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before="20" w:after="20" w:line="360" w:lineRule="auto"/>
        <w:jc w:val="left"/>
        <w:rPr>
          <w:rFonts w:ascii="Times New Roman" w:hAnsi="Times New Roman" w:eastAsia="宋体"/>
          <w:caps w:val="0"/>
          <w:smallCaps w:val="0"/>
          <w:color w:val="auto"/>
          <w:spacing w:val="20"/>
          <w:sz w:val="28"/>
          <w:szCs w:val="28"/>
        </w:rPr>
      </w:pPr>
    </w:p>
    <w:p>
      <w:pPr>
        <w:shd w:val="clear"/>
        <w:spacing w:before="20" w:after="20" w:line="360" w:lineRule="auto"/>
        <w:rPr>
          <w:rFonts w:ascii="Times New Roman" w:hAnsi="Times New Roman" w:eastAsia="宋体"/>
          <w:caps w:val="0"/>
          <w:smallCaps w:val="0"/>
          <w:color w:val="auto"/>
          <w:spacing w:val="20"/>
          <w:sz w:val="28"/>
          <w:szCs w:val="28"/>
        </w:rPr>
      </w:pPr>
    </w:p>
    <w:p>
      <w:pPr>
        <w:shd w:val="clear"/>
        <w:spacing w:before="20" w:after="20" w:line="360" w:lineRule="auto"/>
        <w:jc w:val="center"/>
        <w:rPr>
          <w:rFonts w:ascii="Times New Roman" w:hAnsi="Times New Roman" w:eastAsia="宋体"/>
          <w:caps w:val="0"/>
          <w:smallCaps w:val="0"/>
          <w:color w:val="auto"/>
          <w:spacing w:val="-20"/>
          <w:sz w:val="96"/>
          <w:szCs w:val="96"/>
        </w:rPr>
      </w:pPr>
      <w:r>
        <w:rPr>
          <w:rFonts w:hint="eastAsia" w:ascii="Times New Roman" w:hAnsi="Times New Roman" w:eastAsia="宋体"/>
          <w:caps w:val="0"/>
          <w:smallCaps w:val="0"/>
          <w:color w:val="auto"/>
          <w:spacing w:val="-20"/>
          <w:sz w:val="96"/>
          <w:szCs w:val="96"/>
        </w:rPr>
        <w:t>竞争性磋商文件</w:t>
      </w:r>
    </w:p>
    <w:p>
      <w:pPr>
        <w:shd w:val="clear"/>
        <w:spacing w:before="20" w:after="20" w:line="360" w:lineRule="auto"/>
        <w:ind w:left="2191" w:leftChars="236" w:hanging="1695" w:hangingChars="471"/>
        <w:rPr>
          <w:rFonts w:ascii="Times New Roman" w:hAnsi="Times New Roman" w:eastAsia="宋体"/>
          <w:caps w:val="0"/>
          <w:smallCaps w:val="0"/>
          <w:color w:val="auto"/>
          <w:spacing w:val="20"/>
          <w:sz w:val="32"/>
          <w:szCs w:val="32"/>
        </w:rPr>
      </w:pPr>
    </w:p>
    <w:p>
      <w:pPr>
        <w:shd w:val="clear"/>
        <w:spacing w:before="20" w:after="20" w:line="360" w:lineRule="auto"/>
        <w:ind w:left="2191" w:leftChars="236" w:hanging="1695" w:hangingChars="471"/>
        <w:rPr>
          <w:rFonts w:ascii="Times New Roman" w:hAnsi="Times New Roman" w:eastAsia="宋体"/>
          <w:caps w:val="0"/>
          <w:smallCaps w:val="0"/>
          <w:color w:val="auto"/>
          <w:spacing w:val="20"/>
          <w:sz w:val="32"/>
          <w:szCs w:val="32"/>
        </w:rPr>
      </w:pPr>
    </w:p>
    <w:p>
      <w:pPr>
        <w:shd w:val="clear"/>
        <w:spacing w:before="20" w:after="20" w:line="360" w:lineRule="auto"/>
        <w:ind w:left="2191" w:leftChars="236" w:hanging="1695" w:hangingChars="471"/>
        <w:rPr>
          <w:rFonts w:ascii="Times New Roman" w:hAnsi="Times New Roman" w:eastAsia="宋体"/>
          <w:caps w:val="0"/>
          <w:smallCaps w:val="0"/>
          <w:color w:val="auto"/>
          <w:spacing w:val="20"/>
          <w:sz w:val="32"/>
          <w:szCs w:val="32"/>
        </w:rPr>
      </w:pPr>
    </w:p>
    <w:p>
      <w:pPr>
        <w:shd w:val="clear"/>
        <w:spacing w:before="20" w:after="20" w:line="360" w:lineRule="auto"/>
        <w:ind w:left="2191" w:leftChars="236" w:hanging="1695" w:hangingChars="471"/>
        <w:rPr>
          <w:rFonts w:hint="eastAsia" w:ascii="Times New Roman" w:hAnsi="Times New Roman" w:eastAsia="宋体"/>
          <w:caps w:val="0"/>
          <w:smallCaps w:val="0"/>
          <w:color w:val="auto"/>
          <w:spacing w:val="20"/>
          <w:sz w:val="32"/>
          <w:szCs w:val="32"/>
          <w:lang w:eastAsia="zh-CN"/>
        </w:rPr>
      </w:pPr>
      <w:r>
        <w:rPr>
          <w:rFonts w:hint="eastAsia" w:ascii="Times New Roman" w:hAnsi="Times New Roman" w:eastAsia="宋体"/>
          <w:caps w:val="0"/>
          <w:smallCaps w:val="0"/>
          <w:color w:val="auto"/>
          <w:spacing w:val="20"/>
          <w:sz w:val="32"/>
          <w:szCs w:val="32"/>
        </w:rPr>
        <w:t>项目名称：</w:t>
      </w:r>
      <w:r>
        <w:rPr>
          <w:rFonts w:hint="eastAsia" w:ascii="Times New Roman" w:hAnsi="Times New Roman" w:eastAsia="宋体"/>
          <w:caps w:val="0"/>
          <w:smallCaps w:val="0"/>
          <w:color w:val="auto"/>
          <w:spacing w:val="20"/>
          <w:sz w:val="32"/>
          <w:szCs w:val="32"/>
          <w:lang w:eastAsia="zh-CN"/>
        </w:rPr>
        <w:t>成都市双流区人民政府西航港街道办事处公共厕所服务采购项目</w:t>
      </w:r>
    </w:p>
    <w:p>
      <w:pPr>
        <w:shd w:val="clear"/>
        <w:spacing w:before="20" w:after="20" w:line="360" w:lineRule="auto"/>
        <w:rPr>
          <w:rFonts w:hint="eastAsia" w:ascii="Times New Roman" w:hAnsi="Times New Roman" w:eastAsia="宋体"/>
          <w:caps w:val="0"/>
          <w:smallCaps w:val="0"/>
          <w:color w:val="auto"/>
          <w:spacing w:val="20"/>
          <w:sz w:val="32"/>
          <w:szCs w:val="32"/>
          <w:lang w:eastAsia="zh-CN"/>
        </w:rPr>
      </w:pPr>
      <w:r>
        <w:rPr>
          <w:rFonts w:hint="eastAsia" w:ascii="Times New Roman" w:hAnsi="Times New Roman" w:eastAsia="宋体"/>
          <w:caps w:val="0"/>
          <w:smallCaps w:val="0"/>
          <w:color w:val="auto"/>
          <w:spacing w:val="20"/>
          <w:sz w:val="32"/>
          <w:szCs w:val="32"/>
        </w:rPr>
        <w:t xml:space="preserve">   项目编号：</w:t>
      </w:r>
      <w:r>
        <w:rPr>
          <w:rFonts w:hint="eastAsia" w:ascii="Times New Roman" w:hAnsi="Times New Roman"/>
          <w:caps w:val="0"/>
          <w:smallCaps w:val="0"/>
          <w:color w:val="auto"/>
          <w:spacing w:val="20"/>
          <w:sz w:val="32"/>
          <w:szCs w:val="32"/>
          <w:lang w:eastAsia="zh-CN"/>
        </w:rPr>
        <w:t>双流政采（2021）A0156号</w:t>
      </w:r>
    </w:p>
    <w:p>
      <w:pPr>
        <w:shd w:val="clear"/>
        <w:spacing w:before="20" w:after="20" w:line="360" w:lineRule="auto"/>
        <w:ind w:left="1908" w:leftChars="223" w:hanging="1440" w:hangingChars="450"/>
        <w:rPr>
          <w:rFonts w:ascii="Times New Roman" w:hAnsi="Times New Roman" w:eastAsia="宋体"/>
          <w:caps w:val="0"/>
          <w:smallCaps w:val="0"/>
          <w:color w:val="auto"/>
          <w:sz w:val="32"/>
          <w:szCs w:val="32"/>
        </w:rPr>
      </w:pPr>
    </w:p>
    <w:p>
      <w:pPr>
        <w:shd w:val="clear"/>
        <w:spacing w:before="20" w:after="20" w:line="360" w:lineRule="auto"/>
        <w:ind w:left="1908" w:leftChars="223" w:hanging="1440" w:hangingChars="450"/>
        <w:rPr>
          <w:rFonts w:ascii="Times New Roman" w:hAnsi="Times New Roman" w:eastAsia="宋体"/>
          <w:caps w:val="0"/>
          <w:smallCaps w:val="0"/>
          <w:color w:val="auto"/>
          <w:sz w:val="32"/>
          <w:szCs w:val="32"/>
        </w:rPr>
      </w:pPr>
    </w:p>
    <w:p>
      <w:pPr>
        <w:shd w:val="clear"/>
        <w:spacing w:before="20" w:after="20" w:line="360" w:lineRule="auto"/>
        <w:rPr>
          <w:rFonts w:ascii="Times New Roman" w:hAnsi="Times New Roman" w:eastAsia="宋体"/>
          <w:caps w:val="0"/>
          <w:smallCaps w:val="0"/>
          <w:color w:val="auto"/>
          <w:sz w:val="32"/>
          <w:szCs w:val="32"/>
        </w:rPr>
      </w:pPr>
    </w:p>
    <w:p>
      <w:pPr>
        <w:shd w:val="clear"/>
        <w:spacing w:before="20" w:after="20" w:line="360" w:lineRule="auto"/>
        <w:rPr>
          <w:rFonts w:ascii="Times New Roman" w:hAnsi="Times New Roman" w:eastAsia="宋体"/>
          <w:caps w:val="0"/>
          <w:smallCaps w:val="0"/>
          <w:color w:val="auto"/>
          <w:sz w:val="32"/>
          <w:szCs w:val="32"/>
        </w:rPr>
      </w:pPr>
    </w:p>
    <w:p>
      <w:pPr>
        <w:shd w:val="clear"/>
        <w:spacing w:before="20" w:after="20" w:line="360" w:lineRule="auto"/>
        <w:rPr>
          <w:rFonts w:ascii="Times New Roman" w:hAnsi="Times New Roman" w:eastAsia="宋体"/>
          <w:caps w:val="0"/>
          <w:smallCaps w:val="0"/>
          <w:color w:val="auto"/>
          <w:sz w:val="32"/>
          <w:szCs w:val="32"/>
        </w:rPr>
      </w:pPr>
    </w:p>
    <w:p>
      <w:pPr>
        <w:shd w:val="clear"/>
        <w:spacing w:before="20" w:after="20" w:line="360" w:lineRule="auto"/>
        <w:jc w:val="center"/>
        <w:rPr>
          <w:rFonts w:ascii="Times New Roman" w:hAnsi="Times New Roman" w:eastAsia="宋体"/>
          <w:caps w:val="0"/>
          <w:smallCaps w:val="0"/>
          <w:color w:val="auto"/>
          <w:sz w:val="32"/>
          <w:szCs w:val="32"/>
        </w:rPr>
      </w:pPr>
      <w:r>
        <w:rPr>
          <w:rFonts w:hint="eastAsia" w:ascii="Times New Roman" w:hAnsi="Times New Roman" w:eastAsia="宋体"/>
          <w:caps w:val="0"/>
          <w:smallCaps w:val="0"/>
          <w:color w:val="auto"/>
          <w:sz w:val="32"/>
          <w:szCs w:val="32"/>
        </w:rPr>
        <w:t>中国·成都</w:t>
      </w:r>
    </w:p>
    <w:p>
      <w:pPr>
        <w:shd w:val="clear"/>
        <w:spacing w:before="20" w:after="20" w:line="360" w:lineRule="auto"/>
        <w:jc w:val="center"/>
        <w:rPr>
          <w:rFonts w:ascii="Times New Roman" w:hAnsi="Times New Roman" w:eastAsia="宋体"/>
          <w:caps w:val="0"/>
          <w:smallCaps w:val="0"/>
          <w:color w:val="auto"/>
          <w:sz w:val="32"/>
          <w:szCs w:val="32"/>
        </w:rPr>
      </w:pPr>
      <w:r>
        <w:rPr>
          <w:rFonts w:hint="default" w:ascii="Times New Roman" w:hAnsi="Times New Roman" w:eastAsia="宋体"/>
          <w:caps w:val="0"/>
          <w:smallCaps w:val="0"/>
          <w:color w:val="auto"/>
          <w:spacing w:val="20"/>
          <w:sz w:val="32"/>
          <w:szCs w:val="32"/>
        </w:rPr>
        <w:t>成都市双流区人民政府西航港街道办事处</w:t>
      </w:r>
    </w:p>
    <w:p>
      <w:pPr>
        <w:shd w:val="clear"/>
        <w:spacing w:before="20" w:after="20" w:line="360" w:lineRule="auto"/>
        <w:jc w:val="center"/>
        <w:rPr>
          <w:rFonts w:ascii="Times New Roman" w:hAnsi="Times New Roman" w:eastAsia="宋体"/>
          <w:caps w:val="0"/>
          <w:smallCaps w:val="0"/>
          <w:color w:val="auto"/>
          <w:sz w:val="32"/>
          <w:szCs w:val="32"/>
        </w:rPr>
      </w:pPr>
      <w:r>
        <w:rPr>
          <w:rFonts w:hint="eastAsia" w:ascii="Times New Roman" w:hAnsi="Times New Roman" w:eastAsia="宋体"/>
          <w:caps w:val="0"/>
          <w:smallCaps w:val="0"/>
          <w:color w:val="auto"/>
          <w:sz w:val="32"/>
          <w:szCs w:val="32"/>
        </w:rPr>
        <w:t>成都市双流区公共资源交易服务中心</w:t>
      </w:r>
    </w:p>
    <w:p>
      <w:pPr>
        <w:shd w:val="clear"/>
        <w:spacing w:before="20" w:after="20" w:line="360" w:lineRule="auto"/>
        <w:jc w:val="center"/>
        <w:rPr>
          <w:rFonts w:ascii="Times New Roman" w:hAnsi="Times New Roman" w:eastAsia="宋体"/>
          <w:caps w:val="0"/>
          <w:smallCaps w:val="0"/>
          <w:color w:val="auto"/>
          <w:sz w:val="32"/>
          <w:szCs w:val="32"/>
        </w:rPr>
      </w:pPr>
      <w:r>
        <w:rPr>
          <w:rFonts w:hint="eastAsia" w:ascii="Times New Roman" w:hAnsi="Times New Roman" w:eastAsia="宋体"/>
          <w:caps w:val="0"/>
          <w:smallCaps w:val="0"/>
          <w:color w:val="auto"/>
          <w:sz w:val="32"/>
          <w:szCs w:val="32"/>
        </w:rPr>
        <w:t>共同编制</w:t>
      </w:r>
    </w:p>
    <w:p>
      <w:pPr>
        <w:shd w:val="clear"/>
        <w:tabs>
          <w:tab w:val="center" w:pos="4153"/>
          <w:tab w:val="right" w:pos="8306"/>
        </w:tabs>
        <w:spacing w:before="20" w:after="20" w:line="360" w:lineRule="auto"/>
        <w:jc w:val="center"/>
        <w:rPr>
          <w:rFonts w:ascii="Times New Roman" w:hAnsi="Times New Roman" w:eastAsia="宋体"/>
          <w:bCs/>
          <w:caps w:val="0"/>
          <w:smallCaps w:val="0"/>
          <w:color w:val="auto"/>
          <w:sz w:val="32"/>
          <w:szCs w:val="32"/>
        </w:rPr>
      </w:pPr>
      <w:r>
        <w:rPr>
          <w:rFonts w:hint="eastAsia" w:ascii="Times New Roman" w:hAnsi="Times New Roman" w:eastAsia="宋体"/>
          <w:bCs/>
          <w:caps w:val="0"/>
          <w:smallCaps w:val="0"/>
          <w:color w:val="auto"/>
          <w:sz w:val="32"/>
          <w:szCs w:val="32"/>
        </w:rPr>
        <w:t>二○二</w:t>
      </w:r>
      <w:r>
        <w:rPr>
          <w:rFonts w:hint="eastAsia" w:ascii="Times New Roman" w:hAnsi="Times New Roman"/>
          <w:bCs/>
          <w:caps w:val="0"/>
          <w:smallCaps w:val="0"/>
          <w:color w:val="auto"/>
          <w:sz w:val="32"/>
          <w:szCs w:val="32"/>
          <w:lang w:eastAsia="zh-CN"/>
        </w:rPr>
        <w:t>二</w:t>
      </w:r>
      <w:r>
        <w:rPr>
          <w:rFonts w:hint="eastAsia" w:ascii="Times New Roman" w:hAnsi="Times New Roman" w:eastAsia="宋体"/>
          <w:bCs/>
          <w:caps w:val="0"/>
          <w:smallCaps w:val="0"/>
          <w:color w:val="auto"/>
          <w:sz w:val="32"/>
          <w:szCs w:val="32"/>
        </w:rPr>
        <w:t>年</w:t>
      </w:r>
      <w:r>
        <w:rPr>
          <w:rFonts w:hint="eastAsia" w:ascii="Times New Roman" w:hAnsi="Times New Roman"/>
          <w:bCs/>
          <w:caps w:val="0"/>
          <w:smallCaps w:val="0"/>
          <w:color w:val="auto"/>
          <w:sz w:val="32"/>
          <w:szCs w:val="32"/>
          <w:lang w:val="en-US" w:eastAsia="zh-CN"/>
        </w:rPr>
        <w:t>二</w:t>
      </w:r>
      <w:r>
        <w:rPr>
          <w:rFonts w:hint="eastAsia" w:ascii="Times New Roman" w:hAnsi="Times New Roman" w:eastAsia="宋体"/>
          <w:bCs/>
          <w:caps w:val="0"/>
          <w:smallCaps w:val="0"/>
          <w:color w:val="auto"/>
          <w:sz w:val="32"/>
          <w:szCs w:val="32"/>
        </w:rPr>
        <w:t>月</w:t>
      </w:r>
    </w:p>
    <w:p>
      <w:pPr>
        <w:shd w:val="clear"/>
        <w:tabs>
          <w:tab w:val="center" w:pos="4153"/>
          <w:tab w:val="right" w:pos="8306"/>
        </w:tabs>
        <w:spacing w:before="20" w:after="20" w:line="360" w:lineRule="auto"/>
        <w:jc w:val="center"/>
        <w:rPr>
          <w:rFonts w:ascii="Times New Roman" w:hAnsi="Times New Roman" w:eastAsia="宋体"/>
          <w:b/>
          <w:bCs/>
          <w:caps w:val="0"/>
          <w:smallCaps w:val="0"/>
          <w:color w:val="auto"/>
          <w:sz w:val="36"/>
          <w:szCs w:val="36"/>
        </w:rPr>
      </w:pPr>
      <w:r>
        <w:rPr>
          <w:rFonts w:hint="eastAsia" w:ascii="Times New Roman" w:hAnsi="Times New Roman" w:eastAsia="宋体"/>
          <w:bCs/>
          <w:caps w:val="0"/>
          <w:smallCaps w:val="0"/>
          <w:color w:val="auto"/>
          <w:sz w:val="36"/>
          <w:szCs w:val="36"/>
        </w:rPr>
        <w:br w:type="page"/>
      </w:r>
      <w:r>
        <w:rPr>
          <w:rFonts w:hint="eastAsia" w:ascii="Times New Roman" w:hAnsi="Times New Roman" w:eastAsia="宋体"/>
          <w:b/>
          <w:bCs/>
          <w:caps w:val="0"/>
          <w:smallCaps w:val="0"/>
          <w:color w:val="auto"/>
          <w:sz w:val="36"/>
          <w:szCs w:val="36"/>
        </w:rPr>
        <w:t>目 录</w:t>
      </w:r>
    </w:p>
    <w:p>
      <w:pPr>
        <w:pStyle w:val="29"/>
        <w:tabs>
          <w:tab w:val="right" w:leader="dot" w:pos="9214"/>
          <w:tab w:val="clear" w:pos="709"/>
          <w:tab w:val="clear" w:pos="8364"/>
        </w:tabs>
      </w:pPr>
      <w:r>
        <w:rPr>
          <w:rFonts w:hint="eastAsia" w:ascii="Times New Roman" w:hAnsi="Times New Roman" w:eastAsia="宋体"/>
          <w:caps w:val="0"/>
          <w:smallCaps w:val="0"/>
          <w:color w:val="auto"/>
          <w:sz w:val="36"/>
          <w:szCs w:val="36"/>
        </w:rPr>
        <w:fldChar w:fldCharType="begin"/>
      </w:r>
      <w:r>
        <w:rPr>
          <w:rFonts w:hint="eastAsia" w:ascii="Times New Roman" w:hAnsi="Times New Roman" w:eastAsia="宋体"/>
          <w:caps w:val="0"/>
          <w:smallCaps w:val="0"/>
          <w:color w:val="auto"/>
          <w:sz w:val="36"/>
          <w:szCs w:val="36"/>
        </w:rPr>
        <w:instrText xml:space="preserve">TOC \o "1-2" \h \z \u</w:instrText>
      </w:r>
      <w:r>
        <w:rPr>
          <w:rFonts w:hint="eastAsia" w:ascii="Times New Roman" w:hAnsi="Times New Roman" w:eastAsia="宋体"/>
          <w:caps w:val="0"/>
          <w:smallCaps w:val="0"/>
          <w:color w:val="auto"/>
          <w:sz w:val="36"/>
          <w:szCs w:val="36"/>
        </w:rPr>
        <w:fldChar w:fldCharType="separate"/>
      </w:r>
      <w:r>
        <w:rPr>
          <w:rFonts w:hint="eastAsia" w:ascii="Times New Roman" w:hAnsi="Times New Roman" w:eastAsia="宋体"/>
          <w:caps w:val="0"/>
          <w:smallCaps w:val="0"/>
          <w:color w:val="auto"/>
          <w:szCs w:val="36"/>
        </w:rPr>
        <w:fldChar w:fldCharType="begin"/>
      </w:r>
      <w:r>
        <w:rPr>
          <w:rFonts w:hint="eastAsia" w:ascii="Times New Roman" w:hAnsi="Times New Roman" w:eastAsia="宋体"/>
          <w:caps w:val="0"/>
          <w:smallCaps w:val="0"/>
          <w:szCs w:val="36"/>
        </w:rPr>
        <w:instrText xml:space="preserve"> HYPERLINK \l _Toc7040 </w:instrText>
      </w:r>
      <w:r>
        <w:rPr>
          <w:rFonts w:hint="eastAsia" w:ascii="Times New Roman" w:hAnsi="Times New Roman" w:eastAsia="宋体"/>
          <w:caps w:val="0"/>
          <w:smallCaps w:val="0"/>
          <w:szCs w:val="36"/>
        </w:rPr>
        <w:fldChar w:fldCharType="separate"/>
      </w:r>
      <w:r>
        <w:rPr>
          <w:rFonts w:hint="default" w:ascii="Times New Roman" w:hAnsi="Times New Roman" w:eastAsia="宋体" w:cs="Times New Roman"/>
          <w:i w:val="0"/>
          <w:caps w:val="0"/>
          <w:smallCaps w:val="0"/>
          <w:szCs w:val="28"/>
        </w:rPr>
        <w:t xml:space="preserve">第1章 </w:t>
      </w:r>
      <w:r>
        <w:rPr>
          <w:rFonts w:hint="eastAsia" w:ascii="Times New Roman" w:hAnsi="Times New Roman" w:eastAsia="宋体"/>
          <w:caps w:val="0"/>
          <w:smallCaps w:val="0"/>
        </w:rPr>
        <w:t>竞争性磋商邀请</w:t>
      </w:r>
      <w:r>
        <w:tab/>
      </w:r>
      <w:r>
        <w:fldChar w:fldCharType="begin"/>
      </w:r>
      <w:r>
        <w:instrText xml:space="preserve"> PAGEREF _Toc7040 \h </w:instrText>
      </w:r>
      <w:r>
        <w:fldChar w:fldCharType="separate"/>
      </w:r>
      <w:r>
        <w:t>3</w:t>
      </w:r>
      <w:r>
        <w:fldChar w:fldCharType="end"/>
      </w:r>
      <w:r>
        <w:rPr>
          <w:rFonts w:hint="eastAsia" w:ascii="Times New Roman" w:hAnsi="Times New Roman" w:eastAsia="宋体"/>
          <w:caps w:val="0"/>
          <w:smallCaps w:val="0"/>
          <w:color w:val="auto"/>
          <w:szCs w:val="36"/>
        </w:rPr>
        <w:fldChar w:fldCharType="end"/>
      </w:r>
    </w:p>
    <w:p>
      <w:pPr>
        <w:pStyle w:val="29"/>
        <w:tabs>
          <w:tab w:val="right" w:leader="dot" w:pos="9214"/>
          <w:tab w:val="clear" w:pos="709"/>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_Toc12830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第2章 </w:t>
      </w:r>
      <w:r>
        <w:rPr>
          <w:rFonts w:hint="eastAsia" w:ascii="Times New Roman" w:hAnsi="Times New Roman" w:eastAsia="宋体"/>
          <w:caps w:val="0"/>
          <w:smallCaps w:val="0"/>
        </w:rPr>
        <w:t>供应商须知</w:t>
      </w:r>
      <w:r>
        <w:tab/>
      </w:r>
      <w:r>
        <w:fldChar w:fldCharType="begin"/>
      </w:r>
      <w:r>
        <w:instrText xml:space="preserve"> PAGEREF _Toc12830 \h </w:instrText>
      </w:r>
      <w:r>
        <w:fldChar w:fldCharType="separate"/>
      </w:r>
      <w:r>
        <w:t>8</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_Toc5235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2.1 </w:t>
      </w:r>
      <w:r>
        <w:rPr>
          <w:rFonts w:hint="eastAsia" w:ascii="Times New Roman" w:hAnsi="Times New Roman" w:eastAsia="宋体"/>
          <w:caps w:val="0"/>
          <w:smallCaps w:val="0"/>
        </w:rPr>
        <w:t>供应商须知前附表</w:t>
      </w:r>
      <w:r>
        <w:tab/>
      </w:r>
      <w:r>
        <w:fldChar w:fldCharType="begin"/>
      </w:r>
      <w:r>
        <w:instrText xml:space="preserve"> PAGEREF _Toc5235 \h </w:instrText>
      </w:r>
      <w:r>
        <w:fldChar w:fldCharType="separate"/>
      </w:r>
      <w:r>
        <w:t>8</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_Toc32413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2.2 </w:t>
      </w:r>
      <w:r>
        <w:rPr>
          <w:rFonts w:hint="eastAsia" w:ascii="Times New Roman" w:hAnsi="Times New Roman" w:eastAsia="宋体"/>
          <w:caps w:val="0"/>
          <w:smallCaps w:val="0"/>
        </w:rPr>
        <w:t>总则</w:t>
      </w:r>
      <w:r>
        <w:tab/>
      </w:r>
      <w:r>
        <w:fldChar w:fldCharType="begin"/>
      </w:r>
      <w:r>
        <w:instrText xml:space="preserve"> PAGEREF _Toc32413 \h </w:instrText>
      </w:r>
      <w:r>
        <w:fldChar w:fldCharType="separate"/>
      </w:r>
      <w:r>
        <w:t>11</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_Toc16789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2.3 </w:t>
      </w:r>
      <w:r>
        <w:rPr>
          <w:rFonts w:hint="eastAsia" w:ascii="Times New Roman" w:hAnsi="Times New Roman" w:eastAsia="宋体"/>
          <w:caps w:val="0"/>
          <w:smallCaps w:val="0"/>
        </w:rPr>
        <w:t>磋商文件</w:t>
      </w:r>
      <w:r>
        <w:tab/>
      </w:r>
      <w:r>
        <w:fldChar w:fldCharType="begin"/>
      </w:r>
      <w:r>
        <w:instrText xml:space="preserve"> PAGEREF _Toc16789 \h </w:instrText>
      </w:r>
      <w:r>
        <w:fldChar w:fldCharType="separate"/>
      </w:r>
      <w:r>
        <w:t>13</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_Toc5496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2.4 </w:t>
      </w:r>
      <w:r>
        <w:rPr>
          <w:rFonts w:hint="eastAsia" w:ascii="Times New Roman" w:hAnsi="Times New Roman" w:eastAsia="宋体"/>
          <w:caps w:val="0"/>
          <w:smallCaps w:val="0"/>
        </w:rPr>
        <w:t>响应文件</w:t>
      </w:r>
      <w:r>
        <w:tab/>
      </w:r>
      <w:r>
        <w:fldChar w:fldCharType="begin"/>
      </w:r>
      <w:r>
        <w:instrText xml:space="preserve"> PAGEREF _Toc5496 \h </w:instrText>
      </w:r>
      <w:r>
        <w:fldChar w:fldCharType="separate"/>
      </w:r>
      <w:r>
        <w:t>14</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_Toc8156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2.5 </w:t>
      </w:r>
      <w:r>
        <w:rPr>
          <w:rFonts w:hint="eastAsia" w:ascii="Times New Roman" w:hAnsi="Times New Roman" w:eastAsia="宋体"/>
          <w:caps w:val="0"/>
          <w:smallCaps w:val="0"/>
        </w:rPr>
        <w:t>磋商开启活动程序</w:t>
      </w:r>
      <w:r>
        <w:tab/>
      </w:r>
      <w:r>
        <w:fldChar w:fldCharType="begin"/>
      </w:r>
      <w:r>
        <w:instrText xml:space="preserve"> PAGEREF _Toc8156 \h </w:instrText>
      </w:r>
      <w:r>
        <w:fldChar w:fldCharType="separate"/>
      </w:r>
      <w:r>
        <w:t>21</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_Toc6463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2.6 </w:t>
      </w:r>
      <w:r>
        <w:rPr>
          <w:rFonts w:hint="eastAsia" w:ascii="Times New Roman" w:hAnsi="Times New Roman" w:eastAsia="宋体"/>
          <w:caps w:val="0"/>
          <w:smallCaps w:val="0"/>
        </w:rPr>
        <w:t>资格审查和评审</w:t>
      </w:r>
      <w:r>
        <w:tab/>
      </w:r>
      <w:r>
        <w:fldChar w:fldCharType="begin"/>
      </w:r>
      <w:r>
        <w:instrText xml:space="preserve"> PAGEREF _Toc6463 \h </w:instrText>
      </w:r>
      <w:r>
        <w:fldChar w:fldCharType="separate"/>
      </w:r>
      <w:r>
        <w:t>23</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_Toc9047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2.7 </w:t>
      </w:r>
      <w:r>
        <w:rPr>
          <w:rFonts w:hint="eastAsia" w:ascii="Times New Roman" w:hAnsi="Times New Roman" w:eastAsia="宋体"/>
          <w:caps w:val="0"/>
          <w:smallCaps w:val="0"/>
        </w:rPr>
        <w:t>成交通知书</w:t>
      </w:r>
      <w:r>
        <w:tab/>
      </w:r>
      <w:r>
        <w:fldChar w:fldCharType="begin"/>
      </w:r>
      <w:r>
        <w:instrText xml:space="preserve"> PAGEREF _Toc9047 \h </w:instrText>
      </w:r>
      <w:r>
        <w:fldChar w:fldCharType="separate"/>
      </w:r>
      <w:r>
        <w:t>23</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_Toc8822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2.8 </w:t>
      </w:r>
      <w:r>
        <w:rPr>
          <w:rFonts w:hint="eastAsia" w:ascii="Times New Roman" w:hAnsi="Times New Roman" w:eastAsia="宋体"/>
          <w:caps w:val="0"/>
          <w:smallCaps w:val="0"/>
        </w:rPr>
        <w:t>签订及履行合同和验收</w:t>
      </w:r>
      <w:r>
        <w:tab/>
      </w:r>
      <w:r>
        <w:fldChar w:fldCharType="begin"/>
      </w:r>
      <w:r>
        <w:instrText xml:space="preserve"> PAGEREF _Toc8822 \h </w:instrText>
      </w:r>
      <w:r>
        <w:fldChar w:fldCharType="separate"/>
      </w:r>
      <w:r>
        <w:t>23</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_Toc3150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2.9 </w:t>
      </w:r>
      <w:r>
        <w:rPr>
          <w:rFonts w:hint="eastAsia" w:ascii="Times New Roman" w:hAnsi="Times New Roman" w:eastAsia="宋体"/>
          <w:caps w:val="0"/>
          <w:smallCaps w:val="0"/>
        </w:rPr>
        <w:t>竞争性磋商工作纪律及要求</w:t>
      </w:r>
      <w:r>
        <w:tab/>
      </w:r>
      <w:r>
        <w:fldChar w:fldCharType="begin"/>
      </w:r>
      <w:r>
        <w:instrText xml:space="preserve"> PAGEREF _Toc3150 \h </w:instrText>
      </w:r>
      <w:r>
        <w:fldChar w:fldCharType="separate"/>
      </w:r>
      <w:r>
        <w:t>26</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_Toc6873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2.10 </w:t>
      </w:r>
      <w:r>
        <w:rPr>
          <w:rFonts w:hint="eastAsia" w:ascii="Times New Roman" w:hAnsi="Times New Roman" w:eastAsia="宋体"/>
          <w:caps w:val="0"/>
          <w:smallCaps w:val="0"/>
        </w:rPr>
        <w:t>询问、质疑和投诉</w:t>
      </w:r>
      <w:r>
        <w:tab/>
      </w:r>
      <w:r>
        <w:fldChar w:fldCharType="begin"/>
      </w:r>
      <w:r>
        <w:instrText xml:space="preserve"> PAGEREF _Toc6873 \h </w:instrText>
      </w:r>
      <w:r>
        <w:fldChar w:fldCharType="separate"/>
      </w:r>
      <w:r>
        <w:t>27</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_Toc17905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2.11 </w:t>
      </w:r>
      <w:r>
        <w:rPr>
          <w:rFonts w:hint="eastAsia" w:ascii="Times New Roman" w:hAnsi="Times New Roman" w:eastAsia="宋体"/>
          <w:caps w:val="0"/>
          <w:smallCaps w:val="0"/>
        </w:rPr>
        <w:t>其他</w:t>
      </w:r>
      <w:r>
        <w:tab/>
      </w:r>
      <w:r>
        <w:fldChar w:fldCharType="begin"/>
      </w:r>
      <w:r>
        <w:instrText xml:space="preserve"> PAGEREF _Toc17905 \h </w:instrText>
      </w:r>
      <w:r>
        <w:fldChar w:fldCharType="separate"/>
      </w:r>
      <w:r>
        <w:t>29</w:t>
      </w:r>
      <w:r>
        <w:fldChar w:fldCharType="end"/>
      </w:r>
      <w:r>
        <w:rPr>
          <w:rFonts w:hint="eastAsia" w:ascii="Times New Roman" w:hAnsi="Times New Roman" w:eastAsia="宋体"/>
          <w:bCs w:val="0"/>
          <w:caps w:val="0"/>
          <w:smallCaps w:val="0"/>
          <w:color w:val="auto"/>
          <w:szCs w:val="36"/>
        </w:rPr>
        <w:fldChar w:fldCharType="end"/>
      </w:r>
    </w:p>
    <w:p>
      <w:pPr>
        <w:pStyle w:val="29"/>
        <w:tabs>
          <w:tab w:val="right" w:leader="dot" w:pos="9214"/>
          <w:tab w:val="clear" w:pos="709"/>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_Toc20396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第3章 </w:t>
      </w:r>
      <w:r>
        <w:rPr>
          <w:rFonts w:hint="eastAsia" w:ascii="Times New Roman" w:hAnsi="Times New Roman" w:eastAsia="宋体"/>
          <w:caps w:val="0"/>
          <w:smallCaps w:val="0"/>
        </w:rPr>
        <w:t>响应文件格式</w:t>
      </w:r>
      <w:r>
        <w:tab/>
      </w:r>
      <w:r>
        <w:fldChar w:fldCharType="begin"/>
      </w:r>
      <w:r>
        <w:instrText xml:space="preserve"> PAGEREF _Toc20396 \h </w:instrText>
      </w:r>
      <w:r>
        <w:fldChar w:fldCharType="separate"/>
      </w:r>
      <w:r>
        <w:t>30</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_Toc9190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3.1 </w:t>
      </w:r>
      <w:r>
        <w:rPr>
          <w:rFonts w:hint="eastAsia" w:ascii="Times New Roman" w:hAnsi="Times New Roman" w:eastAsia="宋体"/>
          <w:caps w:val="0"/>
          <w:smallCaps w:val="0"/>
        </w:rPr>
        <w:t>资格性响应文件格式</w:t>
      </w:r>
      <w:r>
        <w:tab/>
      </w:r>
      <w:r>
        <w:fldChar w:fldCharType="begin"/>
      </w:r>
      <w:r>
        <w:instrText xml:space="preserve"> PAGEREF _Toc9190 \h </w:instrText>
      </w:r>
      <w:r>
        <w:fldChar w:fldCharType="separate"/>
      </w:r>
      <w:r>
        <w:t>30</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_Toc23463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3.2 </w:t>
      </w:r>
      <w:r>
        <w:rPr>
          <w:rFonts w:hint="eastAsia" w:ascii="Times New Roman" w:hAnsi="Times New Roman" w:eastAsia="宋体"/>
          <w:caps w:val="0"/>
          <w:smallCaps w:val="0"/>
        </w:rPr>
        <w:t>商务技术响应文件格式</w:t>
      </w:r>
      <w:r>
        <w:tab/>
      </w:r>
      <w:r>
        <w:fldChar w:fldCharType="begin"/>
      </w:r>
      <w:r>
        <w:instrText xml:space="preserve"> PAGEREF _Toc23463 \h </w:instrText>
      </w:r>
      <w:r>
        <w:fldChar w:fldCharType="separate"/>
      </w:r>
      <w:r>
        <w:t>42</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_Toc15618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3.3 </w:t>
      </w:r>
      <w:r>
        <w:rPr>
          <w:rFonts w:hint="eastAsia" w:ascii="Times New Roman" w:hAnsi="Times New Roman" w:eastAsia="宋体"/>
          <w:caps w:val="0"/>
          <w:smallCaps w:val="0"/>
        </w:rPr>
        <w:t>报价要求响应文件</w:t>
      </w:r>
      <w:r>
        <w:tab/>
      </w:r>
      <w:r>
        <w:fldChar w:fldCharType="begin"/>
      </w:r>
      <w:r>
        <w:instrText xml:space="preserve"> PAGEREF _Toc15618 \h </w:instrText>
      </w:r>
      <w:r>
        <w:fldChar w:fldCharType="separate"/>
      </w:r>
      <w:r>
        <w:t>52</w:t>
      </w:r>
      <w:r>
        <w:fldChar w:fldCharType="end"/>
      </w:r>
      <w:r>
        <w:rPr>
          <w:rFonts w:hint="eastAsia" w:ascii="Times New Roman" w:hAnsi="Times New Roman" w:eastAsia="宋体"/>
          <w:bCs w:val="0"/>
          <w:caps w:val="0"/>
          <w:smallCaps w:val="0"/>
          <w:color w:val="auto"/>
          <w:szCs w:val="36"/>
        </w:rPr>
        <w:fldChar w:fldCharType="end"/>
      </w:r>
    </w:p>
    <w:p>
      <w:pPr>
        <w:pStyle w:val="29"/>
        <w:tabs>
          <w:tab w:val="right" w:leader="dot" w:pos="9214"/>
          <w:tab w:val="clear" w:pos="709"/>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_Toc19785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第4章 </w:t>
      </w:r>
      <w:r>
        <w:rPr>
          <w:rFonts w:hint="eastAsia" w:ascii="Times New Roman" w:hAnsi="Times New Roman" w:eastAsia="宋体"/>
          <w:caps w:val="0"/>
          <w:smallCaps w:val="0"/>
        </w:rPr>
        <w:t>技术、服务、商务及其他要求</w:t>
      </w:r>
      <w:r>
        <w:tab/>
      </w:r>
      <w:r>
        <w:fldChar w:fldCharType="begin"/>
      </w:r>
      <w:r>
        <w:instrText xml:space="preserve"> PAGEREF _Toc19785 \h </w:instrText>
      </w:r>
      <w:r>
        <w:fldChar w:fldCharType="separate"/>
      </w:r>
      <w:r>
        <w:t>54</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_Toc21728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4.1 </w:t>
      </w:r>
      <w:r>
        <w:rPr>
          <w:rFonts w:hint="eastAsia" w:ascii="Times New Roman" w:hAnsi="Times New Roman" w:eastAsia="宋体"/>
          <w:caps w:val="0"/>
          <w:smallCaps w:val="0"/>
        </w:rPr>
        <w:t>项目</w:t>
      </w:r>
      <w:r>
        <w:rPr>
          <w:rFonts w:hint="eastAsia" w:ascii="Times New Roman" w:hAnsi="Times New Roman" w:eastAsia="宋体"/>
          <w:caps w:val="0"/>
          <w:smallCaps w:val="0"/>
          <w:lang w:eastAsia="zh-CN"/>
        </w:rPr>
        <w:t>概况</w:t>
      </w:r>
      <w:r>
        <w:tab/>
      </w:r>
      <w:r>
        <w:fldChar w:fldCharType="begin"/>
      </w:r>
      <w:r>
        <w:instrText xml:space="preserve"> PAGEREF _Toc21728 \h </w:instrText>
      </w:r>
      <w:r>
        <w:fldChar w:fldCharType="separate"/>
      </w:r>
      <w:r>
        <w:t>54</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_Toc21638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4.2 </w:t>
      </w:r>
      <w:r>
        <w:rPr>
          <w:rFonts w:hint="eastAsia" w:ascii="Times New Roman" w:hAnsi="Times New Roman" w:eastAsia="宋体"/>
          <w:caps w:val="0"/>
          <w:smallCaps w:val="0"/>
        </w:rPr>
        <w:t>服务要求</w:t>
      </w:r>
      <w:r>
        <w:tab/>
      </w:r>
      <w:r>
        <w:fldChar w:fldCharType="begin"/>
      </w:r>
      <w:r>
        <w:instrText xml:space="preserve"> PAGEREF _Toc21638 \h </w:instrText>
      </w:r>
      <w:r>
        <w:fldChar w:fldCharType="separate"/>
      </w:r>
      <w:r>
        <w:t>55</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_Toc4931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4.3 </w:t>
      </w:r>
      <w:r>
        <w:rPr>
          <w:rFonts w:hint="eastAsia" w:ascii="Times New Roman" w:hAnsi="Times New Roman" w:eastAsia="宋体"/>
          <w:caps w:val="0"/>
          <w:smallCaps w:val="0"/>
        </w:rPr>
        <w:t>商务</w:t>
      </w:r>
      <w:r>
        <w:rPr>
          <w:rFonts w:ascii="Times New Roman" w:hAnsi="Times New Roman" w:eastAsia="宋体"/>
          <w:caps w:val="0"/>
          <w:smallCaps w:val="0"/>
        </w:rPr>
        <w:t>要求</w:t>
      </w:r>
      <w:r>
        <w:tab/>
      </w:r>
      <w:r>
        <w:fldChar w:fldCharType="begin"/>
      </w:r>
      <w:r>
        <w:instrText xml:space="preserve"> PAGEREF _Toc4931 \h </w:instrText>
      </w:r>
      <w:r>
        <w:fldChar w:fldCharType="separate"/>
      </w:r>
      <w:r>
        <w:t>59</w:t>
      </w:r>
      <w:r>
        <w:fldChar w:fldCharType="end"/>
      </w:r>
      <w:r>
        <w:rPr>
          <w:rFonts w:hint="eastAsia" w:ascii="Times New Roman" w:hAnsi="Times New Roman" w:eastAsia="宋体"/>
          <w:bCs w:val="0"/>
          <w:caps w:val="0"/>
          <w:smallCaps w:val="0"/>
          <w:color w:val="auto"/>
          <w:szCs w:val="36"/>
        </w:rPr>
        <w:fldChar w:fldCharType="end"/>
      </w:r>
    </w:p>
    <w:p>
      <w:pPr>
        <w:pStyle w:val="29"/>
        <w:tabs>
          <w:tab w:val="right" w:leader="dot" w:pos="9214"/>
          <w:tab w:val="clear" w:pos="709"/>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_Toc23348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第5章 </w:t>
      </w:r>
      <w:r>
        <w:rPr>
          <w:rFonts w:hint="eastAsia" w:ascii="Times New Roman" w:hAnsi="Times New Roman" w:eastAsia="宋体"/>
          <w:caps w:val="0"/>
          <w:smallCaps w:val="0"/>
        </w:rPr>
        <w:t>磋商办法</w:t>
      </w:r>
      <w:r>
        <w:tab/>
      </w:r>
      <w:r>
        <w:fldChar w:fldCharType="begin"/>
      </w:r>
      <w:r>
        <w:instrText xml:space="preserve"> PAGEREF _Toc23348 \h </w:instrText>
      </w:r>
      <w:r>
        <w:fldChar w:fldCharType="separate"/>
      </w:r>
      <w:r>
        <w:t>64</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_Toc32603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5.1 </w:t>
      </w:r>
      <w:r>
        <w:rPr>
          <w:rFonts w:hint="eastAsia" w:ascii="Times New Roman" w:hAnsi="Times New Roman" w:eastAsia="宋体"/>
          <w:caps w:val="0"/>
          <w:smallCaps w:val="0"/>
        </w:rPr>
        <w:t>总则</w:t>
      </w:r>
      <w:r>
        <w:tab/>
      </w:r>
      <w:r>
        <w:fldChar w:fldCharType="begin"/>
      </w:r>
      <w:r>
        <w:instrText xml:space="preserve"> PAGEREF _Toc32603 \h </w:instrText>
      </w:r>
      <w:r>
        <w:fldChar w:fldCharType="separate"/>
      </w:r>
      <w:r>
        <w:t>64</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_Toc17832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5.2 </w:t>
      </w:r>
      <w:r>
        <w:rPr>
          <w:rFonts w:hint="eastAsia" w:ascii="Times New Roman" w:hAnsi="Times New Roman" w:eastAsia="宋体"/>
          <w:caps w:val="0"/>
          <w:smallCaps w:val="0"/>
          <w:kern w:val="0"/>
        </w:rPr>
        <w:t>评审程序</w:t>
      </w:r>
      <w:r>
        <w:tab/>
      </w:r>
      <w:r>
        <w:fldChar w:fldCharType="begin"/>
      </w:r>
      <w:r>
        <w:instrText xml:space="preserve"> PAGEREF _Toc17832 \h </w:instrText>
      </w:r>
      <w:r>
        <w:fldChar w:fldCharType="separate"/>
      </w:r>
      <w:r>
        <w:t>65</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_Toc9833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5.3 </w:t>
      </w:r>
      <w:r>
        <w:rPr>
          <w:rFonts w:hint="eastAsia" w:ascii="Times New Roman" w:hAnsi="Times New Roman" w:eastAsia="宋体"/>
          <w:caps w:val="0"/>
          <w:smallCaps w:val="0"/>
        </w:rPr>
        <w:t>评审办法和标准</w:t>
      </w:r>
      <w:r>
        <w:tab/>
      </w:r>
      <w:r>
        <w:fldChar w:fldCharType="begin"/>
      </w:r>
      <w:r>
        <w:instrText xml:space="preserve"> PAGEREF _Toc9833 \h </w:instrText>
      </w:r>
      <w:r>
        <w:fldChar w:fldCharType="separate"/>
      </w:r>
      <w:r>
        <w:t>77</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_Toc17754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5.4 </w:t>
      </w:r>
      <w:r>
        <w:rPr>
          <w:rFonts w:hint="eastAsia" w:ascii="Times New Roman" w:hAnsi="Times New Roman" w:eastAsia="宋体"/>
          <w:caps w:val="0"/>
          <w:smallCaps w:val="0"/>
        </w:rPr>
        <w:t>采购失败情形</w:t>
      </w:r>
      <w:r>
        <w:tab/>
      </w:r>
      <w:r>
        <w:fldChar w:fldCharType="begin"/>
      </w:r>
      <w:r>
        <w:instrText xml:space="preserve"> PAGEREF _Toc17754 \h </w:instrText>
      </w:r>
      <w:r>
        <w:fldChar w:fldCharType="separate"/>
      </w:r>
      <w:r>
        <w:t>81</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_Toc20571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5.5 </w:t>
      </w:r>
      <w:r>
        <w:rPr>
          <w:rFonts w:hint="eastAsia" w:ascii="Times New Roman" w:hAnsi="Times New Roman" w:eastAsia="宋体"/>
          <w:caps w:val="0"/>
          <w:smallCaps w:val="0"/>
        </w:rPr>
        <w:t>确定成交供应商</w:t>
      </w:r>
      <w:r>
        <w:tab/>
      </w:r>
      <w:r>
        <w:fldChar w:fldCharType="begin"/>
      </w:r>
      <w:r>
        <w:instrText xml:space="preserve"> PAGEREF _Toc20571 \h </w:instrText>
      </w:r>
      <w:r>
        <w:fldChar w:fldCharType="separate"/>
      </w:r>
      <w:r>
        <w:t>82</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_Toc13707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5.6 </w:t>
      </w:r>
      <w:r>
        <w:rPr>
          <w:rFonts w:hint="eastAsia" w:ascii="Times New Roman" w:hAnsi="Times New Roman" w:eastAsia="宋体"/>
          <w:caps w:val="0"/>
          <w:smallCaps w:val="0"/>
        </w:rPr>
        <w:t>磋商小组成员义务</w:t>
      </w:r>
      <w:r>
        <w:tab/>
      </w:r>
      <w:r>
        <w:fldChar w:fldCharType="begin"/>
      </w:r>
      <w:r>
        <w:instrText xml:space="preserve"> PAGEREF _Toc13707 \h </w:instrText>
      </w:r>
      <w:r>
        <w:fldChar w:fldCharType="separate"/>
      </w:r>
      <w:r>
        <w:t>82</w:t>
      </w:r>
      <w:r>
        <w:fldChar w:fldCharType="end"/>
      </w:r>
      <w:r>
        <w:rPr>
          <w:rFonts w:hint="eastAsia" w:ascii="Times New Roman" w:hAnsi="Times New Roman" w:eastAsia="宋体"/>
          <w:bCs w:val="0"/>
          <w:caps w:val="0"/>
          <w:smallCaps w:val="0"/>
          <w:color w:val="auto"/>
          <w:szCs w:val="36"/>
        </w:rPr>
        <w:fldChar w:fldCharType="end"/>
      </w:r>
    </w:p>
    <w:p>
      <w:pPr>
        <w:pStyle w:val="36"/>
        <w:tabs>
          <w:tab w:val="right" w:leader="dot" w:pos="9214"/>
          <w:tab w:val="clear" w:pos="620"/>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_Toc31309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5.7 </w:t>
      </w:r>
      <w:r>
        <w:rPr>
          <w:rFonts w:hint="eastAsia" w:ascii="Times New Roman" w:hAnsi="Times New Roman" w:eastAsia="宋体"/>
          <w:caps w:val="0"/>
          <w:smallCaps w:val="0"/>
        </w:rPr>
        <w:t>磋商纪律</w:t>
      </w:r>
      <w:r>
        <w:tab/>
      </w:r>
      <w:r>
        <w:fldChar w:fldCharType="begin"/>
      </w:r>
      <w:r>
        <w:instrText xml:space="preserve"> PAGEREF _Toc31309 \h </w:instrText>
      </w:r>
      <w:r>
        <w:fldChar w:fldCharType="separate"/>
      </w:r>
      <w:r>
        <w:t>83</w:t>
      </w:r>
      <w:r>
        <w:fldChar w:fldCharType="end"/>
      </w:r>
      <w:r>
        <w:rPr>
          <w:rFonts w:hint="eastAsia" w:ascii="Times New Roman" w:hAnsi="Times New Roman" w:eastAsia="宋体"/>
          <w:bCs w:val="0"/>
          <w:caps w:val="0"/>
          <w:smallCaps w:val="0"/>
          <w:color w:val="auto"/>
          <w:szCs w:val="36"/>
        </w:rPr>
        <w:fldChar w:fldCharType="end"/>
      </w:r>
    </w:p>
    <w:p>
      <w:pPr>
        <w:pStyle w:val="29"/>
        <w:tabs>
          <w:tab w:val="right" w:leader="dot" w:pos="9214"/>
          <w:tab w:val="clear" w:pos="709"/>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_Toc31302 </w:instrText>
      </w:r>
      <w:r>
        <w:rPr>
          <w:rFonts w:hint="eastAsia" w:ascii="Times New Roman" w:hAnsi="Times New Roman" w:eastAsia="宋体"/>
          <w:bCs w:val="0"/>
          <w:caps w:val="0"/>
          <w:smallCaps w:val="0"/>
          <w:szCs w:val="36"/>
        </w:rPr>
        <w:fldChar w:fldCharType="separate"/>
      </w:r>
      <w:r>
        <w:rPr>
          <w:rFonts w:hint="default" w:ascii="Times New Roman" w:hAnsi="Times New Roman" w:eastAsia="宋体" w:cs="Times New Roman"/>
          <w:i w:val="0"/>
          <w:caps w:val="0"/>
          <w:smallCaps w:val="0"/>
          <w:szCs w:val="28"/>
        </w:rPr>
        <w:t xml:space="preserve">第6章 </w:t>
      </w:r>
      <w:r>
        <w:rPr>
          <w:rFonts w:hint="eastAsia" w:ascii="Times New Roman" w:hAnsi="Times New Roman" w:eastAsia="宋体"/>
          <w:caps w:val="0"/>
          <w:smallCaps w:val="0"/>
        </w:rPr>
        <w:t>合同草案条款</w:t>
      </w:r>
      <w:r>
        <w:tab/>
      </w:r>
      <w:r>
        <w:fldChar w:fldCharType="begin"/>
      </w:r>
      <w:r>
        <w:instrText xml:space="preserve"> PAGEREF _Toc31302 \h </w:instrText>
      </w:r>
      <w:r>
        <w:fldChar w:fldCharType="separate"/>
      </w:r>
      <w:r>
        <w:t>85</w:t>
      </w:r>
      <w:r>
        <w:fldChar w:fldCharType="end"/>
      </w:r>
      <w:r>
        <w:rPr>
          <w:rFonts w:hint="eastAsia" w:ascii="Times New Roman" w:hAnsi="Times New Roman" w:eastAsia="宋体"/>
          <w:bCs w:val="0"/>
          <w:caps w:val="0"/>
          <w:smallCaps w:val="0"/>
          <w:color w:val="auto"/>
          <w:szCs w:val="36"/>
        </w:rPr>
        <w:fldChar w:fldCharType="end"/>
      </w:r>
    </w:p>
    <w:p>
      <w:pPr>
        <w:pStyle w:val="29"/>
        <w:tabs>
          <w:tab w:val="right" w:leader="dot" w:pos="9214"/>
          <w:tab w:val="clear" w:pos="709"/>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_Toc19988 </w:instrText>
      </w:r>
      <w:r>
        <w:rPr>
          <w:rFonts w:hint="eastAsia" w:ascii="Times New Roman" w:hAnsi="Times New Roman" w:eastAsia="宋体"/>
          <w:bCs w:val="0"/>
          <w:caps w:val="0"/>
          <w:smallCaps w:val="0"/>
          <w:szCs w:val="36"/>
        </w:rPr>
        <w:fldChar w:fldCharType="separate"/>
      </w:r>
      <w:r>
        <w:rPr>
          <w:rFonts w:hint="eastAsia" w:ascii="仿宋_GB2312" w:eastAsia="仿宋_GB2312"/>
          <w:bCs/>
          <w:szCs w:val="32"/>
        </w:rPr>
        <w:t>附件</w:t>
      </w:r>
      <w:r>
        <w:rPr>
          <w:rFonts w:hint="eastAsia" w:ascii="仿宋_GB2312" w:eastAsia="仿宋_GB2312"/>
          <w:bCs/>
          <w:szCs w:val="32"/>
          <w:lang w:val="en-US" w:eastAsia="zh-CN"/>
        </w:rPr>
        <w:t>一：</w:t>
      </w:r>
      <w:r>
        <w:tab/>
      </w:r>
      <w:r>
        <w:fldChar w:fldCharType="begin"/>
      </w:r>
      <w:r>
        <w:instrText xml:space="preserve"> PAGEREF _Toc19988 \h </w:instrText>
      </w:r>
      <w:r>
        <w:fldChar w:fldCharType="separate"/>
      </w:r>
      <w:r>
        <w:t>95</w:t>
      </w:r>
      <w:r>
        <w:fldChar w:fldCharType="end"/>
      </w:r>
      <w:r>
        <w:rPr>
          <w:rFonts w:hint="eastAsia" w:ascii="Times New Roman" w:hAnsi="Times New Roman" w:eastAsia="宋体"/>
          <w:bCs w:val="0"/>
          <w:caps w:val="0"/>
          <w:smallCaps w:val="0"/>
          <w:color w:val="auto"/>
          <w:szCs w:val="36"/>
        </w:rPr>
        <w:fldChar w:fldCharType="end"/>
      </w:r>
    </w:p>
    <w:p>
      <w:pPr>
        <w:pStyle w:val="29"/>
        <w:tabs>
          <w:tab w:val="right" w:leader="dot" w:pos="9214"/>
          <w:tab w:val="clear" w:pos="709"/>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_Toc23596 </w:instrText>
      </w:r>
      <w:r>
        <w:rPr>
          <w:rFonts w:hint="eastAsia" w:ascii="Times New Roman" w:hAnsi="Times New Roman" w:eastAsia="宋体"/>
          <w:bCs w:val="0"/>
          <w:caps w:val="0"/>
          <w:smallCaps w:val="0"/>
          <w:szCs w:val="36"/>
        </w:rPr>
        <w:fldChar w:fldCharType="separate"/>
      </w:r>
      <w:r>
        <w:rPr>
          <w:rFonts w:hint="eastAsia" w:ascii="仿宋_GB2312" w:eastAsia="仿宋_GB2312"/>
          <w:bCs/>
          <w:szCs w:val="32"/>
        </w:rPr>
        <w:t>附件</w:t>
      </w:r>
      <w:r>
        <w:rPr>
          <w:rFonts w:hint="eastAsia" w:ascii="仿宋_GB2312" w:eastAsia="仿宋_GB2312"/>
          <w:bCs/>
          <w:szCs w:val="32"/>
          <w:lang w:val="en-US" w:eastAsia="zh-CN"/>
        </w:rPr>
        <w:t>二：</w:t>
      </w:r>
      <w:r>
        <w:tab/>
      </w:r>
      <w:r>
        <w:fldChar w:fldCharType="begin"/>
      </w:r>
      <w:r>
        <w:instrText xml:space="preserve"> PAGEREF _Toc23596 \h </w:instrText>
      </w:r>
      <w:r>
        <w:fldChar w:fldCharType="separate"/>
      </w:r>
      <w:r>
        <w:t>96</w:t>
      </w:r>
      <w:r>
        <w:fldChar w:fldCharType="end"/>
      </w:r>
      <w:r>
        <w:rPr>
          <w:rFonts w:hint="eastAsia" w:ascii="Times New Roman" w:hAnsi="Times New Roman" w:eastAsia="宋体"/>
          <w:bCs w:val="0"/>
          <w:caps w:val="0"/>
          <w:smallCaps w:val="0"/>
          <w:color w:val="auto"/>
          <w:szCs w:val="36"/>
        </w:rPr>
        <w:fldChar w:fldCharType="end"/>
      </w:r>
    </w:p>
    <w:p>
      <w:pPr>
        <w:pStyle w:val="29"/>
        <w:tabs>
          <w:tab w:val="right" w:leader="dot" w:pos="9214"/>
          <w:tab w:val="clear" w:pos="709"/>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_Toc18250 </w:instrText>
      </w:r>
      <w:r>
        <w:rPr>
          <w:rFonts w:hint="eastAsia" w:ascii="Times New Roman" w:hAnsi="Times New Roman" w:eastAsia="宋体"/>
          <w:bCs w:val="0"/>
          <w:caps w:val="0"/>
          <w:smallCaps w:val="0"/>
          <w:szCs w:val="36"/>
        </w:rPr>
        <w:fldChar w:fldCharType="separate"/>
      </w:r>
      <w:r>
        <w:rPr>
          <w:rFonts w:hint="eastAsia" w:ascii="仿宋_GB2312" w:eastAsia="仿宋_GB2312"/>
          <w:bCs/>
          <w:szCs w:val="32"/>
          <w:lang w:val="en-US" w:eastAsia="zh-Hans"/>
        </w:rPr>
        <w:t>附件</w:t>
      </w:r>
      <w:r>
        <w:rPr>
          <w:rFonts w:hint="eastAsia" w:ascii="仿宋_GB2312" w:eastAsia="仿宋_GB2312"/>
          <w:bCs/>
          <w:szCs w:val="32"/>
          <w:lang w:val="en-US" w:eastAsia="zh-CN"/>
        </w:rPr>
        <w:t>三：</w:t>
      </w:r>
      <w:r>
        <w:tab/>
      </w:r>
      <w:r>
        <w:fldChar w:fldCharType="begin"/>
      </w:r>
      <w:r>
        <w:instrText xml:space="preserve"> PAGEREF _Toc18250 \h </w:instrText>
      </w:r>
      <w:r>
        <w:fldChar w:fldCharType="separate"/>
      </w:r>
      <w:r>
        <w:t>115</w:t>
      </w:r>
      <w:r>
        <w:fldChar w:fldCharType="end"/>
      </w:r>
      <w:r>
        <w:rPr>
          <w:rFonts w:hint="eastAsia" w:ascii="Times New Roman" w:hAnsi="Times New Roman" w:eastAsia="宋体"/>
          <w:bCs w:val="0"/>
          <w:caps w:val="0"/>
          <w:smallCaps w:val="0"/>
          <w:color w:val="auto"/>
          <w:szCs w:val="36"/>
        </w:rPr>
        <w:fldChar w:fldCharType="end"/>
      </w:r>
    </w:p>
    <w:p>
      <w:pPr>
        <w:pStyle w:val="29"/>
        <w:tabs>
          <w:tab w:val="right" w:leader="dot" w:pos="9214"/>
          <w:tab w:val="clear" w:pos="709"/>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_Toc28658 </w:instrText>
      </w:r>
      <w:r>
        <w:rPr>
          <w:rFonts w:hint="eastAsia" w:ascii="Times New Roman" w:hAnsi="Times New Roman" w:eastAsia="宋体"/>
          <w:bCs w:val="0"/>
          <w:caps w:val="0"/>
          <w:smallCaps w:val="0"/>
          <w:szCs w:val="36"/>
        </w:rPr>
        <w:fldChar w:fldCharType="separate"/>
      </w:r>
      <w:r>
        <w:rPr>
          <w:rFonts w:hint="eastAsia" w:ascii="仿宋_GB2312" w:eastAsia="仿宋_GB2312"/>
          <w:bCs/>
          <w:szCs w:val="32"/>
          <w:lang w:val="en-US" w:eastAsia="zh-CN"/>
        </w:rPr>
        <w:t>附件四：</w:t>
      </w:r>
      <w:r>
        <w:tab/>
      </w:r>
      <w:r>
        <w:fldChar w:fldCharType="begin"/>
      </w:r>
      <w:r>
        <w:instrText xml:space="preserve"> PAGEREF _Toc28658 \h </w:instrText>
      </w:r>
      <w:r>
        <w:fldChar w:fldCharType="separate"/>
      </w:r>
      <w:r>
        <w:t>123</w:t>
      </w:r>
      <w:r>
        <w:fldChar w:fldCharType="end"/>
      </w:r>
      <w:r>
        <w:rPr>
          <w:rFonts w:hint="eastAsia" w:ascii="Times New Roman" w:hAnsi="Times New Roman" w:eastAsia="宋体"/>
          <w:bCs w:val="0"/>
          <w:caps w:val="0"/>
          <w:smallCaps w:val="0"/>
          <w:color w:val="auto"/>
          <w:szCs w:val="36"/>
        </w:rPr>
        <w:fldChar w:fldCharType="end"/>
      </w:r>
    </w:p>
    <w:p>
      <w:pPr>
        <w:pStyle w:val="29"/>
        <w:tabs>
          <w:tab w:val="right" w:leader="dot" w:pos="9214"/>
          <w:tab w:val="clear" w:pos="709"/>
          <w:tab w:val="clear" w:pos="8364"/>
        </w:tabs>
      </w:pPr>
      <w:r>
        <w:rPr>
          <w:rFonts w:hint="eastAsia" w:ascii="Times New Roman" w:hAnsi="Times New Roman" w:eastAsia="宋体"/>
          <w:bCs w:val="0"/>
          <w:caps w:val="0"/>
          <w:smallCaps w:val="0"/>
          <w:color w:val="auto"/>
          <w:szCs w:val="36"/>
        </w:rPr>
        <w:fldChar w:fldCharType="begin"/>
      </w:r>
      <w:r>
        <w:rPr>
          <w:rFonts w:hint="eastAsia" w:ascii="Times New Roman" w:hAnsi="Times New Roman" w:eastAsia="宋体"/>
          <w:bCs w:val="0"/>
          <w:caps w:val="0"/>
          <w:smallCaps w:val="0"/>
          <w:szCs w:val="36"/>
        </w:rPr>
        <w:instrText xml:space="preserve"> HYPERLINK \l _Toc31078 </w:instrText>
      </w:r>
      <w:r>
        <w:rPr>
          <w:rFonts w:hint="eastAsia" w:ascii="Times New Roman" w:hAnsi="Times New Roman" w:eastAsia="宋体"/>
          <w:bCs w:val="0"/>
          <w:caps w:val="0"/>
          <w:smallCaps w:val="0"/>
          <w:szCs w:val="36"/>
        </w:rPr>
        <w:fldChar w:fldCharType="separate"/>
      </w:r>
      <w:r>
        <w:rPr>
          <w:rFonts w:hint="eastAsia" w:ascii="仿宋_GB2312" w:eastAsia="仿宋_GB2312"/>
          <w:bCs/>
          <w:szCs w:val="32"/>
          <w:lang w:val="en-US" w:eastAsia="zh-CN"/>
        </w:rPr>
        <w:t>附件五：</w:t>
      </w:r>
      <w:r>
        <w:tab/>
      </w:r>
      <w:r>
        <w:fldChar w:fldCharType="begin"/>
      </w:r>
      <w:r>
        <w:instrText xml:space="preserve"> PAGEREF _Toc31078 \h </w:instrText>
      </w:r>
      <w:r>
        <w:fldChar w:fldCharType="separate"/>
      </w:r>
      <w:r>
        <w:t>125</w:t>
      </w:r>
      <w:r>
        <w:fldChar w:fldCharType="end"/>
      </w:r>
      <w:r>
        <w:rPr>
          <w:rFonts w:hint="eastAsia" w:ascii="Times New Roman" w:hAnsi="Times New Roman" w:eastAsia="宋体"/>
          <w:bCs w:val="0"/>
          <w:caps w:val="0"/>
          <w:smallCaps w:val="0"/>
          <w:color w:val="auto"/>
          <w:szCs w:val="36"/>
        </w:rPr>
        <w:fldChar w:fldCharType="end"/>
      </w:r>
    </w:p>
    <w:p>
      <w:pPr>
        <w:pStyle w:val="29"/>
        <w:shd w:val="clear"/>
        <w:spacing w:before="20" w:after="20" w:line="360" w:lineRule="auto"/>
        <w:rPr>
          <w:rFonts w:ascii="Times New Roman" w:hAnsi="Times New Roman" w:eastAsia="宋体"/>
          <w:b/>
          <w:bCs w:val="0"/>
          <w:caps w:val="0"/>
          <w:smallCaps w:val="0"/>
          <w:color w:val="auto"/>
          <w:sz w:val="36"/>
          <w:szCs w:val="36"/>
        </w:rPr>
      </w:pPr>
      <w:r>
        <w:rPr>
          <w:rFonts w:hint="eastAsia" w:ascii="Times New Roman" w:hAnsi="Times New Roman" w:eastAsia="宋体"/>
          <w:bCs w:val="0"/>
          <w:caps w:val="0"/>
          <w:smallCaps w:val="0"/>
          <w:color w:val="auto"/>
          <w:szCs w:val="36"/>
        </w:rPr>
        <w:fldChar w:fldCharType="end"/>
      </w:r>
    </w:p>
    <w:p>
      <w:pPr>
        <w:shd w:val="clear"/>
        <w:spacing w:before="20" w:after="20" w:line="360" w:lineRule="auto"/>
        <w:rPr>
          <w:rFonts w:ascii="Times New Roman" w:hAnsi="Times New Roman" w:eastAsia="宋体"/>
          <w:caps w:val="0"/>
          <w:smallCaps w:val="0"/>
          <w:color w:val="auto"/>
          <w:sz w:val="36"/>
          <w:szCs w:val="36"/>
        </w:rPr>
        <w:sectPr>
          <w:footerReference r:id="rId3" w:type="default"/>
          <w:pgSz w:w="11906" w:h="16838"/>
          <w:pgMar w:top="1134" w:right="1274" w:bottom="1440" w:left="1418" w:header="851" w:footer="992" w:gutter="0"/>
          <w:cols w:space="720" w:num="1"/>
          <w:docGrid w:type="lines" w:linePitch="312" w:charSpace="0"/>
        </w:sectPr>
      </w:pPr>
    </w:p>
    <w:p>
      <w:pPr>
        <w:pStyle w:val="3"/>
        <w:widowControl/>
        <w:numPr>
          <w:ilvl w:val="0"/>
          <w:numId w:val="5"/>
        </w:numPr>
        <w:shd w:val="clear"/>
        <w:spacing w:before="20" w:after="20" w:line="360" w:lineRule="auto"/>
        <w:ind w:left="0" w:firstLine="0"/>
        <w:rPr>
          <w:rFonts w:ascii="Times New Roman" w:hAnsi="Times New Roman" w:eastAsia="宋体"/>
          <w:caps w:val="0"/>
          <w:smallCaps w:val="0"/>
          <w:color w:val="auto"/>
        </w:rPr>
      </w:pPr>
      <w:bookmarkStart w:id="0" w:name="_Toc58943323"/>
      <w:bookmarkStart w:id="1" w:name="_Toc7040"/>
      <w:r>
        <w:rPr>
          <w:rFonts w:hint="eastAsia" w:ascii="Times New Roman" w:hAnsi="Times New Roman" w:eastAsia="宋体"/>
          <w:caps w:val="0"/>
          <w:smallCaps w:val="0"/>
          <w:color w:val="auto"/>
        </w:rPr>
        <w:t>竞争性磋商邀请</w:t>
      </w:r>
      <w:bookmarkEnd w:id="0"/>
      <w:bookmarkEnd w:id="1"/>
    </w:p>
    <w:p>
      <w:pPr>
        <w:shd w:val="clear"/>
        <w:spacing w:before="20" w:after="20" w:line="360" w:lineRule="auto"/>
        <w:ind w:left="-124" w:leftChars="-59" w:right="-21" w:rightChars="-10" w:firstLine="703" w:firstLineChars="250"/>
        <w:rPr>
          <w:rFonts w:ascii="Times New Roman" w:hAnsi="Times New Roman" w:eastAsia="宋体"/>
          <w:caps w:val="0"/>
          <w:smallCaps w:val="0"/>
          <w:color w:val="auto"/>
          <w:sz w:val="28"/>
          <w:szCs w:val="28"/>
        </w:rPr>
      </w:pPr>
      <w:r>
        <w:rPr>
          <w:rFonts w:hint="eastAsia" w:ascii="Times New Roman" w:hAnsi="Times New Roman" w:eastAsia="宋体"/>
          <w:b/>
          <w:caps w:val="0"/>
          <w:smallCaps w:val="0"/>
          <w:color w:val="auto"/>
          <w:sz w:val="28"/>
          <w:szCs w:val="28"/>
        </w:rPr>
        <w:t>成都市双流区公共资源交易服务中心</w:t>
      </w:r>
      <w:r>
        <w:rPr>
          <w:rFonts w:hint="eastAsia" w:ascii="Times New Roman" w:hAnsi="Times New Roman"/>
          <w:b/>
          <w:caps w:val="0"/>
          <w:smallCaps w:val="0"/>
          <w:color w:val="auto"/>
          <w:sz w:val="28"/>
          <w:szCs w:val="28"/>
          <w:lang w:eastAsia="zh-CN"/>
        </w:rPr>
        <w:t>（</w:t>
      </w:r>
      <w:r>
        <w:rPr>
          <w:rFonts w:ascii="Times New Roman" w:hAnsi="Times New Roman" w:eastAsia="宋体"/>
          <w:caps w:val="0"/>
          <w:smallCaps w:val="0"/>
          <w:color w:val="auto"/>
          <w:sz w:val="28"/>
          <w:szCs w:val="28"/>
        </w:rPr>
        <w:t xml:space="preserve">以下简称“区公资交易中心”) </w:t>
      </w:r>
      <w:r>
        <w:rPr>
          <w:rFonts w:hint="eastAsia" w:ascii="Times New Roman" w:hAnsi="Times New Roman" w:eastAsia="宋体"/>
          <w:caps w:val="0"/>
          <w:smallCaps w:val="0"/>
          <w:color w:val="auto"/>
          <w:sz w:val="28"/>
          <w:szCs w:val="28"/>
        </w:rPr>
        <w:t>受</w:t>
      </w:r>
      <w:r>
        <w:rPr>
          <w:rFonts w:hint="default" w:ascii="Times New Roman" w:hAnsi="Times New Roman" w:eastAsia="宋体"/>
          <w:b/>
          <w:caps w:val="0"/>
          <w:smallCaps w:val="0"/>
          <w:color w:val="auto"/>
          <w:sz w:val="28"/>
          <w:szCs w:val="28"/>
        </w:rPr>
        <w:t>成都市双流区人民政府西航港街道办事处</w:t>
      </w:r>
      <w:r>
        <w:rPr>
          <w:rFonts w:hint="eastAsia" w:ascii="Times New Roman" w:hAnsi="Times New Roman" w:eastAsia="宋体"/>
          <w:caps w:val="0"/>
          <w:smallCaps w:val="0"/>
          <w:color w:val="auto"/>
          <w:sz w:val="28"/>
          <w:szCs w:val="28"/>
        </w:rPr>
        <w:t>委托</w:t>
      </w:r>
      <w:r>
        <w:rPr>
          <w:rFonts w:hint="eastAsia" w:ascii="Times New Roman" w:hAnsi="Times New Roman"/>
          <w:caps w:val="0"/>
          <w:smallCaps w:val="0"/>
          <w:color w:val="auto"/>
          <w:sz w:val="28"/>
          <w:szCs w:val="28"/>
          <w:lang w:eastAsia="zh-CN"/>
        </w:rPr>
        <w:t>，</w:t>
      </w:r>
      <w:r>
        <w:rPr>
          <w:rFonts w:ascii="Times New Roman" w:hAnsi="Times New Roman" w:eastAsia="宋体"/>
          <w:caps w:val="0"/>
          <w:smallCaps w:val="0"/>
          <w:color w:val="auto"/>
          <w:sz w:val="28"/>
          <w:szCs w:val="28"/>
        </w:rPr>
        <w:t>拟对</w:t>
      </w:r>
      <w:r>
        <w:rPr>
          <w:rFonts w:hint="eastAsia" w:ascii="Times New Roman" w:hAnsi="Times New Roman" w:eastAsia="宋体"/>
          <w:b/>
          <w:caps w:val="0"/>
          <w:smallCaps w:val="0"/>
          <w:color w:val="auto"/>
          <w:sz w:val="28"/>
          <w:szCs w:val="28"/>
          <w:lang w:eastAsia="zh-CN"/>
        </w:rPr>
        <w:t>成都市双流区人民政府西航港街道办事处公共厕所服务采购项目</w:t>
      </w:r>
      <w:r>
        <w:rPr>
          <w:rFonts w:hint="eastAsia" w:ascii="Times New Roman" w:hAnsi="Times New Roman" w:eastAsia="宋体"/>
          <w:caps w:val="0"/>
          <w:smallCaps w:val="0"/>
          <w:color w:val="auto"/>
          <w:sz w:val="28"/>
          <w:szCs w:val="28"/>
        </w:rPr>
        <w:t>采用竞争性磋商采购方式进行采购，欢迎供应商参加该项目的竞争性磋商。</w:t>
      </w:r>
    </w:p>
    <w:p>
      <w:pPr>
        <w:widowControl/>
        <w:numPr>
          <w:ilvl w:val="0"/>
          <w:numId w:val="6"/>
        </w:numPr>
        <w:shd w:val="clear"/>
        <w:spacing w:before="20" w:after="20" w:line="360" w:lineRule="auto"/>
        <w:ind w:left="0" w:firstLine="567"/>
        <w:jc w:val="left"/>
        <w:rPr>
          <w:rFonts w:ascii="Times New Roman" w:hAnsi="Times New Roman" w:eastAsia="宋体"/>
          <w:caps w:val="0"/>
          <w:smallCaps w:val="0"/>
          <w:color w:val="auto"/>
          <w:sz w:val="28"/>
          <w:szCs w:val="28"/>
        </w:rPr>
      </w:pPr>
      <w:r>
        <w:rPr>
          <w:rFonts w:hint="eastAsia" w:ascii="Times New Roman" w:hAnsi="Times New Roman" w:eastAsia="宋体"/>
          <w:b/>
          <w:caps w:val="0"/>
          <w:smallCaps w:val="0"/>
          <w:color w:val="auto"/>
          <w:sz w:val="28"/>
          <w:szCs w:val="28"/>
        </w:rPr>
        <w:t>项目编号</w:t>
      </w:r>
      <w:r>
        <w:rPr>
          <w:rFonts w:hint="eastAsia" w:ascii="Times New Roman" w:hAnsi="Times New Roman" w:eastAsia="宋体"/>
          <w:caps w:val="0"/>
          <w:smallCaps w:val="0"/>
          <w:color w:val="auto"/>
          <w:sz w:val="28"/>
          <w:szCs w:val="28"/>
        </w:rPr>
        <w:t>：</w:t>
      </w:r>
      <w:r>
        <w:rPr>
          <w:rFonts w:hint="eastAsia" w:ascii="Times New Roman" w:hAnsi="Times New Roman"/>
          <w:b/>
          <w:bCs/>
          <w:caps w:val="0"/>
          <w:smallCaps w:val="0"/>
          <w:color w:val="auto"/>
          <w:sz w:val="28"/>
          <w:szCs w:val="28"/>
          <w:lang w:eastAsia="zh-CN"/>
        </w:rPr>
        <w:t>双流政采（2021）A0156号</w:t>
      </w:r>
      <w:r>
        <w:rPr>
          <w:rFonts w:ascii="Times New Roman" w:hAnsi="Times New Roman" w:eastAsia="宋体"/>
          <w:b/>
          <w:bCs/>
          <w:caps w:val="0"/>
          <w:smallCaps w:val="0"/>
          <w:color w:val="auto"/>
          <w:sz w:val="28"/>
          <w:szCs w:val="28"/>
        </w:rPr>
        <w:t xml:space="preserve"> </w:t>
      </w:r>
      <w:r>
        <w:rPr>
          <w:rFonts w:ascii="Times New Roman" w:hAnsi="Times New Roman" w:eastAsia="宋体"/>
          <w:caps w:val="0"/>
          <w:smallCaps w:val="0"/>
          <w:color w:val="auto"/>
          <w:sz w:val="28"/>
          <w:szCs w:val="28"/>
        </w:rPr>
        <w:t xml:space="preserve">                                                                                                                                                                                                                                                                                 </w:t>
      </w:r>
    </w:p>
    <w:p>
      <w:pPr>
        <w:shd w:val="clear"/>
        <w:spacing w:before="20" w:after="20" w:line="360" w:lineRule="auto"/>
        <w:ind w:left="-124" w:leftChars="-59" w:right="-21" w:rightChars="-10" w:firstLine="703" w:firstLineChars="250"/>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（采购项目编号：510122202100611）</w:t>
      </w:r>
    </w:p>
    <w:p>
      <w:pPr>
        <w:widowControl/>
        <w:numPr>
          <w:ilvl w:val="0"/>
          <w:numId w:val="6"/>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b/>
          <w:caps w:val="0"/>
          <w:smallCaps w:val="0"/>
          <w:color w:val="auto"/>
          <w:sz w:val="28"/>
          <w:szCs w:val="28"/>
        </w:rPr>
        <w:t>项目名称</w:t>
      </w:r>
      <w:r>
        <w:rPr>
          <w:rFonts w:hint="eastAsia" w:ascii="Times New Roman" w:hAnsi="Times New Roman" w:eastAsia="宋体"/>
          <w:caps w:val="0"/>
          <w:smallCaps w:val="0"/>
          <w:color w:val="auto"/>
          <w:sz w:val="28"/>
          <w:szCs w:val="28"/>
        </w:rPr>
        <w:t>：</w:t>
      </w:r>
      <w:r>
        <w:rPr>
          <w:rFonts w:hint="eastAsia" w:ascii="Times New Roman" w:hAnsi="Times New Roman" w:eastAsia="宋体"/>
          <w:b/>
          <w:caps w:val="0"/>
          <w:smallCaps w:val="0"/>
          <w:color w:val="auto"/>
          <w:sz w:val="28"/>
          <w:szCs w:val="28"/>
          <w:lang w:eastAsia="zh-CN"/>
        </w:rPr>
        <w:t>成都市双流区人民政府西航港街道办事处公共厕所服务采购项目</w:t>
      </w:r>
    </w:p>
    <w:p>
      <w:pPr>
        <w:widowControl/>
        <w:numPr>
          <w:ilvl w:val="0"/>
          <w:numId w:val="6"/>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b/>
          <w:caps w:val="0"/>
          <w:smallCaps w:val="0"/>
          <w:color w:val="auto"/>
          <w:sz w:val="28"/>
          <w:szCs w:val="28"/>
        </w:rPr>
        <w:t>资金来源、预算金额及最高限价：</w:t>
      </w:r>
      <w:r>
        <w:rPr>
          <w:rFonts w:hint="eastAsia" w:ascii="Times New Roman" w:hAnsi="Times New Roman" w:eastAsia="宋体"/>
          <w:caps w:val="0"/>
          <w:smallCaps w:val="0"/>
          <w:color w:val="auto"/>
          <w:sz w:val="28"/>
          <w:szCs w:val="28"/>
        </w:rPr>
        <w:t>财政性资金</w:t>
      </w:r>
      <w:r>
        <w:rPr>
          <w:rFonts w:hint="eastAsia" w:ascii="Times New Roman" w:hAnsi="Times New Roman" w:eastAsia="宋体"/>
          <w:caps w:val="0"/>
          <w:smallCaps w:val="0"/>
          <w:color w:val="auto"/>
          <w:sz w:val="28"/>
          <w:szCs w:val="28"/>
          <w:lang w:eastAsia="zh-CN"/>
        </w:rPr>
        <w:t>；</w:t>
      </w:r>
      <w:r>
        <w:rPr>
          <w:rFonts w:hint="eastAsia" w:ascii="Times New Roman" w:hAnsi="Times New Roman" w:eastAsia="宋体"/>
          <w:caps w:val="0"/>
          <w:smallCaps w:val="0"/>
          <w:color w:val="auto"/>
          <w:sz w:val="28"/>
          <w:szCs w:val="28"/>
        </w:rPr>
        <w:t>采购标的：公共厕所管理服务；所属行业：其他未列明行业</w:t>
      </w:r>
      <w:r>
        <w:rPr>
          <w:rFonts w:hint="eastAsia" w:ascii="Times New Roman" w:hAnsi="Times New Roman" w:eastAsia="宋体"/>
          <w:caps w:val="0"/>
          <w:smallCaps w:val="0"/>
          <w:color w:val="auto"/>
          <w:sz w:val="28"/>
          <w:szCs w:val="28"/>
          <w:lang w:eastAsia="zh-CN"/>
        </w:rPr>
        <w:t>；</w:t>
      </w:r>
      <w:r>
        <w:rPr>
          <w:rFonts w:hint="eastAsia" w:ascii="Times New Roman" w:hAnsi="Times New Roman" w:eastAsia="宋体"/>
          <w:caps w:val="0"/>
          <w:smallCaps w:val="0"/>
          <w:color w:val="auto"/>
          <w:sz w:val="28"/>
          <w:szCs w:val="28"/>
        </w:rPr>
        <w:t>政府采购实施计划备案表号：（2021）</w:t>
      </w:r>
      <w:r>
        <w:rPr>
          <w:rFonts w:hint="default" w:ascii="Times New Roman" w:hAnsi="Times New Roman" w:eastAsia="宋体"/>
          <w:caps w:val="0"/>
          <w:smallCaps w:val="0"/>
          <w:color w:val="auto"/>
          <w:sz w:val="28"/>
          <w:szCs w:val="28"/>
        </w:rPr>
        <w:t>1370</w:t>
      </w:r>
      <w:r>
        <w:rPr>
          <w:rFonts w:hint="eastAsia" w:ascii="Times New Roman" w:hAnsi="Times New Roman" w:eastAsia="宋体"/>
          <w:caps w:val="0"/>
          <w:smallCaps w:val="0"/>
          <w:color w:val="auto"/>
          <w:sz w:val="28"/>
          <w:szCs w:val="28"/>
        </w:rPr>
        <w:t>号；预算品目：C</w:t>
      </w:r>
      <w:r>
        <w:rPr>
          <w:rFonts w:hint="eastAsia" w:ascii="Times New Roman" w:hAnsi="Times New Roman" w:eastAsia="宋体"/>
          <w:caps w:val="0"/>
          <w:smallCaps w:val="0"/>
          <w:color w:val="auto"/>
          <w:sz w:val="28"/>
          <w:szCs w:val="28"/>
          <w:lang w:val="en-US" w:eastAsia="zh-CN"/>
        </w:rPr>
        <w:t>160103</w:t>
      </w:r>
      <w:r>
        <w:rPr>
          <w:rFonts w:hint="eastAsia"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lang w:eastAsia="zh-CN"/>
        </w:rPr>
        <w:t>公共厕所</w:t>
      </w:r>
      <w:r>
        <w:rPr>
          <w:rFonts w:hint="eastAsia" w:ascii="Times New Roman" w:hAnsi="Times New Roman" w:eastAsia="宋体"/>
          <w:caps w:val="0"/>
          <w:smallCaps w:val="0"/>
          <w:color w:val="auto"/>
          <w:sz w:val="28"/>
          <w:szCs w:val="28"/>
        </w:rPr>
        <w:t>服务</w:t>
      </w:r>
      <w:r>
        <w:rPr>
          <w:rFonts w:hint="eastAsia" w:ascii="Times New Roman" w:hAnsi="Times New Roman"/>
          <w:caps w:val="0"/>
          <w:smallCaps w:val="0"/>
          <w:color w:val="auto"/>
          <w:sz w:val="28"/>
          <w:szCs w:val="28"/>
          <w:lang w:eastAsia="zh-CN"/>
        </w:rPr>
        <w:t>；</w:t>
      </w:r>
      <w:r>
        <w:rPr>
          <w:rFonts w:hint="eastAsia" w:ascii="Times New Roman" w:hAnsi="Times New Roman"/>
          <w:caps w:val="0"/>
          <w:smallCaps w:val="0"/>
          <w:color w:val="auto"/>
          <w:sz w:val="28"/>
          <w:szCs w:val="28"/>
          <w:lang w:val="en-US" w:eastAsia="zh-CN"/>
        </w:rPr>
        <w:t>服务期限：一年</w:t>
      </w:r>
      <w:r>
        <w:rPr>
          <w:rFonts w:hint="eastAsia" w:ascii="Times New Roman" w:hAnsi="Times New Roman" w:eastAsia="宋体"/>
          <w:caps w:val="0"/>
          <w:smallCaps w:val="0"/>
          <w:color w:val="auto"/>
          <w:sz w:val="28"/>
          <w:szCs w:val="28"/>
          <w:lang w:eastAsia="zh-CN"/>
        </w:rPr>
        <w:t>。</w:t>
      </w:r>
    </w:p>
    <w:p>
      <w:pPr>
        <w:widowControl/>
        <w:numPr>
          <w:ilvl w:val="0"/>
          <w:numId w:val="0"/>
        </w:numPr>
        <w:shd w:val="clear"/>
        <w:spacing w:before="20" w:after="20" w:line="360" w:lineRule="auto"/>
        <w:ind w:firstLine="560" w:firstLineChars="200"/>
        <w:rPr>
          <w:rFonts w:ascii="Times New Roman" w:hAnsi="Times New Roman" w:eastAsia="宋体"/>
          <w:b w:val="0"/>
          <w:bCs w:val="0"/>
          <w:caps w:val="0"/>
          <w:smallCaps w:val="0"/>
          <w:color w:val="auto"/>
          <w:sz w:val="28"/>
          <w:szCs w:val="28"/>
        </w:rPr>
      </w:pPr>
      <w:r>
        <w:rPr>
          <w:rFonts w:hint="eastAsia" w:ascii="Times New Roman" w:hAnsi="Times New Roman" w:eastAsia="宋体"/>
          <w:b w:val="0"/>
          <w:bCs w:val="0"/>
          <w:caps w:val="0"/>
          <w:smallCaps w:val="0"/>
          <w:color w:val="auto"/>
          <w:sz w:val="28"/>
          <w:szCs w:val="28"/>
        </w:rPr>
        <w:t>预算金额：</w:t>
      </w:r>
      <w:r>
        <w:rPr>
          <w:rFonts w:hint="eastAsia" w:ascii="Times New Roman" w:hAnsi="Times New Roman" w:eastAsia="宋体"/>
          <w:b w:val="0"/>
          <w:bCs w:val="0"/>
          <w:caps w:val="0"/>
          <w:smallCaps w:val="0"/>
          <w:color w:val="auto"/>
          <w:sz w:val="28"/>
          <w:szCs w:val="28"/>
          <w:lang w:val="en-US" w:eastAsia="zh-CN"/>
        </w:rPr>
        <w:t>1323052.40</w:t>
      </w:r>
      <w:r>
        <w:rPr>
          <w:rFonts w:hint="eastAsia" w:ascii="Times New Roman" w:hAnsi="Times New Roman" w:eastAsia="宋体"/>
          <w:b w:val="0"/>
          <w:bCs w:val="0"/>
          <w:caps w:val="0"/>
          <w:smallCaps w:val="0"/>
          <w:color w:val="auto"/>
          <w:sz w:val="28"/>
          <w:szCs w:val="28"/>
        </w:rPr>
        <w:t>元；最高限价：</w:t>
      </w:r>
      <w:r>
        <w:rPr>
          <w:rFonts w:hint="eastAsia" w:ascii="Times New Roman" w:hAnsi="Times New Roman" w:eastAsia="宋体"/>
          <w:b w:val="0"/>
          <w:bCs w:val="0"/>
          <w:caps w:val="0"/>
          <w:smallCaps w:val="0"/>
          <w:color w:val="auto"/>
          <w:sz w:val="28"/>
          <w:szCs w:val="28"/>
          <w:lang w:eastAsia="zh-CN"/>
        </w:rPr>
        <w:t>1323052.40</w:t>
      </w:r>
      <w:r>
        <w:rPr>
          <w:rFonts w:hint="eastAsia" w:ascii="Times New Roman" w:hAnsi="Times New Roman" w:eastAsia="宋体"/>
          <w:b w:val="0"/>
          <w:bCs w:val="0"/>
          <w:caps w:val="0"/>
          <w:smallCaps w:val="0"/>
          <w:color w:val="auto"/>
          <w:sz w:val="28"/>
          <w:szCs w:val="28"/>
        </w:rPr>
        <w:t>元。</w:t>
      </w:r>
    </w:p>
    <w:p>
      <w:pPr>
        <w:widowControl/>
        <w:numPr>
          <w:ilvl w:val="0"/>
          <w:numId w:val="6"/>
        </w:numPr>
        <w:shd w:val="clear"/>
        <w:spacing w:before="20" w:after="20" w:line="360" w:lineRule="auto"/>
        <w:ind w:left="0" w:firstLine="567"/>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供应商参加本次政府采购活动应具备的条件</w:t>
      </w:r>
    </w:p>
    <w:p>
      <w:pPr>
        <w:numPr>
          <w:ilvl w:val="1"/>
          <w:numId w:val="7"/>
        </w:numPr>
        <w:shd w:val="clear"/>
        <w:tabs>
          <w:tab w:val="left" w:pos="851"/>
          <w:tab w:val="left" w:pos="993"/>
        </w:tabs>
        <w:spacing w:before="20" w:after="20" w:line="360" w:lineRule="auto"/>
        <w:ind w:left="0" w:firstLine="56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符合《政府采购法》第二十二条第一款规定的条件；</w:t>
      </w:r>
    </w:p>
    <w:p>
      <w:pPr>
        <w:numPr>
          <w:ilvl w:val="1"/>
          <w:numId w:val="7"/>
        </w:numPr>
        <w:shd w:val="clear"/>
        <w:tabs>
          <w:tab w:val="left" w:pos="851"/>
          <w:tab w:val="left" w:pos="993"/>
        </w:tabs>
        <w:spacing w:before="20" w:after="20" w:line="360" w:lineRule="auto"/>
        <w:ind w:left="0" w:firstLine="56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在中华人民共和国境内依法登记注册，并有效存续具有独立法人资格的供应商；</w:t>
      </w:r>
    </w:p>
    <w:p>
      <w:pPr>
        <w:numPr>
          <w:ilvl w:val="1"/>
          <w:numId w:val="7"/>
        </w:numPr>
        <w:shd w:val="clear"/>
        <w:tabs>
          <w:tab w:val="left" w:pos="851"/>
          <w:tab w:val="left" w:pos="993"/>
        </w:tabs>
        <w:spacing w:before="20" w:after="20" w:line="360" w:lineRule="auto"/>
        <w:ind w:left="0" w:firstLine="56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未被列入失信被执行人、重大税收违法案件当事人名单、政府采购严重违法失信行为记录名单；</w:t>
      </w:r>
      <w:r>
        <w:rPr>
          <w:rFonts w:ascii="Times New Roman" w:hAnsi="Times New Roman" w:eastAsia="宋体"/>
          <w:caps w:val="0"/>
          <w:smallCaps w:val="0"/>
          <w:color w:val="auto"/>
          <w:sz w:val="28"/>
          <w:szCs w:val="28"/>
        </w:rPr>
        <w:t xml:space="preserve"> </w:t>
      </w:r>
    </w:p>
    <w:p>
      <w:pPr>
        <w:numPr>
          <w:ilvl w:val="1"/>
          <w:numId w:val="7"/>
        </w:numPr>
        <w:shd w:val="clear"/>
        <w:tabs>
          <w:tab w:val="left" w:pos="851"/>
          <w:tab w:val="left" w:pos="993"/>
        </w:tabs>
        <w:spacing w:before="20" w:after="20" w:line="360" w:lineRule="auto"/>
        <w:ind w:left="0" w:firstLine="56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在行贿犯罪信息查询期限内，供应商及其现任法定代表人、主要负责人没有行贿犯罪记录；</w:t>
      </w:r>
    </w:p>
    <w:p>
      <w:pPr>
        <w:numPr>
          <w:ilvl w:val="1"/>
          <w:numId w:val="7"/>
        </w:numPr>
        <w:shd w:val="clear"/>
        <w:tabs>
          <w:tab w:val="left" w:pos="851"/>
          <w:tab w:val="left" w:pos="993"/>
        </w:tabs>
        <w:spacing w:before="20" w:after="20" w:line="360" w:lineRule="auto"/>
        <w:ind w:left="0" w:firstLine="56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未处于被行政部门禁止参与政府采购活动的期限内；</w:t>
      </w:r>
    </w:p>
    <w:p>
      <w:pPr>
        <w:numPr>
          <w:ilvl w:val="1"/>
          <w:numId w:val="7"/>
        </w:numPr>
        <w:shd w:val="clear"/>
        <w:tabs>
          <w:tab w:val="left" w:pos="851"/>
          <w:tab w:val="left" w:pos="993"/>
        </w:tabs>
        <w:spacing w:before="20" w:after="20" w:line="360" w:lineRule="auto"/>
        <w:ind w:left="0" w:firstLine="56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不属于国家相关法律法规规定的其他禁止参加政府采购活动的供应商；</w:t>
      </w:r>
    </w:p>
    <w:p>
      <w:pPr>
        <w:numPr>
          <w:ilvl w:val="1"/>
          <w:numId w:val="7"/>
        </w:numPr>
        <w:shd w:val="clear"/>
        <w:tabs>
          <w:tab w:val="left" w:pos="851"/>
          <w:tab w:val="left" w:pos="993"/>
        </w:tabs>
        <w:spacing w:before="20" w:after="20" w:line="360" w:lineRule="auto"/>
        <w:ind w:left="0" w:firstLine="56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本项目为</w:t>
      </w:r>
      <w:r>
        <w:rPr>
          <w:rFonts w:hint="eastAsia" w:ascii="Times New Roman" w:hAnsi="Times New Roman" w:eastAsia="宋体"/>
          <w:b/>
          <w:bCs/>
          <w:caps w:val="0"/>
          <w:smallCaps w:val="0"/>
          <w:color w:val="auto"/>
          <w:sz w:val="28"/>
          <w:szCs w:val="28"/>
        </w:rPr>
        <w:t>专门面向中小企业采购</w:t>
      </w:r>
      <w:r>
        <w:rPr>
          <w:rFonts w:hint="eastAsia" w:ascii="Times New Roman" w:hAnsi="Times New Roman" w:eastAsia="宋体"/>
          <w:caps w:val="0"/>
          <w:smallCaps w:val="0"/>
          <w:color w:val="auto"/>
          <w:sz w:val="28"/>
          <w:szCs w:val="28"/>
        </w:rPr>
        <w:t>项目，服务全部由符合政策要求的中小企业承接。（说明：监狱企业、残疾人福利性单位视同小型、微型企业）</w:t>
      </w:r>
      <w:r>
        <w:rPr>
          <w:rFonts w:hint="eastAsia" w:ascii="Times New Roman" w:hAnsi="Times New Roman" w:eastAsia="宋体"/>
          <w:caps w:val="0"/>
          <w:smallCaps w:val="0"/>
          <w:color w:val="auto"/>
          <w:sz w:val="28"/>
          <w:szCs w:val="28"/>
          <w:lang w:eastAsia="zh-CN"/>
        </w:rPr>
        <w:t>；</w:t>
      </w:r>
    </w:p>
    <w:p>
      <w:pPr>
        <w:numPr>
          <w:ilvl w:val="1"/>
          <w:numId w:val="7"/>
        </w:numPr>
        <w:shd w:val="clear"/>
        <w:tabs>
          <w:tab w:val="left" w:pos="851"/>
          <w:tab w:val="left" w:pos="993"/>
        </w:tabs>
        <w:spacing w:before="20" w:after="20" w:line="360" w:lineRule="auto"/>
        <w:ind w:left="0" w:firstLine="56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本项目</w:t>
      </w:r>
      <w:r>
        <w:rPr>
          <w:rFonts w:hint="eastAsia" w:ascii="Times New Roman" w:hAnsi="Times New Roman" w:eastAsia="宋体"/>
          <w:b/>
          <w:bCs/>
          <w:caps w:val="0"/>
          <w:smallCaps w:val="0"/>
          <w:color w:val="auto"/>
          <w:sz w:val="28"/>
          <w:szCs w:val="28"/>
        </w:rPr>
        <w:t>不</w:t>
      </w:r>
      <w:r>
        <w:rPr>
          <w:rFonts w:hint="eastAsia" w:ascii="Times New Roman" w:hAnsi="Times New Roman" w:eastAsia="宋体"/>
          <w:b/>
          <w:caps w:val="0"/>
          <w:smallCaps w:val="0"/>
          <w:color w:val="auto"/>
          <w:sz w:val="28"/>
        </w:rPr>
        <w:t>接受</w:t>
      </w:r>
      <w:r>
        <w:rPr>
          <w:rFonts w:hint="eastAsia" w:ascii="Times New Roman" w:hAnsi="Times New Roman" w:eastAsia="宋体"/>
          <w:caps w:val="0"/>
          <w:smallCaps w:val="0"/>
          <w:color w:val="auto"/>
          <w:sz w:val="28"/>
        </w:rPr>
        <w:t>供应商以联合体的形式参加</w:t>
      </w:r>
      <w:r>
        <w:rPr>
          <w:rFonts w:hint="eastAsia" w:ascii="Times New Roman" w:hAnsi="Times New Roman" w:eastAsia="宋体"/>
          <w:caps w:val="0"/>
          <w:smallCaps w:val="0"/>
          <w:color w:val="auto"/>
          <w:sz w:val="28"/>
          <w:szCs w:val="28"/>
        </w:rPr>
        <w:t>。</w:t>
      </w:r>
    </w:p>
    <w:p>
      <w:pPr>
        <w:widowControl/>
        <w:numPr>
          <w:ilvl w:val="0"/>
          <w:numId w:val="6"/>
        </w:numPr>
        <w:shd w:val="clear"/>
        <w:spacing w:before="20" w:after="20" w:line="360" w:lineRule="auto"/>
        <w:ind w:left="0" w:firstLine="567"/>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采购项目技术、服务、商务和报价要求</w:t>
      </w:r>
    </w:p>
    <w:p>
      <w:pPr>
        <w:widowControl/>
        <w:numPr>
          <w:ilvl w:val="0"/>
          <w:numId w:val="8"/>
        </w:numPr>
        <w:shd w:val="clear"/>
        <w:tabs>
          <w:tab w:val="left" w:pos="851"/>
        </w:tabs>
        <w:spacing w:before="20" w:after="20" w:line="360" w:lineRule="auto"/>
        <w:ind w:left="924" w:hanging="357"/>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采购内容</w:t>
      </w:r>
    </w:p>
    <w:p>
      <w:pPr>
        <w:shd w:val="clear"/>
        <w:tabs>
          <w:tab w:val="left" w:pos="851"/>
        </w:tabs>
        <w:spacing w:before="20" w:after="20" w:line="360" w:lineRule="auto"/>
        <w:ind w:firstLine="560" w:firstLineChars="200"/>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公共厕所管理服务</w:t>
      </w:r>
    </w:p>
    <w:p>
      <w:pPr>
        <w:shd w:val="clear"/>
        <w:tabs>
          <w:tab w:val="left" w:pos="851"/>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具体采购内容见磋商文件</w:t>
      </w:r>
      <w:r>
        <w:rPr>
          <w:rFonts w:ascii="Times New Roman" w:hAnsi="Times New Roman" w:eastAsia="宋体"/>
          <w:caps w:val="0"/>
          <w:smallCaps w:val="0"/>
          <w:color w:val="auto"/>
          <w:sz w:val="28"/>
          <w:szCs w:val="28"/>
        </w:rPr>
        <w:t xml:space="preserve"> </w:t>
      </w:r>
      <w:r>
        <w:rPr>
          <w:rFonts w:hint="eastAsia" w:ascii="Times New Roman" w:hAnsi="Times New Roman" w:eastAsia="宋体"/>
          <w:caps w:val="0"/>
          <w:smallCaps w:val="0"/>
          <w:color w:val="auto"/>
          <w:sz w:val="28"/>
          <w:szCs w:val="28"/>
        </w:rPr>
        <w:t>“第</w:t>
      </w:r>
      <w:r>
        <w:rPr>
          <w:rFonts w:ascii="Times New Roman" w:hAnsi="Times New Roman" w:eastAsia="宋体"/>
          <w:caps w:val="0"/>
          <w:smallCaps w:val="0"/>
          <w:color w:val="auto"/>
          <w:sz w:val="28"/>
          <w:szCs w:val="28"/>
        </w:rPr>
        <w:t>4章项目技术、服务、商务及其他要求”。</w:t>
      </w:r>
    </w:p>
    <w:p>
      <w:pPr>
        <w:widowControl/>
        <w:numPr>
          <w:ilvl w:val="0"/>
          <w:numId w:val="8"/>
        </w:numPr>
        <w:shd w:val="clear"/>
        <w:tabs>
          <w:tab w:val="left" w:pos="851"/>
        </w:tabs>
        <w:spacing w:before="20" w:after="20" w:line="360" w:lineRule="auto"/>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技术、服务要求</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见磋商文件</w:t>
      </w:r>
      <w:r>
        <w:rPr>
          <w:rFonts w:ascii="Times New Roman" w:hAnsi="Times New Roman" w:eastAsia="宋体"/>
          <w:caps w:val="0"/>
          <w:smallCaps w:val="0"/>
          <w:color w:val="auto"/>
          <w:sz w:val="28"/>
          <w:szCs w:val="28"/>
        </w:rPr>
        <w:t xml:space="preserve"> </w:t>
      </w:r>
      <w:r>
        <w:rPr>
          <w:rFonts w:hint="eastAsia" w:ascii="Times New Roman" w:hAnsi="Times New Roman" w:eastAsia="宋体"/>
          <w:caps w:val="0"/>
          <w:smallCaps w:val="0"/>
          <w:color w:val="auto"/>
          <w:sz w:val="28"/>
          <w:szCs w:val="28"/>
        </w:rPr>
        <w:t>“第</w:t>
      </w:r>
      <w:r>
        <w:rPr>
          <w:rFonts w:ascii="Times New Roman" w:hAnsi="Times New Roman" w:eastAsia="宋体"/>
          <w:caps w:val="0"/>
          <w:smallCaps w:val="0"/>
          <w:color w:val="auto"/>
          <w:sz w:val="28"/>
          <w:szCs w:val="28"/>
        </w:rPr>
        <w:t>4章项目技术、服务、商务及其他要求”。</w:t>
      </w:r>
    </w:p>
    <w:p>
      <w:pPr>
        <w:widowControl/>
        <w:numPr>
          <w:ilvl w:val="0"/>
          <w:numId w:val="8"/>
        </w:numPr>
        <w:shd w:val="clear"/>
        <w:tabs>
          <w:tab w:val="left" w:pos="851"/>
        </w:tabs>
        <w:spacing w:before="20" w:after="20" w:line="360" w:lineRule="auto"/>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报价要求</w:t>
      </w:r>
    </w:p>
    <w:p>
      <w:pPr>
        <w:shd w:val="clear"/>
        <w:spacing w:before="20" w:after="20" w:line="360" w:lineRule="auto"/>
        <w:ind w:firstLine="562" w:firstLineChars="201"/>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供应商按磋商文件要求进行报价。</w:t>
      </w:r>
    </w:p>
    <w:p>
      <w:pPr>
        <w:widowControl/>
        <w:numPr>
          <w:ilvl w:val="0"/>
          <w:numId w:val="6"/>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b/>
          <w:caps w:val="0"/>
          <w:smallCaps w:val="0"/>
          <w:color w:val="auto"/>
          <w:sz w:val="28"/>
          <w:szCs w:val="28"/>
        </w:rPr>
        <w:t>磋商文件获取时间</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（一）磋商文件获取时间：</w:t>
      </w:r>
      <w:r>
        <w:rPr>
          <w:rFonts w:ascii="Times New Roman" w:hAnsi="Times New Roman" w:eastAsia="宋体"/>
          <w:caps w:val="0"/>
          <w:smallCaps w:val="0"/>
          <w:color w:val="auto"/>
          <w:sz w:val="28"/>
          <w:szCs w:val="28"/>
        </w:rPr>
        <w:t>202</w:t>
      </w:r>
      <w:r>
        <w:rPr>
          <w:rFonts w:hint="eastAsia" w:ascii="Times New Roman" w:hAnsi="Times New Roman"/>
          <w:caps w:val="0"/>
          <w:smallCaps w:val="0"/>
          <w:color w:val="auto"/>
          <w:sz w:val="28"/>
          <w:szCs w:val="28"/>
          <w:lang w:val="en-US" w:eastAsia="zh-CN"/>
        </w:rPr>
        <w:t>2</w:t>
      </w:r>
      <w:r>
        <w:rPr>
          <w:rFonts w:ascii="Times New Roman" w:hAnsi="Times New Roman" w:eastAsia="宋体"/>
          <w:caps w:val="0"/>
          <w:smallCaps w:val="0"/>
          <w:color w:val="auto"/>
          <w:sz w:val="28"/>
          <w:szCs w:val="28"/>
        </w:rPr>
        <w:t>年</w:t>
      </w:r>
      <w:r>
        <w:rPr>
          <w:rFonts w:hint="eastAsia" w:ascii="Times New Roman" w:hAnsi="Times New Roman"/>
          <w:caps w:val="0"/>
          <w:smallCaps w:val="0"/>
          <w:color w:val="auto"/>
          <w:sz w:val="28"/>
          <w:szCs w:val="28"/>
          <w:lang w:val="en-US" w:eastAsia="zh-CN"/>
        </w:rPr>
        <w:t>2</w:t>
      </w:r>
      <w:r>
        <w:rPr>
          <w:rFonts w:ascii="Times New Roman" w:hAnsi="Times New Roman" w:eastAsia="宋体"/>
          <w:caps w:val="0"/>
          <w:smallCaps w:val="0"/>
          <w:color w:val="auto"/>
          <w:sz w:val="28"/>
          <w:szCs w:val="28"/>
        </w:rPr>
        <w:t>月</w:t>
      </w:r>
      <w:r>
        <w:rPr>
          <w:rFonts w:hint="eastAsia" w:ascii="Times New Roman" w:hAnsi="Times New Roman"/>
          <w:caps w:val="0"/>
          <w:smallCaps w:val="0"/>
          <w:color w:val="auto"/>
          <w:sz w:val="28"/>
          <w:szCs w:val="28"/>
          <w:lang w:val="en-US" w:eastAsia="zh-CN"/>
        </w:rPr>
        <w:t>16</w:t>
      </w:r>
      <w:r>
        <w:rPr>
          <w:rFonts w:ascii="Times New Roman" w:hAnsi="Times New Roman" w:eastAsia="宋体"/>
          <w:caps w:val="0"/>
          <w:smallCaps w:val="0"/>
          <w:color w:val="auto"/>
          <w:sz w:val="28"/>
          <w:szCs w:val="28"/>
        </w:rPr>
        <w:t>日至</w:t>
      </w:r>
      <w:r>
        <w:rPr>
          <w:rFonts w:hint="eastAsia" w:ascii="Times New Roman" w:hAnsi="Times New Roman"/>
          <w:caps w:val="0"/>
          <w:smallCaps w:val="0"/>
          <w:color w:val="auto"/>
          <w:sz w:val="28"/>
          <w:szCs w:val="28"/>
          <w:lang w:val="en-US" w:eastAsia="zh-CN"/>
        </w:rPr>
        <w:t>2</w:t>
      </w:r>
      <w:r>
        <w:rPr>
          <w:rFonts w:ascii="Times New Roman" w:hAnsi="Times New Roman" w:eastAsia="宋体"/>
          <w:caps w:val="0"/>
          <w:smallCaps w:val="0"/>
          <w:color w:val="auto"/>
          <w:sz w:val="28"/>
          <w:szCs w:val="28"/>
        </w:rPr>
        <w:t>月</w:t>
      </w:r>
      <w:r>
        <w:rPr>
          <w:rFonts w:hint="eastAsia" w:ascii="Times New Roman" w:hAnsi="Times New Roman"/>
          <w:caps w:val="0"/>
          <w:smallCaps w:val="0"/>
          <w:color w:val="auto"/>
          <w:sz w:val="28"/>
          <w:szCs w:val="28"/>
          <w:lang w:val="en-US" w:eastAsia="zh-CN"/>
        </w:rPr>
        <w:t>27</w:t>
      </w:r>
      <w:r>
        <w:rPr>
          <w:rFonts w:ascii="Times New Roman" w:hAnsi="Times New Roman" w:eastAsia="宋体"/>
          <w:caps w:val="0"/>
          <w:smallCaps w:val="0"/>
          <w:color w:val="auto"/>
          <w:sz w:val="28"/>
          <w:szCs w:val="28"/>
        </w:rPr>
        <w:t>日。</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（二）公告期限：</w:t>
      </w:r>
      <w:r>
        <w:rPr>
          <w:rFonts w:ascii="Times New Roman" w:hAnsi="Times New Roman" w:eastAsia="宋体"/>
          <w:caps w:val="0"/>
          <w:smallCaps w:val="0"/>
          <w:color w:val="auto"/>
          <w:sz w:val="28"/>
          <w:szCs w:val="28"/>
        </w:rPr>
        <w:t>202</w:t>
      </w:r>
      <w:r>
        <w:rPr>
          <w:rFonts w:hint="eastAsia" w:ascii="Times New Roman" w:hAnsi="Times New Roman"/>
          <w:caps w:val="0"/>
          <w:smallCaps w:val="0"/>
          <w:color w:val="auto"/>
          <w:sz w:val="28"/>
          <w:szCs w:val="28"/>
          <w:lang w:val="en-US" w:eastAsia="zh-CN"/>
        </w:rPr>
        <w:t>2</w:t>
      </w:r>
      <w:r>
        <w:rPr>
          <w:rFonts w:ascii="Times New Roman" w:hAnsi="Times New Roman" w:eastAsia="宋体"/>
          <w:caps w:val="0"/>
          <w:smallCaps w:val="0"/>
          <w:color w:val="auto"/>
          <w:sz w:val="28"/>
          <w:szCs w:val="28"/>
        </w:rPr>
        <w:t>年</w:t>
      </w:r>
      <w:r>
        <w:rPr>
          <w:rFonts w:hint="eastAsia" w:ascii="Times New Roman" w:hAnsi="Times New Roman"/>
          <w:caps w:val="0"/>
          <w:smallCaps w:val="0"/>
          <w:color w:val="auto"/>
          <w:sz w:val="28"/>
          <w:szCs w:val="28"/>
          <w:lang w:val="en-US" w:eastAsia="zh-CN"/>
        </w:rPr>
        <w:t>2</w:t>
      </w:r>
      <w:r>
        <w:rPr>
          <w:rFonts w:ascii="Times New Roman" w:hAnsi="Times New Roman" w:eastAsia="宋体"/>
          <w:caps w:val="0"/>
          <w:smallCaps w:val="0"/>
          <w:color w:val="auto"/>
          <w:sz w:val="28"/>
          <w:szCs w:val="28"/>
        </w:rPr>
        <w:t>月</w:t>
      </w:r>
      <w:r>
        <w:rPr>
          <w:rFonts w:hint="eastAsia" w:ascii="Times New Roman" w:hAnsi="Times New Roman"/>
          <w:caps w:val="0"/>
          <w:smallCaps w:val="0"/>
          <w:color w:val="auto"/>
          <w:sz w:val="28"/>
          <w:szCs w:val="28"/>
          <w:lang w:val="en-US" w:eastAsia="zh-CN"/>
        </w:rPr>
        <w:t>16</w:t>
      </w:r>
      <w:r>
        <w:rPr>
          <w:rFonts w:ascii="Times New Roman" w:hAnsi="Times New Roman" w:eastAsia="宋体"/>
          <w:caps w:val="0"/>
          <w:smallCaps w:val="0"/>
          <w:color w:val="auto"/>
          <w:sz w:val="28"/>
          <w:szCs w:val="28"/>
        </w:rPr>
        <w:t>日至</w:t>
      </w:r>
      <w:r>
        <w:rPr>
          <w:rFonts w:hint="eastAsia" w:ascii="Times New Roman" w:hAnsi="Times New Roman"/>
          <w:caps w:val="0"/>
          <w:smallCaps w:val="0"/>
          <w:color w:val="auto"/>
          <w:sz w:val="28"/>
          <w:szCs w:val="28"/>
          <w:lang w:val="en-US" w:eastAsia="zh-CN"/>
        </w:rPr>
        <w:t>2</w:t>
      </w:r>
      <w:r>
        <w:rPr>
          <w:rFonts w:ascii="Times New Roman" w:hAnsi="Times New Roman" w:eastAsia="宋体"/>
          <w:caps w:val="0"/>
          <w:smallCaps w:val="0"/>
          <w:color w:val="auto"/>
          <w:sz w:val="28"/>
          <w:szCs w:val="28"/>
        </w:rPr>
        <w:t>月</w:t>
      </w:r>
      <w:r>
        <w:rPr>
          <w:rFonts w:hint="eastAsia" w:ascii="Times New Roman" w:hAnsi="Times New Roman"/>
          <w:caps w:val="0"/>
          <w:smallCaps w:val="0"/>
          <w:color w:val="auto"/>
          <w:sz w:val="28"/>
          <w:szCs w:val="28"/>
          <w:lang w:val="en-US" w:eastAsia="zh-CN"/>
        </w:rPr>
        <w:t>22</w:t>
      </w:r>
      <w:r>
        <w:rPr>
          <w:rFonts w:ascii="Times New Roman" w:hAnsi="Times New Roman" w:eastAsia="宋体"/>
          <w:caps w:val="0"/>
          <w:smallCaps w:val="0"/>
          <w:color w:val="auto"/>
          <w:sz w:val="28"/>
          <w:szCs w:val="28"/>
        </w:rPr>
        <w:t>日。</w:t>
      </w:r>
    </w:p>
    <w:p>
      <w:pPr>
        <w:widowControl/>
        <w:numPr>
          <w:ilvl w:val="0"/>
          <w:numId w:val="6"/>
        </w:numPr>
        <w:shd w:val="clear"/>
        <w:spacing w:before="20" w:after="20" w:line="360" w:lineRule="auto"/>
        <w:ind w:left="0" w:firstLine="567"/>
        <w:rPr>
          <w:rFonts w:ascii="Times New Roman" w:hAnsi="Times New Roman" w:eastAsia="宋体"/>
          <w:b/>
          <w:caps w:val="0"/>
          <w:smallCaps w:val="0"/>
          <w:color w:val="auto"/>
          <w:sz w:val="28"/>
        </w:rPr>
      </w:pPr>
      <w:r>
        <w:rPr>
          <w:rFonts w:hint="eastAsia" w:ascii="Times New Roman" w:hAnsi="Times New Roman" w:eastAsia="宋体"/>
          <w:b/>
          <w:caps w:val="0"/>
          <w:smallCaps w:val="0"/>
          <w:color w:val="auto"/>
          <w:sz w:val="28"/>
          <w:szCs w:val="28"/>
        </w:rPr>
        <w:t>磋商</w:t>
      </w:r>
      <w:r>
        <w:rPr>
          <w:rFonts w:hint="eastAsia" w:ascii="Times New Roman" w:hAnsi="Times New Roman" w:eastAsia="宋体"/>
          <w:b/>
          <w:caps w:val="0"/>
          <w:smallCaps w:val="0"/>
          <w:color w:val="auto"/>
          <w:sz w:val="28"/>
        </w:rPr>
        <w:t>文件获取方式</w:t>
      </w:r>
    </w:p>
    <w:p>
      <w:pPr>
        <w:widowControl/>
        <w:shd w:val="clear"/>
        <w:tabs>
          <w:tab w:val="left" w:pos="1134"/>
        </w:tabs>
        <w:spacing w:before="20" w:after="20" w:line="360" w:lineRule="auto"/>
        <w:ind w:firstLine="565" w:firstLineChars="202"/>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供应商有意向参加本项目采购的，应在成都市公共资源交易服务中心“政府采购云平台（</w:t>
      </w:r>
      <w:r>
        <w:rPr>
          <w:rFonts w:ascii="Times New Roman" w:hAnsi="Times New Roman" w:eastAsia="宋体"/>
          <w:caps w:val="0"/>
          <w:smallCaps w:val="0"/>
          <w:color w:val="auto"/>
          <w:sz w:val="28"/>
          <w:szCs w:val="28"/>
        </w:rPr>
        <w:t>www.zcygov.cn）</w:t>
      </w:r>
      <w:r>
        <w:rPr>
          <w:rFonts w:hint="eastAsia" w:ascii="Times New Roman" w:hAnsi="Times New Roman" w:eastAsia="宋体"/>
          <w:caps w:val="0"/>
          <w:smallCaps w:val="0"/>
          <w:color w:val="auto"/>
          <w:sz w:val="28"/>
          <w:szCs w:val="28"/>
        </w:rPr>
        <w:t>”获取采购文件。登录政府采购云平台</w:t>
      </w:r>
      <w:r>
        <w:rPr>
          <w:rFonts w:hint="eastAsia" w:ascii="Times New Roman" w:hAnsi="Times New Roman"/>
          <w:caps w:val="0"/>
          <w:smallCaps w:val="0"/>
          <w:color w:val="auto"/>
          <w:sz w:val="28"/>
          <w:szCs w:val="28"/>
          <w:lang w:eastAsia="zh-CN"/>
        </w:rPr>
        <w:t>（</w:t>
      </w:r>
      <w:r>
        <w:rPr>
          <w:rFonts w:ascii="Times New Roman" w:hAnsi="Times New Roman" w:eastAsia="宋体"/>
          <w:caps w:val="0"/>
          <w:smallCaps w:val="0"/>
          <w:color w:val="auto"/>
          <w:sz w:val="28"/>
          <w:szCs w:val="28"/>
        </w:rPr>
        <w:t>www.zcygov.cn)—我的工作台—项目采购—获取采购文件—申请获取采购文件。</w:t>
      </w:r>
    </w:p>
    <w:p>
      <w:pPr>
        <w:widowControl/>
        <w:shd w:val="clear"/>
        <w:tabs>
          <w:tab w:val="left" w:pos="1134"/>
        </w:tabs>
        <w:spacing w:before="20" w:after="20" w:line="360" w:lineRule="auto"/>
        <w:ind w:firstLine="565" w:firstLineChars="202"/>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提示：</w:t>
      </w:r>
    </w:p>
    <w:p>
      <w:pPr>
        <w:widowControl/>
        <w:shd w:val="clear"/>
        <w:tabs>
          <w:tab w:val="left" w:pos="1134"/>
        </w:tabs>
        <w:spacing w:before="20" w:after="20" w:line="360" w:lineRule="auto"/>
        <w:ind w:firstLine="565" w:firstLineChars="202"/>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1）本项目采购文件免费获取。</w:t>
      </w:r>
    </w:p>
    <w:p>
      <w:pPr>
        <w:widowControl/>
        <w:shd w:val="clear"/>
        <w:tabs>
          <w:tab w:val="left" w:pos="1134"/>
        </w:tabs>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2）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pPr>
        <w:widowControl/>
        <w:shd w:val="clear"/>
        <w:tabs>
          <w:tab w:val="left" w:pos="1134"/>
        </w:tabs>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3）首次登录</w:t>
      </w:r>
      <w:r>
        <w:rPr>
          <w:rFonts w:hint="eastAsia" w:ascii="Times New Roman" w:hAnsi="Times New Roman" w:eastAsia="宋体"/>
          <w:caps w:val="0"/>
          <w:smallCaps w:val="0"/>
          <w:color w:val="auto"/>
          <w:sz w:val="28"/>
          <w:szCs w:val="28"/>
        </w:rPr>
        <w:t>政府采购云平台</w:t>
      </w:r>
      <w:r>
        <w:rPr>
          <w:rFonts w:hint="eastAsia" w:ascii="Times New Roman" w:hAnsi="Times New Roman"/>
          <w:caps w:val="0"/>
          <w:smallCaps w:val="0"/>
          <w:color w:val="auto"/>
          <w:sz w:val="28"/>
          <w:szCs w:val="28"/>
          <w:lang w:eastAsia="zh-CN"/>
        </w:rPr>
        <w:t>（</w:t>
      </w:r>
      <w:r>
        <w:rPr>
          <w:rFonts w:ascii="Times New Roman" w:hAnsi="Times New Roman" w:eastAsia="宋体"/>
          <w:caps w:val="0"/>
          <w:smallCaps w:val="0"/>
          <w:color w:val="auto"/>
          <w:sz w:val="28"/>
          <w:szCs w:val="28"/>
        </w:rPr>
        <w:t>www.zcygov.cn</w:t>
      </w:r>
      <w:r>
        <w:rPr>
          <w:rFonts w:hint="eastAsia" w:ascii="Times New Roman" w:hAnsi="Times New Roman"/>
          <w:caps w:val="0"/>
          <w:smallCaps w:val="0"/>
          <w:color w:val="auto"/>
          <w:sz w:val="28"/>
          <w:szCs w:val="28"/>
          <w:lang w:eastAsia="zh-CN"/>
        </w:rPr>
        <w:t>）</w:t>
      </w:r>
      <w:r>
        <w:rPr>
          <w:rFonts w:ascii="Times New Roman" w:hAnsi="Times New Roman" w:eastAsia="宋体"/>
          <w:caps w:val="0"/>
          <w:smallCaps w:val="0"/>
          <w:color w:val="auto"/>
          <w:sz w:val="28"/>
          <w:szCs w:val="28"/>
        </w:rPr>
        <w:t>的新用户</w:t>
      </w:r>
      <w:r>
        <w:rPr>
          <w:rFonts w:hint="eastAsia" w:ascii="Times New Roman" w:hAnsi="Times New Roman"/>
          <w:caps w:val="0"/>
          <w:smallCaps w:val="0"/>
          <w:color w:val="auto"/>
          <w:sz w:val="28"/>
          <w:szCs w:val="28"/>
          <w:lang w:eastAsia="zh-CN"/>
        </w:rPr>
        <w:t>，</w:t>
      </w:r>
      <w:r>
        <w:rPr>
          <w:rFonts w:ascii="Times New Roman" w:hAnsi="Times New Roman" w:eastAsia="宋体"/>
          <w:caps w:val="0"/>
          <w:smallCaps w:val="0"/>
          <w:color w:val="auto"/>
        </w:rPr>
        <w:t xml:space="preserve"> </w:t>
      </w:r>
      <w:r>
        <w:rPr>
          <w:rFonts w:hint="eastAsia" w:ascii="Times New Roman" w:hAnsi="Times New Roman" w:eastAsia="宋体"/>
          <w:caps w:val="0"/>
          <w:smallCaps w:val="0"/>
          <w:color w:val="auto"/>
          <w:sz w:val="28"/>
          <w:szCs w:val="28"/>
        </w:rPr>
        <w:t>应先点击网页左上角切换至“成都市双流区”，再点击“供应商入驻”，注册成功后即可登录。</w:t>
      </w:r>
    </w:p>
    <w:p>
      <w:pPr>
        <w:widowControl/>
        <w:shd w:val="clear"/>
        <w:tabs>
          <w:tab w:val="left" w:pos="1134"/>
        </w:tabs>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p>
    <w:p>
      <w:pPr>
        <w:widowControl/>
        <w:numPr>
          <w:ilvl w:val="0"/>
          <w:numId w:val="6"/>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b/>
          <w:caps w:val="0"/>
          <w:smallCaps w:val="0"/>
          <w:color w:val="auto"/>
          <w:sz w:val="28"/>
          <w:szCs w:val="28"/>
        </w:rPr>
        <w:t>磋商文件获取地点</w:t>
      </w:r>
      <w:r>
        <w:rPr>
          <w:rFonts w:hint="eastAsia" w:ascii="Times New Roman" w:hAnsi="Times New Roman" w:eastAsia="宋体"/>
          <w:caps w:val="0"/>
          <w:smallCaps w:val="0"/>
          <w:color w:val="auto"/>
          <w:sz w:val="28"/>
          <w:szCs w:val="28"/>
        </w:rPr>
        <w:t>：登录政府采购云平台（</w:t>
      </w:r>
      <w:r>
        <w:rPr>
          <w:rFonts w:ascii="Times New Roman" w:hAnsi="Times New Roman" w:eastAsia="宋体"/>
          <w:caps w:val="0"/>
          <w:smallCaps w:val="0"/>
          <w:color w:val="auto"/>
          <w:sz w:val="28"/>
          <w:szCs w:val="28"/>
        </w:rPr>
        <w:t>www.zcygov.cn）获取。</w:t>
      </w:r>
    </w:p>
    <w:p>
      <w:pPr>
        <w:widowControl/>
        <w:numPr>
          <w:ilvl w:val="0"/>
          <w:numId w:val="6"/>
        </w:numPr>
        <w:shd w:val="clear"/>
        <w:spacing w:before="20" w:after="20" w:line="360" w:lineRule="auto"/>
        <w:ind w:left="0" w:firstLine="568" w:firstLineChars="202"/>
        <w:rPr>
          <w:rFonts w:ascii="Times New Roman" w:hAnsi="Times New Roman" w:eastAsia="宋体"/>
          <w:caps w:val="0"/>
          <w:smallCaps w:val="0"/>
          <w:color w:val="auto"/>
          <w:sz w:val="28"/>
          <w:szCs w:val="28"/>
        </w:rPr>
      </w:pPr>
      <w:r>
        <w:rPr>
          <w:rFonts w:hint="eastAsia" w:ascii="Times New Roman" w:hAnsi="Times New Roman" w:eastAsia="宋体"/>
          <w:b/>
          <w:caps w:val="0"/>
          <w:smallCaps w:val="0"/>
          <w:color w:val="auto"/>
          <w:sz w:val="28"/>
          <w:szCs w:val="28"/>
        </w:rPr>
        <w:t>首次响应文件提交截止时间、方式及开启时间（北京时间）</w:t>
      </w:r>
    </w:p>
    <w:p>
      <w:pPr>
        <w:shd w:val="clear"/>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（一）首次响应文件提交截止时间及开启时间：</w:t>
      </w:r>
      <w:r>
        <w:rPr>
          <w:rFonts w:ascii="Times New Roman" w:hAnsi="Times New Roman" w:eastAsia="宋体"/>
          <w:caps w:val="0"/>
          <w:smallCaps w:val="0"/>
          <w:color w:val="auto"/>
          <w:sz w:val="28"/>
          <w:szCs w:val="28"/>
        </w:rPr>
        <w:t>202</w:t>
      </w:r>
      <w:r>
        <w:rPr>
          <w:rFonts w:hint="eastAsia" w:ascii="Times New Roman" w:hAnsi="Times New Roman"/>
          <w:caps w:val="0"/>
          <w:smallCaps w:val="0"/>
          <w:color w:val="auto"/>
          <w:sz w:val="28"/>
          <w:szCs w:val="28"/>
          <w:lang w:val="en-US" w:eastAsia="zh-CN"/>
        </w:rPr>
        <w:t>2</w:t>
      </w:r>
      <w:r>
        <w:rPr>
          <w:rFonts w:ascii="Times New Roman" w:hAnsi="Times New Roman" w:eastAsia="宋体"/>
          <w:caps w:val="0"/>
          <w:smallCaps w:val="0"/>
          <w:color w:val="auto"/>
          <w:sz w:val="28"/>
          <w:szCs w:val="28"/>
        </w:rPr>
        <w:t>年</w:t>
      </w:r>
      <w:r>
        <w:rPr>
          <w:rFonts w:hint="eastAsia" w:ascii="Times New Roman" w:hAnsi="Times New Roman"/>
          <w:caps w:val="0"/>
          <w:smallCaps w:val="0"/>
          <w:color w:val="auto"/>
          <w:sz w:val="28"/>
          <w:szCs w:val="28"/>
          <w:lang w:val="en-US" w:eastAsia="zh-CN"/>
        </w:rPr>
        <w:t>2</w:t>
      </w:r>
      <w:r>
        <w:rPr>
          <w:rFonts w:ascii="Times New Roman" w:hAnsi="Times New Roman" w:eastAsia="宋体"/>
          <w:caps w:val="0"/>
          <w:smallCaps w:val="0"/>
          <w:color w:val="auto"/>
          <w:sz w:val="28"/>
          <w:szCs w:val="28"/>
        </w:rPr>
        <w:t>月</w:t>
      </w:r>
      <w:r>
        <w:rPr>
          <w:rFonts w:hint="eastAsia" w:ascii="Times New Roman" w:hAnsi="Times New Roman"/>
          <w:caps w:val="0"/>
          <w:smallCaps w:val="0"/>
          <w:color w:val="auto"/>
          <w:sz w:val="28"/>
          <w:szCs w:val="28"/>
          <w:lang w:val="en-US" w:eastAsia="zh-CN"/>
        </w:rPr>
        <w:t>28</w:t>
      </w:r>
      <w:r>
        <w:rPr>
          <w:rFonts w:ascii="Times New Roman" w:hAnsi="Times New Roman" w:eastAsia="宋体"/>
          <w:caps w:val="0"/>
          <w:smallCaps w:val="0"/>
          <w:color w:val="auto"/>
          <w:sz w:val="28"/>
          <w:szCs w:val="28"/>
        </w:rPr>
        <w:t>日上午9:30。</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（二）首次响应文件提交方式、地点：提交截止时间前，供应商应将加密的首次响应文件提交至“政府采购云平台” （www.zcygov.cn）对应项目（包件）。</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本项目只接受供应商加密并提交至“政府采购云平台” （www.zcygov.cn）的响应文件。</w:t>
      </w:r>
    </w:p>
    <w:p>
      <w:pPr>
        <w:widowControl/>
        <w:numPr>
          <w:ilvl w:val="0"/>
          <w:numId w:val="6"/>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b/>
          <w:caps w:val="0"/>
          <w:smallCaps w:val="0"/>
          <w:color w:val="auto"/>
          <w:sz w:val="28"/>
          <w:szCs w:val="28"/>
        </w:rPr>
        <w:t>提交响应文件地点及磋商地点</w:t>
      </w:r>
    </w:p>
    <w:p>
      <w:pPr>
        <w:widowControl/>
        <w:shd w:val="clear"/>
        <w:spacing w:before="20" w:after="20" w:line="360" w:lineRule="auto"/>
        <w:ind w:left="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本项目为不见面磋商。</w:t>
      </w:r>
    </w:p>
    <w:p>
      <w:pPr>
        <w:widowControl/>
        <w:shd w:val="clear"/>
        <w:spacing w:before="20" w:after="20" w:line="360" w:lineRule="auto"/>
        <w:ind w:left="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磋商地点：政府采购云平台开标大厅。</w:t>
      </w:r>
    </w:p>
    <w:p>
      <w:pPr>
        <w:widowControl/>
        <w:numPr>
          <w:ilvl w:val="0"/>
          <w:numId w:val="6"/>
        </w:numPr>
        <w:shd w:val="clear"/>
        <w:spacing w:before="20" w:after="20" w:line="360" w:lineRule="auto"/>
        <w:ind w:left="0" w:firstLine="567"/>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政府采购合同信用融资</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本项目支持成交中小企业凭借政府采购合同向相关金融机构申请信用融资。具体内容详见磋商文件附件</w:t>
      </w:r>
      <w:r>
        <w:rPr>
          <w:rFonts w:hint="eastAsia" w:ascii="Times New Roman" w:hAnsi="Times New Roman" w:eastAsia="宋体"/>
          <w:caps w:val="0"/>
          <w:smallCaps w:val="0"/>
          <w:color w:val="auto"/>
          <w:sz w:val="28"/>
          <w:szCs w:val="28"/>
          <w:lang w:val="en-US" w:eastAsia="zh-Hans"/>
        </w:rPr>
        <w:t>一</w:t>
      </w:r>
      <w:r>
        <w:rPr>
          <w:rFonts w:hint="eastAsia" w:ascii="Times New Roman" w:hAnsi="Times New Roman" w:eastAsia="宋体"/>
          <w:caps w:val="0"/>
          <w:smallCaps w:val="0"/>
          <w:color w:val="auto"/>
          <w:sz w:val="28"/>
          <w:szCs w:val="28"/>
        </w:rPr>
        <w:t>《成都</w:t>
      </w:r>
      <w:r>
        <w:rPr>
          <w:rFonts w:ascii="Times New Roman" w:hAnsi="Times New Roman" w:eastAsia="宋体"/>
          <w:caps w:val="0"/>
          <w:smallCaps w:val="0"/>
          <w:color w:val="auto"/>
          <w:sz w:val="28"/>
          <w:szCs w:val="28"/>
        </w:rPr>
        <w:t xml:space="preserve">市财政局 </w:t>
      </w:r>
      <w:r>
        <w:rPr>
          <w:rFonts w:hint="eastAsia" w:ascii="Times New Roman" w:hAnsi="Times New Roman" w:eastAsia="宋体"/>
          <w:caps w:val="0"/>
          <w:smallCaps w:val="0"/>
          <w:color w:val="auto"/>
          <w:sz w:val="28"/>
          <w:szCs w:val="28"/>
        </w:rPr>
        <w:t>中国人民银行成都分行营业管理部关于印发〈成都市中小企业政府采购信用融资暂行办法〉和〈成都市级支持中小企业政府采购信用融资实施方案〉的通知》（成财采〔</w:t>
      </w:r>
      <w:r>
        <w:rPr>
          <w:rFonts w:ascii="Times New Roman" w:hAnsi="Times New Roman" w:eastAsia="宋体"/>
          <w:caps w:val="0"/>
          <w:smallCaps w:val="0"/>
          <w:color w:val="auto"/>
          <w:sz w:val="28"/>
          <w:szCs w:val="28"/>
        </w:rPr>
        <w:t>2019〕17号）、《</w:t>
      </w:r>
      <w:r>
        <w:rPr>
          <w:rFonts w:hint="eastAsia" w:ascii="Times New Roman" w:hAnsi="Times New Roman" w:eastAsia="宋体"/>
          <w:caps w:val="0"/>
          <w:smallCaps w:val="0"/>
          <w:color w:val="auto"/>
          <w:sz w:val="28"/>
          <w:szCs w:val="28"/>
        </w:rPr>
        <w:t>成都市</w:t>
      </w:r>
      <w:r>
        <w:rPr>
          <w:rFonts w:ascii="Times New Roman" w:hAnsi="Times New Roman" w:eastAsia="宋体"/>
          <w:caps w:val="0"/>
          <w:smallCaps w:val="0"/>
          <w:color w:val="auto"/>
          <w:sz w:val="28"/>
          <w:szCs w:val="28"/>
        </w:rPr>
        <w:t>财政局关于增补“蓉采贷”政策合作银行及做好相关工作的通知》（成财采发〔2020〕20号）</w:t>
      </w:r>
      <w:r>
        <w:rPr>
          <w:rFonts w:hint="eastAsia" w:ascii="Times New Roman" w:hAnsi="Times New Roman" w:eastAsia="宋体"/>
          <w:caps w:val="0"/>
          <w:smallCaps w:val="0"/>
          <w:color w:val="auto"/>
          <w:sz w:val="28"/>
          <w:szCs w:val="28"/>
        </w:rPr>
        <w:t>。</w:t>
      </w:r>
    </w:p>
    <w:p>
      <w:pPr>
        <w:widowControl/>
        <w:numPr>
          <w:ilvl w:val="0"/>
          <w:numId w:val="6"/>
        </w:numPr>
        <w:shd w:val="clear"/>
        <w:spacing w:before="20" w:after="20" w:line="360" w:lineRule="auto"/>
        <w:ind w:left="0" w:firstLine="567"/>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联系人及联系电话</w:t>
      </w:r>
    </w:p>
    <w:p>
      <w:pPr>
        <w:shd w:val="clear"/>
        <w:spacing w:before="20" w:after="20" w:line="360" w:lineRule="auto"/>
        <w:ind w:firstLine="708" w:firstLineChars="252"/>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采购人：</w:t>
      </w:r>
      <w:r>
        <w:rPr>
          <w:rFonts w:hint="default" w:ascii="Times New Roman" w:hAnsi="Times New Roman" w:eastAsia="宋体"/>
          <w:b/>
          <w:caps w:val="0"/>
          <w:smallCaps w:val="0"/>
          <w:color w:val="auto"/>
          <w:sz w:val="28"/>
          <w:szCs w:val="28"/>
        </w:rPr>
        <w:t>成都市双流区人民政府西航港街道办事处</w:t>
      </w:r>
    </w:p>
    <w:p>
      <w:pPr>
        <w:shd w:val="clear"/>
        <w:spacing w:before="20" w:after="20" w:line="360" w:lineRule="auto"/>
        <w:ind w:firstLine="705" w:firstLineChars="252"/>
        <w:rPr>
          <w:rFonts w:ascii="Times New Roman" w:hAnsi="Times New Roman" w:eastAsia="宋体"/>
          <w:b/>
          <w:caps w:val="0"/>
          <w:smallCaps w:val="0"/>
          <w:color w:val="auto"/>
          <w:sz w:val="28"/>
          <w:szCs w:val="28"/>
        </w:rPr>
      </w:pPr>
      <w:r>
        <w:rPr>
          <w:rFonts w:hint="eastAsia" w:ascii="Times New Roman" w:hAnsi="Times New Roman" w:eastAsia="宋体"/>
          <w:caps w:val="0"/>
          <w:smallCaps w:val="0"/>
          <w:color w:val="auto"/>
          <w:sz w:val="28"/>
          <w:szCs w:val="28"/>
        </w:rPr>
        <w:t>地址：成都市双流区西航港新街280号</w:t>
      </w:r>
    </w:p>
    <w:p>
      <w:pPr>
        <w:shd w:val="clear"/>
        <w:spacing w:before="20" w:after="20" w:line="360" w:lineRule="auto"/>
        <w:ind w:firstLine="705" w:firstLineChars="2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邮编：</w:t>
      </w:r>
      <w:r>
        <w:rPr>
          <w:rFonts w:ascii="Times New Roman" w:hAnsi="Times New Roman" w:eastAsia="宋体"/>
          <w:caps w:val="0"/>
          <w:smallCaps w:val="0"/>
          <w:color w:val="auto"/>
          <w:sz w:val="28"/>
          <w:szCs w:val="28"/>
        </w:rPr>
        <w:t>610</w:t>
      </w:r>
      <w:r>
        <w:rPr>
          <w:rFonts w:hint="eastAsia" w:ascii="Times New Roman" w:hAnsi="Times New Roman" w:eastAsia="宋体"/>
          <w:caps w:val="0"/>
          <w:smallCaps w:val="0"/>
          <w:color w:val="auto"/>
          <w:sz w:val="28"/>
          <w:szCs w:val="28"/>
        </w:rPr>
        <w:t>2</w:t>
      </w:r>
      <w:r>
        <w:rPr>
          <w:rFonts w:ascii="Times New Roman" w:hAnsi="Times New Roman" w:eastAsia="宋体"/>
          <w:caps w:val="0"/>
          <w:smallCaps w:val="0"/>
          <w:color w:val="auto"/>
          <w:sz w:val="28"/>
          <w:szCs w:val="28"/>
        </w:rPr>
        <w:t>00</w:t>
      </w:r>
    </w:p>
    <w:p>
      <w:pPr>
        <w:shd w:val="clear"/>
        <w:spacing w:before="20" w:after="20" w:line="360" w:lineRule="auto"/>
        <w:ind w:firstLine="705" w:firstLineChars="2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联系人：</w:t>
      </w:r>
      <w:r>
        <w:rPr>
          <w:rFonts w:hint="eastAsia" w:ascii="Times New Roman" w:hAnsi="Times New Roman" w:eastAsia="宋体"/>
          <w:caps w:val="0"/>
          <w:smallCaps w:val="0"/>
          <w:color w:val="auto"/>
          <w:sz w:val="28"/>
          <w:szCs w:val="28"/>
          <w:lang w:val="en-US" w:eastAsia="zh-Hans"/>
        </w:rPr>
        <w:t>彭刚</w:t>
      </w:r>
    </w:p>
    <w:p>
      <w:pPr>
        <w:shd w:val="clear"/>
        <w:spacing w:before="20" w:after="20" w:line="360" w:lineRule="auto"/>
        <w:ind w:firstLine="705" w:firstLineChars="252"/>
        <w:rPr>
          <w:rFonts w:hint="eastAsia" w:ascii="Times New Roman" w:hAnsi="Times New Roman" w:eastAsia="宋体"/>
          <w:caps w:val="0"/>
          <w:smallCaps w:val="0"/>
          <w:color w:val="auto"/>
          <w:sz w:val="28"/>
          <w:szCs w:val="28"/>
          <w:lang w:eastAsia="zh-CN"/>
        </w:rPr>
      </w:pPr>
      <w:r>
        <w:rPr>
          <w:rFonts w:hint="eastAsia" w:ascii="Times New Roman" w:hAnsi="Times New Roman" w:eastAsia="宋体"/>
          <w:caps w:val="0"/>
          <w:smallCaps w:val="0"/>
          <w:color w:val="auto"/>
          <w:sz w:val="28"/>
          <w:szCs w:val="28"/>
        </w:rPr>
        <w:t>联系电话：028-85884110</w:t>
      </w:r>
      <w:r>
        <w:rPr>
          <w:rFonts w:hint="eastAsia" w:ascii="Times New Roman" w:hAnsi="Times New Roman" w:eastAsia="宋体"/>
          <w:caps w:val="0"/>
          <w:smallCaps w:val="0"/>
          <w:color w:val="auto"/>
          <w:sz w:val="28"/>
          <w:szCs w:val="28"/>
          <w:lang w:eastAsia="zh-CN"/>
        </w:rPr>
        <w:t>、13568938853</w:t>
      </w:r>
    </w:p>
    <w:p>
      <w:pPr>
        <w:shd w:val="clear"/>
        <w:spacing w:before="20" w:after="20" w:line="360" w:lineRule="auto"/>
        <w:ind w:firstLine="708" w:firstLineChars="252"/>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集中</w:t>
      </w:r>
      <w:r>
        <w:rPr>
          <w:rFonts w:ascii="Times New Roman" w:hAnsi="Times New Roman" w:eastAsia="宋体"/>
          <w:b/>
          <w:caps w:val="0"/>
          <w:smallCaps w:val="0"/>
          <w:color w:val="auto"/>
          <w:sz w:val="28"/>
          <w:szCs w:val="28"/>
        </w:rPr>
        <w:t>采购机构</w:t>
      </w:r>
      <w:r>
        <w:rPr>
          <w:rFonts w:hint="eastAsia" w:ascii="Times New Roman" w:hAnsi="Times New Roman" w:eastAsia="宋体"/>
          <w:b/>
          <w:caps w:val="0"/>
          <w:smallCaps w:val="0"/>
          <w:color w:val="auto"/>
          <w:sz w:val="28"/>
          <w:szCs w:val="28"/>
        </w:rPr>
        <w:t>：成都市双流区公共资源交易服务中心</w:t>
      </w:r>
    </w:p>
    <w:p>
      <w:pPr>
        <w:shd w:val="clear"/>
        <w:spacing w:before="20" w:after="20" w:line="360" w:lineRule="auto"/>
        <w:ind w:firstLine="705" w:firstLineChars="2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地</w:t>
      </w:r>
      <w:r>
        <w:rPr>
          <w:rFonts w:ascii="Times New Roman" w:hAnsi="Times New Roman" w:eastAsia="宋体"/>
          <w:caps w:val="0"/>
          <w:smallCaps w:val="0"/>
          <w:color w:val="auto"/>
          <w:sz w:val="28"/>
          <w:szCs w:val="28"/>
        </w:rPr>
        <w:t xml:space="preserve">  </w:t>
      </w:r>
      <w:r>
        <w:rPr>
          <w:rFonts w:hint="eastAsia" w:ascii="Times New Roman" w:hAnsi="Times New Roman" w:eastAsia="宋体"/>
          <w:caps w:val="0"/>
          <w:smallCaps w:val="0"/>
          <w:color w:val="auto"/>
          <w:sz w:val="28"/>
          <w:szCs w:val="28"/>
        </w:rPr>
        <w:t>址：成都市双流区西航港街道机场路土桥段80号</w:t>
      </w:r>
    </w:p>
    <w:p>
      <w:pPr>
        <w:shd w:val="clear"/>
        <w:spacing w:before="20" w:after="20" w:line="360" w:lineRule="auto"/>
        <w:ind w:firstLine="705" w:firstLineChars="2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邮</w:t>
      </w:r>
      <w:r>
        <w:rPr>
          <w:rFonts w:ascii="Times New Roman" w:hAnsi="Times New Roman" w:eastAsia="宋体"/>
          <w:caps w:val="0"/>
          <w:smallCaps w:val="0"/>
          <w:color w:val="auto"/>
          <w:sz w:val="28"/>
          <w:szCs w:val="28"/>
        </w:rPr>
        <w:t xml:space="preserve">  编：</w:t>
      </w:r>
      <w:r>
        <w:rPr>
          <w:rFonts w:hint="eastAsia" w:ascii="Times New Roman" w:hAnsi="Times New Roman" w:eastAsia="宋体"/>
          <w:caps w:val="0"/>
          <w:smallCaps w:val="0"/>
          <w:color w:val="auto"/>
          <w:sz w:val="28"/>
          <w:szCs w:val="28"/>
        </w:rPr>
        <w:t>610200</w:t>
      </w:r>
    </w:p>
    <w:p>
      <w:pPr>
        <w:shd w:val="clear"/>
        <w:spacing w:before="20" w:after="20" w:line="360" w:lineRule="auto"/>
        <w:ind w:firstLine="705" w:firstLineChars="2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联系人</w:t>
      </w:r>
      <w:r>
        <w:rPr>
          <w:rFonts w:hint="eastAsia" w:ascii="Times New Roman" w:hAnsi="Times New Roman" w:eastAsia="宋体" w:cs="宋体"/>
          <w:caps w:val="0"/>
          <w:smallCaps w:val="0"/>
          <w:color w:val="auto"/>
          <w:sz w:val="28"/>
        </w:rPr>
        <w:t>：潘磊、刘刚</w:t>
      </w:r>
    </w:p>
    <w:p>
      <w:pPr>
        <w:shd w:val="clear"/>
        <w:spacing w:before="20" w:after="20" w:line="360" w:lineRule="auto"/>
        <w:ind w:firstLine="705" w:firstLineChars="252"/>
        <w:rPr>
          <w:rFonts w:ascii="Times New Roman" w:hAnsi="Times New Roman" w:eastAsia="宋体" w:cs="宋体"/>
          <w:caps w:val="0"/>
          <w:smallCaps w:val="0"/>
          <w:color w:val="auto"/>
          <w:kern w:val="0"/>
          <w:sz w:val="28"/>
        </w:rPr>
      </w:pPr>
      <w:r>
        <w:rPr>
          <w:rFonts w:hint="eastAsia" w:ascii="Times New Roman" w:hAnsi="Times New Roman" w:eastAsia="宋体"/>
          <w:caps w:val="0"/>
          <w:smallCaps w:val="0"/>
          <w:color w:val="auto"/>
          <w:sz w:val="28"/>
          <w:szCs w:val="28"/>
        </w:rPr>
        <w:t>联系电话：</w:t>
      </w:r>
      <w:r>
        <w:rPr>
          <w:rFonts w:hint="eastAsia" w:ascii="Times New Roman" w:hAnsi="Times New Roman" w:eastAsia="宋体" w:cs="宋体"/>
          <w:caps w:val="0"/>
          <w:smallCaps w:val="0"/>
          <w:color w:val="auto"/>
          <w:kern w:val="0"/>
          <w:sz w:val="28"/>
        </w:rPr>
        <w:t>028-85825012、028-85825029</w:t>
      </w:r>
    </w:p>
    <w:p>
      <w:pPr>
        <w:shd w:val="clear"/>
        <w:spacing w:before="20" w:after="20" w:line="360" w:lineRule="auto"/>
        <w:ind w:firstLine="708" w:firstLineChars="252"/>
        <w:rPr>
          <w:rFonts w:ascii="Times New Roman" w:hAnsi="Times New Roman" w:eastAsia="宋体" w:cs="宋体"/>
          <w:caps w:val="0"/>
          <w:smallCaps w:val="0"/>
          <w:color w:val="auto"/>
          <w:kern w:val="0"/>
          <w:sz w:val="28"/>
        </w:rPr>
      </w:pPr>
      <w:r>
        <w:rPr>
          <w:rFonts w:hint="eastAsia" w:ascii="Times New Roman" w:hAnsi="Times New Roman" w:eastAsia="宋体" w:cs="宋体"/>
          <w:b/>
          <w:caps w:val="0"/>
          <w:smallCaps w:val="0"/>
          <w:color w:val="auto"/>
          <w:sz w:val="28"/>
        </w:rPr>
        <w:t>政府采购云平台</w:t>
      </w:r>
    </w:p>
    <w:p>
      <w:pPr>
        <w:shd w:val="clear"/>
        <w:spacing w:before="20" w:after="20" w:line="360" w:lineRule="auto"/>
        <w:ind w:firstLine="708" w:firstLineChars="252"/>
        <w:rPr>
          <w:rFonts w:ascii="Times New Roman" w:hAnsi="Times New Roman" w:eastAsia="宋体"/>
          <w:caps w:val="0"/>
          <w:smallCaps w:val="0"/>
          <w:color w:val="auto"/>
          <w:sz w:val="28"/>
          <w:szCs w:val="28"/>
        </w:rPr>
      </w:pPr>
      <w:r>
        <w:rPr>
          <w:rFonts w:hint="eastAsia" w:ascii="Times New Roman" w:hAnsi="Times New Roman" w:eastAsia="宋体"/>
          <w:b/>
          <w:caps w:val="0"/>
          <w:smallCaps w:val="0"/>
          <w:color w:val="auto"/>
          <w:sz w:val="28"/>
          <w:szCs w:val="28"/>
        </w:rPr>
        <w:t>技术支持电话：</w:t>
      </w:r>
      <w:r>
        <w:rPr>
          <w:rFonts w:ascii="Times New Roman" w:hAnsi="Times New Roman" w:eastAsia="宋体"/>
          <w:caps w:val="0"/>
          <w:smallCaps w:val="0"/>
          <w:color w:val="auto"/>
          <w:sz w:val="28"/>
          <w:szCs w:val="28"/>
        </w:rPr>
        <w:t>400-881-7190</w:t>
      </w:r>
    </w:p>
    <w:p>
      <w:pPr>
        <w:shd w:val="clear"/>
        <w:spacing w:before="20" w:after="20" w:line="360" w:lineRule="auto"/>
        <w:ind w:firstLine="705" w:firstLineChars="252"/>
        <w:rPr>
          <w:rFonts w:ascii="Times New Roman" w:hAnsi="Times New Roman" w:eastAsia="宋体"/>
          <w:caps w:val="0"/>
          <w:smallCaps w:val="0"/>
          <w:color w:val="auto"/>
          <w:sz w:val="28"/>
          <w:szCs w:val="28"/>
        </w:rPr>
      </w:pPr>
      <w:r>
        <w:rPr>
          <w:rFonts w:hint="eastAsia" w:ascii="Times New Roman" w:hAnsi="Times New Roman" w:eastAsia="宋体" w:cs="宋体"/>
          <w:bCs/>
          <w:caps w:val="0"/>
          <w:smallCaps w:val="0"/>
          <w:color w:val="auto"/>
          <w:sz w:val="28"/>
        </w:rPr>
        <w:t>钉钉群号：32568251、33782435</w:t>
      </w:r>
    </w:p>
    <w:p>
      <w:pPr>
        <w:shd w:val="clear"/>
        <w:spacing w:before="20" w:after="20" w:line="360" w:lineRule="auto"/>
        <w:ind w:firstLine="708" w:firstLineChars="252"/>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集中采购监督机构：成都市双流区财政</w:t>
      </w:r>
      <w:r>
        <w:rPr>
          <w:rFonts w:ascii="Times New Roman" w:hAnsi="Times New Roman" w:eastAsia="宋体"/>
          <w:b/>
          <w:caps w:val="0"/>
          <w:smallCaps w:val="0"/>
          <w:color w:val="auto"/>
          <w:sz w:val="28"/>
          <w:szCs w:val="28"/>
        </w:rPr>
        <w:t>局</w:t>
      </w:r>
    </w:p>
    <w:p>
      <w:pPr>
        <w:shd w:val="clear"/>
        <w:spacing w:before="20" w:after="20" w:line="360" w:lineRule="auto"/>
        <w:ind w:firstLine="705" w:firstLineChars="2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地</w:t>
      </w:r>
      <w:r>
        <w:rPr>
          <w:rFonts w:ascii="Times New Roman" w:hAnsi="Times New Roman" w:eastAsia="宋体"/>
          <w:caps w:val="0"/>
          <w:smallCaps w:val="0"/>
          <w:color w:val="auto"/>
          <w:sz w:val="28"/>
          <w:szCs w:val="28"/>
        </w:rPr>
        <w:t xml:space="preserve"> </w:t>
      </w:r>
      <w:r>
        <w:rPr>
          <w:rFonts w:hint="eastAsia" w:ascii="Times New Roman" w:hAnsi="Times New Roman" w:eastAsia="宋体"/>
          <w:caps w:val="0"/>
          <w:smallCaps w:val="0"/>
          <w:color w:val="auto"/>
          <w:sz w:val="28"/>
          <w:szCs w:val="28"/>
        </w:rPr>
        <w:t>址：成都市双流区电视塔路二段36号</w:t>
      </w:r>
    </w:p>
    <w:p>
      <w:pPr>
        <w:shd w:val="clear"/>
        <w:spacing w:before="20" w:after="20" w:line="360" w:lineRule="auto"/>
        <w:ind w:firstLine="705" w:firstLineChars="2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联系电话：</w:t>
      </w:r>
      <w:r>
        <w:rPr>
          <w:rFonts w:ascii="Times New Roman" w:hAnsi="Times New Roman" w:eastAsia="宋体" w:cstheme="minorBidi"/>
          <w:caps w:val="0"/>
          <w:smallCaps w:val="0"/>
          <w:color w:val="auto"/>
          <w:sz w:val="28"/>
          <w:szCs w:val="28"/>
        </w:rPr>
        <w:t>028-85804726</w:t>
      </w:r>
    </w:p>
    <w:p>
      <w:pPr>
        <w:shd w:val="clear"/>
        <w:spacing w:before="20" w:after="20" w:line="360" w:lineRule="auto"/>
        <w:rPr>
          <w:rFonts w:ascii="Times New Roman" w:hAnsi="Times New Roman" w:eastAsia="宋体"/>
          <w:caps w:val="0"/>
          <w:smallCaps w:val="0"/>
          <w:color w:val="auto"/>
          <w:sz w:val="28"/>
          <w:szCs w:val="28"/>
        </w:rPr>
        <w:sectPr>
          <w:pgSz w:w="11906" w:h="16838"/>
          <w:pgMar w:top="1304" w:right="1276" w:bottom="1531" w:left="1418" w:header="113" w:footer="992" w:gutter="0"/>
          <w:cols w:space="720" w:num="1"/>
          <w:docGrid w:type="lines" w:linePitch="326" w:charSpace="0"/>
        </w:sectPr>
      </w:pPr>
    </w:p>
    <w:p>
      <w:pPr>
        <w:pStyle w:val="3"/>
        <w:widowControl/>
        <w:numPr>
          <w:ilvl w:val="0"/>
          <w:numId w:val="5"/>
        </w:numPr>
        <w:shd w:val="clear"/>
        <w:spacing w:before="20" w:after="20" w:line="360" w:lineRule="auto"/>
        <w:ind w:left="0" w:firstLine="0"/>
        <w:rPr>
          <w:rFonts w:ascii="Times New Roman" w:hAnsi="Times New Roman" w:eastAsia="宋体"/>
          <w:caps w:val="0"/>
          <w:smallCaps w:val="0"/>
          <w:color w:val="auto"/>
        </w:rPr>
      </w:pPr>
      <w:bookmarkStart w:id="2" w:name="_Toc12830"/>
      <w:bookmarkStart w:id="3" w:name="_Toc58943324"/>
      <w:bookmarkStart w:id="4" w:name="_Toc391885334"/>
      <w:bookmarkStart w:id="5" w:name="_Toc381263230"/>
      <w:bookmarkStart w:id="6" w:name="_Toc287623638"/>
      <w:r>
        <w:rPr>
          <w:rFonts w:hint="eastAsia" w:ascii="Times New Roman" w:hAnsi="Times New Roman" w:eastAsia="宋体"/>
          <w:caps w:val="0"/>
          <w:smallCaps w:val="0"/>
          <w:color w:val="auto"/>
        </w:rPr>
        <w:t>供应商须知</w:t>
      </w:r>
      <w:bookmarkEnd w:id="2"/>
      <w:bookmarkEnd w:id="3"/>
      <w:bookmarkEnd w:id="4"/>
    </w:p>
    <w:p>
      <w:pPr>
        <w:pStyle w:val="4"/>
        <w:numPr>
          <w:ilvl w:val="1"/>
          <w:numId w:val="5"/>
        </w:numPr>
        <w:shd w:val="clear"/>
        <w:tabs>
          <w:tab w:val="left" w:pos="426"/>
          <w:tab w:val="left" w:pos="567"/>
        </w:tabs>
        <w:spacing w:before="20" w:after="20"/>
        <w:ind w:left="851" w:hanging="851"/>
        <w:jc w:val="both"/>
        <w:rPr>
          <w:rFonts w:ascii="Times New Roman" w:hAnsi="Times New Roman" w:eastAsia="宋体"/>
          <w:caps w:val="0"/>
          <w:smallCaps w:val="0"/>
          <w:color w:val="auto"/>
        </w:rPr>
      </w:pPr>
      <w:bookmarkStart w:id="7" w:name="_Toc58943325"/>
      <w:bookmarkStart w:id="8" w:name="_Toc5235"/>
      <w:r>
        <w:rPr>
          <w:rFonts w:hint="eastAsia" w:ascii="Times New Roman" w:hAnsi="Times New Roman" w:eastAsia="宋体"/>
          <w:caps w:val="0"/>
          <w:smallCaps w:val="0"/>
          <w:color w:val="auto"/>
        </w:rPr>
        <w:t>供应商须知前附表</w:t>
      </w:r>
      <w:bookmarkEnd w:id="7"/>
      <w:bookmarkEnd w:id="8"/>
    </w:p>
    <w:tbl>
      <w:tblPr>
        <w:tblStyle w:val="42"/>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816"/>
        <w:gridCol w:w="68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pStyle w:val="123"/>
              <w:shd w:val="clear"/>
              <w:spacing w:before="20" w:after="20" w:line="360" w:lineRule="auto"/>
              <w:jc w:val="center"/>
              <w:rPr>
                <w:rFonts w:ascii="Times New Roman" w:hAnsi="Times New Roman" w:eastAsia="宋体"/>
                <w:b/>
                <w:caps w:val="0"/>
                <w:smallCaps w:val="0"/>
                <w:color w:val="auto"/>
              </w:rPr>
            </w:pPr>
            <w:r>
              <w:rPr>
                <w:rFonts w:hint="eastAsia" w:ascii="Times New Roman" w:hAnsi="Times New Roman" w:eastAsia="宋体"/>
                <w:b/>
                <w:caps w:val="0"/>
                <w:smallCaps w:val="0"/>
                <w:color w:val="auto"/>
                <w:kern w:val="2"/>
                <w:sz w:val="22"/>
                <w:szCs w:val="22"/>
                <w:lang w:val="zh-CN"/>
              </w:rPr>
              <w:t>序号</w:t>
            </w:r>
          </w:p>
        </w:tc>
        <w:tc>
          <w:tcPr>
            <w:tcW w:w="1816" w:type="dxa"/>
            <w:tcBorders>
              <w:top w:val="single" w:color="auto" w:sz="18" w:space="0"/>
              <w:left w:val="single" w:color="auto" w:sz="8" w:space="0"/>
              <w:bottom w:val="single" w:color="auto" w:sz="8" w:space="0"/>
              <w:right w:val="single" w:color="auto" w:sz="8" w:space="0"/>
            </w:tcBorders>
            <w:vAlign w:val="center"/>
          </w:tcPr>
          <w:p>
            <w:pPr>
              <w:pStyle w:val="123"/>
              <w:shd w:val="clear"/>
              <w:spacing w:before="20" w:after="20" w:line="360" w:lineRule="auto"/>
              <w:jc w:val="center"/>
              <w:rPr>
                <w:rFonts w:ascii="Times New Roman" w:hAnsi="Times New Roman" w:eastAsia="宋体"/>
                <w:b/>
                <w:caps w:val="0"/>
                <w:smallCaps w:val="0"/>
                <w:color w:val="auto"/>
                <w:kern w:val="2"/>
                <w:lang w:val="zh-CN"/>
              </w:rPr>
            </w:pPr>
            <w:r>
              <w:rPr>
                <w:rFonts w:hint="eastAsia" w:ascii="Times New Roman" w:hAnsi="Times New Roman" w:eastAsia="宋体"/>
                <w:b/>
                <w:caps w:val="0"/>
                <w:smallCaps w:val="0"/>
                <w:color w:val="auto"/>
                <w:kern w:val="2"/>
                <w:sz w:val="22"/>
                <w:szCs w:val="22"/>
                <w:lang w:val="zh-CN"/>
              </w:rPr>
              <w:t>应知事项</w:t>
            </w:r>
          </w:p>
        </w:tc>
        <w:tc>
          <w:tcPr>
            <w:tcW w:w="6810" w:type="dxa"/>
            <w:tcBorders>
              <w:top w:val="single" w:color="auto" w:sz="18" w:space="0"/>
              <w:left w:val="single" w:color="auto" w:sz="8" w:space="0"/>
              <w:bottom w:val="single" w:color="auto" w:sz="8" w:space="0"/>
              <w:right w:val="single" w:color="auto" w:sz="18" w:space="0"/>
            </w:tcBorders>
            <w:vAlign w:val="center"/>
          </w:tcPr>
          <w:p>
            <w:pPr>
              <w:pStyle w:val="123"/>
              <w:shd w:val="clear"/>
              <w:spacing w:before="20" w:after="20" w:line="360" w:lineRule="auto"/>
              <w:jc w:val="center"/>
              <w:rPr>
                <w:rFonts w:ascii="Times New Roman" w:hAnsi="Times New Roman" w:eastAsia="宋体"/>
                <w:b/>
                <w:caps w:val="0"/>
                <w:smallCaps w:val="0"/>
                <w:color w:val="auto"/>
                <w:kern w:val="2"/>
                <w:sz w:val="22"/>
                <w:szCs w:val="22"/>
                <w:lang w:val="zh-CN"/>
              </w:rPr>
            </w:pPr>
            <w:r>
              <w:rPr>
                <w:rFonts w:hint="eastAsia" w:ascii="Times New Roman" w:hAnsi="Times New Roman" w:eastAsia="宋体"/>
                <w:b/>
                <w:caps w:val="0"/>
                <w:smallCaps w:val="0"/>
                <w:color w:val="auto"/>
                <w:kern w:val="2"/>
                <w:sz w:val="22"/>
                <w:szCs w:val="22"/>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spacing w:before="20" w:after="20" w:line="360" w:lineRule="auto"/>
              <w:ind w:right="210" w:rightChars="100"/>
              <w:rPr>
                <w:rFonts w:ascii="Times New Roman" w:hAnsi="Times New Roman" w:eastAsia="宋体"/>
                <w:caps w:val="0"/>
                <w:smallCaps w:val="0"/>
                <w:color w:val="auto"/>
              </w:rPr>
            </w:pPr>
            <w:r>
              <w:rPr>
                <w:rFonts w:hint="eastAsia" w:ascii="Times New Roman" w:hAnsi="Times New Roman" w:eastAsia="宋体" w:cs="宋体"/>
                <w:caps w:val="0"/>
                <w:smallCaps w:val="0"/>
                <w:color w:val="auto"/>
                <w:sz w:val="24"/>
                <w:szCs w:val="24"/>
                <w:lang w:val="zh-CN"/>
              </w:rPr>
              <w:t>采购预算</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spacing w:before="20" w:after="20" w:line="360" w:lineRule="auto"/>
              <w:ind w:right="210"/>
              <w:rPr>
                <w:rFonts w:ascii="Times New Roman" w:hAnsi="Times New Roman" w:eastAsia="宋体"/>
                <w:b/>
                <w:caps w:val="0"/>
                <w:smallCaps w:val="0"/>
                <w:color w:val="auto"/>
                <w:sz w:val="24"/>
                <w:szCs w:val="24"/>
              </w:rPr>
            </w:pPr>
            <w:r>
              <w:rPr>
                <w:rFonts w:hint="eastAsia" w:ascii="Times New Roman" w:hAnsi="Times New Roman" w:eastAsia="宋体"/>
                <w:b/>
                <w:caps w:val="0"/>
                <w:smallCaps w:val="0"/>
                <w:color w:val="auto"/>
                <w:sz w:val="24"/>
                <w:szCs w:val="24"/>
              </w:rPr>
              <w:t>人民币</w:t>
            </w:r>
            <w:r>
              <w:rPr>
                <w:rFonts w:hint="eastAsia" w:ascii="Times New Roman" w:hAnsi="Times New Roman" w:eastAsia="宋体"/>
                <w:b/>
                <w:caps w:val="0"/>
                <w:smallCaps w:val="0"/>
                <w:color w:val="auto"/>
                <w:sz w:val="24"/>
                <w:szCs w:val="24"/>
                <w:lang w:eastAsia="zh-CN"/>
              </w:rPr>
              <w:t>1323052.40</w:t>
            </w:r>
            <w:r>
              <w:rPr>
                <w:rFonts w:hint="eastAsia" w:ascii="Times New Roman" w:hAnsi="Times New Roman" w:eastAsia="宋体"/>
                <w:b/>
                <w:caps w:val="0"/>
                <w:smallCaps w:val="0"/>
                <w:color w:val="auto"/>
                <w:sz w:val="24"/>
                <w:szCs w:val="24"/>
              </w:rPr>
              <w:t>元</w:t>
            </w:r>
            <w:r>
              <w:rPr>
                <w:rFonts w:hint="eastAsia" w:ascii="Times New Roman" w:hAnsi="Times New Roman" w:eastAsia="宋体"/>
                <w:b/>
                <w:caps w:val="0"/>
                <w:smallCaps w:val="0"/>
                <w:color w:val="auto"/>
                <w:sz w:val="24"/>
                <w:szCs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07"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3"/>
              <w:shd w:val="clear"/>
              <w:spacing w:before="20" w:after="20" w:line="360" w:lineRule="auto"/>
              <w:jc w:val="both"/>
              <w:rPr>
                <w:rFonts w:ascii="Times New Roman" w:hAnsi="Times New Roman" w:eastAsia="宋体"/>
                <w:caps w:val="0"/>
                <w:smallCaps w:val="0"/>
                <w:color w:val="auto"/>
                <w:kern w:val="2"/>
                <w:lang w:val="zh-CN"/>
              </w:rPr>
            </w:pPr>
            <w:r>
              <w:rPr>
                <w:rFonts w:hint="eastAsia" w:ascii="Times New Roman" w:hAnsi="Times New Roman" w:eastAsia="宋体"/>
                <w:caps w:val="0"/>
                <w:smallCaps w:val="0"/>
                <w:color w:val="auto"/>
                <w:kern w:val="2"/>
                <w:lang w:val="zh-CN"/>
              </w:rPr>
              <w:t>最高限价</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3"/>
              <w:shd w:val="clear"/>
              <w:spacing w:before="20" w:after="20" w:line="360" w:lineRule="auto"/>
              <w:ind w:left="9"/>
              <w:jc w:val="both"/>
              <w:rPr>
                <w:rFonts w:hint="default" w:ascii="Times New Roman" w:hAnsi="Times New Roman" w:eastAsia="宋体"/>
                <w:b/>
                <w:caps w:val="0"/>
                <w:smallCaps w:val="0"/>
                <w:color w:val="auto"/>
                <w:kern w:val="2"/>
                <w:lang w:val="en-US" w:eastAsia="zh-CN"/>
              </w:rPr>
            </w:pPr>
            <w:r>
              <w:rPr>
                <w:rFonts w:hint="eastAsia" w:ascii="Times New Roman" w:hAnsi="Times New Roman" w:eastAsia="宋体"/>
                <w:b/>
                <w:caps w:val="0"/>
                <w:smallCaps w:val="0"/>
                <w:color w:val="auto"/>
                <w:kern w:val="2"/>
                <w:lang w:val="zh-CN"/>
              </w:rPr>
              <w:t>最高限价</w:t>
            </w:r>
            <w:r>
              <w:rPr>
                <w:rFonts w:hint="eastAsia" w:ascii="Times New Roman" w:hAnsi="Times New Roman" w:eastAsia="宋体" w:cs="宋体"/>
                <w:b/>
                <w:caps w:val="0"/>
                <w:smallCaps w:val="0"/>
                <w:color w:val="auto"/>
                <w:sz w:val="24"/>
                <w:szCs w:val="24"/>
                <w:lang w:val="zh-CN" w:eastAsia="zh-CN"/>
              </w:rPr>
              <w:t>1323052.40</w:t>
            </w:r>
            <w:r>
              <w:rPr>
                <w:rFonts w:hint="eastAsia" w:ascii="Times New Roman" w:hAnsi="Times New Roman" w:eastAsia="宋体" w:cs="宋体"/>
                <w:b/>
                <w:caps w:val="0"/>
                <w:smallCaps w:val="0"/>
                <w:color w:val="auto"/>
                <w:sz w:val="24"/>
                <w:szCs w:val="24"/>
                <w:lang w:val="zh-CN"/>
              </w:rPr>
              <w:t>元</w:t>
            </w:r>
            <w:r>
              <w:rPr>
                <w:rFonts w:hint="eastAsia" w:ascii="Times New Roman" w:hAnsi="Times New Roman" w:eastAsia="宋体"/>
                <w:b/>
                <w:caps w:val="0"/>
                <w:smallCaps w:val="0"/>
                <w:color w:val="auto"/>
                <w:kern w:val="2"/>
                <w:lang w:val="zh-CN"/>
              </w:rPr>
              <w:t>。</w:t>
            </w:r>
          </w:p>
          <w:p>
            <w:pPr>
              <w:pStyle w:val="123"/>
              <w:shd w:val="clear"/>
              <w:spacing w:before="20" w:after="20" w:line="360" w:lineRule="auto"/>
              <w:ind w:left="9"/>
              <w:jc w:val="both"/>
              <w:rPr>
                <w:rFonts w:ascii="Times New Roman" w:hAnsi="Times New Roman" w:eastAsia="宋体"/>
                <w:caps w:val="0"/>
                <w:smallCaps w:val="0"/>
                <w:color w:val="auto"/>
                <w:kern w:val="2"/>
                <w:lang w:val="zh-CN"/>
              </w:rPr>
            </w:pPr>
            <w:r>
              <w:rPr>
                <w:rFonts w:hint="eastAsia" w:ascii="Times New Roman" w:hAnsi="Times New Roman" w:eastAsia="宋体" w:cs="宋体"/>
                <w:b/>
                <w:bCs/>
                <w:caps w:val="0"/>
                <w:smallCaps w:val="0"/>
                <w:color w:val="auto"/>
                <w:sz w:val="24"/>
                <w:szCs w:val="24"/>
                <w:lang w:val="en-US" w:eastAsia="zh-CN"/>
              </w:rPr>
              <w:t>供应商最终</w:t>
            </w:r>
            <w:r>
              <w:rPr>
                <w:rFonts w:hint="eastAsia" w:ascii="Times New Roman" w:hAnsi="Times New Roman" w:eastAsia="宋体" w:cs="宋体"/>
                <w:b/>
                <w:bCs/>
                <w:caps w:val="0"/>
                <w:smallCaps w:val="0"/>
                <w:color w:val="auto"/>
                <w:sz w:val="24"/>
                <w:szCs w:val="24"/>
                <w:lang w:val="zh-CN"/>
              </w:rPr>
              <w:t>报价高于最高限价的或单价报价高于</w:t>
            </w:r>
            <w:r>
              <w:rPr>
                <w:rFonts w:hint="eastAsia" w:ascii="Times New Roman" w:hAnsi="Times New Roman" w:eastAsia="宋体" w:cs="宋体"/>
                <w:b/>
                <w:bCs/>
                <w:caps w:val="0"/>
                <w:smallCaps w:val="0"/>
                <w:color w:val="auto"/>
                <w:sz w:val="24"/>
                <w:szCs w:val="24"/>
              </w:rPr>
              <w:t>单价最高限价</w:t>
            </w:r>
            <w:r>
              <w:rPr>
                <w:rFonts w:hint="eastAsia" w:ascii="Times New Roman" w:hAnsi="Times New Roman" w:eastAsia="宋体" w:cs="宋体"/>
                <w:b/>
                <w:bCs/>
                <w:caps w:val="0"/>
                <w:smallCaps w:val="0"/>
                <w:color w:val="auto"/>
                <w:sz w:val="24"/>
                <w:szCs w:val="24"/>
                <w:lang w:eastAsia="zh-CN"/>
              </w:rPr>
              <w:t>的，</w:t>
            </w:r>
            <w:r>
              <w:rPr>
                <w:rFonts w:hint="eastAsia" w:ascii="Times New Roman" w:hAnsi="Times New Roman" w:eastAsia="宋体" w:cs="宋体"/>
                <w:b/>
                <w:bCs/>
                <w:caps w:val="0"/>
                <w:smallCaps w:val="0"/>
                <w:color w:val="auto"/>
                <w:sz w:val="24"/>
                <w:szCs w:val="24"/>
                <w:lang w:val="zh-CN"/>
              </w:rPr>
              <w:t>则其</w:t>
            </w:r>
            <w:r>
              <w:rPr>
                <w:rFonts w:hint="eastAsia" w:ascii="Times New Roman" w:hAnsi="Times New Roman" w:eastAsia="宋体" w:cs="宋体"/>
                <w:b/>
                <w:bCs/>
                <w:caps w:val="0"/>
                <w:smallCaps w:val="0"/>
                <w:color w:val="auto"/>
                <w:sz w:val="24"/>
                <w:szCs w:val="24"/>
                <w:lang w:val="en-US" w:eastAsia="zh-CN"/>
              </w:rPr>
              <w:t>响应</w:t>
            </w:r>
            <w:r>
              <w:rPr>
                <w:rFonts w:hint="eastAsia" w:ascii="Times New Roman" w:hAnsi="Times New Roman" w:eastAsia="宋体" w:cs="宋体"/>
                <w:b/>
                <w:bCs/>
                <w:caps w:val="0"/>
                <w:smallCaps w:val="0"/>
                <w:color w:val="auto"/>
                <w:sz w:val="24"/>
                <w:szCs w:val="24"/>
                <w:lang w:val="zh-CN"/>
              </w:rPr>
              <w:t>文件将按无效</w:t>
            </w:r>
            <w:r>
              <w:rPr>
                <w:rFonts w:hint="eastAsia" w:ascii="Times New Roman" w:hAnsi="Times New Roman" w:eastAsia="宋体" w:cs="宋体"/>
                <w:b/>
                <w:bCs/>
                <w:caps w:val="0"/>
                <w:smallCaps w:val="0"/>
                <w:color w:val="auto"/>
                <w:sz w:val="24"/>
                <w:szCs w:val="24"/>
                <w:lang w:val="en-US" w:eastAsia="zh-CN"/>
              </w:rPr>
              <w:t>响应</w:t>
            </w:r>
            <w:r>
              <w:rPr>
                <w:rFonts w:hint="eastAsia" w:ascii="Times New Roman" w:hAnsi="Times New Roman" w:eastAsia="宋体" w:cs="宋体"/>
                <w:b/>
                <w:bCs/>
                <w:caps w:val="0"/>
                <w:smallCaps w:val="0"/>
                <w:color w:val="auto"/>
                <w:sz w:val="24"/>
                <w:szCs w:val="24"/>
                <w:lang w:val="zh-CN"/>
              </w:rPr>
              <w:t>文件处理</w:t>
            </w:r>
            <w:r>
              <w:rPr>
                <w:rFonts w:hint="eastAsia" w:ascii="Times New Roman" w:hAnsi="Times New Roman" w:eastAsia="宋体"/>
                <w:b/>
                <w:caps w:val="0"/>
                <w:smallCaps w:val="0"/>
                <w:color w:val="auto"/>
                <w:kern w:val="2"/>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3"/>
              <w:shd w:val="clear"/>
              <w:spacing w:before="20" w:after="20" w:line="360" w:lineRule="auto"/>
              <w:jc w:val="both"/>
              <w:rPr>
                <w:rFonts w:ascii="Times New Roman" w:hAnsi="Times New Roman" w:eastAsia="宋体"/>
                <w:caps w:val="0"/>
                <w:smallCaps w:val="0"/>
                <w:color w:val="auto"/>
                <w:kern w:val="2"/>
                <w:lang w:val="zh-CN"/>
              </w:rPr>
            </w:pPr>
            <w:r>
              <w:rPr>
                <w:rFonts w:hint="eastAsia" w:ascii="Times New Roman" w:hAnsi="Times New Roman" w:eastAsia="宋体"/>
                <w:caps w:val="0"/>
                <w:smallCaps w:val="0"/>
                <w:color w:val="auto"/>
                <w:kern w:val="2"/>
                <w:lang w:val="zh-CN"/>
              </w:rPr>
              <w:t>采购方式</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3"/>
              <w:shd w:val="clear"/>
              <w:spacing w:before="20" w:after="20" w:line="360" w:lineRule="auto"/>
              <w:jc w:val="both"/>
              <w:rPr>
                <w:rFonts w:ascii="Times New Roman" w:hAnsi="Times New Roman" w:eastAsia="宋体"/>
                <w:caps w:val="0"/>
                <w:smallCaps w:val="0"/>
                <w:color w:val="auto"/>
                <w:kern w:val="2"/>
                <w:lang w:val="zh-CN"/>
              </w:rPr>
            </w:pPr>
            <w:r>
              <w:rPr>
                <w:rFonts w:hint="eastAsia" w:ascii="Times New Roman" w:hAnsi="Times New Roman" w:eastAsia="宋体"/>
                <w:caps w:val="0"/>
                <w:smallCaps w:val="0"/>
                <w:color w:val="auto"/>
                <w:kern w:val="2"/>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3"/>
              <w:shd w:val="clear"/>
              <w:spacing w:before="20" w:after="20" w:line="360" w:lineRule="auto"/>
              <w:jc w:val="both"/>
              <w:rPr>
                <w:rFonts w:ascii="Times New Roman" w:hAnsi="Times New Roman" w:eastAsia="宋体"/>
                <w:caps w:val="0"/>
                <w:smallCaps w:val="0"/>
                <w:color w:val="auto"/>
                <w:kern w:val="2"/>
                <w:lang w:val="zh-CN"/>
              </w:rPr>
            </w:pPr>
            <w:r>
              <w:rPr>
                <w:rFonts w:hint="eastAsia" w:ascii="Times New Roman" w:hAnsi="Times New Roman" w:eastAsia="宋体"/>
                <w:caps w:val="0"/>
                <w:smallCaps w:val="0"/>
                <w:color w:val="auto"/>
                <w:kern w:val="2"/>
                <w:lang w:val="zh-CN"/>
              </w:rPr>
              <w:t>评审方法</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3"/>
              <w:shd w:val="clear"/>
              <w:spacing w:before="20" w:after="20" w:line="360" w:lineRule="auto"/>
              <w:jc w:val="both"/>
              <w:rPr>
                <w:rFonts w:ascii="Times New Roman" w:hAnsi="Times New Roman" w:eastAsia="宋体"/>
                <w:caps w:val="0"/>
                <w:smallCaps w:val="0"/>
                <w:color w:val="auto"/>
                <w:kern w:val="2"/>
                <w:lang w:val="zh-CN"/>
              </w:rPr>
            </w:pPr>
            <w:r>
              <w:rPr>
                <w:rFonts w:hint="eastAsia" w:ascii="Times New Roman" w:hAnsi="Times New Roman" w:eastAsia="宋体"/>
                <w:caps w:val="0"/>
                <w:smallCaps w:val="0"/>
                <w:color w:val="auto"/>
                <w:kern w:val="2"/>
                <w:lang w:val="zh-CN"/>
              </w:rPr>
              <w:t>综合评分法</w:t>
            </w:r>
            <w:r>
              <w:rPr>
                <w:rFonts w:hint="eastAsia" w:ascii="Times New Roman" w:hAnsi="Times New Roman"/>
                <w:caps w:val="0"/>
                <w:smallCaps w:val="0"/>
                <w:color w:val="auto"/>
                <w:kern w:val="2"/>
                <w:lang w:val="zh-CN"/>
              </w:rPr>
              <w:t>（</w:t>
            </w:r>
            <w:r>
              <w:rPr>
                <w:rFonts w:hint="eastAsia" w:ascii="Times New Roman" w:hAnsi="Times New Roman" w:eastAsia="宋体"/>
                <w:caps w:val="0"/>
                <w:smallCaps w:val="0"/>
                <w:color w:val="auto"/>
                <w:kern w:val="2"/>
                <w:lang w:val="zh-CN"/>
              </w:rPr>
              <w:t>详见第</w:t>
            </w:r>
            <w:r>
              <w:rPr>
                <w:rFonts w:ascii="Times New Roman" w:hAnsi="Times New Roman" w:eastAsia="宋体"/>
                <w:caps w:val="0"/>
                <w:smallCaps w:val="0"/>
                <w:color w:val="auto"/>
                <w:kern w:val="2"/>
                <w:lang w:val="zh-CN"/>
              </w:rPr>
              <w:t>5</w:t>
            </w:r>
            <w:r>
              <w:rPr>
                <w:rFonts w:hint="eastAsia" w:ascii="Times New Roman" w:hAnsi="Times New Roman" w:eastAsia="宋体"/>
                <w:caps w:val="0"/>
                <w:smallCaps w:val="0"/>
                <w:color w:val="auto"/>
                <w:kern w:val="2"/>
                <w:lang w:val="zh-CN"/>
              </w:rPr>
              <w:t>章</w:t>
            </w:r>
            <w:r>
              <w:rPr>
                <w:rFonts w:hint="eastAsia" w:ascii="Times New Roman" w:hAnsi="Times New Roman"/>
                <w:caps w:val="0"/>
                <w:smallCaps w:val="0"/>
                <w:color w:val="auto"/>
                <w:kern w:val="2"/>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7"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3"/>
              <w:shd w:val="clear"/>
              <w:spacing w:before="20" w:after="20" w:line="360" w:lineRule="auto"/>
              <w:jc w:val="both"/>
              <w:rPr>
                <w:rFonts w:ascii="Times New Roman" w:hAnsi="Times New Roman" w:eastAsia="宋体"/>
                <w:caps w:val="0"/>
                <w:smallCaps w:val="0"/>
                <w:color w:val="auto"/>
                <w:kern w:val="2"/>
                <w:lang w:val="zh-CN"/>
              </w:rPr>
            </w:pPr>
            <w:r>
              <w:rPr>
                <w:rFonts w:hint="eastAsia" w:ascii="Times New Roman" w:hAnsi="Times New Roman" w:eastAsia="宋体"/>
                <w:caps w:val="0"/>
                <w:smallCaps w:val="0"/>
                <w:color w:val="auto"/>
                <w:kern w:val="2"/>
                <w:lang w:val="zh-CN"/>
              </w:rPr>
              <w:t>低于成本价不正当竞争预防措施</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spacing w:before="20" w:after="20" w:line="360" w:lineRule="auto"/>
              <w:ind w:firstLine="420" w:firstLineChars="200"/>
              <w:rPr>
                <w:rFonts w:ascii="Times New Roman" w:hAnsi="Times New Roman" w:eastAsia="宋体"/>
                <w:b/>
                <w:caps w:val="0"/>
                <w:smallCaps w:val="0"/>
                <w:color w:val="auto"/>
              </w:rPr>
            </w:pPr>
            <w:r>
              <w:rPr>
                <w:rFonts w:hint="eastAsia" w:ascii="Times New Roman" w:hAnsi="Times New Roman" w:eastAsia="宋体" w:cs="宋体"/>
                <w:caps w:val="0"/>
                <w:smallCaps w:val="0"/>
                <w:color w:val="auto"/>
                <w:lang w:val="zh-CN"/>
              </w:rPr>
              <w:t>在评审过程中，磋商小组认为供应商最后报价明显低于其他通过符合性审查供应商的最后报价，有可能影响产品质量或者不能诚信履约的，磋商小组应当要求其在合理的时间内提供书面说明，必要时提交相关证明材料。供应商提交的书面说明、相关证明材料（如涉及），应当加盖供应商（法定名称）电子签章，在磋商小组要求的时间内通过政府采购云平台进行递交，否则无效。如因断电、断网、系统故障或其他不可抗力等因素，导致系统无法使用的，由供应商按磋商小组的要求进行澄清或者说明。供应商不能证明其报价合理性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7"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3"/>
              <w:shd w:val="clear"/>
              <w:spacing w:before="20" w:after="20" w:line="360" w:lineRule="auto"/>
              <w:ind w:right="210" w:rightChars="100"/>
              <w:jc w:val="both"/>
              <w:rPr>
                <w:rFonts w:ascii="Times New Roman" w:hAnsi="Times New Roman" w:eastAsia="宋体"/>
                <w:caps w:val="0"/>
                <w:smallCaps w:val="0"/>
                <w:color w:val="auto"/>
                <w:kern w:val="2"/>
                <w:lang w:val="zh-CN"/>
              </w:rPr>
            </w:pPr>
            <w:r>
              <w:rPr>
                <w:rFonts w:hint="eastAsia" w:ascii="Times New Roman" w:hAnsi="Times New Roman" w:eastAsia="宋体"/>
                <w:caps w:val="0"/>
                <w:smallCaps w:val="0"/>
                <w:color w:val="auto"/>
                <w:kern w:val="2"/>
                <w:lang w:val="zh-CN"/>
              </w:rPr>
              <w:t>小微企业价格扣除（监狱企业、残疾人福利性单位视同小微企业）</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spacing w:before="20" w:after="20" w:line="360" w:lineRule="auto"/>
              <w:ind w:firstLine="420" w:firstLineChars="200"/>
              <w:rPr>
                <w:rFonts w:ascii="Times New Roman" w:hAnsi="Times New Roman" w:eastAsia="宋体"/>
                <w:caps w:val="0"/>
                <w:smallCaps w:val="0"/>
                <w:color w:val="auto"/>
                <w:lang w:val="zh-CN"/>
              </w:rPr>
            </w:pPr>
            <w:r>
              <w:rPr>
                <w:rFonts w:hint="eastAsia" w:ascii="Times New Roman" w:hAnsi="Times New Roman" w:eastAsia="宋体"/>
                <w:caps w:val="0"/>
                <w:smallCaps w:val="0"/>
                <w:color w:val="auto"/>
                <w:lang w:val="zh-CN"/>
              </w:rPr>
              <w:t>小微企业（监狱企业、残疾人福利性单位均视同小、微企业）价格扣除：</w:t>
            </w:r>
          </w:p>
          <w:p>
            <w:pPr>
              <w:shd w:val="clear"/>
              <w:spacing w:before="20" w:after="20" w:line="360" w:lineRule="auto"/>
              <w:ind w:firstLine="420" w:firstLineChars="200"/>
              <w:rPr>
                <w:rFonts w:ascii="Times New Roman" w:hAnsi="Times New Roman" w:eastAsia="宋体"/>
                <w:caps w:val="0"/>
                <w:smallCaps w:val="0"/>
                <w:color w:val="auto"/>
                <w:lang w:val="zh-CN"/>
              </w:rPr>
            </w:pPr>
            <w:r>
              <w:rPr>
                <w:rFonts w:hint="eastAsia" w:ascii="Times New Roman" w:hAnsi="Times New Roman" w:eastAsia="宋体"/>
                <w:caps w:val="0"/>
                <w:smallCaps w:val="0"/>
                <w:color w:val="auto"/>
                <w:lang w:val="zh-CN"/>
              </w:rPr>
              <w:t>1.根据《政府采购促进中小企业发展管理办法》（财库[2020]46号）的规定，对小型和微型企业的价格给予10%的价格扣除，用扣除后的价格参与评标。</w:t>
            </w:r>
          </w:p>
          <w:p>
            <w:pPr>
              <w:shd w:val="clear"/>
              <w:spacing w:before="20" w:after="20" w:line="360" w:lineRule="auto"/>
              <w:ind w:firstLine="420" w:firstLineChars="200"/>
              <w:rPr>
                <w:rFonts w:ascii="Times New Roman" w:hAnsi="Times New Roman" w:eastAsia="宋体"/>
                <w:caps w:val="0"/>
                <w:smallCaps w:val="0"/>
                <w:color w:val="auto"/>
                <w:lang w:val="zh-CN"/>
              </w:rPr>
            </w:pPr>
            <w:r>
              <w:rPr>
                <w:rFonts w:hint="eastAsia" w:ascii="Times New Roman" w:hAnsi="Times New Roman" w:eastAsia="宋体"/>
                <w:caps w:val="0"/>
                <w:smallCaps w:val="0"/>
                <w:color w:val="auto"/>
                <w:lang w:val="zh-CN"/>
              </w:rPr>
              <w:t>2.参加政府采购活动的中小企业提供《中小企业声明函》，未提供视为放弃享受小微企业价格扣除优惠政策。</w:t>
            </w:r>
          </w:p>
          <w:p>
            <w:pPr>
              <w:shd w:val="clear"/>
              <w:spacing w:before="20" w:after="20" w:line="360" w:lineRule="auto"/>
              <w:ind w:firstLine="420" w:firstLineChars="200"/>
              <w:rPr>
                <w:rFonts w:ascii="Times New Roman" w:hAnsi="Times New Roman" w:eastAsia="宋体"/>
                <w:caps w:val="0"/>
                <w:smallCaps w:val="0"/>
                <w:color w:val="auto"/>
                <w:lang w:val="zh-CN"/>
              </w:rPr>
            </w:pPr>
            <w:r>
              <w:rPr>
                <w:rFonts w:hint="eastAsia" w:ascii="Times New Roman" w:hAnsi="Times New Roman" w:eastAsia="宋体"/>
                <w:caps w:val="0"/>
                <w:smallCaps w:val="0"/>
                <w:color w:val="auto"/>
                <w:lang w:val="zh-CN"/>
              </w:rPr>
              <w:t>3.监狱企业参加政府采购活动时，应当提供由省级以上监狱管理局、戒毒管理局（含新疆生产建设兵团）出具的属于监狱企业的证明文件复印件。</w:t>
            </w:r>
          </w:p>
          <w:p>
            <w:pPr>
              <w:shd w:val="clear"/>
              <w:spacing w:before="20" w:after="20" w:line="360" w:lineRule="auto"/>
              <w:ind w:firstLine="420" w:firstLineChars="200"/>
              <w:rPr>
                <w:rFonts w:hint="eastAsia" w:ascii="Times New Roman" w:hAnsi="Times New Roman" w:eastAsia="宋体"/>
                <w:caps w:val="0"/>
                <w:smallCaps w:val="0"/>
                <w:color w:val="auto"/>
                <w:lang w:val="zh-CN"/>
              </w:rPr>
            </w:pPr>
            <w:r>
              <w:rPr>
                <w:rFonts w:hint="eastAsia" w:ascii="Times New Roman" w:hAnsi="Times New Roman" w:eastAsia="宋体"/>
                <w:caps w:val="0"/>
                <w:smallCaps w:val="0"/>
                <w:color w:val="auto"/>
                <w:lang w:val="zh-CN"/>
              </w:rPr>
              <w:t>4.参加政府采购活动的残疾人福利性单位应当提供《残疾人福利性单位声明函》，未提供视为放弃享受小微企业价格扣除优惠政策。</w:t>
            </w:r>
          </w:p>
          <w:p>
            <w:pPr>
              <w:pStyle w:val="2"/>
              <w:shd w:val="clear"/>
              <w:ind w:firstLine="422" w:firstLineChars="200"/>
              <w:rPr>
                <w:rFonts w:ascii="Times New Roman" w:hAnsi="Times New Roman" w:eastAsia="宋体"/>
                <w:caps w:val="0"/>
                <w:smallCaps w:val="0"/>
                <w:color w:val="auto"/>
              </w:rPr>
            </w:pPr>
            <w:r>
              <w:rPr>
                <w:rFonts w:ascii="Times New Roman" w:hAnsi="Times New Roman" w:eastAsia="宋体"/>
                <w:b/>
                <w:bCs/>
                <w:caps w:val="0"/>
                <w:smallCaps w:val="0"/>
                <w:color w:val="auto"/>
                <w:sz w:val="21"/>
                <w:szCs w:val="21"/>
                <w:lang w:val="zh-CN"/>
              </w:rPr>
              <w:t>5.</w:t>
            </w:r>
            <w:r>
              <w:rPr>
                <w:rFonts w:hint="eastAsia" w:ascii="Times New Roman" w:hAnsi="Times New Roman" w:eastAsia="宋体"/>
                <w:b/>
                <w:bCs/>
                <w:caps w:val="0"/>
                <w:smallCaps w:val="0"/>
                <w:color w:val="auto"/>
                <w:sz w:val="21"/>
                <w:szCs w:val="21"/>
              </w:rPr>
              <w:t>本项目为</w:t>
            </w:r>
            <w:r>
              <w:rPr>
                <w:rFonts w:hint="eastAsia" w:ascii="Times New Roman" w:hAnsi="Times New Roman" w:eastAsia="宋体"/>
                <w:b/>
                <w:bCs/>
                <w:caps w:val="0"/>
                <w:smallCaps w:val="0"/>
                <w:color w:val="auto"/>
                <w:sz w:val="21"/>
                <w:szCs w:val="21"/>
                <w:lang w:val="zh-CN"/>
              </w:rPr>
              <w:t>专门面向中小企业采购的项目或者采购包，不再执行价格评审优惠的扶持政策。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3"/>
              <w:shd w:val="clear"/>
              <w:spacing w:before="20" w:after="20" w:line="360" w:lineRule="auto"/>
              <w:jc w:val="both"/>
              <w:rPr>
                <w:rFonts w:ascii="Times New Roman" w:hAnsi="Times New Roman" w:eastAsia="宋体"/>
                <w:caps w:val="0"/>
                <w:smallCaps w:val="0"/>
                <w:color w:val="auto"/>
                <w:kern w:val="2"/>
                <w:lang w:val="zh-CN"/>
              </w:rPr>
            </w:pPr>
            <w:r>
              <w:rPr>
                <w:rFonts w:hint="eastAsia" w:ascii="Times New Roman" w:hAnsi="Times New Roman" w:eastAsia="宋体"/>
                <w:caps w:val="0"/>
                <w:smallCaps w:val="0"/>
                <w:color w:val="auto"/>
                <w:kern w:val="2"/>
                <w:lang w:val="zh-CN"/>
              </w:rPr>
              <w:t>磋商保证金</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spacing w:before="20" w:after="20" w:line="360" w:lineRule="auto"/>
              <w:rPr>
                <w:rFonts w:ascii="Times New Roman" w:hAnsi="Times New Roman" w:eastAsia="宋体"/>
                <w:caps w:val="0"/>
                <w:smallCaps w:val="0"/>
                <w:color w:val="auto"/>
              </w:rPr>
            </w:pPr>
            <w:r>
              <w:rPr>
                <w:rFonts w:hint="eastAsia" w:ascii="Times New Roman" w:hAnsi="Times New Roman" w:eastAsia="宋体"/>
                <w:b/>
                <w:caps w:val="0"/>
                <w:smallCaps w:val="0"/>
                <w:color w:val="auto"/>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spacing w:before="20" w:after="20" w:line="360" w:lineRule="auto"/>
              <w:rPr>
                <w:rFonts w:ascii="Times New Roman" w:hAnsi="Times New Roman" w:eastAsia="宋体" w:cs="宋体"/>
                <w:caps w:val="0"/>
                <w:smallCaps w:val="0"/>
                <w:color w:val="auto"/>
                <w:lang w:val="zh-CN"/>
              </w:rPr>
            </w:pPr>
            <w:r>
              <w:rPr>
                <w:rFonts w:hint="eastAsia" w:ascii="Times New Roman" w:hAnsi="Times New Roman" w:eastAsia="宋体" w:cs="宋体"/>
                <w:caps w:val="0"/>
                <w:smallCaps w:val="0"/>
                <w:color w:val="auto"/>
                <w:lang w:val="zh-CN"/>
              </w:rPr>
              <w:t>履约保证金</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spacing w:before="20" w:after="20" w:line="360" w:lineRule="auto"/>
              <w:rPr>
                <w:rFonts w:ascii="Times New Roman" w:hAnsi="Times New Roman" w:eastAsia="宋体" w:cs="宋体"/>
                <w:b/>
                <w:caps w:val="0"/>
                <w:smallCaps w:val="0"/>
                <w:color w:val="auto"/>
                <w:lang w:val="zh-CN"/>
              </w:rPr>
            </w:pPr>
            <w:r>
              <w:rPr>
                <w:rFonts w:hint="eastAsia" w:ascii="Times New Roman" w:hAnsi="Times New Roman" w:eastAsia="宋体" w:cs="宋体"/>
                <w:b/>
                <w:caps w:val="0"/>
                <w:smallCaps w:val="0"/>
                <w:color w:val="auto"/>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响应文件的制作、签章和加密</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详见供应商须知</w:t>
            </w:r>
            <w:r>
              <w:rPr>
                <w:rFonts w:ascii="Times New Roman" w:hAnsi="Times New Roman" w:eastAsia="宋体"/>
                <w:caps w:val="0"/>
                <w:smallCaps w:val="0"/>
                <w:color w:val="auto"/>
              </w:rPr>
              <w:t>2.4.1</w:t>
            </w:r>
            <w:r>
              <w:rPr>
                <w:rFonts w:hint="eastAsia" w:ascii="Times New Roman" w:hAnsi="Times New Roman" w:eastAsia="宋体"/>
                <w:caps w:val="0"/>
                <w:smallCaps w:val="0"/>
                <w:color w:val="auto"/>
              </w:rPr>
              <w:t>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响应文件的提交</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详见供应商须知</w:t>
            </w:r>
            <w:r>
              <w:rPr>
                <w:rFonts w:ascii="Times New Roman" w:hAnsi="Times New Roman" w:eastAsia="宋体"/>
                <w:caps w:val="0"/>
                <w:smallCaps w:val="0"/>
                <w:color w:val="auto"/>
              </w:rPr>
              <w:t>2.4.1</w:t>
            </w:r>
            <w:r>
              <w:rPr>
                <w:rFonts w:hint="eastAsia" w:ascii="Times New Roman" w:hAnsi="Times New Roman" w:eastAsia="宋体"/>
                <w:caps w:val="0"/>
                <w:smallCaps w:val="0"/>
                <w:color w:val="auto"/>
              </w:rPr>
              <w:t>2</w:t>
            </w:r>
          </w:p>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注：供应商使用</w:t>
            </w:r>
            <w:r>
              <w:rPr>
                <w:rFonts w:ascii="Times New Roman" w:hAnsi="Times New Roman" w:eastAsia="宋体"/>
                <w:caps w:val="0"/>
                <w:smallCaps w:val="0"/>
                <w:color w:val="auto"/>
              </w:rPr>
              <w:t>CA证书在</w:t>
            </w:r>
            <w:r>
              <w:rPr>
                <w:rFonts w:hint="eastAsia" w:ascii="Times New Roman" w:hAnsi="Times New Roman" w:eastAsia="宋体"/>
                <w:caps w:val="0"/>
                <w:smallCaps w:val="0"/>
                <w:color w:val="auto"/>
              </w:rPr>
              <w:t>提交首次</w:t>
            </w:r>
            <w:r>
              <w:rPr>
                <w:rFonts w:ascii="Times New Roman" w:hAnsi="Times New Roman" w:eastAsia="宋体"/>
                <w:caps w:val="0"/>
                <w:smallCaps w:val="0"/>
                <w:color w:val="auto"/>
              </w:rPr>
              <w:t>响应文件</w:t>
            </w:r>
            <w:r>
              <w:rPr>
                <w:rFonts w:hint="eastAsia" w:ascii="Times New Roman" w:hAnsi="Times New Roman" w:eastAsia="宋体"/>
                <w:caps w:val="0"/>
                <w:smallCaps w:val="0"/>
                <w:color w:val="auto"/>
              </w:rPr>
              <w:t>截止时间前，将响应文件上传至政府</w:t>
            </w:r>
            <w:r>
              <w:rPr>
                <w:rFonts w:ascii="Times New Roman" w:hAnsi="Times New Roman" w:eastAsia="宋体"/>
                <w:caps w:val="0"/>
                <w:smallCaps w:val="0"/>
                <w:color w:val="auto"/>
              </w:rPr>
              <w:t>采购</w:t>
            </w:r>
            <w:r>
              <w:rPr>
                <w:rFonts w:hint="eastAsia" w:ascii="Times New Roman" w:hAnsi="Times New Roman" w:eastAsia="宋体"/>
                <w:caps w:val="0"/>
                <w:smallCaps w:val="0"/>
                <w:color w:val="auto"/>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响应文件的补充、修改和撤回</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详见供应商须知</w:t>
            </w:r>
            <w:r>
              <w:rPr>
                <w:rFonts w:ascii="Times New Roman" w:hAnsi="Times New Roman" w:eastAsia="宋体"/>
                <w:caps w:val="0"/>
                <w:smallCaps w:val="0"/>
                <w:color w:val="auto"/>
              </w:rPr>
              <w:t>2.4.1</w:t>
            </w:r>
            <w:r>
              <w:rPr>
                <w:rFonts w:hint="eastAsia" w:ascii="Times New Roman" w:hAnsi="Times New Roman" w:eastAsia="宋体"/>
                <w:caps w:val="0"/>
                <w:smallCaps w:val="0"/>
                <w:color w:val="auto"/>
              </w:rPr>
              <w:t>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b/>
                <w:caps w:val="0"/>
                <w:smallCaps w:val="0"/>
                <w:color w:val="auto"/>
              </w:rPr>
              <w:t>磋商开启活动程序</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snapToGrid w:val="0"/>
              <w:spacing w:before="20" w:after="20" w:line="360" w:lineRule="auto"/>
              <w:rPr>
                <w:rFonts w:ascii="Times New Roman" w:hAnsi="Times New Roman" w:eastAsia="宋体"/>
                <w:b/>
                <w:caps w:val="0"/>
                <w:smallCaps w:val="0"/>
                <w:color w:val="auto"/>
              </w:rPr>
            </w:pPr>
            <w:r>
              <w:rPr>
                <w:rFonts w:hint="eastAsia" w:ascii="Times New Roman" w:hAnsi="Times New Roman" w:eastAsia="宋体"/>
                <w:b/>
                <w:caps w:val="0"/>
                <w:smallCaps w:val="0"/>
                <w:color w:val="auto"/>
              </w:rPr>
              <w:t>详见供应商须知</w:t>
            </w:r>
            <w:r>
              <w:rPr>
                <w:rFonts w:ascii="Times New Roman" w:hAnsi="Times New Roman" w:eastAsia="宋体"/>
                <w:b/>
                <w:caps w:val="0"/>
                <w:smallCaps w:val="0"/>
                <w:color w:val="auto"/>
              </w:rPr>
              <w:t>2.5</w:t>
            </w:r>
            <w:r>
              <w:rPr>
                <w:rFonts w:hint="eastAsia" w:ascii="Times New Roman" w:hAnsi="Times New Roman" w:eastAsia="宋体"/>
                <w:b/>
                <w:caps w:val="0"/>
                <w:smallCaps w:val="0"/>
                <w:color w:val="auto"/>
              </w:rPr>
              <w:t>。</w:t>
            </w:r>
          </w:p>
          <w:p>
            <w:pPr>
              <w:shd w:val="clear"/>
              <w:snapToGrid w:val="0"/>
              <w:spacing w:before="20" w:after="20" w:line="360" w:lineRule="auto"/>
              <w:rPr>
                <w:rFonts w:ascii="Times New Roman" w:hAnsi="Times New Roman" w:eastAsia="宋体"/>
                <w:b/>
                <w:caps w:val="0"/>
                <w:smallCaps w:val="0"/>
                <w:color w:val="auto"/>
              </w:rPr>
            </w:pPr>
            <w:r>
              <w:rPr>
                <w:rFonts w:hint="eastAsia" w:ascii="Times New Roman" w:hAnsi="Times New Roman" w:eastAsia="宋体"/>
                <w:b/>
                <w:caps w:val="0"/>
                <w:smallCaps w:val="0"/>
                <w:color w:val="auto"/>
              </w:rPr>
              <w:t>响应文件解密：开启解密后，供应商应在系统提示的解密开始时间后</w:t>
            </w:r>
            <w:r>
              <w:rPr>
                <w:rFonts w:ascii="Times New Roman" w:hAnsi="Times New Roman" w:eastAsia="宋体"/>
                <w:b/>
                <w:caps w:val="0"/>
                <w:smallCaps w:val="0"/>
                <w:color w:val="auto"/>
              </w:rPr>
              <w:t>60</w:t>
            </w:r>
            <w:r>
              <w:rPr>
                <w:rFonts w:hint="eastAsia" w:ascii="Times New Roman" w:hAnsi="Times New Roman" w:eastAsia="宋体"/>
                <w:b/>
                <w:caps w:val="0"/>
                <w:smallCaps w:val="0"/>
                <w:color w:val="auto"/>
              </w:rPr>
              <w:t>分钟内，使用对响应文件进行加密的</w:t>
            </w:r>
            <w:r>
              <w:rPr>
                <w:rFonts w:ascii="Times New Roman" w:hAnsi="Times New Roman" w:eastAsia="宋体"/>
                <w:b/>
                <w:caps w:val="0"/>
                <w:smallCaps w:val="0"/>
                <w:color w:val="auto"/>
              </w:rPr>
              <w:t>CA证书在线完成对供应商</w:t>
            </w:r>
            <w:r>
              <w:rPr>
                <w:rFonts w:hint="eastAsia" w:ascii="Times New Roman" w:hAnsi="Times New Roman" w:eastAsia="宋体"/>
                <w:b/>
                <w:caps w:val="0"/>
                <w:smallCaps w:val="0"/>
                <w:color w:val="auto"/>
              </w:rPr>
              <w:t>提交至政府采购云平台的响应文件的解密。</w:t>
            </w:r>
          </w:p>
          <w:p>
            <w:pPr>
              <w:shd w:val="clear"/>
              <w:snapToGrid w:val="0"/>
              <w:spacing w:before="20" w:after="20" w:line="360" w:lineRule="auto"/>
              <w:rPr>
                <w:rFonts w:ascii="Times New Roman" w:hAnsi="Times New Roman" w:eastAsia="宋体"/>
                <w:b/>
                <w:caps w:val="0"/>
                <w:smallCaps w:val="0"/>
                <w:color w:val="auto"/>
              </w:rPr>
            </w:pPr>
            <w:r>
              <w:rPr>
                <w:rFonts w:hint="eastAsia" w:ascii="Times New Roman" w:hAnsi="Times New Roman" w:eastAsia="宋体"/>
                <w:b/>
                <w:caps w:val="0"/>
                <w:smallCaps w:val="0"/>
                <w:color w:val="auto"/>
              </w:rPr>
              <w:t>供应商电脑终端等硬件设备和软件系统配置：供应商电脑终端等硬件设备和软件系统配置应符合开标大厅供应商电脑终端配置要求并运行正常，供应商承担因未尽职责产生的不利后果。</w:t>
            </w:r>
          </w:p>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b/>
                <w:caps w:val="0"/>
                <w:smallCaps w:val="0"/>
                <w:color w:val="auto"/>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对磋商文件中供应商参加本次政府采购活动应当具备的条件、项目技术、服务、商务及其他要求</w:t>
            </w:r>
            <w:r>
              <w:rPr>
                <w:rFonts w:hint="eastAsia" w:ascii="Times New Roman" w:hAnsi="Times New Roman"/>
                <w:caps w:val="0"/>
                <w:smallCaps w:val="0"/>
                <w:color w:val="auto"/>
                <w:lang w:eastAsia="zh-CN"/>
              </w:rPr>
              <w:t>，</w:t>
            </w:r>
            <w:r>
              <w:rPr>
                <w:rFonts w:ascii="Times New Roman" w:hAnsi="Times New Roman" w:eastAsia="宋体"/>
                <w:caps w:val="0"/>
                <w:smallCaps w:val="0"/>
                <w:color w:val="auto"/>
              </w:rPr>
              <w:t>评审办法和标准</w:t>
            </w:r>
            <w:r>
              <w:rPr>
                <w:rFonts w:hint="eastAsia" w:ascii="Times New Roman" w:hAnsi="Times New Roman"/>
                <w:caps w:val="0"/>
                <w:smallCaps w:val="0"/>
                <w:color w:val="auto"/>
                <w:lang w:eastAsia="zh-CN"/>
              </w:rPr>
              <w:t>，</w:t>
            </w:r>
            <w:r>
              <w:rPr>
                <w:rFonts w:ascii="Times New Roman" w:hAnsi="Times New Roman" w:eastAsia="宋体"/>
                <w:caps w:val="0"/>
                <w:smallCaps w:val="0"/>
                <w:color w:val="auto"/>
              </w:rPr>
              <w:t>以及关于资格审查的询问、质疑</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向采购人提出，并由采购人按相关规定作出答复（详见供应商须知</w:t>
            </w:r>
            <w:r>
              <w:rPr>
                <w:rFonts w:ascii="Times New Roman" w:hAnsi="Times New Roman" w:eastAsia="宋体"/>
                <w:caps w:val="0"/>
                <w:smallCaps w:val="0"/>
                <w:color w:val="auto"/>
              </w:rPr>
              <w:t>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对磋商文件中的其他内容、采购过程及成交结果的询问、质疑</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向区公资交易中心提出，并由区公资交易中心按相关规定作出答复（详见供应商须知</w:t>
            </w:r>
            <w:r>
              <w:rPr>
                <w:rFonts w:ascii="Times New Roman" w:hAnsi="Times New Roman" w:eastAsia="宋体"/>
                <w:caps w:val="0"/>
                <w:smallCaps w:val="0"/>
                <w:color w:val="auto"/>
              </w:rPr>
              <w:t>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snapToGrid w:val="0"/>
              <w:spacing w:before="20" w:after="20" w:line="360" w:lineRule="auto"/>
              <w:ind w:right="210" w:rightChars="100"/>
              <w:rPr>
                <w:rFonts w:ascii="Times New Roman" w:hAnsi="Times New Roman" w:eastAsia="宋体"/>
                <w:caps w:val="0"/>
                <w:smallCaps w:val="0"/>
                <w:color w:val="auto"/>
              </w:rPr>
            </w:pPr>
            <w:r>
              <w:rPr>
                <w:rFonts w:hint="eastAsia" w:ascii="Times New Roman" w:hAnsi="Times New Roman" w:eastAsia="宋体"/>
                <w:caps w:val="0"/>
                <w:smallCaps w:val="0"/>
                <w:color w:val="auto"/>
              </w:rPr>
              <w:t>供应商投诉</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ind w:left="183" w:right="210" w:rightChars="100" w:hanging="182" w:hangingChars="87"/>
              <w:rPr>
                <w:rFonts w:ascii="Times New Roman" w:hAnsi="Times New Roman" w:eastAsia="宋体" w:cs="宋体"/>
                <w:caps w:val="0"/>
                <w:smallCaps w:val="0"/>
                <w:color w:val="auto"/>
              </w:rPr>
            </w:pPr>
            <w:r>
              <w:rPr>
                <w:rFonts w:hint="eastAsia" w:ascii="Times New Roman" w:hAnsi="Times New Roman" w:eastAsia="宋体"/>
                <w:caps w:val="0"/>
                <w:smallCaps w:val="0"/>
                <w:color w:val="auto"/>
              </w:rPr>
              <w:t>投诉受理单位：本项目同级财政部门，即成都市双流区</w:t>
            </w:r>
            <w:r>
              <w:rPr>
                <w:rFonts w:ascii="Times New Roman" w:hAnsi="Times New Roman" w:eastAsia="宋体"/>
                <w:caps w:val="0"/>
                <w:smallCaps w:val="0"/>
                <w:color w:val="auto"/>
              </w:rPr>
              <w:t>财政局</w:t>
            </w:r>
            <w:r>
              <w:rPr>
                <w:rFonts w:hint="eastAsia" w:ascii="Times New Roman" w:hAnsi="Times New Roman" w:eastAsia="宋体"/>
                <w:caps w:val="0"/>
                <w:smallCaps w:val="0"/>
                <w:color w:val="auto"/>
              </w:rPr>
              <w:t>。</w:t>
            </w:r>
          </w:p>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联系电话：</w:t>
            </w:r>
            <w:r>
              <w:rPr>
                <w:rFonts w:hint="eastAsia" w:ascii="Times New Roman" w:hAnsi="Times New Roman" w:eastAsia="宋体"/>
                <w:caps w:val="0"/>
                <w:smallCaps w:val="0"/>
                <w:color w:val="auto"/>
                <w:szCs w:val="21"/>
              </w:rPr>
              <w:t>028-85804726</w:t>
            </w:r>
            <w:r>
              <w:rPr>
                <w:rFonts w:hint="eastAsia" w:ascii="Times New Roman" w:hAnsi="Times New Roman" w:eastAsia="宋体"/>
                <w:caps w:val="0"/>
                <w:smallCaps w:val="0"/>
                <w:color w:val="auto"/>
              </w:rPr>
              <w:t>。</w:t>
            </w:r>
          </w:p>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地址：</w:t>
            </w:r>
            <w:r>
              <w:rPr>
                <w:rFonts w:hint="eastAsia" w:ascii="Times New Roman" w:hAnsi="Times New Roman" w:eastAsia="宋体"/>
                <w:caps w:val="0"/>
                <w:smallCaps w:val="0"/>
                <w:color w:val="auto"/>
                <w:szCs w:val="21"/>
              </w:rPr>
              <w:t>成都市双流区电视塔路2段36号</w:t>
            </w:r>
            <w:r>
              <w:rPr>
                <w:rFonts w:ascii="Times New Roman" w:hAnsi="Times New Roman" w:eastAsia="宋体"/>
                <w:caps w:val="0"/>
                <w:smallCaps w:val="0"/>
                <w:color w:val="auto"/>
              </w:rPr>
              <w:t>。</w:t>
            </w:r>
          </w:p>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邮编：</w:t>
            </w:r>
            <w:r>
              <w:rPr>
                <w:rFonts w:hint="eastAsia" w:ascii="Times New Roman" w:hAnsi="Times New Roman" w:eastAsia="宋体"/>
                <w:caps w:val="0"/>
                <w:smallCaps w:val="0"/>
                <w:color w:val="auto"/>
                <w:szCs w:val="21"/>
              </w:rPr>
              <w:t>610200</w:t>
            </w:r>
            <w:r>
              <w:rPr>
                <w:rFonts w:ascii="Times New Roman" w:hAnsi="Times New Roman" w:eastAsia="宋体"/>
                <w:caps w:val="0"/>
                <w:smallCaps w:val="0"/>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响应文件有效期</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s="Helvetica"/>
                <w:caps w:val="0"/>
                <w:smallCaps w:val="0"/>
                <w:color w:val="auto"/>
              </w:rPr>
              <w:t>提交首次响应文件的截止之日起</w:t>
            </w:r>
            <w:r>
              <w:rPr>
                <w:rFonts w:ascii="Times New Roman" w:hAnsi="Times New Roman" w:eastAsia="宋体"/>
                <w:caps w:val="0"/>
                <w:smallCaps w:val="0"/>
                <w:color w:val="auto"/>
                <w:u w:val="single"/>
              </w:rPr>
              <w:t xml:space="preserve"> 120</w:t>
            </w:r>
            <w:r>
              <w:rPr>
                <w:rFonts w:hint="eastAsia" w:ascii="Times New Roman" w:hAnsi="Times New Roman" w:eastAsia="宋体"/>
                <w:caps w:val="0"/>
                <w:smallCaps w:val="0"/>
                <w:color w:val="auto"/>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snapToGrid w:val="0"/>
              <w:spacing w:before="20" w:after="20" w:line="360" w:lineRule="auto"/>
              <w:rPr>
                <w:rFonts w:ascii="Times New Roman" w:hAnsi="Times New Roman" w:eastAsia="宋体" w:cs="宋体"/>
                <w:caps w:val="0"/>
                <w:smallCaps w:val="0"/>
                <w:color w:val="auto"/>
                <w:lang w:val="zh-CN"/>
              </w:rPr>
            </w:pPr>
            <w:r>
              <w:rPr>
                <w:rFonts w:hint="eastAsia" w:ascii="Times New Roman" w:hAnsi="Times New Roman" w:eastAsia="宋体" w:cs="宋体"/>
                <w:caps w:val="0"/>
                <w:smallCaps w:val="0"/>
                <w:color w:val="auto"/>
                <w:lang w:val="zh-CN"/>
              </w:rPr>
              <w:t>评审情况公告</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pacing w:before="20" w:after="20" w:line="360" w:lineRule="auto"/>
              <w:rPr>
                <w:rFonts w:ascii="Times New Roman" w:hAnsi="Times New Roman" w:eastAsia="宋体" w:cs="宋体"/>
                <w:caps w:val="0"/>
                <w:smallCaps w:val="0"/>
                <w:color w:val="auto"/>
                <w:lang w:val="zh-CN"/>
              </w:rPr>
            </w:pPr>
            <w:r>
              <w:rPr>
                <w:rFonts w:hint="eastAsia" w:ascii="Times New Roman" w:hAnsi="Times New Roman" w:eastAsia="宋体" w:cs="宋体"/>
                <w:caps w:val="0"/>
                <w:smallCaps w:val="0"/>
                <w:color w:val="auto"/>
                <w:lang w:val="zh-CN"/>
              </w:rPr>
              <w:t>所有</w:t>
            </w:r>
            <w:r>
              <w:rPr>
                <w:rFonts w:hint="eastAsia" w:ascii="Times New Roman" w:hAnsi="Times New Roman" w:eastAsia="宋体"/>
                <w:caps w:val="0"/>
                <w:smallCaps w:val="0"/>
                <w:color w:val="auto"/>
              </w:rPr>
              <w:t>供应商</w:t>
            </w:r>
            <w:r>
              <w:rPr>
                <w:rFonts w:hint="eastAsia" w:ascii="Times New Roman" w:hAnsi="Times New Roman" w:eastAsia="宋体" w:cs="宋体"/>
                <w:caps w:val="0"/>
                <w:smallCaps w:val="0"/>
                <w:color w:val="auto"/>
                <w:lang w:val="zh-CN"/>
              </w:rPr>
              <w:t>资格性审查情况、响应文件符合性审查情况、采用综合评分法时的得分情况、评审结果等将在“成都市公共资源交易服务中心网”、“四川政府采购网”采购结果公告栏中予以公告。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s="宋体"/>
                <w:caps w:val="0"/>
                <w:smallCaps w:val="0"/>
                <w:color w:val="auto"/>
                <w:lang w:val="zh-CN"/>
              </w:rPr>
              <w:t>成交通知书领取</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s="宋体"/>
                <w:caps w:val="0"/>
                <w:smallCaps w:val="0"/>
                <w:color w:val="auto"/>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合同签订地点</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四川省成都市</w:t>
            </w:r>
            <w:r>
              <w:rPr>
                <w:rFonts w:hint="eastAsia" w:ascii="Times New Roman" w:hAnsi="Times New Roman" w:eastAsia="宋体"/>
                <w:caps w:val="0"/>
                <w:smallCaps w:val="0"/>
                <w:color w:val="auto"/>
                <w:szCs w:val="21"/>
              </w:rPr>
              <w:t>双流区</w:t>
            </w:r>
            <w:r>
              <w:rPr>
                <w:rFonts w:hint="eastAsia" w:ascii="Times New Roman" w:hAnsi="Times New Roman" w:eastAsia="宋体"/>
                <w:caps w:val="0"/>
                <w:smallCaps w:val="0"/>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snapToGrid w:val="0"/>
              <w:spacing w:before="20" w:after="20" w:line="360" w:lineRule="auto"/>
              <w:ind w:right="210" w:rightChars="100"/>
              <w:rPr>
                <w:rFonts w:ascii="Times New Roman" w:hAnsi="Times New Roman" w:eastAsia="宋体"/>
                <w:caps w:val="0"/>
                <w:smallCaps w:val="0"/>
                <w:color w:val="auto"/>
              </w:rPr>
            </w:pPr>
            <w:r>
              <w:rPr>
                <w:rFonts w:hint="eastAsia" w:ascii="Times New Roman" w:hAnsi="Times New Roman" w:eastAsia="宋体"/>
                <w:caps w:val="0"/>
                <w:smallCaps w:val="0"/>
                <w:color w:val="auto"/>
              </w:rPr>
              <w:t>政府采购合同公告、备案</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ind w:left="-4" w:leftChars="-2" w:right="210" w:firstLine="12" w:firstLineChars="6"/>
              <w:rPr>
                <w:rFonts w:ascii="Times New Roman" w:hAnsi="Times New Roman" w:eastAsia="宋体"/>
                <w:caps w:val="0"/>
                <w:smallCaps w:val="0"/>
                <w:color w:val="auto"/>
              </w:rPr>
            </w:pPr>
            <w:r>
              <w:rPr>
                <w:rFonts w:hint="eastAsia" w:ascii="Times New Roman" w:hAnsi="Times New Roman" w:eastAsia="宋体"/>
                <w:caps w:val="0"/>
                <w:smallCaps w:val="0"/>
                <w:color w:val="auto"/>
              </w:rPr>
              <w:t>政府采购合同签订之日起2个工作日内，政府采购合同将在四川政府采购网公告；政府采购合同签订之日起七个工作日内，政府采购合同将向本采购项目同级财政部门，即成都市双流区财政局备案。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hd w:val="clear"/>
              <w:snapToGrid w:val="0"/>
              <w:spacing w:before="20" w:after="20" w:line="360" w:lineRule="auto"/>
              <w:ind w:left="420"/>
              <w:jc w:val="center"/>
              <w:rPr>
                <w:rFonts w:ascii="Times New Roman" w:hAnsi="Times New Roman" w:eastAsia="宋体"/>
                <w:caps w:val="0"/>
                <w:smallCaps w:val="0"/>
                <w:color w:val="auto"/>
              </w:rPr>
            </w:pPr>
          </w:p>
        </w:tc>
        <w:tc>
          <w:tcPr>
            <w:tcW w:w="1816" w:type="dxa"/>
            <w:tcBorders>
              <w:top w:val="single" w:color="auto" w:sz="8" w:space="0"/>
              <w:left w:val="single" w:color="auto" w:sz="8" w:space="0"/>
              <w:bottom w:val="single" w:color="auto" w:sz="8" w:space="0"/>
              <w:right w:val="single" w:color="auto" w:sz="8" w:space="0"/>
            </w:tcBorders>
            <w:vAlign w:val="center"/>
          </w:tcPr>
          <w:p>
            <w:pPr>
              <w:shd w:val="clear"/>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进口产品（如采购内容中涉及货物采购的）</w:t>
            </w:r>
          </w:p>
        </w:tc>
        <w:tc>
          <w:tcPr>
            <w:tcW w:w="6810" w:type="dxa"/>
            <w:tcBorders>
              <w:top w:val="single" w:color="auto" w:sz="8" w:space="0"/>
              <w:left w:val="single" w:color="auto" w:sz="8" w:space="0"/>
              <w:bottom w:val="single" w:color="auto" w:sz="8"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hd w:val="clear"/>
              <w:snapToGrid w:val="0"/>
              <w:spacing w:before="20" w:after="20" w:line="360" w:lineRule="auto"/>
              <w:ind w:left="0" w:firstLine="0"/>
              <w:jc w:val="center"/>
              <w:rPr>
                <w:rFonts w:ascii="Times New Roman" w:hAnsi="Times New Roman" w:eastAsia="宋体"/>
                <w:caps w:val="0"/>
                <w:smallCaps w:val="0"/>
                <w:color w:val="auto"/>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t>采购人可以要求参加本项目采购的供应商提供有关资质证明文件和业绩情况，并根据《中华人民共和国政府采购法》规定的供应商条件和采购项目对供应商的特定要求，对供应商的资格进行审查。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hd w:val="clear"/>
              <w:snapToGrid w:val="0"/>
              <w:spacing w:before="20" w:after="20" w:line="360" w:lineRule="auto"/>
              <w:ind w:left="210" w:firstLine="0"/>
              <w:jc w:val="center"/>
              <w:rPr>
                <w:rFonts w:ascii="Times New Roman" w:hAnsi="Times New Roman" w:eastAsia="宋体" w:cs="宋体"/>
                <w:caps w:val="0"/>
                <w:smallCaps w:val="0"/>
                <w:color w:val="auto"/>
                <w:sz w:val="24"/>
                <w:szCs w:val="24"/>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s="宋体"/>
                <w:caps w:val="0"/>
                <w:smallCaps w:val="0"/>
                <w:color w:val="auto"/>
                <w:sz w:val="24"/>
                <w:szCs w:val="24"/>
              </w:rPr>
            </w:pPr>
            <w:r>
              <w:rPr>
                <w:rFonts w:hint="eastAsia" w:ascii="Times New Roman" w:hAnsi="Times New Roman" w:eastAsia="宋体"/>
                <w:caps w:val="0"/>
                <w:smallCaps w:val="0"/>
                <w:color w:val="auto"/>
              </w:rPr>
              <w:t>本项目为</w:t>
            </w:r>
            <w:r>
              <w:rPr>
                <w:rFonts w:hint="eastAsia" w:ascii="Times New Roman" w:hAnsi="Times New Roman" w:eastAsia="宋体"/>
                <w:b/>
                <w:bCs/>
                <w:caps w:val="0"/>
                <w:smallCaps w:val="0"/>
                <w:color w:val="auto"/>
              </w:rPr>
              <w:t>专门面向</w:t>
            </w:r>
            <w:r>
              <w:rPr>
                <w:rFonts w:hint="eastAsia" w:ascii="Times New Roman" w:hAnsi="Times New Roman" w:eastAsia="宋体"/>
                <w:caps w:val="0"/>
                <w:smallCaps w:val="0"/>
                <w:color w:val="auto"/>
              </w:rPr>
              <w:t>中小企业的项目。</w:t>
            </w:r>
            <w:r>
              <w:rPr>
                <w:rFonts w:hint="eastAsia" w:ascii="Times New Roman" w:hAnsi="Times New Roman" w:eastAsia="宋体"/>
                <w:b/>
                <w:bCs/>
                <w:caps w:val="0"/>
                <w:smallCaps w:val="0"/>
                <w:color w:val="auto"/>
              </w:rPr>
              <w:t>中小企业包括中小微企业、监狱企业、残疾人福利性单位。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hd w:val="clear"/>
              <w:snapToGrid w:val="0"/>
              <w:spacing w:before="20" w:after="20" w:line="360" w:lineRule="auto"/>
              <w:ind w:left="0" w:firstLine="0"/>
              <w:jc w:val="center"/>
              <w:rPr>
                <w:rFonts w:ascii="Times New Roman" w:hAnsi="Times New Roman" w:eastAsia="宋体"/>
                <w:caps w:val="0"/>
                <w:smallCaps w:val="0"/>
                <w:color w:val="auto"/>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aps w:val="0"/>
                <w:smallCaps w:val="0"/>
                <w:color w:val="auto"/>
              </w:rPr>
            </w:pPr>
            <w:r>
              <w:rPr>
                <w:rFonts w:hint="eastAsia" w:ascii="Times New Roman" w:hAnsi="Times New Roman" w:eastAsia="宋体" w:cs="宋体"/>
                <w:caps w:val="0"/>
                <w:smallCaps w:val="0"/>
                <w:color w:val="auto"/>
                <w:kern w:val="0"/>
                <w:sz w:val="22"/>
                <w:lang w:val="zh-CN"/>
              </w:rPr>
              <w:t>本次政府采购活动</w:t>
            </w:r>
            <w:r>
              <w:rPr>
                <w:rFonts w:hint="eastAsia" w:ascii="Times New Roman" w:hAnsi="Times New Roman" w:eastAsia="宋体" w:cs="宋体"/>
                <w:b/>
                <w:bCs/>
                <w:caps w:val="0"/>
                <w:smallCaps w:val="0"/>
                <w:color w:val="auto"/>
                <w:kern w:val="0"/>
                <w:sz w:val="22"/>
              </w:rPr>
              <w:t>不</w:t>
            </w:r>
            <w:r>
              <w:rPr>
                <w:rFonts w:hint="eastAsia" w:ascii="Times New Roman" w:hAnsi="Times New Roman" w:eastAsia="宋体" w:cs="宋体"/>
                <w:b/>
                <w:bCs/>
                <w:caps w:val="0"/>
                <w:smallCaps w:val="0"/>
                <w:color w:val="auto"/>
                <w:kern w:val="0"/>
                <w:sz w:val="22"/>
                <w:lang w:val="zh-CN"/>
              </w:rPr>
              <w:t>接受</w:t>
            </w:r>
            <w:r>
              <w:rPr>
                <w:rFonts w:hint="eastAsia" w:ascii="Times New Roman" w:hAnsi="Times New Roman" w:eastAsia="宋体" w:cs="宋体"/>
                <w:caps w:val="0"/>
                <w:smallCaps w:val="0"/>
                <w:color w:val="auto"/>
                <w:kern w:val="0"/>
                <w:sz w:val="22"/>
                <w:lang w:val="zh-CN"/>
              </w:rPr>
              <w:t>供应商以联合体的形式参加</w:t>
            </w:r>
            <w:r>
              <w:rPr>
                <w:rFonts w:hint="eastAsia" w:ascii="Times New Roman" w:hAnsi="Times New Roman" w:eastAsia="宋体" w:cs="宋体"/>
                <w:caps w:val="0"/>
                <w:smallCaps w:val="0"/>
                <w:color w:val="auto"/>
                <w:kern w:val="0"/>
                <w:sz w:val="22"/>
              </w:rPr>
              <w:t>磋商</w:t>
            </w:r>
            <w:r>
              <w:rPr>
                <w:rFonts w:hint="eastAsia" w:ascii="Times New Roman" w:hAnsi="Times New Roman" w:eastAsia="宋体" w:cs="宋体"/>
                <w:caps w:val="0"/>
                <w:smallCaps w:val="0"/>
                <w:color w:val="auto"/>
                <w:kern w:val="0"/>
                <w:sz w:val="22"/>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hd w:val="clear"/>
              <w:snapToGrid w:val="0"/>
              <w:spacing w:before="20" w:after="20" w:line="360" w:lineRule="auto"/>
              <w:ind w:left="0" w:firstLine="0"/>
              <w:jc w:val="center"/>
              <w:rPr>
                <w:rFonts w:ascii="Times New Roman" w:hAnsi="Times New Roman" w:eastAsia="宋体"/>
                <w:caps w:val="0"/>
                <w:smallCaps w:val="0"/>
                <w:color w:val="auto"/>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s="宋体"/>
                <w:caps w:val="0"/>
                <w:smallCaps w:val="0"/>
                <w:color w:val="auto"/>
                <w:kern w:val="0"/>
                <w:sz w:val="22"/>
                <w:lang w:val="zh-CN"/>
              </w:rPr>
            </w:pPr>
            <w:r>
              <w:rPr>
                <w:rFonts w:hint="eastAsia" w:ascii="Times New Roman" w:hAnsi="Times New Roman" w:eastAsia="宋体" w:cs="宋体"/>
                <w:caps w:val="0"/>
                <w:smallCaps w:val="0"/>
                <w:color w:val="auto"/>
                <w:kern w:val="0"/>
                <w:sz w:val="22"/>
                <w:lang w:val="zh-CN"/>
              </w:rPr>
              <w:t>供应商信用信息查询时间截止时点：信用信息查询在资格审查阶段完成。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hd w:val="clear"/>
              <w:snapToGrid w:val="0"/>
              <w:spacing w:before="20" w:after="20" w:line="360" w:lineRule="auto"/>
              <w:ind w:left="0" w:firstLine="0"/>
              <w:jc w:val="center"/>
              <w:rPr>
                <w:rFonts w:ascii="Times New Roman" w:hAnsi="Times New Roman" w:eastAsia="宋体"/>
                <w:caps w:val="0"/>
                <w:smallCaps w:val="0"/>
                <w:color w:val="auto"/>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shd w:val="clear"/>
              <w:tabs>
                <w:tab w:val="left" w:pos="7665"/>
              </w:tabs>
              <w:snapToGrid w:val="0"/>
              <w:spacing w:before="20" w:after="20" w:line="360" w:lineRule="auto"/>
              <w:rPr>
                <w:rFonts w:ascii="Times New Roman" w:hAnsi="Times New Roman" w:eastAsia="宋体" w:cs="宋体"/>
                <w:caps w:val="0"/>
                <w:smallCaps w:val="0"/>
                <w:color w:val="auto"/>
                <w:kern w:val="0"/>
                <w:sz w:val="22"/>
                <w:lang w:val="zh-CN"/>
              </w:rPr>
            </w:pPr>
            <w:r>
              <w:rPr>
                <w:rFonts w:hint="eastAsia" w:ascii="Times New Roman" w:hAnsi="Times New Roman" w:eastAsia="宋体" w:cs="宋体"/>
                <w:caps w:val="0"/>
                <w:smallCaps w:val="0"/>
                <w:color w:val="auto"/>
                <w:kern w:val="0"/>
                <w:sz w:val="22"/>
                <w:lang w:val="zh-CN"/>
              </w:rPr>
              <w:t>采购人须对第</w:t>
            </w:r>
            <w:r>
              <w:rPr>
                <w:rFonts w:hint="eastAsia" w:ascii="Times New Roman" w:hAnsi="Times New Roman" w:eastAsia="宋体" w:cs="宋体"/>
                <w:caps w:val="0"/>
                <w:smallCaps w:val="0"/>
                <w:color w:val="auto"/>
                <w:kern w:val="0"/>
                <w:sz w:val="22"/>
              </w:rPr>
              <w:t>3</w:t>
            </w:r>
            <w:r>
              <w:rPr>
                <w:rFonts w:hint="eastAsia" w:ascii="Times New Roman" w:hAnsi="Times New Roman" w:eastAsia="宋体" w:cs="宋体"/>
                <w:caps w:val="0"/>
                <w:smallCaps w:val="0"/>
                <w:color w:val="auto"/>
                <w:kern w:val="0"/>
                <w:sz w:val="22"/>
                <w:lang w:val="zh-CN"/>
              </w:rPr>
              <w:t>章、第4章、第5章中要求供应商提供的承诺函、相关材料及证明文件进行查验并做好查验记录。查验时间截止时点：采购人在收到磋商报告后，确认成交供应商前完成查验。</w:t>
            </w:r>
          </w:p>
        </w:tc>
      </w:tr>
    </w:tbl>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9" w:name="_Toc494095619"/>
      <w:bookmarkEnd w:id="9"/>
      <w:bookmarkStart w:id="10" w:name="_Toc494356973"/>
      <w:bookmarkEnd w:id="10"/>
      <w:bookmarkStart w:id="11" w:name="_Toc32413"/>
      <w:bookmarkStart w:id="12" w:name="_Toc58943326"/>
      <w:r>
        <w:rPr>
          <w:rFonts w:hint="eastAsia" w:ascii="Times New Roman" w:hAnsi="Times New Roman" w:eastAsia="宋体"/>
          <w:caps w:val="0"/>
          <w:smallCaps w:val="0"/>
          <w:color w:val="auto"/>
        </w:rPr>
        <w:t>总则</w:t>
      </w:r>
      <w:bookmarkEnd w:id="11"/>
      <w:bookmarkEnd w:id="12"/>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适用范围</w:t>
      </w:r>
      <w:bookmarkEnd w:id="5"/>
      <w:bookmarkEnd w:id="6"/>
    </w:p>
    <w:p>
      <w:pPr>
        <w:numPr>
          <w:ilvl w:val="0"/>
          <w:numId w:val="11"/>
        </w:numPr>
        <w:shd w:val="clear"/>
        <w:tabs>
          <w:tab w:val="left" w:pos="1134"/>
        </w:tabs>
        <w:spacing w:before="20" w:after="20" w:line="360" w:lineRule="auto"/>
        <w:ind w:left="0"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本磋商文件仅适用于本竞争性磋商邀请中所叙述项目的采购。</w:t>
      </w:r>
    </w:p>
    <w:p>
      <w:pPr>
        <w:numPr>
          <w:ilvl w:val="0"/>
          <w:numId w:val="11"/>
        </w:numPr>
        <w:shd w:val="clear"/>
        <w:tabs>
          <w:tab w:val="left" w:pos="1134"/>
        </w:tabs>
        <w:spacing w:before="20" w:after="20" w:line="360" w:lineRule="auto"/>
        <w:ind w:left="0"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本磋商文件的最终解释权由采购人与区公资交易中心享有。磋商文件中供应商参加本次政府采购活动应当具备的条件、项目技术</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服务、商务及其他要求以及评审办法及标准由采购人负责解释。除上述磋商文件内容，其他内容由区公资交易中心负责解释。</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13" w:name="_Toc287623639"/>
      <w:r>
        <w:rPr>
          <w:rFonts w:hint="eastAsia" w:ascii="Times New Roman" w:hAnsi="Times New Roman" w:eastAsia="宋体"/>
          <w:caps w:val="0"/>
          <w:smallCaps w:val="0"/>
          <w:color w:val="auto"/>
        </w:rPr>
        <w:t>有关定义</w:t>
      </w:r>
      <w:bookmarkEnd w:id="13"/>
    </w:p>
    <w:p>
      <w:pPr>
        <w:numPr>
          <w:ilvl w:val="0"/>
          <w:numId w:val="12"/>
        </w:numPr>
        <w:shd w:val="clear"/>
        <w:tabs>
          <w:tab w:val="left" w:pos="1130"/>
          <w:tab w:val="left" w:pos="1200"/>
        </w:tabs>
        <w:spacing w:before="20" w:after="20" w:line="360" w:lineRule="auto"/>
        <w:ind w:left="0" w:firstLine="599" w:firstLineChars="214"/>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“采购人”、“甲方”系指依法进行政府采购的成都市双流区级机关、事业单位、团体组织。本次竞争性磋商项目的采购人（甲方）是</w:t>
      </w:r>
      <w:r>
        <w:rPr>
          <w:rFonts w:hint="default" w:ascii="Times New Roman" w:hAnsi="Times New Roman" w:eastAsia="宋体"/>
          <w:b/>
          <w:caps w:val="0"/>
          <w:smallCaps w:val="0"/>
          <w:color w:val="auto"/>
          <w:sz w:val="28"/>
          <w:szCs w:val="28"/>
        </w:rPr>
        <w:t>成都市双流区人民政府西航港街道办事处</w:t>
      </w:r>
      <w:r>
        <w:rPr>
          <w:rFonts w:hint="eastAsia" w:ascii="Times New Roman" w:hAnsi="Times New Roman" w:eastAsia="宋体"/>
          <w:caps w:val="0"/>
          <w:smallCaps w:val="0"/>
          <w:color w:val="auto"/>
          <w:sz w:val="28"/>
          <w:szCs w:val="28"/>
        </w:rPr>
        <w:t>。</w:t>
      </w:r>
    </w:p>
    <w:p>
      <w:pPr>
        <w:numPr>
          <w:ilvl w:val="0"/>
          <w:numId w:val="12"/>
        </w:numPr>
        <w:shd w:val="clear"/>
        <w:tabs>
          <w:tab w:val="left" w:pos="993"/>
          <w:tab w:val="left" w:pos="1130"/>
          <w:tab w:val="left" w:pos="1200"/>
          <w:tab w:val="clear" w:pos="420"/>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“供应商”系指按照竞争性磋商文件“竞争性磋商邀请”中第六、七、八条规定获取了采购文件拟参加竞争性磋商和向采购人提供服务的供应商。“乙方”系指本项目的成交供应商。</w:t>
      </w:r>
    </w:p>
    <w:p>
      <w:pPr>
        <w:numPr>
          <w:ilvl w:val="0"/>
          <w:numId w:val="12"/>
        </w:numPr>
        <w:shd w:val="clear"/>
        <w:tabs>
          <w:tab w:val="left" w:pos="1130"/>
          <w:tab w:val="left" w:pos="1200"/>
        </w:tabs>
        <w:spacing w:before="20" w:after="20" w:line="360" w:lineRule="auto"/>
        <w:ind w:left="0" w:firstLine="599" w:firstLineChars="214"/>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本磋商文件各部分规定的期间以时、日、月、年计算。期间开始的时和日，不计算在期间内，从次日开始计算。期间届满的最后一天是节假日的，以节假日后的第一日为期间届满的日期。</w:t>
      </w:r>
    </w:p>
    <w:p>
      <w:pPr>
        <w:numPr>
          <w:ilvl w:val="0"/>
          <w:numId w:val="12"/>
        </w:numPr>
        <w:shd w:val="clear"/>
        <w:tabs>
          <w:tab w:val="left" w:pos="1130"/>
          <w:tab w:val="left" w:pos="1200"/>
        </w:tabs>
        <w:spacing w:before="20" w:after="20" w:line="360" w:lineRule="auto"/>
        <w:ind w:left="0" w:firstLine="599" w:firstLineChars="214"/>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磋商文件中所称的“以上”、“以下”、“内”、“以内”，包括本数；所称的“不足”，不包括本数。</w:t>
      </w:r>
    </w:p>
    <w:p>
      <w:pPr>
        <w:numPr>
          <w:ilvl w:val="0"/>
          <w:numId w:val="12"/>
        </w:numPr>
        <w:shd w:val="clear"/>
        <w:tabs>
          <w:tab w:val="left" w:pos="1130"/>
          <w:tab w:val="left" w:pos="1200"/>
        </w:tabs>
        <w:spacing w:before="20" w:after="20" w:line="360" w:lineRule="auto"/>
        <w:ind w:left="0" w:firstLine="599" w:firstLineChars="214"/>
        <w:rPr>
          <w:rFonts w:ascii="Times New Roman" w:hAnsi="Times New Roman" w:eastAsia="宋体"/>
          <w:caps w:val="0"/>
          <w:smallCaps w:val="0"/>
          <w:color w:val="auto"/>
          <w:sz w:val="28"/>
          <w:szCs w:val="28"/>
        </w:rPr>
      </w:pPr>
      <w:r>
        <w:rPr>
          <w:rFonts w:hint="eastAsia" w:ascii="宋体" w:hAnsi="宋体" w:cs="宋体"/>
          <w:color w:val="auto"/>
          <w:sz w:val="28"/>
          <w:szCs w:val="28"/>
        </w:rPr>
        <w:t>重大违法记录是指供应商因违法经营受到刑事处罚或者责令停产停业、吊销许可证或者执照、较大数额罚款等行政处罚。</w:t>
      </w:r>
    </w:p>
    <w:p>
      <w:pPr>
        <w:numPr>
          <w:ilvl w:val="0"/>
          <w:numId w:val="12"/>
        </w:numPr>
        <w:shd w:val="clear"/>
        <w:tabs>
          <w:tab w:val="left" w:pos="1130"/>
          <w:tab w:val="left" w:pos="1200"/>
        </w:tabs>
        <w:spacing w:before="20" w:after="20" w:line="360" w:lineRule="auto"/>
        <w:ind w:left="0" w:firstLine="599" w:firstLineChars="214"/>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本项目重大违法记录中的较大数额罚款的具体金额标准：为200万元以上的罚款，法律、行政法规以及国务院有关部门明确规定相关领域“较大数额罚款”标准高于200万元的，从其规定。</w:t>
      </w:r>
    </w:p>
    <w:p>
      <w:pPr>
        <w:pStyle w:val="83"/>
        <w:numPr>
          <w:ilvl w:val="0"/>
          <w:numId w:val="12"/>
        </w:numPr>
        <w:shd w:val="clear"/>
        <w:tabs>
          <w:tab w:val="left" w:pos="0"/>
          <w:tab w:val="clear" w:pos="420"/>
        </w:tabs>
        <w:spacing w:before="20" w:after="20" w:line="360" w:lineRule="auto"/>
        <w:ind w:left="0" w:firstLine="567" w:firstLineChars="0"/>
        <w:rPr>
          <w:rFonts w:ascii="Times New Roman" w:hAnsi="Times New Roman" w:eastAsia="宋体" w:cs="Times New Roman"/>
          <w:caps w:val="0"/>
          <w:smallCaps w:val="0"/>
          <w:color w:val="auto"/>
          <w:sz w:val="28"/>
          <w:szCs w:val="28"/>
        </w:rPr>
      </w:pPr>
      <w:r>
        <w:rPr>
          <w:rFonts w:hint="eastAsia" w:ascii="Times New Roman" w:hAnsi="Times New Roman" w:eastAsia="宋体" w:cs="Times New Roman"/>
          <w:caps w:val="0"/>
          <w:smallCaps w:val="0"/>
          <w:color w:val="auto"/>
          <w:sz w:val="28"/>
          <w:szCs w:val="28"/>
        </w:rPr>
        <w:t>不见面磋商是指，区公资交易中心依托政府采购云平台组织磋商活动，供应商在线参与磋商的一种组织形式。</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合格的供应商</w:t>
      </w:r>
    </w:p>
    <w:p>
      <w:pPr>
        <w:shd w:val="clear"/>
        <w:tabs>
          <w:tab w:val="left" w:pos="1134"/>
        </w:tabs>
        <w:spacing w:before="20" w:after="20" w:line="360" w:lineRule="auto"/>
        <w:ind w:firstLine="560" w:firstLineChars="200"/>
        <w:rPr>
          <w:rFonts w:ascii="Times New Roman" w:hAnsi="Times New Roman" w:eastAsia="宋体"/>
          <w:caps w:val="0"/>
          <w:smallCaps w:val="0"/>
          <w:color w:val="auto"/>
        </w:rPr>
      </w:pPr>
      <w:r>
        <w:rPr>
          <w:rFonts w:hint="eastAsia" w:ascii="Times New Roman" w:hAnsi="Times New Roman" w:eastAsia="宋体"/>
          <w:caps w:val="0"/>
          <w:smallCaps w:val="0"/>
          <w:color w:val="auto"/>
          <w:sz w:val="28"/>
          <w:szCs w:val="28"/>
        </w:rPr>
        <w:t>合格的供应商应具备以下条件：</w:t>
      </w:r>
    </w:p>
    <w:p>
      <w:pPr>
        <w:numPr>
          <w:ilvl w:val="1"/>
          <w:numId w:val="13"/>
        </w:numPr>
        <w:shd w:val="clear"/>
        <w:tabs>
          <w:tab w:val="left" w:pos="1134"/>
        </w:tabs>
        <w:spacing w:before="20" w:after="20" w:line="360" w:lineRule="auto"/>
        <w:ind w:left="0" w:firstLine="560" w:firstLineChars="200"/>
        <w:rPr>
          <w:rFonts w:ascii="Times New Roman" w:hAnsi="Times New Roman" w:eastAsia="宋体"/>
          <w:caps w:val="0"/>
          <w:smallCaps w:val="0"/>
          <w:color w:val="auto"/>
          <w:spacing w:val="-4"/>
          <w:sz w:val="28"/>
          <w:szCs w:val="28"/>
        </w:rPr>
      </w:pPr>
      <w:r>
        <w:rPr>
          <w:rFonts w:hint="eastAsia" w:ascii="Times New Roman" w:hAnsi="Times New Roman" w:eastAsia="宋体"/>
          <w:caps w:val="0"/>
          <w:smallCaps w:val="0"/>
          <w:color w:val="auto"/>
          <w:sz w:val="28"/>
          <w:szCs w:val="28"/>
        </w:rPr>
        <w:t>符合“竞争性磋商邀请”第四条规定的条件</w:t>
      </w:r>
      <w:r>
        <w:rPr>
          <w:rFonts w:hint="eastAsia" w:ascii="Times New Roman" w:hAnsi="Times New Roman" w:eastAsia="宋体"/>
          <w:caps w:val="0"/>
          <w:smallCaps w:val="0"/>
          <w:color w:val="auto"/>
          <w:spacing w:val="-4"/>
          <w:sz w:val="28"/>
          <w:szCs w:val="28"/>
        </w:rPr>
        <w:t>；</w:t>
      </w:r>
    </w:p>
    <w:p>
      <w:pPr>
        <w:numPr>
          <w:ilvl w:val="1"/>
          <w:numId w:val="13"/>
        </w:numPr>
        <w:shd w:val="clear"/>
        <w:tabs>
          <w:tab w:val="left" w:pos="1134"/>
        </w:tabs>
        <w:spacing w:before="20" w:after="20" w:line="360" w:lineRule="auto"/>
        <w:ind w:left="0"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按照竞争性磋商文件“竞争性磋商邀请”中第六、七、八条规定获取了采购文件。</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14" w:name="_Toc287623640"/>
      <w:bookmarkStart w:id="15" w:name="_Toc320698717"/>
      <w:r>
        <w:rPr>
          <w:rFonts w:hint="eastAsia" w:ascii="Times New Roman" w:hAnsi="Times New Roman" w:eastAsia="宋体"/>
          <w:caps w:val="0"/>
          <w:smallCaps w:val="0"/>
          <w:color w:val="auto"/>
        </w:rPr>
        <w:t>参加竞争性磋商的费用</w:t>
      </w:r>
      <w:bookmarkEnd w:id="14"/>
    </w:p>
    <w:p>
      <w:pPr>
        <w:shd w:val="clear"/>
        <w:tabs>
          <w:tab w:val="left" w:pos="7665"/>
        </w:tabs>
        <w:spacing w:before="20" w:after="20" w:line="360" w:lineRule="auto"/>
        <w:ind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供应商应自行承担参加竞争性磋商采购活动的全部费用。</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充分、公平竞争保障措施</w:t>
      </w:r>
    </w:p>
    <w:p>
      <w:pPr>
        <w:numPr>
          <w:ilvl w:val="1"/>
          <w:numId w:val="14"/>
        </w:numPr>
        <w:shd w:val="clear"/>
        <w:tabs>
          <w:tab w:val="left" w:pos="1134"/>
        </w:tabs>
        <w:spacing w:before="20" w:after="20" w:line="360" w:lineRule="auto"/>
        <w:ind w:left="0" w:firstLine="56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单位负责人为同一人或者存在直接控股、管理关系的不同供应商，不得参加同一项目的磋商采购</w:t>
      </w:r>
      <w:r>
        <w:rPr>
          <w:rFonts w:ascii="Times New Roman" w:hAnsi="Times New Roman" w:eastAsia="宋体"/>
          <w:caps w:val="0"/>
          <w:smallCaps w:val="0"/>
          <w:color w:val="auto"/>
          <w:sz w:val="28"/>
          <w:szCs w:val="28"/>
        </w:rPr>
        <w:t>活动</w:t>
      </w:r>
      <w:r>
        <w:rPr>
          <w:rFonts w:hint="eastAsia" w:ascii="Times New Roman" w:hAnsi="Times New Roman" w:eastAsia="宋体"/>
          <w:caps w:val="0"/>
          <w:smallCaps w:val="0"/>
          <w:color w:val="auto"/>
          <w:sz w:val="28"/>
          <w:szCs w:val="28"/>
        </w:rPr>
        <w:t>。</w:t>
      </w:r>
    </w:p>
    <w:p>
      <w:pPr>
        <w:numPr>
          <w:ilvl w:val="1"/>
          <w:numId w:val="14"/>
        </w:numPr>
        <w:shd w:val="clear"/>
        <w:tabs>
          <w:tab w:val="left" w:pos="1134"/>
        </w:tabs>
        <w:spacing w:before="20" w:after="20" w:line="360" w:lineRule="auto"/>
        <w:ind w:left="0"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为采购项目提供整体设计、规范编制或者项目管理、监理、检测等服务的供应商，不得再参加该采购项目的其他采购活动。供应商为采购人、区公资交易中心在确定采购需求、编制采购文件过程中提供咨询论证，其提供的咨询论证意见成为采购文件中规定的供应商资格条件、技术、服务要求、评审因素和标准、政府采购合同等实质性内容条款的，视同为采购项目提供规范编制。</w:t>
      </w:r>
      <w:r>
        <w:rPr>
          <w:rFonts w:hint="eastAsia" w:ascii="Times New Roman" w:hAnsi="Times New Roman" w:eastAsia="宋体"/>
          <w:b/>
          <w:caps w:val="0"/>
          <w:smallCaps w:val="0"/>
          <w:color w:val="auto"/>
          <w:sz w:val="28"/>
          <w:szCs w:val="28"/>
        </w:rPr>
        <w:t>（说明：</w:t>
      </w:r>
      <w:r>
        <w:rPr>
          <w:rFonts w:hint="eastAsia" w:ascii="Times New Roman" w:hAnsi="Times New Roman" w:eastAsia="宋体"/>
          <w:b/>
          <w:caps w:val="0"/>
          <w:smallCaps w:val="0"/>
          <w:color w:val="auto"/>
          <w:sz w:val="28"/>
          <w:szCs w:val="28"/>
          <w:lang w:eastAsia="zh-CN"/>
        </w:rPr>
        <w:t>四川信联政通招标代理有限公司</w:t>
      </w:r>
      <w:r>
        <w:rPr>
          <w:rFonts w:hint="eastAsia" w:ascii="Times New Roman" w:hAnsi="Times New Roman" w:eastAsia="宋体"/>
          <w:b/>
          <w:caps w:val="0"/>
          <w:smallCaps w:val="0"/>
          <w:color w:val="auto"/>
          <w:sz w:val="28"/>
          <w:szCs w:val="28"/>
        </w:rPr>
        <w:t>为本项目提供整体设计、规范编制或者项目管理、监理、检测等服务）</w:t>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16" w:name="_Toc16789"/>
      <w:bookmarkStart w:id="17" w:name="_Toc58943327"/>
      <w:r>
        <w:rPr>
          <w:rFonts w:hint="eastAsia" w:ascii="Times New Roman" w:hAnsi="Times New Roman" w:eastAsia="宋体"/>
          <w:caps w:val="0"/>
          <w:smallCaps w:val="0"/>
          <w:color w:val="auto"/>
        </w:rPr>
        <w:t>磋商文件</w:t>
      </w:r>
      <w:bookmarkEnd w:id="16"/>
      <w:bookmarkEnd w:id="17"/>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磋商文件的构成</w:t>
      </w:r>
    </w:p>
    <w:p>
      <w:pPr>
        <w:shd w:val="clear"/>
        <w:tabs>
          <w:tab w:val="left" w:pos="1134"/>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竞争性磋商文件是供应商准备响应文件和参加磋商的依据，同时也是评审的重要依据。竞争性磋商文件用以阐明采购项目所需的资质、技术、服务及报价等要求、磋商程序、有关规定和注意事项以及合同草案条款等。本磋商文件包括以下内容：</w:t>
      </w:r>
    </w:p>
    <w:p>
      <w:pPr>
        <w:shd w:val="clear"/>
        <w:tabs>
          <w:tab w:val="left" w:pos="1134"/>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（一）竞争性磋商邀请；</w:t>
      </w:r>
    </w:p>
    <w:p>
      <w:pPr>
        <w:shd w:val="clear"/>
        <w:tabs>
          <w:tab w:val="left" w:pos="1134"/>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（二）供应商须知；</w:t>
      </w:r>
    </w:p>
    <w:p>
      <w:pPr>
        <w:shd w:val="clear"/>
        <w:tabs>
          <w:tab w:val="left" w:pos="1134"/>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（三）响应文件格式；</w:t>
      </w:r>
    </w:p>
    <w:p>
      <w:pPr>
        <w:shd w:val="clear"/>
        <w:tabs>
          <w:tab w:val="left" w:pos="1134"/>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（四）技术、服务、商务及其他要求；</w:t>
      </w:r>
    </w:p>
    <w:p>
      <w:pPr>
        <w:shd w:val="clear"/>
        <w:tabs>
          <w:tab w:val="left" w:pos="1134"/>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（五）磋商办法；</w:t>
      </w:r>
    </w:p>
    <w:p>
      <w:pPr>
        <w:shd w:val="clear"/>
        <w:tabs>
          <w:tab w:val="left" w:pos="1134"/>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（六）合同草案条款。</w:t>
      </w:r>
    </w:p>
    <w:p>
      <w:pPr>
        <w:shd w:val="clear"/>
        <w:tabs>
          <w:tab w:val="left" w:pos="1134"/>
        </w:tabs>
        <w:spacing w:before="20" w:after="20" w:line="360" w:lineRule="auto"/>
        <w:ind w:firstLine="560" w:firstLineChars="200"/>
        <w:rPr>
          <w:rFonts w:ascii="Times New Roman" w:hAnsi="Times New Roman" w:eastAsia="宋体"/>
          <w:caps w:val="0"/>
          <w:smallCaps w:val="0"/>
          <w:color w:val="auto"/>
        </w:rPr>
      </w:pPr>
      <w:r>
        <w:rPr>
          <w:rFonts w:hint="eastAsia" w:ascii="Times New Roman" w:hAnsi="Times New Roman" w:eastAsia="宋体"/>
          <w:caps w:val="0"/>
          <w:smallCaps w:val="0"/>
          <w:color w:val="auto"/>
          <w:sz w:val="28"/>
          <w:szCs w:val="28"/>
        </w:rPr>
        <w:t>二、</w:t>
      </w:r>
      <w:bookmarkEnd w:id="15"/>
      <w:r>
        <w:rPr>
          <w:rFonts w:hint="eastAsia" w:ascii="Times New Roman" w:hAnsi="Times New Roman" w:eastAsia="宋体"/>
          <w:caps w:val="0"/>
          <w:smallCaps w:val="0"/>
          <w:color w:val="auto"/>
          <w:sz w:val="28"/>
          <w:szCs w:val="28"/>
        </w:rPr>
        <w:t>供应商应认真阅读和充分理解竞争性磋商文件中所有的事项、格式条款和规范要求。按照磋商文件的要求提供响应文件，并保证所提供的全部资料的真实性和有效性，一经发现有虚假行为的，将取消其参加磋商或成交资格，并承担相应的法律责任。供应商没有对竞争性磋商文件全面做出实质性响应所产生的风险由供应商承担。</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18" w:name="_Toc183582211"/>
      <w:bookmarkStart w:id="19" w:name="_Toc183682348"/>
      <w:bookmarkStart w:id="20" w:name="_Toc217446040"/>
      <w:r>
        <w:rPr>
          <w:rFonts w:hint="eastAsia" w:ascii="Times New Roman" w:hAnsi="Times New Roman" w:eastAsia="宋体"/>
          <w:caps w:val="0"/>
          <w:smallCaps w:val="0"/>
          <w:color w:val="auto"/>
        </w:rPr>
        <w:t>磋商文件的澄清</w:t>
      </w:r>
      <w:bookmarkEnd w:id="18"/>
      <w:bookmarkEnd w:id="19"/>
      <w:r>
        <w:rPr>
          <w:rFonts w:hint="eastAsia" w:ascii="Times New Roman" w:hAnsi="Times New Roman" w:eastAsia="宋体"/>
          <w:caps w:val="0"/>
          <w:smallCaps w:val="0"/>
          <w:color w:val="auto"/>
        </w:rPr>
        <w:t>和修改</w:t>
      </w:r>
      <w:bookmarkEnd w:id="20"/>
    </w:p>
    <w:p>
      <w:pPr>
        <w:numPr>
          <w:ilvl w:val="0"/>
          <w:numId w:val="15"/>
        </w:numPr>
        <w:shd w:val="clear"/>
        <w:tabs>
          <w:tab w:val="left" w:pos="1134"/>
        </w:tabs>
        <w:spacing w:before="20" w:after="20" w:line="360" w:lineRule="auto"/>
        <w:ind w:left="0" w:firstLine="56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在提交首次响应文件截止时间前，采购人或者</w:t>
      </w:r>
      <w:r>
        <w:rPr>
          <w:rFonts w:hint="eastAsia" w:ascii="Times New Roman" w:hAnsi="Times New Roman" w:eastAsia="宋体" w:cs="Arial"/>
          <w:caps w:val="0"/>
          <w:smallCaps w:val="0"/>
          <w:color w:val="auto"/>
          <w:sz w:val="28"/>
          <w:szCs w:val="28"/>
        </w:rPr>
        <w:t>区公资交易中心</w:t>
      </w:r>
      <w:r>
        <w:rPr>
          <w:rFonts w:hint="eastAsia" w:ascii="Times New Roman" w:hAnsi="Times New Roman" w:eastAsia="宋体"/>
          <w:caps w:val="0"/>
          <w:smallCaps w:val="0"/>
          <w:color w:val="auto"/>
          <w:sz w:val="28"/>
          <w:szCs w:val="28"/>
        </w:rPr>
        <w:t>可以对已发出的磋商文件进行必要的澄清或者修改。</w:t>
      </w:r>
    </w:p>
    <w:p>
      <w:pPr>
        <w:numPr>
          <w:ilvl w:val="0"/>
          <w:numId w:val="15"/>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bookmarkStart w:id="21" w:name="_Toc320698720"/>
      <w:r>
        <w:rPr>
          <w:rFonts w:hint="eastAsia" w:ascii="Times New Roman" w:hAnsi="Times New Roman" w:eastAsia="宋体"/>
          <w:caps w:val="0"/>
          <w:smallCaps w:val="0"/>
          <w:color w:val="auto"/>
          <w:sz w:val="28"/>
          <w:szCs w:val="28"/>
        </w:rPr>
        <w:t>澄清或者修改的内容，区公资交易中心将在“四川政府采购网”和“成都市公共资源交易服务中心”网站上发布澄清公告，同时通过政府采购云平台将澄清或者修改的内容告知所有已</w:t>
      </w:r>
      <w:r>
        <w:rPr>
          <w:rFonts w:ascii="Times New Roman" w:hAnsi="Times New Roman" w:eastAsia="宋体"/>
          <w:caps w:val="0"/>
          <w:smallCaps w:val="0"/>
          <w:color w:val="auto"/>
          <w:sz w:val="28"/>
          <w:szCs w:val="28"/>
        </w:rPr>
        <w:t>获取</w:t>
      </w:r>
      <w:r>
        <w:rPr>
          <w:rFonts w:hint="eastAsia" w:ascii="Times New Roman" w:hAnsi="Times New Roman" w:eastAsia="宋体"/>
          <w:caps w:val="0"/>
          <w:smallCaps w:val="0"/>
          <w:color w:val="auto"/>
          <w:sz w:val="28"/>
          <w:szCs w:val="28"/>
        </w:rPr>
        <w:t>采购</w:t>
      </w:r>
      <w:r>
        <w:rPr>
          <w:rFonts w:ascii="Times New Roman" w:hAnsi="Times New Roman" w:eastAsia="宋体"/>
          <w:caps w:val="0"/>
          <w:smallCaps w:val="0"/>
          <w:color w:val="auto"/>
          <w:sz w:val="28"/>
          <w:szCs w:val="28"/>
        </w:rPr>
        <w:t>文件的</w:t>
      </w:r>
      <w:r>
        <w:rPr>
          <w:rFonts w:hint="eastAsia" w:ascii="Times New Roman" w:hAnsi="Times New Roman" w:eastAsia="宋体"/>
          <w:caps w:val="0"/>
          <w:smallCaps w:val="0"/>
          <w:color w:val="auto"/>
          <w:sz w:val="28"/>
          <w:szCs w:val="28"/>
        </w:rPr>
        <w:t>潜在供应商（供应商通过账号或</w:t>
      </w:r>
      <w:r>
        <w:rPr>
          <w:rFonts w:ascii="Times New Roman" w:hAnsi="Times New Roman" w:eastAsia="宋体"/>
          <w:caps w:val="0"/>
          <w:smallCaps w:val="0"/>
          <w:color w:val="auto"/>
          <w:sz w:val="28"/>
          <w:szCs w:val="28"/>
        </w:rPr>
        <w:t>CA证书登录云平台查看），该澄清或者修改的内容为磋商文件的组成部分。</w:t>
      </w:r>
    </w:p>
    <w:p>
      <w:pPr>
        <w:numPr>
          <w:ilvl w:val="0"/>
          <w:numId w:val="15"/>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澄清或者修改的内容可能影响响应文件编制的，区公资交易中心应当在提交首次响应文件截止时间至少</w:t>
      </w:r>
      <w:r>
        <w:rPr>
          <w:rFonts w:ascii="Times New Roman" w:hAnsi="Times New Roman" w:eastAsia="宋体"/>
          <w:caps w:val="0"/>
          <w:smallCaps w:val="0"/>
          <w:color w:val="auto"/>
          <w:sz w:val="28"/>
          <w:szCs w:val="28"/>
        </w:rPr>
        <w:t>5日前，通过政府采购云平台通知所有</w:t>
      </w:r>
      <w:r>
        <w:rPr>
          <w:rFonts w:hint="eastAsia" w:ascii="Times New Roman" w:hAnsi="Times New Roman" w:eastAsia="宋体"/>
          <w:caps w:val="0"/>
          <w:smallCaps w:val="0"/>
          <w:color w:val="auto"/>
          <w:sz w:val="28"/>
          <w:szCs w:val="28"/>
        </w:rPr>
        <w:t>已获取采购文件的潜在供应商；不足</w:t>
      </w:r>
      <w:r>
        <w:rPr>
          <w:rFonts w:ascii="Times New Roman" w:hAnsi="Times New Roman" w:eastAsia="宋体"/>
          <w:caps w:val="0"/>
          <w:smallCaps w:val="0"/>
          <w:color w:val="auto"/>
          <w:sz w:val="28"/>
          <w:szCs w:val="28"/>
        </w:rPr>
        <w:t>5日的，采购人或区公资交易中心</w:t>
      </w:r>
      <w:r>
        <w:rPr>
          <w:rFonts w:hint="eastAsia" w:ascii="Times New Roman" w:hAnsi="Times New Roman" w:eastAsia="宋体"/>
          <w:caps w:val="0"/>
          <w:smallCaps w:val="0"/>
          <w:color w:val="auto"/>
          <w:sz w:val="28"/>
          <w:szCs w:val="28"/>
        </w:rPr>
        <w:t>应当顺延提交首次响应文件截止时间。</w:t>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22" w:name="_Toc5496"/>
      <w:bookmarkStart w:id="23" w:name="_Toc58943328"/>
      <w:r>
        <w:rPr>
          <w:rFonts w:hint="eastAsia" w:ascii="Times New Roman" w:hAnsi="Times New Roman" w:eastAsia="宋体"/>
          <w:caps w:val="0"/>
          <w:smallCaps w:val="0"/>
          <w:color w:val="auto"/>
        </w:rPr>
        <w:t>响应文件</w:t>
      </w:r>
      <w:bookmarkEnd w:id="21"/>
      <w:bookmarkEnd w:id="22"/>
      <w:bookmarkEnd w:id="23"/>
    </w:p>
    <w:p>
      <w:pPr>
        <w:pStyle w:val="5"/>
        <w:numPr>
          <w:ilvl w:val="2"/>
          <w:numId w:val="5"/>
        </w:numPr>
        <w:shd w:val="clear"/>
        <w:spacing w:before="20" w:after="20"/>
        <w:ind w:left="0" w:firstLine="0"/>
        <w:rPr>
          <w:rFonts w:ascii="Times New Roman" w:hAnsi="Times New Roman" w:eastAsia="宋体"/>
          <w:caps w:val="0"/>
          <w:smallCaps w:val="0"/>
          <w:color w:val="auto"/>
        </w:rPr>
      </w:pPr>
      <w:bookmarkStart w:id="24" w:name="_Toc320698721"/>
      <w:r>
        <w:rPr>
          <w:rFonts w:hint="eastAsia" w:ascii="Times New Roman" w:hAnsi="Times New Roman" w:eastAsia="宋体"/>
          <w:caps w:val="0"/>
          <w:smallCaps w:val="0"/>
          <w:color w:val="auto"/>
        </w:rPr>
        <w:t>响应文件的语言</w:t>
      </w:r>
      <w:bookmarkEnd w:id="24"/>
    </w:p>
    <w:p>
      <w:pPr>
        <w:shd w:val="clear"/>
        <w:tabs>
          <w:tab w:val="left" w:pos="1134"/>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一、供应商提交的响应文件以及供应商与磋商小组在评审过程中的所有来往书面文件均须使用中文。响应文件中如附有外文资料，主要部分要对应翻译成中文并附在相关外文资料后面。</w:t>
      </w:r>
    </w:p>
    <w:p>
      <w:pPr>
        <w:shd w:val="clear"/>
        <w:tabs>
          <w:tab w:val="left" w:pos="1134"/>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二、翻译的中文资料与外文资料如果出现差异和矛盾时，以中文为准。涉嫌提供虚假材料的按照相关法律法规处理。</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三、如因未翻译而造成对供应商的不利后果，由供应商承担。</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计量单位</w:t>
      </w:r>
    </w:p>
    <w:p>
      <w:pPr>
        <w:shd w:val="clear"/>
        <w:tabs>
          <w:tab w:val="left" w:pos="120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除磋商文件中另有规定外，本次采购项目所有合同项下的响应均采用国家法定的计量单位。</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25" w:name="_Toc320698722"/>
      <w:r>
        <w:rPr>
          <w:rFonts w:hint="eastAsia" w:ascii="Times New Roman" w:hAnsi="Times New Roman" w:eastAsia="宋体"/>
          <w:caps w:val="0"/>
          <w:smallCaps w:val="0"/>
          <w:color w:val="auto"/>
        </w:rPr>
        <w:t>报价货币及报价要求</w:t>
      </w:r>
      <w:bookmarkEnd w:id="25"/>
    </w:p>
    <w:p>
      <w:pPr>
        <w:numPr>
          <w:ilvl w:val="0"/>
          <w:numId w:val="16"/>
        </w:numPr>
        <w:shd w:val="clear"/>
        <w:tabs>
          <w:tab w:val="left" w:pos="1134"/>
        </w:tabs>
        <w:spacing w:before="20" w:after="20" w:line="360" w:lineRule="auto"/>
        <w:ind w:left="0"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报价一律以人民币币种报价。采购人不接受任何非人民币币种的报价。</w:t>
      </w:r>
    </w:p>
    <w:p>
      <w:pPr>
        <w:numPr>
          <w:ilvl w:val="0"/>
          <w:numId w:val="16"/>
        </w:numPr>
        <w:shd w:val="clear"/>
        <w:tabs>
          <w:tab w:val="left" w:pos="1134"/>
        </w:tabs>
        <w:spacing w:before="20" w:after="20" w:line="360" w:lineRule="auto"/>
        <w:ind w:left="0"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供应商要按报价一览表（统一格式）的内容填写。</w:t>
      </w:r>
    </w:p>
    <w:p>
      <w:pPr>
        <w:numPr>
          <w:ilvl w:val="0"/>
          <w:numId w:val="16"/>
        </w:numPr>
        <w:shd w:val="clear"/>
        <w:tabs>
          <w:tab w:val="left" w:pos="1134"/>
        </w:tabs>
        <w:spacing w:before="20" w:after="20" w:line="360" w:lineRule="auto"/>
        <w:ind w:left="0" w:firstLine="560" w:firstLineChars="200"/>
        <w:rPr>
          <w:rFonts w:ascii="Times New Roman" w:hAnsi="Times New Roman" w:eastAsia="宋体"/>
          <w:caps w:val="0"/>
          <w:smallCaps w:val="0"/>
          <w:color w:val="auto"/>
        </w:rPr>
      </w:pPr>
      <w:r>
        <w:rPr>
          <w:rFonts w:hint="eastAsia" w:ascii="Times New Roman" w:hAnsi="Times New Roman" w:eastAsia="宋体"/>
          <w:caps w:val="0"/>
          <w:smallCaps w:val="0"/>
          <w:color w:val="auto"/>
          <w:sz w:val="28"/>
          <w:szCs w:val="28"/>
        </w:rPr>
        <w:t>供应商的报价为完成本项目所有采购内容的价格（包括本采购项目涉及的等全部费用）。</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26" w:name="_Toc320698723"/>
      <w:r>
        <w:rPr>
          <w:rFonts w:hint="eastAsia" w:ascii="Times New Roman" w:hAnsi="Times New Roman" w:eastAsia="宋体"/>
          <w:caps w:val="0"/>
          <w:smallCaps w:val="0"/>
          <w:color w:val="auto"/>
        </w:rPr>
        <w:t>联合体</w:t>
      </w:r>
      <w:bookmarkEnd w:id="26"/>
    </w:p>
    <w:p>
      <w:pPr>
        <w:shd w:val="clear"/>
        <w:tabs>
          <w:tab w:val="left" w:pos="1200"/>
        </w:tabs>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本次政府采购活动</w:t>
      </w:r>
      <w:r>
        <w:rPr>
          <w:rFonts w:hint="eastAsia" w:ascii="Times New Roman" w:hAnsi="Times New Roman" w:eastAsia="宋体"/>
          <w:b/>
          <w:bCs/>
          <w:caps w:val="0"/>
          <w:smallCaps w:val="0"/>
          <w:color w:val="auto"/>
          <w:sz w:val="28"/>
          <w:szCs w:val="28"/>
        </w:rPr>
        <w:t>不</w:t>
      </w:r>
      <w:r>
        <w:rPr>
          <w:rFonts w:hint="eastAsia" w:ascii="Times New Roman" w:hAnsi="Times New Roman" w:eastAsia="宋体"/>
          <w:b/>
          <w:caps w:val="0"/>
          <w:smallCaps w:val="0"/>
          <w:color w:val="auto"/>
          <w:sz w:val="28"/>
          <w:szCs w:val="28"/>
        </w:rPr>
        <w:t>接受</w:t>
      </w:r>
      <w:r>
        <w:rPr>
          <w:rFonts w:hint="eastAsia" w:ascii="Times New Roman" w:hAnsi="Times New Roman" w:eastAsia="宋体"/>
          <w:caps w:val="0"/>
          <w:smallCaps w:val="0"/>
          <w:color w:val="auto"/>
          <w:sz w:val="28"/>
          <w:szCs w:val="28"/>
        </w:rPr>
        <w:t>供应商以联合体的形式参加。</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27" w:name="_Toc217446047"/>
      <w:r>
        <w:rPr>
          <w:rFonts w:hint="eastAsia" w:ascii="Times New Roman" w:hAnsi="Times New Roman" w:eastAsia="宋体"/>
          <w:caps w:val="0"/>
          <w:smallCaps w:val="0"/>
          <w:color w:val="auto"/>
        </w:rPr>
        <w:t>知识产权</w:t>
      </w:r>
      <w:bookmarkEnd w:id="27"/>
      <w:r>
        <w:rPr>
          <w:rFonts w:hint="eastAsia" w:ascii="Times New Roman" w:hAnsi="Times New Roman" w:eastAsia="宋体"/>
          <w:caps w:val="0"/>
          <w:smallCaps w:val="0"/>
          <w:color w:val="auto"/>
        </w:rPr>
        <w:t>（实质性要求）</w:t>
      </w:r>
    </w:p>
    <w:p>
      <w:pPr>
        <w:pStyle w:val="123"/>
        <w:shd w:val="clear"/>
        <w:spacing w:before="20" w:after="20" w:line="360" w:lineRule="auto"/>
        <w:ind w:firstLine="560" w:firstLineChars="200"/>
        <w:jc w:val="both"/>
        <w:rPr>
          <w:rFonts w:ascii="Times New Roman" w:hAnsi="Times New Roman" w:eastAsia="宋体" w:cs="Times New Roman"/>
          <w:caps w:val="0"/>
          <w:smallCaps w:val="0"/>
          <w:color w:val="auto"/>
          <w:kern w:val="2"/>
          <w:sz w:val="28"/>
          <w:szCs w:val="28"/>
        </w:rPr>
      </w:pPr>
      <w:r>
        <w:rPr>
          <w:rFonts w:hint="eastAsia" w:ascii="Times New Roman" w:hAnsi="Times New Roman" w:eastAsia="宋体" w:cs="Times New Roman"/>
          <w:caps w:val="0"/>
          <w:smallCaps w:val="0"/>
          <w:color w:val="auto"/>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pPr>
        <w:pStyle w:val="123"/>
        <w:shd w:val="clear"/>
        <w:spacing w:before="20" w:after="20" w:line="360" w:lineRule="auto"/>
        <w:ind w:firstLine="560" w:firstLineChars="200"/>
        <w:jc w:val="both"/>
        <w:rPr>
          <w:rFonts w:ascii="Times New Roman" w:hAnsi="Times New Roman" w:eastAsia="宋体" w:cs="Times New Roman"/>
          <w:caps w:val="0"/>
          <w:smallCaps w:val="0"/>
          <w:color w:val="auto"/>
          <w:kern w:val="2"/>
          <w:sz w:val="28"/>
          <w:szCs w:val="28"/>
        </w:rPr>
      </w:pPr>
      <w:r>
        <w:rPr>
          <w:rFonts w:hint="eastAsia" w:ascii="Times New Roman" w:hAnsi="Times New Roman" w:eastAsia="宋体" w:cs="Times New Roman"/>
          <w:caps w:val="0"/>
          <w:smallCaps w:val="0"/>
          <w:color w:val="auto"/>
          <w:kern w:val="2"/>
          <w:sz w:val="28"/>
          <w:szCs w:val="28"/>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hd w:val="clear"/>
        <w:tabs>
          <w:tab w:val="left" w:pos="1134"/>
        </w:tabs>
        <w:spacing w:before="20" w:after="20" w:line="360" w:lineRule="auto"/>
        <w:ind w:firstLine="700" w:firstLineChars="25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如采用供应商所不拥有的知识产权，则在报价中必须包括合法获取使用该知识产权的相关费用。</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28" w:name="_Toc320698724"/>
      <w:bookmarkStart w:id="29" w:name="_Toc320698725"/>
      <w:r>
        <w:rPr>
          <w:rFonts w:hint="eastAsia" w:ascii="Times New Roman" w:hAnsi="Times New Roman" w:eastAsia="宋体"/>
          <w:caps w:val="0"/>
          <w:smallCaps w:val="0"/>
          <w:color w:val="auto"/>
        </w:rPr>
        <w:t>响应文件的组成</w:t>
      </w:r>
      <w:bookmarkEnd w:id="28"/>
    </w:p>
    <w:p>
      <w:pPr>
        <w:shd w:val="clear"/>
        <w:tabs>
          <w:tab w:val="left" w:pos="1200"/>
        </w:tabs>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供应商应按照磋商文件的规定和要求编制响应文件。供应商编写的响应文件应包括下列部分：</w:t>
      </w:r>
    </w:p>
    <w:p>
      <w:pPr>
        <w:shd w:val="clear"/>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一、资格性响应文件：用于磋商小组资格性审查；</w:t>
      </w:r>
    </w:p>
    <w:p>
      <w:pPr>
        <w:shd w:val="clear"/>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二、商务技术响应文件及报价要求响应文件：用于供应商与磋商小组磋商；</w:t>
      </w:r>
    </w:p>
    <w:p>
      <w:pPr>
        <w:shd w:val="clear"/>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三、最后报价文件（按磋商小组的要求提供最后报价）。</w:t>
      </w:r>
    </w:p>
    <w:p>
      <w:pPr>
        <w:pStyle w:val="6"/>
        <w:numPr>
          <w:ilvl w:val="3"/>
          <w:numId w:val="5"/>
        </w:numPr>
        <w:shd w:val="clear"/>
        <w:spacing w:before="20" w:after="20"/>
        <w:ind w:left="1843" w:hanging="1843"/>
        <w:outlineLvl w:val="3"/>
        <w:rPr>
          <w:rFonts w:ascii="Times New Roman" w:hAnsi="Times New Roman" w:eastAsia="宋体"/>
          <w:caps w:val="0"/>
          <w:smallCaps w:val="0"/>
          <w:color w:val="auto"/>
        </w:rPr>
      </w:pPr>
      <w:r>
        <w:rPr>
          <w:rFonts w:hint="eastAsia" w:ascii="Times New Roman" w:hAnsi="Times New Roman" w:eastAsia="宋体"/>
          <w:caps w:val="0"/>
          <w:smallCaps w:val="0"/>
          <w:color w:val="auto"/>
        </w:rPr>
        <w:t>资格性响应文件</w:t>
      </w:r>
      <w:bookmarkEnd w:id="29"/>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资格性响应文件由以下部分组成：</w:t>
      </w:r>
    </w:p>
    <w:p>
      <w:pPr>
        <w:pStyle w:val="152"/>
        <w:numPr>
          <w:ilvl w:val="0"/>
          <w:numId w:val="17"/>
        </w:numPr>
        <w:shd w:val="clear"/>
        <w:tabs>
          <w:tab w:val="left" w:pos="1134"/>
        </w:tabs>
        <w:spacing w:before="20" w:after="20"/>
        <w:ind w:left="0" w:firstLine="56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供应商声明函；</w:t>
      </w:r>
    </w:p>
    <w:p>
      <w:pPr>
        <w:pStyle w:val="152"/>
        <w:numPr>
          <w:ilvl w:val="0"/>
          <w:numId w:val="17"/>
        </w:numPr>
        <w:shd w:val="clear"/>
        <w:tabs>
          <w:tab w:val="left" w:pos="1134"/>
        </w:tabs>
        <w:spacing w:before="20" w:after="20"/>
        <w:ind w:left="0" w:firstLine="56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声明；</w:t>
      </w:r>
    </w:p>
    <w:p>
      <w:pPr>
        <w:pStyle w:val="152"/>
        <w:numPr>
          <w:ilvl w:val="0"/>
          <w:numId w:val="17"/>
        </w:numPr>
        <w:shd w:val="clear"/>
        <w:tabs>
          <w:tab w:val="left" w:pos="1134"/>
        </w:tabs>
        <w:spacing w:before="20" w:after="20"/>
        <w:ind w:left="0" w:firstLine="560"/>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中小企业声明函（提供了《残疾人福利性单位声明函》或监狱企业证明文件的，可不提供；如未提供《中小企业声明函》或《残疾人福利性单位声明函》或监狱企业证明文件或签字盖章不符合</w:t>
      </w:r>
      <w:r>
        <w:rPr>
          <w:rFonts w:hint="eastAsia" w:ascii="Times New Roman" w:hAnsi="Times New Roman" w:eastAsia="宋体"/>
          <w:caps w:val="0"/>
          <w:smallCaps w:val="0"/>
          <w:color w:val="auto"/>
          <w:sz w:val="28"/>
          <w:szCs w:val="28"/>
          <w:lang w:eastAsia="zh-CN"/>
        </w:rPr>
        <w:t>磋商</w:t>
      </w:r>
      <w:r>
        <w:rPr>
          <w:rFonts w:hint="eastAsia" w:ascii="Times New Roman" w:hAnsi="Times New Roman" w:eastAsia="宋体"/>
          <w:caps w:val="0"/>
          <w:smallCaps w:val="0"/>
          <w:color w:val="auto"/>
          <w:sz w:val="28"/>
          <w:szCs w:val="28"/>
        </w:rPr>
        <w:t>文件要求的，则其响应文件无效）；</w:t>
      </w:r>
    </w:p>
    <w:p>
      <w:pPr>
        <w:pStyle w:val="152"/>
        <w:numPr>
          <w:ilvl w:val="0"/>
          <w:numId w:val="17"/>
        </w:numPr>
        <w:shd w:val="clear"/>
        <w:tabs>
          <w:tab w:val="left" w:pos="1134"/>
        </w:tabs>
        <w:spacing w:before="20" w:after="20"/>
        <w:ind w:left="0" w:firstLine="560"/>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残疾人福利性单位声明函（提供了《中小企业声明函》或监狱企业证明文件的，可不提供；如未提供《中小企业声明函》或《残疾人福利性单位声明函》或监狱企业证明文件或签字盖章不符合</w:t>
      </w:r>
      <w:r>
        <w:rPr>
          <w:rFonts w:hint="eastAsia" w:ascii="Times New Roman" w:hAnsi="Times New Roman" w:eastAsia="宋体"/>
          <w:caps w:val="0"/>
          <w:smallCaps w:val="0"/>
          <w:color w:val="auto"/>
          <w:sz w:val="28"/>
          <w:szCs w:val="28"/>
          <w:lang w:eastAsia="zh-CN"/>
        </w:rPr>
        <w:t>磋商</w:t>
      </w:r>
      <w:r>
        <w:rPr>
          <w:rFonts w:hint="eastAsia" w:ascii="Times New Roman" w:hAnsi="Times New Roman" w:eastAsia="宋体"/>
          <w:caps w:val="0"/>
          <w:smallCaps w:val="0"/>
          <w:color w:val="auto"/>
          <w:sz w:val="28"/>
          <w:szCs w:val="28"/>
        </w:rPr>
        <w:t>文件要求的，则其响应文件无效）；</w:t>
      </w:r>
    </w:p>
    <w:p>
      <w:pPr>
        <w:pStyle w:val="152"/>
        <w:numPr>
          <w:ilvl w:val="0"/>
          <w:numId w:val="17"/>
        </w:numPr>
        <w:shd w:val="clear"/>
        <w:tabs>
          <w:tab w:val="left" w:pos="1134"/>
        </w:tabs>
        <w:spacing w:before="20" w:after="20"/>
        <w:ind w:left="0" w:firstLine="56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lang w:eastAsia="zh-CN"/>
        </w:rPr>
        <w:t>供应商</w:t>
      </w:r>
      <w:r>
        <w:rPr>
          <w:rFonts w:hint="eastAsia" w:ascii="Times New Roman" w:hAnsi="Times New Roman" w:eastAsia="宋体"/>
          <w:caps w:val="0"/>
          <w:smallCaps w:val="0"/>
          <w:color w:val="auto"/>
          <w:sz w:val="28"/>
          <w:szCs w:val="28"/>
        </w:rPr>
        <w:t>属于监狱企业的证明文件复印件（</w:t>
      </w:r>
      <w:r>
        <w:rPr>
          <w:rFonts w:hint="eastAsia" w:ascii="Times New Roman" w:hAnsi="Times New Roman" w:eastAsia="宋体"/>
          <w:caps w:val="0"/>
          <w:smallCaps w:val="0"/>
          <w:color w:val="auto"/>
          <w:sz w:val="28"/>
          <w:szCs w:val="28"/>
          <w:lang w:eastAsia="zh-CN"/>
        </w:rPr>
        <w:t>供应商</w:t>
      </w:r>
      <w:r>
        <w:rPr>
          <w:rFonts w:hint="eastAsia" w:ascii="Times New Roman" w:hAnsi="Times New Roman" w:eastAsia="宋体"/>
          <w:caps w:val="0"/>
          <w:smallCaps w:val="0"/>
          <w:color w:val="auto"/>
          <w:sz w:val="28"/>
          <w:szCs w:val="28"/>
        </w:rPr>
        <w:t>属于监狱企业的应提供由省级以上监狱管理局、戒毒管理局（含新疆生产建设兵团）出具的投标人属于监狱企业的证明文件复印件；提供了《中小企业声明函》或《残疾人福利性单位声明函》的，可不提供；如未提供《中小企业声明函》或《残疾人福利性单位声明函》或监狱企业证明文件或签字盖章不符合</w:t>
      </w:r>
      <w:r>
        <w:rPr>
          <w:rFonts w:hint="eastAsia" w:ascii="Times New Roman" w:hAnsi="Times New Roman" w:eastAsia="宋体"/>
          <w:caps w:val="0"/>
          <w:smallCaps w:val="0"/>
          <w:color w:val="auto"/>
          <w:sz w:val="28"/>
          <w:szCs w:val="28"/>
          <w:lang w:eastAsia="zh-CN"/>
        </w:rPr>
        <w:t>磋商</w:t>
      </w:r>
      <w:r>
        <w:rPr>
          <w:rFonts w:hint="eastAsia" w:ascii="Times New Roman" w:hAnsi="Times New Roman" w:eastAsia="宋体"/>
          <w:caps w:val="0"/>
          <w:smallCaps w:val="0"/>
          <w:color w:val="auto"/>
          <w:sz w:val="28"/>
          <w:szCs w:val="28"/>
        </w:rPr>
        <w:t>文件要求的，则其响应文件无效）；</w:t>
      </w:r>
    </w:p>
    <w:p>
      <w:pPr>
        <w:pStyle w:val="152"/>
        <w:numPr>
          <w:ilvl w:val="0"/>
          <w:numId w:val="17"/>
        </w:numPr>
        <w:shd w:val="clear"/>
        <w:tabs>
          <w:tab w:val="left" w:pos="1134"/>
        </w:tabs>
        <w:spacing w:before="20" w:after="20"/>
        <w:ind w:left="0" w:firstLine="56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法定代表人或主要负责人身份证明书以及法定代表人或主要负责人身份证复印件（身份证两面均应复印）或护照复印件（说明：①营业执照或法人证书载明有期限的，应在有效期限内；②在中华人民共和国境内注册，具有独立法人资格。）；</w:t>
      </w:r>
    </w:p>
    <w:p>
      <w:pPr>
        <w:pStyle w:val="152"/>
        <w:numPr>
          <w:ilvl w:val="0"/>
          <w:numId w:val="17"/>
        </w:numPr>
        <w:shd w:val="clear"/>
        <w:tabs>
          <w:tab w:val="left" w:pos="1134"/>
        </w:tabs>
        <w:spacing w:before="20" w:after="20"/>
        <w:ind w:left="0" w:firstLine="56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供应商基本情况表；</w:t>
      </w:r>
    </w:p>
    <w:p>
      <w:pPr>
        <w:pStyle w:val="152"/>
        <w:numPr>
          <w:ilvl w:val="0"/>
          <w:numId w:val="17"/>
        </w:numPr>
        <w:shd w:val="clear"/>
        <w:tabs>
          <w:tab w:val="left" w:pos="1134"/>
          <w:tab w:val="left" w:pos="1418"/>
        </w:tabs>
        <w:spacing w:before="20" w:after="20"/>
        <w:ind w:left="0" w:firstLine="56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供应商应提交的相关资格证明材料：</w:t>
      </w:r>
    </w:p>
    <w:p>
      <w:pPr>
        <w:pStyle w:val="2"/>
        <w:shd w:val="clear"/>
        <w:spacing w:before="20" w:after="20" w:line="360" w:lineRule="auto"/>
        <w:ind w:firstLine="560" w:firstLineChars="200"/>
        <w:rPr>
          <w:rFonts w:ascii="Times New Roman" w:hAnsi="Times New Roman" w:eastAsia="宋体"/>
          <w:caps w:val="0"/>
          <w:smallCaps w:val="0"/>
          <w:color w:val="auto"/>
        </w:rPr>
      </w:pPr>
      <w:r>
        <w:rPr>
          <w:rFonts w:hint="eastAsia" w:ascii="Times New Roman" w:hAnsi="Times New Roman" w:eastAsia="宋体" w:cs="宋体"/>
          <w:bCs/>
          <w:caps w:val="0"/>
          <w:smallCaps w:val="0"/>
          <w:color w:val="auto"/>
          <w:sz w:val="28"/>
          <w:szCs w:val="28"/>
        </w:rPr>
        <w:t>（一）营业执照复印件（正本或副本）或法人证书复印件（正本或副本）；</w:t>
      </w:r>
    </w:p>
    <w:p>
      <w:pPr>
        <w:pStyle w:val="281"/>
        <w:shd w:val="clear"/>
        <w:tabs>
          <w:tab w:val="left" w:pos="1418"/>
        </w:tabs>
        <w:spacing w:before="20" w:after="20" w:line="360" w:lineRule="auto"/>
        <w:ind w:firstLine="560"/>
        <w:rPr>
          <w:rFonts w:ascii="Times New Roman" w:hAnsi="Times New Roman" w:eastAsia="宋体" w:cs="宋体"/>
          <w:bCs/>
          <w:caps w:val="0"/>
          <w:smallCaps w:val="0"/>
          <w:color w:val="auto"/>
          <w:sz w:val="28"/>
          <w:szCs w:val="28"/>
        </w:rPr>
      </w:pPr>
      <w:bookmarkStart w:id="30" w:name="_Toc320698726"/>
      <w:r>
        <w:rPr>
          <w:rFonts w:hint="eastAsia" w:ascii="Times New Roman" w:hAnsi="Times New Roman" w:eastAsia="宋体" w:cs="宋体"/>
          <w:bCs/>
          <w:caps w:val="0"/>
          <w:smallCaps w:val="0"/>
          <w:color w:val="auto"/>
          <w:sz w:val="28"/>
          <w:szCs w:val="28"/>
        </w:rPr>
        <w:t>（二）供应商声明具有良好的商业信誉和健全的财务会计制度即可，可不提供其他证明材料；</w:t>
      </w:r>
    </w:p>
    <w:p>
      <w:pPr>
        <w:pStyle w:val="281"/>
        <w:shd w:val="clear"/>
        <w:tabs>
          <w:tab w:val="left" w:pos="1418"/>
        </w:tabs>
        <w:spacing w:before="20" w:after="20" w:line="360" w:lineRule="auto"/>
        <w:ind w:firstLine="560"/>
        <w:rPr>
          <w:rFonts w:ascii="Times New Roman" w:hAnsi="Times New Roman" w:eastAsia="宋体" w:cs="宋体"/>
          <w:bCs/>
          <w:caps w:val="0"/>
          <w:smallCaps w:val="0"/>
          <w:color w:val="auto"/>
          <w:sz w:val="28"/>
          <w:szCs w:val="28"/>
        </w:rPr>
      </w:pPr>
      <w:r>
        <w:rPr>
          <w:rFonts w:hint="eastAsia" w:ascii="Times New Roman" w:hAnsi="Times New Roman" w:eastAsia="宋体" w:cs="宋体"/>
          <w:bCs/>
          <w:caps w:val="0"/>
          <w:smallCaps w:val="0"/>
          <w:color w:val="auto"/>
          <w:sz w:val="28"/>
          <w:szCs w:val="28"/>
        </w:rPr>
        <w:t>（三）采购人对供应商履行合同所必须的设备和专业技术能力无特殊要求，供应商具有有效的营业执照或法人证书即可，可不提供其他证明材料；</w:t>
      </w:r>
    </w:p>
    <w:p>
      <w:pPr>
        <w:pStyle w:val="281"/>
        <w:shd w:val="clear"/>
        <w:tabs>
          <w:tab w:val="left" w:pos="1418"/>
        </w:tabs>
        <w:spacing w:before="20" w:after="20" w:line="360" w:lineRule="auto"/>
        <w:ind w:firstLine="560"/>
        <w:rPr>
          <w:rFonts w:ascii="Times New Roman" w:hAnsi="Times New Roman" w:eastAsia="宋体" w:cs="宋体"/>
          <w:bCs/>
          <w:caps w:val="0"/>
          <w:smallCaps w:val="0"/>
          <w:color w:val="auto"/>
          <w:sz w:val="28"/>
          <w:szCs w:val="28"/>
        </w:rPr>
      </w:pPr>
      <w:r>
        <w:rPr>
          <w:rFonts w:hint="eastAsia" w:ascii="Times New Roman" w:hAnsi="Times New Roman" w:eastAsia="宋体" w:cs="宋体"/>
          <w:bCs/>
          <w:caps w:val="0"/>
          <w:smallCaps w:val="0"/>
          <w:color w:val="auto"/>
          <w:sz w:val="28"/>
          <w:szCs w:val="28"/>
        </w:rPr>
        <w:t>（四）供应商声明具有依法缴纳税收和社会保障资金的良好记录即可，可不提供其他证明材料；</w:t>
      </w:r>
    </w:p>
    <w:p>
      <w:pPr>
        <w:pStyle w:val="281"/>
        <w:shd w:val="clear"/>
        <w:tabs>
          <w:tab w:val="left" w:pos="1418"/>
        </w:tabs>
        <w:spacing w:before="20" w:after="20" w:line="360" w:lineRule="auto"/>
        <w:ind w:firstLine="560"/>
        <w:rPr>
          <w:rFonts w:ascii="Times New Roman" w:hAnsi="Times New Roman" w:eastAsia="宋体" w:cs="宋体"/>
          <w:bCs/>
          <w:caps w:val="0"/>
          <w:smallCaps w:val="0"/>
          <w:color w:val="auto"/>
          <w:sz w:val="28"/>
          <w:szCs w:val="28"/>
        </w:rPr>
      </w:pPr>
      <w:r>
        <w:rPr>
          <w:rFonts w:hint="eastAsia" w:ascii="Times New Roman" w:hAnsi="Times New Roman" w:eastAsia="宋体" w:cs="宋体"/>
          <w:bCs/>
          <w:caps w:val="0"/>
          <w:smallCaps w:val="0"/>
          <w:color w:val="auto"/>
          <w:sz w:val="28"/>
          <w:szCs w:val="28"/>
        </w:rPr>
        <w:t>（五）供应商声明参加本次政府采购活动前三年内，在经营活动中没有重大违法记录即可，可不提供其他证明材料；</w:t>
      </w:r>
    </w:p>
    <w:p>
      <w:pPr>
        <w:pStyle w:val="281"/>
        <w:shd w:val="clear"/>
        <w:tabs>
          <w:tab w:val="left" w:pos="1418"/>
        </w:tabs>
        <w:spacing w:before="20" w:after="20" w:line="360" w:lineRule="auto"/>
        <w:ind w:firstLine="560"/>
        <w:rPr>
          <w:rFonts w:ascii="Times New Roman" w:hAnsi="Times New Roman" w:eastAsia="宋体" w:cs="宋体"/>
          <w:bCs/>
          <w:caps w:val="0"/>
          <w:smallCaps w:val="0"/>
          <w:color w:val="auto"/>
          <w:sz w:val="28"/>
          <w:szCs w:val="28"/>
        </w:rPr>
      </w:pPr>
      <w:r>
        <w:rPr>
          <w:rFonts w:hint="eastAsia" w:ascii="Times New Roman" w:hAnsi="Times New Roman" w:eastAsia="宋体" w:cs="宋体"/>
          <w:bCs/>
          <w:caps w:val="0"/>
          <w:smallCaps w:val="0"/>
          <w:color w:val="auto"/>
          <w:sz w:val="28"/>
          <w:szCs w:val="28"/>
        </w:rPr>
        <w:t>（六）采购人对法律、行政法规规定的其他条件无特殊要求，供应商具有有效的营业执照或法人证书即可，可不提供其他证明材料。</w:t>
      </w:r>
    </w:p>
    <w:p>
      <w:pPr>
        <w:pStyle w:val="6"/>
        <w:numPr>
          <w:ilvl w:val="3"/>
          <w:numId w:val="5"/>
        </w:numPr>
        <w:shd w:val="clear"/>
        <w:spacing w:before="20" w:after="20"/>
        <w:ind w:left="1843" w:hanging="1843"/>
        <w:outlineLvl w:val="3"/>
        <w:rPr>
          <w:rFonts w:ascii="Times New Roman" w:hAnsi="Times New Roman" w:eastAsia="宋体"/>
          <w:caps w:val="0"/>
          <w:smallCaps w:val="0"/>
          <w:color w:val="auto"/>
        </w:rPr>
      </w:pPr>
      <w:r>
        <w:rPr>
          <w:rFonts w:hint="eastAsia" w:ascii="Times New Roman" w:hAnsi="Times New Roman" w:eastAsia="宋体"/>
          <w:caps w:val="0"/>
          <w:smallCaps w:val="0"/>
          <w:color w:val="auto"/>
        </w:rPr>
        <w:t>技术、服务性响应文件</w:t>
      </w:r>
      <w:bookmarkEnd w:id="30"/>
    </w:p>
    <w:p>
      <w:pPr>
        <w:pStyle w:val="41"/>
        <w:numPr>
          <w:ilvl w:val="0"/>
          <w:numId w:val="18"/>
        </w:numPr>
        <w:shd w:val="clear"/>
        <w:spacing w:before="20" w:after="20" w:line="360" w:lineRule="auto"/>
        <w:ind w:firstLine="560" w:firstLineChars="200"/>
        <w:rPr>
          <w:rFonts w:ascii="Times New Roman" w:hAnsi="Times New Roman" w:eastAsia="宋体"/>
          <w:caps w:val="0"/>
          <w:smallCaps w:val="0"/>
          <w:color w:val="auto"/>
          <w:sz w:val="28"/>
          <w:szCs w:val="28"/>
        </w:rPr>
      </w:pPr>
      <w:bookmarkStart w:id="31" w:name="_Toc320698727"/>
      <w:r>
        <w:rPr>
          <w:rFonts w:hint="eastAsia" w:ascii="Times New Roman" w:hAnsi="Times New Roman" w:eastAsia="宋体"/>
          <w:caps w:val="0"/>
          <w:smallCaps w:val="0"/>
          <w:color w:val="auto"/>
          <w:sz w:val="28"/>
          <w:szCs w:val="28"/>
        </w:rPr>
        <w:t>服务方案及服务承诺；</w:t>
      </w:r>
    </w:p>
    <w:p>
      <w:pPr>
        <w:pStyle w:val="41"/>
        <w:numPr>
          <w:ilvl w:val="0"/>
          <w:numId w:val="18"/>
        </w:num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售后</w:t>
      </w:r>
      <w:r>
        <w:rPr>
          <w:rFonts w:hint="eastAsia" w:ascii="Times New Roman" w:hAnsi="Times New Roman" w:eastAsia="宋体"/>
          <w:caps w:val="0"/>
          <w:smallCaps w:val="0"/>
          <w:color w:val="auto"/>
          <w:sz w:val="28"/>
          <w:szCs w:val="28"/>
          <w:lang w:val="zh-CN"/>
        </w:rPr>
        <w:t>服务承诺</w:t>
      </w:r>
      <w:r>
        <w:rPr>
          <w:rFonts w:hint="eastAsia" w:ascii="Times New Roman" w:hAnsi="Times New Roman" w:eastAsia="宋体"/>
          <w:caps w:val="0"/>
          <w:smallCaps w:val="0"/>
          <w:color w:val="auto"/>
          <w:sz w:val="28"/>
          <w:szCs w:val="28"/>
        </w:rPr>
        <w:t>函</w:t>
      </w:r>
      <w:r>
        <w:rPr>
          <w:rFonts w:hint="eastAsia" w:ascii="Times New Roman" w:hAnsi="Times New Roman" w:eastAsia="宋体"/>
          <w:caps w:val="0"/>
          <w:smallCaps w:val="0"/>
          <w:color w:val="auto"/>
          <w:sz w:val="28"/>
          <w:szCs w:val="28"/>
          <w:lang w:val="zh-CN"/>
        </w:rPr>
        <w:t>；</w:t>
      </w:r>
    </w:p>
    <w:p>
      <w:pPr>
        <w:pStyle w:val="41"/>
        <w:numPr>
          <w:ilvl w:val="0"/>
          <w:numId w:val="18"/>
        </w:numPr>
        <w:shd w:val="clear"/>
        <w:spacing w:before="20" w:after="20" w:line="360" w:lineRule="auto"/>
        <w:ind w:firstLine="560" w:firstLineChars="200"/>
        <w:rPr>
          <w:rFonts w:ascii="Times New Roman" w:hAnsi="Times New Roman" w:eastAsia="宋体"/>
          <w:caps w:val="0"/>
          <w:smallCaps w:val="0"/>
          <w:color w:val="auto"/>
          <w:sz w:val="28"/>
          <w:szCs w:val="28"/>
          <w:lang w:val="zh-CN"/>
        </w:rPr>
      </w:pPr>
      <w:r>
        <w:rPr>
          <w:rFonts w:hint="eastAsia" w:ascii="Times New Roman" w:hAnsi="Times New Roman" w:eastAsia="宋体"/>
          <w:caps w:val="0"/>
          <w:smallCaps w:val="0"/>
          <w:color w:val="auto"/>
          <w:sz w:val="28"/>
          <w:szCs w:val="28"/>
          <w:lang w:val="zh-CN"/>
        </w:rPr>
        <w:t>报价产品技术性能、技术参数及配置的详细描述；</w:t>
      </w:r>
    </w:p>
    <w:p>
      <w:pPr>
        <w:pStyle w:val="41"/>
        <w:numPr>
          <w:ilvl w:val="0"/>
          <w:numId w:val="18"/>
        </w:numPr>
        <w:shd w:val="clear"/>
        <w:spacing w:before="20" w:after="20" w:line="360" w:lineRule="auto"/>
        <w:ind w:firstLine="560" w:firstLineChars="200"/>
        <w:rPr>
          <w:rFonts w:ascii="Times New Roman" w:hAnsi="Times New Roman" w:eastAsia="宋体"/>
          <w:caps w:val="0"/>
          <w:smallCaps w:val="0"/>
          <w:color w:val="auto"/>
          <w:sz w:val="28"/>
          <w:szCs w:val="28"/>
          <w:lang w:val="zh-CN"/>
        </w:rPr>
      </w:pPr>
      <w:r>
        <w:rPr>
          <w:rFonts w:hint="eastAsia" w:ascii="Times New Roman" w:hAnsi="Times New Roman" w:eastAsia="宋体"/>
          <w:caps w:val="0"/>
          <w:smallCaps w:val="0"/>
          <w:color w:val="auto"/>
          <w:sz w:val="28"/>
          <w:szCs w:val="28"/>
          <w:lang w:val="zh-CN"/>
        </w:rPr>
        <w:t>承诺函；</w:t>
      </w:r>
    </w:p>
    <w:p>
      <w:pPr>
        <w:pStyle w:val="41"/>
        <w:numPr>
          <w:ilvl w:val="0"/>
          <w:numId w:val="18"/>
        </w:num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商务应答表；</w:t>
      </w:r>
    </w:p>
    <w:p>
      <w:pPr>
        <w:pStyle w:val="41"/>
        <w:numPr>
          <w:ilvl w:val="0"/>
          <w:numId w:val="18"/>
        </w:num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服务应答表；</w:t>
      </w:r>
    </w:p>
    <w:p>
      <w:pPr>
        <w:pStyle w:val="41"/>
        <w:numPr>
          <w:ilvl w:val="0"/>
          <w:numId w:val="18"/>
        </w:num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本项目管理、技术、服务人员情况表；</w:t>
      </w:r>
    </w:p>
    <w:p>
      <w:pPr>
        <w:pStyle w:val="41"/>
        <w:numPr>
          <w:ilvl w:val="0"/>
          <w:numId w:val="18"/>
        </w:num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供应商类似项目业绩一览表</w:t>
      </w:r>
      <w:r>
        <w:rPr>
          <w:rFonts w:hint="eastAsia" w:ascii="Times New Roman" w:hAnsi="Times New Roman" w:eastAsia="宋体"/>
          <w:caps w:val="0"/>
          <w:smallCaps w:val="0"/>
          <w:color w:val="auto"/>
          <w:sz w:val="28"/>
          <w:szCs w:val="28"/>
          <w:lang w:eastAsia="zh-CN"/>
        </w:rPr>
        <w:t>；</w:t>
      </w:r>
    </w:p>
    <w:p>
      <w:pPr>
        <w:pStyle w:val="41"/>
        <w:numPr>
          <w:ilvl w:val="0"/>
          <w:numId w:val="18"/>
        </w:num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供应商认为其他需要提供的文件和资料。</w:t>
      </w:r>
    </w:p>
    <w:p>
      <w:pPr>
        <w:pStyle w:val="6"/>
        <w:numPr>
          <w:ilvl w:val="3"/>
          <w:numId w:val="5"/>
        </w:numPr>
        <w:shd w:val="clear"/>
        <w:spacing w:before="20" w:after="20"/>
        <w:ind w:left="1843" w:hanging="1843"/>
        <w:outlineLvl w:val="3"/>
        <w:rPr>
          <w:rFonts w:ascii="Times New Roman" w:hAnsi="Times New Roman" w:eastAsia="宋体"/>
          <w:caps w:val="0"/>
          <w:smallCaps w:val="0"/>
          <w:color w:val="auto"/>
        </w:rPr>
      </w:pPr>
      <w:r>
        <w:rPr>
          <w:rFonts w:hint="eastAsia" w:ascii="Times New Roman" w:hAnsi="Times New Roman" w:eastAsia="宋体"/>
          <w:caps w:val="0"/>
          <w:smallCaps w:val="0"/>
          <w:color w:val="auto"/>
        </w:rPr>
        <w:t>报价要求响应文件</w:t>
      </w:r>
    </w:p>
    <w:p>
      <w:pPr>
        <w:numPr>
          <w:ilvl w:val="0"/>
          <w:numId w:val="19"/>
        </w:numPr>
        <w:shd w:val="clear"/>
        <w:tabs>
          <w:tab w:val="left" w:pos="1134"/>
          <w:tab w:val="left" w:pos="1418"/>
        </w:tabs>
        <w:spacing w:before="20" w:after="20" w:line="360" w:lineRule="auto"/>
        <w:ind w:left="0" w:firstLine="546"/>
        <w:rPr>
          <w:rFonts w:ascii="Times New Roman" w:hAnsi="Times New Roman" w:eastAsia="宋体"/>
          <w:b/>
          <w:caps w:val="0"/>
          <w:smallCaps w:val="0"/>
          <w:color w:val="auto"/>
          <w:kern w:val="0"/>
          <w:sz w:val="28"/>
          <w:szCs w:val="28"/>
        </w:rPr>
      </w:pPr>
      <w:r>
        <w:rPr>
          <w:rFonts w:hint="eastAsia" w:ascii="Times New Roman" w:hAnsi="Times New Roman" w:eastAsia="宋体"/>
          <w:b/>
          <w:caps w:val="0"/>
          <w:smallCaps w:val="0"/>
          <w:color w:val="auto"/>
          <w:kern w:val="0"/>
          <w:sz w:val="28"/>
          <w:szCs w:val="28"/>
        </w:rPr>
        <w:t>报价一览表；</w:t>
      </w:r>
    </w:p>
    <w:p>
      <w:pPr>
        <w:numPr>
          <w:ilvl w:val="0"/>
          <w:numId w:val="19"/>
        </w:numPr>
        <w:shd w:val="clear"/>
        <w:tabs>
          <w:tab w:val="left" w:pos="1134"/>
          <w:tab w:val="left" w:pos="1418"/>
        </w:tabs>
        <w:spacing w:before="20" w:after="20" w:line="360" w:lineRule="auto"/>
        <w:ind w:left="0" w:firstLine="546"/>
        <w:rPr>
          <w:rFonts w:ascii="Times New Roman" w:hAnsi="Times New Roman" w:eastAsia="宋体"/>
          <w:caps w:val="0"/>
          <w:smallCaps w:val="0"/>
          <w:color w:val="auto"/>
          <w:sz w:val="28"/>
          <w:szCs w:val="28"/>
        </w:rPr>
      </w:pPr>
      <w:r>
        <w:rPr>
          <w:rFonts w:hint="eastAsia" w:ascii="Times New Roman" w:hAnsi="Times New Roman" w:eastAsia="宋体"/>
          <w:b/>
          <w:caps w:val="0"/>
          <w:smallCaps w:val="0"/>
          <w:color w:val="auto"/>
          <w:kern w:val="0"/>
          <w:sz w:val="28"/>
          <w:szCs w:val="28"/>
        </w:rPr>
        <w:t>分项报价明细表（如涉及）；</w:t>
      </w:r>
    </w:p>
    <w:p>
      <w:pPr>
        <w:pStyle w:val="6"/>
        <w:numPr>
          <w:ilvl w:val="3"/>
          <w:numId w:val="5"/>
        </w:numPr>
        <w:shd w:val="clear"/>
        <w:spacing w:before="20" w:after="20"/>
        <w:ind w:left="1843" w:hanging="1843"/>
        <w:outlineLvl w:val="3"/>
        <w:rPr>
          <w:rFonts w:ascii="Times New Roman" w:hAnsi="Times New Roman" w:eastAsia="宋体"/>
          <w:caps w:val="0"/>
          <w:smallCaps w:val="0"/>
          <w:color w:val="auto"/>
        </w:rPr>
      </w:pPr>
      <w:r>
        <w:rPr>
          <w:rFonts w:hint="eastAsia" w:ascii="Times New Roman" w:hAnsi="Times New Roman" w:eastAsia="宋体"/>
          <w:caps w:val="0"/>
          <w:smallCaps w:val="0"/>
          <w:color w:val="auto"/>
        </w:rPr>
        <w:t>最后报价文件</w:t>
      </w:r>
    </w:p>
    <w:p>
      <w:pPr>
        <w:pStyle w:val="200"/>
        <w:shd w:val="clear"/>
        <w:spacing w:before="20" w:after="20"/>
        <w:ind w:firstLine="551"/>
        <w:rPr>
          <w:rFonts w:ascii="Times New Roman" w:hAnsi="Times New Roman" w:eastAsia="宋体"/>
          <w:b/>
          <w:caps w:val="0"/>
          <w:smallCaps w:val="0"/>
          <w:color w:val="auto"/>
        </w:rPr>
      </w:pPr>
      <w:r>
        <w:rPr>
          <w:rFonts w:hint="eastAsia" w:ascii="Times New Roman" w:hAnsi="Times New Roman" w:eastAsia="宋体"/>
          <w:caps w:val="0"/>
          <w:smallCaps w:val="0"/>
          <w:color w:val="auto"/>
          <w:sz w:val="28"/>
        </w:rPr>
        <w:t>参加最后报价的供应商按磋商小组的要求在政府采购云平台中提供最后报价，报价应是包括磋商文件规定的全部相应内容的报价。</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响应文件格式</w:t>
      </w:r>
    </w:p>
    <w:p>
      <w:pPr>
        <w:pStyle w:val="2"/>
        <w:shd w:val="clear"/>
        <w:tabs>
          <w:tab w:val="left" w:pos="1134"/>
        </w:tabs>
        <w:spacing w:before="20" w:after="20" w:line="360" w:lineRule="auto"/>
        <w:ind w:firstLine="565" w:firstLineChars="202"/>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一、供应商应按照竞争性磋商文件第</w:t>
      </w:r>
      <w:r>
        <w:rPr>
          <w:rFonts w:ascii="Times New Roman" w:hAnsi="Times New Roman" w:eastAsia="宋体"/>
          <w:bCs/>
          <w:caps w:val="0"/>
          <w:smallCaps w:val="0"/>
          <w:color w:val="auto"/>
          <w:sz w:val="28"/>
          <w:szCs w:val="28"/>
        </w:rPr>
        <w:t>3章中提供的“响应文件格式”填写相关内容。</w:t>
      </w:r>
    </w:p>
    <w:p>
      <w:pPr>
        <w:pStyle w:val="2"/>
        <w:shd w:val="clear"/>
        <w:tabs>
          <w:tab w:val="left" w:pos="1134"/>
        </w:tabs>
        <w:spacing w:before="20" w:after="20" w:line="360" w:lineRule="auto"/>
        <w:ind w:firstLine="565" w:firstLineChars="202"/>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二、对于没有格式要求的响应文件由供应商自行编写。</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最后报价</w:t>
      </w:r>
      <w:bookmarkEnd w:id="31"/>
    </w:p>
    <w:p>
      <w:pPr>
        <w:numPr>
          <w:ilvl w:val="0"/>
          <w:numId w:val="20"/>
        </w:numPr>
        <w:shd w:val="clear"/>
        <w:tabs>
          <w:tab w:val="left" w:pos="1134"/>
        </w:tabs>
        <w:spacing w:before="20" w:after="20" w:line="360" w:lineRule="auto"/>
        <w:ind w:left="0" w:firstLine="560"/>
        <w:rPr>
          <w:rFonts w:ascii="Times New Roman" w:hAnsi="Times New Roman" w:eastAsia="宋体"/>
          <w:caps w:val="0"/>
          <w:smallCaps w:val="0"/>
          <w:color w:val="auto"/>
          <w:sz w:val="28"/>
          <w:szCs w:val="28"/>
        </w:rPr>
      </w:pPr>
      <w:bookmarkStart w:id="32" w:name="_Toc320698728"/>
      <w:r>
        <w:rPr>
          <w:rFonts w:hint="eastAsia" w:ascii="Times New Roman" w:hAnsi="Times New Roman" w:eastAsia="宋体"/>
          <w:caps w:val="0"/>
          <w:smallCaps w:val="0"/>
          <w:color w:val="auto"/>
          <w:sz w:val="28"/>
          <w:szCs w:val="28"/>
        </w:rPr>
        <w:t>供应商的最后报价是供应商响应采购项目要求的价格体现，包括供应商完成本项目所需的一切费用。</w:t>
      </w:r>
    </w:p>
    <w:p>
      <w:pPr>
        <w:numPr>
          <w:ilvl w:val="0"/>
          <w:numId w:val="20"/>
        </w:numPr>
        <w:shd w:val="clear"/>
        <w:tabs>
          <w:tab w:val="left" w:pos="1134"/>
        </w:tabs>
        <w:spacing w:before="20" w:after="20" w:line="360" w:lineRule="auto"/>
        <w:ind w:left="0" w:firstLine="560"/>
        <w:rPr>
          <w:rFonts w:ascii="Times New Roman" w:hAnsi="Times New Roman" w:eastAsia="宋体"/>
          <w:caps w:val="0"/>
          <w:smallCaps w:val="0"/>
          <w:color w:val="auto"/>
        </w:rPr>
      </w:pPr>
      <w:r>
        <w:rPr>
          <w:rFonts w:hint="eastAsia" w:ascii="Times New Roman" w:hAnsi="Times New Roman" w:eastAsia="宋体"/>
          <w:caps w:val="0"/>
          <w:smallCaps w:val="0"/>
          <w:color w:val="auto"/>
          <w:sz w:val="28"/>
          <w:szCs w:val="28"/>
        </w:rPr>
        <w:t>供应商每种货物及服务内容只允许有一个报价，并且在合同履行过程中是固定不变的，任何有选择或可调整的报价将不予接受，并按无效响应处理。</w:t>
      </w:r>
    </w:p>
    <w:p>
      <w:pPr>
        <w:numPr>
          <w:ilvl w:val="0"/>
          <w:numId w:val="20"/>
        </w:numPr>
        <w:shd w:val="clear"/>
        <w:tabs>
          <w:tab w:val="left" w:pos="1134"/>
        </w:tabs>
        <w:spacing w:before="20" w:after="20" w:line="360" w:lineRule="auto"/>
        <w:ind w:left="0" w:firstLine="56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参加最后报价的供应商按磋商小组的要求提供最后报价。</w:t>
      </w:r>
    </w:p>
    <w:p>
      <w:pPr>
        <w:numPr>
          <w:ilvl w:val="2"/>
          <w:numId w:val="5"/>
        </w:numPr>
        <w:shd w:val="clear"/>
        <w:tabs>
          <w:tab w:val="left" w:pos="1134"/>
        </w:tabs>
        <w:spacing w:before="20" w:after="20" w:line="360" w:lineRule="auto"/>
        <w:ind w:left="0" w:firstLine="0"/>
        <w:rPr>
          <w:rFonts w:ascii="Times New Roman" w:hAnsi="Times New Roman" w:eastAsia="宋体" w:cs="宋体"/>
          <w:b/>
          <w:bCs/>
          <w:caps w:val="0"/>
          <w:smallCaps w:val="0"/>
          <w:color w:val="auto"/>
          <w:kern w:val="0"/>
          <w:sz w:val="28"/>
          <w:szCs w:val="28"/>
        </w:rPr>
      </w:pPr>
      <w:r>
        <w:rPr>
          <w:rFonts w:hint="eastAsia" w:ascii="Times New Roman" w:hAnsi="Times New Roman" w:eastAsia="宋体" w:cs="宋体"/>
          <w:b/>
          <w:bCs/>
          <w:caps w:val="0"/>
          <w:smallCaps w:val="0"/>
          <w:color w:val="auto"/>
          <w:kern w:val="0"/>
          <w:sz w:val="28"/>
          <w:szCs w:val="28"/>
        </w:rPr>
        <w:t>磋商保证金</w:t>
      </w:r>
    </w:p>
    <w:p>
      <w:pPr>
        <w:shd w:val="clear"/>
        <w:spacing w:before="20" w:after="20" w:line="360" w:lineRule="auto"/>
        <w:ind w:firstLine="562" w:firstLineChars="200"/>
        <w:rPr>
          <w:rFonts w:ascii="Times New Roman" w:hAnsi="Times New Roman" w:eastAsia="宋体" w:cs="宋体"/>
          <w:b/>
          <w:caps w:val="0"/>
          <w:smallCaps w:val="0"/>
          <w:color w:val="auto"/>
          <w:sz w:val="28"/>
          <w:szCs w:val="28"/>
        </w:rPr>
      </w:pPr>
      <w:r>
        <w:rPr>
          <w:rFonts w:hint="eastAsia" w:ascii="Times New Roman" w:hAnsi="Times New Roman" w:eastAsia="宋体"/>
          <w:b/>
          <w:caps w:val="0"/>
          <w:smallCaps w:val="0"/>
          <w:color w:val="auto"/>
          <w:sz w:val="28"/>
          <w:szCs w:val="28"/>
        </w:rPr>
        <w:t>本项目不收取磋商保证金。</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响应文件有效期</w:t>
      </w:r>
      <w:bookmarkEnd w:id="32"/>
    </w:p>
    <w:p>
      <w:pPr>
        <w:pStyle w:val="83"/>
        <w:widowControl/>
        <w:numPr>
          <w:ilvl w:val="0"/>
          <w:numId w:val="21"/>
        </w:numPr>
        <w:shd w:val="clear"/>
        <w:tabs>
          <w:tab w:val="left" w:pos="1134"/>
        </w:tabs>
        <w:spacing w:before="20" w:after="20" w:line="360" w:lineRule="auto"/>
        <w:ind w:left="0" w:firstLine="566" w:firstLineChars="0"/>
        <w:jc w:val="distribute"/>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响应文件有效期为提交首次响应文件截止之日起</w:t>
      </w:r>
      <w:r>
        <w:rPr>
          <w:rFonts w:ascii="Times New Roman" w:hAnsi="Times New Roman" w:eastAsia="宋体"/>
          <w:caps w:val="0"/>
          <w:smallCaps w:val="0"/>
          <w:color w:val="auto"/>
          <w:sz w:val="28"/>
          <w:szCs w:val="28"/>
          <w:u w:val="single"/>
        </w:rPr>
        <w:t>120</w:t>
      </w:r>
      <w:r>
        <w:rPr>
          <w:rFonts w:hint="eastAsia" w:ascii="Times New Roman" w:hAnsi="Times New Roman" w:eastAsia="宋体"/>
          <w:caps w:val="0"/>
          <w:smallCaps w:val="0"/>
          <w:color w:val="auto"/>
          <w:sz w:val="28"/>
          <w:szCs w:val="28"/>
        </w:rPr>
        <w:t>天。响应文件有效期短于此规定期限或不作响应的，其响应文件将按无效响应文件处理。</w:t>
      </w:r>
    </w:p>
    <w:p>
      <w:pPr>
        <w:pStyle w:val="83"/>
        <w:widowControl/>
        <w:numPr>
          <w:ilvl w:val="0"/>
          <w:numId w:val="21"/>
        </w:numPr>
        <w:shd w:val="clear"/>
        <w:tabs>
          <w:tab w:val="left" w:pos="1134"/>
        </w:tabs>
        <w:spacing w:before="20" w:after="20" w:line="360" w:lineRule="auto"/>
        <w:ind w:left="0" w:firstLine="566"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特殊情况下，采购人可于响应文件有效期满之前要求供应商同意延长有效期，要求与答复均应为书面形式。供应商可以拒绝上述要求。供应商同意延长响应文件有效期的，不能修改其响应文件。</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33" w:name="_Toc320698729"/>
      <w:bookmarkStart w:id="34" w:name="_Toc320698730"/>
      <w:r>
        <w:rPr>
          <w:rFonts w:hint="eastAsia" w:ascii="Times New Roman" w:hAnsi="Times New Roman" w:eastAsia="宋体"/>
          <w:caps w:val="0"/>
          <w:smallCaps w:val="0"/>
          <w:color w:val="auto"/>
        </w:rPr>
        <w:t>响应文件的制作、签章和加密</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一、响应文件应根据磋商文件的要求进行制作。（说明：</w:t>
      </w:r>
      <w:r>
        <w:rPr>
          <w:rFonts w:ascii="Times New Roman" w:hAnsi="Times New Roman" w:eastAsia="宋体"/>
          <w:caps w:val="0"/>
          <w:smallCaps w:val="0"/>
          <w:color w:val="auto"/>
          <w:sz w:val="28"/>
          <w:szCs w:val="28"/>
        </w:rPr>
        <w:t>1、响应文件中要求提供复印件证明材料的，包含提供原件的影印件或复印件。2、要求提供复印件的证明材料须清晰可辨。）</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二、响应文件制作详情：</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1、本项目实行电子采购。供应商应先安装“政</w:t>
      </w:r>
      <w:r>
        <w:rPr>
          <w:rFonts w:hint="eastAsia" w:ascii="Times New Roman" w:hAnsi="Times New Roman" w:eastAsia="宋体"/>
          <w:caps w:val="0"/>
          <w:smallCaps w:val="0"/>
          <w:color w:val="auto"/>
          <w:sz w:val="28"/>
          <w:szCs w:val="28"/>
        </w:rPr>
        <w:t>采云投标客户端”（下载地址</w:t>
      </w:r>
      <w:r>
        <w:rPr>
          <w:rFonts w:ascii="Times New Roman" w:hAnsi="Times New Roman" w:eastAsia="宋体"/>
          <w:caps w:val="0"/>
          <w:smallCaps w:val="0"/>
          <w:color w:val="auto"/>
          <w:sz w:val="28"/>
          <w:szCs w:val="28"/>
        </w:rPr>
        <w:t>1：前往成都市公共资源交易服务中心门户网站</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https://www.cdggzy.com/）</w:t>
      </w:r>
      <w:r>
        <w:rPr>
          <w:rFonts w:hint="eastAsia" w:ascii="Times New Roman" w:hAnsi="Times New Roman" w:eastAsia="宋体"/>
          <w:caps w:val="0"/>
          <w:smallCaps w:val="0"/>
          <w:color w:val="auto"/>
          <w:sz w:val="28"/>
          <w:szCs w:val="28"/>
        </w:rPr>
        <w:t>—业务办理—下载专区—政府采购下载专区下载“政采云投标客户端”；下载地址</w:t>
      </w:r>
      <w:r>
        <w:rPr>
          <w:rFonts w:ascii="Times New Roman" w:hAnsi="Times New Roman" w:eastAsia="宋体"/>
          <w:caps w:val="0"/>
          <w:smallCaps w:val="0"/>
          <w:color w:val="auto"/>
          <w:sz w:val="28"/>
          <w:szCs w:val="28"/>
        </w:rPr>
        <w:t>2：https://customer.zcygov.cn/CA-driver-download?utm=web-ca-front.3ddc8fbb.0.0.3a16b7402a4511ec900b6349b129e0db</w:t>
      </w:r>
      <w:r>
        <w:rPr>
          <w:rFonts w:hint="eastAsia" w:ascii="Times New Roman" w:hAnsi="Times New Roman" w:eastAsia="宋体"/>
          <w:caps w:val="0"/>
          <w:smallCaps w:val="0"/>
          <w:color w:val="auto"/>
          <w:sz w:val="28"/>
          <w:szCs w:val="28"/>
        </w:rPr>
        <w:t>。供应商应按响应文件要求，通过“政采云投标客户端”制作、加密并提交响应文件。</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2、</w:t>
      </w:r>
      <w:r>
        <w:rPr>
          <w:rFonts w:hint="eastAsia" w:ascii="Times New Roman" w:hAnsi="Times New Roman" w:eastAsia="宋体"/>
          <w:b/>
          <w:caps w:val="0"/>
          <w:smallCaps w:val="0"/>
          <w:color w:val="auto"/>
          <w:sz w:val="28"/>
          <w:szCs w:val="28"/>
        </w:rPr>
        <w:t>响应文件应加盖有供应商（法定名称）电子签章，不得使用供应商专用章（如经济合同章、投标专用章等）或下属单位印章代替</w:t>
      </w:r>
      <w:r>
        <w:rPr>
          <w:rFonts w:hint="eastAsia" w:ascii="Times New Roman" w:hAnsi="Times New Roman" w:eastAsia="宋体"/>
          <w:caps w:val="0"/>
          <w:smallCaps w:val="0"/>
          <w:color w:val="auto"/>
          <w:sz w:val="28"/>
          <w:szCs w:val="28"/>
        </w:rPr>
        <w:t>。</w:t>
      </w:r>
    </w:p>
    <w:p>
      <w:pPr>
        <w:shd w:val="clear"/>
        <w:spacing w:before="20" w:after="20" w:line="360" w:lineRule="auto"/>
        <w:ind w:firstLine="562" w:firstLineChars="200"/>
        <w:rPr>
          <w:rFonts w:ascii="Times New Roman" w:hAnsi="Times New Roman" w:eastAsia="宋体"/>
          <w:b/>
          <w:caps w:val="0"/>
          <w:smallCaps w:val="0"/>
          <w:color w:val="auto"/>
          <w:sz w:val="28"/>
          <w:szCs w:val="28"/>
        </w:rPr>
      </w:pPr>
      <w:r>
        <w:rPr>
          <w:rFonts w:ascii="Times New Roman" w:hAnsi="Times New Roman" w:eastAsia="宋体"/>
          <w:b/>
          <w:caps w:val="0"/>
          <w:smallCaps w:val="0"/>
          <w:color w:val="auto"/>
          <w:sz w:val="28"/>
          <w:szCs w:val="28"/>
        </w:rPr>
        <w:t>3、供应商应使用本企业CA数字证书对</w:t>
      </w:r>
      <w:r>
        <w:rPr>
          <w:rFonts w:hint="eastAsia" w:ascii="Times New Roman" w:hAnsi="Times New Roman" w:eastAsia="宋体"/>
          <w:b/>
          <w:caps w:val="0"/>
          <w:smallCaps w:val="0"/>
          <w:color w:val="auto"/>
          <w:sz w:val="28"/>
          <w:szCs w:val="28"/>
        </w:rPr>
        <w:t>响应文件进行加密。</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4</w:t>
      </w:r>
      <w:r>
        <w:rPr>
          <w:rFonts w:ascii="Times New Roman" w:hAnsi="Times New Roman" w:eastAsia="宋体"/>
          <w:caps w:val="0"/>
          <w:smallCaps w:val="0"/>
          <w:color w:val="auto"/>
          <w:sz w:val="28"/>
          <w:szCs w:val="28"/>
        </w:rPr>
        <w:t>、磋商文件有修改的，供应商须重新下载修改后的磋商文件（修改后的磋商文件在更正公告中下载），根据修改后的磋商文件制作、撤回修改，并</w:t>
      </w:r>
      <w:r>
        <w:rPr>
          <w:rFonts w:hint="eastAsia" w:ascii="Times New Roman" w:hAnsi="Times New Roman" w:eastAsia="宋体"/>
          <w:caps w:val="0"/>
          <w:smallCaps w:val="0"/>
          <w:color w:val="auto"/>
          <w:sz w:val="28"/>
          <w:szCs w:val="28"/>
        </w:rPr>
        <w:t>提交首次响应文件。</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5</w:t>
      </w:r>
      <w:r>
        <w:rPr>
          <w:rFonts w:ascii="Times New Roman" w:hAnsi="Times New Roman" w:eastAsia="宋体"/>
          <w:caps w:val="0"/>
          <w:smallCaps w:val="0"/>
          <w:color w:val="auto"/>
          <w:sz w:val="28"/>
          <w:szCs w:val="28"/>
        </w:rPr>
        <w:t xml:space="preserve">、使用“政府采购云平台”（含政采云电子交易客户端）需要提前申领CA数字证书及电子签章，请自行前往四川CA、天威CA </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CFCA服务点办理</w:t>
      </w:r>
      <w:r>
        <w:rPr>
          <w:rFonts w:hint="eastAsia" w:ascii="Times New Roman" w:hAnsi="Times New Roman" w:eastAsia="宋体"/>
          <w:caps w:val="0"/>
          <w:smallCaps w:val="0"/>
          <w:color w:val="auto"/>
          <w:sz w:val="28"/>
          <w:szCs w:val="28"/>
        </w:rPr>
        <w:t>，供应商只需办理其中一家</w:t>
      </w:r>
      <w:r>
        <w:rPr>
          <w:rFonts w:ascii="Times New Roman" w:hAnsi="Times New Roman" w:eastAsia="宋体"/>
          <w:caps w:val="0"/>
          <w:smallCaps w:val="0"/>
          <w:color w:val="auto"/>
          <w:sz w:val="28"/>
          <w:szCs w:val="28"/>
        </w:rPr>
        <w:t>CA数字证书及签章（提示：办理时请说明参与成都市</w:t>
      </w:r>
      <w:r>
        <w:rPr>
          <w:rFonts w:hint="eastAsia" w:ascii="Times New Roman" w:hAnsi="Times New Roman" w:eastAsia="宋体"/>
          <w:caps w:val="0"/>
          <w:smallCaps w:val="0"/>
          <w:color w:val="auto"/>
          <w:sz w:val="28"/>
          <w:szCs w:val="28"/>
        </w:rPr>
        <w:t>双流区</w:t>
      </w:r>
      <w:r>
        <w:rPr>
          <w:rFonts w:ascii="Times New Roman" w:hAnsi="Times New Roman" w:eastAsia="宋体"/>
          <w:caps w:val="0"/>
          <w:smallCaps w:val="0"/>
          <w:color w:val="auto"/>
          <w:sz w:val="28"/>
          <w:szCs w:val="28"/>
        </w:rPr>
        <w:t>政府采购项目）。供应商应及时完成在“政府采购云平台”的CA账号绑定，确保顺利参与电子采购。</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6、政府采购云平台所支持的CA证书及签章：四川CA及金格签章，天威CA（金润版）及金润签章，CFCA及金格签章。</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7、政府采购云平台技术支持：（1）钉钉群号：34165101（注：本群有3家CA办理人员加入）；如遇钉钉群满，请加钉钉群号：33782435（注：只</w:t>
      </w:r>
      <w:r>
        <w:rPr>
          <w:rFonts w:hint="eastAsia" w:ascii="Times New Roman" w:hAnsi="Times New Roman" w:eastAsia="宋体"/>
          <w:caps w:val="0"/>
          <w:smallCaps w:val="0"/>
          <w:color w:val="auto"/>
          <w:sz w:val="28"/>
          <w:szCs w:val="28"/>
        </w:rPr>
        <w:t>加其中一个即可）。（</w:t>
      </w:r>
      <w:r>
        <w:rPr>
          <w:rFonts w:ascii="Times New Roman" w:hAnsi="Times New Roman" w:eastAsia="宋体"/>
          <w:caps w:val="0"/>
          <w:smallCaps w:val="0"/>
          <w:color w:val="auto"/>
          <w:sz w:val="28"/>
          <w:szCs w:val="28"/>
        </w:rPr>
        <w:t>2）统一热线电话：4008817190</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8、CA技术支持：四川CA：400-0281130；天威CA： 028-86694886、1592864708；CFCA：028-65785326、18033549468。</w:t>
      </w:r>
    </w:p>
    <w:p>
      <w:pPr>
        <w:pStyle w:val="5"/>
        <w:shd w:val="clear"/>
        <w:spacing w:before="20" w:after="20"/>
        <w:rPr>
          <w:rFonts w:ascii="Times New Roman" w:hAnsi="Times New Roman" w:eastAsia="宋体"/>
          <w:caps w:val="0"/>
          <w:smallCaps w:val="0"/>
          <w:color w:val="auto"/>
        </w:rPr>
      </w:pPr>
      <w:r>
        <w:rPr>
          <w:rFonts w:hint="eastAsia" w:ascii="Times New Roman" w:hAnsi="Times New Roman" w:eastAsia="宋体"/>
          <w:caps w:val="0"/>
          <w:smallCaps w:val="0"/>
          <w:color w:val="auto"/>
        </w:rPr>
        <w:t>响应文件的提交</w:t>
      </w:r>
    </w:p>
    <w:p>
      <w:pPr>
        <w:numPr>
          <w:ilvl w:val="0"/>
          <w:numId w:val="22"/>
        </w:numPr>
        <w:shd w:val="clear"/>
        <w:tabs>
          <w:tab w:val="left" w:pos="1134"/>
        </w:tabs>
        <w:spacing w:before="20" w:after="20" w:line="360" w:lineRule="auto"/>
        <w:ind w:left="0" w:firstLine="567"/>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供应商应当在首次响应文件提交截止时间前，将生成的已加密的响应文件成功提交至“政府采购云平台”。</w:t>
      </w:r>
    </w:p>
    <w:p>
      <w:pPr>
        <w:numPr>
          <w:ilvl w:val="0"/>
          <w:numId w:val="22"/>
        </w:numPr>
        <w:shd w:val="clear"/>
        <w:tabs>
          <w:tab w:val="left" w:pos="1134"/>
        </w:tabs>
        <w:spacing w:before="20" w:after="20" w:line="360" w:lineRule="auto"/>
        <w:ind w:left="0" w:firstLine="567"/>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因磋商文件的修改推迟首次响应文件提交截止时间的，供应商按区公资交易中心在“四川政府采购网”和“成都市公共资源交易服务中心”网站上发布的澄清公告中修改的时间提交。</w:t>
      </w:r>
    </w:p>
    <w:p>
      <w:pPr>
        <w:numPr>
          <w:ilvl w:val="0"/>
          <w:numId w:val="22"/>
        </w:numPr>
        <w:shd w:val="clear"/>
        <w:tabs>
          <w:tab w:val="left" w:pos="1134"/>
        </w:tabs>
        <w:spacing w:before="20" w:after="20" w:line="360" w:lineRule="auto"/>
        <w:ind w:left="0" w:firstLine="567"/>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供应商应充分考虑提交响应文件的不可预见因素，未在提交首次</w:t>
      </w:r>
      <w:r>
        <w:rPr>
          <w:rFonts w:ascii="Times New Roman" w:hAnsi="Times New Roman" w:eastAsia="宋体"/>
          <w:bCs/>
          <w:caps w:val="0"/>
          <w:smallCaps w:val="0"/>
          <w:color w:val="auto"/>
          <w:sz w:val="28"/>
          <w:szCs w:val="28"/>
        </w:rPr>
        <w:t>响应文件</w:t>
      </w:r>
      <w:r>
        <w:rPr>
          <w:rFonts w:hint="eastAsia" w:ascii="Times New Roman" w:hAnsi="Times New Roman" w:eastAsia="宋体"/>
          <w:bCs/>
          <w:caps w:val="0"/>
          <w:smallCaps w:val="0"/>
          <w:color w:val="auto"/>
          <w:sz w:val="28"/>
          <w:szCs w:val="28"/>
        </w:rPr>
        <w:t>截止时间前完成提交的，在提交首次</w:t>
      </w:r>
      <w:r>
        <w:rPr>
          <w:rFonts w:ascii="Times New Roman" w:hAnsi="Times New Roman" w:eastAsia="宋体"/>
          <w:bCs/>
          <w:caps w:val="0"/>
          <w:smallCaps w:val="0"/>
          <w:color w:val="auto"/>
          <w:sz w:val="28"/>
          <w:szCs w:val="28"/>
        </w:rPr>
        <w:t>响应文件</w:t>
      </w:r>
      <w:r>
        <w:rPr>
          <w:rFonts w:hint="eastAsia" w:ascii="Times New Roman" w:hAnsi="Times New Roman" w:eastAsia="宋体"/>
          <w:bCs/>
          <w:caps w:val="0"/>
          <w:smallCaps w:val="0"/>
          <w:color w:val="auto"/>
          <w:sz w:val="28"/>
          <w:szCs w:val="28"/>
        </w:rPr>
        <w:t>截止时间后将无法提交。</w:t>
      </w:r>
    </w:p>
    <w:p>
      <w:pPr>
        <w:pStyle w:val="5"/>
        <w:shd w:val="clear"/>
        <w:spacing w:before="20" w:after="20"/>
        <w:rPr>
          <w:rFonts w:ascii="Times New Roman" w:hAnsi="Times New Roman" w:eastAsia="宋体"/>
          <w:caps w:val="0"/>
          <w:smallCaps w:val="0"/>
          <w:color w:val="auto"/>
        </w:rPr>
      </w:pPr>
      <w:r>
        <w:rPr>
          <w:rFonts w:hint="eastAsia" w:ascii="Times New Roman" w:hAnsi="Times New Roman" w:eastAsia="宋体"/>
          <w:caps w:val="0"/>
          <w:smallCaps w:val="0"/>
          <w:color w:val="auto"/>
        </w:rPr>
        <w:t>响应文件的补充、修改和撤回</w:t>
      </w:r>
    </w:p>
    <w:p>
      <w:pPr>
        <w:numPr>
          <w:ilvl w:val="0"/>
          <w:numId w:val="23"/>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在提交</w:t>
      </w:r>
      <w:r>
        <w:rPr>
          <w:rFonts w:ascii="Times New Roman" w:hAnsi="Times New Roman" w:eastAsia="宋体"/>
          <w:caps w:val="0"/>
          <w:smallCaps w:val="0"/>
          <w:color w:val="auto"/>
          <w:sz w:val="28"/>
          <w:szCs w:val="28"/>
        </w:rPr>
        <w:t>首次响应文件</w:t>
      </w:r>
      <w:r>
        <w:rPr>
          <w:rFonts w:hint="eastAsia" w:ascii="Times New Roman" w:hAnsi="Times New Roman" w:eastAsia="宋体"/>
          <w:caps w:val="0"/>
          <w:smallCaps w:val="0"/>
          <w:color w:val="auto"/>
          <w:sz w:val="28"/>
          <w:szCs w:val="28"/>
        </w:rPr>
        <w:t>截止时间之前，供应商可对已提交的响应文件进行补充、修改。补充或者修改响应文件的，应当先撤回已提交的响应文件，在“政采云投标客户端”补充、修改响应文件并签章、加密后重新提交。撤回响应文件进行补充、修改，在提交首次响应文件截止时间前未重新提交的，视为撤回响应文件。</w:t>
      </w:r>
    </w:p>
    <w:p>
      <w:pPr>
        <w:numPr>
          <w:ilvl w:val="0"/>
          <w:numId w:val="23"/>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在提交</w:t>
      </w:r>
      <w:r>
        <w:rPr>
          <w:rFonts w:ascii="Times New Roman" w:hAnsi="Times New Roman" w:eastAsia="宋体"/>
          <w:caps w:val="0"/>
          <w:smallCaps w:val="0"/>
          <w:color w:val="auto"/>
          <w:sz w:val="28"/>
          <w:szCs w:val="28"/>
        </w:rPr>
        <w:t>首次</w:t>
      </w:r>
      <w:r>
        <w:rPr>
          <w:rFonts w:hint="eastAsia" w:ascii="Times New Roman" w:hAnsi="Times New Roman" w:eastAsia="宋体"/>
          <w:caps w:val="0"/>
          <w:smallCaps w:val="0"/>
          <w:color w:val="auto"/>
          <w:sz w:val="28"/>
          <w:szCs w:val="28"/>
        </w:rPr>
        <w:t>响应文件截止时间之前，供应商可对已提交的响应文件进行撤回。在提交</w:t>
      </w:r>
      <w:r>
        <w:rPr>
          <w:rFonts w:ascii="Times New Roman" w:hAnsi="Times New Roman" w:eastAsia="宋体"/>
          <w:caps w:val="0"/>
          <w:smallCaps w:val="0"/>
          <w:color w:val="auto"/>
          <w:sz w:val="28"/>
          <w:szCs w:val="28"/>
        </w:rPr>
        <w:t>首次</w:t>
      </w:r>
      <w:r>
        <w:rPr>
          <w:rFonts w:hint="eastAsia" w:ascii="Times New Roman" w:hAnsi="Times New Roman" w:eastAsia="宋体"/>
          <w:caps w:val="0"/>
          <w:smallCaps w:val="0"/>
          <w:color w:val="auto"/>
          <w:sz w:val="28"/>
          <w:szCs w:val="28"/>
        </w:rPr>
        <w:t>响应文件截止时间之后，供应商不得撤回响应文件</w:t>
      </w:r>
      <w:r>
        <w:rPr>
          <w:rFonts w:hint="eastAsia" w:ascii="Times New Roman" w:hAnsi="Times New Roman" w:eastAsia="宋体"/>
          <w:caps w:val="0"/>
          <w:smallCaps w:val="0"/>
          <w:color w:val="auto"/>
          <w:sz w:val="28"/>
          <w:szCs w:val="28"/>
          <w:lang w:eastAsia="zh-CN"/>
        </w:rPr>
        <w:t>，</w:t>
      </w:r>
      <w:r>
        <w:rPr>
          <w:rFonts w:hint="eastAsia" w:ascii="Times New Roman" w:hAnsi="Times New Roman" w:eastAsia="宋体"/>
          <w:caps w:val="0"/>
          <w:smallCaps w:val="0"/>
          <w:color w:val="auto"/>
          <w:sz w:val="28"/>
          <w:szCs w:val="28"/>
        </w:rPr>
        <w:t>不得对其提交的响应文件做任何补充、修改。</w:t>
      </w:r>
    </w:p>
    <w:p>
      <w:pPr>
        <w:pStyle w:val="5"/>
        <w:shd w:val="clear"/>
        <w:spacing w:before="20" w:after="20"/>
        <w:rPr>
          <w:rFonts w:ascii="Times New Roman" w:hAnsi="Times New Roman" w:eastAsia="宋体"/>
          <w:caps w:val="0"/>
          <w:smallCaps w:val="0"/>
          <w:color w:val="auto"/>
        </w:rPr>
      </w:pPr>
      <w:r>
        <w:rPr>
          <w:rFonts w:hint="eastAsia" w:ascii="Times New Roman" w:hAnsi="Times New Roman" w:eastAsia="宋体"/>
          <w:caps w:val="0"/>
          <w:smallCaps w:val="0"/>
          <w:color w:val="auto"/>
        </w:rPr>
        <w:t>响应文件的解密</w:t>
      </w:r>
    </w:p>
    <w:p>
      <w:pPr>
        <w:shd w:val="clear"/>
        <w:tabs>
          <w:tab w:val="left" w:pos="1134"/>
        </w:tabs>
        <w:spacing w:before="20" w:after="20" w:line="360" w:lineRule="auto"/>
        <w:ind w:firstLine="565" w:firstLineChars="202"/>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供应商</w:t>
      </w:r>
      <w:r>
        <w:rPr>
          <w:rFonts w:hint="eastAsia" w:ascii="Times New Roman" w:hAnsi="Times New Roman" w:eastAsia="宋体"/>
          <w:caps w:val="0"/>
          <w:smallCaps w:val="0"/>
          <w:color w:val="auto"/>
          <w:sz w:val="28"/>
          <w:szCs w:val="28"/>
        </w:rPr>
        <w:t>登录政府采购云平台，点击“项目采购—开标评标”模块，找到对应项目，进入“开标大厅”，等待区公资交易中心开启解密后，</w:t>
      </w:r>
      <w:r>
        <w:rPr>
          <w:rFonts w:hint="eastAsia" w:ascii="Times New Roman" w:hAnsi="Times New Roman" w:eastAsia="宋体" w:cs="宋体"/>
          <w:caps w:val="0"/>
          <w:smallCaps w:val="0"/>
          <w:color w:val="auto"/>
          <w:sz w:val="28"/>
          <w:szCs w:val="28"/>
        </w:rPr>
        <w:t>供应商应在</w:t>
      </w:r>
      <w:r>
        <w:rPr>
          <w:rFonts w:ascii="Times New Roman" w:hAnsi="Times New Roman" w:eastAsia="宋体" w:cs="宋体"/>
          <w:caps w:val="0"/>
          <w:smallCaps w:val="0"/>
          <w:color w:val="auto"/>
          <w:sz w:val="28"/>
          <w:szCs w:val="28"/>
        </w:rPr>
        <w:t>60分钟内，使用加密该响应文件的CA数字证书在线完成响应文件的解密。</w:t>
      </w:r>
      <w:r>
        <w:rPr>
          <w:rFonts w:hint="eastAsia" w:ascii="Times New Roman" w:hAnsi="Times New Roman" w:eastAsia="宋体"/>
          <w:bCs/>
          <w:caps w:val="0"/>
          <w:smallCaps w:val="0"/>
          <w:color w:val="auto"/>
          <w:sz w:val="28"/>
          <w:szCs w:val="28"/>
        </w:rPr>
        <w:t>除因</w:t>
      </w:r>
      <w:r>
        <w:rPr>
          <w:rFonts w:hint="eastAsia" w:ascii="Times New Roman" w:hAnsi="Times New Roman" w:eastAsia="宋体"/>
          <w:caps w:val="0"/>
          <w:smallCaps w:val="0"/>
          <w:color w:val="auto"/>
          <w:sz w:val="28"/>
          <w:szCs w:val="28"/>
        </w:rPr>
        <w:t>区公资交易中心</w:t>
      </w:r>
      <w:r>
        <w:rPr>
          <w:rFonts w:hint="eastAsia" w:ascii="Times New Roman" w:hAnsi="Times New Roman" w:eastAsia="宋体"/>
          <w:bCs/>
          <w:caps w:val="0"/>
          <w:smallCaps w:val="0"/>
          <w:color w:val="auto"/>
          <w:sz w:val="28"/>
          <w:szCs w:val="28"/>
        </w:rPr>
        <w:t>断电、断网、系统故障或其他不可抗力等因素，导致系统无法使用外，供应商在规定的解密时间内，未成功解密的响应文件将视为无效响应文件。</w:t>
      </w:r>
    </w:p>
    <w:p>
      <w:pPr>
        <w:pStyle w:val="4"/>
        <w:shd w:val="clear"/>
        <w:tabs>
          <w:tab w:val="left" w:pos="426"/>
        </w:tabs>
        <w:spacing w:before="20" w:after="20"/>
        <w:ind w:left="0" w:firstLine="0"/>
        <w:jc w:val="both"/>
        <w:rPr>
          <w:rFonts w:ascii="Times New Roman" w:hAnsi="Times New Roman" w:eastAsia="宋体"/>
          <w:caps w:val="0"/>
          <w:smallCaps w:val="0"/>
          <w:color w:val="auto"/>
        </w:rPr>
      </w:pPr>
      <w:bookmarkStart w:id="35" w:name="_Toc183682369"/>
      <w:bookmarkStart w:id="36" w:name="_Toc217446057"/>
      <w:bookmarkStart w:id="37" w:name="_Toc73447467"/>
      <w:bookmarkStart w:id="38" w:name="_Toc8156"/>
      <w:bookmarkStart w:id="39" w:name="_Toc183582232"/>
      <w:r>
        <w:rPr>
          <w:rFonts w:hint="eastAsia" w:ascii="Times New Roman" w:hAnsi="Times New Roman" w:eastAsia="宋体"/>
          <w:caps w:val="0"/>
          <w:smallCaps w:val="0"/>
          <w:color w:val="auto"/>
        </w:rPr>
        <w:t>磋商开启活动程序</w:t>
      </w:r>
      <w:bookmarkEnd w:id="35"/>
      <w:bookmarkEnd w:id="36"/>
      <w:bookmarkEnd w:id="37"/>
      <w:bookmarkEnd w:id="38"/>
      <w:bookmarkEnd w:id="39"/>
    </w:p>
    <w:p>
      <w:pPr>
        <w:pStyle w:val="83"/>
        <w:numPr>
          <w:ilvl w:val="0"/>
          <w:numId w:val="24"/>
        </w:numPr>
        <w:shd w:val="clear"/>
        <w:tabs>
          <w:tab w:val="left" w:pos="1134"/>
        </w:tabs>
        <w:spacing w:before="20" w:after="20" w:line="360" w:lineRule="auto"/>
        <w:ind w:left="0" w:right="210" w:firstLine="567" w:firstLineChars="0"/>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提交响应文件的供应商不足三家的，不予继续开展磋商采购</w:t>
      </w:r>
      <w:r>
        <w:rPr>
          <w:rFonts w:ascii="Times New Roman" w:hAnsi="Times New Roman" w:eastAsia="宋体" w:cs="宋体"/>
          <w:b/>
          <w:caps w:val="0"/>
          <w:smallCaps w:val="0"/>
          <w:color w:val="auto"/>
          <w:sz w:val="28"/>
          <w:szCs w:val="28"/>
        </w:rPr>
        <w:t>活动</w:t>
      </w:r>
      <w:r>
        <w:rPr>
          <w:rFonts w:hint="eastAsia" w:ascii="Times New Roman" w:hAnsi="Times New Roman" w:eastAsia="宋体" w:cs="宋体"/>
          <w:b/>
          <w:caps w:val="0"/>
          <w:smallCaps w:val="0"/>
          <w:color w:val="auto"/>
          <w:sz w:val="28"/>
          <w:szCs w:val="28"/>
        </w:rPr>
        <w:t>。</w:t>
      </w:r>
    </w:p>
    <w:p>
      <w:pPr>
        <w:pStyle w:val="83"/>
        <w:numPr>
          <w:ilvl w:val="0"/>
          <w:numId w:val="24"/>
        </w:numPr>
        <w:shd w:val="clear"/>
        <w:tabs>
          <w:tab w:val="left" w:pos="0"/>
        </w:tabs>
        <w:spacing w:before="20" w:after="20" w:line="360" w:lineRule="auto"/>
        <w:ind w:left="0" w:right="210" w:firstLine="567" w:firstLineChars="0"/>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准备工作。供应商需在开标当日、递交响应文件截止时间前登录“政府采购云平台”，通过“开标大厅”参与开标。登录政府采购云平台</w:t>
      </w:r>
      <w:r>
        <w:rPr>
          <w:rFonts w:hint="eastAsia" w:ascii="Times New Roman" w:hAnsi="Times New Roman" w:eastAsia="宋体" w:cs="宋体"/>
          <w:b/>
          <w:caps w:val="0"/>
          <w:smallCaps w:val="0"/>
          <w:color w:val="auto"/>
          <w:sz w:val="28"/>
          <w:szCs w:val="28"/>
          <w:lang w:eastAsia="zh-CN"/>
        </w:rPr>
        <w:t>（</w:t>
      </w:r>
      <w:r>
        <w:rPr>
          <w:rFonts w:ascii="Times New Roman" w:hAnsi="Times New Roman" w:eastAsia="宋体" w:cs="宋体"/>
          <w:b/>
          <w:caps w:val="0"/>
          <w:smallCaps w:val="0"/>
          <w:color w:val="auto"/>
          <w:sz w:val="28"/>
          <w:szCs w:val="28"/>
        </w:rPr>
        <w:t>www.zcygov.cn)—我的工作台</w:t>
      </w:r>
      <w:r>
        <w:rPr>
          <w:rFonts w:hint="eastAsia" w:ascii="Times New Roman" w:hAnsi="Times New Roman" w:eastAsia="宋体" w:cs="宋体"/>
          <w:b/>
          <w:caps w:val="0"/>
          <w:smallCaps w:val="0"/>
          <w:color w:val="auto"/>
          <w:sz w:val="28"/>
          <w:szCs w:val="28"/>
        </w:rPr>
        <w:t>—项目采购—开标评标—开标大厅[找到对应项目（包件）]。提示：供应商未按时登录不见面开标系统，错过开标解密时间的，由供应商自行承担不利后果。</w:t>
      </w:r>
    </w:p>
    <w:p>
      <w:pPr>
        <w:pStyle w:val="83"/>
        <w:numPr>
          <w:ilvl w:val="0"/>
          <w:numId w:val="24"/>
        </w:numPr>
        <w:shd w:val="clear"/>
        <w:tabs>
          <w:tab w:val="left" w:pos="1134"/>
        </w:tabs>
        <w:spacing w:before="20" w:after="20" w:line="360" w:lineRule="auto"/>
        <w:ind w:left="0" w:right="210" w:firstLine="567" w:firstLineChars="0"/>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解密响应文件。待区公资交易中心开启解密后，供应商进行线上解密。除因区公资交易中心断电、断网、系统故障或其他不可抗力等因素，导致系统无法使用外，供应商在规定的解密时间内，未成功解密的响应文件将视为无效响应文件。</w:t>
      </w:r>
    </w:p>
    <w:p>
      <w:pPr>
        <w:pStyle w:val="83"/>
        <w:numPr>
          <w:ilvl w:val="0"/>
          <w:numId w:val="24"/>
        </w:numPr>
        <w:shd w:val="clear"/>
        <w:tabs>
          <w:tab w:val="left" w:pos="1134"/>
        </w:tabs>
        <w:spacing w:before="20" w:after="20" w:line="360" w:lineRule="auto"/>
        <w:ind w:left="0" w:right="210" w:firstLine="567" w:firstLineChars="0"/>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确认。解密时间截止或者所有供应商</w:t>
      </w:r>
      <w:r>
        <w:rPr>
          <w:rFonts w:ascii="Times New Roman" w:hAnsi="Times New Roman" w:eastAsia="宋体" w:cs="宋体"/>
          <w:b/>
          <w:caps w:val="0"/>
          <w:smallCaps w:val="0"/>
          <w:color w:val="auto"/>
          <w:sz w:val="28"/>
          <w:szCs w:val="28"/>
        </w:rPr>
        <w:t>响应文件</w:t>
      </w:r>
      <w:r>
        <w:rPr>
          <w:rFonts w:hint="eastAsia" w:ascii="Times New Roman" w:hAnsi="Times New Roman" w:eastAsia="宋体" w:cs="宋体"/>
          <w:b/>
          <w:caps w:val="0"/>
          <w:smallCaps w:val="0"/>
          <w:color w:val="auto"/>
          <w:sz w:val="28"/>
          <w:szCs w:val="28"/>
        </w:rPr>
        <w:t>均完成解密后（以发生在先的时间为准），由“政府采购云平台”系统展示供应商名称、响应文件解密情况等内容。</w:t>
      </w:r>
    </w:p>
    <w:p>
      <w:pPr>
        <w:pStyle w:val="83"/>
        <w:numPr>
          <w:ilvl w:val="0"/>
          <w:numId w:val="24"/>
        </w:numPr>
        <w:shd w:val="clear"/>
        <w:tabs>
          <w:tab w:val="left" w:pos="1134"/>
        </w:tabs>
        <w:spacing w:before="20" w:after="20" w:line="360" w:lineRule="auto"/>
        <w:ind w:left="0" w:right="210" w:firstLine="567" w:firstLineChars="0"/>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供应商对过程和记录有异议，以及认为采购人、区公资交易中心相关工作人员有需要回避的情形的，及时向工作人员提出询问或者回避申请。采购人、区公资交易中心对供应商提出的询问或者回避申请应当及时处理。</w:t>
      </w:r>
    </w:p>
    <w:p>
      <w:pPr>
        <w:pStyle w:val="279"/>
        <w:numPr>
          <w:ilvl w:val="0"/>
          <w:numId w:val="24"/>
        </w:numPr>
        <w:shd w:val="clear"/>
        <w:spacing w:before="20" w:after="20" w:line="360" w:lineRule="auto"/>
        <w:ind w:left="0" w:firstLine="573" w:firstLineChars="0"/>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政府采购云平台运行基本环境要求：电脑应安装并顺利运行64位win7以上操作系统，谷歌浏览器；正确的CA及签章驱动等；能流畅访问互联网。</w:t>
      </w:r>
    </w:p>
    <w:p>
      <w:pPr>
        <w:pStyle w:val="83"/>
        <w:numPr>
          <w:ilvl w:val="0"/>
          <w:numId w:val="24"/>
        </w:numPr>
        <w:shd w:val="clear"/>
        <w:tabs>
          <w:tab w:val="left" w:pos="1134"/>
        </w:tabs>
        <w:spacing w:before="20" w:after="20" w:line="360" w:lineRule="auto"/>
        <w:ind w:left="0" w:right="210" w:firstLine="567" w:firstLineChars="0"/>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因区公资交易中心断电、断网、系统故障或其他不可抗力等因素导致不见面开标系统无法正常运行的，磋商开启活动中止或延迟，待系统恢复正常后继续进行。</w:t>
      </w:r>
    </w:p>
    <w:p>
      <w:pPr>
        <w:pStyle w:val="83"/>
        <w:numPr>
          <w:ilvl w:val="0"/>
          <w:numId w:val="24"/>
        </w:numPr>
        <w:shd w:val="clear"/>
        <w:tabs>
          <w:tab w:val="left" w:pos="1134"/>
        </w:tabs>
        <w:spacing w:before="20" w:after="20" w:line="360" w:lineRule="auto"/>
        <w:ind w:left="0" w:right="210" w:firstLine="567" w:firstLineChars="0"/>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磋商开启活动过程中，各方主体均应遵守互联网有关规定，不得发表与交易活动无关的言论。</w:t>
      </w:r>
      <w:bookmarkEnd w:id="33"/>
      <w:bookmarkEnd w:id="34"/>
    </w:p>
    <w:p>
      <w:pPr>
        <w:pStyle w:val="4"/>
        <w:shd w:val="clear"/>
        <w:tabs>
          <w:tab w:val="left" w:pos="426"/>
        </w:tabs>
        <w:spacing w:before="20" w:after="20"/>
        <w:ind w:left="0" w:firstLine="0"/>
        <w:jc w:val="both"/>
        <w:rPr>
          <w:rFonts w:ascii="Times New Roman" w:hAnsi="Times New Roman" w:eastAsia="宋体"/>
          <w:caps w:val="0"/>
          <w:smallCaps w:val="0"/>
          <w:color w:val="auto"/>
        </w:rPr>
      </w:pPr>
      <w:bookmarkStart w:id="40" w:name="_Toc494356977"/>
      <w:bookmarkEnd w:id="40"/>
      <w:bookmarkStart w:id="41" w:name="_Toc494095623"/>
      <w:bookmarkEnd w:id="41"/>
      <w:bookmarkStart w:id="42" w:name="_Toc6463"/>
      <w:bookmarkStart w:id="43" w:name="_Toc73447468"/>
      <w:bookmarkStart w:id="44" w:name="_Toc58943329"/>
      <w:r>
        <w:rPr>
          <w:rFonts w:hint="eastAsia" w:ascii="Times New Roman" w:hAnsi="Times New Roman" w:eastAsia="宋体"/>
          <w:caps w:val="0"/>
          <w:smallCaps w:val="0"/>
          <w:color w:val="auto"/>
        </w:rPr>
        <w:t>资格审查和评审</w:t>
      </w:r>
      <w:bookmarkEnd w:id="42"/>
      <w:bookmarkEnd w:id="43"/>
    </w:p>
    <w:p>
      <w:pPr>
        <w:numPr>
          <w:ilvl w:val="0"/>
          <w:numId w:val="25"/>
        </w:numPr>
        <w:shd w:val="clear"/>
        <w:tabs>
          <w:tab w:val="left" w:pos="1134"/>
        </w:tabs>
        <w:spacing w:before="20" w:after="20" w:line="360" w:lineRule="auto"/>
        <w:ind w:left="0" w:firstLine="54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资格审查详见采购文件第五章。</w:t>
      </w:r>
    </w:p>
    <w:p>
      <w:pPr>
        <w:numPr>
          <w:ilvl w:val="0"/>
          <w:numId w:val="25"/>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磋商小组的组建及其评审工作按照有关法律制度和本文件第五章的规定进行。</w:t>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45" w:name="_Toc9047"/>
      <w:r>
        <w:rPr>
          <w:rFonts w:hint="eastAsia" w:ascii="Times New Roman" w:hAnsi="Times New Roman" w:eastAsia="宋体"/>
          <w:caps w:val="0"/>
          <w:smallCaps w:val="0"/>
          <w:color w:val="auto"/>
        </w:rPr>
        <w:t>成交通知书</w:t>
      </w:r>
      <w:bookmarkEnd w:id="44"/>
      <w:bookmarkEnd w:id="45"/>
    </w:p>
    <w:p>
      <w:pPr>
        <w:shd w:val="clear"/>
        <w:spacing w:before="20" w:after="20" w:line="360" w:lineRule="auto"/>
        <w:ind w:right="210"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二、成交通知书对采购人和成交供应商均具有法律效力。</w:t>
      </w:r>
    </w:p>
    <w:p>
      <w:pPr>
        <w:shd w:val="clear"/>
        <w:spacing w:before="20" w:after="20" w:line="360" w:lineRule="auto"/>
        <w:ind w:firstLine="560" w:firstLineChars="200"/>
        <w:rPr>
          <w:rFonts w:ascii="Times New Roman" w:hAnsi="Times New Roman" w:eastAsia="宋体"/>
          <w:caps w:val="0"/>
          <w:smallCaps w:val="0"/>
          <w:color w:val="auto"/>
        </w:rPr>
      </w:pPr>
      <w:r>
        <w:rPr>
          <w:rFonts w:hint="eastAsia" w:ascii="Times New Roman" w:hAnsi="Times New Roman" w:eastAsia="宋体"/>
          <w:caps w:val="0"/>
          <w:smallCaps w:val="0"/>
          <w:color w:val="auto"/>
          <w:sz w:val="28"/>
          <w:szCs w:val="28"/>
          <w:lang w:val="zh-CN"/>
        </w:rPr>
        <w:t>三、</w:t>
      </w:r>
      <w:r>
        <w:rPr>
          <w:rFonts w:hint="eastAsia" w:ascii="Times New Roman" w:hAnsi="Times New Roman" w:eastAsia="宋体"/>
          <w:caps w:val="0"/>
          <w:smallCaps w:val="0"/>
          <w:color w:val="auto"/>
          <w:sz w:val="28"/>
          <w:szCs w:val="28"/>
        </w:rPr>
        <w:t>成交公告在四川政府采购网上公告后，成交供应商自行登录政府采购云平台下载成交通知书。</w:t>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46" w:name="_Toc58943330"/>
      <w:bookmarkStart w:id="47" w:name="_Toc8822"/>
      <w:bookmarkStart w:id="48" w:name="_Toc287623650"/>
      <w:r>
        <w:rPr>
          <w:rFonts w:hint="eastAsia" w:ascii="Times New Roman" w:hAnsi="Times New Roman" w:eastAsia="宋体"/>
          <w:caps w:val="0"/>
          <w:smallCaps w:val="0"/>
          <w:color w:val="auto"/>
        </w:rPr>
        <w:t>签订及履行合同和验收</w:t>
      </w:r>
      <w:bookmarkEnd w:id="46"/>
      <w:bookmarkEnd w:id="47"/>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签订合同</w:t>
      </w:r>
      <w:bookmarkEnd w:id="48"/>
    </w:p>
    <w:p>
      <w:pPr>
        <w:widowControl/>
        <w:numPr>
          <w:ilvl w:val="0"/>
          <w:numId w:val="26"/>
        </w:numPr>
        <w:shd w:val="clear"/>
        <w:tabs>
          <w:tab w:val="left" w:pos="1134"/>
        </w:tabs>
        <w:snapToGrid w:val="0"/>
        <w:spacing w:before="20" w:after="20" w:line="360" w:lineRule="auto"/>
        <w:ind w:left="0" w:firstLine="567"/>
        <w:jc w:val="left"/>
        <w:rPr>
          <w:rFonts w:ascii="Times New Roman" w:hAnsi="Times New Roman" w:eastAsia="宋体" w:cs="宋体"/>
          <w:caps w:val="0"/>
          <w:smallCaps w:val="0"/>
          <w:color w:val="auto"/>
          <w:sz w:val="28"/>
          <w:szCs w:val="28"/>
        </w:rPr>
      </w:pPr>
      <w:bookmarkStart w:id="49" w:name="_Toc217446069"/>
      <w:r>
        <w:rPr>
          <w:rFonts w:hint="eastAsia" w:ascii="Times New Roman" w:hAnsi="Times New Roman" w:cs="宋体"/>
          <w:caps w:val="0"/>
          <w:smallCaps w:val="0"/>
          <w:color w:val="auto"/>
          <w:sz w:val="28"/>
          <w:szCs w:val="28"/>
          <w:lang w:eastAsia="zh-CN"/>
        </w:rPr>
        <w:t>成交供应商应在中标通知书发出之日起30日内与采购人签订采购合同，因成交供应商的原因在中标通知书发出之日起30日内未与采购人签订采购合同或者成交供应商拒绝与采购人签订合同的，采购人可以按照评审报告推荐的成交候选人名单排序，确定下一候选人为成交供应商，也可以重新开展政府采购活动</w:t>
      </w:r>
      <w:r>
        <w:rPr>
          <w:rFonts w:hint="eastAsia" w:ascii="Times New Roman" w:hAnsi="Times New Roman" w:eastAsia="宋体"/>
          <w:caps w:val="0"/>
          <w:smallCaps w:val="0"/>
          <w:color w:val="auto"/>
          <w:sz w:val="28"/>
          <w:szCs w:val="28"/>
        </w:rPr>
        <w:t>。</w:t>
      </w:r>
    </w:p>
    <w:p>
      <w:pPr>
        <w:widowControl/>
        <w:numPr>
          <w:ilvl w:val="0"/>
          <w:numId w:val="26"/>
        </w:numPr>
        <w:shd w:val="clear"/>
        <w:tabs>
          <w:tab w:val="left" w:pos="1134"/>
        </w:tabs>
        <w:snapToGrid w:val="0"/>
        <w:spacing w:before="20" w:after="20" w:line="360" w:lineRule="auto"/>
        <w:ind w:left="0" w:firstLine="567"/>
        <w:jc w:val="left"/>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采购人不得向成交供应商提出任何不合理的要求作为签订合同的条件，不得与成交供应商私下订立背离合同实质性内容的任何协议，所签订的合同不得对磋商文件和成交供应商响应文件作实质性修改。</w:t>
      </w:r>
    </w:p>
    <w:p>
      <w:pPr>
        <w:widowControl/>
        <w:numPr>
          <w:ilvl w:val="0"/>
          <w:numId w:val="26"/>
        </w:numPr>
        <w:shd w:val="clear"/>
        <w:tabs>
          <w:tab w:val="left" w:pos="1134"/>
        </w:tabs>
        <w:snapToGrid w:val="0"/>
        <w:spacing w:before="20" w:after="20" w:line="360" w:lineRule="auto"/>
        <w:ind w:left="0" w:firstLine="567"/>
        <w:jc w:val="left"/>
        <w:rPr>
          <w:rFonts w:ascii="Times New Roman" w:hAnsi="Times New Roman" w:eastAsia="宋体" w:cs="宋体"/>
          <w:i/>
          <w:caps w:val="0"/>
          <w:smallCaps w:val="0"/>
          <w:color w:val="auto"/>
          <w:sz w:val="28"/>
          <w:szCs w:val="28"/>
        </w:rPr>
      </w:pPr>
      <w:r>
        <w:rPr>
          <w:rFonts w:hint="eastAsia" w:ascii="Times New Roman" w:hAnsi="Times New Roman" w:eastAsia="宋体" w:cs="宋体"/>
          <w:caps w:val="0"/>
          <w:smallCaps w:val="0"/>
          <w:color w:val="auto"/>
          <w:sz w:val="28"/>
          <w:szCs w:val="28"/>
        </w:rPr>
        <w:t>磋商文件、响应文件、成交通知书等均成为有法律约束力的合同组成内容。</w:t>
      </w:r>
    </w:p>
    <w:p>
      <w:pPr>
        <w:widowControl/>
        <w:numPr>
          <w:ilvl w:val="0"/>
          <w:numId w:val="26"/>
        </w:numPr>
        <w:shd w:val="clear"/>
        <w:tabs>
          <w:tab w:val="left" w:pos="1134"/>
        </w:tabs>
        <w:snapToGrid w:val="0"/>
        <w:spacing w:before="20" w:after="20" w:line="360" w:lineRule="auto"/>
        <w:ind w:left="0" w:firstLine="567"/>
        <w:jc w:val="left"/>
        <w:rPr>
          <w:rFonts w:ascii="Times New Roman" w:hAnsi="Times New Roman" w:eastAsia="宋体" w:cs="宋体"/>
          <w:caps w:val="0"/>
          <w:smallCaps w:val="0"/>
          <w:color w:val="auto"/>
          <w:sz w:val="28"/>
          <w:szCs w:val="28"/>
        </w:rPr>
      </w:pPr>
      <w:r>
        <w:rPr>
          <w:rFonts w:hint="eastAsia" w:ascii="Times New Roman" w:hAnsi="Times New Roman" w:eastAsia="宋体"/>
          <w:caps w:val="0"/>
          <w:smallCaps w:val="0"/>
          <w:color w:val="auto"/>
          <w:sz w:val="28"/>
          <w:szCs w:val="28"/>
        </w:rPr>
        <w:t>询问或者质疑事项可能影响成交结果的，采购人应当暂停签订合同，已经签订合同的，应当中止履行合同。</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50" w:name="_Toc217446066"/>
      <w:r>
        <w:rPr>
          <w:rFonts w:hint="eastAsia" w:ascii="Times New Roman" w:hAnsi="Times New Roman" w:eastAsia="宋体"/>
          <w:caps w:val="0"/>
          <w:smallCaps w:val="0"/>
          <w:color w:val="auto"/>
        </w:rPr>
        <w:t>合同分包</w:t>
      </w:r>
      <w:bookmarkEnd w:id="50"/>
      <w:r>
        <w:rPr>
          <w:rFonts w:hint="eastAsia" w:ascii="Times New Roman" w:hAnsi="Times New Roman" w:eastAsia="宋体"/>
          <w:caps w:val="0"/>
          <w:smallCaps w:val="0"/>
          <w:color w:val="auto"/>
        </w:rPr>
        <w:t>和转包</w:t>
      </w:r>
    </w:p>
    <w:p>
      <w:pPr>
        <w:pStyle w:val="6"/>
        <w:numPr>
          <w:ilvl w:val="3"/>
          <w:numId w:val="5"/>
        </w:numPr>
        <w:shd w:val="clear"/>
        <w:spacing w:before="20" w:after="20"/>
        <w:ind w:left="709"/>
        <w:outlineLvl w:val="3"/>
        <w:rPr>
          <w:rFonts w:ascii="Times New Roman" w:hAnsi="Times New Roman" w:eastAsia="宋体"/>
          <w:caps w:val="0"/>
          <w:smallCaps w:val="0"/>
          <w:color w:val="auto"/>
        </w:rPr>
      </w:pPr>
      <w:r>
        <w:rPr>
          <w:rFonts w:hint="eastAsia" w:ascii="Times New Roman" w:hAnsi="Times New Roman" w:eastAsia="宋体"/>
          <w:caps w:val="0"/>
          <w:smallCaps w:val="0"/>
          <w:color w:val="auto"/>
        </w:rPr>
        <w:t>合同分包</w:t>
      </w:r>
    </w:p>
    <w:p>
      <w:pPr>
        <w:shd w:val="clear"/>
        <w:spacing w:before="20" w:after="20" w:line="360" w:lineRule="auto"/>
        <w:ind w:firstLine="495"/>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本项目</w:t>
      </w:r>
      <w:r>
        <w:rPr>
          <w:rFonts w:hint="eastAsia" w:ascii="Times New Roman" w:hAnsi="Times New Roman" w:eastAsia="宋体"/>
          <w:b/>
          <w:bCs/>
          <w:caps w:val="0"/>
          <w:smallCaps w:val="0"/>
          <w:color w:val="auto"/>
          <w:sz w:val="28"/>
          <w:szCs w:val="28"/>
        </w:rPr>
        <w:t>不允许</w:t>
      </w:r>
      <w:r>
        <w:rPr>
          <w:rFonts w:hint="eastAsia" w:ascii="Times New Roman" w:hAnsi="Times New Roman" w:eastAsia="宋体"/>
          <w:caps w:val="0"/>
          <w:smallCaps w:val="0"/>
          <w:color w:val="auto"/>
          <w:sz w:val="28"/>
          <w:szCs w:val="28"/>
        </w:rPr>
        <w:t>分包。</w:t>
      </w:r>
    </w:p>
    <w:p>
      <w:pPr>
        <w:pStyle w:val="6"/>
        <w:numPr>
          <w:ilvl w:val="3"/>
          <w:numId w:val="5"/>
        </w:numPr>
        <w:shd w:val="clear"/>
        <w:spacing w:before="20" w:after="20"/>
        <w:ind w:left="709"/>
        <w:outlineLvl w:val="3"/>
        <w:rPr>
          <w:rFonts w:ascii="Times New Roman" w:hAnsi="Times New Roman" w:eastAsia="宋体"/>
          <w:caps w:val="0"/>
          <w:smallCaps w:val="0"/>
          <w:strike/>
          <w:color w:val="auto"/>
        </w:rPr>
      </w:pPr>
      <w:r>
        <w:rPr>
          <w:rFonts w:hint="eastAsia" w:ascii="Times New Roman" w:hAnsi="Times New Roman" w:eastAsia="宋体"/>
          <w:caps w:val="0"/>
          <w:smallCaps w:val="0"/>
          <w:color w:val="auto"/>
        </w:rPr>
        <w:t>合同转包</w:t>
      </w:r>
    </w:p>
    <w:p>
      <w:pPr>
        <w:shd w:val="clear"/>
        <w:spacing w:before="20" w:after="20" w:line="360" w:lineRule="auto"/>
        <w:ind w:firstLine="560" w:firstLineChars="200"/>
        <w:rPr>
          <w:rFonts w:ascii="Times New Roman" w:hAnsi="Times New Roman" w:eastAsia="宋体" w:cs="宋体"/>
          <w:caps w:val="0"/>
          <w:smallCaps w:val="0"/>
          <w:color w:val="auto"/>
          <w:sz w:val="28"/>
          <w:szCs w:val="28"/>
        </w:rPr>
      </w:pPr>
      <w:r>
        <w:rPr>
          <w:rFonts w:hint="eastAsia" w:ascii="Times New Roman" w:hAnsi="Times New Roman" w:eastAsia="宋体"/>
          <w:caps w:val="0"/>
          <w:smallCaps w:val="0"/>
          <w:color w:val="auto"/>
          <w:sz w:val="28"/>
          <w:szCs w:val="28"/>
        </w:rPr>
        <w:t>一、严禁成交供应商将本项目转包。本项目所称转包，是指</w:t>
      </w:r>
      <w:r>
        <w:rPr>
          <w:rFonts w:hint="eastAsia" w:ascii="Times New Roman" w:hAnsi="Times New Roman" w:eastAsia="宋体" w:cs="宋体"/>
          <w:caps w:val="0"/>
          <w:smallCaps w:val="0"/>
          <w:color w:val="auto"/>
          <w:sz w:val="28"/>
          <w:szCs w:val="28"/>
        </w:rPr>
        <w:t>将本项目转给他人或者将本项目全部肢解以后以分包的名义分别转给他人的行为。</w:t>
      </w:r>
    </w:p>
    <w:p>
      <w:pPr>
        <w:shd w:val="clear"/>
        <w:spacing w:before="20" w:after="20" w:line="360" w:lineRule="auto"/>
        <w:ind w:firstLine="495"/>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二、成交供应商转包的，视同拒绝履行政府采购合同，将依法追究法律责任。</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51" w:name="_Toc217446067"/>
      <w:r>
        <w:rPr>
          <w:rFonts w:hint="eastAsia" w:ascii="Times New Roman" w:hAnsi="Times New Roman" w:eastAsia="宋体"/>
          <w:caps w:val="0"/>
          <w:smallCaps w:val="0"/>
          <w:color w:val="auto"/>
        </w:rPr>
        <w:t>采购人增加合同标的的权</w:t>
      </w:r>
      <w:bookmarkEnd w:id="51"/>
      <w:r>
        <w:rPr>
          <w:rFonts w:hint="eastAsia" w:ascii="Times New Roman" w:hAnsi="Times New Roman" w:eastAsia="宋体"/>
          <w:caps w:val="0"/>
          <w:smallCaps w:val="0"/>
          <w:color w:val="auto"/>
        </w:rPr>
        <w:t>利</w:t>
      </w:r>
    </w:p>
    <w:p>
      <w:pPr>
        <w:shd w:val="clear"/>
        <w:spacing w:before="20" w:after="20" w:line="360" w:lineRule="auto"/>
        <w:ind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numPr>
          <w:ilvl w:val="2"/>
          <w:numId w:val="5"/>
        </w:numPr>
        <w:shd w:val="clear"/>
        <w:spacing w:before="20" w:after="20"/>
        <w:ind w:left="0" w:firstLine="0"/>
        <w:rPr>
          <w:rFonts w:ascii="Times New Roman" w:hAnsi="Times New Roman" w:eastAsia="宋体"/>
          <w:caps w:val="0"/>
          <w:smallCaps w:val="0"/>
          <w:color w:val="auto"/>
        </w:rPr>
      </w:pPr>
      <w:bookmarkStart w:id="52" w:name="_Toc217446068"/>
      <w:r>
        <w:rPr>
          <w:rFonts w:hint="eastAsia" w:ascii="Times New Roman" w:hAnsi="Times New Roman" w:eastAsia="宋体"/>
          <w:caps w:val="0"/>
          <w:smallCaps w:val="0"/>
          <w:color w:val="auto"/>
        </w:rPr>
        <w:t>履约保证金</w:t>
      </w:r>
      <w:bookmarkEnd w:id="52"/>
    </w:p>
    <w:p>
      <w:pPr>
        <w:shd w:val="clear"/>
        <w:spacing w:before="20" w:after="20" w:line="360" w:lineRule="auto"/>
        <w:ind w:firstLine="562" w:firstLineChars="200"/>
        <w:rPr>
          <w:rFonts w:ascii="Times New Roman" w:hAnsi="Times New Roman" w:eastAsia="宋体"/>
          <w:b/>
          <w:caps w:val="0"/>
          <w:smallCaps w:val="0"/>
          <w:color w:val="auto"/>
          <w:sz w:val="28"/>
        </w:rPr>
      </w:pPr>
      <w:r>
        <w:rPr>
          <w:rFonts w:hint="eastAsia" w:ascii="Times New Roman" w:hAnsi="Times New Roman" w:eastAsia="宋体"/>
          <w:b/>
          <w:caps w:val="0"/>
          <w:smallCaps w:val="0"/>
          <w:color w:val="auto"/>
          <w:sz w:val="28"/>
          <w:szCs w:val="28"/>
        </w:rPr>
        <w:t>本项目不收取履约保证金。</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合同公告</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采购人应当自政府采购合同签订之日起</w:t>
      </w:r>
      <w:r>
        <w:rPr>
          <w:rFonts w:ascii="Times New Roman" w:hAnsi="Times New Roman" w:eastAsia="宋体"/>
          <w:caps w:val="0"/>
          <w:smallCaps w:val="0"/>
          <w:color w:val="auto"/>
          <w:sz w:val="28"/>
          <w:szCs w:val="28"/>
        </w:rPr>
        <w:t>2个工作日内，将政府采购合同在四川政府采购网公告，但政府采购合同中涉及国家秘密、商业秘密的内容除外。</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合同备案</w:t>
      </w:r>
    </w:p>
    <w:p>
      <w:pPr>
        <w:shd w:val="clear"/>
        <w:tabs>
          <w:tab w:val="left" w:pos="1134"/>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政府采购合同签订之日起七个工作日内，政府采购合同将向本采购项目同级财政部门，即成都市双流区财政局备案。</w:t>
      </w:r>
      <w:bookmarkEnd w:id="49"/>
    </w:p>
    <w:p>
      <w:pPr>
        <w:pStyle w:val="5"/>
        <w:numPr>
          <w:ilvl w:val="2"/>
          <w:numId w:val="5"/>
        </w:numPr>
        <w:shd w:val="clear"/>
        <w:spacing w:before="20" w:after="20"/>
        <w:ind w:left="0" w:firstLine="0"/>
        <w:rPr>
          <w:rFonts w:ascii="Times New Roman" w:hAnsi="Times New Roman" w:eastAsia="宋体"/>
          <w:caps w:val="0"/>
          <w:smallCaps w:val="0"/>
          <w:color w:val="auto"/>
        </w:rPr>
      </w:pPr>
      <w:bookmarkStart w:id="53" w:name="_Toc217446070"/>
      <w:r>
        <w:rPr>
          <w:rFonts w:hint="eastAsia" w:ascii="Times New Roman" w:hAnsi="Times New Roman" w:eastAsia="宋体"/>
          <w:caps w:val="0"/>
          <w:smallCaps w:val="0"/>
          <w:color w:val="auto"/>
        </w:rPr>
        <w:t>履行合同</w:t>
      </w:r>
    </w:p>
    <w:p>
      <w:pPr>
        <w:numPr>
          <w:ilvl w:val="0"/>
          <w:numId w:val="27"/>
        </w:numPr>
        <w:shd w:val="clear"/>
        <w:tabs>
          <w:tab w:val="left" w:pos="1134"/>
        </w:tabs>
        <w:spacing w:before="20" w:after="20" w:line="360" w:lineRule="auto"/>
        <w:ind w:left="0"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合同一经签订，双方应严格履行合同规定的义务。</w:t>
      </w:r>
    </w:p>
    <w:p>
      <w:pPr>
        <w:numPr>
          <w:ilvl w:val="0"/>
          <w:numId w:val="27"/>
        </w:numPr>
        <w:shd w:val="clear"/>
        <w:tabs>
          <w:tab w:val="left" w:pos="1134"/>
        </w:tabs>
        <w:spacing w:before="20" w:after="20" w:line="360" w:lineRule="auto"/>
        <w:ind w:left="0" w:firstLine="565" w:firstLineChars="202"/>
        <w:rPr>
          <w:rFonts w:ascii="Times New Roman" w:hAnsi="Times New Roman" w:eastAsia="宋体"/>
          <w:caps w:val="0"/>
          <w:smallCaps w:val="0"/>
          <w:color w:val="auto"/>
        </w:rPr>
      </w:pPr>
      <w:r>
        <w:rPr>
          <w:rFonts w:hint="eastAsia" w:ascii="Times New Roman" w:hAnsi="Times New Roman" w:eastAsia="宋体"/>
          <w:caps w:val="0"/>
          <w:smallCaps w:val="0"/>
          <w:color w:val="auto"/>
          <w:sz w:val="28"/>
          <w:szCs w:val="28"/>
        </w:rPr>
        <w:t>在合同履行过程中，如发生合同纠纷，合同双方应按照《中华人民</w:t>
      </w:r>
      <w:r>
        <w:rPr>
          <w:rFonts w:ascii="Times New Roman" w:hAnsi="Times New Roman" w:eastAsia="宋体"/>
          <w:caps w:val="0"/>
          <w:smallCaps w:val="0"/>
          <w:color w:val="auto"/>
          <w:sz w:val="28"/>
          <w:szCs w:val="28"/>
        </w:rPr>
        <w:t>共和国民法典</w:t>
      </w:r>
      <w:r>
        <w:rPr>
          <w:rFonts w:hint="eastAsia" w:ascii="Times New Roman" w:hAnsi="Times New Roman" w:eastAsia="宋体"/>
          <w:caps w:val="0"/>
          <w:smallCaps w:val="0"/>
          <w:color w:val="auto"/>
          <w:sz w:val="28"/>
          <w:szCs w:val="28"/>
        </w:rPr>
        <w:t>》及合同条款的有关规定进行处理。</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验收</w:t>
      </w:r>
      <w:bookmarkEnd w:id="53"/>
      <w:r>
        <w:rPr>
          <w:rFonts w:hint="eastAsia" w:ascii="Times New Roman" w:hAnsi="Times New Roman" w:eastAsia="宋体"/>
          <w:caps w:val="0"/>
          <w:smallCaps w:val="0"/>
          <w:color w:val="auto"/>
        </w:rPr>
        <w:t>考核</w:t>
      </w:r>
    </w:p>
    <w:p>
      <w:pPr>
        <w:pStyle w:val="25"/>
        <w:shd w:val="clear"/>
        <w:spacing w:before="20" w:after="20" w:line="360" w:lineRule="auto"/>
        <w:ind w:left="0" w:leftChars="0"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采购人严格按照国家相关法律法规的要求组织验收或考核，采购</w:t>
      </w:r>
      <w:r>
        <w:rPr>
          <w:rFonts w:ascii="Times New Roman" w:hAnsi="Times New Roman" w:eastAsia="宋体"/>
          <w:caps w:val="0"/>
          <w:smallCaps w:val="0"/>
          <w:color w:val="auto"/>
          <w:sz w:val="28"/>
          <w:szCs w:val="28"/>
        </w:rPr>
        <w:t>预算金额大</w:t>
      </w:r>
      <w:r>
        <w:rPr>
          <w:rFonts w:hint="eastAsia" w:ascii="Times New Roman" w:hAnsi="Times New Roman" w:eastAsia="宋体"/>
          <w:caps w:val="0"/>
          <w:smallCaps w:val="0"/>
          <w:color w:val="auto"/>
          <w:sz w:val="28"/>
          <w:szCs w:val="28"/>
        </w:rPr>
        <w:t>的采购</w:t>
      </w:r>
      <w:r>
        <w:rPr>
          <w:rFonts w:ascii="Times New Roman" w:hAnsi="Times New Roman" w:eastAsia="宋体"/>
          <w:caps w:val="0"/>
          <w:smallCaps w:val="0"/>
          <w:color w:val="auto"/>
          <w:sz w:val="28"/>
          <w:szCs w:val="28"/>
        </w:rPr>
        <w:t>项目、政府</w:t>
      </w:r>
      <w:r>
        <w:rPr>
          <w:rFonts w:hint="eastAsia" w:ascii="Times New Roman" w:hAnsi="Times New Roman" w:eastAsia="宋体"/>
          <w:caps w:val="0"/>
          <w:smallCaps w:val="0"/>
          <w:color w:val="auto"/>
          <w:sz w:val="28"/>
          <w:szCs w:val="28"/>
        </w:rPr>
        <w:t>向</w:t>
      </w:r>
      <w:r>
        <w:rPr>
          <w:rFonts w:ascii="Times New Roman" w:hAnsi="Times New Roman" w:eastAsia="宋体"/>
          <w:caps w:val="0"/>
          <w:smallCaps w:val="0"/>
          <w:color w:val="auto"/>
          <w:sz w:val="28"/>
          <w:szCs w:val="28"/>
        </w:rPr>
        <w:t>社会公共提供的公共服务项目、采购人和实际使用人或者受益者分离、有质疑投诉举报的采购项目，</w:t>
      </w:r>
      <w:r>
        <w:rPr>
          <w:rFonts w:hint="eastAsia" w:ascii="Times New Roman" w:hAnsi="Times New Roman" w:eastAsia="宋体"/>
          <w:caps w:val="0"/>
          <w:smallCaps w:val="0"/>
          <w:color w:val="auto"/>
          <w:sz w:val="28"/>
          <w:szCs w:val="28"/>
        </w:rPr>
        <w:t>可以</w:t>
      </w:r>
      <w:r>
        <w:rPr>
          <w:rFonts w:ascii="Times New Roman" w:hAnsi="Times New Roman" w:eastAsia="宋体"/>
          <w:caps w:val="0"/>
          <w:smallCaps w:val="0"/>
          <w:color w:val="auto"/>
          <w:sz w:val="28"/>
          <w:szCs w:val="28"/>
        </w:rPr>
        <w:t>邀请国家认可的</w:t>
      </w:r>
      <w:r>
        <w:rPr>
          <w:rFonts w:hint="eastAsia" w:ascii="Times New Roman" w:hAnsi="Times New Roman" w:eastAsia="宋体"/>
          <w:caps w:val="0"/>
          <w:smallCaps w:val="0"/>
          <w:color w:val="auto"/>
          <w:sz w:val="28"/>
          <w:szCs w:val="28"/>
        </w:rPr>
        <w:t>第三方</w:t>
      </w:r>
      <w:r>
        <w:rPr>
          <w:rFonts w:ascii="Times New Roman" w:hAnsi="Times New Roman" w:eastAsia="宋体"/>
          <w:caps w:val="0"/>
          <w:smallCaps w:val="0"/>
          <w:color w:val="auto"/>
          <w:sz w:val="28"/>
          <w:szCs w:val="28"/>
        </w:rPr>
        <w:t>检测机构或者集采机构参与</w:t>
      </w:r>
      <w:r>
        <w:rPr>
          <w:rFonts w:hint="eastAsia" w:ascii="Times New Roman" w:hAnsi="Times New Roman" w:eastAsia="宋体"/>
          <w:caps w:val="0"/>
          <w:smallCaps w:val="0"/>
          <w:color w:val="auto"/>
          <w:sz w:val="28"/>
          <w:szCs w:val="28"/>
        </w:rPr>
        <w:t>履约</w:t>
      </w:r>
      <w:r>
        <w:rPr>
          <w:rFonts w:ascii="Times New Roman" w:hAnsi="Times New Roman" w:eastAsia="宋体"/>
          <w:caps w:val="0"/>
          <w:smallCaps w:val="0"/>
          <w:color w:val="auto"/>
          <w:sz w:val="28"/>
          <w:szCs w:val="28"/>
        </w:rPr>
        <w:t>验收工作</w:t>
      </w:r>
      <w:r>
        <w:rPr>
          <w:rFonts w:hint="eastAsia" w:ascii="Times New Roman" w:hAnsi="Times New Roman" w:eastAsia="宋体"/>
          <w:caps w:val="0"/>
          <w:smallCaps w:val="0"/>
          <w:color w:val="auto"/>
          <w:sz w:val="28"/>
          <w:szCs w:val="28"/>
        </w:rPr>
        <w:t>。</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资金支付</w:t>
      </w:r>
    </w:p>
    <w:p>
      <w:pPr>
        <w:pStyle w:val="25"/>
        <w:shd w:val="clear"/>
        <w:spacing w:before="20" w:after="20" w:line="360" w:lineRule="auto"/>
        <w:ind w:left="0" w:leftChars="0"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采购人按财政部门有关规定及采购合同的约定进行支付。</w:t>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54" w:name="_Toc58943331"/>
      <w:bookmarkStart w:id="55" w:name="_Toc3150"/>
      <w:r>
        <w:rPr>
          <w:rFonts w:hint="eastAsia" w:ascii="Times New Roman" w:hAnsi="Times New Roman" w:eastAsia="宋体"/>
          <w:caps w:val="0"/>
          <w:smallCaps w:val="0"/>
          <w:color w:val="auto"/>
        </w:rPr>
        <w:t>竞争性磋商工作纪律及要求</w:t>
      </w:r>
      <w:bookmarkEnd w:id="54"/>
      <w:bookmarkEnd w:id="55"/>
    </w:p>
    <w:p>
      <w:pPr>
        <w:pStyle w:val="5"/>
        <w:numPr>
          <w:ilvl w:val="2"/>
          <w:numId w:val="5"/>
        </w:numPr>
        <w:shd w:val="clear"/>
        <w:spacing w:before="20" w:after="20"/>
        <w:ind w:left="0" w:firstLine="0"/>
        <w:rPr>
          <w:rFonts w:ascii="Times New Roman" w:hAnsi="Times New Roman" w:eastAsia="宋体"/>
          <w:caps w:val="0"/>
          <w:smallCaps w:val="0"/>
          <w:color w:val="auto"/>
        </w:rPr>
      </w:pPr>
      <w:bookmarkStart w:id="56" w:name="_Toc217446075"/>
      <w:r>
        <w:rPr>
          <w:rFonts w:hint="eastAsia" w:ascii="Times New Roman" w:hAnsi="Times New Roman" w:eastAsia="宋体"/>
          <w:caps w:val="0"/>
          <w:smallCaps w:val="0"/>
          <w:color w:val="auto"/>
        </w:rPr>
        <w:t>供应商不得具有的情形</w:t>
      </w:r>
      <w:bookmarkEnd w:id="56"/>
    </w:p>
    <w:p>
      <w:pPr>
        <w:pStyle w:val="13"/>
        <w:shd w:val="clear"/>
        <w:spacing w:before="20" w:after="20" w:line="360" w:lineRule="auto"/>
        <w:ind w:firstLine="560"/>
        <w:rPr>
          <w:rFonts w:ascii="Times New Roman" w:hAnsi="Times New Roman" w:eastAsia="宋体" w:cs="Times New Roman"/>
          <w:caps w:val="0"/>
          <w:smallCaps w:val="0"/>
          <w:color w:val="auto"/>
          <w:sz w:val="28"/>
          <w:szCs w:val="28"/>
        </w:rPr>
      </w:pPr>
      <w:r>
        <w:rPr>
          <w:rFonts w:hint="eastAsia" w:ascii="Times New Roman" w:hAnsi="Times New Roman" w:eastAsia="宋体" w:cs="Times New Roman"/>
          <w:caps w:val="0"/>
          <w:smallCaps w:val="0"/>
          <w:color w:val="auto"/>
          <w:sz w:val="28"/>
          <w:szCs w:val="28"/>
        </w:rPr>
        <w:t>供应商参加本项目采购不得有下列情形：</w:t>
      </w:r>
    </w:p>
    <w:p>
      <w:pPr>
        <w:numPr>
          <w:ilvl w:val="1"/>
          <w:numId w:val="28"/>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有下列情形之一的，视为供应商串通参加本次竞争性磋商采购活动：</w:t>
      </w:r>
    </w:p>
    <w:p>
      <w:pPr>
        <w:shd w:val="clear"/>
        <w:tabs>
          <w:tab w:val="left" w:pos="1134"/>
        </w:tabs>
        <w:spacing w:before="20" w:after="20" w:line="360" w:lineRule="auto"/>
        <w:ind w:left="53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（一）不同供应商的响应文件由同一单位或者个人编制；</w:t>
      </w:r>
    </w:p>
    <w:p>
      <w:pPr>
        <w:shd w:val="clear"/>
        <w:tabs>
          <w:tab w:val="left" w:pos="1134"/>
        </w:tabs>
        <w:spacing w:before="20" w:after="20" w:line="360" w:lineRule="auto"/>
        <w:ind w:left="53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（二）不同供应商委托同一单位或者个人办理磋商事宜；</w:t>
      </w:r>
    </w:p>
    <w:p>
      <w:pPr>
        <w:shd w:val="clear"/>
        <w:tabs>
          <w:tab w:val="left" w:pos="1134"/>
        </w:tabs>
        <w:spacing w:before="20" w:after="20" w:line="360" w:lineRule="auto"/>
        <w:ind w:firstLine="537" w:firstLineChars="19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（三）不同供应商的响应文件载明的项目管理成员或者联系人员为同一人；</w:t>
      </w:r>
    </w:p>
    <w:p>
      <w:pPr>
        <w:shd w:val="clear"/>
        <w:tabs>
          <w:tab w:val="left" w:pos="1134"/>
        </w:tabs>
        <w:spacing w:before="20" w:after="20" w:line="360" w:lineRule="auto"/>
        <w:ind w:left="538"/>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（四）不同供应商的响应文件异常一致或者最后报价呈规律性差异；</w:t>
      </w:r>
    </w:p>
    <w:p>
      <w:pPr>
        <w:shd w:val="clear"/>
        <w:tabs>
          <w:tab w:val="left" w:pos="1134"/>
        </w:tabs>
        <w:spacing w:before="20" w:after="20" w:line="360" w:lineRule="auto"/>
        <w:ind w:left="538"/>
        <w:rPr>
          <w:rFonts w:hint="eastAsia" w:ascii="Times New Roman" w:hAnsi="Times New Roman" w:eastAsia="宋体"/>
          <w:caps w:val="0"/>
          <w:smallCaps w:val="0"/>
          <w:color w:val="auto"/>
          <w:sz w:val="28"/>
          <w:szCs w:val="28"/>
          <w:lang w:eastAsia="zh-CN"/>
        </w:rPr>
      </w:pPr>
      <w:r>
        <w:rPr>
          <w:rFonts w:hint="eastAsia" w:ascii="Times New Roman" w:hAnsi="Times New Roman" w:eastAsia="宋体"/>
          <w:caps w:val="0"/>
          <w:smallCaps w:val="0"/>
          <w:color w:val="auto"/>
          <w:sz w:val="28"/>
          <w:szCs w:val="28"/>
        </w:rPr>
        <w:t>（五）不同供应商的响应文件相互混装</w:t>
      </w:r>
      <w:r>
        <w:rPr>
          <w:rFonts w:hint="eastAsia" w:ascii="Times New Roman" w:hAnsi="Times New Roman" w:eastAsia="宋体"/>
          <w:caps w:val="0"/>
          <w:smallCaps w:val="0"/>
          <w:color w:val="auto"/>
          <w:sz w:val="28"/>
          <w:szCs w:val="28"/>
          <w:lang w:eastAsia="zh-CN"/>
        </w:rPr>
        <w:t>。</w:t>
      </w:r>
    </w:p>
    <w:p>
      <w:pPr>
        <w:numPr>
          <w:ilvl w:val="1"/>
          <w:numId w:val="28"/>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提供虚假材料谋取成交；</w:t>
      </w:r>
    </w:p>
    <w:p>
      <w:pPr>
        <w:numPr>
          <w:ilvl w:val="1"/>
          <w:numId w:val="28"/>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采取不正当手段诋毁、排挤其他供应商；</w:t>
      </w:r>
    </w:p>
    <w:p>
      <w:pPr>
        <w:numPr>
          <w:ilvl w:val="1"/>
          <w:numId w:val="28"/>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与采购人或区公资交易中心、其他供应商恶意串通；</w:t>
      </w:r>
    </w:p>
    <w:p>
      <w:pPr>
        <w:numPr>
          <w:ilvl w:val="1"/>
          <w:numId w:val="28"/>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向采购人或区公资交易中心、磋商小组成员行贿或者提供其他不正当利益；</w:t>
      </w:r>
    </w:p>
    <w:p>
      <w:pPr>
        <w:numPr>
          <w:ilvl w:val="1"/>
          <w:numId w:val="28"/>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成交后无正当理由拒不与采购人签订政府采购合同；</w:t>
      </w:r>
    </w:p>
    <w:p>
      <w:pPr>
        <w:numPr>
          <w:ilvl w:val="1"/>
          <w:numId w:val="28"/>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未按照采购文件确定的事项签订政府采购合同；</w:t>
      </w:r>
    </w:p>
    <w:p>
      <w:pPr>
        <w:numPr>
          <w:ilvl w:val="1"/>
          <w:numId w:val="28"/>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将政府采购合同转包或者违规分包；</w:t>
      </w:r>
    </w:p>
    <w:p>
      <w:pPr>
        <w:numPr>
          <w:ilvl w:val="255"/>
          <w:numId w:val="0"/>
        </w:numPr>
        <w:shd w:val="clear"/>
        <w:tabs>
          <w:tab w:val="left" w:pos="1134"/>
        </w:tabs>
        <w:spacing w:before="20" w:after="20" w:line="360" w:lineRule="auto"/>
        <w:ind w:left="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九、擅自变更、中止或者终止政府采购合同；</w:t>
      </w:r>
    </w:p>
    <w:p>
      <w:pPr>
        <w:numPr>
          <w:ilvl w:val="255"/>
          <w:numId w:val="0"/>
        </w:numPr>
        <w:shd w:val="clear"/>
        <w:tabs>
          <w:tab w:val="left" w:pos="1134"/>
          <w:tab w:val="left" w:pos="1418"/>
        </w:tabs>
        <w:spacing w:before="20" w:after="20" w:line="360" w:lineRule="auto"/>
        <w:ind w:left="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十、拒绝有关部门的监督检查或者向监督检查部门提供虚假情况；</w:t>
      </w:r>
    </w:p>
    <w:p>
      <w:pPr>
        <w:numPr>
          <w:ilvl w:val="255"/>
          <w:numId w:val="0"/>
        </w:numPr>
        <w:shd w:val="clear"/>
        <w:tabs>
          <w:tab w:val="left" w:pos="1134"/>
          <w:tab w:val="left" w:pos="1418"/>
        </w:tabs>
        <w:spacing w:before="20" w:after="20" w:line="360" w:lineRule="auto"/>
        <w:ind w:left="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十一、法律法规规定的其他禁止情形。</w:t>
      </w:r>
    </w:p>
    <w:p>
      <w:pPr>
        <w:pStyle w:val="13"/>
        <w:shd w:val="clear"/>
        <w:spacing w:before="20" w:after="20" w:line="360" w:lineRule="auto"/>
        <w:ind w:firstLine="562" w:firstLineChars="200"/>
        <w:rPr>
          <w:rFonts w:ascii="Times New Roman" w:hAnsi="Times New Roman" w:eastAsia="宋体" w:cs="宋体"/>
          <w:caps w:val="0"/>
          <w:smallCaps w:val="0"/>
          <w:color w:val="auto"/>
          <w:sz w:val="28"/>
          <w:szCs w:val="28"/>
        </w:rPr>
      </w:pPr>
      <w:r>
        <w:rPr>
          <w:rFonts w:hint="eastAsia" w:ascii="Times New Roman" w:hAnsi="Times New Roman" w:eastAsia="宋体" w:cs="宋体"/>
          <w:b/>
          <w:caps w:val="0"/>
          <w:smallCaps w:val="0"/>
          <w:color w:val="auto"/>
          <w:sz w:val="28"/>
          <w:szCs w:val="28"/>
        </w:rPr>
        <w:t>供应商有上述情形的，按照规定追究法律责任，具备上述“一”至“九”条情形之一的，其响应文件无效，或取消被确认为成交供应商的资格或认定成交无效。</w:t>
      </w:r>
    </w:p>
    <w:p>
      <w:pPr>
        <w:pStyle w:val="5"/>
        <w:numPr>
          <w:ilvl w:val="2"/>
          <w:numId w:val="5"/>
        </w:numPr>
        <w:shd w:val="clear"/>
        <w:spacing w:before="20" w:after="20"/>
        <w:ind w:left="0" w:firstLine="0"/>
        <w:rPr>
          <w:rFonts w:ascii="Times New Roman" w:hAnsi="Times New Roman" w:eastAsia="宋体"/>
          <w:caps w:val="0"/>
          <w:smallCaps w:val="0"/>
          <w:color w:val="auto"/>
        </w:rPr>
      </w:pPr>
      <w:r>
        <w:rPr>
          <w:rFonts w:hint="eastAsia" w:ascii="Times New Roman" w:hAnsi="Times New Roman" w:eastAsia="宋体"/>
          <w:caps w:val="0"/>
          <w:smallCaps w:val="0"/>
          <w:color w:val="auto"/>
        </w:rPr>
        <w:t>回避</w:t>
      </w:r>
    </w:p>
    <w:p>
      <w:pPr>
        <w:pStyle w:val="39"/>
        <w:shd w:val="clear"/>
        <w:spacing w:before="20" w:beforeAutospacing="0" w:after="20" w:afterAutospacing="0" w:line="360" w:lineRule="auto"/>
        <w:ind w:firstLine="565" w:firstLineChars="202"/>
        <w:jc w:val="both"/>
        <w:rPr>
          <w:rFonts w:ascii="Times New Roman" w:hAnsi="Times New Roman" w:eastAsia="宋体" w:cs="Helvetica"/>
          <w:caps w:val="0"/>
          <w:smallCaps w:val="0"/>
          <w:color w:val="auto"/>
          <w:sz w:val="28"/>
          <w:szCs w:val="28"/>
        </w:rPr>
      </w:pPr>
      <w:r>
        <w:rPr>
          <w:rFonts w:hint="eastAsia" w:ascii="Times New Roman" w:hAnsi="Times New Roman" w:eastAsia="宋体" w:cs="Helvetica"/>
          <w:caps w:val="0"/>
          <w:smallCaps w:val="0"/>
          <w:color w:val="auto"/>
          <w:sz w:val="28"/>
          <w:szCs w:val="28"/>
        </w:rPr>
        <w:t>在政府采购活动中，采购人员（</w:t>
      </w:r>
      <w:r>
        <w:rPr>
          <w:rFonts w:hint="eastAsia" w:ascii="Times New Roman" w:hAnsi="Times New Roman" w:eastAsia="宋体"/>
          <w:caps w:val="0"/>
          <w:smallCaps w:val="0"/>
          <w:color w:val="auto"/>
          <w:sz w:val="28"/>
          <w:szCs w:val="28"/>
        </w:rPr>
        <w:t>如采购人内部负责采购项目的具体经办工作人员和直接分管采购项目的负责人，以及采购代理机构负责采购项目的具体经办工作人员和直接分管采购活动的负责人</w:t>
      </w:r>
      <w:r>
        <w:rPr>
          <w:rFonts w:hint="eastAsia" w:ascii="Times New Roman" w:hAnsi="Times New Roman" w:eastAsia="宋体" w:cs="Helvetica"/>
          <w:caps w:val="0"/>
          <w:smallCaps w:val="0"/>
          <w:color w:val="auto"/>
          <w:sz w:val="28"/>
          <w:szCs w:val="28"/>
        </w:rPr>
        <w:t>）及相关人员（包括磋商小组组成人员）与供应商有下列利害关系之一的，应当回避：</w:t>
      </w:r>
    </w:p>
    <w:p>
      <w:pPr>
        <w:pStyle w:val="39"/>
        <w:shd w:val="clear"/>
        <w:spacing w:before="20" w:beforeAutospacing="0" w:after="20" w:afterAutospacing="0" w:line="360" w:lineRule="auto"/>
        <w:ind w:firstLine="560" w:firstLineChars="200"/>
        <w:rPr>
          <w:rFonts w:ascii="Times New Roman" w:hAnsi="Times New Roman" w:eastAsia="宋体" w:cs="Helvetica"/>
          <w:caps w:val="0"/>
          <w:smallCaps w:val="0"/>
          <w:color w:val="auto"/>
          <w:sz w:val="28"/>
          <w:szCs w:val="28"/>
        </w:rPr>
      </w:pPr>
      <w:r>
        <w:rPr>
          <w:rFonts w:hint="eastAsia" w:ascii="Times New Roman" w:hAnsi="Times New Roman" w:eastAsia="宋体" w:cs="Helvetica"/>
          <w:caps w:val="0"/>
          <w:smallCaps w:val="0"/>
          <w:color w:val="auto"/>
          <w:sz w:val="28"/>
          <w:szCs w:val="28"/>
        </w:rPr>
        <w:t>（一）参加采购活动前</w:t>
      </w:r>
      <w:r>
        <w:rPr>
          <w:rFonts w:ascii="Times New Roman" w:hAnsi="Times New Roman" w:eastAsia="宋体" w:cs="Helvetica"/>
          <w:caps w:val="0"/>
          <w:smallCaps w:val="0"/>
          <w:color w:val="auto"/>
          <w:sz w:val="28"/>
          <w:szCs w:val="28"/>
        </w:rPr>
        <w:t>3</w:t>
      </w:r>
      <w:r>
        <w:rPr>
          <w:rFonts w:hint="eastAsia" w:ascii="Times New Roman" w:hAnsi="Times New Roman" w:eastAsia="宋体" w:cs="Helvetica"/>
          <w:caps w:val="0"/>
          <w:smallCaps w:val="0"/>
          <w:color w:val="auto"/>
          <w:sz w:val="28"/>
          <w:szCs w:val="28"/>
        </w:rPr>
        <w:t>年内与供应商存在劳动关系；</w:t>
      </w:r>
    </w:p>
    <w:p>
      <w:pPr>
        <w:pStyle w:val="39"/>
        <w:shd w:val="clear"/>
        <w:spacing w:before="20" w:beforeAutospacing="0" w:after="20" w:afterAutospacing="0" w:line="360" w:lineRule="auto"/>
        <w:rPr>
          <w:rFonts w:ascii="Times New Roman" w:hAnsi="Times New Roman" w:eastAsia="宋体" w:cs="Helvetica"/>
          <w:caps w:val="0"/>
          <w:smallCaps w:val="0"/>
          <w:color w:val="auto"/>
          <w:sz w:val="28"/>
          <w:szCs w:val="28"/>
        </w:rPr>
      </w:pPr>
      <w:r>
        <w:rPr>
          <w:rFonts w:hint="eastAsia" w:ascii="Times New Roman" w:hAnsi="Times New Roman" w:eastAsia="宋体" w:cs="Helvetica"/>
          <w:caps w:val="0"/>
          <w:smallCaps w:val="0"/>
          <w:color w:val="auto"/>
          <w:sz w:val="28"/>
          <w:szCs w:val="28"/>
        </w:rPr>
        <w:t>　　（二）参加采购活动前</w:t>
      </w:r>
      <w:r>
        <w:rPr>
          <w:rFonts w:ascii="Times New Roman" w:hAnsi="Times New Roman" w:eastAsia="宋体" w:cs="Helvetica"/>
          <w:caps w:val="0"/>
          <w:smallCaps w:val="0"/>
          <w:color w:val="auto"/>
          <w:sz w:val="28"/>
          <w:szCs w:val="28"/>
        </w:rPr>
        <w:t>3</w:t>
      </w:r>
      <w:r>
        <w:rPr>
          <w:rFonts w:hint="eastAsia" w:ascii="Times New Roman" w:hAnsi="Times New Roman" w:eastAsia="宋体" w:cs="Helvetica"/>
          <w:caps w:val="0"/>
          <w:smallCaps w:val="0"/>
          <w:color w:val="auto"/>
          <w:sz w:val="28"/>
          <w:szCs w:val="28"/>
        </w:rPr>
        <w:t>年内担任供应商的董事、监事；</w:t>
      </w:r>
    </w:p>
    <w:p>
      <w:pPr>
        <w:pStyle w:val="39"/>
        <w:shd w:val="clear"/>
        <w:spacing w:before="20" w:beforeAutospacing="0" w:after="20" w:afterAutospacing="0" w:line="360" w:lineRule="auto"/>
        <w:rPr>
          <w:rFonts w:ascii="Times New Roman" w:hAnsi="Times New Roman" w:eastAsia="宋体" w:cs="Helvetica"/>
          <w:caps w:val="0"/>
          <w:smallCaps w:val="0"/>
          <w:color w:val="auto"/>
          <w:sz w:val="28"/>
          <w:szCs w:val="28"/>
        </w:rPr>
      </w:pPr>
      <w:r>
        <w:rPr>
          <w:rFonts w:hint="eastAsia" w:ascii="Times New Roman" w:hAnsi="Times New Roman" w:eastAsia="宋体" w:cs="Helvetica"/>
          <w:caps w:val="0"/>
          <w:smallCaps w:val="0"/>
          <w:color w:val="auto"/>
          <w:sz w:val="28"/>
          <w:szCs w:val="28"/>
        </w:rPr>
        <w:t>　　（三）参加采购活动前</w:t>
      </w:r>
      <w:r>
        <w:rPr>
          <w:rFonts w:ascii="Times New Roman" w:hAnsi="Times New Roman" w:eastAsia="宋体" w:cs="Helvetica"/>
          <w:caps w:val="0"/>
          <w:smallCaps w:val="0"/>
          <w:color w:val="auto"/>
          <w:sz w:val="28"/>
          <w:szCs w:val="28"/>
        </w:rPr>
        <w:t>3</w:t>
      </w:r>
      <w:r>
        <w:rPr>
          <w:rFonts w:hint="eastAsia" w:ascii="Times New Roman" w:hAnsi="Times New Roman" w:eastAsia="宋体" w:cs="Helvetica"/>
          <w:caps w:val="0"/>
          <w:smallCaps w:val="0"/>
          <w:color w:val="auto"/>
          <w:sz w:val="28"/>
          <w:szCs w:val="28"/>
        </w:rPr>
        <w:t>年内是供应商的控股股东或者实际控制人；</w:t>
      </w:r>
    </w:p>
    <w:p>
      <w:pPr>
        <w:pStyle w:val="39"/>
        <w:shd w:val="clear"/>
        <w:spacing w:before="20" w:beforeAutospacing="0" w:after="20" w:afterAutospacing="0" w:line="360" w:lineRule="auto"/>
        <w:rPr>
          <w:rFonts w:ascii="Times New Roman" w:hAnsi="Times New Roman" w:eastAsia="宋体" w:cs="Helvetica"/>
          <w:caps w:val="0"/>
          <w:smallCaps w:val="0"/>
          <w:color w:val="auto"/>
          <w:sz w:val="28"/>
          <w:szCs w:val="28"/>
        </w:rPr>
      </w:pPr>
      <w:r>
        <w:rPr>
          <w:rFonts w:hint="eastAsia" w:ascii="Times New Roman" w:hAnsi="Times New Roman" w:eastAsia="宋体" w:cs="Helvetica"/>
          <w:caps w:val="0"/>
          <w:smallCaps w:val="0"/>
          <w:color w:val="auto"/>
          <w:sz w:val="28"/>
          <w:szCs w:val="28"/>
        </w:rPr>
        <w:t>　　（四）与供应商的法定代表人或者负责人有夫妻、直系血亲、三代以内旁系血亲或者近姻亲关系；</w:t>
      </w:r>
    </w:p>
    <w:p>
      <w:pPr>
        <w:pStyle w:val="39"/>
        <w:shd w:val="clear"/>
        <w:spacing w:before="20" w:beforeAutospacing="0" w:after="20" w:afterAutospacing="0" w:line="360" w:lineRule="auto"/>
        <w:rPr>
          <w:rFonts w:ascii="Times New Roman" w:hAnsi="Times New Roman" w:eastAsia="宋体" w:cs="Helvetica"/>
          <w:caps w:val="0"/>
          <w:smallCaps w:val="0"/>
          <w:color w:val="auto"/>
          <w:sz w:val="28"/>
          <w:szCs w:val="28"/>
        </w:rPr>
      </w:pPr>
      <w:r>
        <w:rPr>
          <w:rFonts w:hint="eastAsia" w:ascii="Times New Roman" w:hAnsi="Times New Roman" w:eastAsia="宋体" w:cs="Helvetica"/>
          <w:caps w:val="0"/>
          <w:smallCaps w:val="0"/>
          <w:color w:val="auto"/>
          <w:sz w:val="28"/>
          <w:szCs w:val="28"/>
        </w:rPr>
        <w:t>　　（五）与供应商有其他可能影响政府采购活动公平、公正进行的关系。</w:t>
      </w:r>
    </w:p>
    <w:p>
      <w:pPr>
        <w:shd w:val="clear"/>
        <w:spacing w:before="20" w:after="20" w:line="360" w:lineRule="auto"/>
        <w:ind w:firstLine="560" w:firstLineChars="200"/>
        <w:rPr>
          <w:rFonts w:ascii="Times New Roman" w:hAnsi="Times New Roman" w:eastAsia="宋体" w:cs="Helvetica"/>
          <w:caps w:val="0"/>
          <w:smallCaps w:val="0"/>
          <w:color w:val="auto"/>
          <w:sz w:val="28"/>
          <w:szCs w:val="28"/>
        </w:rPr>
      </w:pPr>
      <w:r>
        <w:rPr>
          <w:rFonts w:hint="eastAsia" w:ascii="Times New Roman" w:hAnsi="Times New Roman" w:eastAsia="宋体" w:cs="Helvetica"/>
          <w:caps w:val="0"/>
          <w:smallCaps w:val="0"/>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57" w:name="_Toc405886181"/>
      <w:bookmarkStart w:id="58" w:name="_Toc58943332"/>
      <w:bookmarkStart w:id="59" w:name="_Toc6873"/>
      <w:r>
        <w:rPr>
          <w:rFonts w:hint="eastAsia" w:ascii="Times New Roman" w:hAnsi="Times New Roman" w:eastAsia="宋体"/>
          <w:caps w:val="0"/>
          <w:smallCaps w:val="0"/>
          <w:color w:val="auto"/>
        </w:rPr>
        <w:t>询问、质疑</w:t>
      </w:r>
      <w:bookmarkEnd w:id="57"/>
      <w:r>
        <w:rPr>
          <w:rFonts w:hint="eastAsia" w:ascii="Times New Roman" w:hAnsi="Times New Roman" w:eastAsia="宋体"/>
          <w:caps w:val="0"/>
          <w:smallCaps w:val="0"/>
          <w:color w:val="auto"/>
        </w:rPr>
        <w:t>和投诉</w:t>
      </w:r>
      <w:bookmarkEnd w:id="58"/>
      <w:bookmarkEnd w:id="59"/>
    </w:p>
    <w:p>
      <w:pPr>
        <w:pStyle w:val="25"/>
        <w:numPr>
          <w:ilvl w:val="0"/>
          <w:numId w:val="29"/>
        </w:numPr>
        <w:shd w:val="clear"/>
        <w:tabs>
          <w:tab w:val="left" w:pos="1134"/>
        </w:tabs>
        <w:spacing w:before="20" w:after="20" w:line="360" w:lineRule="auto"/>
        <w:ind w:left="0" w:leftChars="0" w:firstLine="567"/>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供应商认为磋商文件、磋商过程和成交结果使自己的合法权益受到损害的，可以依法进行质疑。</w:t>
      </w:r>
    </w:p>
    <w:p>
      <w:pPr>
        <w:pStyle w:val="83"/>
        <w:widowControl/>
        <w:numPr>
          <w:ilvl w:val="0"/>
          <w:numId w:val="29"/>
        </w:numPr>
        <w:shd w:val="clear"/>
        <w:tabs>
          <w:tab w:val="left" w:pos="1134"/>
        </w:tabs>
        <w:spacing w:before="20" w:after="20" w:line="360" w:lineRule="auto"/>
        <w:ind w:left="0" w:firstLine="565" w:firstLineChars="202"/>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询问、质疑、投诉的接收和处理严格按照《中华人民共和国政府采购法》《中华人民共和国政府采购法实施条例》和《政府采购质疑和投诉办法》（财政部令第94号</w:t>
      </w:r>
      <w:r>
        <w:rPr>
          <w:rFonts w:ascii="Times New Roman" w:hAnsi="Times New Roman" w:eastAsia="宋体"/>
          <w:caps w:val="0"/>
          <w:smallCaps w:val="0"/>
          <w:color w:val="auto"/>
          <w:sz w:val="28"/>
          <w:szCs w:val="28"/>
        </w:rPr>
        <w:t>）的规定办理。</w:t>
      </w:r>
    </w:p>
    <w:p>
      <w:pPr>
        <w:pStyle w:val="25"/>
        <w:numPr>
          <w:ilvl w:val="0"/>
          <w:numId w:val="29"/>
        </w:numPr>
        <w:shd w:val="clear"/>
        <w:tabs>
          <w:tab w:val="left" w:pos="1134"/>
        </w:tabs>
        <w:spacing w:before="20" w:after="20" w:line="360" w:lineRule="auto"/>
        <w:ind w:left="0" w:leftChars="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供应商询问、质疑的对象</w:t>
      </w:r>
    </w:p>
    <w:p>
      <w:pPr>
        <w:pStyle w:val="25"/>
        <w:numPr>
          <w:ilvl w:val="1"/>
          <w:numId w:val="30"/>
        </w:numPr>
        <w:shd w:val="clear"/>
        <w:tabs>
          <w:tab w:val="left" w:pos="1134"/>
        </w:tabs>
        <w:spacing w:before="20" w:after="20" w:line="360" w:lineRule="auto"/>
        <w:ind w:left="0" w:leftChars="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供应商对磋商文件中供应商参加本次政府采购活动应当具备的条件、项目技术、服务、商务及其他要求，评审办法</w:t>
      </w:r>
      <w:r>
        <w:rPr>
          <w:rFonts w:ascii="Times New Roman" w:hAnsi="Times New Roman" w:eastAsia="宋体"/>
          <w:caps w:val="0"/>
          <w:smallCaps w:val="0"/>
          <w:color w:val="auto"/>
          <w:sz w:val="28"/>
          <w:szCs w:val="28"/>
        </w:rPr>
        <w:t>和</w:t>
      </w:r>
      <w:r>
        <w:rPr>
          <w:rFonts w:hint="eastAsia" w:ascii="Times New Roman" w:hAnsi="Times New Roman" w:eastAsia="宋体"/>
          <w:caps w:val="0"/>
          <w:smallCaps w:val="0"/>
          <w:color w:val="auto"/>
          <w:sz w:val="28"/>
          <w:szCs w:val="28"/>
        </w:rPr>
        <w:t>标准提出询问或质疑的，应向采购人提出；</w:t>
      </w:r>
    </w:p>
    <w:p>
      <w:pPr>
        <w:pStyle w:val="25"/>
        <w:numPr>
          <w:ilvl w:val="1"/>
          <w:numId w:val="30"/>
        </w:numPr>
        <w:shd w:val="clear"/>
        <w:tabs>
          <w:tab w:val="left" w:pos="1134"/>
        </w:tabs>
        <w:spacing w:before="20" w:after="20" w:line="360" w:lineRule="auto"/>
        <w:ind w:left="0" w:leftChars="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供应商对除上述磋商文件中的其他内容、采购过程及成交结果提出询问、质疑的，应向区公资交易中心提出。</w:t>
      </w:r>
    </w:p>
    <w:p>
      <w:pPr>
        <w:pStyle w:val="25"/>
        <w:numPr>
          <w:ilvl w:val="0"/>
          <w:numId w:val="29"/>
        </w:numPr>
        <w:shd w:val="clear"/>
        <w:tabs>
          <w:tab w:val="left" w:pos="1134"/>
        </w:tabs>
        <w:spacing w:before="20" w:after="20" w:line="360" w:lineRule="auto"/>
        <w:ind w:left="0" w:leftChars="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供应商提出的询问，应当明确询问事项，如以书面形式提出的，应由供应商签字并加盖公章。</w:t>
      </w:r>
    </w:p>
    <w:p>
      <w:pPr>
        <w:pStyle w:val="25"/>
        <w:numPr>
          <w:ilvl w:val="0"/>
          <w:numId w:val="29"/>
        </w:numPr>
        <w:shd w:val="clear"/>
        <w:tabs>
          <w:tab w:val="left" w:pos="1134"/>
        </w:tabs>
        <w:spacing w:before="20" w:after="20" w:line="360" w:lineRule="auto"/>
        <w:ind w:left="0" w:leftChars="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供应商可通过“政府采购云平台”，或现场向采购人或区公资交易中心提交质疑资料。</w:t>
      </w:r>
    </w:p>
    <w:p>
      <w:pPr>
        <w:pStyle w:val="25"/>
        <w:numPr>
          <w:ilvl w:val="0"/>
          <w:numId w:val="29"/>
        </w:numPr>
        <w:shd w:val="clear"/>
        <w:tabs>
          <w:tab w:val="left" w:pos="1134"/>
        </w:tabs>
        <w:spacing w:before="20" w:after="20" w:line="360" w:lineRule="auto"/>
        <w:ind w:left="0" w:leftChars="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供应商应在法定质疑期内一次性提出针对同一采购程序环节的质疑。</w:t>
      </w:r>
    </w:p>
    <w:p>
      <w:pPr>
        <w:pStyle w:val="25"/>
        <w:numPr>
          <w:ilvl w:val="0"/>
          <w:numId w:val="29"/>
        </w:numPr>
        <w:shd w:val="clear"/>
        <w:tabs>
          <w:tab w:val="left" w:pos="1134"/>
        </w:tabs>
        <w:spacing w:before="20" w:after="20" w:line="360" w:lineRule="auto"/>
        <w:ind w:left="0" w:leftChars="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供应商提出质疑时应当准备的资料</w:t>
      </w:r>
    </w:p>
    <w:p>
      <w:pPr>
        <w:pStyle w:val="83"/>
        <w:numPr>
          <w:ilvl w:val="1"/>
          <w:numId w:val="31"/>
        </w:numPr>
        <w:shd w:val="clear"/>
        <w:tabs>
          <w:tab w:val="left" w:pos="1134"/>
        </w:tabs>
        <w:spacing w:before="20" w:after="20" w:line="360" w:lineRule="auto"/>
        <w:ind w:left="0" w:firstLine="567" w:firstLineChars="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质疑书1份</w:t>
      </w:r>
      <w:r>
        <w:rPr>
          <w:rFonts w:hint="eastAsia" w:ascii="Times New Roman" w:hAnsi="Times New Roman" w:eastAsia="宋体"/>
          <w:caps w:val="0"/>
          <w:smallCaps w:val="0"/>
          <w:color w:val="auto"/>
          <w:sz w:val="28"/>
          <w:szCs w:val="28"/>
        </w:rPr>
        <w:t>（加盖公章）；</w:t>
      </w:r>
    </w:p>
    <w:p>
      <w:pPr>
        <w:pStyle w:val="83"/>
        <w:numPr>
          <w:ilvl w:val="1"/>
          <w:numId w:val="31"/>
        </w:numPr>
        <w:shd w:val="clear"/>
        <w:tabs>
          <w:tab w:val="left" w:pos="1134"/>
        </w:tabs>
        <w:spacing w:before="20" w:after="20" w:line="360" w:lineRule="auto"/>
        <w:ind w:left="0" w:firstLine="567"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委托代理人办理质疑事宜的需提供：法定代表人或</w:t>
      </w:r>
      <w:r>
        <w:rPr>
          <w:rFonts w:ascii="Times New Roman" w:hAnsi="Times New Roman" w:eastAsia="宋体"/>
          <w:caps w:val="0"/>
          <w:smallCaps w:val="0"/>
          <w:color w:val="auto"/>
          <w:sz w:val="28"/>
          <w:szCs w:val="28"/>
        </w:rPr>
        <w:t>主要负责人</w:t>
      </w:r>
      <w:r>
        <w:rPr>
          <w:rFonts w:hint="eastAsia" w:ascii="Times New Roman" w:hAnsi="Times New Roman" w:eastAsia="宋体"/>
          <w:caps w:val="0"/>
          <w:smallCaps w:val="0"/>
          <w:color w:val="auto"/>
          <w:sz w:val="28"/>
          <w:szCs w:val="28"/>
        </w:rPr>
        <w:t>授权委托书</w:t>
      </w:r>
      <w:r>
        <w:rPr>
          <w:rFonts w:ascii="Times New Roman" w:hAnsi="Times New Roman" w:eastAsia="宋体"/>
          <w:caps w:val="0"/>
          <w:smallCaps w:val="0"/>
          <w:color w:val="auto"/>
          <w:sz w:val="28"/>
          <w:szCs w:val="28"/>
        </w:rPr>
        <w:t>1份（加盖公章）；</w:t>
      </w:r>
    </w:p>
    <w:p>
      <w:pPr>
        <w:pStyle w:val="83"/>
        <w:numPr>
          <w:ilvl w:val="1"/>
          <w:numId w:val="31"/>
        </w:numPr>
        <w:shd w:val="clear"/>
        <w:tabs>
          <w:tab w:val="left" w:pos="1134"/>
        </w:tabs>
        <w:spacing w:before="20" w:after="20" w:line="360" w:lineRule="auto"/>
        <w:ind w:left="0" w:firstLine="567"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法定代表人或</w:t>
      </w:r>
      <w:r>
        <w:rPr>
          <w:rFonts w:ascii="Times New Roman" w:hAnsi="Times New Roman" w:eastAsia="宋体"/>
          <w:caps w:val="0"/>
          <w:smallCaps w:val="0"/>
          <w:color w:val="auto"/>
          <w:sz w:val="28"/>
          <w:szCs w:val="28"/>
        </w:rPr>
        <w:t>主要负责人</w:t>
      </w:r>
      <w:r>
        <w:rPr>
          <w:rFonts w:hint="eastAsia" w:ascii="Times New Roman" w:hAnsi="Times New Roman" w:eastAsia="宋体"/>
          <w:caps w:val="0"/>
          <w:smallCaps w:val="0"/>
          <w:color w:val="auto"/>
          <w:sz w:val="28"/>
          <w:szCs w:val="28"/>
        </w:rPr>
        <w:t>身份证复印件</w:t>
      </w:r>
      <w:r>
        <w:rPr>
          <w:rFonts w:ascii="Times New Roman" w:hAnsi="Times New Roman" w:eastAsia="宋体"/>
          <w:caps w:val="0"/>
          <w:smallCaps w:val="0"/>
          <w:color w:val="auto"/>
          <w:sz w:val="28"/>
          <w:szCs w:val="28"/>
        </w:rPr>
        <w:t>1份；</w:t>
      </w:r>
    </w:p>
    <w:p>
      <w:pPr>
        <w:pStyle w:val="83"/>
        <w:numPr>
          <w:ilvl w:val="1"/>
          <w:numId w:val="31"/>
        </w:numPr>
        <w:shd w:val="clear"/>
        <w:tabs>
          <w:tab w:val="left" w:pos="1134"/>
        </w:tabs>
        <w:spacing w:before="20" w:after="20" w:line="360" w:lineRule="auto"/>
        <w:ind w:left="0" w:firstLine="567"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委托代理人身份证复印件</w:t>
      </w:r>
      <w:r>
        <w:rPr>
          <w:rFonts w:ascii="Times New Roman" w:hAnsi="Times New Roman" w:eastAsia="宋体"/>
          <w:caps w:val="0"/>
          <w:smallCaps w:val="0"/>
          <w:color w:val="auto"/>
          <w:sz w:val="28"/>
          <w:szCs w:val="28"/>
        </w:rPr>
        <w:t>1份（委托代理人办理质疑事宜的需提供）；</w:t>
      </w:r>
    </w:p>
    <w:p>
      <w:pPr>
        <w:pStyle w:val="83"/>
        <w:numPr>
          <w:ilvl w:val="1"/>
          <w:numId w:val="31"/>
        </w:numPr>
        <w:shd w:val="clear"/>
        <w:tabs>
          <w:tab w:val="left" w:pos="1134"/>
        </w:tabs>
        <w:spacing w:before="20" w:after="20" w:line="360" w:lineRule="auto"/>
        <w:ind w:left="0" w:firstLine="567"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针对质疑事项必要的证明材料。</w:t>
      </w:r>
    </w:p>
    <w:p>
      <w:pPr>
        <w:pStyle w:val="25"/>
        <w:shd w:val="clear"/>
        <w:tabs>
          <w:tab w:val="left" w:pos="1134"/>
        </w:tabs>
        <w:spacing w:before="20" w:after="20" w:line="360" w:lineRule="auto"/>
        <w:ind w:left="0" w:leftChars="0" w:firstLine="700" w:firstLineChars="25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供应商对采购人、集中采购机构的质疑答复不满意，或者采购人、集中采购机构未在规定期限内作出答复的，供应商可以在答复期满后</w:t>
      </w:r>
      <w:r>
        <w:rPr>
          <w:rFonts w:ascii="Times New Roman" w:hAnsi="Times New Roman" w:eastAsia="宋体"/>
          <w:caps w:val="0"/>
          <w:smallCaps w:val="0"/>
          <w:color w:val="auto"/>
          <w:sz w:val="28"/>
          <w:szCs w:val="28"/>
        </w:rPr>
        <w:t>15个工作日内向同级财政部门提起投诉。</w:t>
      </w:r>
      <w:bookmarkStart w:id="60" w:name="_Toc77688482"/>
      <w:bookmarkEnd w:id="60"/>
      <w:bookmarkStart w:id="61" w:name="_Toc77688481"/>
      <w:bookmarkEnd w:id="61"/>
      <w:bookmarkStart w:id="62" w:name="_Toc376425021"/>
      <w:bookmarkEnd w:id="62"/>
    </w:p>
    <w:p>
      <w:pPr>
        <w:pStyle w:val="25"/>
        <w:shd w:val="clear"/>
        <w:tabs>
          <w:tab w:val="left" w:pos="1134"/>
        </w:tabs>
        <w:spacing w:before="20" w:after="20" w:line="360" w:lineRule="auto"/>
        <w:ind w:left="0" w:leftChars="0" w:firstLine="703" w:firstLineChars="250"/>
        <w:rPr>
          <w:rFonts w:hint="eastAsia"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质疑书和投诉书格式可参照附</w:t>
      </w:r>
      <w:r>
        <w:rPr>
          <w:rFonts w:hint="eastAsia" w:ascii="宋体" w:hAnsi="宋体" w:cs="宋体"/>
          <w:b/>
          <w:bCs/>
          <w:color w:val="000000" w:themeColor="text1"/>
          <w:sz w:val="28"/>
          <w:szCs w:val="28"/>
          <w:lang w:val="en-US" w:eastAsia="zh-CN"/>
          <w14:textFill>
            <w14:solidFill>
              <w14:schemeClr w14:val="tx1"/>
            </w14:solidFill>
          </w14:textFill>
        </w:rPr>
        <w:t>件四</w:t>
      </w:r>
      <w:r>
        <w:rPr>
          <w:rFonts w:hint="eastAsia" w:ascii="宋体" w:hAnsi="宋体" w:cs="宋体"/>
          <w:b/>
          <w:bCs/>
          <w:color w:val="000000" w:themeColor="text1"/>
          <w:sz w:val="28"/>
          <w:szCs w:val="28"/>
          <w14:textFill>
            <w14:solidFill>
              <w14:schemeClr w14:val="tx1"/>
            </w14:solidFill>
          </w14:textFill>
        </w:rPr>
        <w:t>，附件</w:t>
      </w:r>
      <w:r>
        <w:rPr>
          <w:rFonts w:hint="eastAsia" w:ascii="宋体" w:hAnsi="宋体" w:cs="宋体"/>
          <w:b/>
          <w:bCs/>
          <w:color w:val="000000" w:themeColor="text1"/>
          <w:sz w:val="28"/>
          <w:szCs w:val="28"/>
          <w:lang w:val="en-US" w:eastAsia="zh-CN"/>
          <w14:textFill>
            <w14:solidFill>
              <w14:schemeClr w14:val="tx1"/>
            </w14:solidFill>
          </w14:textFill>
        </w:rPr>
        <w:t>五</w:t>
      </w:r>
      <w:r>
        <w:rPr>
          <w:rFonts w:hint="eastAsia" w:ascii="宋体" w:hAnsi="宋体" w:cs="宋体"/>
          <w:b/>
          <w:bCs/>
          <w:color w:val="000000" w:themeColor="text1"/>
          <w:sz w:val="28"/>
          <w:szCs w:val="28"/>
          <w14:textFill>
            <w14:solidFill>
              <w14:schemeClr w14:val="tx1"/>
            </w14:solidFill>
          </w14:textFill>
        </w:rPr>
        <w:t>格式范本。</w:t>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63" w:name="_Toc58943334"/>
      <w:bookmarkStart w:id="64" w:name="_Toc17905"/>
      <w:r>
        <w:rPr>
          <w:rFonts w:hint="eastAsia" w:ascii="Times New Roman" w:hAnsi="Times New Roman" w:eastAsia="宋体"/>
          <w:caps w:val="0"/>
          <w:smallCaps w:val="0"/>
          <w:color w:val="auto"/>
        </w:rPr>
        <w:t>其他</w:t>
      </w:r>
      <w:bookmarkEnd w:id="63"/>
      <w:bookmarkEnd w:id="64"/>
    </w:p>
    <w:p>
      <w:pPr>
        <w:shd w:val="clear"/>
        <w:tabs>
          <w:tab w:val="left" w:pos="1134"/>
        </w:tabs>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采购人可以要求参加政府采购的供应商提供有关资质证明文件和业绩情况，并根据《中华人民共和国政府采购法》规定的供应商条件和采购项目对供应商的特定要求，对供应商的资格进行审查。</w:t>
      </w:r>
    </w:p>
    <w:p>
      <w:pPr>
        <w:shd w:val="clear"/>
        <w:spacing w:before="20" w:after="20" w:line="360" w:lineRule="auto"/>
        <w:rPr>
          <w:rFonts w:ascii="Times New Roman" w:hAnsi="Times New Roman" w:eastAsia="宋体"/>
          <w:caps w:val="0"/>
          <w:smallCaps w:val="0"/>
          <w:color w:val="auto"/>
          <w:sz w:val="28"/>
          <w:szCs w:val="28"/>
        </w:rPr>
        <w:sectPr>
          <w:pgSz w:w="11906" w:h="16838"/>
          <w:pgMar w:top="1134" w:right="1274" w:bottom="1440" w:left="1418" w:header="851" w:footer="992" w:gutter="0"/>
          <w:cols w:space="720" w:num="1"/>
          <w:docGrid w:type="lines" w:linePitch="312" w:charSpace="0"/>
        </w:sectPr>
      </w:pPr>
    </w:p>
    <w:p>
      <w:pPr>
        <w:pStyle w:val="3"/>
        <w:widowControl/>
        <w:numPr>
          <w:ilvl w:val="0"/>
          <w:numId w:val="5"/>
        </w:numPr>
        <w:shd w:val="clear"/>
        <w:spacing w:before="20" w:after="20" w:line="360" w:lineRule="auto"/>
        <w:ind w:left="0" w:firstLine="0"/>
        <w:rPr>
          <w:rFonts w:ascii="Times New Roman" w:hAnsi="Times New Roman" w:eastAsia="宋体"/>
          <w:caps w:val="0"/>
          <w:smallCaps w:val="0"/>
          <w:color w:val="auto"/>
        </w:rPr>
      </w:pPr>
      <w:bookmarkStart w:id="65" w:name="_Toc238581781"/>
      <w:bookmarkStart w:id="66" w:name="_Toc58943335"/>
      <w:bookmarkStart w:id="67" w:name="_Toc20396"/>
      <w:r>
        <w:rPr>
          <w:rFonts w:hint="eastAsia" w:ascii="Times New Roman" w:hAnsi="Times New Roman" w:eastAsia="宋体"/>
          <w:caps w:val="0"/>
          <w:smallCaps w:val="0"/>
          <w:color w:val="auto"/>
        </w:rPr>
        <w:t>响应</w:t>
      </w:r>
      <w:bookmarkEnd w:id="65"/>
      <w:r>
        <w:rPr>
          <w:rFonts w:hint="eastAsia" w:ascii="Times New Roman" w:hAnsi="Times New Roman" w:eastAsia="宋体"/>
          <w:caps w:val="0"/>
          <w:smallCaps w:val="0"/>
          <w:color w:val="auto"/>
        </w:rPr>
        <w:t>文件格式</w:t>
      </w:r>
      <w:bookmarkEnd w:id="66"/>
      <w:bookmarkEnd w:id="67"/>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68" w:name="_Toc9190"/>
      <w:bookmarkStart w:id="69" w:name="_Toc58943336"/>
      <w:r>
        <w:rPr>
          <w:rFonts w:hint="eastAsia" w:ascii="Times New Roman" w:hAnsi="Times New Roman" w:eastAsia="宋体"/>
          <w:caps w:val="0"/>
          <w:smallCaps w:val="0"/>
          <w:color w:val="auto"/>
        </w:rPr>
        <w:t>资格性响应文件格式</w:t>
      </w:r>
      <w:bookmarkEnd w:id="68"/>
      <w:bookmarkEnd w:id="69"/>
    </w:p>
    <w:p>
      <w:pPr>
        <w:pStyle w:val="5"/>
        <w:numPr>
          <w:ilvl w:val="2"/>
          <w:numId w:val="5"/>
        </w:numPr>
        <w:shd w:val="clear"/>
        <w:tabs>
          <w:tab w:val="left" w:pos="709"/>
        </w:tabs>
        <w:spacing w:before="20" w:after="20"/>
        <w:ind w:left="709" w:hanging="709"/>
        <w:rPr>
          <w:rFonts w:ascii="Times New Roman" w:hAnsi="Times New Roman" w:eastAsia="宋体"/>
          <w:caps w:val="0"/>
          <w:smallCaps w:val="0"/>
          <w:color w:val="auto"/>
        </w:rPr>
      </w:pPr>
      <w:bookmarkStart w:id="70" w:name="_Toc320698761"/>
      <w:r>
        <w:rPr>
          <w:rFonts w:hint="eastAsia" w:ascii="Times New Roman" w:hAnsi="Times New Roman" w:eastAsia="宋体"/>
          <w:caps w:val="0"/>
          <w:smallCaps w:val="0"/>
          <w:color w:val="auto"/>
        </w:rPr>
        <w:t>资格性响应文件封面格式</w:t>
      </w:r>
      <w:bookmarkEnd w:id="70"/>
    </w:p>
    <w:p>
      <w:pPr>
        <w:shd w:val="clear"/>
        <w:spacing w:before="20" w:after="20" w:line="360" w:lineRule="auto"/>
        <w:jc w:val="center"/>
        <w:rPr>
          <w:rFonts w:ascii="Times New Roman" w:hAnsi="Times New Roman" w:eastAsia="宋体"/>
          <w:caps w:val="0"/>
          <w:smallCaps w:val="0"/>
          <w:color w:val="auto"/>
          <w:sz w:val="84"/>
          <w:szCs w:val="84"/>
        </w:rPr>
      </w:pPr>
    </w:p>
    <w:p>
      <w:pPr>
        <w:shd w:val="clear"/>
        <w:spacing w:before="20" w:after="20" w:line="360" w:lineRule="auto"/>
        <w:jc w:val="center"/>
        <w:rPr>
          <w:rFonts w:ascii="Times New Roman" w:hAnsi="Times New Roman" w:eastAsia="宋体"/>
          <w:caps w:val="0"/>
          <w:smallCaps w:val="0"/>
          <w:color w:val="auto"/>
          <w:sz w:val="84"/>
          <w:szCs w:val="84"/>
        </w:rPr>
      </w:pPr>
      <w:r>
        <w:rPr>
          <w:rFonts w:hint="eastAsia" w:ascii="Times New Roman" w:hAnsi="Times New Roman" w:eastAsia="宋体"/>
          <w:caps w:val="0"/>
          <w:smallCaps w:val="0"/>
          <w:color w:val="auto"/>
          <w:sz w:val="84"/>
          <w:szCs w:val="84"/>
        </w:rPr>
        <w:t>资格性响应文件</w:t>
      </w:r>
    </w:p>
    <w:p>
      <w:pPr>
        <w:shd w:val="clear"/>
        <w:spacing w:before="20" w:after="20" w:line="360" w:lineRule="auto"/>
        <w:ind w:firstLine="320" w:firstLineChars="100"/>
        <w:rPr>
          <w:rFonts w:ascii="Times New Roman" w:hAnsi="Times New Roman" w:eastAsia="宋体"/>
          <w:caps w:val="0"/>
          <w:smallCaps w:val="0"/>
          <w:color w:val="auto"/>
          <w:sz w:val="32"/>
          <w:szCs w:val="32"/>
        </w:rPr>
      </w:pPr>
    </w:p>
    <w:p>
      <w:pPr>
        <w:shd w:val="clear"/>
        <w:spacing w:before="20" w:after="20" w:line="360" w:lineRule="auto"/>
        <w:ind w:left="1846" w:leftChars="151" w:hanging="1529" w:hangingChars="476"/>
        <w:rPr>
          <w:rFonts w:hint="eastAsia" w:ascii="Times New Roman" w:hAnsi="Times New Roman" w:eastAsia="宋体"/>
          <w:b/>
          <w:caps w:val="0"/>
          <w:smallCaps w:val="0"/>
          <w:color w:val="auto"/>
          <w:sz w:val="32"/>
          <w:szCs w:val="32"/>
          <w:lang w:eastAsia="zh-CN"/>
        </w:rPr>
      </w:pPr>
      <w:r>
        <w:rPr>
          <w:rFonts w:hint="eastAsia" w:ascii="Times New Roman" w:hAnsi="Times New Roman" w:eastAsia="宋体"/>
          <w:b/>
          <w:caps w:val="0"/>
          <w:smallCaps w:val="0"/>
          <w:color w:val="auto"/>
          <w:sz w:val="32"/>
          <w:szCs w:val="32"/>
        </w:rPr>
        <w:t>项目名称：</w:t>
      </w:r>
      <w:r>
        <w:rPr>
          <w:rFonts w:hint="eastAsia" w:ascii="Times New Roman" w:hAnsi="Times New Roman" w:eastAsia="宋体"/>
          <w:b/>
          <w:caps w:val="0"/>
          <w:smallCaps w:val="0"/>
          <w:color w:val="auto"/>
          <w:sz w:val="32"/>
          <w:szCs w:val="32"/>
          <w:lang w:eastAsia="zh-CN"/>
        </w:rPr>
        <w:t>成都市双流区人民政府西航港街道办事处公共厕所服务采购项目</w:t>
      </w:r>
    </w:p>
    <w:p>
      <w:pPr>
        <w:shd w:val="clear"/>
        <w:spacing w:before="20" w:after="20" w:line="360" w:lineRule="auto"/>
        <w:ind w:firstLine="321" w:firstLineChars="100"/>
        <w:rPr>
          <w:rFonts w:hint="eastAsia" w:ascii="Times New Roman" w:hAnsi="Times New Roman" w:eastAsia="宋体"/>
          <w:b/>
          <w:caps w:val="0"/>
          <w:smallCaps w:val="0"/>
          <w:color w:val="auto"/>
          <w:sz w:val="32"/>
          <w:szCs w:val="32"/>
          <w:lang w:eastAsia="zh-CN"/>
        </w:rPr>
      </w:pPr>
      <w:r>
        <w:rPr>
          <w:rFonts w:hint="eastAsia" w:ascii="Times New Roman" w:hAnsi="Times New Roman" w:eastAsia="宋体"/>
          <w:b/>
          <w:caps w:val="0"/>
          <w:smallCaps w:val="0"/>
          <w:color w:val="auto"/>
          <w:sz w:val="32"/>
          <w:szCs w:val="32"/>
        </w:rPr>
        <w:t>项目编号：</w:t>
      </w:r>
      <w:r>
        <w:rPr>
          <w:rFonts w:hint="eastAsia" w:ascii="Times New Roman" w:hAnsi="Times New Roman"/>
          <w:b/>
          <w:caps w:val="0"/>
          <w:smallCaps w:val="0"/>
          <w:color w:val="auto"/>
          <w:sz w:val="32"/>
          <w:szCs w:val="32"/>
          <w:lang w:eastAsia="zh-CN"/>
        </w:rPr>
        <w:t>双流政采（2021）A0156号</w:t>
      </w:r>
    </w:p>
    <w:p>
      <w:pPr>
        <w:shd w:val="clear"/>
        <w:spacing w:before="20" w:after="20" w:line="360" w:lineRule="auto"/>
        <w:ind w:firstLine="320" w:firstLineChars="100"/>
        <w:rPr>
          <w:rFonts w:ascii="Times New Roman" w:hAnsi="Times New Roman" w:eastAsia="宋体"/>
          <w:caps w:val="0"/>
          <w:smallCaps w:val="0"/>
          <w:color w:val="auto"/>
          <w:sz w:val="32"/>
          <w:szCs w:val="32"/>
        </w:rPr>
      </w:pPr>
    </w:p>
    <w:p>
      <w:pPr>
        <w:shd w:val="clear"/>
        <w:spacing w:before="20" w:after="20" w:line="360" w:lineRule="auto"/>
        <w:ind w:firstLine="320" w:firstLineChars="100"/>
        <w:rPr>
          <w:rFonts w:ascii="Times New Roman" w:hAnsi="Times New Roman" w:eastAsia="宋体"/>
          <w:caps w:val="0"/>
          <w:smallCaps w:val="0"/>
          <w:color w:val="auto"/>
          <w:sz w:val="32"/>
          <w:szCs w:val="32"/>
        </w:rPr>
      </w:pPr>
    </w:p>
    <w:p>
      <w:pPr>
        <w:pStyle w:val="2"/>
        <w:shd w:val="clear"/>
        <w:spacing w:before="20" w:after="20" w:line="360" w:lineRule="auto"/>
        <w:rPr>
          <w:rFonts w:ascii="Times New Roman" w:hAnsi="Times New Roman" w:eastAsia="宋体"/>
          <w:caps w:val="0"/>
          <w:smallCaps w:val="0"/>
          <w:color w:val="auto"/>
        </w:rPr>
      </w:pPr>
    </w:p>
    <w:p>
      <w:pPr>
        <w:shd w:val="clear"/>
        <w:spacing w:before="20" w:after="20" w:line="360" w:lineRule="auto"/>
        <w:ind w:firstLine="320" w:firstLineChars="100"/>
        <w:rPr>
          <w:rFonts w:ascii="Times New Roman" w:hAnsi="Times New Roman" w:eastAsia="宋体"/>
          <w:caps w:val="0"/>
          <w:smallCaps w:val="0"/>
          <w:color w:val="auto"/>
          <w:sz w:val="32"/>
          <w:szCs w:val="32"/>
          <w:u w:val="single"/>
        </w:rPr>
      </w:pPr>
      <w:r>
        <w:rPr>
          <w:rFonts w:hint="eastAsia" w:ascii="Times New Roman" w:hAnsi="Times New Roman" w:eastAsia="宋体"/>
          <w:caps w:val="0"/>
          <w:smallCaps w:val="0"/>
          <w:color w:val="auto"/>
          <w:sz w:val="32"/>
          <w:szCs w:val="32"/>
        </w:rPr>
        <w:t>供应商名称：</w:t>
      </w:r>
      <w:r>
        <w:rPr>
          <w:rFonts w:ascii="Times New Roman" w:hAnsi="Times New Roman" w:eastAsia="宋体"/>
          <w:caps w:val="0"/>
          <w:smallCaps w:val="0"/>
          <w:color w:val="auto"/>
          <w:sz w:val="32"/>
          <w:szCs w:val="32"/>
          <w:u w:val="single"/>
        </w:rPr>
        <w:t xml:space="preserve">   XXXXXXXXXX    </w:t>
      </w:r>
    </w:p>
    <w:p>
      <w:pPr>
        <w:shd w:val="clear"/>
        <w:tabs>
          <w:tab w:val="left" w:pos="993"/>
        </w:tabs>
        <w:spacing w:before="20" w:after="20" w:line="360" w:lineRule="auto"/>
        <w:ind w:firstLine="627" w:firstLineChars="196"/>
        <w:rPr>
          <w:rFonts w:ascii="Times New Roman" w:hAnsi="Times New Roman" w:eastAsia="宋体"/>
          <w:b/>
          <w:caps w:val="0"/>
          <w:smallCaps w:val="0"/>
          <w:color w:val="auto"/>
          <w:sz w:val="28"/>
          <w:szCs w:val="28"/>
        </w:rPr>
      </w:pPr>
      <w:r>
        <w:rPr>
          <w:rFonts w:hint="eastAsia" w:ascii="Times New Roman" w:hAnsi="Times New Roman" w:eastAsia="宋体"/>
          <w:caps w:val="0"/>
          <w:smallCaps w:val="0"/>
          <w:color w:val="auto"/>
          <w:sz w:val="32"/>
          <w:szCs w:val="32"/>
        </w:rPr>
        <w:t>日</w:t>
      </w:r>
      <w:r>
        <w:rPr>
          <w:rFonts w:ascii="Times New Roman" w:hAnsi="Times New Roman" w:eastAsia="宋体"/>
          <w:caps w:val="0"/>
          <w:smallCaps w:val="0"/>
          <w:color w:val="auto"/>
          <w:sz w:val="32"/>
          <w:szCs w:val="32"/>
        </w:rPr>
        <w:t xml:space="preserve"> 期： XX</w:t>
      </w:r>
      <w:r>
        <w:rPr>
          <w:rFonts w:hint="eastAsia" w:ascii="Times New Roman" w:hAnsi="Times New Roman" w:eastAsia="宋体"/>
          <w:caps w:val="0"/>
          <w:smallCaps w:val="0"/>
          <w:color w:val="auto"/>
          <w:sz w:val="32"/>
          <w:szCs w:val="32"/>
        </w:rPr>
        <w:t>年</w:t>
      </w:r>
      <w:r>
        <w:rPr>
          <w:rFonts w:ascii="Times New Roman" w:hAnsi="Times New Roman" w:eastAsia="宋体"/>
          <w:caps w:val="0"/>
          <w:smallCaps w:val="0"/>
          <w:color w:val="auto"/>
          <w:sz w:val="32"/>
          <w:szCs w:val="32"/>
        </w:rPr>
        <w:t>XX月XX日</w:t>
      </w:r>
    </w:p>
    <w:p>
      <w:pPr>
        <w:shd w:val="clear"/>
        <w:tabs>
          <w:tab w:val="left" w:pos="993"/>
        </w:tabs>
        <w:spacing w:before="20" w:after="20" w:line="360" w:lineRule="auto"/>
        <w:ind w:firstLine="551" w:firstLineChars="196"/>
        <w:rPr>
          <w:rFonts w:ascii="Times New Roman" w:hAnsi="Times New Roman" w:eastAsia="宋体"/>
          <w:b/>
          <w:caps w:val="0"/>
          <w:smallCaps w:val="0"/>
          <w:color w:val="auto"/>
          <w:sz w:val="28"/>
          <w:szCs w:val="28"/>
        </w:rPr>
      </w:pPr>
    </w:p>
    <w:p>
      <w:pPr>
        <w:shd w:val="clear"/>
        <w:tabs>
          <w:tab w:val="left" w:pos="993"/>
        </w:tabs>
        <w:spacing w:before="20" w:after="20" w:line="360" w:lineRule="auto"/>
        <w:ind w:firstLine="551" w:firstLineChars="196"/>
        <w:rPr>
          <w:rFonts w:ascii="Times New Roman" w:hAnsi="Times New Roman" w:eastAsia="宋体"/>
          <w:b/>
          <w:caps w:val="0"/>
          <w:smallCaps w:val="0"/>
          <w:color w:val="auto"/>
          <w:sz w:val="28"/>
          <w:szCs w:val="28"/>
        </w:rPr>
      </w:pPr>
    </w:p>
    <w:p>
      <w:pPr>
        <w:shd w:val="clear"/>
        <w:tabs>
          <w:tab w:val="left" w:pos="993"/>
        </w:tabs>
        <w:spacing w:before="20" w:after="20" w:line="360" w:lineRule="auto"/>
        <w:ind w:firstLine="551" w:firstLineChars="196"/>
        <w:rPr>
          <w:rFonts w:ascii="Times New Roman" w:hAnsi="Times New Roman" w:eastAsia="宋体"/>
          <w:b/>
          <w:caps w:val="0"/>
          <w:smallCaps w:val="0"/>
          <w:color w:val="auto"/>
          <w:sz w:val="28"/>
          <w:szCs w:val="28"/>
        </w:rPr>
      </w:pPr>
    </w:p>
    <w:p>
      <w:pPr>
        <w:shd w:val="clear"/>
        <w:tabs>
          <w:tab w:val="left" w:pos="993"/>
        </w:tabs>
        <w:spacing w:before="20" w:after="20" w:line="360" w:lineRule="auto"/>
        <w:ind w:firstLine="551" w:firstLineChars="196"/>
        <w:rPr>
          <w:rFonts w:ascii="Times New Roman" w:hAnsi="Times New Roman" w:eastAsia="宋体"/>
          <w:b/>
          <w:caps w:val="0"/>
          <w:smallCaps w:val="0"/>
          <w:color w:val="auto"/>
          <w:sz w:val="28"/>
          <w:szCs w:val="28"/>
        </w:rPr>
      </w:pPr>
    </w:p>
    <w:p>
      <w:pPr>
        <w:shd w:val="clear"/>
        <w:tabs>
          <w:tab w:val="left" w:pos="993"/>
        </w:tabs>
        <w:spacing w:before="20" w:after="20" w:line="360" w:lineRule="auto"/>
        <w:ind w:firstLine="551" w:firstLineChars="196"/>
        <w:rPr>
          <w:rFonts w:ascii="Times New Roman" w:hAnsi="Times New Roman" w:eastAsia="宋体"/>
          <w:b/>
          <w:caps w:val="0"/>
          <w:smallCaps w:val="0"/>
          <w:color w:val="auto"/>
          <w:sz w:val="28"/>
          <w:szCs w:val="28"/>
        </w:rPr>
      </w:pPr>
    </w:p>
    <w:p>
      <w:pPr>
        <w:shd w:val="clear"/>
        <w:tabs>
          <w:tab w:val="left" w:pos="993"/>
        </w:tabs>
        <w:spacing w:before="20" w:after="20" w:line="360" w:lineRule="auto"/>
        <w:rPr>
          <w:rFonts w:ascii="Times New Roman" w:hAnsi="Times New Roman" w:eastAsia="宋体"/>
          <w:b/>
          <w:caps w:val="0"/>
          <w:smallCaps w:val="0"/>
          <w:color w:val="auto"/>
          <w:sz w:val="28"/>
          <w:szCs w:val="28"/>
        </w:rPr>
      </w:pPr>
    </w:p>
    <w:p>
      <w:pPr>
        <w:pStyle w:val="5"/>
        <w:numPr>
          <w:ilvl w:val="2"/>
          <w:numId w:val="5"/>
        </w:numPr>
        <w:shd w:val="clear"/>
        <w:tabs>
          <w:tab w:val="left" w:pos="709"/>
        </w:tabs>
        <w:spacing w:before="20" w:after="20"/>
        <w:ind w:left="709" w:hanging="709"/>
        <w:rPr>
          <w:rFonts w:ascii="Times New Roman" w:hAnsi="Times New Roman" w:eastAsia="宋体"/>
          <w:caps w:val="0"/>
          <w:smallCaps w:val="0"/>
          <w:color w:val="auto"/>
        </w:rPr>
      </w:pPr>
      <w:r>
        <w:rPr>
          <w:rFonts w:hint="eastAsia" w:ascii="Times New Roman" w:hAnsi="Times New Roman" w:eastAsia="宋体"/>
          <w:caps w:val="0"/>
          <w:smallCaps w:val="0"/>
          <w:color w:val="auto"/>
        </w:rPr>
        <w:t>供应商声明函</w:t>
      </w:r>
    </w:p>
    <w:p>
      <w:pPr>
        <w:shd w:val="clear"/>
        <w:spacing w:before="20" w:after="20" w:line="360" w:lineRule="auto"/>
        <w:rPr>
          <w:rFonts w:ascii="Times New Roman" w:hAnsi="Times New Roman" w:eastAsia="宋体"/>
          <w:caps w:val="0"/>
          <w:smallCaps w:val="0"/>
          <w:color w:val="auto"/>
          <w:sz w:val="28"/>
          <w:szCs w:val="28"/>
        </w:rPr>
      </w:pPr>
      <w:bookmarkStart w:id="71" w:name="_Toc238581782"/>
      <w:r>
        <w:rPr>
          <w:rFonts w:hint="eastAsia" w:ascii="Times New Roman" w:hAnsi="Times New Roman" w:eastAsia="宋体"/>
          <w:caps w:val="0"/>
          <w:smallCaps w:val="0"/>
          <w:color w:val="auto"/>
          <w:sz w:val="28"/>
          <w:szCs w:val="28"/>
        </w:rPr>
        <w:t>成都市双流区公共资源交易服务中心</w:t>
      </w:r>
      <w:bookmarkEnd w:id="71"/>
      <w:r>
        <w:rPr>
          <w:rFonts w:hint="eastAsia" w:ascii="Times New Roman" w:hAnsi="Times New Roman" w:eastAsia="宋体"/>
          <w:caps w:val="0"/>
          <w:smallCaps w:val="0"/>
          <w:color w:val="auto"/>
          <w:sz w:val="28"/>
          <w:szCs w:val="28"/>
        </w:rPr>
        <w:t>：</w:t>
      </w:r>
    </w:p>
    <w:p>
      <w:pPr>
        <w:pStyle w:val="25"/>
        <w:shd w:val="clear"/>
        <w:spacing w:before="20" w:after="20" w:line="360" w:lineRule="auto"/>
        <w:ind w:left="0" w:leftChars="0" w:firstLine="565" w:firstLineChars="202"/>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我方全面研究了</w:t>
      </w:r>
      <w:r>
        <w:rPr>
          <w:rFonts w:hint="eastAsia" w:ascii="Times New Roman" w:hAnsi="Times New Roman" w:eastAsia="宋体"/>
          <w:b/>
          <w:caps w:val="0"/>
          <w:smallCaps w:val="0"/>
          <w:color w:val="auto"/>
          <w:sz w:val="28"/>
          <w:szCs w:val="32"/>
          <w:u w:val="single"/>
          <w:lang w:eastAsia="zh-CN"/>
        </w:rPr>
        <w:t>成都市双流区人民政府西航港街道办事处公共厕所服务采购项目</w:t>
      </w:r>
      <w:r>
        <w:rPr>
          <w:rFonts w:hint="eastAsia" w:ascii="Times New Roman" w:hAnsi="Times New Roman" w:eastAsia="宋体"/>
          <w:b/>
          <w:bCs/>
          <w:caps w:val="0"/>
          <w:smallCaps w:val="0"/>
          <w:color w:val="auto"/>
          <w:sz w:val="28"/>
          <w:szCs w:val="28"/>
          <w:u w:val="single"/>
        </w:rPr>
        <w:t>（项目编号：</w:t>
      </w:r>
      <w:r>
        <w:rPr>
          <w:rFonts w:hint="eastAsia" w:ascii="Times New Roman" w:hAnsi="Times New Roman"/>
          <w:b/>
          <w:caps w:val="0"/>
          <w:smallCaps w:val="0"/>
          <w:color w:val="auto"/>
          <w:sz w:val="28"/>
          <w:szCs w:val="28"/>
          <w:u w:val="single"/>
          <w:lang w:eastAsia="zh-CN"/>
        </w:rPr>
        <w:t>双流政采（2021）A0156号</w:t>
      </w:r>
      <w:r>
        <w:rPr>
          <w:rFonts w:hint="eastAsia" w:ascii="Times New Roman" w:hAnsi="Times New Roman" w:eastAsia="宋体"/>
          <w:b/>
          <w:bCs/>
          <w:caps w:val="0"/>
          <w:smallCaps w:val="0"/>
          <w:color w:val="auto"/>
          <w:sz w:val="28"/>
          <w:szCs w:val="28"/>
        </w:rPr>
        <w:t>）</w:t>
      </w:r>
      <w:r>
        <w:rPr>
          <w:rFonts w:hint="eastAsia" w:ascii="Times New Roman" w:hAnsi="Times New Roman" w:eastAsia="宋体"/>
          <w:bCs/>
          <w:caps w:val="0"/>
          <w:smallCaps w:val="0"/>
          <w:color w:val="auto"/>
          <w:sz w:val="28"/>
          <w:szCs w:val="28"/>
        </w:rPr>
        <w:t>的磋商文件，决定参加贵单位组织的本项目的磋商。我方郑重承诺：</w:t>
      </w:r>
    </w:p>
    <w:p>
      <w:pPr>
        <w:numPr>
          <w:ilvl w:val="1"/>
          <w:numId w:val="32"/>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我方自愿按照磋商文件规定的各项要求向采购人提供所需服务，</w:t>
      </w:r>
      <w:r>
        <w:rPr>
          <w:rFonts w:hint="eastAsia" w:ascii="Times New Roman" w:hAnsi="Times New Roman" w:eastAsia="宋体"/>
          <w:b/>
          <w:caps w:val="0"/>
          <w:smallCaps w:val="0"/>
          <w:color w:val="auto"/>
          <w:sz w:val="28"/>
          <w:szCs w:val="28"/>
        </w:rPr>
        <w:t>最后报价以政府采购云平台中递交的最后报价为准</w:t>
      </w:r>
      <w:r>
        <w:rPr>
          <w:rFonts w:hint="eastAsia" w:ascii="Times New Roman" w:hAnsi="Times New Roman" w:eastAsia="宋体"/>
          <w:caps w:val="0"/>
          <w:smallCaps w:val="0"/>
          <w:color w:val="auto"/>
          <w:sz w:val="28"/>
          <w:szCs w:val="28"/>
        </w:rPr>
        <w:t>。</w:t>
      </w:r>
    </w:p>
    <w:p>
      <w:pPr>
        <w:numPr>
          <w:ilvl w:val="1"/>
          <w:numId w:val="32"/>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如果我方成为本项目的成交供应商，我方将严格履行合同规定的责任和义务，否则将承担由此产生的一切责任。</w:t>
      </w:r>
    </w:p>
    <w:p>
      <w:pPr>
        <w:numPr>
          <w:ilvl w:val="1"/>
          <w:numId w:val="32"/>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我方已知晓全部磋商文件的内容，包括修改文件（如有）以及全部相关资料和有关附件，并对上述文件均无异议。</w:t>
      </w:r>
    </w:p>
    <w:p>
      <w:pPr>
        <w:numPr>
          <w:ilvl w:val="1"/>
          <w:numId w:val="32"/>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响应文件有效期为从提交</w:t>
      </w:r>
      <w:r>
        <w:rPr>
          <w:rFonts w:ascii="Times New Roman" w:hAnsi="Times New Roman" w:eastAsia="宋体"/>
          <w:caps w:val="0"/>
          <w:smallCaps w:val="0"/>
          <w:color w:val="auto"/>
          <w:sz w:val="28"/>
          <w:szCs w:val="28"/>
        </w:rPr>
        <w:t>首次</w:t>
      </w:r>
      <w:r>
        <w:rPr>
          <w:rFonts w:hint="eastAsia" w:ascii="Times New Roman" w:hAnsi="Times New Roman" w:eastAsia="宋体"/>
          <w:caps w:val="0"/>
          <w:smallCaps w:val="0"/>
          <w:color w:val="auto"/>
          <w:sz w:val="28"/>
          <w:szCs w:val="28"/>
        </w:rPr>
        <w:t>响应文件截止之日起</w:t>
      </w:r>
      <w:r>
        <w:rPr>
          <w:rFonts w:ascii="Times New Roman" w:hAnsi="Times New Roman" w:eastAsia="宋体"/>
          <w:caps w:val="0"/>
          <w:smallCaps w:val="0"/>
          <w:color w:val="auto"/>
          <w:sz w:val="28"/>
          <w:szCs w:val="28"/>
        </w:rPr>
        <w:t>120天。</w:t>
      </w:r>
    </w:p>
    <w:p>
      <w:pPr>
        <w:numPr>
          <w:ilvl w:val="1"/>
          <w:numId w:val="32"/>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我方愿意提供贵中心可能另外要求的，与本项目有关的文件资料，并保证我方已提供和将要提供的文件资料是真实、准确的，并对此承担一切法律后果。</w:t>
      </w:r>
    </w:p>
    <w:p>
      <w:pPr>
        <w:numPr>
          <w:ilvl w:val="1"/>
          <w:numId w:val="32"/>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我单位联系方式：</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地</w:t>
      </w:r>
      <w:r>
        <w:rPr>
          <w:rFonts w:ascii="Times New Roman" w:hAnsi="Times New Roman" w:eastAsia="宋体"/>
          <w:caps w:val="0"/>
          <w:smallCaps w:val="0"/>
          <w:color w:val="auto"/>
          <w:sz w:val="28"/>
          <w:szCs w:val="28"/>
        </w:rPr>
        <w:t xml:space="preserve">    </w:t>
      </w:r>
      <w:r>
        <w:rPr>
          <w:rFonts w:hint="eastAsia" w:ascii="Times New Roman" w:hAnsi="Times New Roman" w:eastAsia="宋体"/>
          <w:caps w:val="0"/>
          <w:smallCaps w:val="0"/>
          <w:color w:val="auto"/>
          <w:sz w:val="28"/>
          <w:szCs w:val="28"/>
        </w:rPr>
        <w:t>址：</w:t>
      </w:r>
      <w:r>
        <w:rPr>
          <w:rFonts w:ascii="Times New Roman" w:hAnsi="Times New Roman" w:eastAsia="宋体"/>
          <w:caps w:val="0"/>
          <w:smallCaps w:val="0"/>
          <w:color w:val="auto"/>
          <w:sz w:val="28"/>
          <w:szCs w:val="28"/>
        </w:rPr>
        <w:t>XXXX</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传</w:t>
      </w:r>
      <w:r>
        <w:rPr>
          <w:rFonts w:ascii="Times New Roman" w:hAnsi="Times New Roman" w:eastAsia="宋体"/>
          <w:caps w:val="0"/>
          <w:smallCaps w:val="0"/>
          <w:color w:val="auto"/>
          <w:sz w:val="28"/>
          <w:szCs w:val="28"/>
        </w:rPr>
        <w:t xml:space="preserve">    </w:t>
      </w:r>
      <w:r>
        <w:rPr>
          <w:rFonts w:hint="eastAsia" w:ascii="Times New Roman" w:hAnsi="Times New Roman" w:eastAsia="宋体"/>
          <w:caps w:val="0"/>
          <w:smallCaps w:val="0"/>
          <w:color w:val="auto"/>
          <w:sz w:val="28"/>
          <w:szCs w:val="28"/>
        </w:rPr>
        <w:t>真：</w:t>
      </w:r>
      <w:r>
        <w:rPr>
          <w:rFonts w:ascii="Times New Roman" w:hAnsi="Times New Roman" w:eastAsia="宋体"/>
          <w:caps w:val="0"/>
          <w:smallCaps w:val="0"/>
          <w:color w:val="auto"/>
          <w:sz w:val="28"/>
          <w:szCs w:val="28"/>
        </w:rPr>
        <w:t>XXXX</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邮政编码：</w:t>
      </w:r>
      <w:r>
        <w:rPr>
          <w:rFonts w:ascii="Times New Roman" w:hAnsi="Times New Roman" w:eastAsia="宋体"/>
          <w:caps w:val="0"/>
          <w:smallCaps w:val="0"/>
          <w:color w:val="auto"/>
          <w:sz w:val="28"/>
          <w:szCs w:val="28"/>
        </w:rPr>
        <w:t>XXXX</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供应商名称：</w:t>
      </w:r>
      <w:r>
        <w:rPr>
          <w:rFonts w:ascii="Times New Roman" w:hAnsi="Times New Roman" w:eastAsia="宋体"/>
          <w:caps w:val="0"/>
          <w:smallCaps w:val="0"/>
          <w:color w:val="auto"/>
          <w:sz w:val="28"/>
          <w:szCs w:val="28"/>
        </w:rPr>
        <w:t>XXXXXXXXXX</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日      期：XX</w:t>
      </w:r>
      <w:r>
        <w:rPr>
          <w:rFonts w:hint="eastAsia" w:ascii="Times New Roman" w:hAnsi="Times New Roman" w:eastAsia="宋体"/>
          <w:caps w:val="0"/>
          <w:smallCaps w:val="0"/>
          <w:color w:val="auto"/>
          <w:sz w:val="28"/>
          <w:szCs w:val="28"/>
        </w:rPr>
        <w:t>年</w:t>
      </w:r>
      <w:r>
        <w:rPr>
          <w:rFonts w:ascii="Times New Roman" w:hAnsi="Times New Roman" w:eastAsia="宋体"/>
          <w:caps w:val="0"/>
          <w:smallCaps w:val="0"/>
          <w:color w:val="auto"/>
          <w:sz w:val="28"/>
          <w:szCs w:val="28"/>
        </w:rPr>
        <w:t>XX</w:t>
      </w:r>
      <w:r>
        <w:rPr>
          <w:rFonts w:hint="eastAsia" w:ascii="Times New Roman" w:hAnsi="Times New Roman" w:eastAsia="宋体"/>
          <w:caps w:val="0"/>
          <w:smallCaps w:val="0"/>
          <w:color w:val="auto"/>
          <w:sz w:val="28"/>
          <w:szCs w:val="28"/>
        </w:rPr>
        <w:t>月</w:t>
      </w:r>
      <w:r>
        <w:rPr>
          <w:rFonts w:ascii="Times New Roman" w:hAnsi="Times New Roman" w:eastAsia="宋体"/>
          <w:caps w:val="0"/>
          <w:smallCaps w:val="0"/>
          <w:color w:val="auto"/>
          <w:sz w:val="28"/>
          <w:szCs w:val="28"/>
        </w:rPr>
        <w:t>XX</w:t>
      </w:r>
      <w:r>
        <w:rPr>
          <w:rFonts w:hint="eastAsia" w:ascii="Times New Roman" w:hAnsi="Times New Roman" w:eastAsia="宋体"/>
          <w:caps w:val="0"/>
          <w:smallCaps w:val="0"/>
          <w:color w:val="auto"/>
          <w:sz w:val="28"/>
          <w:szCs w:val="28"/>
        </w:rPr>
        <w:t>日</w:t>
      </w:r>
    </w:p>
    <w:p>
      <w:pPr>
        <w:pStyle w:val="25"/>
        <w:shd w:val="clear"/>
        <w:spacing w:before="20" w:after="20" w:line="360" w:lineRule="auto"/>
        <w:ind w:firstLine="560" w:firstLineChars="200"/>
        <w:rPr>
          <w:rFonts w:ascii="Times New Roman" w:hAnsi="Times New Roman" w:eastAsia="宋体"/>
          <w:bCs/>
          <w:caps w:val="0"/>
          <w:smallCaps w:val="0"/>
          <w:color w:val="auto"/>
          <w:sz w:val="28"/>
          <w:szCs w:val="28"/>
        </w:rPr>
      </w:pPr>
      <w:bookmarkStart w:id="72" w:name="_Toc119295087"/>
      <w:bookmarkEnd w:id="72"/>
      <w:bookmarkStart w:id="73" w:name="_Toc119203988"/>
      <w:bookmarkEnd w:id="73"/>
      <w:bookmarkStart w:id="74" w:name="_Toc146903609"/>
      <w:bookmarkEnd w:id="74"/>
      <w:bookmarkStart w:id="75" w:name="_Toc52184753"/>
      <w:bookmarkEnd w:id="75"/>
      <w:bookmarkStart w:id="76" w:name="_Toc119296788"/>
      <w:bookmarkEnd w:id="76"/>
    </w:p>
    <w:p>
      <w:pPr>
        <w:shd w:val="clear"/>
        <w:spacing w:before="20" w:after="20" w:line="360" w:lineRule="auto"/>
        <w:rPr>
          <w:rFonts w:ascii="Times New Roman" w:hAnsi="Times New Roman" w:eastAsia="宋体"/>
          <w:bCs/>
          <w:caps w:val="0"/>
          <w:smallCaps w:val="0"/>
          <w:color w:val="auto"/>
          <w:sz w:val="28"/>
          <w:szCs w:val="28"/>
        </w:rPr>
        <w:sectPr>
          <w:pgSz w:w="11906" w:h="16838"/>
          <w:pgMar w:top="1134" w:right="1274" w:bottom="1440" w:left="1418" w:header="851" w:footer="992" w:gutter="0"/>
          <w:cols w:space="720" w:num="1"/>
          <w:docGrid w:type="lines" w:linePitch="312" w:charSpace="0"/>
        </w:sectPr>
      </w:pPr>
    </w:p>
    <w:p>
      <w:pPr>
        <w:pStyle w:val="5"/>
        <w:numPr>
          <w:ilvl w:val="2"/>
          <w:numId w:val="5"/>
        </w:numPr>
        <w:shd w:val="clear"/>
        <w:tabs>
          <w:tab w:val="left" w:pos="709"/>
        </w:tabs>
        <w:spacing w:before="20" w:after="20"/>
        <w:ind w:left="709" w:hanging="709"/>
        <w:rPr>
          <w:rFonts w:ascii="Times New Roman" w:hAnsi="Times New Roman" w:eastAsia="宋体"/>
          <w:caps w:val="0"/>
          <w:smallCaps w:val="0"/>
          <w:color w:val="auto"/>
        </w:rPr>
      </w:pPr>
      <w:bookmarkStart w:id="77" w:name="_Toc320698765"/>
      <w:r>
        <w:rPr>
          <w:rFonts w:hint="eastAsia" w:ascii="Times New Roman" w:hAnsi="Times New Roman" w:eastAsia="宋体"/>
          <w:caps w:val="0"/>
          <w:smallCaps w:val="0"/>
          <w:color w:val="auto"/>
        </w:rPr>
        <w:t>声明</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致：成都市双流区公共资源交易服务中心</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我单位作为</w:t>
      </w:r>
      <w:r>
        <w:rPr>
          <w:rFonts w:hint="eastAsia" w:ascii="Times New Roman" w:hAnsi="Times New Roman" w:eastAsia="宋体"/>
          <w:b/>
          <w:caps w:val="0"/>
          <w:smallCaps w:val="0"/>
          <w:color w:val="auto"/>
          <w:sz w:val="28"/>
          <w:szCs w:val="28"/>
          <w:u w:val="single"/>
          <w:lang w:eastAsia="zh-CN"/>
        </w:rPr>
        <w:t>成都市双流区人民政府西航港街道办事处公共厕所服务采购项目</w:t>
      </w:r>
      <w:r>
        <w:rPr>
          <w:rFonts w:hint="eastAsia" w:ascii="Times New Roman" w:hAnsi="Times New Roman" w:eastAsia="宋体"/>
          <w:b/>
          <w:caps w:val="0"/>
          <w:smallCaps w:val="0"/>
          <w:color w:val="auto"/>
          <w:sz w:val="28"/>
          <w:szCs w:val="28"/>
          <w:u w:val="single"/>
        </w:rPr>
        <w:t>（项目编号：</w:t>
      </w:r>
      <w:r>
        <w:rPr>
          <w:rFonts w:hint="eastAsia" w:ascii="Times New Roman" w:hAnsi="Times New Roman"/>
          <w:b/>
          <w:caps w:val="0"/>
          <w:smallCaps w:val="0"/>
          <w:color w:val="auto"/>
          <w:sz w:val="28"/>
          <w:szCs w:val="28"/>
          <w:u w:val="single"/>
          <w:lang w:eastAsia="zh-CN"/>
        </w:rPr>
        <w:t>双流政采（2021）A0156号</w:t>
      </w:r>
      <w:r>
        <w:rPr>
          <w:rFonts w:hint="eastAsia" w:ascii="Times New Roman" w:hAnsi="Times New Roman" w:eastAsia="宋体"/>
          <w:b/>
          <w:caps w:val="0"/>
          <w:smallCaps w:val="0"/>
          <w:color w:val="auto"/>
          <w:sz w:val="28"/>
          <w:szCs w:val="28"/>
          <w:u w:val="single"/>
        </w:rPr>
        <w:t>）</w:t>
      </w:r>
      <w:r>
        <w:rPr>
          <w:rFonts w:hint="eastAsia" w:ascii="Times New Roman" w:hAnsi="Times New Roman" w:eastAsia="宋体"/>
          <w:caps w:val="0"/>
          <w:smallCaps w:val="0"/>
          <w:color w:val="auto"/>
          <w:sz w:val="28"/>
          <w:szCs w:val="28"/>
        </w:rPr>
        <w:t>的供应商，在此郑重声明：</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一、我单位参加政府采购活动前三年内，在经营活动中</w:t>
      </w:r>
      <w:r>
        <w:rPr>
          <w:rFonts w:hint="eastAsia" w:ascii="Times New Roman" w:hAnsi="Times New Roman" w:eastAsia="宋体"/>
          <w:b/>
          <w:caps w:val="0"/>
          <w:smallCaps w:val="0"/>
          <w:color w:val="auto"/>
          <w:sz w:val="28"/>
          <w:szCs w:val="28"/>
          <w:u w:val="single"/>
        </w:rPr>
        <w:t>（说明：填写“没有”或“有”）</w:t>
      </w:r>
      <w:r>
        <w:rPr>
          <w:rFonts w:hint="eastAsia" w:ascii="Times New Roman" w:hAnsi="Times New Roman" w:eastAsia="宋体"/>
          <w:caps w:val="0"/>
          <w:smallCaps w:val="0"/>
          <w:color w:val="auto"/>
          <w:sz w:val="28"/>
          <w:szCs w:val="28"/>
        </w:rPr>
        <w:t>重大违法记录。</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二、我单位</w:t>
      </w:r>
      <w:r>
        <w:rPr>
          <w:rFonts w:hint="eastAsia" w:ascii="Times New Roman" w:hAnsi="Times New Roman" w:eastAsia="宋体"/>
          <w:b/>
          <w:caps w:val="0"/>
          <w:smallCaps w:val="0"/>
          <w:color w:val="auto"/>
          <w:sz w:val="28"/>
          <w:szCs w:val="28"/>
          <w:u w:val="single"/>
        </w:rPr>
        <w:t>（说明：填写“具有”或“不具有”）</w:t>
      </w:r>
      <w:r>
        <w:rPr>
          <w:rFonts w:hint="eastAsia" w:ascii="Times New Roman" w:hAnsi="Times New Roman" w:eastAsia="宋体"/>
          <w:caps w:val="0"/>
          <w:smallCaps w:val="0"/>
          <w:color w:val="auto"/>
          <w:sz w:val="28"/>
          <w:szCs w:val="28"/>
        </w:rPr>
        <w:t>良好的商业信誉。</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三、与我单位负责人为同一人或者存在直接控股、管理关系的不同供应商：</w:t>
      </w:r>
      <w:r>
        <w:rPr>
          <w:rFonts w:hint="eastAsia" w:ascii="Times New Roman" w:hAnsi="Times New Roman" w:eastAsia="宋体"/>
          <w:b/>
          <w:caps w:val="0"/>
          <w:smallCaps w:val="0"/>
          <w:color w:val="auto"/>
          <w:sz w:val="28"/>
          <w:szCs w:val="28"/>
          <w:u w:val="single"/>
        </w:rPr>
        <w:t>（说明：填写“无”或“（一）供应商名称１；（二）供应商名称２；（三）……”）</w:t>
      </w:r>
      <w:r>
        <w:rPr>
          <w:rFonts w:hint="eastAsia" w:ascii="Times New Roman" w:hAnsi="Times New Roman" w:eastAsia="宋体"/>
          <w:caps w:val="0"/>
          <w:smallCaps w:val="0"/>
          <w:color w:val="auto"/>
          <w:sz w:val="28"/>
          <w:szCs w:val="28"/>
        </w:rPr>
        <w:t>。</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四、在行贿犯罪信息查询期限内，我单位及我单位现任法定代表人、主要负责人</w:t>
      </w:r>
      <w:r>
        <w:rPr>
          <w:rFonts w:hint="eastAsia" w:ascii="Times New Roman" w:hAnsi="Times New Roman" w:eastAsia="宋体"/>
          <w:b/>
          <w:caps w:val="0"/>
          <w:smallCaps w:val="0"/>
          <w:color w:val="auto"/>
          <w:sz w:val="28"/>
          <w:szCs w:val="28"/>
          <w:u w:val="single"/>
        </w:rPr>
        <w:t>（说明：填写“没有”或“有”）</w:t>
      </w:r>
      <w:r>
        <w:rPr>
          <w:rFonts w:hint="eastAsia" w:ascii="Times New Roman" w:hAnsi="Times New Roman" w:eastAsia="宋体"/>
          <w:caps w:val="0"/>
          <w:smallCaps w:val="0"/>
          <w:color w:val="auto"/>
          <w:sz w:val="28"/>
          <w:szCs w:val="28"/>
        </w:rPr>
        <w:t>行贿犯罪记录。</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五、我单位</w:t>
      </w:r>
      <w:r>
        <w:rPr>
          <w:rFonts w:hint="eastAsia" w:ascii="Times New Roman" w:hAnsi="Times New Roman" w:eastAsia="宋体"/>
          <w:b/>
          <w:caps w:val="0"/>
          <w:smallCaps w:val="0"/>
          <w:color w:val="auto"/>
          <w:sz w:val="28"/>
          <w:szCs w:val="28"/>
          <w:u w:val="single"/>
        </w:rPr>
        <w:t>（说明：填写“未列入”或“被列入”）</w:t>
      </w:r>
      <w:r>
        <w:rPr>
          <w:rFonts w:hint="eastAsia" w:ascii="Times New Roman" w:hAnsi="Times New Roman" w:eastAsia="宋体"/>
          <w:caps w:val="0"/>
          <w:smallCaps w:val="0"/>
          <w:color w:val="auto"/>
          <w:sz w:val="28"/>
          <w:szCs w:val="28"/>
        </w:rPr>
        <w:t>失信被执行人、重大税收违法案件当事人名单。</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我单位</w:t>
      </w:r>
      <w:r>
        <w:rPr>
          <w:rFonts w:hint="eastAsia" w:ascii="Times New Roman" w:hAnsi="Times New Roman" w:eastAsia="宋体"/>
          <w:b/>
          <w:caps w:val="0"/>
          <w:smallCaps w:val="0"/>
          <w:color w:val="auto"/>
          <w:sz w:val="28"/>
          <w:szCs w:val="28"/>
          <w:u w:val="single"/>
        </w:rPr>
        <w:t>（说明：填写“未列入”或“被列入”）</w:t>
      </w:r>
      <w:r>
        <w:rPr>
          <w:rFonts w:hint="eastAsia" w:ascii="Times New Roman" w:hAnsi="Times New Roman" w:eastAsia="宋体"/>
          <w:caps w:val="0"/>
          <w:smallCaps w:val="0"/>
          <w:color w:val="auto"/>
          <w:sz w:val="28"/>
          <w:szCs w:val="28"/>
        </w:rPr>
        <w:t>政府采购严重违法失信行为记录名单。</w:t>
      </w:r>
    </w:p>
    <w:p>
      <w:pPr>
        <w:shd w:val="clear"/>
        <w:tabs>
          <w:tab w:val="left" w:pos="1260"/>
        </w:tabs>
        <w:spacing w:before="20" w:after="20" w:line="360" w:lineRule="auto"/>
        <w:ind w:firstLine="560" w:firstLineChars="200"/>
        <w:rPr>
          <w:rFonts w:ascii="Times New Roman" w:hAnsi="Times New Roman" w:eastAsia="宋体"/>
          <w:bCs/>
          <w:caps w:val="0"/>
          <w:smallCaps w:val="0"/>
          <w:color w:val="auto"/>
          <w:sz w:val="28"/>
          <w:szCs w:val="28"/>
        </w:rPr>
      </w:pPr>
      <w:r>
        <w:rPr>
          <w:rFonts w:hint="eastAsia" w:ascii="Times New Roman" w:hAnsi="Times New Roman" w:eastAsia="宋体"/>
          <w:caps w:val="0"/>
          <w:smallCaps w:val="0"/>
          <w:color w:val="auto"/>
          <w:sz w:val="28"/>
          <w:szCs w:val="28"/>
        </w:rPr>
        <w:t>六、我单位</w:t>
      </w:r>
      <w:r>
        <w:rPr>
          <w:rFonts w:hint="eastAsia" w:ascii="Times New Roman" w:hAnsi="Times New Roman" w:eastAsia="宋体"/>
          <w:b/>
          <w:caps w:val="0"/>
          <w:smallCaps w:val="0"/>
          <w:color w:val="auto"/>
          <w:sz w:val="28"/>
          <w:szCs w:val="28"/>
          <w:u w:val="single"/>
        </w:rPr>
        <w:t>（说明：填写“未处于”或“处于”）</w:t>
      </w:r>
      <w:r>
        <w:rPr>
          <w:rFonts w:hint="eastAsia" w:ascii="Times New Roman" w:hAnsi="Times New Roman" w:eastAsia="宋体"/>
          <w:bCs/>
          <w:caps w:val="0"/>
          <w:smallCaps w:val="0"/>
          <w:color w:val="auto"/>
          <w:sz w:val="28"/>
          <w:szCs w:val="28"/>
        </w:rPr>
        <w:t>被行政部门禁止参与政府采购活动的期限内。</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rPr>
      </w:pPr>
      <w:r>
        <w:rPr>
          <w:rFonts w:hint="eastAsia" w:ascii="Times New Roman" w:hAnsi="Times New Roman" w:eastAsia="宋体"/>
          <w:caps w:val="0"/>
          <w:smallCaps w:val="0"/>
          <w:color w:val="auto"/>
          <w:sz w:val="28"/>
        </w:rPr>
        <w:t>七</w:t>
      </w:r>
      <w:r>
        <w:rPr>
          <w:rFonts w:ascii="Times New Roman" w:hAnsi="Times New Roman" w:eastAsia="宋体"/>
          <w:caps w:val="0"/>
          <w:smallCaps w:val="0"/>
          <w:color w:val="auto"/>
          <w:sz w:val="28"/>
        </w:rPr>
        <w:t>、</w:t>
      </w:r>
      <w:r>
        <w:rPr>
          <w:rFonts w:hint="eastAsia" w:ascii="Times New Roman" w:hAnsi="Times New Roman" w:eastAsia="宋体"/>
          <w:caps w:val="0"/>
          <w:smallCaps w:val="0"/>
          <w:color w:val="auto"/>
          <w:sz w:val="28"/>
        </w:rPr>
        <w:t>我单位</w:t>
      </w:r>
      <w:r>
        <w:rPr>
          <w:rFonts w:hint="eastAsia" w:ascii="Times New Roman" w:hAnsi="Times New Roman" w:eastAsia="宋体"/>
          <w:b/>
          <w:caps w:val="0"/>
          <w:smallCaps w:val="0"/>
          <w:color w:val="auto"/>
          <w:sz w:val="28"/>
          <w:u w:val="single"/>
        </w:rPr>
        <w:t>（说明：填写“具有”或“不具有”）</w:t>
      </w:r>
      <w:r>
        <w:rPr>
          <w:rFonts w:hint="eastAsia" w:ascii="Times New Roman" w:hAnsi="Times New Roman" w:eastAsia="宋体"/>
          <w:caps w:val="0"/>
          <w:smallCaps w:val="0"/>
          <w:color w:val="auto"/>
          <w:sz w:val="28"/>
        </w:rPr>
        <w:t>健全的</w:t>
      </w:r>
      <w:r>
        <w:rPr>
          <w:rFonts w:ascii="Times New Roman" w:hAnsi="Times New Roman" w:eastAsia="宋体"/>
          <w:caps w:val="0"/>
          <w:smallCaps w:val="0"/>
          <w:color w:val="auto"/>
          <w:sz w:val="28"/>
        </w:rPr>
        <w:t>财务会计制度</w:t>
      </w:r>
      <w:r>
        <w:rPr>
          <w:rFonts w:hint="eastAsia" w:ascii="Times New Roman" w:hAnsi="Times New Roman" w:eastAsia="宋体"/>
          <w:caps w:val="0"/>
          <w:smallCaps w:val="0"/>
          <w:color w:val="auto"/>
          <w:sz w:val="28"/>
        </w:rPr>
        <w:t>。</w:t>
      </w:r>
    </w:p>
    <w:p>
      <w:pPr>
        <w:pStyle w:val="2"/>
        <w:shd w:val="clear"/>
        <w:spacing w:before="20" w:after="20" w:line="360" w:lineRule="auto"/>
        <w:ind w:firstLine="560" w:firstLineChars="200"/>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八</w:t>
      </w:r>
      <w:r>
        <w:rPr>
          <w:rFonts w:ascii="Times New Roman" w:hAnsi="Times New Roman" w:eastAsia="宋体"/>
          <w:bCs/>
          <w:caps w:val="0"/>
          <w:smallCaps w:val="0"/>
          <w:color w:val="auto"/>
          <w:sz w:val="28"/>
          <w:szCs w:val="28"/>
        </w:rPr>
        <w:t>、</w:t>
      </w:r>
      <w:r>
        <w:rPr>
          <w:rFonts w:hint="eastAsia" w:ascii="Times New Roman" w:hAnsi="Times New Roman" w:eastAsia="宋体"/>
          <w:bCs/>
          <w:caps w:val="0"/>
          <w:smallCaps w:val="0"/>
          <w:color w:val="auto"/>
          <w:sz w:val="28"/>
          <w:szCs w:val="28"/>
        </w:rPr>
        <w:t>我单位</w:t>
      </w:r>
      <w:r>
        <w:rPr>
          <w:rFonts w:hint="eastAsia" w:ascii="Times New Roman" w:hAnsi="Times New Roman" w:eastAsia="宋体"/>
          <w:b/>
          <w:bCs/>
          <w:caps w:val="0"/>
          <w:smallCaps w:val="0"/>
          <w:color w:val="auto"/>
          <w:sz w:val="28"/>
          <w:szCs w:val="28"/>
          <w:u w:val="single"/>
        </w:rPr>
        <w:t>（说明：填写“有”或“无”）</w:t>
      </w:r>
      <w:r>
        <w:rPr>
          <w:rFonts w:hint="eastAsia" w:ascii="Times New Roman" w:hAnsi="Times New Roman" w:eastAsia="宋体"/>
          <w:bCs/>
          <w:caps w:val="0"/>
          <w:smallCaps w:val="0"/>
          <w:color w:val="auto"/>
          <w:sz w:val="28"/>
          <w:szCs w:val="28"/>
        </w:rPr>
        <w:t>依法缴纳社会</w:t>
      </w:r>
      <w:r>
        <w:rPr>
          <w:rFonts w:ascii="Times New Roman" w:hAnsi="Times New Roman" w:eastAsia="宋体"/>
          <w:bCs/>
          <w:caps w:val="0"/>
          <w:smallCaps w:val="0"/>
          <w:color w:val="auto"/>
          <w:sz w:val="28"/>
          <w:szCs w:val="28"/>
        </w:rPr>
        <w:t>保障资金的良好记录。</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bCs/>
          <w:caps w:val="0"/>
          <w:smallCaps w:val="0"/>
          <w:color w:val="auto"/>
          <w:sz w:val="28"/>
          <w:szCs w:val="28"/>
        </w:rPr>
        <w:t>九</w:t>
      </w:r>
      <w:r>
        <w:rPr>
          <w:rFonts w:ascii="Times New Roman" w:hAnsi="Times New Roman" w:eastAsia="宋体"/>
          <w:bCs/>
          <w:caps w:val="0"/>
          <w:smallCaps w:val="0"/>
          <w:color w:val="auto"/>
          <w:sz w:val="28"/>
          <w:szCs w:val="28"/>
        </w:rPr>
        <w:t>、我单位</w:t>
      </w:r>
      <w:r>
        <w:rPr>
          <w:rFonts w:hint="eastAsia" w:ascii="Times New Roman" w:hAnsi="Times New Roman" w:eastAsia="宋体"/>
          <w:b/>
          <w:bCs/>
          <w:caps w:val="0"/>
          <w:smallCaps w:val="0"/>
          <w:color w:val="auto"/>
          <w:sz w:val="28"/>
          <w:szCs w:val="28"/>
          <w:u w:val="single"/>
        </w:rPr>
        <w:t>（说明：填写“有”或“无”）</w:t>
      </w:r>
      <w:r>
        <w:rPr>
          <w:rFonts w:hint="eastAsia" w:ascii="Times New Roman" w:hAnsi="Times New Roman" w:eastAsia="宋体"/>
          <w:bCs/>
          <w:caps w:val="0"/>
          <w:smallCaps w:val="0"/>
          <w:color w:val="auto"/>
          <w:sz w:val="28"/>
          <w:szCs w:val="28"/>
        </w:rPr>
        <w:t>依法缴纳税收</w:t>
      </w:r>
      <w:r>
        <w:rPr>
          <w:rFonts w:ascii="Times New Roman" w:hAnsi="Times New Roman" w:eastAsia="宋体"/>
          <w:bCs/>
          <w:caps w:val="0"/>
          <w:smallCaps w:val="0"/>
          <w:color w:val="auto"/>
          <w:sz w:val="28"/>
          <w:szCs w:val="28"/>
        </w:rPr>
        <w:t>的良好记录。</w:t>
      </w:r>
      <w:r>
        <w:rPr>
          <w:rFonts w:hint="eastAsia" w:ascii="Times New Roman" w:hAnsi="Times New Roman" w:eastAsia="宋体"/>
          <w:caps w:val="0"/>
          <w:smallCaps w:val="0"/>
          <w:color w:val="auto"/>
          <w:sz w:val="28"/>
          <w:szCs w:val="28"/>
        </w:rPr>
        <w:t>特此声明。</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供应商名称：</w:t>
      </w:r>
      <w:r>
        <w:rPr>
          <w:rFonts w:ascii="Times New Roman" w:hAnsi="Times New Roman" w:eastAsia="宋体"/>
          <w:caps w:val="0"/>
          <w:smallCaps w:val="0"/>
          <w:color w:val="auto"/>
          <w:sz w:val="28"/>
          <w:szCs w:val="28"/>
          <w:u w:val="single"/>
        </w:rPr>
        <w:t>XXXX</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u w:val="single"/>
        </w:rPr>
      </w:pPr>
      <w:r>
        <w:rPr>
          <w:rFonts w:hint="eastAsia" w:ascii="Times New Roman" w:hAnsi="Times New Roman" w:eastAsia="宋体"/>
          <w:caps w:val="0"/>
          <w:smallCaps w:val="0"/>
          <w:color w:val="auto"/>
          <w:sz w:val="28"/>
          <w:szCs w:val="28"/>
        </w:rPr>
        <w:t>日</w:t>
      </w:r>
      <w:r>
        <w:rPr>
          <w:rFonts w:ascii="Times New Roman" w:hAnsi="Times New Roman" w:eastAsia="宋体"/>
          <w:caps w:val="0"/>
          <w:smallCaps w:val="0"/>
          <w:color w:val="auto"/>
          <w:sz w:val="28"/>
          <w:szCs w:val="28"/>
        </w:rPr>
        <w:t xml:space="preserve">    </w:t>
      </w:r>
      <w:r>
        <w:rPr>
          <w:rFonts w:hint="eastAsia" w:ascii="Times New Roman" w:hAnsi="Times New Roman" w:eastAsia="宋体"/>
          <w:caps w:val="0"/>
          <w:smallCaps w:val="0"/>
          <w:color w:val="auto"/>
          <w:sz w:val="28"/>
          <w:szCs w:val="28"/>
        </w:rPr>
        <w:t>期：</w:t>
      </w:r>
      <w:r>
        <w:rPr>
          <w:rFonts w:ascii="Times New Roman" w:hAnsi="Times New Roman" w:eastAsia="宋体"/>
          <w:caps w:val="0"/>
          <w:smallCaps w:val="0"/>
          <w:color w:val="auto"/>
          <w:sz w:val="28"/>
          <w:szCs w:val="28"/>
        </w:rPr>
        <w:t>202</w:t>
      </w:r>
      <w:r>
        <w:rPr>
          <w:rFonts w:ascii="Times New Roman" w:hAnsi="Times New Roman" w:eastAsia="宋体"/>
          <w:caps w:val="0"/>
          <w:smallCaps w:val="0"/>
          <w:color w:val="auto"/>
          <w:sz w:val="28"/>
          <w:szCs w:val="28"/>
          <w:u w:val="single"/>
        </w:rPr>
        <w:t>X</w:t>
      </w:r>
      <w:r>
        <w:rPr>
          <w:rFonts w:hint="eastAsia" w:ascii="Times New Roman" w:hAnsi="Times New Roman" w:eastAsia="宋体"/>
          <w:caps w:val="0"/>
          <w:smallCaps w:val="0"/>
          <w:color w:val="auto"/>
          <w:sz w:val="28"/>
          <w:szCs w:val="28"/>
        </w:rPr>
        <w:t>年</w:t>
      </w:r>
      <w:r>
        <w:rPr>
          <w:rFonts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月</w:t>
      </w:r>
      <w:r>
        <w:rPr>
          <w:rFonts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日</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说明：</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1.对声明中第一条的说明：如供应商在参加政府采购活动前三年内，在经营活动中有重大违法记录的，应填写“有”，供应商</w:t>
      </w:r>
      <w:r>
        <w:rPr>
          <w:rFonts w:hint="eastAsia" w:ascii="Times New Roman" w:hAnsi="Times New Roman" w:eastAsia="宋体"/>
          <w:caps w:val="0"/>
          <w:smallCaps w:val="0"/>
          <w:color w:val="auto"/>
          <w:sz w:val="28"/>
          <w:szCs w:val="28"/>
        </w:rPr>
        <w:t>响应</w:t>
      </w:r>
      <w:r>
        <w:rPr>
          <w:rFonts w:ascii="Times New Roman" w:hAnsi="Times New Roman" w:eastAsia="宋体"/>
          <w:caps w:val="0"/>
          <w:smallCaps w:val="0"/>
          <w:color w:val="auto"/>
          <w:sz w:val="28"/>
          <w:szCs w:val="28"/>
        </w:rPr>
        <w:t>文件</w:t>
      </w:r>
      <w:r>
        <w:rPr>
          <w:rFonts w:hint="eastAsia" w:ascii="Times New Roman" w:hAnsi="Times New Roman" w:eastAsia="宋体"/>
          <w:caps w:val="0"/>
          <w:smallCaps w:val="0"/>
          <w:color w:val="auto"/>
          <w:sz w:val="28"/>
          <w:szCs w:val="28"/>
        </w:rPr>
        <w:t>将被认定为无效；</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 xml:space="preserve">2. </w:t>
      </w:r>
      <w:r>
        <w:rPr>
          <w:rFonts w:hint="eastAsia" w:ascii="Times New Roman" w:hAnsi="Times New Roman" w:eastAsia="宋体"/>
          <w:caps w:val="0"/>
          <w:smallCaps w:val="0"/>
          <w:color w:val="auto"/>
          <w:sz w:val="28"/>
          <w:szCs w:val="28"/>
        </w:rPr>
        <w:t>对声明中第三条的说明：单位负责人为同一人或者存在直接控股、管理关系的不同供应商，不得参加同一合同项下的政府采购活动；</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响应文件将被认定为无效</w:t>
      </w:r>
      <w:r>
        <w:rPr>
          <w:rFonts w:hint="eastAsia" w:ascii="Times New Roman" w:hAnsi="Times New Roman" w:eastAsia="宋体"/>
          <w:caps w:val="0"/>
          <w:smallCaps w:val="0"/>
          <w:color w:val="auto"/>
          <w:sz w:val="28"/>
          <w:szCs w:val="28"/>
        </w:rPr>
        <w:t>；</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4.对声明中第五条的说明：供应商如被列入失信被执行人、重大税收违法案件当事人名单，应填写“被列入”，供应商响应文件将被认定为无效</w:t>
      </w:r>
      <w:r>
        <w:rPr>
          <w:rFonts w:hint="eastAsia" w:ascii="Times New Roman" w:hAnsi="Times New Roman" w:eastAsia="宋体"/>
          <w:caps w:val="0"/>
          <w:smallCaps w:val="0"/>
          <w:color w:val="auto"/>
          <w:sz w:val="28"/>
          <w:szCs w:val="28"/>
        </w:rPr>
        <w:t>；供应商如被列入政府采购严重违法失信行为记录名单，应填写“被列入”，供应商响应文件将被认定为无效；</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5.对声明中第六条的说明：如供应商处于被行政部门禁止参加政府采购活动期限内的，该声明填“处于”，供应商响应文件将被认定</w:t>
      </w:r>
      <w:r>
        <w:rPr>
          <w:rFonts w:hint="eastAsia" w:ascii="Times New Roman" w:hAnsi="Times New Roman" w:eastAsia="宋体"/>
          <w:caps w:val="0"/>
          <w:smallCaps w:val="0"/>
          <w:color w:val="auto"/>
          <w:sz w:val="28"/>
          <w:szCs w:val="28"/>
        </w:rPr>
        <w:t>为无效；</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6.对声明中第七条的说明：供应商不具有健全的财务会计制度的，应填写“</w:t>
      </w:r>
      <w:r>
        <w:rPr>
          <w:rFonts w:hint="eastAsia" w:ascii="Times New Roman" w:hAnsi="Times New Roman" w:eastAsia="宋体"/>
          <w:caps w:val="0"/>
          <w:smallCaps w:val="0"/>
          <w:color w:val="auto"/>
          <w:sz w:val="28"/>
          <w:szCs w:val="28"/>
        </w:rPr>
        <w:t>不具有</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，供应商响应</w:t>
      </w:r>
      <w:r>
        <w:rPr>
          <w:rFonts w:ascii="Times New Roman" w:hAnsi="Times New Roman" w:eastAsia="宋体"/>
          <w:caps w:val="0"/>
          <w:smallCaps w:val="0"/>
          <w:color w:val="auto"/>
          <w:sz w:val="28"/>
          <w:szCs w:val="28"/>
        </w:rPr>
        <w:t>文件</w:t>
      </w:r>
      <w:r>
        <w:rPr>
          <w:rFonts w:hint="eastAsia" w:ascii="Times New Roman" w:hAnsi="Times New Roman" w:eastAsia="宋体"/>
          <w:caps w:val="0"/>
          <w:smallCaps w:val="0"/>
          <w:color w:val="auto"/>
          <w:sz w:val="28"/>
          <w:szCs w:val="28"/>
        </w:rPr>
        <w:t>将被认定为无效；</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7.对声明中第八条的说明：如供应</w:t>
      </w:r>
      <w:r>
        <w:rPr>
          <w:rFonts w:hint="eastAsia" w:ascii="Times New Roman" w:hAnsi="Times New Roman" w:eastAsia="宋体"/>
          <w:caps w:val="0"/>
          <w:smallCaps w:val="0"/>
          <w:color w:val="auto"/>
          <w:sz w:val="28"/>
          <w:szCs w:val="28"/>
        </w:rPr>
        <w:t>商无依法缴纳社会</w:t>
      </w:r>
      <w:r>
        <w:rPr>
          <w:rFonts w:ascii="Times New Roman" w:hAnsi="Times New Roman" w:eastAsia="宋体"/>
          <w:caps w:val="0"/>
          <w:smallCaps w:val="0"/>
          <w:color w:val="auto"/>
          <w:sz w:val="28"/>
          <w:szCs w:val="28"/>
        </w:rPr>
        <w:t>保障资金的良好记录</w:t>
      </w:r>
      <w:r>
        <w:rPr>
          <w:rFonts w:hint="eastAsia" w:ascii="Times New Roman" w:hAnsi="Times New Roman" w:eastAsia="宋体"/>
          <w:caps w:val="0"/>
          <w:smallCaps w:val="0"/>
          <w:color w:val="auto"/>
          <w:sz w:val="28"/>
          <w:szCs w:val="28"/>
        </w:rPr>
        <w:t>的，</w:t>
      </w:r>
      <w:r>
        <w:rPr>
          <w:rFonts w:ascii="Times New Roman" w:hAnsi="Times New Roman" w:eastAsia="宋体"/>
          <w:caps w:val="0"/>
          <w:smallCaps w:val="0"/>
          <w:color w:val="auto"/>
          <w:sz w:val="28"/>
          <w:szCs w:val="28"/>
        </w:rPr>
        <w:t>应填写“</w:t>
      </w:r>
      <w:r>
        <w:rPr>
          <w:rFonts w:hint="eastAsia" w:ascii="Times New Roman" w:hAnsi="Times New Roman" w:eastAsia="宋体"/>
          <w:caps w:val="0"/>
          <w:smallCaps w:val="0"/>
          <w:color w:val="auto"/>
          <w:sz w:val="28"/>
          <w:szCs w:val="28"/>
        </w:rPr>
        <w:t>无</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，供应商响应</w:t>
      </w:r>
      <w:r>
        <w:rPr>
          <w:rFonts w:ascii="Times New Roman" w:hAnsi="Times New Roman" w:eastAsia="宋体"/>
          <w:caps w:val="0"/>
          <w:smallCaps w:val="0"/>
          <w:color w:val="auto"/>
          <w:sz w:val="28"/>
          <w:szCs w:val="28"/>
        </w:rPr>
        <w:t>文件</w:t>
      </w:r>
      <w:r>
        <w:rPr>
          <w:rFonts w:hint="eastAsia" w:ascii="Times New Roman" w:hAnsi="Times New Roman" w:eastAsia="宋体"/>
          <w:caps w:val="0"/>
          <w:smallCaps w:val="0"/>
          <w:color w:val="auto"/>
          <w:sz w:val="28"/>
          <w:szCs w:val="28"/>
        </w:rPr>
        <w:t>将被认定为</w:t>
      </w:r>
      <w:r>
        <w:rPr>
          <w:rFonts w:ascii="Times New Roman" w:hAnsi="Times New Roman" w:eastAsia="宋体"/>
          <w:caps w:val="0"/>
          <w:smallCaps w:val="0"/>
          <w:color w:val="auto"/>
          <w:sz w:val="28"/>
          <w:szCs w:val="28"/>
        </w:rPr>
        <w:t>无效</w:t>
      </w:r>
      <w:r>
        <w:rPr>
          <w:rFonts w:hint="eastAsia" w:ascii="Times New Roman" w:hAnsi="Times New Roman" w:eastAsia="宋体"/>
          <w:caps w:val="0"/>
          <w:smallCaps w:val="0"/>
          <w:color w:val="auto"/>
          <w:sz w:val="28"/>
          <w:szCs w:val="28"/>
        </w:rPr>
        <w:t>。</w:t>
      </w:r>
    </w:p>
    <w:p>
      <w:pPr>
        <w:shd w:val="clear"/>
        <w:tabs>
          <w:tab w:val="left" w:pos="1260"/>
        </w:tabs>
        <w:spacing w:before="20" w:after="20" w:line="360" w:lineRule="auto"/>
        <w:ind w:firstLine="560" w:firstLineChars="200"/>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8.对声明中第九条的说明：如供应</w:t>
      </w:r>
      <w:r>
        <w:rPr>
          <w:rFonts w:hint="eastAsia" w:ascii="Times New Roman" w:hAnsi="Times New Roman" w:eastAsia="宋体"/>
          <w:caps w:val="0"/>
          <w:smallCaps w:val="0"/>
          <w:color w:val="auto"/>
          <w:sz w:val="28"/>
          <w:szCs w:val="28"/>
        </w:rPr>
        <w:t>商无依法缴纳税收</w:t>
      </w:r>
      <w:r>
        <w:rPr>
          <w:rFonts w:ascii="Times New Roman" w:hAnsi="Times New Roman" w:eastAsia="宋体"/>
          <w:caps w:val="0"/>
          <w:smallCaps w:val="0"/>
          <w:color w:val="auto"/>
          <w:sz w:val="28"/>
          <w:szCs w:val="28"/>
        </w:rPr>
        <w:t>的良好记录</w:t>
      </w:r>
      <w:r>
        <w:rPr>
          <w:rFonts w:hint="eastAsia" w:ascii="Times New Roman" w:hAnsi="Times New Roman" w:eastAsia="宋体"/>
          <w:caps w:val="0"/>
          <w:smallCaps w:val="0"/>
          <w:color w:val="auto"/>
          <w:sz w:val="28"/>
          <w:szCs w:val="28"/>
        </w:rPr>
        <w:t>的，</w:t>
      </w:r>
      <w:r>
        <w:rPr>
          <w:rFonts w:ascii="Times New Roman" w:hAnsi="Times New Roman" w:eastAsia="宋体"/>
          <w:caps w:val="0"/>
          <w:smallCaps w:val="0"/>
          <w:color w:val="auto"/>
          <w:sz w:val="28"/>
          <w:szCs w:val="28"/>
        </w:rPr>
        <w:t>应填写“</w:t>
      </w:r>
      <w:r>
        <w:rPr>
          <w:rFonts w:hint="eastAsia" w:ascii="Times New Roman" w:hAnsi="Times New Roman" w:eastAsia="宋体"/>
          <w:caps w:val="0"/>
          <w:smallCaps w:val="0"/>
          <w:color w:val="auto"/>
          <w:sz w:val="28"/>
          <w:szCs w:val="28"/>
        </w:rPr>
        <w:t>无</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，供应商响应</w:t>
      </w:r>
      <w:r>
        <w:rPr>
          <w:rFonts w:ascii="Times New Roman" w:hAnsi="Times New Roman" w:eastAsia="宋体"/>
          <w:caps w:val="0"/>
          <w:smallCaps w:val="0"/>
          <w:color w:val="auto"/>
          <w:sz w:val="28"/>
          <w:szCs w:val="28"/>
        </w:rPr>
        <w:t>文件</w:t>
      </w:r>
      <w:r>
        <w:rPr>
          <w:rFonts w:hint="eastAsia" w:ascii="Times New Roman" w:hAnsi="Times New Roman" w:eastAsia="宋体"/>
          <w:caps w:val="0"/>
          <w:smallCaps w:val="0"/>
          <w:color w:val="auto"/>
          <w:sz w:val="28"/>
          <w:szCs w:val="28"/>
        </w:rPr>
        <w:t>将被认定为</w:t>
      </w:r>
      <w:r>
        <w:rPr>
          <w:rFonts w:ascii="Times New Roman" w:hAnsi="Times New Roman" w:eastAsia="宋体"/>
          <w:caps w:val="0"/>
          <w:smallCaps w:val="0"/>
          <w:color w:val="auto"/>
          <w:sz w:val="28"/>
          <w:szCs w:val="28"/>
        </w:rPr>
        <w:t>无效</w:t>
      </w:r>
      <w:r>
        <w:rPr>
          <w:rFonts w:hint="eastAsia" w:ascii="Times New Roman" w:hAnsi="Times New Roman" w:eastAsia="宋体"/>
          <w:caps w:val="0"/>
          <w:smallCaps w:val="0"/>
          <w:color w:val="auto"/>
          <w:sz w:val="28"/>
          <w:szCs w:val="28"/>
        </w:rPr>
        <w:t>。</w:t>
      </w:r>
    </w:p>
    <w:p>
      <w:pPr>
        <w:shd w:val="clear"/>
        <w:spacing w:before="20" w:after="20" w:line="360" w:lineRule="auto"/>
        <w:ind w:firstLine="420" w:firstLineChars="200"/>
        <w:rPr>
          <w:rFonts w:ascii="Times New Roman" w:hAnsi="Times New Roman" w:eastAsia="宋体"/>
          <w:caps w:val="0"/>
          <w:smallCaps w:val="0"/>
          <w:color w:val="auto"/>
        </w:rPr>
      </w:pPr>
    </w:p>
    <w:p>
      <w:pPr>
        <w:shd w:val="clear"/>
        <w:snapToGrid w:val="0"/>
        <w:spacing w:before="20" w:after="20" w:line="360" w:lineRule="auto"/>
        <w:ind w:right="-624" w:rightChars="-297"/>
        <w:rPr>
          <w:rFonts w:ascii="Times New Roman" w:hAnsi="Times New Roman" w:eastAsia="宋体"/>
          <w:caps w:val="0"/>
          <w:smallCaps w:val="0"/>
          <w:color w:val="auto"/>
          <w:sz w:val="24"/>
          <w:szCs w:val="24"/>
        </w:rPr>
      </w:pPr>
    </w:p>
    <w:p>
      <w:pPr>
        <w:shd w:val="clear"/>
        <w:spacing w:before="20" w:after="20" w:line="360" w:lineRule="auto"/>
        <w:ind w:left="283" w:leftChars="135" w:firstLine="411" w:firstLineChars="196"/>
        <w:rPr>
          <w:rFonts w:ascii="Times New Roman" w:hAnsi="Times New Roman" w:eastAsia="宋体"/>
          <w:caps w:val="0"/>
          <w:smallCaps w:val="0"/>
          <w:color w:val="auto"/>
        </w:rPr>
      </w:pPr>
    </w:p>
    <w:p>
      <w:pPr>
        <w:shd w:val="clear"/>
        <w:spacing w:before="20" w:after="20" w:line="360" w:lineRule="auto"/>
        <w:ind w:left="283" w:leftChars="135" w:firstLine="411" w:firstLineChars="196"/>
        <w:rPr>
          <w:rFonts w:ascii="Times New Roman" w:hAnsi="Times New Roman" w:eastAsia="宋体"/>
          <w:caps w:val="0"/>
          <w:smallCaps w:val="0"/>
          <w:color w:val="auto"/>
        </w:rPr>
      </w:pPr>
    </w:p>
    <w:p>
      <w:pPr>
        <w:shd w:val="clear"/>
        <w:spacing w:before="20" w:after="20" w:line="360" w:lineRule="auto"/>
        <w:ind w:left="283" w:leftChars="135" w:firstLine="411" w:firstLineChars="196"/>
        <w:rPr>
          <w:rFonts w:ascii="Times New Roman" w:hAnsi="Times New Roman" w:eastAsia="宋体"/>
          <w:caps w:val="0"/>
          <w:smallCaps w:val="0"/>
          <w:color w:val="auto"/>
        </w:rPr>
      </w:pPr>
    </w:p>
    <w:p>
      <w:pPr>
        <w:shd w:val="clear"/>
        <w:rPr>
          <w:rFonts w:ascii="Times New Roman" w:hAnsi="Times New Roman" w:eastAsia="宋体"/>
          <w:caps w:val="0"/>
          <w:smallCaps w:val="0"/>
          <w:color w:val="auto"/>
        </w:rPr>
      </w:pPr>
      <w:r>
        <w:rPr>
          <w:rFonts w:hint="eastAsia" w:ascii="Times New Roman" w:hAnsi="Times New Roman" w:eastAsia="宋体"/>
          <w:caps w:val="0"/>
          <w:smallCaps w:val="0"/>
          <w:color w:val="auto"/>
        </w:rPr>
        <w:br w:type="page"/>
      </w:r>
    </w:p>
    <w:p>
      <w:pPr>
        <w:pStyle w:val="5"/>
        <w:numPr>
          <w:ilvl w:val="2"/>
          <w:numId w:val="5"/>
        </w:numPr>
        <w:shd w:val="clear"/>
        <w:tabs>
          <w:tab w:val="left" w:pos="709"/>
        </w:tabs>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中小企业声明函</w:t>
      </w:r>
    </w:p>
    <w:p>
      <w:pPr>
        <w:pageBreakBefore w:val="0"/>
        <w:kinsoku/>
        <w:bidi w:val="0"/>
        <w:spacing w:before="20" w:after="20" w:line="360" w:lineRule="auto"/>
        <w:ind w:left="0" w:leftChars="0" w:right="0" w:rightChars="0"/>
        <w:jc w:val="center"/>
        <w:rPr>
          <w:rFonts w:ascii="Times New Roman" w:hAnsi="Times New Roman" w:eastAsia="宋体"/>
          <w:b/>
          <w:caps w:val="0"/>
          <w:smallCaps w:val="0"/>
          <w:color w:val="auto"/>
          <w:spacing w:val="6"/>
          <w:sz w:val="28"/>
          <w:szCs w:val="28"/>
        </w:rPr>
      </w:pPr>
      <w:r>
        <w:rPr>
          <w:rFonts w:hint="eastAsia" w:ascii="Times New Roman" w:hAnsi="Times New Roman" w:eastAsia="宋体"/>
          <w:b/>
          <w:caps w:val="0"/>
          <w:smallCaps w:val="0"/>
          <w:color w:val="auto"/>
          <w:spacing w:val="6"/>
          <w:sz w:val="28"/>
          <w:szCs w:val="28"/>
        </w:rPr>
        <w:t>中小企业声明函</w:t>
      </w:r>
    </w:p>
    <w:p>
      <w:pPr>
        <w:pageBreakBefore w:val="0"/>
        <w:kinsoku/>
        <w:bidi w:val="0"/>
        <w:spacing w:before="20" w:after="20" w:line="360" w:lineRule="auto"/>
        <w:ind w:left="0" w:leftChars="0" w:right="0" w:rightChars="0" w:firstLine="584" w:firstLineChars="200"/>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本公司郑重声明，根据《政府采购促进中小企业发展管理办法》（财库〔2020〕46号）的规定，本公司参加</w:t>
      </w:r>
      <w:r>
        <w:rPr>
          <w:rFonts w:hint="default" w:ascii="Times New Roman" w:hAnsi="Times New Roman" w:eastAsia="宋体"/>
          <w:b/>
          <w:bCs/>
          <w:caps w:val="0"/>
          <w:smallCaps w:val="0"/>
          <w:color w:val="auto"/>
          <w:sz w:val="28"/>
          <w:szCs w:val="28"/>
          <w:u w:val="single"/>
          <w:lang w:eastAsia="zh-CN"/>
        </w:rPr>
        <w:t>成都市双流区人民政府西航港街道办事处</w:t>
      </w:r>
      <w:r>
        <w:rPr>
          <w:rFonts w:hint="eastAsia" w:ascii="Times New Roman" w:hAnsi="Times New Roman" w:eastAsia="宋体"/>
          <w:caps w:val="0"/>
          <w:smallCaps w:val="0"/>
          <w:color w:val="auto"/>
          <w:sz w:val="28"/>
          <w:szCs w:val="28"/>
        </w:rPr>
        <w:t>（单位名称）的</w:t>
      </w:r>
      <w:r>
        <w:rPr>
          <w:rFonts w:hint="eastAsia" w:ascii="Times New Roman" w:hAnsi="Times New Roman" w:eastAsia="宋体"/>
          <w:b/>
          <w:bCs/>
          <w:caps w:val="0"/>
          <w:smallCaps w:val="0"/>
          <w:color w:val="auto"/>
          <w:sz w:val="28"/>
          <w:szCs w:val="28"/>
          <w:u w:val="single"/>
          <w:lang w:eastAsia="zh-CN"/>
        </w:rPr>
        <w:t>成都市双流区人民政府西航港街道办事处公共厕所服务采购项目</w:t>
      </w:r>
      <w:r>
        <w:rPr>
          <w:rFonts w:hint="eastAsia" w:ascii="Times New Roman" w:hAnsi="Times New Roman" w:eastAsia="宋体"/>
          <w:b/>
          <w:caps w:val="0"/>
          <w:smallCaps w:val="0"/>
          <w:color w:val="auto"/>
          <w:sz w:val="28"/>
          <w:szCs w:val="28"/>
          <w:u w:val="single"/>
        </w:rPr>
        <w:t>（</w:t>
      </w:r>
      <w:r>
        <w:rPr>
          <w:rFonts w:hint="eastAsia" w:ascii="Times New Roman" w:hAnsi="Times New Roman"/>
          <w:b/>
          <w:caps w:val="0"/>
          <w:smallCaps w:val="0"/>
          <w:color w:val="auto"/>
          <w:sz w:val="28"/>
          <w:szCs w:val="28"/>
          <w:u w:val="single"/>
          <w:lang w:eastAsia="zh-CN"/>
        </w:rPr>
        <w:t>项目编号：双流政采（2021）A0156号</w:t>
      </w:r>
      <w:r>
        <w:rPr>
          <w:rFonts w:hint="eastAsia" w:ascii="Times New Roman" w:hAnsi="Times New Roman" w:eastAsia="宋体"/>
          <w:b/>
          <w:caps w:val="0"/>
          <w:smallCaps w:val="0"/>
          <w:color w:val="auto"/>
          <w:sz w:val="28"/>
          <w:szCs w:val="28"/>
          <w:u w:val="single"/>
        </w:rPr>
        <w:t>）</w:t>
      </w:r>
      <w:r>
        <w:rPr>
          <w:rFonts w:hint="eastAsia" w:ascii="Times New Roman" w:hAnsi="Times New Roman" w:eastAsia="宋体"/>
          <w:caps w:val="0"/>
          <w:smallCaps w:val="0"/>
          <w:color w:val="auto"/>
          <w:spacing w:val="6"/>
          <w:sz w:val="28"/>
          <w:szCs w:val="28"/>
        </w:rPr>
        <w:t>采购活动，服务全部由符合政策要求的中小企业承接。相关企业的具体情况如下：</w:t>
      </w:r>
    </w:p>
    <w:p>
      <w:pPr>
        <w:pageBreakBefore w:val="0"/>
        <w:tabs>
          <w:tab w:val="left" w:pos="1134"/>
        </w:tabs>
        <w:kinsoku/>
        <w:bidi w:val="0"/>
        <w:spacing w:before="20" w:after="20" w:line="360" w:lineRule="auto"/>
        <w:ind w:left="0" w:leftChars="0" w:right="0" w:rightChars="0" w:firstLine="562" w:firstLineChars="200"/>
        <w:rPr>
          <w:rFonts w:ascii="Times New Roman" w:hAnsi="Times New Roman" w:eastAsia="宋体"/>
          <w:caps w:val="0"/>
          <w:smallCaps w:val="0"/>
          <w:color w:val="auto"/>
          <w:spacing w:val="6"/>
          <w:sz w:val="28"/>
          <w:szCs w:val="28"/>
        </w:rPr>
      </w:pPr>
      <w:r>
        <w:rPr>
          <w:rFonts w:hint="eastAsia" w:ascii="Times New Roman" w:hAnsi="Times New Roman" w:eastAsia="宋体"/>
          <w:b/>
          <w:bCs/>
          <w:caps w:val="0"/>
          <w:smallCaps w:val="0"/>
          <w:color w:val="auto"/>
          <w:sz w:val="28"/>
          <w:szCs w:val="28"/>
          <w:u w:val="single"/>
          <w:lang w:eastAsia="zh-CN"/>
        </w:rPr>
        <w:t>成都市双流区人民政府西航港街道办事处公共厕所服务采购项目</w:t>
      </w:r>
      <w:r>
        <w:rPr>
          <w:rFonts w:hint="eastAsia" w:ascii="Times New Roman" w:hAnsi="Times New Roman" w:eastAsia="宋体"/>
          <w:caps w:val="0"/>
          <w:smallCaps w:val="0"/>
          <w:color w:val="auto"/>
          <w:spacing w:val="6"/>
          <w:sz w:val="28"/>
          <w:szCs w:val="28"/>
        </w:rPr>
        <w:t>，属于</w:t>
      </w:r>
      <w:r>
        <w:rPr>
          <w:rFonts w:hint="eastAsia" w:ascii="Times New Roman" w:hAnsi="Times New Roman" w:eastAsia="宋体" w:cs="宋体"/>
          <w:caps w:val="0"/>
          <w:smallCaps w:val="0"/>
          <w:color w:val="auto"/>
          <w:sz w:val="28"/>
          <w:szCs w:val="28"/>
          <w:u w:val="single"/>
        </w:rPr>
        <w:t>其他未列明行业</w:t>
      </w:r>
      <w:r>
        <w:rPr>
          <w:rFonts w:hint="eastAsia" w:ascii="Times New Roman" w:hAnsi="Times New Roman" w:eastAsia="宋体"/>
          <w:caps w:val="0"/>
          <w:smallCaps w:val="0"/>
          <w:color w:val="auto"/>
          <w:spacing w:val="6"/>
          <w:sz w:val="28"/>
          <w:szCs w:val="28"/>
        </w:rPr>
        <w:t>；承接企业为</w:t>
      </w:r>
      <w:r>
        <w:rPr>
          <w:rFonts w:hint="eastAsia" w:ascii="Times New Roman" w:hAnsi="Times New Roman" w:eastAsia="宋体"/>
          <w:caps w:val="0"/>
          <w:smallCaps w:val="0"/>
          <w:color w:val="auto"/>
          <w:spacing w:val="6"/>
          <w:sz w:val="28"/>
          <w:szCs w:val="28"/>
          <w:u w:val="single"/>
        </w:rPr>
        <w:t>XXXX（企业名称）</w:t>
      </w:r>
      <w:r>
        <w:rPr>
          <w:rFonts w:hint="eastAsia" w:ascii="Times New Roman" w:hAnsi="Times New Roman" w:eastAsia="宋体"/>
          <w:caps w:val="0"/>
          <w:smallCaps w:val="0"/>
          <w:color w:val="auto"/>
          <w:spacing w:val="6"/>
          <w:sz w:val="28"/>
          <w:szCs w:val="28"/>
        </w:rPr>
        <w:t>，从业人员</w:t>
      </w:r>
      <w:r>
        <w:rPr>
          <w:rFonts w:hint="eastAsia" w:ascii="Times New Roman" w:hAnsi="Times New Roman" w:eastAsia="宋体"/>
          <w:caps w:val="0"/>
          <w:smallCaps w:val="0"/>
          <w:color w:val="auto"/>
          <w:spacing w:val="6"/>
          <w:sz w:val="28"/>
          <w:szCs w:val="28"/>
          <w:u w:val="single"/>
        </w:rPr>
        <w:t>XX</w:t>
      </w:r>
      <w:r>
        <w:rPr>
          <w:rFonts w:hint="eastAsia" w:ascii="Times New Roman" w:hAnsi="Times New Roman" w:eastAsia="宋体"/>
          <w:caps w:val="0"/>
          <w:smallCaps w:val="0"/>
          <w:color w:val="auto"/>
          <w:spacing w:val="6"/>
          <w:sz w:val="28"/>
          <w:szCs w:val="28"/>
        </w:rPr>
        <w:t>人，营业收入为</w:t>
      </w:r>
      <w:r>
        <w:rPr>
          <w:rFonts w:hint="eastAsia" w:ascii="Times New Roman" w:hAnsi="Times New Roman" w:eastAsia="宋体"/>
          <w:caps w:val="0"/>
          <w:smallCaps w:val="0"/>
          <w:color w:val="auto"/>
          <w:spacing w:val="6"/>
          <w:sz w:val="28"/>
          <w:szCs w:val="28"/>
          <w:u w:val="single"/>
        </w:rPr>
        <w:t>XX</w:t>
      </w:r>
      <w:r>
        <w:rPr>
          <w:rFonts w:hint="eastAsia" w:ascii="Times New Roman" w:hAnsi="Times New Roman" w:eastAsia="宋体"/>
          <w:caps w:val="0"/>
          <w:smallCaps w:val="0"/>
          <w:color w:val="auto"/>
          <w:spacing w:val="6"/>
          <w:sz w:val="28"/>
          <w:szCs w:val="28"/>
        </w:rPr>
        <w:t>万元，资产总额为</w:t>
      </w:r>
      <w:r>
        <w:rPr>
          <w:rFonts w:hint="eastAsia" w:ascii="Times New Roman" w:hAnsi="Times New Roman" w:eastAsia="宋体"/>
          <w:caps w:val="0"/>
          <w:smallCaps w:val="0"/>
          <w:color w:val="auto"/>
          <w:spacing w:val="6"/>
          <w:sz w:val="28"/>
          <w:szCs w:val="28"/>
          <w:u w:val="single"/>
        </w:rPr>
        <w:t>XX</w:t>
      </w:r>
      <w:r>
        <w:rPr>
          <w:rFonts w:hint="eastAsia" w:ascii="Times New Roman" w:hAnsi="Times New Roman" w:eastAsia="宋体"/>
          <w:caps w:val="0"/>
          <w:smallCaps w:val="0"/>
          <w:color w:val="auto"/>
          <w:spacing w:val="6"/>
          <w:sz w:val="28"/>
          <w:szCs w:val="28"/>
        </w:rPr>
        <w:t>万元，属于</w:t>
      </w:r>
      <w:r>
        <w:rPr>
          <w:rFonts w:hint="eastAsia" w:ascii="Times New Roman" w:hAnsi="Times New Roman" w:eastAsia="宋体"/>
          <w:caps w:val="0"/>
          <w:smallCaps w:val="0"/>
          <w:color w:val="auto"/>
          <w:spacing w:val="6"/>
          <w:sz w:val="28"/>
          <w:szCs w:val="28"/>
          <w:u w:val="single"/>
        </w:rPr>
        <w:t>XXXX（中型企业、小型企业、微型企业）</w:t>
      </w:r>
      <w:r>
        <w:rPr>
          <w:rFonts w:hint="eastAsia" w:ascii="Times New Roman" w:hAnsi="Times New Roman" w:eastAsia="宋体"/>
          <w:caps w:val="0"/>
          <w:smallCaps w:val="0"/>
          <w:color w:val="auto"/>
          <w:spacing w:val="6"/>
          <w:sz w:val="28"/>
          <w:szCs w:val="28"/>
        </w:rPr>
        <w:t>。</w:t>
      </w:r>
    </w:p>
    <w:p>
      <w:pPr>
        <w:pageBreakBefore w:val="0"/>
        <w:tabs>
          <w:tab w:val="left" w:pos="1134"/>
        </w:tabs>
        <w:kinsoku/>
        <w:bidi w:val="0"/>
        <w:spacing w:before="20" w:after="20" w:line="360" w:lineRule="auto"/>
        <w:ind w:left="0" w:leftChars="0" w:right="0" w:rightChars="0" w:firstLine="584" w:firstLineChars="200"/>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以上企业，不属于大企业的分支机构，不存在控股股东为大企业的情形，也不存在与大企业的负责人为同一人的情形。</w:t>
      </w:r>
    </w:p>
    <w:p>
      <w:pPr>
        <w:pageBreakBefore w:val="0"/>
        <w:tabs>
          <w:tab w:val="left" w:pos="1134"/>
        </w:tabs>
        <w:kinsoku/>
        <w:bidi w:val="0"/>
        <w:spacing w:before="20" w:after="20" w:line="360" w:lineRule="auto"/>
        <w:ind w:left="0" w:leftChars="0" w:right="0" w:rightChars="0" w:firstLine="584" w:firstLineChars="200"/>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本企业对上述声明内容的真实性负责。如有虚假，将依法承担相应责任。</w:t>
      </w:r>
    </w:p>
    <w:p>
      <w:pPr>
        <w:pageBreakBefore w:val="0"/>
        <w:kinsoku/>
        <w:bidi w:val="0"/>
        <w:spacing w:before="20" w:after="20" w:line="360" w:lineRule="auto"/>
        <w:ind w:left="0" w:leftChars="0" w:right="0" w:rightChars="0" w:firstLine="586" w:firstLineChars="200"/>
        <w:rPr>
          <w:rFonts w:ascii="Times New Roman" w:hAnsi="Times New Roman" w:eastAsia="宋体"/>
          <w:b/>
          <w:caps w:val="0"/>
          <w:smallCaps w:val="0"/>
          <w:color w:val="auto"/>
          <w:spacing w:val="6"/>
          <w:sz w:val="28"/>
          <w:szCs w:val="28"/>
        </w:rPr>
      </w:pPr>
    </w:p>
    <w:p>
      <w:pPr>
        <w:pStyle w:val="2"/>
        <w:pageBreakBefore w:val="0"/>
        <w:kinsoku/>
        <w:bidi w:val="0"/>
        <w:spacing w:before="20" w:after="20" w:line="360" w:lineRule="auto"/>
        <w:ind w:left="0" w:leftChars="0" w:right="0" w:rightChars="0"/>
        <w:rPr>
          <w:rFonts w:ascii="Times New Roman" w:hAnsi="Times New Roman" w:eastAsia="宋体" w:cs="宋体"/>
          <w:caps w:val="0"/>
          <w:smallCaps w:val="0"/>
          <w:color w:val="auto"/>
          <w:kern w:val="0"/>
          <w:sz w:val="28"/>
          <w:szCs w:val="28"/>
        </w:rPr>
      </w:pPr>
      <w:r>
        <w:rPr>
          <w:rFonts w:hint="default" w:ascii="Times New Roman" w:hAnsi="Times New Roman" w:eastAsia="宋体" w:cs="宋体"/>
          <w:caps w:val="0"/>
          <w:smallCaps w:val="0"/>
          <w:color w:val="auto"/>
          <w:kern w:val="0"/>
          <w:sz w:val="28"/>
          <w:szCs w:val="28"/>
        </w:rPr>
        <w:t>供应商</w:t>
      </w:r>
      <w:r>
        <w:rPr>
          <w:rFonts w:hint="eastAsia" w:ascii="Times New Roman" w:hAnsi="Times New Roman" w:eastAsia="宋体" w:cs="宋体"/>
          <w:caps w:val="0"/>
          <w:smallCaps w:val="0"/>
          <w:color w:val="auto"/>
          <w:kern w:val="0"/>
          <w:sz w:val="28"/>
          <w:szCs w:val="28"/>
        </w:rPr>
        <w:t>名称：XXXX</w:t>
      </w:r>
    </w:p>
    <w:p>
      <w:pPr>
        <w:pStyle w:val="2"/>
        <w:pageBreakBefore w:val="0"/>
        <w:kinsoku/>
        <w:bidi w:val="0"/>
        <w:spacing w:before="20" w:after="20" w:line="360" w:lineRule="auto"/>
        <w:ind w:left="0" w:leftChars="0" w:right="0" w:rightChars="0"/>
        <w:rPr>
          <w:rFonts w:ascii="Times New Roman" w:hAnsi="Times New Roman" w:eastAsia="宋体" w:cs="宋体"/>
          <w:caps w:val="0"/>
          <w:smallCaps w:val="0"/>
          <w:color w:val="auto"/>
          <w:kern w:val="0"/>
          <w:sz w:val="28"/>
          <w:szCs w:val="28"/>
        </w:rPr>
      </w:pPr>
      <w:r>
        <w:rPr>
          <w:rFonts w:hint="eastAsia" w:ascii="Times New Roman" w:hAnsi="Times New Roman" w:eastAsia="宋体" w:cs="宋体"/>
          <w:caps w:val="0"/>
          <w:smallCaps w:val="0"/>
          <w:color w:val="auto"/>
          <w:kern w:val="0"/>
          <w:sz w:val="28"/>
          <w:szCs w:val="28"/>
        </w:rPr>
        <w:t xml:space="preserve">日  期：20XX年XX月XX日                             </w:t>
      </w:r>
    </w:p>
    <w:p>
      <w:pPr>
        <w:pStyle w:val="2"/>
        <w:pageBreakBefore w:val="0"/>
        <w:kinsoku/>
        <w:bidi w:val="0"/>
        <w:spacing w:before="20" w:after="20" w:line="360" w:lineRule="auto"/>
        <w:ind w:left="0" w:leftChars="0" w:right="0" w:rightChars="0"/>
        <w:rPr>
          <w:rFonts w:ascii="Times New Roman" w:hAnsi="Times New Roman" w:eastAsia="宋体"/>
          <w:caps w:val="0"/>
          <w:smallCaps w:val="0"/>
          <w:color w:val="auto"/>
          <w:spacing w:val="6"/>
          <w:sz w:val="28"/>
          <w:szCs w:val="28"/>
        </w:rPr>
      </w:pPr>
    </w:p>
    <w:p>
      <w:pPr>
        <w:pageBreakBefore w:val="0"/>
        <w:tabs>
          <w:tab w:val="left" w:pos="1134"/>
        </w:tabs>
        <w:kinsoku/>
        <w:bidi w:val="0"/>
        <w:spacing w:before="20" w:after="20" w:line="360" w:lineRule="auto"/>
        <w:ind w:left="0" w:leftChars="0" w:right="0" w:rightChars="0"/>
        <w:rPr>
          <w:rFonts w:hint="eastAsia" w:ascii="Times New Roman" w:hAnsi="Times New Roman" w:eastAsia="宋体"/>
          <w:caps w:val="0"/>
          <w:smallCaps w:val="0"/>
          <w:color w:val="auto"/>
          <w:spacing w:val="6"/>
          <w:sz w:val="28"/>
          <w:szCs w:val="28"/>
        </w:rPr>
      </w:pPr>
      <w:r>
        <w:rPr>
          <w:rFonts w:hint="eastAsia" w:ascii="Times New Roman" w:hAnsi="Times New Roman" w:eastAsia="宋体"/>
          <w:b/>
          <w:bCs/>
          <w:caps w:val="0"/>
          <w:smallCaps w:val="0"/>
          <w:color w:val="auto"/>
          <w:spacing w:val="6"/>
          <w:sz w:val="28"/>
          <w:szCs w:val="28"/>
        </w:rPr>
        <w:t>说明</w:t>
      </w:r>
      <w:r>
        <w:rPr>
          <w:rFonts w:hint="eastAsia" w:ascii="Times New Roman" w:hAnsi="Times New Roman"/>
          <w:b/>
          <w:bCs/>
          <w:caps w:val="0"/>
          <w:smallCaps w:val="0"/>
          <w:color w:val="auto"/>
          <w:spacing w:val="6"/>
          <w:sz w:val="28"/>
          <w:szCs w:val="28"/>
          <w:lang w:eastAsia="zh-CN"/>
        </w:rPr>
        <w:t>：</w:t>
      </w:r>
      <w:r>
        <w:rPr>
          <w:rFonts w:hint="eastAsia" w:ascii="Times New Roman" w:hAnsi="Times New Roman" w:eastAsia="宋体"/>
          <w:caps w:val="0"/>
          <w:smallCaps w:val="0"/>
          <w:color w:val="auto"/>
          <w:spacing w:val="6"/>
          <w:sz w:val="28"/>
          <w:szCs w:val="28"/>
          <w:lang w:val="en-US" w:eastAsia="zh-CN"/>
        </w:rPr>
        <w:t>1.</w:t>
      </w:r>
      <w:r>
        <w:rPr>
          <w:rFonts w:hint="eastAsia" w:ascii="Times New Roman" w:hAnsi="Times New Roman" w:eastAsia="宋体"/>
          <w:caps w:val="0"/>
          <w:smallCaps w:val="0"/>
          <w:color w:val="auto"/>
          <w:spacing w:val="6"/>
          <w:sz w:val="28"/>
          <w:szCs w:val="28"/>
        </w:rPr>
        <w:t>本项目为专门面向中小企业，提供了《残疾人福利性单位声明函》或监狱企业证明文件的，可不提供；如未提供《中小企业声明函》或《残疾人福利性单位声明函》或监狱企业证明文件或签字盖章不符合</w:t>
      </w:r>
      <w:r>
        <w:rPr>
          <w:rFonts w:hint="eastAsia" w:ascii="Times New Roman" w:hAnsi="Times New Roman" w:eastAsia="宋体"/>
          <w:caps w:val="0"/>
          <w:smallCaps w:val="0"/>
          <w:color w:val="auto"/>
          <w:spacing w:val="6"/>
          <w:sz w:val="28"/>
          <w:szCs w:val="28"/>
          <w:lang w:val="en-US" w:eastAsia="zh-Hans"/>
        </w:rPr>
        <w:t>磋商</w:t>
      </w:r>
      <w:r>
        <w:rPr>
          <w:rFonts w:hint="eastAsia" w:ascii="Times New Roman" w:hAnsi="Times New Roman" w:eastAsia="宋体"/>
          <w:caps w:val="0"/>
          <w:smallCaps w:val="0"/>
          <w:color w:val="auto"/>
          <w:spacing w:val="6"/>
          <w:sz w:val="28"/>
          <w:szCs w:val="28"/>
        </w:rPr>
        <w:t>文件要求的，则其响应文件无效。</w:t>
      </w:r>
    </w:p>
    <w:p>
      <w:pPr>
        <w:pageBreakBefore w:val="0"/>
        <w:tabs>
          <w:tab w:val="left" w:pos="1134"/>
        </w:tabs>
        <w:kinsoku/>
        <w:bidi w:val="0"/>
        <w:spacing w:before="20" w:after="20" w:line="360" w:lineRule="auto"/>
        <w:ind w:left="0" w:leftChars="0" w:right="0" w:rightChars="0"/>
        <w:rPr>
          <w:rFonts w:hint="eastAsia"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lang w:val="en-US" w:eastAsia="zh-CN"/>
        </w:rPr>
        <w:t>2.</w:t>
      </w:r>
      <w:r>
        <w:rPr>
          <w:rFonts w:hint="default" w:ascii="Times New Roman" w:hAnsi="Times New Roman" w:eastAsia="宋体"/>
          <w:caps w:val="0"/>
          <w:smallCaps w:val="0"/>
          <w:color w:val="auto"/>
          <w:spacing w:val="6"/>
          <w:sz w:val="28"/>
          <w:szCs w:val="28"/>
        </w:rPr>
        <w:t>供应商</w:t>
      </w:r>
      <w:r>
        <w:rPr>
          <w:rFonts w:hint="eastAsia" w:ascii="Times New Roman" w:hAnsi="Times New Roman" w:eastAsia="宋体"/>
          <w:caps w:val="0"/>
          <w:smallCaps w:val="0"/>
          <w:color w:val="auto"/>
          <w:spacing w:val="6"/>
          <w:sz w:val="28"/>
          <w:szCs w:val="28"/>
        </w:rPr>
        <w:t>参加政府采购活动时，提供虚假中小企业声明函的，以提供虚假材料谋取中标处理。</w:t>
      </w:r>
    </w:p>
    <w:p>
      <w:pPr>
        <w:pageBreakBefore w:val="0"/>
        <w:tabs>
          <w:tab w:val="left" w:pos="1134"/>
        </w:tabs>
        <w:kinsoku/>
        <w:bidi w:val="0"/>
        <w:spacing w:before="20" w:after="20" w:line="360" w:lineRule="auto"/>
        <w:ind w:left="0" w:leftChars="0" w:right="0" w:rightChars="0"/>
        <w:rPr>
          <w:rFonts w:hint="eastAsia"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lang w:val="en-US" w:eastAsia="zh-CN"/>
        </w:rPr>
        <w:t>3.</w:t>
      </w:r>
      <w:r>
        <w:rPr>
          <w:rFonts w:hint="default" w:ascii="Times New Roman" w:hAnsi="Times New Roman" w:eastAsia="宋体"/>
          <w:caps w:val="0"/>
          <w:smallCaps w:val="0"/>
          <w:color w:val="auto"/>
          <w:spacing w:val="6"/>
          <w:sz w:val="28"/>
          <w:szCs w:val="28"/>
        </w:rPr>
        <w:t>供应商</w:t>
      </w:r>
      <w:r>
        <w:rPr>
          <w:rFonts w:hint="eastAsia" w:ascii="Times New Roman" w:hAnsi="Times New Roman" w:eastAsia="宋体"/>
          <w:caps w:val="0"/>
          <w:smallCaps w:val="0"/>
          <w:color w:val="auto"/>
          <w:spacing w:val="6"/>
          <w:sz w:val="28"/>
          <w:szCs w:val="28"/>
        </w:rPr>
        <w:t>为非企业单位的，如民办非企业、基金会、协会、服务中心、农村承包经营户、学会等非工商</w:t>
      </w:r>
      <w:r>
        <w:rPr>
          <w:rFonts w:hint="eastAsia" w:ascii="Times New Roman" w:hAnsi="Times New Roman"/>
          <w:caps w:val="0"/>
          <w:smallCaps w:val="0"/>
          <w:color w:val="auto"/>
          <w:spacing w:val="6"/>
          <w:sz w:val="28"/>
          <w:szCs w:val="28"/>
          <w:lang w:eastAsia="zh-CN"/>
        </w:rPr>
        <w:t>（</w:t>
      </w:r>
      <w:r>
        <w:rPr>
          <w:rFonts w:hint="eastAsia" w:ascii="Times New Roman" w:hAnsi="Times New Roman" w:eastAsia="宋体"/>
          <w:caps w:val="0"/>
          <w:smallCaps w:val="0"/>
          <w:color w:val="auto"/>
          <w:spacing w:val="6"/>
          <w:sz w:val="28"/>
          <w:szCs w:val="28"/>
        </w:rPr>
        <w:t>市场监管</w:t>
      </w:r>
      <w:r>
        <w:rPr>
          <w:rFonts w:hint="eastAsia" w:ascii="Times New Roman" w:hAnsi="Times New Roman"/>
          <w:caps w:val="0"/>
          <w:smallCaps w:val="0"/>
          <w:color w:val="auto"/>
          <w:spacing w:val="6"/>
          <w:sz w:val="28"/>
          <w:szCs w:val="28"/>
          <w:lang w:eastAsia="zh-CN"/>
        </w:rPr>
        <w:t>）</w:t>
      </w:r>
      <w:r>
        <w:rPr>
          <w:rFonts w:hint="eastAsia" w:ascii="Times New Roman" w:hAnsi="Times New Roman" w:eastAsia="宋体"/>
          <w:caps w:val="0"/>
          <w:smallCaps w:val="0"/>
          <w:color w:val="auto"/>
          <w:spacing w:val="6"/>
          <w:sz w:val="28"/>
          <w:szCs w:val="28"/>
        </w:rPr>
        <w:t>登记注册的组织均不适用此声明函，不得提供中小企业声明函，提供此声明的，声明无效。</w:t>
      </w:r>
    </w:p>
    <w:p>
      <w:pPr>
        <w:pageBreakBefore w:val="0"/>
        <w:tabs>
          <w:tab w:val="left" w:pos="1134"/>
        </w:tabs>
        <w:kinsoku/>
        <w:bidi w:val="0"/>
        <w:spacing w:before="20" w:after="20" w:line="360" w:lineRule="auto"/>
        <w:ind w:left="0" w:leftChars="0" w:right="0" w:rightChars="0"/>
        <w:rPr>
          <w:rFonts w:hint="eastAsia"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lang w:val="en-US" w:eastAsia="zh-CN"/>
        </w:rPr>
        <w:t>4.</w:t>
      </w:r>
      <w:r>
        <w:rPr>
          <w:rFonts w:hint="default" w:ascii="Times New Roman" w:hAnsi="Times New Roman" w:eastAsia="宋体"/>
          <w:caps w:val="0"/>
          <w:smallCaps w:val="0"/>
          <w:color w:val="auto"/>
          <w:spacing w:val="6"/>
          <w:sz w:val="28"/>
          <w:szCs w:val="28"/>
        </w:rPr>
        <w:t>供应商</w:t>
      </w:r>
      <w:r>
        <w:rPr>
          <w:rFonts w:hint="eastAsia" w:ascii="Times New Roman" w:hAnsi="Times New Roman" w:eastAsia="宋体"/>
          <w:caps w:val="0"/>
          <w:smallCaps w:val="0"/>
          <w:color w:val="auto"/>
          <w:spacing w:val="6"/>
          <w:sz w:val="28"/>
          <w:szCs w:val="28"/>
        </w:rPr>
        <w:t>如为分支机构的，则需提供由总公司出具的中小企业声明函。</w:t>
      </w:r>
    </w:p>
    <w:p>
      <w:pPr>
        <w:pageBreakBefore w:val="0"/>
        <w:tabs>
          <w:tab w:val="left" w:pos="1134"/>
        </w:tabs>
        <w:kinsoku/>
        <w:bidi w:val="0"/>
        <w:spacing w:before="20" w:after="20" w:line="360" w:lineRule="auto"/>
        <w:ind w:left="0" w:leftChars="0" w:right="0" w:rightChars="0"/>
        <w:rPr>
          <w:rFonts w:hint="eastAsia"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lang w:val="en-US" w:eastAsia="zh-CN"/>
        </w:rPr>
        <w:t>5.</w:t>
      </w:r>
      <w:r>
        <w:rPr>
          <w:rFonts w:hint="eastAsia" w:ascii="Times New Roman" w:hAnsi="Times New Roman" w:eastAsia="宋体"/>
          <w:caps w:val="0"/>
          <w:smallCaps w:val="0"/>
          <w:color w:val="auto"/>
          <w:spacing w:val="6"/>
          <w:sz w:val="28"/>
          <w:szCs w:val="28"/>
        </w:rPr>
        <w:t>从业人员、营业收入、资产总额填报上一年度数据，无上一年度数据的新成立的企业可不填报。</w:t>
      </w:r>
    </w:p>
    <w:p>
      <w:pPr>
        <w:widowControl/>
        <w:shd w:val="clear"/>
        <w:spacing w:before="20" w:after="20" w:line="360" w:lineRule="auto"/>
        <w:jc w:val="left"/>
        <w:rPr>
          <w:rFonts w:ascii="Times New Roman" w:hAnsi="Times New Roman" w:eastAsia="宋体" w:cstheme="minorBidi"/>
          <w:b/>
          <w:caps w:val="0"/>
          <w:smallCaps w:val="0"/>
          <w:color w:val="auto"/>
          <w:sz w:val="28"/>
          <w:szCs w:val="28"/>
        </w:rPr>
      </w:pPr>
      <w:r>
        <w:rPr>
          <w:rFonts w:hint="eastAsia" w:ascii="Times New Roman" w:hAnsi="Times New Roman" w:eastAsia="宋体"/>
          <w:caps w:val="0"/>
          <w:smallCaps w:val="0"/>
          <w:color w:val="auto"/>
          <w:spacing w:val="6"/>
          <w:sz w:val="28"/>
          <w:szCs w:val="28"/>
          <w:lang w:val="en-US" w:eastAsia="zh-CN"/>
        </w:rPr>
        <w:t>6.</w:t>
      </w:r>
      <w:r>
        <w:rPr>
          <w:rFonts w:hint="default" w:ascii="Times New Roman" w:hAnsi="Times New Roman" w:eastAsia="宋体"/>
          <w:caps w:val="0"/>
          <w:smallCaps w:val="0"/>
          <w:color w:val="auto"/>
          <w:spacing w:val="6"/>
          <w:sz w:val="28"/>
          <w:szCs w:val="28"/>
        </w:rPr>
        <w:t>供应商</w:t>
      </w:r>
      <w:r>
        <w:rPr>
          <w:rFonts w:hint="eastAsia" w:ascii="Times New Roman" w:hAnsi="Times New Roman" w:eastAsia="宋体"/>
          <w:caps w:val="0"/>
          <w:smallCaps w:val="0"/>
          <w:color w:val="auto"/>
          <w:spacing w:val="6"/>
          <w:sz w:val="28"/>
          <w:szCs w:val="28"/>
        </w:rPr>
        <w:t>根据《工业和信息化部、国家统计局、国家发展和改革委员会、财政部关于印发中小企业划型标准规定的通知》（工信部联企业[2011]300号）规定的划分标准填写中小企业声明函。</w:t>
      </w:r>
      <w:r>
        <w:rPr>
          <w:rFonts w:ascii="Times New Roman" w:hAnsi="Times New Roman" w:eastAsia="宋体"/>
          <w:b/>
          <w:caps w:val="0"/>
          <w:smallCaps w:val="0"/>
          <w:color w:val="auto"/>
          <w:sz w:val="28"/>
          <w:szCs w:val="28"/>
        </w:rPr>
        <w:br w:type="page"/>
      </w:r>
    </w:p>
    <w:p>
      <w:pPr>
        <w:pStyle w:val="5"/>
        <w:numPr>
          <w:ilvl w:val="2"/>
          <w:numId w:val="5"/>
        </w:numPr>
        <w:shd w:val="clear"/>
        <w:tabs>
          <w:tab w:val="left" w:pos="709"/>
        </w:tabs>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残疾人福利性单位声明函</w:t>
      </w:r>
    </w:p>
    <w:p>
      <w:pPr>
        <w:pageBreakBefore w:val="0"/>
        <w:kinsoku/>
        <w:bidi w:val="0"/>
        <w:spacing w:before="20" w:after="20" w:line="360" w:lineRule="auto"/>
        <w:ind w:left="0" w:leftChars="0" w:right="0" w:rightChars="0"/>
        <w:jc w:val="center"/>
        <w:rPr>
          <w:rFonts w:ascii="Times New Roman" w:hAnsi="Times New Roman" w:eastAsia="宋体"/>
          <w:b/>
          <w:caps w:val="0"/>
          <w:smallCaps w:val="0"/>
          <w:color w:val="auto"/>
          <w:spacing w:val="6"/>
          <w:sz w:val="28"/>
          <w:szCs w:val="28"/>
        </w:rPr>
      </w:pPr>
      <w:r>
        <w:rPr>
          <w:rFonts w:hint="eastAsia" w:ascii="Times New Roman" w:hAnsi="Times New Roman" w:eastAsia="宋体"/>
          <w:b/>
          <w:caps w:val="0"/>
          <w:smallCaps w:val="0"/>
          <w:color w:val="auto"/>
          <w:spacing w:val="6"/>
          <w:sz w:val="28"/>
          <w:szCs w:val="28"/>
        </w:rPr>
        <w:t>残疾人福利性单位声明函</w:t>
      </w:r>
    </w:p>
    <w:p>
      <w:pPr>
        <w:pageBreakBefore w:val="0"/>
        <w:kinsoku/>
        <w:bidi w:val="0"/>
        <w:spacing w:before="20" w:after="20" w:line="360" w:lineRule="auto"/>
        <w:ind w:left="0" w:leftChars="0" w:right="0" w:rightChars="0"/>
        <w:rPr>
          <w:rFonts w:ascii="Times New Roman" w:hAnsi="Times New Roman" w:eastAsia="宋体"/>
          <w:b/>
          <w:caps w:val="0"/>
          <w:smallCaps w:val="0"/>
          <w:color w:val="auto"/>
          <w:spacing w:val="6"/>
          <w:sz w:val="30"/>
          <w:szCs w:val="30"/>
        </w:rPr>
      </w:pPr>
    </w:p>
    <w:p>
      <w:pPr>
        <w:pageBreakBefore w:val="0"/>
        <w:tabs>
          <w:tab w:val="left" w:pos="1134"/>
        </w:tabs>
        <w:kinsoku/>
        <w:bidi w:val="0"/>
        <w:spacing w:before="20" w:after="20" w:line="360" w:lineRule="auto"/>
        <w:ind w:left="0" w:leftChars="0" w:right="0" w:rightChars="0" w:firstLine="584" w:firstLineChars="200"/>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default" w:ascii="Times New Roman" w:hAnsi="Times New Roman" w:eastAsia="宋体"/>
          <w:b/>
          <w:bCs/>
          <w:caps w:val="0"/>
          <w:smallCaps w:val="0"/>
          <w:color w:val="auto"/>
          <w:spacing w:val="6"/>
          <w:sz w:val="28"/>
          <w:szCs w:val="28"/>
          <w:u w:val="single"/>
          <w:lang w:eastAsia="zh-CN"/>
        </w:rPr>
        <w:t>成都市双流区人民政府西航港街道办事处</w:t>
      </w:r>
      <w:r>
        <w:rPr>
          <w:rFonts w:hint="eastAsia" w:ascii="Times New Roman" w:hAnsi="Times New Roman" w:eastAsia="宋体"/>
          <w:caps w:val="0"/>
          <w:smallCaps w:val="0"/>
          <w:color w:val="auto"/>
          <w:spacing w:val="6"/>
          <w:sz w:val="28"/>
          <w:szCs w:val="28"/>
        </w:rPr>
        <w:t>（采购单位）的</w:t>
      </w:r>
      <w:r>
        <w:rPr>
          <w:rFonts w:hint="eastAsia" w:ascii="Times New Roman" w:hAnsi="Times New Roman" w:eastAsia="宋体"/>
          <w:b/>
          <w:bCs/>
          <w:caps w:val="0"/>
          <w:smallCaps w:val="0"/>
          <w:color w:val="auto"/>
          <w:spacing w:val="6"/>
          <w:sz w:val="28"/>
          <w:szCs w:val="28"/>
          <w:u w:val="single"/>
          <w:lang w:eastAsia="zh-CN"/>
        </w:rPr>
        <w:t>成都市双流区人民政府西航港街道办事处公共厕所服务采购项目</w:t>
      </w:r>
      <w:r>
        <w:rPr>
          <w:rFonts w:hint="eastAsia" w:ascii="Times New Roman" w:hAnsi="Times New Roman" w:eastAsia="宋体"/>
          <w:b/>
          <w:caps w:val="0"/>
          <w:smallCaps w:val="0"/>
          <w:color w:val="auto"/>
          <w:sz w:val="28"/>
          <w:szCs w:val="28"/>
          <w:u w:val="single"/>
        </w:rPr>
        <w:t>（</w:t>
      </w:r>
      <w:r>
        <w:rPr>
          <w:rFonts w:hint="eastAsia" w:ascii="Times New Roman" w:hAnsi="Times New Roman"/>
          <w:b/>
          <w:caps w:val="0"/>
          <w:smallCaps w:val="0"/>
          <w:color w:val="auto"/>
          <w:sz w:val="28"/>
          <w:szCs w:val="28"/>
          <w:u w:val="single"/>
          <w:lang w:eastAsia="zh-CN"/>
        </w:rPr>
        <w:t>项目编号：双流政采（2021）A0156号</w:t>
      </w:r>
      <w:r>
        <w:rPr>
          <w:rFonts w:hint="eastAsia" w:ascii="Times New Roman" w:hAnsi="Times New Roman" w:eastAsia="宋体"/>
          <w:b/>
          <w:caps w:val="0"/>
          <w:smallCaps w:val="0"/>
          <w:color w:val="auto"/>
          <w:sz w:val="28"/>
          <w:szCs w:val="28"/>
          <w:u w:val="single"/>
        </w:rPr>
        <w:t>）</w:t>
      </w:r>
      <w:r>
        <w:rPr>
          <w:rFonts w:hint="eastAsia" w:ascii="Times New Roman" w:hAnsi="Times New Roman" w:eastAsia="宋体"/>
          <w:caps w:val="0"/>
          <w:smallCaps w:val="0"/>
          <w:color w:val="auto"/>
          <w:spacing w:val="6"/>
          <w:sz w:val="28"/>
          <w:szCs w:val="28"/>
        </w:rPr>
        <w:t>采购活动由本单位提供服务。</w:t>
      </w:r>
    </w:p>
    <w:p>
      <w:pPr>
        <w:pageBreakBefore w:val="0"/>
        <w:tabs>
          <w:tab w:val="left" w:pos="1134"/>
        </w:tabs>
        <w:kinsoku/>
        <w:bidi w:val="0"/>
        <w:spacing w:before="20" w:after="20" w:line="360" w:lineRule="auto"/>
        <w:ind w:left="0" w:leftChars="0" w:right="0" w:rightChars="0" w:firstLine="584" w:firstLineChars="200"/>
        <w:rPr>
          <w:rFonts w:ascii="Times New Roman" w:hAnsi="Times New Roman" w:eastAsia="宋体"/>
          <w:caps w:val="0"/>
          <w:smallCaps w:val="0"/>
          <w:color w:val="auto"/>
        </w:rPr>
      </w:pPr>
      <w:r>
        <w:rPr>
          <w:rFonts w:hint="eastAsia" w:ascii="Times New Roman" w:hAnsi="Times New Roman" w:eastAsia="宋体"/>
          <w:caps w:val="0"/>
          <w:smallCaps w:val="0"/>
          <w:color w:val="auto"/>
          <w:spacing w:val="6"/>
          <w:sz w:val="28"/>
          <w:szCs w:val="28"/>
        </w:rPr>
        <w:t>本单位对上述声明的真实性负责。如有虚假，将依法承担相应责任。</w:t>
      </w:r>
    </w:p>
    <w:p>
      <w:pPr>
        <w:pageBreakBefore w:val="0"/>
        <w:kinsoku/>
        <w:overflowPunct w:val="0"/>
        <w:bidi w:val="0"/>
        <w:spacing w:before="20" w:after="20" w:line="360" w:lineRule="auto"/>
        <w:ind w:left="0" w:leftChars="0" w:right="0" w:rightChars="0"/>
        <w:rPr>
          <w:rFonts w:ascii="Times New Roman" w:hAnsi="Times New Roman" w:eastAsia="宋体"/>
          <w:bCs/>
          <w:caps w:val="0"/>
          <w:smallCaps w:val="0"/>
          <w:color w:val="auto"/>
          <w:sz w:val="28"/>
          <w:szCs w:val="28"/>
        </w:rPr>
      </w:pPr>
    </w:p>
    <w:p>
      <w:pPr>
        <w:pageBreakBefore w:val="0"/>
        <w:kinsoku/>
        <w:overflowPunct w:val="0"/>
        <w:bidi w:val="0"/>
        <w:spacing w:before="20" w:after="20" w:line="360" w:lineRule="auto"/>
        <w:ind w:left="0" w:leftChars="0" w:right="0" w:rightChars="0" w:firstLine="560" w:firstLineChars="200"/>
        <w:rPr>
          <w:rFonts w:ascii="Times New Roman" w:hAnsi="Times New Roman" w:eastAsia="宋体"/>
          <w:bCs/>
          <w:caps w:val="0"/>
          <w:smallCaps w:val="0"/>
          <w:color w:val="auto"/>
          <w:sz w:val="28"/>
          <w:szCs w:val="28"/>
        </w:rPr>
      </w:pPr>
    </w:p>
    <w:p>
      <w:pPr>
        <w:pageBreakBefore w:val="0"/>
        <w:tabs>
          <w:tab w:val="left" w:pos="3969"/>
        </w:tabs>
        <w:kinsoku/>
        <w:bidi w:val="0"/>
        <w:spacing w:before="20" w:after="20" w:line="360" w:lineRule="auto"/>
        <w:ind w:left="0" w:leftChars="0" w:right="0" w:rightChars="0" w:firstLine="584" w:firstLineChars="200"/>
        <w:jc w:val="left"/>
        <w:rPr>
          <w:rFonts w:ascii="Times New Roman" w:hAnsi="Times New Roman" w:eastAsia="宋体"/>
          <w:caps w:val="0"/>
          <w:smallCaps w:val="0"/>
          <w:color w:val="auto"/>
          <w:spacing w:val="6"/>
          <w:sz w:val="28"/>
          <w:szCs w:val="28"/>
        </w:rPr>
      </w:pPr>
      <w:r>
        <w:rPr>
          <w:rFonts w:hint="default" w:ascii="Times New Roman" w:hAnsi="Times New Roman" w:eastAsia="宋体"/>
          <w:caps w:val="0"/>
          <w:smallCaps w:val="0"/>
          <w:color w:val="auto"/>
          <w:spacing w:val="6"/>
          <w:sz w:val="28"/>
          <w:szCs w:val="28"/>
        </w:rPr>
        <w:t>供应商</w:t>
      </w:r>
      <w:r>
        <w:rPr>
          <w:rFonts w:hint="eastAsia" w:ascii="Times New Roman" w:hAnsi="Times New Roman" w:eastAsia="宋体"/>
          <w:caps w:val="0"/>
          <w:smallCaps w:val="0"/>
          <w:color w:val="auto"/>
          <w:spacing w:val="6"/>
          <w:sz w:val="28"/>
          <w:szCs w:val="28"/>
        </w:rPr>
        <w:t>名称：</w:t>
      </w:r>
      <w:r>
        <w:rPr>
          <w:rFonts w:hint="eastAsia" w:ascii="Times New Roman" w:hAnsi="Times New Roman" w:eastAsia="宋体"/>
          <w:caps w:val="0"/>
          <w:smallCaps w:val="0"/>
          <w:color w:val="auto"/>
          <w:sz w:val="28"/>
          <w:szCs w:val="28"/>
          <w:u w:val="single"/>
        </w:rPr>
        <w:t>XXXX</w:t>
      </w:r>
      <w:r>
        <w:rPr>
          <w:rFonts w:hint="eastAsia" w:ascii="Times New Roman" w:hAnsi="Times New Roman" w:eastAsia="宋体"/>
          <w:caps w:val="0"/>
          <w:smallCaps w:val="0"/>
          <w:color w:val="auto"/>
          <w:spacing w:val="6"/>
          <w:sz w:val="28"/>
          <w:szCs w:val="28"/>
        </w:rPr>
        <w:t xml:space="preserve"> </w:t>
      </w:r>
    </w:p>
    <w:p>
      <w:pPr>
        <w:pageBreakBefore w:val="0"/>
        <w:tabs>
          <w:tab w:val="left" w:pos="3969"/>
        </w:tabs>
        <w:kinsoku/>
        <w:bidi w:val="0"/>
        <w:spacing w:before="20" w:after="20" w:line="360" w:lineRule="auto"/>
        <w:ind w:left="0" w:leftChars="0" w:right="0" w:rightChars="0" w:firstLine="584" w:firstLineChars="200"/>
        <w:jc w:val="left"/>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pacing w:val="6"/>
          <w:sz w:val="28"/>
          <w:szCs w:val="28"/>
        </w:rPr>
        <w:t>日  期：</w:t>
      </w:r>
      <w:r>
        <w:rPr>
          <w:rFonts w:hint="eastAsia" w:ascii="Times New Roman" w:hAnsi="Times New Roman" w:eastAsia="宋体"/>
          <w:caps w:val="0"/>
          <w:smallCaps w:val="0"/>
          <w:color w:val="auto"/>
          <w:sz w:val="28"/>
          <w:szCs w:val="28"/>
        </w:rPr>
        <w:t>20</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年</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月</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日</w:t>
      </w:r>
    </w:p>
    <w:p>
      <w:pPr>
        <w:pStyle w:val="2"/>
        <w:rPr>
          <w:rFonts w:ascii="Times New Roman" w:hAnsi="Times New Roman" w:eastAsia="宋体"/>
          <w:caps w:val="0"/>
          <w:smallCaps w:val="0"/>
          <w:color w:val="auto"/>
        </w:rPr>
      </w:pPr>
    </w:p>
    <w:p>
      <w:pPr>
        <w:pageBreakBefore w:val="0"/>
        <w:kinsoku/>
        <w:bidi w:val="0"/>
        <w:spacing w:before="20" w:after="20" w:line="360" w:lineRule="auto"/>
        <w:ind w:left="0" w:leftChars="0" w:right="0" w:rightChars="0" w:firstLine="563"/>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pacing w:val="6"/>
          <w:sz w:val="28"/>
          <w:szCs w:val="28"/>
        </w:rPr>
        <w:t>说明：</w:t>
      </w:r>
      <w:r>
        <w:rPr>
          <w:rFonts w:hint="eastAsia" w:ascii="Times New Roman" w:hAnsi="Times New Roman" w:eastAsia="宋体"/>
          <w:b w:val="0"/>
          <w:bCs/>
          <w:caps w:val="0"/>
          <w:smallCaps w:val="0"/>
          <w:color w:val="auto"/>
          <w:spacing w:val="6"/>
          <w:sz w:val="28"/>
          <w:szCs w:val="28"/>
        </w:rPr>
        <w:t>提供了《中小企业声明函》或监狱企业证明文件的，可不提供；如未提供《中小企业声明函》或《残疾人福利性单位声明函》或监狱企业证明文件或签字盖章不符合</w:t>
      </w:r>
      <w:r>
        <w:rPr>
          <w:rFonts w:hint="eastAsia" w:ascii="Times New Roman" w:hAnsi="Times New Roman" w:eastAsia="宋体"/>
          <w:b w:val="0"/>
          <w:bCs/>
          <w:caps w:val="0"/>
          <w:smallCaps w:val="0"/>
          <w:color w:val="auto"/>
          <w:spacing w:val="6"/>
          <w:sz w:val="28"/>
          <w:szCs w:val="28"/>
          <w:lang w:val="en-US" w:eastAsia="zh-Hans"/>
        </w:rPr>
        <w:t>磋商</w:t>
      </w:r>
      <w:r>
        <w:rPr>
          <w:rFonts w:hint="eastAsia" w:ascii="Times New Roman" w:hAnsi="Times New Roman" w:eastAsia="宋体"/>
          <w:b w:val="0"/>
          <w:bCs/>
          <w:caps w:val="0"/>
          <w:smallCaps w:val="0"/>
          <w:color w:val="auto"/>
          <w:spacing w:val="6"/>
          <w:sz w:val="28"/>
          <w:szCs w:val="28"/>
        </w:rPr>
        <w:t>文件要求的，则其响应文件无效</w:t>
      </w:r>
      <w:r>
        <w:rPr>
          <w:rFonts w:hint="eastAsia" w:ascii="Times New Roman" w:hAnsi="Times New Roman" w:eastAsia="宋体" w:cs="宋体"/>
          <w:bCs/>
          <w:caps w:val="0"/>
          <w:smallCaps w:val="0"/>
          <w:color w:val="auto"/>
          <w:spacing w:val="6"/>
          <w:sz w:val="28"/>
          <w:szCs w:val="28"/>
        </w:rPr>
        <w:t>。</w:t>
      </w:r>
    </w:p>
    <w:p>
      <w:pPr>
        <w:pStyle w:val="5"/>
        <w:pageBreakBefore w:val="0"/>
        <w:kinsoku/>
        <w:bidi w:val="0"/>
        <w:spacing w:before="20" w:after="20"/>
        <w:ind w:left="567" w:leftChars="0" w:hanging="567"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lang w:val="en-US" w:eastAsia="zh-Hans"/>
        </w:rPr>
        <w:t>供应商</w:t>
      </w:r>
      <w:r>
        <w:rPr>
          <w:rFonts w:hint="eastAsia" w:ascii="Times New Roman" w:hAnsi="Times New Roman" w:eastAsia="宋体"/>
          <w:caps w:val="0"/>
          <w:smallCaps w:val="0"/>
          <w:color w:val="auto"/>
        </w:rPr>
        <w:t>属于监狱企业的证明文件复印件</w:t>
      </w:r>
    </w:p>
    <w:p>
      <w:pPr>
        <w:pageBreakBefore w:val="0"/>
        <w:tabs>
          <w:tab w:val="left" w:pos="3969"/>
        </w:tabs>
        <w:kinsoku/>
        <w:bidi w:val="0"/>
        <w:spacing w:before="20" w:after="20" w:line="360" w:lineRule="auto"/>
        <w:ind w:left="0" w:leftChars="0" w:right="0" w:rightChars="0" w:firstLine="708" w:firstLineChars="253"/>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lang w:val="en-US" w:eastAsia="zh-Hans"/>
        </w:rPr>
        <w:t>供应商</w:t>
      </w:r>
      <w:r>
        <w:rPr>
          <w:rFonts w:hint="eastAsia" w:ascii="Times New Roman" w:hAnsi="Times New Roman" w:eastAsia="宋体"/>
          <w:caps w:val="0"/>
          <w:smallCaps w:val="0"/>
          <w:color w:val="auto"/>
          <w:sz w:val="28"/>
          <w:szCs w:val="28"/>
        </w:rPr>
        <w:t>属于</w:t>
      </w:r>
      <w:r>
        <w:rPr>
          <w:rFonts w:ascii="Times New Roman" w:hAnsi="Times New Roman" w:eastAsia="宋体"/>
          <w:caps w:val="0"/>
          <w:smallCaps w:val="0"/>
          <w:color w:val="auto"/>
          <w:sz w:val="28"/>
          <w:szCs w:val="28"/>
        </w:rPr>
        <w:t>监狱企业的</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应提供由省级以上监狱管理局、戒毒管理局（含新疆生产建设兵团）出具</w:t>
      </w:r>
      <w:r>
        <w:rPr>
          <w:rFonts w:hint="eastAsia" w:ascii="Times New Roman" w:hAnsi="Times New Roman" w:eastAsia="宋体"/>
          <w:caps w:val="0"/>
          <w:smallCaps w:val="0"/>
          <w:color w:val="auto"/>
          <w:sz w:val="28"/>
          <w:szCs w:val="28"/>
        </w:rPr>
        <w:t>的</w:t>
      </w:r>
      <w:r>
        <w:rPr>
          <w:rFonts w:hint="eastAsia" w:ascii="Times New Roman" w:hAnsi="Times New Roman" w:eastAsia="宋体"/>
          <w:caps w:val="0"/>
          <w:smallCaps w:val="0"/>
          <w:color w:val="auto"/>
          <w:sz w:val="28"/>
          <w:szCs w:val="28"/>
          <w:lang w:val="en-US" w:eastAsia="zh-Hans"/>
        </w:rPr>
        <w:t>供应商</w:t>
      </w:r>
      <w:r>
        <w:rPr>
          <w:rFonts w:ascii="Times New Roman" w:hAnsi="Times New Roman" w:eastAsia="宋体"/>
          <w:caps w:val="0"/>
          <w:smallCaps w:val="0"/>
          <w:color w:val="auto"/>
          <w:sz w:val="28"/>
          <w:szCs w:val="28"/>
        </w:rPr>
        <w:t>属于监狱企业的证明文件复印件</w:t>
      </w:r>
      <w:r>
        <w:rPr>
          <w:rFonts w:hint="eastAsia" w:ascii="Times New Roman" w:hAnsi="Times New Roman" w:eastAsia="宋体"/>
          <w:caps w:val="0"/>
          <w:smallCaps w:val="0"/>
          <w:color w:val="auto"/>
          <w:sz w:val="28"/>
          <w:szCs w:val="28"/>
        </w:rPr>
        <w:t>。</w:t>
      </w:r>
    </w:p>
    <w:p>
      <w:pPr>
        <w:pStyle w:val="2"/>
        <w:pageBreakBefore w:val="0"/>
        <w:kinsoku/>
        <w:bidi w:val="0"/>
        <w:spacing w:before="20" w:after="20" w:line="360" w:lineRule="auto"/>
        <w:ind w:left="0" w:leftChars="0" w:right="0" w:rightChars="0"/>
        <w:rPr>
          <w:rFonts w:ascii="Times New Roman" w:hAnsi="Times New Roman" w:eastAsia="宋体"/>
          <w:caps w:val="0"/>
          <w:smallCaps w:val="0"/>
          <w:color w:val="auto"/>
          <w:sz w:val="28"/>
          <w:szCs w:val="28"/>
        </w:rPr>
      </w:pPr>
    </w:p>
    <w:p>
      <w:pPr>
        <w:pageBreakBefore w:val="0"/>
        <w:kinsoku/>
        <w:bidi w:val="0"/>
        <w:spacing w:before="20" w:after="20" w:line="360" w:lineRule="auto"/>
        <w:ind w:left="0" w:leftChars="0" w:right="0" w:rightChars="0"/>
        <w:rPr>
          <w:rFonts w:ascii="Times New Roman" w:hAnsi="Times New Roman" w:eastAsia="宋体"/>
          <w:caps w:val="0"/>
          <w:smallCaps w:val="0"/>
          <w:color w:val="auto"/>
          <w:sz w:val="28"/>
          <w:szCs w:val="28"/>
        </w:rPr>
      </w:pPr>
    </w:p>
    <w:p>
      <w:pPr>
        <w:pStyle w:val="2"/>
        <w:pageBreakBefore w:val="0"/>
        <w:kinsoku/>
        <w:bidi w:val="0"/>
        <w:spacing w:before="20" w:after="20" w:line="360" w:lineRule="auto"/>
        <w:ind w:left="0" w:leftChars="0" w:right="0" w:rightChars="0" w:firstLine="562" w:firstLineChars="200"/>
        <w:rPr>
          <w:rFonts w:ascii="Times New Roman" w:hAnsi="Times New Roman" w:eastAsia="宋体"/>
          <w:caps w:val="0"/>
          <w:smallCaps w:val="0"/>
          <w:color w:val="auto"/>
          <w:sz w:val="28"/>
          <w:szCs w:val="28"/>
        </w:rPr>
      </w:pPr>
      <w:r>
        <w:rPr>
          <w:rFonts w:hint="eastAsia" w:ascii="Times New Roman" w:hAnsi="Times New Roman" w:eastAsia="宋体"/>
          <w:b/>
          <w:bCs/>
          <w:caps w:val="0"/>
          <w:smallCaps w:val="0"/>
          <w:color w:val="auto"/>
          <w:sz w:val="28"/>
          <w:szCs w:val="28"/>
        </w:rPr>
        <w:t>说明：</w:t>
      </w:r>
      <w:r>
        <w:rPr>
          <w:rFonts w:hint="eastAsia" w:ascii="Times New Roman" w:hAnsi="Times New Roman" w:eastAsia="宋体"/>
          <w:b w:val="0"/>
          <w:bCs w:val="0"/>
          <w:caps w:val="0"/>
          <w:smallCaps w:val="0"/>
          <w:color w:val="auto"/>
          <w:sz w:val="28"/>
          <w:szCs w:val="28"/>
        </w:rPr>
        <w:t>提供了《中小企业声明函》或《残疾人福利性单位声明函》的，可不提供；如未提供《中小企业声明函》或《残疾人福利性单位声明函》或监狱企业证明文件或签字盖章不符合</w:t>
      </w:r>
      <w:r>
        <w:rPr>
          <w:rFonts w:hint="eastAsia" w:ascii="Times New Roman" w:hAnsi="Times New Roman" w:eastAsia="宋体"/>
          <w:b w:val="0"/>
          <w:bCs w:val="0"/>
          <w:caps w:val="0"/>
          <w:smallCaps w:val="0"/>
          <w:color w:val="auto"/>
          <w:sz w:val="28"/>
          <w:szCs w:val="28"/>
          <w:lang w:val="en-US" w:eastAsia="zh-Hans"/>
        </w:rPr>
        <w:t>磋商</w:t>
      </w:r>
      <w:r>
        <w:rPr>
          <w:rFonts w:hint="eastAsia" w:ascii="Times New Roman" w:hAnsi="Times New Roman" w:eastAsia="宋体"/>
          <w:b w:val="0"/>
          <w:bCs w:val="0"/>
          <w:caps w:val="0"/>
          <w:smallCaps w:val="0"/>
          <w:color w:val="auto"/>
          <w:sz w:val="28"/>
          <w:szCs w:val="28"/>
        </w:rPr>
        <w:t>要求的，则其响应文件无效</w:t>
      </w:r>
      <w:r>
        <w:rPr>
          <w:rFonts w:hint="eastAsia" w:ascii="Times New Roman" w:hAnsi="Times New Roman" w:eastAsia="宋体"/>
          <w:caps w:val="0"/>
          <w:smallCaps w:val="0"/>
          <w:color w:val="auto"/>
          <w:sz w:val="28"/>
          <w:szCs w:val="28"/>
        </w:rPr>
        <w:t>。</w:t>
      </w:r>
    </w:p>
    <w:p>
      <w:pPr>
        <w:shd w:val="clear"/>
        <w:tabs>
          <w:tab w:val="left" w:pos="3969"/>
        </w:tabs>
        <w:spacing w:before="20" w:after="20" w:line="360" w:lineRule="auto"/>
        <w:ind w:right="-58"/>
        <w:rPr>
          <w:rFonts w:ascii="Times New Roman" w:hAnsi="Times New Roman" w:eastAsia="宋体"/>
          <w:caps w:val="0"/>
          <w:smallCaps w:val="0"/>
          <w:color w:val="auto"/>
          <w:spacing w:val="6"/>
          <w:sz w:val="24"/>
          <w:szCs w:val="24"/>
        </w:rPr>
      </w:pPr>
    </w:p>
    <w:p>
      <w:pPr>
        <w:shd w:val="clear"/>
        <w:spacing w:before="20" w:after="20" w:line="360" w:lineRule="auto"/>
        <w:rPr>
          <w:rFonts w:ascii="Times New Roman" w:hAnsi="Times New Roman" w:eastAsia="宋体"/>
          <w:caps w:val="0"/>
          <w:smallCaps w:val="0"/>
          <w:color w:val="auto"/>
        </w:rPr>
      </w:pPr>
      <w:r>
        <w:rPr>
          <w:rFonts w:ascii="Times New Roman" w:hAnsi="Times New Roman" w:eastAsia="宋体"/>
          <w:caps w:val="0"/>
          <w:smallCaps w:val="0"/>
          <w:color w:val="auto"/>
        </w:rPr>
        <w:br w:type="page"/>
      </w:r>
    </w:p>
    <w:p>
      <w:pPr>
        <w:pStyle w:val="5"/>
        <w:numPr>
          <w:ilvl w:val="2"/>
          <w:numId w:val="5"/>
        </w:numPr>
        <w:shd w:val="clear"/>
        <w:tabs>
          <w:tab w:val="left" w:pos="709"/>
        </w:tabs>
        <w:spacing w:before="20" w:after="20"/>
        <w:ind w:left="709" w:hanging="709"/>
        <w:rPr>
          <w:rFonts w:ascii="Times New Roman" w:hAnsi="Times New Roman" w:eastAsia="宋体"/>
          <w:caps w:val="0"/>
          <w:smallCaps w:val="0"/>
          <w:color w:val="auto"/>
        </w:rPr>
      </w:pPr>
      <w:r>
        <w:rPr>
          <w:rFonts w:hint="eastAsia" w:ascii="Times New Roman" w:hAnsi="Times New Roman" w:eastAsia="宋体"/>
          <w:caps w:val="0"/>
          <w:smallCaps w:val="0"/>
          <w:color w:val="auto"/>
        </w:rPr>
        <w:t>法定代表人或主要负责人身份证明书</w:t>
      </w:r>
    </w:p>
    <w:p>
      <w:pPr>
        <w:shd w:val="clear"/>
        <w:spacing w:before="20" w:after="20" w:line="360" w:lineRule="auto"/>
        <w:rPr>
          <w:rFonts w:ascii="Times New Roman" w:hAnsi="Times New Roman" w:eastAsia="宋体"/>
          <w:caps w:val="0"/>
          <w:smallCaps w:val="0"/>
          <w:color w:val="auto"/>
        </w:rPr>
      </w:pPr>
    </w:p>
    <w:p>
      <w:pPr>
        <w:shd w:val="clear"/>
        <w:tabs>
          <w:tab w:val="left" w:pos="6300"/>
        </w:tabs>
        <w:spacing w:before="20" w:after="20" w:line="360" w:lineRule="auto"/>
        <w:ind w:firstLine="573"/>
        <w:rPr>
          <w:rFonts w:ascii="Times New Roman" w:hAnsi="Times New Roman" w:eastAsia="宋体"/>
          <w:caps w:val="0"/>
          <w:smallCaps w:val="0"/>
          <w:color w:val="auto"/>
          <w:sz w:val="28"/>
          <w:szCs w:val="28"/>
          <w:lang w:val="zh-CN"/>
        </w:rPr>
      </w:pPr>
      <w:r>
        <w:rPr>
          <w:rFonts w:ascii="Times New Roman" w:hAnsi="Times New Roman" w:eastAsia="宋体"/>
          <w:caps w:val="0"/>
          <w:smallCaps w:val="0"/>
          <w:color w:val="auto"/>
          <w:sz w:val="28"/>
          <w:szCs w:val="28"/>
          <w:u w:val="single"/>
          <w:lang w:val="zh-CN"/>
        </w:rPr>
        <w:t xml:space="preserve">       （</w:t>
      </w:r>
      <w:r>
        <w:rPr>
          <w:rFonts w:hint="eastAsia" w:ascii="Times New Roman" w:hAnsi="Times New Roman" w:eastAsia="宋体"/>
          <w:caps w:val="0"/>
          <w:smallCaps w:val="0"/>
          <w:color w:val="auto"/>
          <w:sz w:val="28"/>
          <w:szCs w:val="28"/>
          <w:u w:val="single"/>
        </w:rPr>
        <w:t>法定代表人或</w:t>
      </w:r>
      <w:r>
        <w:rPr>
          <w:rFonts w:ascii="Times New Roman" w:hAnsi="Times New Roman" w:eastAsia="宋体"/>
          <w:caps w:val="0"/>
          <w:smallCaps w:val="0"/>
          <w:color w:val="auto"/>
          <w:sz w:val="28"/>
          <w:szCs w:val="28"/>
          <w:u w:val="single"/>
        </w:rPr>
        <w:t>主要负责人</w:t>
      </w:r>
      <w:r>
        <w:rPr>
          <w:rFonts w:hint="eastAsia" w:ascii="Times New Roman" w:hAnsi="Times New Roman" w:eastAsia="宋体"/>
          <w:caps w:val="0"/>
          <w:smallCaps w:val="0"/>
          <w:color w:val="auto"/>
          <w:sz w:val="28"/>
          <w:szCs w:val="28"/>
          <w:u w:val="single"/>
          <w:lang w:val="zh-CN"/>
        </w:rPr>
        <w:t>姓名）</w:t>
      </w:r>
      <w:r>
        <w:rPr>
          <w:rFonts w:ascii="Times New Roman" w:hAnsi="Times New Roman" w:eastAsia="宋体"/>
          <w:caps w:val="0"/>
          <w:smallCaps w:val="0"/>
          <w:color w:val="auto"/>
          <w:sz w:val="28"/>
          <w:szCs w:val="28"/>
          <w:u w:val="single"/>
          <w:lang w:val="zh-CN"/>
        </w:rPr>
        <w:t xml:space="preserve">       </w:t>
      </w:r>
      <w:r>
        <w:rPr>
          <w:rFonts w:hint="eastAsia" w:ascii="Times New Roman" w:hAnsi="Times New Roman" w:eastAsia="宋体"/>
          <w:caps w:val="0"/>
          <w:smallCaps w:val="0"/>
          <w:color w:val="auto"/>
          <w:sz w:val="28"/>
          <w:szCs w:val="28"/>
          <w:lang w:val="zh-CN"/>
        </w:rPr>
        <w:t>在</w:t>
      </w:r>
      <w:r>
        <w:rPr>
          <w:rFonts w:ascii="Times New Roman" w:hAnsi="Times New Roman" w:eastAsia="宋体"/>
          <w:caps w:val="0"/>
          <w:smallCaps w:val="0"/>
          <w:color w:val="auto"/>
          <w:sz w:val="28"/>
          <w:szCs w:val="28"/>
          <w:u w:val="single"/>
          <w:lang w:val="zh-CN"/>
        </w:rPr>
        <w:t xml:space="preserve">       （供应商名称）       </w:t>
      </w:r>
      <w:r>
        <w:rPr>
          <w:rFonts w:hint="eastAsia" w:ascii="Times New Roman" w:hAnsi="Times New Roman" w:eastAsia="宋体"/>
          <w:caps w:val="0"/>
          <w:smallCaps w:val="0"/>
          <w:color w:val="auto"/>
          <w:sz w:val="28"/>
          <w:szCs w:val="28"/>
          <w:lang w:val="zh-CN"/>
        </w:rPr>
        <w:t>处任</w:t>
      </w:r>
      <w:r>
        <w:rPr>
          <w:rFonts w:ascii="Times New Roman" w:hAnsi="Times New Roman" w:eastAsia="宋体"/>
          <w:caps w:val="0"/>
          <w:smallCaps w:val="0"/>
          <w:color w:val="auto"/>
          <w:sz w:val="28"/>
          <w:szCs w:val="28"/>
          <w:u w:val="single"/>
          <w:lang w:val="zh-CN"/>
        </w:rPr>
        <w:t xml:space="preserve">       （职务名称）       </w:t>
      </w:r>
      <w:r>
        <w:rPr>
          <w:rFonts w:hint="eastAsia" w:ascii="Times New Roman" w:hAnsi="Times New Roman" w:eastAsia="宋体"/>
          <w:caps w:val="0"/>
          <w:smallCaps w:val="0"/>
          <w:color w:val="auto"/>
          <w:sz w:val="28"/>
          <w:szCs w:val="28"/>
          <w:lang w:val="zh-CN"/>
        </w:rPr>
        <w:t>职务，是</w:t>
      </w:r>
      <w:r>
        <w:rPr>
          <w:rFonts w:ascii="Times New Roman" w:hAnsi="Times New Roman" w:eastAsia="宋体"/>
          <w:caps w:val="0"/>
          <w:smallCaps w:val="0"/>
          <w:color w:val="auto"/>
          <w:sz w:val="28"/>
          <w:szCs w:val="28"/>
          <w:u w:val="single"/>
          <w:lang w:val="zh-CN"/>
        </w:rPr>
        <w:t xml:space="preserve">       （供应商名称）       </w:t>
      </w:r>
      <w:r>
        <w:rPr>
          <w:rFonts w:hint="eastAsia" w:ascii="Times New Roman" w:hAnsi="Times New Roman" w:eastAsia="宋体"/>
          <w:caps w:val="0"/>
          <w:smallCaps w:val="0"/>
          <w:color w:val="auto"/>
          <w:sz w:val="28"/>
          <w:szCs w:val="28"/>
          <w:lang w:val="zh-CN"/>
        </w:rPr>
        <w:t>的（</w:t>
      </w:r>
      <w:r>
        <w:rPr>
          <w:rFonts w:hint="eastAsia" w:ascii="Times New Roman" w:hAnsi="Times New Roman" w:eastAsia="宋体"/>
          <w:caps w:val="0"/>
          <w:smallCaps w:val="0"/>
          <w:color w:val="auto"/>
          <w:sz w:val="28"/>
          <w:szCs w:val="28"/>
        </w:rPr>
        <w:t>法定代表人或</w:t>
      </w:r>
      <w:r>
        <w:rPr>
          <w:rFonts w:ascii="Times New Roman" w:hAnsi="Times New Roman" w:eastAsia="宋体"/>
          <w:caps w:val="0"/>
          <w:smallCaps w:val="0"/>
          <w:color w:val="auto"/>
          <w:sz w:val="28"/>
          <w:szCs w:val="28"/>
        </w:rPr>
        <w:t>主要负责人</w:t>
      </w:r>
      <w:r>
        <w:rPr>
          <w:rFonts w:hint="eastAsia" w:ascii="Times New Roman" w:hAnsi="Times New Roman" w:eastAsia="宋体"/>
          <w:caps w:val="0"/>
          <w:smallCaps w:val="0"/>
          <w:color w:val="auto"/>
          <w:sz w:val="28"/>
          <w:szCs w:val="28"/>
          <w:lang w:val="zh-CN"/>
        </w:rPr>
        <w:t>）。</w:t>
      </w:r>
    </w:p>
    <w:p>
      <w:pPr>
        <w:shd w:val="clear"/>
        <w:tabs>
          <w:tab w:val="left" w:pos="6300"/>
        </w:tabs>
        <w:spacing w:before="20" w:after="20" w:line="360" w:lineRule="auto"/>
        <w:ind w:firstLine="573"/>
        <w:rPr>
          <w:rFonts w:ascii="Times New Roman" w:hAnsi="Times New Roman" w:eastAsia="宋体"/>
          <w:caps w:val="0"/>
          <w:smallCaps w:val="0"/>
          <w:color w:val="auto"/>
          <w:sz w:val="28"/>
          <w:szCs w:val="28"/>
          <w:lang w:val="zh-CN"/>
        </w:rPr>
      </w:pPr>
      <w:r>
        <w:rPr>
          <w:rFonts w:hint="eastAsia" w:ascii="Times New Roman" w:hAnsi="Times New Roman" w:eastAsia="宋体"/>
          <w:caps w:val="0"/>
          <w:smallCaps w:val="0"/>
          <w:color w:val="auto"/>
          <w:sz w:val="28"/>
          <w:szCs w:val="28"/>
          <w:lang w:val="zh-CN"/>
        </w:rPr>
        <w:t>特此证明。</w:t>
      </w:r>
    </w:p>
    <w:p>
      <w:pPr>
        <w:shd w:val="clear"/>
        <w:tabs>
          <w:tab w:val="left" w:pos="6300"/>
        </w:tabs>
        <w:spacing w:before="20" w:after="20" w:line="360" w:lineRule="auto"/>
        <w:ind w:firstLine="573"/>
        <w:rPr>
          <w:rFonts w:ascii="Times New Roman" w:hAnsi="Times New Roman" w:eastAsia="宋体"/>
          <w:caps w:val="0"/>
          <w:smallCaps w:val="0"/>
          <w:color w:val="auto"/>
          <w:sz w:val="28"/>
          <w:szCs w:val="28"/>
          <w:lang w:val="zh-CN"/>
        </w:rPr>
      </w:pPr>
    </w:p>
    <w:p>
      <w:pPr>
        <w:shd w:val="clear"/>
        <w:tabs>
          <w:tab w:val="left" w:pos="6300"/>
        </w:tabs>
        <w:spacing w:before="20" w:after="20" w:line="360" w:lineRule="auto"/>
        <w:ind w:firstLine="573"/>
        <w:rPr>
          <w:rFonts w:ascii="Times New Roman" w:hAnsi="Times New Roman" w:eastAsia="宋体"/>
          <w:caps w:val="0"/>
          <w:smallCaps w:val="0"/>
          <w:color w:val="auto"/>
          <w:sz w:val="28"/>
          <w:szCs w:val="28"/>
          <w:lang w:val="zh-CN"/>
        </w:rPr>
      </w:pPr>
    </w:p>
    <w:p>
      <w:pPr>
        <w:shd w:val="clear"/>
        <w:tabs>
          <w:tab w:val="left" w:pos="6300"/>
        </w:tabs>
        <w:spacing w:before="20" w:after="20" w:line="360" w:lineRule="auto"/>
        <w:ind w:firstLine="573"/>
        <w:rPr>
          <w:rFonts w:ascii="Times New Roman" w:hAnsi="Times New Roman" w:eastAsia="宋体"/>
          <w:caps w:val="0"/>
          <w:smallCaps w:val="0"/>
          <w:color w:val="auto"/>
          <w:sz w:val="28"/>
          <w:szCs w:val="28"/>
          <w:lang w:val="zh-CN"/>
        </w:rPr>
      </w:pPr>
    </w:p>
    <w:p>
      <w:pPr>
        <w:shd w:val="clear"/>
        <w:spacing w:before="20" w:after="20" w:line="360" w:lineRule="auto"/>
        <w:rPr>
          <w:rFonts w:ascii="Times New Roman" w:hAnsi="Times New Roman" w:eastAsia="宋体"/>
          <w:caps w:val="0"/>
          <w:smallCaps w:val="0"/>
          <w:color w:val="auto"/>
          <w:sz w:val="28"/>
          <w:szCs w:val="28"/>
          <w:lang w:val="zh-CN"/>
        </w:rPr>
      </w:pPr>
      <w:r>
        <w:rPr>
          <w:rFonts w:hint="eastAsia" w:ascii="Times New Roman" w:hAnsi="Times New Roman" w:eastAsia="宋体"/>
          <w:caps w:val="0"/>
          <w:smallCaps w:val="0"/>
          <w:color w:val="auto"/>
          <w:sz w:val="28"/>
          <w:szCs w:val="28"/>
          <w:lang w:val="zh-CN"/>
        </w:rPr>
        <w:t>供应商名称：</w:t>
      </w:r>
      <w:r>
        <w:rPr>
          <w:rFonts w:ascii="Times New Roman" w:hAnsi="Times New Roman" w:eastAsia="宋体"/>
          <w:caps w:val="0"/>
          <w:smallCaps w:val="0"/>
          <w:color w:val="auto"/>
          <w:sz w:val="28"/>
          <w:szCs w:val="28"/>
          <w:u w:val="single"/>
          <w:lang w:val="zh-CN"/>
        </w:rPr>
        <w:t>XXXX</w:t>
      </w:r>
    </w:p>
    <w:p>
      <w:pPr>
        <w:shd w:val="clear"/>
        <w:spacing w:before="20" w:after="20" w:line="360" w:lineRule="auto"/>
        <w:ind w:right="56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日</w:t>
      </w:r>
      <w:r>
        <w:rPr>
          <w:rFonts w:ascii="Times New Roman" w:hAnsi="Times New Roman" w:eastAsia="宋体"/>
          <w:caps w:val="0"/>
          <w:smallCaps w:val="0"/>
          <w:color w:val="auto"/>
          <w:sz w:val="28"/>
          <w:szCs w:val="28"/>
        </w:rPr>
        <w:t xml:space="preserve">      </w:t>
      </w:r>
      <w:r>
        <w:rPr>
          <w:rFonts w:hint="eastAsia" w:ascii="Times New Roman" w:hAnsi="Times New Roman" w:eastAsia="宋体"/>
          <w:caps w:val="0"/>
          <w:smallCaps w:val="0"/>
          <w:color w:val="auto"/>
          <w:sz w:val="28"/>
          <w:szCs w:val="28"/>
        </w:rPr>
        <w:t>期：</w:t>
      </w:r>
      <w:r>
        <w:rPr>
          <w:rFonts w:ascii="Times New Roman" w:hAnsi="Times New Roman" w:eastAsia="宋体"/>
          <w:caps w:val="0"/>
          <w:smallCaps w:val="0"/>
          <w:color w:val="auto"/>
          <w:sz w:val="28"/>
          <w:szCs w:val="28"/>
          <w:u w:val="single"/>
          <w:lang w:val="zh-CN"/>
        </w:rPr>
        <w:t>XX</w:t>
      </w:r>
      <w:r>
        <w:rPr>
          <w:rFonts w:hint="eastAsia" w:ascii="Times New Roman" w:hAnsi="Times New Roman" w:eastAsia="宋体"/>
          <w:caps w:val="0"/>
          <w:smallCaps w:val="0"/>
          <w:color w:val="auto"/>
          <w:sz w:val="28"/>
          <w:szCs w:val="28"/>
        </w:rPr>
        <w:t>年</w:t>
      </w:r>
      <w:r>
        <w:rPr>
          <w:rFonts w:ascii="Times New Roman" w:hAnsi="Times New Roman" w:eastAsia="宋体"/>
          <w:caps w:val="0"/>
          <w:smallCaps w:val="0"/>
          <w:color w:val="auto"/>
          <w:sz w:val="28"/>
          <w:szCs w:val="28"/>
          <w:u w:val="single"/>
          <w:lang w:val="zh-CN"/>
        </w:rPr>
        <w:t>XX</w:t>
      </w:r>
      <w:r>
        <w:rPr>
          <w:rFonts w:hint="eastAsia" w:ascii="Times New Roman" w:hAnsi="Times New Roman" w:eastAsia="宋体"/>
          <w:caps w:val="0"/>
          <w:smallCaps w:val="0"/>
          <w:color w:val="auto"/>
          <w:sz w:val="28"/>
          <w:szCs w:val="28"/>
        </w:rPr>
        <w:t>月</w:t>
      </w:r>
      <w:r>
        <w:rPr>
          <w:rFonts w:ascii="Times New Roman" w:hAnsi="Times New Roman" w:eastAsia="宋体"/>
          <w:caps w:val="0"/>
          <w:smallCaps w:val="0"/>
          <w:color w:val="auto"/>
          <w:sz w:val="28"/>
          <w:szCs w:val="28"/>
          <w:u w:val="single"/>
          <w:lang w:val="zh-CN"/>
        </w:rPr>
        <w:t>XX</w:t>
      </w:r>
      <w:r>
        <w:rPr>
          <w:rFonts w:hint="eastAsia" w:ascii="Times New Roman" w:hAnsi="Times New Roman" w:eastAsia="宋体"/>
          <w:caps w:val="0"/>
          <w:smallCaps w:val="0"/>
          <w:color w:val="auto"/>
          <w:sz w:val="28"/>
          <w:szCs w:val="28"/>
        </w:rPr>
        <w:t>日</w:t>
      </w:r>
    </w:p>
    <w:p>
      <w:pPr>
        <w:shd w:val="clear"/>
        <w:spacing w:before="20" w:after="20" w:line="360" w:lineRule="auto"/>
        <w:ind w:firstLine="568" w:firstLineChars="202"/>
        <w:rPr>
          <w:rFonts w:ascii="Times New Roman" w:hAnsi="Times New Roman" w:eastAsia="宋体"/>
          <w:b/>
          <w:caps w:val="0"/>
          <w:smallCaps w:val="0"/>
          <w:color w:val="auto"/>
          <w:sz w:val="28"/>
          <w:szCs w:val="28"/>
          <w:lang w:val="zh-CN"/>
        </w:rPr>
      </w:pPr>
    </w:p>
    <w:p>
      <w:pPr>
        <w:pStyle w:val="41"/>
        <w:shd w:val="clear"/>
        <w:spacing w:before="20" w:after="20" w:line="360" w:lineRule="auto"/>
        <w:ind w:firstLine="562" w:firstLineChars="200"/>
        <w:rPr>
          <w:rFonts w:ascii="Times New Roman" w:hAnsi="Times New Roman" w:eastAsia="宋体"/>
          <w:b/>
          <w:bCs/>
          <w:caps w:val="0"/>
          <w:smallCaps w:val="0"/>
          <w:color w:val="auto"/>
          <w:kern w:val="2"/>
          <w:sz w:val="28"/>
          <w:szCs w:val="28"/>
        </w:rPr>
      </w:pPr>
      <w:r>
        <w:rPr>
          <w:rFonts w:hint="eastAsia" w:ascii="Times New Roman" w:hAnsi="Times New Roman" w:eastAsia="宋体"/>
          <w:b/>
          <w:caps w:val="0"/>
          <w:smallCaps w:val="0"/>
          <w:color w:val="auto"/>
          <w:sz w:val="28"/>
          <w:szCs w:val="28"/>
          <w:lang w:val="zh-CN"/>
        </w:rPr>
        <w:t>说明：1</w:t>
      </w:r>
      <w:r>
        <w:rPr>
          <w:rFonts w:ascii="Times New Roman" w:hAnsi="Times New Roman" w:eastAsia="宋体"/>
          <w:b/>
          <w:caps w:val="0"/>
          <w:smallCaps w:val="0"/>
          <w:color w:val="auto"/>
          <w:sz w:val="28"/>
          <w:szCs w:val="28"/>
          <w:lang w:val="zh-CN"/>
        </w:rPr>
        <w:t>.</w:t>
      </w:r>
      <w:r>
        <w:rPr>
          <w:rFonts w:hint="eastAsia" w:ascii="Times New Roman" w:hAnsi="Times New Roman" w:eastAsia="宋体"/>
          <w:b/>
          <w:caps w:val="0"/>
          <w:smallCaps w:val="0"/>
          <w:color w:val="auto"/>
          <w:sz w:val="28"/>
          <w:szCs w:val="28"/>
          <w:lang w:val="zh-CN"/>
        </w:rPr>
        <w:t>上述证明文件在资格性响应文件中附有法定代表人或主要负责人身份证复印件（身份证两面均应复印）或护照复印件（供应商的法定代表人或主要负责人为外籍人士的，则提供护照复印件）时才能生效；2</w:t>
      </w:r>
      <w:r>
        <w:rPr>
          <w:rFonts w:ascii="Times New Roman" w:hAnsi="Times New Roman" w:eastAsia="宋体"/>
          <w:b/>
          <w:caps w:val="0"/>
          <w:smallCaps w:val="0"/>
          <w:color w:val="auto"/>
          <w:sz w:val="28"/>
          <w:szCs w:val="28"/>
          <w:lang w:val="zh-CN"/>
        </w:rPr>
        <w:t>.</w:t>
      </w:r>
      <w:r>
        <w:rPr>
          <w:rFonts w:hint="eastAsia" w:ascii="Times New Roman" w:hAnsi="Times New Roman" w:eastAsia="宋体"/>
          <w:b/>
          <w:caps w:val="0"/>
          <w:smallCaps w:val="0"/>
          <w:color w:val="auto"/>
          <w:sz w:val="28"/>
          <w:szCs w:val="28"/>
          <w:lang w:val="zh-CN"/>
        </w:rPr>
        <w:t>主要负责人为供应商提供的其具有独立承担民事责任能力的证明材料中的主要负责人员</w:t>
      </w:r>
      <w:r>
        <w:rPr>
          <w:rFonts w:hint="eastAsia" w:ascii="Times New Roman" w:hAnsi="Times New Roman" w:eastAsia="宋体"/>
          <w:b/>
          <w:bCs/>
          <w:caps w:val="0"/>
          <w:smallCaps w:val="0"/>
          <w:color w:val="auto"/>
          <w:kern w:val="2"/>
          <w:sz w:val="28"/>
          <w:szCs w:val="28"/>
        </w:rPr>
        <w:t>。</w:t>
      </w:r>
    </w:p>
    <w:p>
      <w:pPr>
        <w:shd w:val="clear"/>
        <w:spacing w:before="20" w:after="20" w:line="360" w:lineRule="auto"/>
        <w:ind w:firstLine="568" w:firstLineChars="202"/>
        <w:rPr>
          <w:rFonts w:ascii="Times New Roman" w:hAnsi="Times New Roman" w:eastAsia="宋体"/>
          <w:b/>
          <w:caps w:val="0"/>
          <w:smallCaps w:val="0"/>
          <w:color w:val="auto"/>
          <w:sz w:val="28"/>
          <w:szCs w:val="28"/>
        </w:rPr>
      </w:pPr>
    </w:p>
    <w:p>
      <w:pPr>
        <w:shd w:val="clear"/>
        <w:spacing w:before="20" w:after="20" w:line="360" w:lineRule="auto"/>
        <w:rPr>
          <w:rFonts w:ascii="Times New Roman" w:hAnsi="Times New Roman" w:eastAsia="宋体"/>
          <w:caps w:val="0"/>
          <w:smallCaps w:val="0"/>
          <w:color w:val="auto"/>
        </w:rPr>
      </w:pPr>
    </w:p>
    <w:p>
      <w:pPr>
        <w:shd w:val="clear"/>
        <w:rPr>
          <w:rFonts w:ascii="Times New Roman" w:hAnsi="Times New Roman" w:eastAsia="宋体"/>
          <w:caps w:val="0"/>
          <w:smallCaps w:val="0"/>
          <w:color w:val="auto"/>
        </w:rPr>
      </w:pPr>
      <w:r>
        <w:rPr>
          <w:rFonts w:hint="eastAsia" w:ascii="Times New Roman" w:hAnsi="Times New Roman" w:eastAsia="宋体"/>
          <w:caps w:val="0"/>
          <w:smallCaps w:val="0"/>
          <w:color w:val="auto"/>
        </w:rPr>
        <w:br w:type="page"/>
      </w:r>
    </w:p>
    <w:p>
      <w:pPr>
        <w:pStyle w:val="5"/>
        <w:numPr>
          <w:ilvl w:val="2"/>
          <w:numId w:val="5"/>
        </w:numPr>
        <w:shd w:val="clear"/>
        <w:tabs>
          <w:tab w:val="left" w:pos="709"/>
        </w:tabs>
        <w:spacing w:before="20" w:after="20"/>
        <w:ind w:left="709" w:hanging="709"/>
        <w:rPr>
          <w:rFonts w:ascii="Times New Roman" w:hAnsi="Times New Roman" w:eastAsia="宋体"/>
          <w:caps w:val="0"/>
          <w:smallCaps w:val="0"/>
          <w:color w:val="auto"/>
        </w:rPr>
      </w:pPr>
      <w:r>
        <w:rPr>
          <w:rFonts w:hint="eastAsia" w:ascii="Times New Roman" w:hAnsi="Times New Roman" w:eastAsia="宋体"/>
          <w:caps w:val="0"/>
          <w:smallCaps w:val="0"/>
          <w:color w:val="auto"/>
        </w:rPr>
        <w:t>供应商基本情况表</w:t>
      </w:r>
    </w:p>
    <w:tbl>
      <w:tblPr>
        <w:tblStyle w:val="42"/>
        <w:tblW w:w="852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0"/>
        <w:gridCol w:w="992"/>
        <w:gridCol w:w="935"/>
        <w:gridCol w:w="1248"/>
        <w:gridCol w:w="8"/>
        <w:gridCol w:w="1318"/>
        <w:gridCol w:w="489"/>
        <w:gridCol w:w="683"/>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double" w:color="auto" w:sz="4"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供应商名称</w:t>
            </w:r>
          </w:p>
        </w:tc>
        <w:tc>
          <w:tcPr>
            <w:tcW w:w="6740" w:type="dxa"/>
            <w:gridSpan w:val="8"/>
            <w:tcBorders>
              <w:top w:val="double" w:color="auto" w:sz="4"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注册地址</w:t>
            </w:r>
          </w:p>
        </w:tc>
        <w:tc>
          <w:tcPr>
            <w:tcW w:w="3183" w:type="dxa"/>
            <w:gridSpan w:val="4"/>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vMerge w:val="restart"/>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联系方式</w:t>
            </w:r>
          </w:p>
        </w:tc>
        <w:tc>
          <w:tcPr>
            <w:tcW w:w="99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联系人</w:t>
            </w:r>
          </w:p>
        </w:tc>
        <w:tc>
          <w:tcPr>
            <w:tcW w:w="2183"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780" w:type="dxa"/>
            <w:vMerge w:val="continue"/>
            <w:tcBorders>
              <w:top w:val="single" w:color="auto" w:sz="6" w:space="0"/>
              <w:left w:val="double" w:color="auto" w:sz="4" w:space="0"/>
              <w:bottom w:val="single" w:color="auto" w:sz="6" w:space="0"/>
              <w:right w:val="single" w:color="auto" w:sz="6" w:space="0"/>
            </w:tcBorders>
            <w:vAlign w:val="center"/>
          </w:tcPr>
          <w:p>
            <w:pPr>
              <w:shd w:val="clear"/>
              <w:spacing w:before="20" w:after="20" w:line="360" w:lineRule="auto"/>
              <w:rPr>
                <w:rFonts w:ascii="Times New Roman" w:hAnsi="Times New Roman" w:eastAsia="宋体"/>
                <w:caps w:val="0"/>
                <w:smallCaps w:val="0"/>
                <w:color w:val="auto"/>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传真</w:t>
            </w:r>
          </w:p>
        </w:tc>
        <w:tc>
          <w:tcPr>
            <w:tcW w:w="2183"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单位性质</w:t>
            </w:r>
          </w:p>
        </w:tc>
        <w:tc>
          <w:tcPr>
            <w:tcW w:w="6740" w:type="dxa"/>
            <w:gridSpan w:val="8"/>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rPr>
              <w:t>法定代表人（或主要</w:t>
            </w:r>
            <w:r>
              <w:rPr>
                <w:rFonts w:ascii="Times New Roman" w:hAnsi="Times New Roman" w:eastAsia="宋体"/>
                <w:caps w:val="0"/>
                <w:smallCaps w:val="0"/>
                <w:color w:val="auto"/>
              </w:rPr>
              <w:t>负责人</w:t>
            </w:r>
            <w:r>
              <w:rPr>
                <w:rFonts w:hint="eastAsia" w:ascii="Times New Roman" w:hAnsi="Times New Roman" w:eastAsia="宋体"/>
                <w:caps w:val="0"/>
                <w:smallCaps w:val="0"/>
                <w:color w:val="auto"/>
              </w:rPr>
              <w:t>）</w:t>
            </w:r>
          </w:p>
        </w:tc>
        <w:tc>
          <w:tcPr>
            <w:tcW w:w="992"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姓名</w:t>
            </w:r>
          </w:p>
        </w:tc>
        <w:tc>
          <w:tcPr>
            <w:tcW w:w="935"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bCs/>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780" w:type="dxa"/>
            <w:tcBorders>
              <w:top w:val="single" w:color="auto" w:sz="6" w:space="0"/>
              <w:left w:val="double" w:color="auto" w:sz="4" w:space="0"/>
              <w:bottom w:val="single" w:color="auto" w:sz="4"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技术负责人</w:t>
            </w:r>
          </w:p>
        </w:tc>
        <w:tc>
          <w:tcPr>
            <w:tcW w:w="992" w:type="dxa"/>
            <w:tcBorders>
              <w:top w:val="single" w:color="auto" w:sz="6" w:space="0"/>
              <w:left w:val="single" w:color="auto" w:sz="6" w:space="0"/>
              <w:bottom w:val="single" w:color="auto" w:sz="4"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姓名</w:t>
            </w:r>
          </w:p>
        </w:tc>
        <w:tc>
          <w:tcPr>
            <w:tcW w:w="935" w:type="dxa"/>
            <w:tcBorders>
              <w:top w:val="single" w:color="auto" w:sz="6" w:space="0"/>
              <w:left w:val="single" w:color="auto" w:sz="6" w:space="0"/>
              <w:bottom w:val="single" w:color="auto" w:sz="4"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bCs/>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780" w:type="dxa"/>
            <w:tcBorders>
              <w:top w:val="single" w:color="auto" w:sz="4"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财务负责人</w:t>
            </w:r>
          </w:p>
        </w:tc>
        <w:tc>
          <w:tcPr>
            <w:tcW w:w="992" w:type="dxa"/>
            <w:tcBorders>
              <w:top w:val="single" w:color="auto" w:sz="4"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姓名</w:t>
            </w:r>
          </w:p>
        </w:tc>
        <w:tc>
          <w:tcPr>
            <w:tcW w:w="935" w:type="dxa"/>
            <w:tcBorders>
              <w:top w:val="single" w:color="auto" w:sz="4"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bCs/>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成立时间</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资质等级</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其中</w:t>
            </w:r>
          </w:p>
        </w:tc>
        <w:tc>
          <w:tcPr>
            <w:tcW w:w="1815" w:type="dxa"/>
            <w:gridSpan w:val="3"/>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项目经理</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bCs/>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统一</w:t>
            </w:r>
            <w:r>
              <w:rPr>
                <w:rFonts w:ascii="Times New Roman" w:hAnsi="Times New Roman" w:eastAsia="宋体"/>
                <w:caps w:val="0"/>
                <w:smallCaps w:val="0"/>
                <w:color w:val="auto"/>
                <w:szCs w:val="21"/>
              </w:rPr>
              <w:t>社会</w:t>
            </w:r>
            <w:r>
              <w:rPr>
                <w:rFonts w:hint="eastAsia" w:ascii="Times New Roman" w:hAnsi="Times New Roman" w:eastAsia="宋体"/>
                <w:caps w:val="0"/>
                <w:smallCaps w:val="0"/>
                <w:color w:val="auto"/>
                <w:szCs w:val="21"/>
              </w:rPr>
              <w:t>信用</w:t>
            </w:r>
            <w:r>
              <w:rPr>
                <w:rFonts w:ascii="Times New Roman" w:hAnsi="Times New Roman" w:eastAsia="宋体"/>
                <w:caps w:val="0"/>
                <w:smallCaps w:val="0"/>
                <w:color w:val="auto"/>
                <w:szCs w:val="21"/>
              </w:rPr>
              <w:t>代码</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shd w:val="clear"/>
              <w:spacing w:before="20" w:after="20" w:line="360" w:lineRule="auto"/>
              <w:rPr>
                <w:rFonts w:ascii="Times New Roman" w:hAnsi="Times New Roman" w:eastAsia="宋体"/>
                <w:caps w:val="0"/>
                <w:smallCaps w:val="0"/>
                <w:color w:val="auto"/>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高级职称人员</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bCs/>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注册资金</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shd w:val="clear"/>
              <w:spacing w:before="20" w:after="20" w:line="360" w:lineRule="auto"/>
              <w:rPr>
                <w:rFonts w:ascii="Times New Roman" w:hAnsi="Times New Roman" w:eastAsia="宋体"/>
                <w:caps w:val="0"/>
                <w:smallCaps w:val="0"/>
                <w:color w:val="auto"/>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中级职称人员</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bCs/>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开户银行</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shd w:val="clear"/>
              <w:spacing w:before="20" w:after="20" w:line="360" w:lineRule="auto"/>
              <w:rPr>
                <w:rFonts w:ascii="Times New Roman" w:hAnsi="Times New Roman" w:eastAsia="宋体"/>
                <w:caps w:val="0"/>
                <w:smallCaps w:val="0"/>
                <w:color w:val="auto"/>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初级职称人员</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bCs/>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账号</w:t>
            </w:r>
          </w:p>
        </w:tc>
        <w:tc>
          <w:tcPr>
            <w:tcW w:w="1927" w:type="dxa"/>
            <w:gridSpan w:val="2"/>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shd w:val="clear"/>
              <w:spacing w:before="20" w:after="20" w:line="360" w:lineRule="auto"/>
              <w:rPr>
                <w:rFonts w:ascii="Times New Roman" w:hAnsi="Times New Roman" w:eastAsia="宋体"/>
                <w:caps w:val="0"/>
                <w:smallCaps w:val="0"/>
                <w:color w:val="auto"/>
                <w:szCs w:val="21"/>
              </w:rPr>
            </w:pPr>
          </w:p>
        </w:tc>
        <w:tc>
          <w:tcPr>
            <w:tcW w:w="1815" w:type="dxa"/>
            <w:gridSpan w:val="3"/>
            <w:tcBorders>
              <w:top w:val="single" w:color="auto" w:sz="6" w:space="0"/>
              <w:left w:val="single" w:color="auto" w:sz="6"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技工</w:t>
            </w:r>
          </w:p>
        </w:tc>
        <w:tc>
          <w:tcPr>
            <w:tcW w:w="1750" w:type="dxa"/>
            <w:gridSpan w:val="2"/>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jc w:val="center"/>
              <w:rPr>
                <w:rFonts w:ascii="Times New Roman" w:hAnsi="Times New Roman" w:eastAsia="宋体"/>
                <w:bCs/>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6" w:hRule="atLeast"/>
          <w:jc w:val="center"/>
        </w:trPr>
        <w:tc>
          <w:tcPr>
            <w:tcW w:w="1780" w:type="dxa"/>
            <w:tcBorders>
              <w:top w:val="single" w:color="auto" w:sz="6" w:space="0"/>
              <w:left w:val="double" w:color="auto" w:sz="4" w:space="0"/>
              <w:bottom w:val="single" w:color="auto" w:sz="6" w:space="0"/>
              <w:right w:val="single" w:color="auto" w:sz="6" w:space="0"/>
            </w:tcBorders>
            <w:vAlign w:val="center"/>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经营范围</w:t>
            </w:r>
          </w:p>
        </w:tc>
        <w:tc>
          <w:tcPr>
            <w:tcW w:w="6740" w:type="dxa"/>
            <w:gridSpan w:val="8"/>
            <w:tcBorders>
              <w:top w:val="single" w:color="auto" w:sz="6" w:space="0"/>
              <w:left w:val="single" w:color="auto" w:sz="6" w:space="0"/>
              <w:bottom w:val="single" w:color="auto" w:sz="6" w:space="0"/>
              <w:right w:val="double" w:color="auto" w:sz="4" w:space="0"/>
            </w:tcBorders>
            <w:vAlign w:val="center"/>
          </w:tcPr>
          <w:p>
            <w:pPr>
              <w:shd w:val="clear"/>
              <w:autoSpaceDE w:val="0"/>
              <w:autoSpaceDN w:val="0"/>
              <w:adjustRightInd w:val="0"/>
              <w:spacing w:before="20" w:after="20" w:line="360" w:lineRule="auto"/>
              <w:rPr>
                <w:rFonts w:ascii="Times New Roman" w:hAnsi="Times New Roman" w:eastAsia="宋体"/>
                <w:bCs/>
                <w:caps w:val="0"/>
                <w:smallCaps w:val="0"/>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780" w:type="dxa"/>
            <w:tcBorders>
              <w:top w:val="single" w:color="auto" w:sz="6" w:space="0"/>
              <w:left w:val="double" w:color="auto" w:sz="4" w:space="0"/>
              <w:bottom w:val="double" w:color="auto" w:sz="4" w:space="0"/>
              <w:right w:val="single" w:color="auto" w:sz="6" w:space="0"/>
            </w:tcBorders>
          </w:tcPr>
          <w:p>
            <w:pPr>
              <w:shd w:val="clear"/>
              <w:autoSpaceDE w:val="0"/>
              <w:autoSpaceDN w:val="0"/>
              <w:adjustRightInd w:val="0"/>
              <w:spacing w:before="20" w:after="20" w:line="360" w:lineRule="auto"/>
              <w:jc w:val="center"/>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Cs w:val="21"/>
              </w:rPr>
              <w:t>备注</w:t>
            </w:r>
          </w:p>
        </w:tc>
        <w:tc>
          <w:tcPr>
            <w:tcW w:w="6740" w:type="dxa"/>
            <w:gridSpan w:val="8"/>
            <w:tcBorders>
              <w:top w:val="single" w:color="auto" w:sz="6" w:space="0"/>
              <w:left w:val="single" w:color="auto" w:sz="6" w:space="0"/>
              <w:bottom w:val="double" w:color="auto" w:sz="4" w:space="0"/>
              <w:right w:val="double" w:color="auto" w:sz="4" w:space="0"/>
            </w:tcBorders>
          </w:tcPr>
          <w:p>
            <w:pPr>
              <w:shd w:val="clear"/>
              <w:autoSpaceDE w:val="0"/>
              <w:autoSpaceDN w:val="0"/>
              <w:adjustRightInd w:val="0"/>
              <w:spacing w:before="20" w:after="20" w:line="360" w:lineRule="auto"/>
              <w:rPr>
                <w:rFonts w:ascii="Times New Roman" w:hAnsi="Times New Roman" w:eastAsia="宋体"/>
                <w:caps w:val="0"/>
                <w:smallCaps w:val="0"/>
                <w:color w:val="auto"/>
                <w:szCs w:val="21"/>
              </w:rPr>
            </w:pPr>
          </w:p>
        </w:tc>
      </w:tr>
    </w:tbl>
    <w:p>
      <w:pPr>
        <w:pStyle w:val="25"/>
        <w:shd w:val="clear"/>
        <w:spacing w:before="20" w:after="20" w:line="360" w:lineRule="auto"/>
        <w:ind w:firstLine="288" w:firstLineChars="103"/>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供应商名称：</w:t>
      </w:r>
      <w:r>
        <w:rPr>
          <w:rFonts w:ascii="Times New Roman" w:hAnsi="Times New Roman" w:eastAsia="宋体"/>
          <w:bCs/>
          <w:caps w:val="0"/>
          <w:smallCaps w:val="0"/>
          <w:color w:val="auto"/>
          <w:sz w:val="28"/>
          <w:szCs w:val="28"/>
          <w:u w:val="single"/>
        </w:rPr>
        <w:t xml:space="preserve"> XXXXXX</w:t>
      </w:r>
    </w:p>
    <w:p>
      <w:pPr>
        <w:pStyle w:val="25"/>
        <w:shd w:val="clear"/>
        <w:spacing w:before="20" w:after="20" w:line="360" w:lineRule="auto"/>
        <w:ind w:firstLine="288" w:firstLineChars="103"/>
        <w:rPr>
          <w:rFonts w:ascii="Times New Roman" w:hAnsi="Times New Roman" w:eastAsia="宋体"/>
          <w:bCs/>
          <w:caps w:val="0"/>
          <w:smallCaps w:val="0"/>
          <w:color w:val="auto"/>
          <w:sz w:val="28"/>
          <w:szCs w:val="28"/>
        </w:rPr>
      </w:pPr>
      <w:r>
        <w:rPr>
          <w:rFonts w:hint="eastAsia" w:ascii="Times New Roman" w:hAnsi="Times New Roman" w:eastAsia="宋体"/>
          <w:caps w:val="0"/>
          <w:smallCaps w:val="0"/>
          <w:color w:val="auto"/>
          <w:sz w:val="28"/>
        </w:rPr>
        <w:t>日期：</w:t>
      </w:r>
      <w:r>
        <w:rPr>
          <w:rFonts w:ascii="Times New Roman" w:hAnsi="Times New Roman" w:eastAsia="宋体"/>
          <w:bCs/>
          <w:caps w:val="0"/>
          <w:smallCaps w:val="0"/>
          <w:color w:val="auto"/>
          <w:sz w:val="28"/>
          <w:u w:val="single"/>
        </w:rPr>
        <w:t>XX</w:t>
      </w:r>
      <w:r>
        <w:rPr>
          <w:rFonts w:hint="eastAsia" w:ascii="Times New Roman" w:hAnsi="Times New Roman" w:eastAsia="宋体"/>
          <w:bCs/>
          <w:caps w:val="0"/>
          <w:smallCaps w:val="0"/>
          <w:color w:val="auto"/>
          <w:sz w:val="28"/>
        </w:rPr>
        <w:t>年</w:t>
      </w:r>
      <w:r>
        <w:rPr>
          <w:rFonts w:ascii="Times New Roman" w:hAnsi="Times New Roman" w:eastAsia="宋体"/>
          <w:bCs/>
          <w:caps w:val="0"/>
          <w:smallCaps w:val="0"/>
          <w:color w:val="auto"/>
          <w:sz w:val="28"/>
          <w:u w:val="single"/>
        </w:rPr>
        <w:t>XX</w:t>
      </w:r>
      <w:r>
        <w:rPr>
          <w:rFonts w:hint="eastAsia" w:ascii="Times New Roman" w:hAnsi="Times New Roman" w:eastAsia="宋体"/>
          <w:bCs/>
          <w:caps w:val="0"/>
          <w:smallCaps w:val="0"/>
          <w:color w:val="auto"/>
          <w:sz w:val="28"/>
        </w:rPr>
        <w:t>月</w:t>
      </w:r>
      <w:r>
        <w:rPr>
          <w:rFonts w:ascii="Times New Roman" w:hAnsi="Times New Roman" w:eastAsia="宋体"/>
          <w:bCs/>
          <w:caps w:val="0"/>
          <w:smallCaps w:val="0"/>
          <w:color w:val="auto"/>
          <w:sz w:val="28"/>
          <w:u w:val="single"/>
        </w:rPr>
        <w:t>XX</w:t>
      </w:r>
      <w:r>
        <w:rPr>
          <w:rFonts w:hint="eastAsia" w:ascii="Times New Roman" w:hAnsi="Times New Roman" w:eastAsia="宋体"/>
          <w:bCs/>
          <w:caps w:val="0"/>
          <w:smallCaps w:val="0"/>
          <w:color w:val="auto"/>
          <w:sz w:val="28"/>
        </w:rPr>
        <w:t>日</w:t>
      </w:r>
    </w:p>
    <w:p>
      <w:pPr>
        <w:shd w:val="clear"/>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br w:type="page"/>
      </w:r>
    </w:p>
    <w:p>
      <w:pPr>
        <w:pStyle w:val="5"/>
        <w:numPr>
          <w:ilvl w:val="2"/>
          <w:numId w:val="5"/>
        </w:numPr>
        <w:shd w:val="clear"/>
        <w:tabs>
          <w:tab w:val="left" w:pos="709"/>
        </w:tabs>
        <w:spacing w:before="20" w:after="20"/>
        <w:ind w:left="709" w:hanging="709"/>
        <w:rPr>
          <w:rFonts w:ascii="Times New Roman" w:hAnsi="Times New Roman" w:eastAsia="宋体"/>
          <w:caps w:val="0"/>
          <w:smallCaps w:val="0"/>
          <w:color w:val="auto"/>
        </w:rPr>
      </w:pPr>
      <w:r>
        <w:rPr>
          <w:rFonts w:hint="eastAsia" w:ascii="Times New Roman" w:hAnsi="Times New Roman" w:eastAsia="宋体"/>
          <w:caps w:val="0"/>
          <w:smallCaps w:val="0"/>
          <w:color w:val="auto"/>
        </w:rPr>
        <w:t>供应商应提交的相关资格证明材料：</w:t>
      </w:r>
    </w:p>
    <w:p>
      <w:pPr>
        <w:pStyle w:val="281"/>
        <w:numPr>
          <w:ilvl w:val="0"/>
          <w:numId w:val="33"/>
        </w:numPr>
        <w:shd w:val="clear"/>
        <w:tabs>
          <w:tab w:val="left" w:pos="1418"/>
        </w:tabs>
        <w:spacing w:before="20" w:after="20" w:line="360" w:lineRule="auto"/>
        <w:ind w:firstLineChars="0"/>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营业执照复印件（正本或副本）或法人证书复印件（正本或副本）；</w:t>
      </w:r>
    </w:p>
    <w:p>
      <w:pPr>
        <w:pStyle w:val="281"/>
        <w:numPr>
          <w:ilvl w:val="0"/>
          <w:numId w:val="33"/>
        </w:numPr>
        <w:shd w:val="clear"/>
        <w:tabs>
          <w:tab w:val="left" w:pos="1418"/>
        </w:tabs>
        <w:spacing w:before="20" w:after="20" w:line="360" w:lineRule="auto"/>
        <w:ind w:firstLineChars="0"/>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供应商声明具有良好的商业信誉和健全的财务会计制度即可，可不提供其他证明材料；</w:t>
      </w:r>
    </w:p>
    <w:p>
      <w:pPr>
        <w:pStyle w:val="281"/>
        <w:numPr>
          <w:ilvl w:val="0"/>
          <w:numId w:val="33"/>
        </w:numPr>
        <w:shd w:val="clear"/>
        <w:tabs>
          <w:tab w:val="left" w:pos="1418"/>
        </w:tabs>
        <w:spacing w:before="20" w:after="20" w:line="360" w:lineRule="auto"/>
        <w:ind w:firstLineChars="0"/>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采购人对供应商履行合同所必须的设备和专业技术能力无特殊要求，供应商具有有效的营业执照或法人证书即可，可不提供其他证明材料；</w:t>
      </w:r>
    </w:p>
    <w:p>
      <w:pPr>
        <w:pStyle w:val="281"/>
        <w:numPr>
          <w:ilvl w:val="0"/>
          <w:numId w:val="33"/>
        </w:numPr>
        <w:shd w:val="clear"/>
        <w:tabs>
          <w:tab w:val="left" w:pos="1418"/>
        </w:tabs>
        <w:spacing w:before="20" w:after="20" w:line="360" w:lineRule="auto"/>
        <w:ind w:firstLineChars="0"/>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供应商声明具有依法缴纳税收和社会保障资金的良好记录即可，可不提供其他证明材料；</w:t>
      </w:r>
    </w:p>
    <w:p>
      <w:pPr>
        <w:pStyle w:val="281"/>
        <w:numPr>
          <w:ilvl w:val="0"/>
          <w:numId w:val="33"/>
        </w:numPr>
        <w:shd w:val="clear"/>
        <w:tabs>
          <w:tab w:val="left" w:pos="1418"/>
        </w:tabs>
        <w:spacing w:before="20" w:after="20" w:line="360" w:lineRule="auto"/>
        <w:ind w:firstLineChars="0"/>
        <w:rPr>
          <w:rFonts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rPr>
        <w:t>供应商声明参加本次政府采购活动前三年内，在经营活动中没有重大违法记录即可，可不提供其他证明材料；</w:t>
      </w:r>
    </w:p>
    <w:p>
      <w:pPr>
        <w:pStyle w:val="281"/>
        <w:numPr>
          <w:ilvl w:val="0"/>
          <w:numId w:val="33"/>
        </w:numPr>
        <w:shd w:val="clear"/>
        <w:tabs>
          <w:tab w:val="left" w:pos="1418"/>
        </w:tabs>
        <w:spacing w:before="20" w:after="20" w:line="360" w:lineRule="auto"/>
        <w:ind w:firstLineChars="0"/>
        <w:rPr>
          <w:rFonts w:ascii="Times New Roman" w:hAnsi="Times New Roman" w:eastAsia="宋体"/>
          <w:caps w:val="0"/>
          <w:smallCaps w:val="0"/>
          <w:color w:val="auto"/>
          <w:sz w:val="28"/>
          <w:szCs w:val="28"/>
        </w:rPr>
      </w:pPr>
      <w:r>
        <w:rPr>
          <w:rFonts w:hint="eastAsia" w:ascii="Times New Roman" w:hAnsi="Times New Roman" w:eastAsia="宋体"/>
          <w:bCs/>
          <w:caps w:val="0"/>
          <w:smallCaps w:val="0"/>
          <w:color w:val="auto"/>
          <w:sz w:val="28"/>
          <w:szCs w:val="28"/>
        </w:rPr>
        <w:t>采购人对法律、行政法规规定的其他条件无特殊要求，供应商具有有效的营业执照或法人证书即可，可不提供其他证明材料。</w:t>
      </w:r>
    </w:p>
    <w:p>
      <w:pPr>
        <w:shd w:val="clear"/>
        <w:adjustRightInd w:val="0"/>
        <w:spacing w:before="20" w:after="20" w:line="360" w:lineRule="auto"/>
        <w:ind w:firstLine="280" w:firstLineChars="100"/>
        <w:rPr>
          <w:rFonts w:ascii="Times New Roman" w:hAnsi="Times New Roman" w:eastAsia="宋体"/>
          <w:bCs/>
          <w:caps w:val="0"/>
          <w:smallCaps w:val="0"/>
          <w:color w:val="auto"/>
          <w:sz w:val="28"/>
          <w:szCs w:val="28"/>
        </w:rPr>
      </w:pPr>
    </w:p>
    <w:p>
      <w:pPr>
        <w:widowControl/>
        <w:shd w:val="clear"/>
        <w:spacing w:before="20" w:after="20" w:line="360" w:lineRule="auto"/>
        <w:jc w:val="left"/>
        <w:rPr>
          <w:rFonts w:ascii="Times New Roman" w:hAnsi="Times New Roman" w:eastAsia="宋体"/>
          <w:bCs/>
          <w:caps w:val="0"/>
          <w:smallCaps w:val="0"/>
          <w:color w:val="auto"/>
          <w:sz w:val="28"/>
          <w:szCs w:val="28"/>
        </w:rPr>
      </w:pPr>
      <w:r>
        <w:rPr>
          <w:rFonts w:ascii="Times New Roman" w:hAnsi="Times New Roman" w:eastAsia="宋体"/>
          <w:bCs/>
          <w:caps w:val="0"/>
          <w:smallCaps w:val="0"/>
          <w:color w:val="auto"/>
          <w:sz w:val="28"/>
          <w:szCs w:val="28"/>
        </w:rPr>
        <w:br w:type="page"/>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78" w:name="_Toc58943337"/>
      <w:bookmarkStart w:id="79" w:name="_Toc448403805"/>
      <w:bookmarkStart w:id="80" w:name="_Toc23463"/>
      <w:r>
        <w:rPr>
          <w:rFonts w:hint="eastAsia" w:ascii="Times New Roman" w:hAnsi="Times New Roman" w:eastAsia="宋体"/>
          <w:caps w:val="0"/>
          <w:smallCaps w:val="0"/>
          <w:color w:val="auto"/>
        </w:rPr>
        <w:t>商务技术响应文件格式</w:t>
      </w:r>
      <w:bookmarkEnd w:id="78"/>
      <w:bookmarkEnd w:id="79"/>
      <w:bookmarkEnd w:id="80"/>
    </w:p>
    <w:p>
      <w:pPr>
        <w:pStyle w:val="5"/>
        <w:numPr>
          <w:ilvl w:val="2"/>
          <w:numId w:val="5"/>
        </w:numPr>
        <w:shd w:val="clear"/>
        <w:tabs>
          <w:tab w:val="left" w:pos="709"/>
        </w:tabs>
        <w:spacing w:before="20" w:after="20"/>
        <w:ind w:left="1135" w:hanging="1135"/>
        <w:jc w:val="left"/>
        <w:rPr>
          <w:rFonts w:ascii="Times New Roman" w:hAnsi="Times New Roman" w:eastAsia="宋体"/>
          <w:caps w:val="0"/>
          <w:smallCaps w:val="0"/>
          <w:color w:val="auto"/>
        </w:rPr>
      </w:pPr>
      <w:r>
        <w:rPr>
          <w:rFonts w:hint="eastAsia" w:ascii="Times New Roman" w:hAnsi="Times New Roman" w:eastAsia="宋体"/>
          <w:caps w:val="0"/>
          <w:smallCaps w:val="0"/>
          <w:color w:val="auto"/>
        </w:rPr>
        <w:t>技术、服务性响应文件封面格式</w:t>
      </w:r>
    </w:p>
    <w:p>
      <w:pPr>
        <w:shd w:val="clear"/>
        <w:spacing w:before="20" w:after="20" w:line="360" w:lineRule="auto"/>
        <w:jc w:val="center"/>
        <w:rPr>
          <w:rFonts w:ascii="Times New Roman" w:hAnsi="Times New Roman" w:eastAsia="宋体"/>
          <w:caps w:val="0"/>
          <w:smallCaps w:val="0"/>
          <w:color w:val="auto"/>
          <w:spacing w:val="78"/>
          <w:sz w:val="96"/>
          <w:szCs w:val="120"/>
        </w:rPr>
      </w:pPr>
    </w:p>
    <w:p>
      <w:pPr>
        <w:shd w:val="clear"/>
        <w:spacing w:before="20" w:after="20" w:line="360" w:lineRule="auto"/>
        <w:jc w:val="center"/>
        <w:rPr>
          <w:rFonts w:ascii="Times New Roman" w:hAnsi="Times New Roman" w:eastAsia="宋体"/>
          <w:caps w:val="0"/>
          <w:smallCaps w:val="0"/>
          <w:color w:val="auto"/>
          <w:spacing w:val="78"/>
          <w:sz w:val="96"/>
          <w:szCs w:val="120"/>
        </w:rPr>
      </w:pPr>
    </w:p>
    <w:p>
      <w:pPr>
        <w:shd w:val="clear"/>
        <w:spacing w:before="20" w:after="20" w:line="360" w:lineRule="auto"/>
        <w:jc w:val="center"/>
        <w:rPr>
          <w:rFonts w:ascii="Times New Roman" w:hAnsi="Times New Roman" w:eastAsia="宋体"/>
          <w:caps w:val="0"/>
          <w:smallCaps w:val="0"/>
          <w:color w:val="auto"/>
          <w:spacing w:val="78"/>
          <w:sz w:val="96"/>
          <w:szCs w:val="120"/>
        </w:rPr>
      </w:pPr>
      <w:r>
        <w:rPr>
          <w:rFonts w:hint="eastAsia" w:ascii="Times New Roman" w:hAnsi="Times New Roman" w:eastAsia="宋体"/>
          <w:caps w:val="0"/>
          <w:smallCaps w:val="0"/>
          <w:color w:val="auto"/>
          <w:spacing w:val="78"/>
          <w:sz w:val="56"/>
          <w:szCs w:val="120"/>
        </w:rPr>
        <w:t>技术、服务性响应文件</w:t>
      </w: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jc w:val="center"/>
        <w:rPr>
          <w:rFonts w:ascii="Times New Roman" w:hAnsi="Times New Roman" w:eastAsia="宋体"/>
          <w:bCs/>
          <w:caps w:val="0"/>
          <w:smallCaps w:val="0"/>
          <w:color w:val="auto"/>
          <w:sz w:val="36"/>
        </w:rPr>
      </w:pPr>
    </w:p>
    <w:p>
      <w:pPr>
        <w:shd w:val="clear"/>
        <w:spacing w:before="20" w:after="20" w:line="360" w:lineRule="auto"/>
        <w:jc w:val="center"/>
        <w:rPr>
          <w:rFonts w:ascii="Times New Roman" w:hAnsi="Times New Roman" w:eastAsia="宋体"/>
          <w:bCs/>
          <w:caps w:val="0"/>
          <w:smallCaps w:val="0"/>
          <w:color w:val="auto"/>
          <w:sz w:val="36"/>
        </w:rPr>
      </w:pPr>
    </w:p>
    <w:p>
      <w:pPr>
        <w:shd w:val="clear"/>
        <w:spacing w:before="20" w:after="20" w:line="360" w:lineRule="auto"/>
        <w:jc w:val="center"/>
        <w:rPr>
          <w:rFonts w:ascii="Times New Roman" w:hAnsi="Times New Roman" w:eastAsia="宋体"/>
          <w:bCs/>
          <w:caps w:val="0"/>
          <w:smallCaps w:val="0"/>
          <w:color w:val="auto"/>
          <w:sz w:val="36"/>
        </w:rPr>
      </w:pPr>
    </w:p>
    <w:p>
      <w:pPr>
        <w:shd w:val="clear"/>
        <w:spacing w:before="20" w:after="20" w:line="360" w:lineRule="auto"/>
        <w:ind w:left="1751" w:hanging="1751" w:hangingChars="545"/>
        <w:rPr>
          <w:rFonts w:hint="eastAsia" w:ascii="Times New Roman" w:hAnsi="Times New Roman" w:eastAsia="宋体"/>
          <w:b/>
          <w:bCs/>
          <w:caps w:val="0"/>
          <w:smallCaps w:val="0"/>
          <w:color w:val="auto"/>
          <w:sz w:val="32"/>
          <w:szCs w:val="32"/>
          <w:lang w:eastAsia="zh-CN"/>
        </w:rPr>
      </w:pPr>
      <w:r>
        <w:rPr>
          <w:rFonts w:hint="eastAsia" w:ascii="Times New Roman" w:hAnsi="Times New Roman" w:eastAsia="宋体"/>
          <w:b/>
          <w:bCs/>
          <w:caps w:val="0"/>
          <w:smallCaps w:val="0"/>
          <w:color w:val="auto"/>
          <w:sz w:val="32"/>
          <w:szCs w:val="32"/>
        </w:rPr>
        <w:t>项目名称：</w:t>
      </w:r>
      <w:r>
        <w:rPr>
          <w:rFonts w:hint="eastAsia" w:ascii="Times New Roman" w:hAnsi="Times New Roman" w:eastAsia="宋体"/>
          <w:b/>
          <w:bCs/>
          <w:caps w:val="0"/>
          <w:smallCaps w:val="0"/>
          <w:color w:val="auto"/>
          <w:sz w:val="32"/>
          <w:szCs w:val="32"/>
          <w:lang w:eastAsia="zh-CN"/>
        </w:rPr>
        <w:t>成都市双流区人民政府西航港街道办事处公共厕所服务采购项目</w:t>
      </w:r>
    </w:p>
    <w:p>
      <w:pPr>
        <w:shd w:val="clear"/>
        <w:spacing w:before="20" w:after="20" w:line="360" w:lineRule="auto"/>
        <w:rPr>
          <w:rFonts w:hint="eastAsia" w:ascii="Times New Roman" w:hAnsi="Times New Roman" w:eastAsia="宋体"/>
          <w:b/>
          <w:bCs/>
          <w:caps w:val="0"/>
          <w:smallCaps w:val="0"/>
          <w:color w:val="auto"/>
          <w:sz w:val="32"/>
          <w:szCs w:val="32"/>
          <w:lang w:eastAsia="zh-CN"/>
        </w:rPr>
      </w:pPr>
      <w:r>
        <w:rPr>
          <w:rFonts w:hint="eastAsia" w:ascii="Times New Roman" w:hAnsi="Times New Roman" w:eastAsia="宋体"/>
          <w:b/>
          <w:bCs/>
          <w:caps w:val="0"/>
          <w:smallCaps w:val="0"/>
          <w:color w:val="auto"/>
          <w:sz w:val="32"/>
          <w:szCs w:val="32"/>
        </w:rPr>
        <w:t>项目编号：</w:t>
      </w:r>
      <w:r>
        <w:rPr>
          <w:rFonts w:hint="eastAsia" w:ascii="Times New Roman" w:hAnsi="Times New Roman"/>
          <w:b/>
          <w:bCs/>
          <w:caps w:val="0"/>
          <w:smallCaps w:val="0"/>
          <w:color w:val="auto"/>
          <w:sz w:val="32"/>
          <w:szCs w:val="32"/>
          <w:lang w:eastAsia="zh-CN"/>
        </w:rPr>
        <w:t>双流政采（2021）A0156号</w:t>
      </w:r>
    </w:p>
    <w:p>
      <w:pPr>
        <w:shd w:val="clear"/>
        <w:spacing w:before="20" w:after="20" w:line="360" w:lineRule="auto"/>
        <w:rPr>
          <w:rFonts w:ascii="Times New Roman" w:hAnsi="Times New Roman" w:eastAsia="宋体"/>
          <w:b/>
          <w:bCs/>
          <w:caps w:val="0"/>
          <w:smallCaps w:val="0"/>
          <w:color w:val="auto"/>
          <w:sz w:val="32"/>
          <w:szCs w:val="32"/>
        </w:rPr>
      </w:pPr>
    </w:p>
    <w:p>
      <w:pPr>
        <w:shd w:val="clear"/>
        <w:spacing w:before="20" w:after="20" w:line="360" w:lineRule="auto"/>
        <w:rPr>
          <w:rFonts w:ascii="Times New Roman" w:hAnsi="Times New Roman" w:eastAsia="宋体"/>
          <w:b/>
          <w:bCs/>
          <w:caps w:val="0"/>
          <w:smallCaps w:val="0"/>
          <w:color w:val="auto"/>
          <w:sz w:val="32"/>
          <w:szCs w:val="32"/>
        </w:rPr>
      </w:pPr>
    </w:p>
    <w:p>
      <w:pPr>
        <w:shd w:val="clear"/>
        <w:spacing w:before="20" w:after="20" w:line="360" w:lineRule="auto"/>
        <w:rPr>
          <w:rFonts w:ascii="Times New Roman" w:hAnsi="Times New Roman" w:eastAsia="宋体"/>
          <w:b/>
          <w:bCs/>
          <w:caps w:val="0"/>
          <w:smallCaps w:val="0"/>
          <w:color w:val="auto"/>
          <w:sz w:val="32"/>
          <w:szCs w:val="32"/>
        </w:rPr>
      </w:pPr>
    </w:p>
    <w:p>
      <w:pPr>
        <w:shd w:val="clear"/>
        <w:spacing w:before="20" w:after="20" w:line="360" w:lineRule="auto"/>
        <w:ind w:firstLine="630" w:firstLineChars="196"/>
        <w:rPr>
          <w:rFonts w:ascii="Times New Roman" w:hAnsi="Times New Roman" w:eastAsia="宋体"/>
          <w:b/>
          <w:bCs/>
          <w:caps w:val="0"/>
          <w:smallCaps w:val="0"/>
          <w:color w:val="auto"/>
          <w:sz w:val="32"/>
          <w:szCs w:val="32"/>
        </w:rPr>
      </w:pPr>
      <w:r>
        <w:rPr>
          <w:rFonts w:hint="eastAsia" w:ascii="Times New Roman" w:hAnsi="Times New Roman" w:eastAsia="宋体"/>
          <w:b/>
          <w:bCs/>
          <w:caps w:val="0"/>
          <w:smallCaps w:val="0"/>
          <w:color w:val="auto"/>
          <w:sz w:val="32"/>
          <w:szCs w:val="32"/>
        </w:rPr>
        <w:t>供应商名称：</w:t>
      </w:r>
      <w:r>
        <w:rPr>
          <w:rFonts w:ascii="Times New Roman" w:hAnsi="Times New Roman" w:eastAsia="宋体"/>
          <w:b/>
          <w:bCs/>
          <w:caps w:val="0"/>
          <w:smallCaps w:val="0"/>
          <w:color w:val="auto"/>
          <w:sz w:val="32"/>
          <w:szCs w:val="32"/>
        </w:rPr>
        <w:t>XXXX</w:t>
      </w:r>
    </w:p>
    <w:p>
      <w:pPr>
        <w:shd w:val="clear"/>
        <w:spacing w:before="20" w:after="20" w:line="360" w:lineRule="auto"/>
        <w:ind w:firstLine="565" w:firstLineChars="176"/>
        <w:rPr>
          <w:rFonts w:ascii="Times New Roman" w:hAnsi="Times New Roman" w:eastAsia="宋体"/>
          <w:b/>
          <w:caps w:val="0"/>
          <w:smallCaps w:val="0"/>
          <w:color w:val="auto"/>
          <w:sz w:val="28"/>
        </w:rPr>
      </w:pPr>
      <w:r>
        <w:rPr>
          <w:rFonts w:hint="eastAsia" w:ascii="Times New Roman" w:hAnsi="Times New Roman" w:eastAsia="宋体"/>
          <w:b/>
          <w:bCs/>
          <w:caps w:val="0"/>
          <w:smallCaps w:val="0"/>
          <w:color w:val="auto"/>
          <w:sz w:val="32"/>
          <w:szCs w:val="32"/>
        </w:rPr>
        <w:t>日</w:t>
      </w:r>
      <w:r>
        <w:rPr>
          <w:rFonts w:ascii="Times New Roman" w:hAnsi="Times New Roman" w:eastAsia="宋体"/>
          <w:b/>
          <w:bCs/>
          <w:caps w:val="0"/>
          <w:smallCaps w:val="0"/>
          <w:color w:val="auto"/>
          <w:sz w:val="32"/>
          <w:szCs w:val="32"/>
        </w:rPr>
        <w:t xml:space="preserve">      </w:t>
      </w:r>
      <w:r>
        <w:rPr>
          <w:rFonts w:hint="eastAsia" w:ascii="Times New Roman" w:hAnsi="Times New Roman" w:eastAsia="宋体"/>
          <w:b/>
          <w:bCs/>
          <w:caps w:val="0"/>
          <w:smallCaps w:val="0"/>
          <w:color w:val="auto"/>
          <w:sz w:val="32"/>
          <w:szCs w:val="32"/>
        </w:rPr>
        <w:t>期：</w:t>
      </w:r>
      <w:r>
        <w:rPr>
          <w:rFonts w:ascii="Times New Roman" w:hAnsi="Times New Roman" w:eastAsia="宋体"/>
          <w:b/>
          <w:bCs/>
          <w:caps w:val="0"/>
          <w:smallCaps w:val="0"/>
          <w:color w:val="auto"/>
          <w:sz w:val="32"/>
          <w:szCs w:val="32"/>
        </w:rPr>
        <w:t>202X年XX月XX日</w:t>
      </w:r>
      <w:bookmarkEnd w:id="77"/>
      <w:bookmarkStart w:id="81" w:name="_Toc386099146"/>
      <w:bookmarkStart w:id="82" w:name="_Toc320698766"/>
    </w:p>
    <w:p>
      <w:pPr>
        <w:pStyle w:val="5"/>
        <w:shd w:val="clear"/>
        <w:tabs>
          <w:tab w:val="left" w:pos="709"/>
        </w:tabs>
        <w:spacing w:before="20" w:after="20"/>
        <w:ind w:left="709" w:hanging="709"/>
        <w:rPr>
          <w:rFonts w:ascii="Times New Roman" w:hAnsi="Times New Roman" w:eastAsia="宋体"/>
          <w:caps w:val="0"/>
          <w:smallCaps w:val="0"/>
          <w:color w:val="auto"/>
        </w:rPr>
      </w:pPr>
      <w:r>
        <w:rPr>
          <w:rFonts w:hint="eastAsia" w:ascii="Times New Roman" w:hAnsi="Times New Roman" w:eastAsia="宋体"/>
          <w:caps w:val="0"/>
          <w:smallCaps w:val="0"/>
          <w:color w:val="auto"/>
        </w:rPr>
        <w:t>服务方案及服务承诺</w:t>
      </w:r>
    </w:p>
    <w:p>
      <w:pPr>
        <w:shd w:val="clear"/>
        <w:spacing w:before="20" w:after="20" w:line="360" w:lineRule="auto"/>
        <w:rPr>
          <w:rFonts w:hint="eastAsia" w:ascii="Times New Roman" w:hAnsi="Times New Roman" w:eastAsia="宋体"/>
          <w:b/>
          <w:caps w:val="0"/>
          <w:smallCaps w:val="0"/>
          <w:color w:val="auto"/>
          <w:sz w:val="28"/>
          <w:szCs w:val="28"/>
          <w:lang w:eastAsia="zh-CN"/>
        </w:rPr>
      </w:pPr>
      <w:r>
        <w:rPr>
          <w:rFonts w:hint="eastAsia" w:ascii="Times New Roman" w:hAnsi="Times New Roman" w:eastAsia="宋体"/>
          <w:b/>
          <w:caps w:val="0"/>
          <w:smallCaps w:val="0"/>
          <w:color w:val="auto"/>
          <w:sz w:val="28"/>
          <w:szCs w:val="28"/>
        </w:rPr>
        <w:t>项目名称：</w:t>
      </w:r>
      <w:r>
        <w:rPr>
          <w:rFonts w:ascii="Times New Roman" w:hAnsi="Times New Roman" w:eastAsia="宋体"/>
          <w:b/>
          <w:caps w:val="0"/>
          <w:smallCaps w:val="0"/>
          <w:color w:val="auto"/>
          <w:spacing w:val="-20"/>
          <w:sz w:val="28"/>
          <w:szCs w:val="28"/>
          <w:u w:val="single"/>
        </w:rPr>
        <w:t xml:space="preserve"> </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p>
    <w:p>
      <w:pPr>
        <w:shd w:val="clear"/>
        <w:spacing w:before="20" w:after="20" w:line="360" w:lineRule="auto"/>
        <w:rPr>
          <w:rFonts w:hint="eastAsia" w:ascii="Times New Roman" w:hAnsi="Times New Roman" w:eastAsia="宋体"/>
          <w:b/>
          <w:caps w:val="0"/>
          <w:smallCaps w:val="0"/>
          <w:color w:val="auto"/>
          <w:sz w:val="28"/>
          <w:szCs w:val="28"/>
          <w:u w:val="single"/>
          <w:lang w:eastAsia="zh-CN"/>
        </w:rPr>
      </w:pPr>
      <w:r>
        <w:rPr>
          <w:rFonts w:hint="eastAsia" w:ascii="Times New Roman" w:hAnsi="Times New Roman" w:eastAsia="宋体"/>
          <w:b/>
          <w:caps w:val="0"/>
          <w:smallCaps w:val="0"/>
          <w:color w:val="auto"/>
          <w:sz w:val="28"/>
          <w:szCs w:val="28"/>
        </w:rPr>
        <w:t>项目编号：</w:t>
      </w:r>
      <w:r>
        <w:rPr>
          <w:rFonts w:hint="eastAsia" w:ascii="Times New Roman" w:hAnsi="Times New Roman"/>
          <w:b/>
          <w:caps w:val="0"/>
          <w:smallCaps w:val="0"/>
          <w:color w:val="auto"/>
          <w:sz w:val="28"/>
          <w:szCs w:val="28"/>
          <w:u w:val="single"/>
          <w:lang w:eastAsia="zh-CN"/>
        </w:rPr>
        <w:t>双流政采（2021）A0156号</w:t>
      </w:r>
    </w:p>
    <w:p>
      <w:pPr>
        <w:pStyle w:val="200"/>
        <w:shd w:val="clear"/>
        <w:spacing w:before="20" w:after="20"/>
        <w:ind w:firstLine="492" w:firstLineChars="176"/>
        <w:rPr>
          <w:rFonts w:ascii="Times New Roman" w:hAnsi="Times New Roman" w:eastAsia="宋体"/>
          <w:caps w:val="0"/>
          <w:smallCaps w:val="0"/>
          <w:color w:val="auto"/>
          <w:sz w:val="28"/>
        </w:rPr>
      </w:pPr>
    </w:p>
    <w:p>
      <w:pPr>
        <w:pStyle w:val="200"/>
        <w:shd w:val="clear"/>
        <w:spacing w:before="20" w:after="20"/>
        <w:ind w:firstLine="492" w:firstLineChars="176"/>
        <w:rPr>
          <w:rFonts w:ascii="Times New Roman" w:hAnsi="Times New Roman" w:eastAsia="宋体"/>
          <w:caps w:val="0"/>
          <w:smallCaps w:val="0"/>
          <w:color w:val="auto"/>
          <w:sz w:val="28"/>
        </w:rPr>
      </w:pPr>
    </w:p>
    <w:p>
      <w:pPr>
        <w:pStyle w:val="200"/>
        <w:shd w:val="clear"/>
        <w:spacing w:before="20" w:after="20"/>
        <w:ind w:firstLine="492" w:firstLineChars="176"/>
        <w:rPr>
          <w:rFonts w:ascii="Times New Roman" w:hAnsi="Times New Roman" w:eastAsia="宋体"/>
          <w:caps w:val="0"/>
          <w:smallCaps w:val="0"/>
          <w:color w:val="auto"/>
          <w:sz w:val="28"/>
        </w:rPr>
      </w:pPr>
    </w:p>
    <w:p>
      <w:pPr>
        <w:pStyle w:val="200"/>
        <w:shd w:val="clear"/>
        <w:spacing w:before="20" w:after="20"/>
        <w:ind w:firstLine="492" w:firstLineChars="176"/>
        <w:rPr>
          <w:rFonts w:ascii="Times New Roman" w:hAnsi="Times New Roman" w:eastAsia="宋体"/>
          <w:caps w:val="0"/>
          <w:smallCaps w:val="0"/>
          <w:color w:val="auto"/>
          <w:sz w:val="28"/>
        </w:rPr>
      </w:pPr>
    </w:p>
    <w:p>
      <w:pPr>
        <w:pStyle w:val="2"/>
        <w:shd w:val="clear"/>
        <w:spacing w:before="20" w:after="20" w:line="360" w:lineRule="auto"/>
        <w:ind w:firstLine="1960" w:firstLineChars="700"/>
        <w:rPr>
          <w:rFonts w:ascii="Times New Roman" w:hAnsi="Times New Roman" w:eastAsia="宋体" w:cs="宋体"/>
          <w:caps w:val="0"/>
          <w:smallCaps w:val="0"/>
          <w:color w:val="auto"/>
          <w:kern w:val="0"/>
          <w:sz w:val="28"/>
          <w:szCs w:val="28"/>
        </w:rPr>
      </w:pPr>
      <w:r>
        <w:rPr>
          <w:rFonts w:hint="eastAsia" w:ascii="Times New Roman" w:hAnsi="Times New Roman" w:eastAsia="宋体" w:cs="宋体"/>
          <w:caps w:val="0"/>
          <w:smallCaps w:val="0"/>
          <w:color w:val="auto"/>
          <w:kern w:val="0"/>
          <w:sz w:val="28"/>
          <w:szCs w:val="28"/>
        </w:rPr>
        <w:t>（具体内容由各供应商自拟）</w:t>
      </w:r>
    </w:p>
    <w:p>
      <w:pPr>
        <w:pStyle w:val="200"/>
        <w:shd w:val="clear"/>
        <w:spacing w:before="20" w:after="20"/>
        <w:ind w:firstLine="492" w:firstLineChars="176"/>
        <w:rPr>
          <w:rFonts w:ascii="Times New Roman" w:hAnsi="Times New Roman" w:eastAsia="宋体"/>
          <w:caps w:val="0"/>
          <w:smallCaps w:val="0"/>
          <w:color w:val="auto"/>
          <w:sz w:val="28"/>
        </w:rPr>
      </w:pPr>
    </w:p>
    <w:p>
      <w:pPr>
        <w:pStyle w:val="200"/>
        <w:shd w:val="clear"/>
        <w:spacing w:before="20" w:after="20"/>
        <w:ind w:firstLine="492" w:firstLineChars="176"/>
        <w:rPr>
          <w:rFonts w:ascii="Times New Roman" w:hAnsi="Times New Roman" w:eastAsia="宋体"/>
          <w:caps w:val="0"/>
          <w:smallCaps w:val="0"/>
          <w:color w:val="auto"/>
          <w:sz w:val="28"/>
        </w:rPr>
      </w:pPr>
    </w:p>
    <w:p>
      <w:pPr>
        <w:pStyle w:val="200"/>
        <w:shd w:val="clear"/>
        <w:spacing w:before="20" w:after="20"/>
        <w:ind w:firstLine="492" w:firstLineChars="176"/>
        <w:rPr>
          <w:rFonts w:ascii="Times New Roman" w:hAnsi="Times New Roman" w:eastAsia="宋体"/>
          <w:caps w:val="0"/>
          <w:smallCaps w:val="0"/>
          <w:color w:val="auto"/>
          <w:sz w:val="28"/>
        </w:rPr>
      </w:pPr>
    </w:p>
    <w:p>
      <w:pPr>
        <w:pStyle w:val="200"/>
        <w:shd w:val="clear"/>
        <w:spacing w:before="20" w:after="20"/>
        <w:ind w:firstLine="492" w:firstLineChars="176"/>
        <w:rPr>
          <w:rFonts w:ascii="Times New Roman" w:hAnsi="Times New Roman" w:eastAsia="宋体"/>
          <w:caps w:val="0"/>
          <w:smallCaps w:val="0"/>
          <w:color w:val="auto"/>
          <w:sz w:val="28"/>
        </w:rPr>
      </w:pPr>
    </w:p>
    <w:p>
      <w:pPr>
        <w:pStyle w:val="200"/>
        <w:shd w:val="clear"/>
        <w:spacing w:before="20" w:after="20"/>
        <w:ind w:firstLine="492" w:firstLineChars="176"/>
        <w:rPr>
          <w:rFonts w:ascii="Times New Roman" w:hAnsi="Times New Roman" w:eastAsia="宋体"/>
          <w:caps w:val="0"/>
          <w:smallCaps w:val="0"/>
          <w:color w:val="auto"/>
          <w:sz w:val="28"/>
        </w:rPr>
      </w:pPr>
    </w:p>
    <w:p>
      <w:pPr>
        <w:pStyle w:val="200"/>
        <w:shd w:val="clear"/>
        <w:spacing w:before="20" w:after="20"/>
        <w:ind w:firstLine="492" w:firstLineChars="176"/>
        <w:rPr>
          <w:rFonts w:ascii="Times New Roman" w:hAnsi="Times New Roman" w:eastAsia="宋体"/>
          <w:caps w:val="0"/>
          <w:smallCaps w:val="0"/>
          <w:color w:val="auto"/>
          <w:sz w:val="28"/>
        </w:rPr>
      </w:pPr>
    </w:p>
    <w:p>
      <w:pPr>
        <w:pStyle w:val="200"/>
        <w:shd w:val="clear"/>
        <w:spacing w:before="20" w:after="20"/>
        <w:ind w:firstLine="492" w:firstLineChars="176"/>
        <w:rPr>
          <w:rFonts w:ascii="Times New Roman" w:hAnsi="Times New Roman" w:eastAsia="宋体"/>
          <w:caps w:val="0"/>
          <w:smallCaps w:val="0"/>
          <w:color w:val="auto"/>
          <w:sz w:val="28"/>
        </w:rPr>
      </w:pPr>
    </w:p>
    <w:p>
      <w:pPr>
        <w:pStyle w:val="200"/>
        <w:shd w:val="clear"/>
        <w:spacing w:before="20" w:after="20"/>
        <w:rPr>
          <w:rFonts w:ascii="Times New Roman" w:hAnsi="Times New Roman" w:eastAsia="宋体"/>
          <w:caps w:val="0"/>
          <w:smallCaps w:val="0"/>
          <w:color w:val="auto"/>
          <w:sz w:val="28"/>
        </w:rPr>
      </w:pPr>
    </w:p>
    <w:p>
      <w:pPr>
        <w:shd w:val="clear"/>
        <w:spacing w:before="20" w:after="20" w:line="360" w:lineRule="auto"/>
        <w:ind w:firstLine="425" w:firstLineChars="1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供应商名称：</w:t>
      </w:r>
      <w:r>
        <w:rPr>
          <w:rFonts w:ascii="Times New Roman" w:hAnsi="Times New Roman" w:eastAsia="宋体"/>
          <w:caps w:val="0"/>
          <w:smallCaps w:val="0"/>
          <w:color w:val="auto"/>
          <w:sz w:val="28"/>
          <w:szCs w:val="28"/>
          <w:u w:val="single"/>
        </w:rPr>
        <w:t>XXXX</w:t>
      </w:r>
    </w:p>
    <w:p>
      <w:pPr>
        <w:shd w:val="clear"/>
        <w:spacing w:before="20" w:after="20" w:line="360" w:lineRule="auto"/>
        <w:ind w:firstLine="425" w:firstLineChars="152"/>
        <w:rPr>
          <w:rFonts w:ascii="Times New Roman" w:hAnsi="Times New Roman" w:eastAsia="宋体"/>
          <w:caps w:val="0"/>
          <w:smallCaps w:val="0"/>
          <w:color w:val="auto"/>
          <w:sz w:val="28"/>
        </w:rPr>
      </w:pPr>
      <w:r>
        <w:rPr>
          <w:rFonts w:hint="eastAsia" w:ascii="Times New Roman" w:hAnsi="Times New Roman" w:eastAsia="宋体"/>
          <w:caps w:val="0"/>
          <w:smallCaps w:val="0"/>
          <w:color w:val="auto"/>
          <w:sz w:val="28"/>
          <w:szCs w:val="28"/>
        </w:rPr>
        <w:t>日期：</w:t>
      </w:r>
      <w:r>
        <w:rPr>
          <w:rFonts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年</w:t>
      </w:r>
      <w:r>
        <w:rPr>
          <w:rFonts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月</w:t>
      </w:r>
      <w:r>
        <w:rPr>
          <w:rFonts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日</w:t>
      </w:r>
      <w:bookmarkEnd w:id="81"/>
      <w:bookmarkEnd w:id="82"/>
    </w:p>
    <w:p>
      <w:pPr>
        <w:pStyle w:val="200"/>
        <w:shd w:val="clear"/>
        <w:spacing w:before="20" w:after="20"/>
        <w:ind w:firstLine="560" w:firstLineChars="200"/>
        <w:rPr>
          <w:rFonts w:ascii="Times New Roman" w:hAnsi="Times New Roman" w:eastAsia="宋体"/>
          <w:caps w:val="0"/>
          <w:smallCaps w:val="0"/>
          <w:color w:val="auto"/>
          <w:sz w:val="28"/>
        </w:rPr>
      </w:pPr>
    </w:p>
    <w:p>
      <w:pPr>
        <w:shd w:val="clear"/>
        <w:spacing w:before="20" w:after="20" w:line="360" w:lineRule="auto"/>
        <w:rPr>
          <w:rFonts w:hint="eastAsia" w:ascii="Times New Roman" w:hAnsi="Times New Roman" w:eastAsia="宋体"/>
          <w:caps w:val="0"/>
          <w:smallCaps w:val="0"/>
          <w:color w:val="auto"/>
          <w:sz w:val="28"/>
          <w:szCs w:val="28"/>
          <w:lang w:eastAsia="zh-CN"/>
        </w:rPr>
      </w:pPr>
    </w:p>
    <w:p>
      <w:pPr>
        <w:pStyle w:val="5"/>
        <w:shd w:val="clear"/>
        <w:tabs>
          <w:tab w:val="left" w:pos="709"/>
        </w:tabs>
        <w:spacing w:before="20" w:after="20"/>
        <w:ind w:left="709" w:hanging="709"/>
        <w:rPr>
          <w:rFonts w:ascii="Times New Roman" w:hAnsi="Times New Roman" w:eastAsia="宋体"/>
          <w:bCs w:val="0"/>
          <w:caps w:val="0"/>
          <w:smallCaps w:val="0"/>
          <w:color w:val="auto"/>
        </w:rPr>
      </w:pPr>
      <w:r>
        <w:rPr>
          <w:rFonts w:hint="eastAsia" w:ascii="Times New Roman" w:hAnsi="Times New Roman" w:eastAsia="宋体"/>
          <w:bCs w:val="0"/>
          <w:caps w:val="0"/>
          <w:smallCaps w:val="0"/>
          <w:color w:val="auto"/>
        </w:rPr>
        <w:t>售后服务承诺函</w:t>
      </w:r>
    </w:p>
    <w:p>
      <w:pPr>
        <w:shd w:val="clear"/>
        <w:spacing w:before="20" w:after="20" w:line="360" w:lineRule="auto"/>
        <w:rPr>
          <w:rFonts w:hint="eastAsia" w:ascii="Times New Roman" w:hAnsi="Times New Roman" w:eastAsia="宋体"/>
          <w:b/>
          <w:caps w:val="0"/>
          <w:smallCaps w:val="0"/>
          <w:color w:val="auto"/>
          <w:spacing w:val="-20"/>
          <w:sz w:val="28"/>
          <w:szCs w:val="28"/>
          <w:u w:val="single"/>
          <w:lang w:eastAsia="zh-CN"/>
        </w:rPr>
      </w:pPr>
      <w:r>
        <w:rPr>
          <w:rFonts w:hint="eastAsia" w:ascii="Times New Roman" w:hAnsi="Times New Roman" w:eastAsia="宋体"/>
          <w:b/>
          <w:caps w:val="0"/>
          <w:smallCaps w:val="0"/>
          <w:color w:val="auto"/>
          <w:sz w:val="28"/>
          <w:szCs w:val="28"/>
        </w:rPr>
        <w:t>项目名称：</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p>
    <w:p>
      <w:pPr>
        <w:shd w:val="clear"/>
        <w:spacing w:before="20" w:after="20" w:line="360" w:lineRule="auto"/>
        <w:rPr>
          <w:rFonts w:hint="eastAsia" w:ascii="Times New Roman" w:hAnsi="Times New Roman" w:eastAsia="宋体"/>
          <w:b/>
          <w:caps w:val="0"/>
          <w:smallCaps w:val="0"/>
          <w:color w:val="auto"/>
          <w:sz w:val="28"/>
          <w:szCs w:val="28"/>
          <w:u w:val="single"/>
          <w:lang w:eastAsia="zh-CN"/>
        </w:rPr>
      </w:pPr>
      <w:r>
        <w:rPr>
          <w:rFonts w:hint="eastAsia" w:ascii="Times New Roman" w:hAnsi="Times New Roman" w:eastAsia="宋体"/>
          <w:b/>
          <w:caps w:val="0"/>
          <w:smallCaps w:val="0"/>
          <w:color w:val="auto"/>
          <w:sz w:val="28"/>
          <w:szCs w:val="28"/>
        </w:rPr>
        <w:t>项目编号：</w:t>
      </w:r>
      <w:r>
        <w:rPr>
          <w:rFonts w:hint="eastAsia" w:ascii="Times New Roman" w:hAnsi="Times New Roman"/>
          <w:b/>
          <w:caps w:val="0"/>
          <w:smallCaps w:val="0"/>
          <w:color w:val="auto"/>
          <w:sz w:val="28"/>
          <w:szCs w:val="28"/>
          <w:u w:val="single"/>
          <w:lang w:eastAsia="zh-CN"/>
        </w:rPr>
        <w:t>双流政采（2021）A0156号</w:t>
      </w:r>
    </w:p>
    <w:p>
      <w:pPr>
        <w:shd w:val="clear"/>
        <w:snapToGrid w:val="0"/>
        <w:spacing w:before="20" w:after="20" w:line="360" w:lineRule="auto"/>
        <w:ind w:firstLine="565" w:firstLineChars="202"/>
        <w:rPr>
          <w:rFonts w:ascii="Times New Roman" w:hAnsi="Times New Roman" w:eastAsia="宋体"/>
          <w:caps w:val="0"/>
          <w:smallCaps w:val="0"/>
          <w:color w:val="auto"/>
          <w:sz w:val="28"/>
        </w:rPr>
      </w:pPr>
      <w:r>
        <w:rPr>
          <w:rFonts w:hint="eastAsia" w:ascii="Times New Roman" w:hAnsi="Times New Roman" w:eastAsia="宋体"/>
          <w:caps w:val="0"/>
          <w:smallCaps w:val="0"/>
          <w:color w:val="auto"/>
          <w:sz w:val="28"/>
        </w:rPr>
        <w:t>一</w:t>
      </w:r>
      <w:r>
        <w:rPr>
          <w:rFonts w:ascii="Times New Roman" w:hAnsi="Times New Roman" w:eastAsia="宋体"/>
          <w:caps w:val="0"/>
          <w:smallCaps w:val="0"/>
          <w:color w:val="auto"/>
          <w:sz w:val="28"/>
        </w:rPr>
        <w:t>、</w:t>
      </w:r>
      <w:r>
        <w:rPr>
          <w:rFonts w:hint="eastAsia" w:ascii="Times New Roman" w:hAnsi="Times New Roman" w:eastAsia="宋体"/>
          <w:caps w:val="0"/>
          <w:smallCaps w:val="0"/>
          <w:color w:val="auto"/>
          <w:sz w:val="28"/>
        </w:rPr>
        <w:t>提供服务</w:t>
      </w:r>
      <w:r>
        <w:rPr>
          <w:rFonts w:ascii="Times New Roman" w:hAnsi="Times New Roman" w:eastAsia="宋体"/>
          <w:caps w:val="0"/>
          <w:smallCaps w:val="0"/>
          <w:color w:val="auto"/>
          <w:sz w:val="28"/>
        </w:rPr>
        <w:t>进度计划</w:t>
      </w:r>
      <w:r>
        <w:rPr>
          <w:rFonts w:hint="eastAsia" w:ascii="Times New Roman" w:hAnsi="Times New Roman" w:eastAsia="宋体"/>
          <w:caps w:val="0"/>
          <w:smallCaps w:val="0"/>
          <w:color w:val="auto"/>
          <w:sz w:val="28"/>
        </w:rPr>
        <w:t>及保障措施</w:t>
      </w:r>
    </w:p>
    <w:p>
      <w:pPr>
        <w:shd w:val="clear"/>
        <w:snapToGrid w:val="0"/>
        <w:spacing w:before="20" w:after="20" w:line="360" w:lineRule="auto"/>
        <w:ind w:firstLine="565" w:firstLineChars="202"/>
        <w:rPr>
          <w:rFonts w:ascii="Times New Roman" w:hAnsi="Times New Roman" w:eastAsia="宋体"/>
          <w:caps w:val="0"/>
          <w:smallCaps w:val="0"/>
          <w:color w:val="auto"/>
          <w:sz w:val="28"/>
        </w:rPr>
      </w:pPr>
      <w:r>
        <w:rPr>
          <w:rFonts w:ascii="Times New Roman" w:hAnsi="Times New Roman" w:eastAsia="宋体"/>
          <w:caps w:val="0"/>
          <w:smallCaps w:val="0"/>
          <w:color w:val="auto"/>
          <w:sz w:val="28"/>
        </w:rPr>
        <w:t>……</w:t>
      </w:r>
    </w:p>
    <w:p>
      <w:pPr>
        <w:shd w:val="clear"/>
        <w:snapToGrid w:val="0"/>
        <w:spacing w:before="20" w:after="20" w:line="360" w:lineRule="auto"/>
        <w:ind w:firstLine="565" w:firstLineChars="202"/>
        <w:rPr>
          <w:rFonts w:ascii="Times New Roman" w:hAnsi="Times New Roman" w:eastAsia="宋体"/>
          <w:caps w:val="0"/>
          <w:smallCaps w:val="0"/>
          <w:color w:val="auto"/>
          <w:sz w:val="28"/>
        </w:rPr>
      </w:pPr>
      <w:r>
        <w:rPr>
          <w:rFonts w:hint="eastAsia" w:ascii="Times New Roman" w:hAnsi="Times New Roman" w:eastAsia="宋体"/>
          <w:caps w:val="0"/>
          <w:smallCaps w:val="0"/>
          <w:color w:val="auto"/>
          <w:sz w:val="28"/>
        </w:rPr>
        <w:t>二</w:t>
      </w:r>
      <w:r>
        <w:rPr>
          <w:rFonts w:ascii="Times New Roman" w:hAnsi="Times New Roman" w:eastAsia="宋体"/>
          <w:caps w:val="0"/>
          <w:smallCaps w:val="0"/>
          <w:color w:val="auto"/>
          <w:sz w:val="28"/>
        </w:rPr>
        <w:t>、售后服务承诺</w:t>
      </w:r>
    </w:p>
    <w:p>
      <w:pPr>
        <w:shd w:val="clear"/>
        <w:spacing w:before="20" w:after="20" w:line="360" w:lineRule="auto"/>
        <w:ind w:firstLine="565" w:firstLineChars="202"/>
        <w:rPr>
          <w:rFonts w:ascii="Times New Roman" w:hAnsi="Times New Roman" w:eastAsia="宋体"/>
          <w:caps w:val="0"/>
          <w:smallCaps w:val="0"/>
          <w:color w:val="auto"/>
          <w:sz w:val="28"/>
        </w:rPr>
      </w:pPr>
      <w:r>
        <w:rPr>
          <w:rFonts w:hint="eastAsia" w:ascii="Times New Roman" w:hAnsi="Times New Roman" w:eastAsia="宋体"/>
          <w:caps w:val="0"/>
          <w:smallCaps w:val="0"/>
          <w:color w:val="auto"/>
          <w:sz w:val="28"/>
        </w:rPr>
        <w:t>（售后服务承诺应包括但不限于以下内容）</w:t>
      </w:r>
    </w:p>
    <w:p>
      <w:pPr>
        <w:shd w:val="clear"/>
        <w:spacing w:before="20" w:after="20" w:line="360" w:lineRule="auto"/>
        <w:ind w:firstLine="560" w:firstLineChars="200"/>
        <w:rPr>
          <w:rFonts w:ascii="Times New Roman" w:hAnsi="Times New Roman" w:eastAsia="宋体"/>
          <w:caps w:val="0"/>
          <w:smallCaps w:val="0"/>
          <w:color w:val="auto"/>
          <w:sz w:val="28"/>
        </w:rPr>
      </w:pPr>
      <w:r>
        <w:rPr>
          <w:rFonts w:hint="eastAsia" w:ascii="Times New Roman" w:hAnsi="Times New Roman" w:eastAsia="宋体"/>
          <w:caps w:val="0"/>
          <w:smallCaps w:val="0"/>
          <w:color w:val="auto"/>
          <w:sz w:val="28"/>
        </w:rPr>
        <w:t>（一）供应商设立的售后服务机构网点清单、服务电话和维修人员名单；</w:t>
      </w:r>
    </w:p>
    <w:p>
      <w:pPr>
        <w:shd w:val="clear"/>
        <w:spacing w:before="20" w:after="20" w:line="360" w:lineRule="auto"/>
        <w:ind w:firstLine="560" w:firstLineChars="200"/>
        <w:rPr>
          <w:rFonts w:ascii="Times New Roman" w:hAnsi="Times New Roman" w:eastAsia="宋体"/>
          <w:caps w:val="0"/>
          <w:smallCaps w:val="0"/>
          <w:color w:val="auto"/>
          <w:sz w:val="28"/>
        </w:rPr>
      </w:pPr>
      <w:r>
        <w:rPr>
          <w:rFonts w:hint="eastAsia" w:ascii="Times New Roman" w:hAnsi="Times New Roman" w:eastAsia="宋体"/>
          <w:caps w:val="0"/>
          <w:smallCaps w:val="0"/>
          <w:color w:val="auto"/>
          <w:sz w:val="28"/>
        </w:rPr>
        <w:t>（二）提供服务的内容与范围、响应时间等；</w:t>
      </w:r>
    </w:p>
    <w:p>
      <w:pPr>
        <w:shd w:val="clear"/>
        <w:spacing w:before="20" w:after="20" w:line="360" w:lineRule="auto"/>
        <w:ind w:firstLine="565" w:firstLineChars="202"/>
        <w:rPr>
          <w:rFonts w:ascii="Times New Roman" w:hAnsi="Times New Roman" w:eastAsia="宋体"/>
          <w:caps w:val="0"/>
          <w:smallCaps w:val="0"/>
          <w:color w:val="auto"/>
          <w:sz w:val="28"/>
        </w:rPr>
      </w:pPr>
      <w:r>
        <w:rPr>
          <w:rFonts w:hint="eastAsia" w:ascii="Times New Roman" w:hAnsi="Times New Roman" w:eastAsia="宋体"/>
          <w:caps w:val="0"/>
          <w:smallCaps w:val="0"/>
          <w:color w:val="auto"/>
          <w:sz w:val="28"/>
        </w:rPr>
        <w:t>（三）……</w:t>
      </w:r>
    </w:p>
    <w:p>
      <w:pPr>
        <w:shd w:val="clear"/>
        <w:snapToGrid w:val="0"/>
        <w:spacing w:before="20" w:after="20" w:line="360" w:lineRule="auto"/>
        <w:ind w:firstLine="565" w:firstLineChars="202"/>
        <w:rPr>
          <w:rFonts w:ascii="Times New Roman" w:hAnsi="Times New Roman" w:eastAsia="宋体"/>
          <w:caps w:val="0"/>
          <w:smallCaps w:val="0"/>
          <w:color w:val="auto"/>
          <w:sz w:val="28"/>
        </w:rPr>
      </w:pPr>
      <w:r>
        <w:rPr>
          <w:rFonts w:ascii="Times New Roman" w:hAnsi="Times New Roman" w:eastAsia="宋体"/>
          <w:caps w:val="0"/>
          <w:smallCaps w:val="0"/>
          <w:color w:val="auto"/>
          <w:sz w:val="28"/>
        </w:rPr>
        <w:t>四、</w:t>
      </w:r>
      <w:r>
        <w:rPr>
          <w:rFonts w:hint="eastAsia" w:ascii="Times New Roman" w:hAnsi="Times New Roman" w:eastAsia="宋体"/>
          <w:caps w:val="0"/>
          <w:smallCaps w:val="0"/>
          <w:color w:val="auto"/>
          <w:sz w:val="28"/>
        </w:rPr>
        <w:t>技术支持的能力及方案</w:t>
      </w:r>
    </w:p>
    <w:p>
      <w:pPr>
        <w:shd w:val="clear"/>
        <w:snapToGrid w:val="0"/>
        <w:spacing w:before="20" w:after="20" w:line="360" w:lineRule="auto"/>
        <w:ind w:firstLine="565" w:firstLineChars="202"/>
        <w:rPr>
          <w:rFonts w:ascii="Times New Roman" w:hAnsi="Times New Roman" w:eastAsia="宋体"/>
          <w:bCs/>
          <w:caps w:val="0"/>
          <w:smallCaps w:val="0"/>
          <w:color w:val="auto"/>
          <w:kern w:val="0"/>
          <w:sz w:val="28"/>
          <w:szCs w:val="28"/>
        </w:rPr>
      </w:pPr>
      <w:r>
        <w:rPr>
          <w:rFonts w:hint="eastAsia" w:ascii="Times New Roman" w:hAnsi="Times New Roman" w:eastAsia="宋体"/>
          <w:caps w:val="0"/>
          <w:smallCaps w:val="0"/>
          <w:color w:val="auto"/>
          <w:sz w:val="28"/>
        </w:rPr>
        <w:t>五、</w:t>
      </w:r>
      <w:r>
        <w:rPr>
          <w:rFonts w:ascii="Times New Roman" w:hAnsi="Times New Roman" w:eastAsia="宋体"/>
          <w:caps w:val="0"/>
          <w:smallCaps w:val="0"/>
          <w:color w:val="auto"/>
          <w:sz w:val="28"/>
        </w:rPr>
        <w:t>其他说明的内容</w:t>
      </w:r>
    </w:p>
    <w:p>
      <w:pPr>
        <w:pStyle w:val="25"/>
        <w:shd w:val="clear"/>
        <w:snapToGrid w:val="0"/>
        <w:spacing w:before="20" w:after="20" w:line="360" w:lineRule="auto"/>
        <w:ind w:firstLine="720"/>
        <w:rPr>
          <w:rFonts w:ascii="Times New Roman" w:hAnsi="Times New Roman" w:eastAsia="宋体"/>
          <w:bCs/>
          <w:caps w:val="0"/>
          <w:smallCaps w:val="0"/>
          <w:color w:val="auto"/>
          <w:kern w:val="0"/>
          <w:sz w:val="28"/>
          <w:szCs w:val="28"/>
        </w:rPr>
      </w:pPr>
    </w:p>
    <w:p>
      <w:pPr>
        <w:shd w:val="clear"/>
        <w:snapToGrid w:val="0"/>
        <w:spacing w:before="20" w:after="20" w:line="360" w:lineRule="auto"/>
        <w:ind w:firstLine="425" w:firstLineChars="1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供应商名称：</w:t>
      </w:r>
      <w:r>
        <w:rPr>
          <w:rFonts w:hint="eastAsia" w:ascii="Times New Roman" w:hAnsi="Times New Roman" w:eastAsia="宋体"/>
          <w:caps w:val="0"/>
          <w:smallCaps w:val="0"/>
          <w:color w:val="auto"/>
          <w:sz w:val="28"/>
          <w:szCs w:val="28"/>
          <w:u w:val="single"/>
        </w:rPr>
        <w:t>XXXX</w:t>
      </w:r>
    </w:p>
    <w:p>
      <w:pPr>
        <w:shd w:val="clear"/>
        <w:snapToGrid w:val="0"/>
        <w:spacing w:before="20" w:after="20" w:line="360" w:lineRule="auto"/>
        <w:ind w:firstLine="425" w:firstLineChars="1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日期：XX年XX月XX日</w:t>
      </w:r>
    </w:p>
    <w:p>
      <w:pPr>
        <w:pStyle w:val="2"/>
        <w:shd w:val="clear"/>
        <w:spacing w:before="20" w:after="20" w:line="360" w:lineRule="auto"/>
        <w:rPr>
          <w:rFonts w:ascii="Times New Roman" w:hAnsi="Times New Roman" w:eastAsia="宋体"/>
          <w:caps w:val="0"/>
          <w:smallCaps w:val="0"/>
          <w:color w:val="auto"/>
          <w:sz w:val="28"/>
          <w:szCs w:val="28"/>
        </w:rPr>
      </w:pPr>
    </w:p>
    <w:p>
      <w:pPr>
        <w:shd w:val="clear"/>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br w:type="page"/>
      </w:r>
    </w:p>
    <w:p>
      <w:pPr>
        <w:pStyle w:val="5"/>
        <w:shd w:val="clear"/>
        <w:tabs>
          <w:tab w:val="left" w:pos="709"/>
        </w:tabs>
        <w:snapToGrid w:val="0"/>
        <w:spacing w:before="20" w:after="20"/>
        <w:ind w:left="709" w:hanging="709"/>
        <w:rPr>
          <w:rFonts w:ascii="Times New Roman" w:hAnsi="Times New Roman" w:eastAsia="宋体"/>
          <w:caps w:val="0"/>
          <w:smallCaps w:val="0"/>
          <w:color w:val="auto"/>
        </w:rPr>
      </w:pPr>
      <w:r>
        <w:rPr>
          <w:rFonts w:hint="eastAsia" w:ascii="Times New Roman" w:hAnsi="Times New Roman" w:eastAsia="宋体"/>
          <w:caps w:val="0"/>
          <w:smallCaps w:val="0"/>
          <w:color w:val="auto"/>
        </w:rPr>
        <w:t>报价产品技术性能、技术参数及配置的详细描述</w:t>
      </w:r>
    </w:p>
    <w:p>
      <w:pPr>
        <w:shd w:val="clear"/>
        <w:spacing w:before="20" w:after="20" w:line="360" w:lineRule="auto"/>
        <w:rPr>
          <w:rFonts w:hint="eastAsia" w:ascii="Times New Roman" w:hAnsi="Times New Roman" w:eastAsia="宋体"/>
          <w:b/>
          <w:caps w:val="0"/>
          <w:smallCaps w:val="0"/>
          <w:color w:val="auto"/>
          <w:spacing w:val="-20"/>
          <w:sz w:val="28"/>
          <w:szCs w:val="28"/>
          <w:u w:val="single"/>
          <w:lang w:eastAsia="zh-CN"/>
        </w:rPr>
      </w:pPr>
      <w:r>
        <w:rPr>
          <w:rFonts w:hint="eastAsia" w:ascii="Times New Roman" w:hAnsi="Times New Roman" w:eastAsia="宋体"/>
          <w:b/>
          <w:caps w:val="0"/>
          <w:smallCaps w:val="0"/>
          <w:color w:val="auto"/>
          <w:sz w:val="28"/>
          <w:szCs w:val="28"/>
        </w:rPr>
        <w:t>项目名称：</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p>
    <w:p>
      <w:pPr>
        <w:shd w:val="clear"/>
        <w:spacing w:before="20" w:after="20" w:line="360" w:lineRule="auto"/>
        <w:rPr>
          <w:rFonts w:hint="eastAsia" w:ascii="Times New Roman" w:hAnsi="Times New Roman" w:eastAsia="宋体"/>
          <w:b/>
          <w:caps w:val="0"/>
          <w:smallCaps w:val="0"/>
          <w:color w:val="auto"/>
          <w:sz w:val="28"/>
          <w:szCs w:val="28"/>
          <w:u w:val="single"/>
          <w:lang w:eastAsia="zh-CN"/>
        </w:rPr>
      </w:pPr>
      <w:r>
        <w:rPr>
          <w:rFonts w:hint="eastAsia" w:ascii="Times New Roman" w:hAnsi="Times New Roman" w:eastAsia="宋体"/>
          <w:b/>
          <w:caps w:val="0"/>
          <w:smallCaps w:val="0"/>
          <w:color w:val="auto"/>
          <w:sz w:val="28"/>
          <w:szCs w:val="28"/>
        </w:rPr>
        <w:t>项目编号：</w:t>
      </w:r>
      <w:r>
        <w:rPr>
          <w:rFonts w:hint="eastAsia" w:ascii="Times New Roman" w:hAnsi="Times New Roman"/>
          <w:b/>
          <w:caps w:val="0"/>
          <w:smallCaps w:val="0"/>
          <w:color w:val="auto"/>
          <w:sz w:val="28"/>
          <w:szCs w:val="28"/>
          <w:u w:val="single"/>
          <w:lang w:eastAsia="zh-CN"/>
        </w:rPr>
        <w:t>双流政采（2021）A0156号</w:t>
      </w:r>
    </w:p>
    <w:p>
      <w:pPr>
        <w:pStyle w:val="2"/>
        <w:shd w:val="clear"/>
        <w:spacing w:before="20" w:after="20" w:line="360" w:lineRule="auto"/>
        <w:ind w:firstLine="1960" w:firstLineChars="700"/>
        <w:rPr>
          <w:rFonts w:ascii="Times New Roman" w:hAnsi="Times New Roman" w:eastAsia="宋体" w:cs="宋体"/>
          <w:caps w:val="0"/>
          <w:smallCaps w:val="0"/>
          <w:color w:val="auto"/>
          <w:kern w:val="0"/>
          <w:sz w:val="28"/>
          <w:szCs w:val="28"/>
        </w:rPr>
      </w:pPr>
    </w:p>
    <w:p>
      <w:pPr>
        <w:pStyle w:val="2"/>
        <w:shd w:val="clear"/>
        <w:spacing w:before="20" w:after="20" w:line="360" w:lineRule="auto"/>
        <w:ind w:firstLine="1960" w:firstLineChars="700"/>
        <w:rPr>
          <w:rFonts w:ascii="Times New Roman" w:hAnsi="Times New Roman" w:eastAsia="宋体" w:cs="宋体"/>
          <w:caps w:val="0"/>
          <w:smallCaps w:val="0"/>
          <w:color w:val="auto"/>
          <w:kern w:val="0"/>
          <w:sz w:val="28"/>
          <w:szCs w:val="28"/>
        </w:rPr>
      </w:pPr>
    </w:p>
    <w:p>
      <w:pPr>
        <w:pStyle w:val="2"/>
        <w:shd w:val="clear"/>
        <w:spacing w:before="20" w:after="20" w:line="360" w:lineRule="auto"/>
        <w:ind w:firstLine="1960" w:firstLineChars="700"/>
        <w:rPr>
          <w:rFonts w:ascii="Times New Roman" w:hAnsi="Times New Roman" w:eastAsia="宋体" w:cs="宋体"/>
          <w:caps w:val="0"/>
          <w:smallCaps w:val="0"/>
          <w:color w:val="auto"/>
          <w:kern w:val="0"/>
          <w:sz w:val="28"/>
          <w:szCs w:val="28"/>
        </w:rPr>
      </w:pPr>
    </w:p>
    <w:p>
      <w:pPr>
        <w:pStyle w:val="2"/>
        <w:shd w:val="clear"/>
        <w:spacing w:before="20" w:after="20" w:line="360" w:lineRule="auto"/>
        <w:ind w:firstLine="1960" w:firstLineChars="700"/>
        <w:rPr>
          <w:rFonts w:ascii="Times New Roman" w:hAnsi="Times New Roman" w:eastAsia="宋体" w:cs="宋体"/>
          <w:caps w:val="0"/>
          <w:smallCaps w:val="0"/>
          <w:color w:val="auto"/>
          <w:kern w:val="0"/>
          <w:sz w:val="28"/>
          <w:szCs w:val="28"/>
        </w:rPr>
      </w:pPr>
      <w:r>
        <w:rPr>
          <w:rFonts w:hint="eastAsia" w:ascii="Times New Roman" w:hAnsi="Times New Roman" w:eastAsia="宋体" w:cs="宋体"/>
          <w:caps w:val="0"/>
          <w:smallCaps w:val="0"/>
          <w:color w:val="auto"/>
          <w:kern w:val="0"/>
          <w:sz w:val="28"/>
          <w:szCs w:val="28"/>
        </w:rPr>
        <w:t>（具体内容由各供应商自拟）</w:t>
      </w:r>
    </w:p>
    <w:p>
      <w:pPr>
        <w:pStyle w:val="41"/>
        <w:shd w:val="clear"/>
        <w:spacing w:before="20" w:after="20" w:line="360" w:lineRule="auto"/>
        <w:ind w:firstLine="280"/>
        <w:rPr>
          <w:rFonts w:ascii="Times New Roman" w:hAnsi="Times New Roman" w:eastAsia="宋体"/>
          <w:caps w:val="0"/>
          <w:smallCaps w:val="0"/>
          <w:color w:val="auto"/>
          <w:sz w:val="28"/>
          <w:szCs w:val="28"/>
        </w:rPr>
      </w:pPr>
    </w:p>
    <w:p>
      <w:pPr>
        <w:pStyle w:val="41"/>
        <w:shd w:val="clear"/>
        <w:spacing w:before="20" w:after="20" w:line="360" w:lineRule="auto"/>
        <w:ind w:firstLine="280"/>
        <w:rPr>
          <w:rFonts w:ascii="Times New Roman" w:hAnsi="Times New Roman" w:eastAsia="宋体"/>
          <w:caps w:val="0"/>
          <w:smallCaps w:val="0"/>
          <w:color w:val="auto"/>
          <w:sz w:val="28"/>
          <w:szCs w:val="28"/>
        </w:rPr>
      </w:pPr>
    </w:p>
    <w:p>
      <w:pPr>
        <w:pStyle w:val="41"/>
        <w:shd w:val="clear"/>
        <w:spacing w:before="20" w:after="20" w:line="360" w:lineRule="auto"/>
        <w:ind w:firstLine="0" w:firstLineChars="0"/>
        <w:rPr>
          <w:rFonts w:ascii="Times New Roman" w:hAnsi="Times New Roman" w:eastAsia="宋体"/>
          <w:caps w:val="0"/>
          <w:smallCaps w:val="0"/>
          <w:color w:val="auto"/>
          <w:sz w:val="28"/>
          <w:szCs w:val="28"/>
        </w:rPr>
      </w:pPr>
    </w:p>
    <w:p>
      <w:pPr>
        <w:pStyle w:val="2"/>
        <w:shd w:val="clear"/>
        <w:spacing w:before="20" w:after="20" w:line="360" w:lineRule="auto"/>
        <w:rPr>
          <w:rFonts w:ascii="Times New Roman" w:hAnsi="Times New Roman" w:eastAsia="宋体"/>
          <w:caps w:val="0"/>
          <w:smallCaps w:val="0"/>
          <w:color w:val="auto"/>
          <w:sz w:val="28"/>
          <w:szCs w:val="28"/>
        </w:rPr>
      </w:pPr>
    </w:p>
    <w:p>
      <w:pPr>
        <w:shd w:val="clear"/>
        <w:snapToGrid w:val="0"/>
        <w:spacing w:before="20" w:after="20" w:line="360" w:lineRule="auto"/>
        <w:ind w:firstLine="425" w:firstLineChars="1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供应商名称：</w:t>
      </w:r>
      <w:r>
        <w:rPr>
          <w:rFonts w:hint="eastAsia" w:ascii="Times New Roman" w:hAnsi="Times New Roman" w:eastAsia="宋体"/>
          <w:caps w:val="0"/>
          <w:smallCaps w:val="0"/>
          <w:color w:val="auto"/>
          <w:sz w:val="28"/>
          <w:szCs w:val="28"/>
          <w:u w:val="single"/>
        </w:rPr>
        <w:t>XXXX</w:t>
      </w:r>
    </w:p>
    <w:p>
      <w:pPr>
        <w:shd w:val="clear"/>
        <w:snapToGrid w:val="0"/>
        <w:spacing w:before="20" w:after="20" w:line="360" w:lineRule="auto"/>
        <w:ind w:firstLine="425" w:firstLineChars="1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日期：XX年XX月XX日</w:t>
      </w:r>
    </w:p>
    <w:p>
      <w:pPr>
        <w:shd w:val="clear"/>
        <w:snapToGrid w:val="0"/>
        <w:spacing w:before="20" w:after="20" w:line="360" w:lineRule="auto"/>
        <w:rPr>
          <w:rFonts w:ascii="Times New Roman" w:hAnsi="Times New Roman" w:eastAsia="宋体"/>
          <w:caps w:val="0"/>
          <w:smallCaps w:val="0"/>
          <w:color w:val="auto"/>
          <w:sz w:val="28"/>
          <w:szCs w:val="28"/>
          <w:u w:val="single"/>
        </w:rPr>
      </w:pPr>
    </w:p>
    <w:p>
      <w:pPr>
        <w:shd w:val="clear"/>
        <w:snapToGrid w:val="0"/>
        <w:spacing w:before="20" w:after="20" w:line="360" w:lineRule="auto"/>
        <w:ind w:firstLine="562" w:firstLineChars="201"/>
        <w:rPr>
          <w:rFonts w:ascii="Times New Roman" w:hAnsi="Times New Roman" w:eastAsia="宋体"/>
          <w:bCs/>
          <w:caps w:val="0"/>
          <w:smallCaps w:val="0"/>
          <w:color w:val="auto"/>
          <w:sz w:val="28"/>
          <w:szCs w:val="20"/>
        </w:rPr>
      </w:pPr>
      <w:r>
        <w:rPr>
          <w:rFonts w:hint="eastAsia" w:ascii="Times New Roman" w:hAnsi="Times New Roman" w:eastAsia="宋体"/>
          <w:bCs/>
          <w:caps w:val="0"/>
          <w:smallCaps w:val="0"/>
          <w:color w:val="auto"/>
          <w:sz w:val="28"/>
          <w:szCs w:val="20"/>
        </w:rPr>
        <w:t>说明：供应商应对报价产品的技术性能、技术参数以及配置等作出详细的说明。</w:t>
      </w: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br w:type="page"/>
      </w:r>
    </w:p>
    <w:p>
      <w:pPr>
        <w:pStyle w:val="5"/>
        <w:shd w:val="clear"/>
        <w:tabs>
          <w:tab w:val="left" w:pos="709"/>
        </w:tabs>
        <w:spacing w:before="20" w:after="20"/>
        <w:ind w:left="709" w:hanging="709"/>
        <w:rPr>
          <w:rFonts w:ascii="Times New Roman" w:hAnsi="Times New Roman" w:eastAsia="宋体"/>
          <w:bCs w:val="0"/>
          <w:caps w:val="0"/>
          <w:smallCaps w:val="0"/>
          <w:color w:val="auto"/>
        </w:rPr>
      </w:pPr>
      <w:r>
        <w:rPr>
          <w:rFonts w:hint="eastAsia" w:ascii="Times New Roman" w:hAnsi="Times New Roman" w:eastAsia="宋体"/>
          <w:bCs w:val="0"/>
          <w:caps w:val="0"/>
          <w:smallCaps w:val="0"/>
          <w:color w:val="auto"/>
        </w:rPr>
        <w:t>承诺函</w:t>
      </w:r>
    </w:p>
    <w:p>
      <w:pPr>
        <w:shd w:val="clear"/>
        <w:spacing w:before="20" w:after="20" w:line="360" w:lineRule="auto"/>
        <w:rPr>
          <w:rFonts w:hint="eastAsia" w:ascii="Times New Roman" w:hAnsi="Times New Roman" w:eastAsia="宋体"/>
          <w:b/>
          <w:caps w:val="0"/>
          <w:smallCaps w:val="0"/>
          <w:color w:val="auto"/>
          <w:spacing w:val="-20"/>
          <w:sz w:val="28"/>
          <w:szCs w:val="28"/>
          <w:u w:val="single"/>
          <w:lang w:eastAsia="zh-CN"/>
        </w:rPr>
      </w:pPr>
      <w:r>
        <w:rPr>
          <w:rFonts w:hint="eastAsia" w:ascii="Times New Roman" w:hAnsi="Times New Roman" w:eastAsia="宋体"/>
          <w:b/>
          <w:caps w:val="0"/>
          <w:smallCaps w:val="0"/>
          <w:color w:val="auto"/>
          <w:sz w:val="28"/>
          <w:szCs w:val="28"/>
        </w:rPr>
        <w:t>项目名称：</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p>
    <w:p>
      <w:pPr>
        <w:shd w:val="clear"/>
        <w:spacing w:before="20" w:after="20" w:line="360" w:lineRule="auto"/>
        <w:rPr>
          <w:rFonts w:hint="eastAsia" w:ascii="Times New Roman" w:hAnsi="Times New Roman" w:eastAsia="宋体"/>
          <w:b/>
          <w:caps w:val="0"/>
          <w:smallCaps w:val="0"/>
          <w:color w:val="auto"/>
          <w:sz w:val="28"/>
          <w:szCs w:val="28"/>
          <w:u w:val="single"/>
          <w:lang w:eastAsia="zh-CN"/>
        </w:rPr>
      </w:pPr>
      <w:r>
        <w:rPr>
          <w:rFonts w:hint="eastAsia" w:ascii="Times New Roman" w:hAnsi="Times New Roman" w:eastAsia="宋体"/>
          <w:b/>
          <w:caps w:val="0"/>
          <w:smallCaps w:val="0"/>
          <w:color w:val="auto"/>
          <w:sz w:val="28"/>
          <w:szCs w:val="28"/>
        </w:rPr>
        <w:t>项目编号：</w:t>
      </w:r>
      <w:r>
        <w:rPr>
          <w:rFonts w:hint="eastAsia" w:ascii="Times New Roman" w:hAnsi="Times New Roman"/>
          <w:b/>
          <w:caps w:val="0"/>
          <w:smallCaps w:val="0"/>
          <w:color w:val="auto"/>
          <w:sz w:val="28"/>
          <w:szCs w:val="28"/>
          <w:u w:val="single"/>
          <w:lang w:eastAsia="zh-CN"/>
        </w:rPr>
        <w:t>双流政采（2021）A0156号</w:t>
      </w:r>
    </w:p>
    <w:p>
      <w:pPr>
        <w:shd w:val="clear"/>
        <w:spacing w:before="20" w:after="20" w:line="360" w:lineRule="auto"/>
        <w:ind w:firstLine="560" w:firstLineChars="200"/>
        <w:rPr>
          <w:rFonts w:ascii="Times New Roman" w:hAnsi="Times New Roman" w:eastAsia="宋体"/>
          <w:b/>
          <w:caps w:val="0"/>
          <w:smallCaps w:val="0"/>
          <w:color w:val="auto"/>
          <w:sz w:val="28"/>
          <w:szCs w:val="28"/>
          <w:u w:val="single"/>
        </w:rPr>
      </w:pPr>
      <w:r>
        <w:rPr>
          <w:rFonts w:hint="eastAsia" w:ascii="Times New Roman" w:hAnsi="Times New Roman" w:eastAsia="宋体"/>
          <w:caps w:val="0"/>
          <w:smallCaps w:val="0"/>
          <w:color w:val="auto"/>
          <w:sz w:val="28"/>
        </w:rPr>
        <w:t>我单位作为参加</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r>
        <w:rPr>
          <w:rFonts w:hint="eastAsia" w:ascii="Times New Roman" w:hAnsi="Times New Roman" w:eastAsia="宋体"/>
          <w:b/>
          <w:caps w:val="0"/>
          <w:smallCaps w:val="0"/>
          <w:color w:val="auto"/>
          <w:spacing w:val="-20"/>
          <w:sz w:val="28"/>
          <w:szCs w:val="28"/>
          <w:u w:val="single"/>
        </w:rPr>
        <w:t>（项目编号：</w:t>
      </w:r>
      <w:r>
        <w:rPr>
          <w:rFonts w:hint="eastAsia" w:ascii="Times New Roman" w:hAnsi="Times New Roman"/>
          <w:b/>
          <w:caps w:val="0"/>
          <w:smallCaps w:val="0"/>
          <w:color w:val="auto"/>
          <w:sz w:val="28"/>
          <w:szCs w:val="28"/>
          <w:u w:val="single"/>
          <w:lang w:eastAsia="zh-CN"/>
        </w:rPr>
        <w:t>双流政采（2021）A0156号</w:t>
      </w:r>
      <w:r>
        <w:rPr>
          <w:rFonts w:hint="eastAsia" w:ascii="Times New Roman" w:hAnsi="Times New Roman" w:eastAsia="宋体"/>
          <w:b/>
          <w:caps w:val="0"/>
          <w:smallCaps w:val="0"/>
          <w:color w:val="auto"/>
          <w:spacing w:val="-20"/>
          <w:sz w:val="28"/>
          <w:szCs w:val="28"/>
          <w:u w:val="single"/>
        </w:rPr>
        <w:t>）</w:t>
      </w:r>
      <w:r>
        <w:rPr>
          <w:rFonts w:hint="eastAsia" w:ascii="Times New Roman" w:hAnsi="Times New Roman" w:eastAsia="宋体"/>
          <w:caps w:val="0"/>
          <w:smallCaps w:val="0"/>
          <w:color w:val="auto"/>
          <w:sz w:val="28"/>
        </w:rPr>
        <w:t>的竞争性磋商的供应商，在此郑重承诺：</w:t>
      </w:r>
      <w:r>
        <w:rPr>
          <w:rFonts w:ascii="Times New Roman" w:hAnsi="Times New Roman" w:eastAsia="宋体"/>
          <w:caps w:val="0"/>
          <w:smallCaps w:val="0"/>
          <w:color w:val="auto"/>
          <w:sz w:val="28"/>
        </w:rPr>
        <w:t xml:space="preserve"> </w:t>
      </w:r>
    </w:p>
    <w:p>
      <w:pPr>
        <w:shd w:val="clear" w:color="auto"/>
        <w:spacing w:before="20" w:after="20" w:line="360" w:lineRule="auto"/>
        <w:ind w:right="-58" w:firstLine="560" w:firstLineChars="200"/>
        <w:rPr>
          <w:rFonts w:hint="eastAsia" w:ascii="Times New Roman" w:hAnsi="Times New Roman" w:eastAsia="宋体" w:cs="Calibri"/>
          <w:caps w:val="0"/>
          <w:smallCaps w:val="0"/>
          <w:color w:val="auto"/>
          <w:sz w:val="28"/>
          <w:lang w:val="en-US" w:eastAsia="zh-CN"/>
        </w:rPr>
      </w:pPr>
      <w:r>
        <w:rPr>
          <w:rFonts w:hint="eastAsia" w:ascii="Times New Roman" w:hAnsi="Times New Roman" w:eastAsia="宋体" w:cs="Calibri"/>
          <w:caps w:val="0"/>
          <w:smallCaps w:val="0"/>
          <w:color w:val="auto"/>
          <w:sz w:val="28"/>
          <w:lang w:val="en-US" w:eastAsia="zh-CN"/>
        </w:rPr>
        <w:t>……</w:t>
      </w:r>
    </w:p>
    <w:p>
      <w:pPr>
        <w:shd w:val="clear" w:color="auto"/>
        <w:spacing w:before="20" w:after="20" w:line="360" w:lineRule="auto"/>
        <w:ind w:right="-58"/>
        <w:rPr>
          <w:rFonts w:ascii="Times New Roman" w:hAnsi="Times New Roman" w:eastAsia="宋体" w:cs="Calibri"/>
          <w:caps w:val="0"/>
          <w:smallCaps w:val="0"/>
          <w:color w:val="auto"/>
          <w:sz w:val="28"/>
        </w:rPr>
      </w:pPr>
    </w:p>
    <w:p>
      <w:pPr>
        <w:shd w:val="clear" w:color="auto"/>
        <w:spacing w:before="20" w:after="20" w:line="360" w:lineRule="auto"/>
        <w:ind w:right="-58"/>
        <w:rPr>
          <w:rFonts w:ascii="Times New Roman" w:hAnsi="Times New Roman" w:eastAsia="宋体" w:cs="Calibri"/>
          <w:caps w:val="0"/>
          <w:smallCaps w:val="0"/>
          <w:color w:val="auto"/>
          <w:sz w:val="28"/>
        </w:rPr>
      </w:pPr>
    </w:p>
    <w:p>
      <w:pPr>
        <w:shd w:val="clear" w:color="auto"/>
        <w:spacing w:before="20" w:after="20" w:line="360" w:lineRule="auto"/>
        <w:ind w:right="-58"/>
        <w:rPr>
          <w:rFonts w:ascii="Times New Roman" w:hAnsi="Times New Roman" w:eastAsia="宋体" w:cs="Calibri"/>
          <w:caps w:val="0"/>
          <w:smallCaps w:val="0"/>
          <w:color w:val="auto"/>
          <w:sz w:val="28"/>
        </w:rPr>
      </w:pPr>
    </w:p>
    <w:p>
      <w:pPr>
        <w:shd w:val="clear" w:color="auto"/>
        <w:spacing w:before="20" w:after="20" w:line="360" w:lineRule="auto"/>
        <w:ind w:right="-58"/>
        <w:rPr>
          <w:rFonts w:ascii="Times New Roman" w:hAnsi="Times New Roman" w:eastAsia="宋体" w:cs="Calibri"/>
          <w:caps w:val="0"/>
          <w:smallCaps w:val="0"/>
          <w:color w:val="auto"/>
          <w:sz w:val="28"/>
        </w:rPr>
      </w:pPr>
    </w:p>
    <w:p>
      <w:pPr>
        <w:shd w:val="clear" w:color="auto"/>
        <w:spacing w:before="20" w:after="20" w:line="360" w:lineRule="auto"/>
        <w:ind w:right="-58"/>
        <w:rPr>
          <w:rFonts w:ascii="Times New Roman" w:hAnsi="Times New Roman" w:eastAsia="宋体" w:cs="Calibri"/>
          <w:caps w:val="0"/>
          <w:smallCaps w:val="0"/>
          <w:color w:val="auto"/>
          <w:sz w:val="28"/>
        </w:rPr>
      </w:pPr>
      <w:r>
        <w:rPr>
          <w:rFonts w:hint="eastAsia" w:ascii="Times New Roman" w:hAnsi="Times New Roman" w:eastAsia="宋体" w:cs="Calibri"/>
          <w:caps w:val="0"/>
          <w:smallCaps w:val="0"/>
          <w:color w:val="auto"/>
          <w:sz w:val="28"/>
        </w:rPr>
        <w:t>供应商名称：</w:t>
      </w:r>
      <w:r>
        <w:rPr>
          <w:rFonts w:ascii="Times New Roman" w:hAnsi="Times New Roman" w:eastAsia="宋体" w:cs="Calibri"/>
          <w:caps w:val="0"/>
          <w:smallCaps w:val="0"/>
          <w:color w:val="auto"/>
          <w:sz w:val="28"/>
          <w:u w:val="single"/>
        </w:rPr>
        <w:t xml:space="preserve"> XXXX </w:t>
      </w:r>
    </w:p>
    <w:p>
      <w:pPr>
        <w:pStyle w:val="200"/>
        <w:shd w:val="clear"/>
        <w:spacing w:before="20" w:after="20"/>
        <w:ind w:firstLine="0"/>
        <w:rPr>
          <w:rFonts w:ascii="Times New Roman" w:hAnsi="Times New Roman" w:eastAsia="宋体" w:cs="Calibri"/>
          <w:caps w:val="0"/>
          <w:smallCaps w:val="0"/>
          <w:color w:val="auto"/>
          <w:sz w:val="28"/>
        </w:rPr>
      </w:pPr>
      <w:r>
        <w:rPr>
          <w:rFonts w:hint="eastAsia" w:ascii="Times New Roman" w:hAnsi="Times New Roman" w:eastAsia="宋体" w:cs="Calibri"/>
          <w:caps w:val="0"/>
          <w:smallCaps w:val="0"/>
          <w:color w:val="auto"/>
          <w:sz w:val="28"/>
        </w:rPr>
        <w:t>日期：</w:t>
      </w:r>
      <w:r>
        <w:rPr>
          <w:rFonts w:ascii="Times New Roman" w:hAnsi="Times New Roman" w:eastAsia="宋体" w:cs="Calibri"/>
          <w:caps w:val="0"/>
          <w:smallCaps w:val="0"/>
          <w:color w:val="auto"/>
          <w:sz w:val="28"/>
        </w:rPr>
        <w:t>20X</w:t>
      </w:r>
      <w:r>
        <w:rPr>
          <w:rFonts w:ascii="Times New Roman" w:hAnsi="Times New Roman" w:eastAsia="宋体" w:cs="Calibri"/>
          <w:caps w:val="0"/>
          <w:smallCaps w:val="0"/>
          <w:color w:val="auto"/>
          <w:sz w:val="28"/>
          <w:u w:val="single"/>
        </w:rPr>
        <w:t>X</w:t>
      </w:r>
      <w:r>
        <w:rPr>
          <w:rFonts w:hint="eastAsia" w:ascii="Times New Roman" w:hAnsi="Times New Roman" w:eastAsia="宋体" w:cs="Calibri"/>
          <w:caps w:val="0"/>
          <w:smallCaps w:val="0"/>
          <w:color w:val="auto"/>
          <w:sz w:val="28"/>
        </w:rPr>
        <w:t>年</w:t>
      </w:r>
      <w:r>
        <w:rPr>
          <w:rFonts w:ascii="Times New Roman" w:hAnsi="Times New Roman" w:eastAsia="宋体" w:cs="Calibri"/>
          <w:caps w:val="0"/>
          <w:smallCaps w:val="0"/>
          <w:color w:val="auto"/>
          <w:sz w:val="28"/>
          <w:u w:val="single"/>
        </w:rPr>
        <w:t>XX</w:t>
      </w:r>
      <w:r>
        <w:rPr>
          <w:rFonts w:hint="eastAsia" w:ascii="Times New Roman" w:hAnsi="Times New Roman" w:eastAsia="宋体" w:cs="Calibri"/>
          <w:caps w:val="0"/>
          <w:smallCaps w:val="0"/>
          <w:color w:val="auto"/>
          <w:sz w:val="28"/>
        </w:rPr>
        <w:t>月</w:t>
      </w:r>
      <w:r>
        <w:rPr>
          <w:rFonts w:ascii="Times New Roman" w:hAnsi="Times New Roman" w:eastAsia="宋体" w:cs="Calibri"/>
          <w:caps w:val="0"/>
          <w:smallCaps w:val="0"/>
          <w:color w:val="auto"/>
          <w:sz w:val="28"/>
          <w:u w:val="single"/>
        </w:rPr>
        <w:t>XX</w:t>
      </w:r>
      <w:r>
        <w:rPr>
          <w:rFonts w:hint="eastAsia" w:ascii="Times New Roman" w:hAnsi="Times New Roman" w:eastAsia="宋体" w:cs="Calibri"/>
          <w:caps w:val="0"/>
          <w:smallCaps w:val="0"/>
          <w:color w:val="auto"/>
          <w:sz w:val="28"/>
        </w:rPr>
        <w:t>日</w:t>
      </w:r>
    </w:p>
    <w:p>
      <w:pPr>
        <w:shd w:val="clear"/>
        <w:rPr>
          <w:rFonts w:ascii="Times New Roman" w:hAnsi="Times New Roman" w:eastAsia="宋体"/>
          <w:caps w:val="0"/>
          <w:smallCaps w:val="0"/>
          <w:color w:val="auto"/>
        </w:rPr>
      </w:pPr>
      <w:r>
        <w:rPr>
          <w:rFonts w:hint="eastAsia" w:ascii="Times New Roman" w:hAnsi="Times New Roman" w:eastAsia="宋体"/>
          <w:caps w:val="0"/>
          <w:smallCaps w:val="0"/>
          <w:color w:val="auto"/>
        </w:rPr>
        <w:br w:type="page"/>
      </w:r>
    </w:p>
    <w:p>
      <w:pPr>
        <w:pStyle w:val="5"/>
        <w:shd w:val="clear"/>
        <w:spacing w:before="20" w:after="20"/>
        <w:rPr>
          <w:rFonts w:ascii="Times New Roman" w:hAnsi="Times New Roman" w:eastAsia="宋体"/>
          <w:caps w:val="0"/>
          <w:smallCaps w:val="0"/>
          <w:color w:val="auto"/>
        </w:rPr>
      </w:pPr>
      <w:r>
        <w:rPr>
          <w:rFonts w:hint="eastAsia" w:ascii="Times New Roman" w:hAnsi="Times New Roman" w:eastAsia="宋体"/>
          <w:caps w:val="0"/>
          <w:smallCaps w:val="0"/>
          <w:color w:val="auto"/>
        </w:rPr>
        <w:t>商务应答表</w:t>
      </w:r>
    </w:p>
    <w:p>
      <w:pPr>
        <w:shd w:val="clear"/>
        <w:tabs>
          <w:tab w:val="left" w:pos="3969"/>
        </w:tabs>
        <w:spacing w:before="20" w:after="20" w:line="360" w:lineRule="auto"/>
        <w:ind w:right="-58" w:firstLine="3224" w:firstLineChars="1100"/>
        <w:jc w:val="left"/>
        <w:rPr>
          <w:rFonts w:ascii="Times New Roman" w:hAnsi="Times New Roman" w:eastAsia="宋体"/>
          <w:b/>
          <w:bCs/>
          <w:caps w:val="0"/>
          <w:smallCaps w:val="0"/>
          <w:color w:val="auto"/>
          <w:spacing w:val="6"/>
          <w:sz w:val="28"/>
          <w:szCs w:val="28"/>
        </w:rPr>
      </w:pPr>
      <w:r>
        <w:rPr>
          <w:rFonts w:hint="eastAsia" w:ascii="Times New Roman" w:hAnsi="Times New Roman" w:eastAsia="宋体"/>
          <w:b/>
          <w:bCs/>
          <w:caps w:val="0"/>
          <w:smallCaps w:val="0"/>
          <w:color w:val="auto"/>
          <w:spacing w:val="6"/>
          <w:sz w:val="28"/>
          <w:szCs w:val="28"/>
        </w:rPr>
        <w:t>商务应答表</w:t>
      </w:r>
    </w:p>
    <w:p>
      <w:pPr>
        <w:pStyle w:val="2"/>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hint="eastAsia" w:ascii="Times New Roman" w:hAnsi="Times New Roman" w:eastAsia="宋体"/>
          <w:b/>
          <w:caps w:val="0"/>
          <w:smallCaps w:val="0"/>
          <w:color w:val="auto"/>
          <w:spacing w:val="-20"/>
          <w:sz w:val="28"/>
          <w:szCs w:val="28"/>
          <w:u w:val="single"/>
          <w:lang w:eastAsia="zh-CN"/>
        </w:rPr>
      </w:pPr>
      <w:r>
        <w:rPr>
          <w:rFonts w:hint="eastAsia" w:ascii="Times New Roman" w:hAnsi="Times New Roman" w:eastAsia="宋体"/>
          <w:b/>
          <w:caps w:val="0"/>
          <w:smallCaps w:val="0"/>
          <w:color w:val="auto"/>
          <w:sz w:val="28"/>
          <w:szCs w:val="28"/>
        </w:rPr>
        <w:t>项目名称：</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p>
    <w:p>
      <w:pPr>
        <w:shd w:val="clear"/>
        <w:spacing w:before="20" w:after="20" w:line="360" w:lineRule="auto"/>
        <w:rPr>
          <w:rFonts w:hint="eastAsia" w:ascii="Times New Roman" w:hAnsi="Times New Roman" w:eastAsia="宋体"/>
          <w:b/>
          <w:caps w:val="0"/>
          <w:smallCaps w:val="0"/>
          <w:color w:val="auto"/>
          <w:sz w:val="28"/>
          <w:szCs w:val="28"/>
          <w:u w:val="single"/>
          <w:lang w:eastAsia="zh-CN"/>
        </w:rPr>
      </w:pPr>
      <w:r>
        <w:rPr>
          <w:rFonts w:hint="eastAsia" w:ascii="Times New Roman" w:hAnsi="Times New Roman" w:eastAsia="宋体"/>
          <w:b/>
          <w:caps w:val="0"/>
          <w:smallCaps w:val="0"/>
          <w:color w:val="auto"/>
          <w:sz w:val="28"/>
          <w:szCs w:val="28"/>
        </w:rPr>
        <w:t>项目编号：</w:t>
      </w:r>
      <w:r>
        <w:rPr>
          <w:rFonts w:hint="eastAsia" w:ascii="Times New Roman" w:hAnsi="Times New Roman"/>
          <w:b/>
          <w:caps w:val="0"/>
          <w:smallCaps w:val="0"/>
          <w:color w:val="auto"/>
          <w:sz w:val="28"/>
          <w:szCs w:val="28"/>
          <w:u w:val="single"/>
          <w:lang w:eastAsia="zh-CN"/>
        </w:rPr>
        <w:t>双流政采（2021）A0156号</w:t>
      </w:r>
    </w:p>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 xml:space="preserve">                            </w:t>
      </w:r>
    </w:p>
    <w:tbl>
      <w:tblPr>
        <w:tblStyle w:val="42"/>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35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93" w:type="dxa"/>
            <w:vAlign w:val="center"/>
          </w:tcPr>
          <w:p>
            <w:pPr>
              <w:shd w:val="clear"/>
              <w:tabs>
                <w:tab w:val="left" w:pos="3969"/>
              </w:tabs>
              <w:spacing w:before="20" w:after="20" w:line="360" w:lineRule="auto"/>
              <w:ind w:right="-58"/>
              <w:jc w:val="center"/>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序号</w:t>
            </w:r>
          </w:p>
        </w:tc>
        <w:tc>
          <w:tcPr>
            <w:tcW w:w="4359" w:type="dxa"/>
            <w:vAlign w:val="center"/>
          </w:tcPr>
          <w:p>
            <w:pPr>
              <w:shd w:val="clear"/>
              <w:tabs>
                <w:tab w:val="left" w:pos="3969"/>
              </w:tabs>
              <w:spacing w:before="20" w:after="20" w:line="360" w:lineRule="auto"/>
              <w:ind w:right="-58"/>
              <w:jc w:val="center"/>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磋商要求</w:t>
            </w:r>
          </w:p>
        </w:tc>
        <w:tc>
          <w:tcPr>
            <w:tcW w:w="3118" w:type="dxa"/>
            <w:vAlign w:val="center"/>
          </w:tcPr>
          <w:p>
            <w:pPr>
              <w:shd w:val="clear"/>
              <w:tabs>
                <w:tab w:val="left" w:pos="3969"/>
              </w:tabs>
              <w:spacing w:before="20" w:after="20" w:line="360" w:lineRule="auto"/>
              <w:ind w:right="-58"/>
              <w:jc w:val="center"/>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c>
          <w:tcPr>
            <w:tcW w:w="4359"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c>
          <w:tcPr>
            <w:tcW w:w="3118"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c>
          <w:tcPr>
            <w:tcW w:w="4359"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c>
          <w:tcPr>
            <w:tcW w:w="3118"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c>
          <w:tcPr>
            <w:tcW w:w="4359"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c>
          <w:tcPr>
            <w:tcW w:w="3118"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93"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c>
          <w:tcPr>
            <w:tcW w:w="4359"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c>
          <w:tcPr>
            <w:tcW w:w="3118" w:type="dxa"/>
          </w:tcPr>
          <w:p>
            <w:pPr>
              <w:shd w:val="clear"/>
              <w:tabs>
                <w:tab w:val="left" w:pos="3969"/>
              </w:tabs>
              <w:spacing w:before="20" w:after="20" w:line="360" w:lineRule="auto"/>
              <w:ind w:right="-58"/>
              <w:jc w:val="left"/>
              <w:rPr>
                <w:rFonts w:ascii="Times New Roman" w:hAnsi="Times New Roman" w:eastAsia="宋体"/>
                <w:caps w:val="0"/>
                <w:smallCaps w:val="0"/>
                <w:color w:val="auto"/>
                <w:spacing w:val="6"/>
                <w:sz w:val="28"/>
                <w:szCs w:val="28"/>
              </w:rPr>
            </w:pPr>
          </w:p>
        </w:tc>
      </w:tr>
    </w:tbl>
    <w:p>
      <w:pPr>
        <w:shd w:val="clear"/>
        <w:tabs>
          <w:tab w:val="left" w:pos="3969"/>
        </w:tabs>
        <w:spacing w:before="20" w:after="20" w:line="360" w:lineRule="auto"/>
        <w:ind w:right="-58" w:firstLine="584" w:firstLineChars="200"/>
        <w:jc w:val="left"/>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注：供应商必须据实填写，不得虚假应答，否则将取消其报价或成交资格。</w:t>
      </w:r>
    </w:p>
    <w:p>
      <w:pPr>
        <w:pStyle w:val="41"/>
        <w:shd w:val="clear"/>
        <w:spacing w:before="20" w:after="20" w:line="360" w:lineRule="auto"/>
        <w:ind w:firstLine="0" w:firstLineChars="0"/>
        <w:rPr>
          <w:rFonts w:ascii="Times New Roman" w:hAnsi="Times New Roman" w:eastAsia="宋体"/>
          <w:caps w:val="0"/>
          <w:smallCaps w:val="0"/>
          <w:color w:val="auto"/>
        </w:rPr>
      </w:pPr>
    </w:p>
    <w:p>
      <w:pPr>
        <w:pStyle w:val="2"/>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sz w:val="28"/>
          <w:szCs w:val="28"/>
          <w:u w:val="single"/>
        </w:rPr>
      </w:pPr>
      <w:r>
        <w:rPr>
          <w:rFonts w:hint="eastAsia" w:ascii="Times New Roman" w:hAnsi="Times New Roman" w:eastAsia="宋体"/>
          <w:caps w:val="0"/>
          <w:smallCaps w:val="0"/>
          <w:color w:val="auto"/>
          <w:sz w:val="28"/>
          <w:szCs w:val="28"/>
        </w:rPr>
        <w:t>供应商名称：</w:t>
      </w:r>
      <w:r>
        <w:rPr>
          <w:rFonts w:hint="eastAsia" w:ascii="Times New Roman" w:hAnsi="Times New Roman" w:eastAsia="宋体"/>
          <w:caps w:val="0"/>
          <w:smallCaps w:val="0"/>
          <w:color w:val="auto"/>
          <w:sz w:val="28"/>
          <w:szCs w:val="28"/>
          <w:u w:val="single"/>
        </w:rPr>
        <w:t>XXXX</w:t>
      </w:r>
    </w:p>
    <w:p>
      <w:pPr>
        <w:shd w:val="clear"/>
        <w:spacing w:before="20" w:after="20" w:line="360" w:lineRule="auto"/>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日期：</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年</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月</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日</w:t>
      </w:r>
    </w:p>
    <w:p>
      <w:pPr>
        <w:shd w:val="clear"/>
        <w:spacing w:before="20" w:after="20" w:line="360" w:lineRule="auto"/>
        <w:rPr>
          <w:rFonts w:ascii="Times New Roman" w:hAnsi="Times New Roman" w:eastAsia="宋体" w:cs="Calibri"/>
          <w:caps w:val="0"/>
          <w:smallCaps w:val="0"/>
          <w:color w:val="auto"/>
          <w:sz w:val="28"/>
        </w:rPr>
      </w:pPr>
      <w:r>
        <w:rPr>
          <w:rFonts w:hint="eastAsia" w:ascii="Times New Roman" w:hAnsi="Times New Roman" w:eastAsia="宋体" w:cs="Calibri"/>
          <w:caps w:val="0"/>
          <w:smallCaps w:val="0"/>
          <w:color w:val="auto"/>
          <w:sz w:val="28"/>
        </w:rPr>
        <w:br w:type="page"/>
      </w:r>
    </w:p>
    <w:p>
      <w:pPr>
        <w:pStyle w:val="5"/>
        <w:shd w:val="clear"/>
        <w:spacing w:before="20" w:after="20"/>
        <w:jc w:val="left"/>
        <w:rPr>
          <w:rFonts w:ascii="Times New Roman" w:hAnsi="Times New Roman" w:eastAsia="宋体"/>
          <w:caps w:val="0"/>
          <w:smallCaps w:val="0"/>
          <w:color w:val="auto"/>
        </w:rPr>
      </w:pPr>
      <w:r>
        <w:rPr>
          <w:rFonts w:hint="eastAsia" w:ascii="Times New Roman" w:hAnsi="Times New Roman" w:eastAsia="宋体"/>
          <w:caps w:val="0"/>
          <w:smallCaps w:val="0"/>
          <w:color w:val="auto"/>
        </w:rPr>
        <w:t>服务应答表</w:t>
      </w:r>
    </w:p>
    <w:p>
      <w:pPr>
        <w:shd w:val="clear"/>
        <w:tabs>
          <w:tab w:val="left" w:pos="3969"/>
        </w:tabs>
        <w:spacing w:before="20" w:after="20" w:line="360" w:lineRule="auto"/>
        <w:ind w:right="-58" w:firstLine="3092" w:firstLineChars="1100"/>
        <w:jc w:val="left"/>
        <w:rPr>
          <w:rFonts w:ascii="Times New Roman" w:hAnsi="Times New Roman" w:eastAsia="宋体" w:cs="宋体"/>
          <w:b/>
          <w:bCs/>
          <w:caps w:val="0"/>
          <w:smallCaps w:val="0"/>
          <w:color w:val="auto"/>
          <w:sz w:val="28"/>
          <w:szCs w:val="28"/>
        </w:rPr>
      </w:pPr>
      <w:r>
        <w:rPr>
          <w:rFonts w:hint="eastAsia" w:ascii="Times New Roman" w:hAnsi="Times New Roman" w:eastAsia="宋体" w:cs="宋体"/>
          <w:b/>
          <w:bCs/>
          <w:caps w:val="0"/>
          <w:smallCaps w:val="0"/>
          <w:color w:val="auto"/>
          <w:sz w:val="28"/>
          <w:szCs w:val="28"/>
        </w:rPr>
        <w:t>服务应答表</w:t>
      </w:r>
    </w:p>
    <w:p>
      <w:pPr>
        <w:pStyle w:val="2"/>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hint="eastAsia" w:ascii="Times New Roman" w:hAnsi="Times New Roman" w:eastAsia="宋体"/>
          <w:b/>
          <w:caps w:val="0"/>
          <w:smallCaps w:val="0"/>
          <w:color w:val="auto"/>
          <w:spacing w:val="-20"/>
          <w:sz w:val="28"/>
          <w:szCs w:val="28"/>
          <w:u w:val="single"/>
          <w:lang w:eastAsia="zh-CN"/>
        </w:rPr>
      </w:pPr>
      <w:r>
        <w:rPr>
          <w:rFonts w:hint="eastAsia" w:ascii="Times New Roman" w:hAnsi="Times New Roman" w:eastAsia="宋体"/>
          <w:b/>
          <w:caps w:val="0"/>
          <w:smallCaps w:val="0"/>
          <w:color w:val="auto"/>
          <w:sz w:val="28"/>
          <w:szCs w:val="28"/>
        </w:rPr>
        <w:t>项目名称：</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p>
    <w:p>
      <w:pPr>
        <w:shd w:val="clear"/>
        <w:spacing w:before="20" w:after="20" w:line="360" w:lineRule="auto"/>
        <w:rPr>
          <w:rFonts w:ascii="Times New Roman" w:hAnsi="Times New Roman" w:eastAsia="宋体"/>
          <w:bCs/>
          <w:caps w:val="0"/>
          <w:smallCaps w:val="0"/>
          <w:color w:val="auto"/>
        </w:rPr>
      </w:pPr>
      <w:r>
        <w:rPr>
          <w:rFonts w:hint="eastAsia" w:ascii="Times New Roman" w:hAnsi="Times New Roman" w:eastAsia="宋体"/>
          <w:b/>
          <w:caps w:val="0"/>
          <w:smallCaps w:val="0"/>
          <w:color w:val="auto"/>
          <w:sz w:val="28"/>
          <w:szCs w:val="28"/>
        </w:rPr>
        <w:t>项目编号：</w:t>
      </w:r>
      <w:r>
        <w:rPr>
          <w:rFonts w:hint="eastAsia" w:ascii="Times New Roman" w:hAnsi="Times New Roman"/>
          <w:b/>
          <w:caps w:val="0"/>
          <w:smallCaps w:val="0"/>
          <w:color w:val="auto"/>
          <w:sz w:val="28"/>
          <w:szCs w:val="28"/>
          <w:u w:val="single"/>
          <w:lang w:eastAsia="zh-CN"/>
        </w:rPr>
        <w:t>双流政采（2021）A0156号</w:t>
      </w:r>
      <w:r>
        <w:rPr>
          <w:rFonts w:hint="eastAsia" w:ascii="Times New Roman" w:hAnsi="Times New Roman" w:eastAsia="宋体"/>
          <w:bCs/>
          <w:caps w:val="0"/>
          <w:smallCaps w:val="0"/>
          <w:color w:val="auto"/>
          <w:spacing w:val="6"/>
          <w:sz w:val="28"/>
          <w:szCs w:val="28"/>
        </w:rPr>
        <w:t xml:space="preserve"> </w:t>
      </w:r>
    </w:p>
    <w:tbl>
      <w:tblPr>
        <w:tblStyle w:val="42"/>
        <w:tblW w:w="8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295"/>
        <w:gridCol w:w="2495"/>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shd w:val="clear"/>
              <w:tabs>
                <w:tab w:val="left" w:pos="3969"/>
              </w:tabs>
              <w:spacing w:before="20" w:after="20" w:line="360" w:lineRule="auto"/>
              <w:ind w:right="-58"/>
              <w:jc w:val="center"/>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序号</w:t>
            </w:r>
          </w:p>
        </w:tc>
        <w:tc>
          <w:tcPr>
            <w:tcW w:w="2295" w:type="dxa"/>
            <w:vAlign w:val="center"/>
          </w:tcPr>
          <w:p>
            <w:pPr>
              <w:shd w:val="clear"/>
              <w:tabs>
                <w:tab w:val="left" w:pos="3969"/>
              </w:tabs>
              <w:spacing w:before="20" w:after="20" w:line="360" w:lineRule="auto"/>
              <w:ind w:right="-58"/>
              <w:jc w:val="center"/>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磋商文件条目号</w:t>
            </w:r>
          </w:p>
        </w:tc>
        <w:tc>
          <w:tcPr>
            <w:tcW w:w="2495" w:type="dxa"/>
            <w:vAlign w:val="center"/>
          </w:tcPr>
          <w:p>
            <w:pPr>
              <w:shd w:val="clear"/>
              <w:tabs>
                <w:tab w:val="left" w:pos="3969"/>
              </w:tabs>
              <w:spacing w:before="20" w:after="20" w:line="360" w:lineRule="auto"/>
              <w:ind w:right="-58"/>
              <w:jc w:val="center"/>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磋商文件要求</w:t>
            </w:r>
          </w:p>
        </w:tc>
        <w:tc>
          <w:tcPr>
            <w:tcW w:w="2779" w:type="dxa"/>
            <w:vAlign w:val="center"/>
          </w:tcPr>
          <w:p>
            <w:pPr>
              <w:shd w:val="clear"/>
              <w:tabs>
                <w:tab w:val="left" w:pos="3969"/>
              </w:tabs>
              <w:spacing w:before="20" w:after="20" w:line="360" w:lineRule="auto"/>
              <w:ind w:right="-58"/>
              <w:jc w:val="center"/>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磋商文件的应答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74"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295"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495"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779"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295"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495"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779"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nil"/>
            </w:tcBorders>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295"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495"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779"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295"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495"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779"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295"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495"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c>
          <w:tcPr>
            <w:tcW w:w="2779" w:type="dxa"/>
          </w:tcPr>
          <w:p>
            <w:pPr>
              <w:pStyle w:val="136"/>
              <w:shd w:val="clear"/>
              <w:spacing w:before="20" w:after="20" w:line="360" w:lineRule="auto"/>
              <w:rPr>
                <w:rFonts w:ascii="Times New Roman" w:hAnsi="Times New Roman" w:eastAsia="宋体" w:cstheme="minorEastAsia"/>
                <w:caps w:val="0"/>
                <w:smallCaps w:val="0"/>
                <w:color w:val="auto"/>
                <w:sz w:val="28"/>
                <w:szCs w:val="28"/>
              </w:rPr>
            </w:pPr>
          </w:p>
        </w:tc>
      </w:tr>
    </w:tbl>
    <w:p>
      <w:pPr>
        <w:shd w:val="clear"/>
        <w:tabs>
          <w:tab w:val="left" w:pos="3969"/>
        </w:tabs>
        <w:spacing w:before="20" w:after="20" w:line="360" w:lineRule="auto"/>
        <w:ind w:right="-57"/>
        <w:jc w:val="left"/>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注：1. 供应商必须把采购项目对应的全部服务内容事项列入此表。</w:t>
      </w:r>
    </w:p>
    <w:p>
      <w:pPr>
        <w:shd w:val="clear"/>
        <w:tabs>
          <w:tab w:val="left" w:pos="3969"/>
        </w:tabs>
        <w:spacing w:before="20" w:after="20" w:line="360" w:lineRule="auto"/>
        <w:ind w:right="-57"/>
        <w:jc w:val="left"/>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2．按照采购项目服务要求的顺序对应填写。</w:t>
      </w:r>
    </w:p>
    <w:p>
      <w:pPr>
        <w:shd w:val="clear"/>
        <w:tabs>
          <w:tab w:val="left" w:pos="3969"/>
        </w:tabs>
        <w:spacing w:before="20" w:after="20" w:line="360" w:lineRule="auto"/>
        <w:ind w:right="-57"/>
        <w:jc w:val="left"/>
        <w:rPr>
          <w:rFonts w:ascii="Times New Roman" w:hAnsi="Times New Roman" w:eastAsia="宋体"/>
          <w:caps w:val="0"/>
          <w:smallCaps w:val="0"/>
          <w:color w:val="auto"/>
          <w:spacing w:val="6"/>
          <w:sz w:val="28"/>
          <w:szCs w:val="28"/>
        </w:rPr>
      </w:pPr>
      <w:r>
        <w:rPr>
          <w:rFonts w:hint="eastAsia" w:ascii="Times New Roman" w:hAnsi="Times New Roman" w:eastAsia="宋体"/>
          <w:caps w:val="0"/>
          <w:smallCaps w:val="0"/>
          <w:color w:val="auto"/>
          <w:spacing w:val="6"/>
          <w:sz w:val="28"/>
          <w:szCs w:val="28"/>
        </w:rPr>
        <w:t>3．供应商必须据实填写，不得虚假填写，否则将取消其报价或成交资格。</w:t>
      </w:r>
    </w:p>
    <w:p>
      <w:pPr>
        <w:shd w:val="clear"/>
        <w:spacing w:before="20" w:after="20" w:line="360" w:lineRule="auto"/>
        <w:rPr>
          <w:rFonts w:ascii="Times New Roman" w:hAnsi="Times New Roman" w:eastAsia="宋体"/>
          <w:caps w:val="0"/>
          <w:smallCaps w:val="0"/>
          <w:color w:val="auto"/>
          <w:sz w:val="28"/>
          <w:szCs w:val="28"/>
        </w:rPr>
      </w:pPr>
    </w:p>
    <w:p>
      <w:pPr>
        <w:shd w:val="clear"/>
        <w:spacing w:before="20" w:after="20" w:line="360" w:lineRule="auto"/>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供应商名称：</w:t>
      </w:r>
      <w:r>
        <w:rPr>
          <w:rFonts w:hint="eastAsia" w:ascii="Times New Roman" w:hAnsi="Times New Roman" w:eastAsia="宋体"/>
          <w:caps w:val="0"/>
          <w:smallCaps w:val="0"/>
          <w:color w:val="auto"/>
          <w:sz w:val="28"/>
          <w:szCs w:val="28"/>
          <w:u w:val="single"/>
        </w:rPr>
        <w:t>XXXX</w:t>
      </w:r>
    </w:p>
    <w:p>
      <w:pPr>
        <w:shd w:val="clear"/>
        <w:spacing w:before="20" w:after="20" w:line="360" w:lineRule="auto"/>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日期：</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年</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月</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日</w:t>
      </w:r>
    </w:p>
    <w:p>
      <w:pPr>
        <w:shd w:val="clear"/>
        <w:spacing w:before="20" w:after="20" w:line="360" w:lineRule="auto"/>
        <w:rPr>
          <w:rFonts w:ascii="Times New Roman" w:hAnsi="Times New Roman" w:eastAsia="宋体" w:cs="Calibri"/>
          <w:caps w:val="0"/>
          <w:smallCaps w:val="0"/>
          <w:color w:val="auto"/>
          <w:sz w:val="28"/>
        </w:rPr>
      </w:pPr>
      <w:r>
        <w:rPr>
          <w:rFonts w:hint="eastAsia" w:ascii="Times New Roman" w:hAnsi="Times New Roman" w:eastAsia="宋体" w:cs="Calibri"/>
          <w:caps w:val="0"/>
          <w:smallCaps w:val="0"/>
          <w:color w:val="auto"/>
          <w:sz w:val="28"/>
        </w:rPr>
        <w:br w:type="page"/>
      </w:r>
    </w:p>
    <w:p>
      <w:pPr>
        <w:pStyle w:val="5"/>
        <w:shd w:val="clear"/>
        <w:spacing w:before="20" w:after="20"/>
        <w:jc w:val="left"/>
        <w:rPr>
          <w:rFonts w:ascii="Times New Roman" w:hAnsi="Times New Roman" w:eastAsia="宋体"/>
          <w:caps w:val="0"/>
          <w:smallCaps w:val="0"/>
          <w:color w:val="auto"/>
        </w:rPr>
      </w:pPr>
      <w:r>
        <w:rPr>
          <w:rFonts w:hint="eastAsia" w:ascii="Times New Roman" w:hAnsi="Times New Roman" w:eastAsia="宋体"/>
          <w:caps w:val="0"/>
          <w:smallCaps w:val="0"/>
          <w:color w:val="auto"/>
        </w:rPr>
        <w:t>项目管理、技术、服务人员情况表</w:t>
      </w:r>
    </w:p>
    <w:p>
      <w:pPr>
        <w:pStyle w:val="25"/>
        <w:shd w:val="clear"/>
        <w:spacing w:before="20" w:after="20" w:line="360" w:lineRule="auto"/>
        <w:ind w:left="0" w:leftChars="0"/>
        <w:jc w:val="center"/>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项目管理、技术、服务人员情况表</w:t>
      </w:r>
    </w:p>
    <w:p>
      <w:pPr>
        <w:shd w:val="clear"/>
        <w:spacing w:before="20" w:after="20" w:line="360" w:lineRule="auto"/>
        <w:rPr>
          <w:rFonts w:hint="eastAsia" w:ascii="Times New Roman" w:hAnsi="Times New Roman" w:eastAsia="宋体"/>
          <w:b/>
          <w:caps w:val="0"/>
          <w:smallCaps w:val="0"/>
          <w:color w:val="auto"/>
          <w:spacing w:val="-20"/>
          <w:sz w:val="28"/>
          <w:szCs w:val="28"/>
          <w:u w:val="single"/>
          <w:lang w:eastAsia="zh-CN"/>
        </w:rPr>
      </w:pPr>
      <w:r>
        <w:rPr>
          <w:rFonts w:hint="eastAsia" w:ascii="Times New Roman" w:hAnsi="Times New Roman" w:eastAsia="宋体"/>
          <w:b/>
          <w:caps w:val="0"/>
          <w:smallCaps w:val="0"/>
          <w:color w:val="auto"/>
          <w:sz w:val="28"/>
          <w:szCs w:val="28"/>
        </w:rPr>
        <w:t>项目名称：</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p>
    <w:p>
      <w:pPr>
        <w:shd w:val="clear"/>
        <w:spacing w:before="20" w:after="20" w:line="360" w:lineRule="auto"/>
        <w:rPr>
          <w:rFonts w:ascii="Times New Roman" w:hAnsi="Times New Roman" w:eastAsia="宋体"/>
          <w:b/>
          <w:caps w:val="0"/>
          <w:smallCaps w:val="0"/>
          <w:color w:val="auto"/>
        </w:rPr>
      </w:pPr>
      <w:r>
        <w:rPr>
          <w:rFonts w:hint="eastAsia" w:ascii="Times New Roman" w:hAnsi="Times New Roman" w:eastAsia="宋体"/>
          <w:b/>
          <w:caps w:val="0"/>
          <w:smallCaps w:val="0"/>
          <w:color w:val="auto"/>
          <w:sz w:val="28"/>
          <w:szCs w:val="28"/>
        </w:rPr>
        <w:t>项目编号：</w:t>
      </w:r>
      <w:r>
        <w:rPr>
          <w:rFonts w:hint="eastAsia" w:ascii="Times New Roman" w:hAnsi="Times New Roman"/>
          <w:b/>
          <w:caps w:val="0"/>
          <w:smallCaps w:val="0"/>
          <w:color w:val="auto"/>
          <w:sz w:val="28"/>
          <w:szCs w:val="28"/>
          <w:u w:val="single"/>
          <w:lang w:eastAsia="zh-CN"/>
        </w:rPr>
        <w:t>双流政采（2021）A0156号</w:t>
      </w:r>
    </w:p>
    <w:tbl>
      <w:tblPr>
        <w:tblStyle w:val="42"/>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75"/>
        <w:gridCol w:w="645"/>
        <w:gridCol w:w="705"/>
        <w:gridCol w:w="945"/>
        <w:gridCol w:w="810"/>
        <w:gridCol w:w="1785"/>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787" w:type="dxa"/>
            <w:vAlign w:val="center"/>
          </w:tcPr>
          <w:p>
            <w:pPr>
              <w:pageBreakBefore w:val="0"/>
              <w:kinsoku/>
              <w:bidi w:val="0"/>
              <w:spacing w:before="20" w:after="20" w:line="360" w:lineRule="auto"/>
              <w:ind w:left="0" w:leftChars="0" w:right="0" w:rightChars="0"/>
              <w:jc w:val="center"/>
              <w:rPr>
                <w:rFonts w:ascii="宋体" w:hAnsi="宋体" w:cs="Arial"/>
                <w:color w:val="auto"/>
              </w:rPr>
            </w:pPr>
            <w:r>
              <w:rPr>
                <w:rFonts w:hint="eastAsia" w:ascii="宋体" w:hAnsi="宋体" w:cs="Arial"/>
                <w:color w:val="auto"/>
              </w:rPr>
              <w:t>类别</w:t>
            </w:r>
          </w:p>
        </w:tc>
        <w:tc>
          <w:tcPr>
            <w:tcW w:w="675" w:type="dxa"/>
            <w:vAlign w:val="center"/>
          </w:tcPr>
          <w:p>
            <w:pPr>
              <w:pageBreakBefore w:val="0"/>
              <w:kinsoku/>
              <w:bidi w:val="0"/>
              <w:spacing w:before="20" w:after="20" w:line="360" w:lineRule="auto"/>
              <w:ind w:left="0" w:leftChars="0" w:right="0" w:rightChars="0"/>
              <w:jc w:val="center"/>
              <w:rPr>
                <w:rFonts w:ascii="宋体" w:hAnsi="宋体" w:cs="Arial"/>
                <w:color w:val="auto"/>
              </w:rPr>
            </w:pPr>
            <w:r>
              <w:rPr>
                <w:rFonts w:hint="eastAsia" w:ascii="宋体" w:hAnsi="宋体" w:cs="Arial"/>
                <w:color w:val="auto"/>
              </w:rPr>
              <w:t>姓名</w:t>
            </w:r>
          </w:p>
        </w:tc>
        <w:tc>
          <w:tcPr>
            <w:tcW w:w="645" w:type="dxa"/>
            <w:vAlign w:val="center"/>
          </w:tcPr>
          <w:p>
            <w:pPr>
              <w:pageBreakBefore w:val="0"/>
              <w:kinsoku/>
              <w:bidi w:val="0"/>
              <w:spacing w:before="20" w:after="20" w:line="360" w:lineRule="auto"/>
              <w:ind w:left="0" w:leftChars="0" w:right="0" w:rightChars="0"/>
              <w:jc w:val="center"/>
              <w:rPr>
                <w:rFonts w:ascii="宋体" w:hAnsi="宋体" w:cs="Arial"/>
                <w:color w:val="auto"/>
              </w:rPr>
            </w:pPr>
            <w:r>
              <w:rPr>
                <w:rFonts w:hint="eastAsia" w:ascii="宋体" w:hAnsi="宋体" w:cs="Arial"/>
                <w:color w:val="auto"/>
              </w:rPr>
              <w:t>性别</w:t>
            </w:r>
          </w:p>
        </w:tc>
        <w:tc>
          <w:tcPr>
            <w:tcW w:w="705" w:type="dxa"/>
            <w:vAlign w:val="center"/>
          </w:tcPr>
          <w:p>
            <w:pPr>
              <w:pageBreakBefore w:val="0"/>
              <w:kinsoku/>
              <w:bidi w:val="0"/>
              <w:spacing w:before="20" w:after="20" w:line="360" w:lineRule="auto"/>
              <w:ind w:left="0" w:leftChars="0" w:right="0" w:rightChars="0"/>
              <w:jc w:val="center"/>
              <w:rPr>
                <w:rFonts w:ascii="宋体" w:hAnsi="宋体" w:cs="Arial"/>
                <w:color w:val="auto"/>
              </w:rPr>
            </w:pPr>
            <w:r>
              <w:rPr>
                <w:rFonts w:hint="eastAsia" w:ascii="宋体" w:hAnsi="宋体" w:cs="Arial"/>
                <w:color w:val="auto"/>
              </w:rPr>
              <w:t>年龄</w:t>
            </w:r>
          </w:p>
        </w:tc>
        <w:tc>
          <w:tcPr>
            <w:tcW w:w="945" w:type="dxa"/>
            <w:vAlign w:val="center"/>
          </w:tcPr>
          <w:p>
            <w:pPr>
              <w:pageBreakBefore w:val="0"/>
              <w:kinsoku/>
              <w:bidi w:val="0"/>
              <w:spacing w:before="20" w:after="20" w:line="360" w:lineRule="auto"/>
              <w:ind w:left="0" w:leftChars="0" w:right="0" w:rightChars="0"/>
              <w:jc w:val="center"/>
              <w:rPr>
                <w:rFonts w:ascii="宋体" w:hAnsi="宋体" w:cs="Arial"/>
                <w:color w:val="auto"/>
              </w:rPr>
            </w:pPr>
            <w:r>
              <w:rPr>
                <w:rFonts w:hint="eastAsia" w:ascii="宋体" w:hAnsi="宋体" w:cs="Arial"/>
                <w:color w:val="auto"/>
              </w:rPr>
              <w:t>身份证号码</w:t>
            </w:r>
          </w:p>
        </w:tc>
        <w:tc>
          <w:tcPr>
            <w:tcW w:w="810" w:type="dxa"/>
            <w:vAlign w:val="center"/>
          </w:tcPr>
          <w:p>
            <w:pPr>
              <w:pageBreakBefore w:val="0"/>
              <w:kinsoku/>
              <w:bidi w:val="0"/>
              <w:spacing w:before="20" w:after="20" w:line="360" w:lineRule="auto"/>
              <w:ind w:left="0" w:leftChars="0" w:right="0" w:rightChars="0"/>
              <w:jc w:val="center"/>
              <w:rPr>
                <w:rFonts w:ascii="宋体" w:hAnsi="宋体" w:cs="Arial"/>
                <w:color w:val="auto"/>
              </w:rPr>
            </w:pPr>
            <w:r>
              <w:rPr>
                <w:rFonts w:hint="eastAsia" w:ascii="宋体" w:hAnsi="宋体" w:cs="Arial"/>
                <w:color w:val="auto"/>
              </w:rPr>
              <w:t>人数</w:t>
            </w:r>
          </w:p>
        </w:tc>
        <w:tc>
          <w:tcPr>
            <w:tcW w:w="1785" w:type="dxa"/>
            <w:vAlign w:val="center"/>
          </w:tcPr>
          <w:p>
            <w:pPr>
              <w:pageBreakBefore w:val="0"/>
              <w:kinsoku/>
              <w:bidi w:val="0"/>
              <w:spacing w:before="20" w:after="20" w:line="360" w:lineRule="auto"/>
              <w:ind w:left="0" w:leftChars="0" w:right="0" w:rightChars="0"/>
              <w:jc w:val="center"/>
              <w:rPr>
                <w:rFonts w:ascii="宋体" w:hAnsi="宋体" w:cs="Arial"/>
                <w:color w:val="auto"/>
              </w:rPr>
            </w:pPr>
            <w:r>
              <w:rPr>
                <w:rFonts w:hint="eastAsia" w:ascii="宋体" w:hAnsi="宋体" w:cs="Arial"/>
                <w:color w:val="auto"/>
                <w:lang w:val="zh-CN"/>
              </w:rPr>
              <w:t>要求</w:t>
            </w:r>
          </w:p>
        </w:tc>
        <w:tc>
          <w:tcPr>
            <w:tcW w:w="1594" w:type="dxa"/>
            <w:vAlign w:val="center"/>
          </w:tcPr>
          <w:p>
            <w:pPr>
              <w:pageBreakBefore w:val="0"/>
              <w:kinsoku/>
              <w:bidi w:val="0"/>
              <w:spacing w:before="20" w:after="20" w:line="360" w:lineRule="auto"/>
              <w:ind w:left="0" w:leftChars="0" w:right="0" w:rightChars="0"/>
              <w:jc w:val="center"/>
              <w:rPr>
                <w:rFonts w:ascii="宋体" w:hAnsi="宋体" w:cs="Arial"/>
                <w:color w:val="auto"/>
              </w:rPr>
            </w:pPr>
            <w:r>
              <w:rPr>
                <w:rFonts w:hint="eastAsia" w:ascii="宋体" w:hAnsi="宋体" w:cs="Arial"/>
                <w:color w:val="auto"/>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5" w:hRule="atLeast"/>
          <w:jc w:val="center"/>
        </w:trPr>
        <w:tc>
          <w:tcPr>
            <w:tcW w:w="787" w:type="dxa"/>
            <w:vAlign w:val="center"/>
          </w:tcPr>
          <w:p>
            <w:pPr>
              <w:pageBreakBefore w:val="0"/>
              <w:widowControl/>
              <w:kinsoku/>
              <w:bidi w:val="0"/>
              <w:spacing w:before="20" w:after="20" w:line="360" w:lineRule="auto"/>
              <w:ind w:left="0" w:leftChars="0" w:right="0" w:rightChars="0"/>
              <w:jc w:val="center"/>
              <w:rPr>
                <w:rFonts w:ascii="宋体" w:hAnsi="宋体" w:eastAsia="宋体" w:cs="宋体"/>
                <w:bCs/>
                <w:color w:val="auto"/>
                <w:kern w:val="2"/>
                <w:sz w:val="24"/>
                <w:szCs w:val="24"/>
                <w:lang w:val="en-US" w:eastAsia="zh-CN" w:bidi="ar-SA"/>
              </w:rPr>
            </w:pPr>
            <w:r>
              <w:rPr>
                <w:rFonts w:hint="eastAsia" w:ascii="宋体" w:hAnsi="宋体" w:cs="宋体"/>
                <w:color w:val="auto"/>
                <w:kern w:val="0"/>
                <w:sz w:val="24"/>
                <w:shd w:val="clear" w:color="auto" w:fill="FFFFFF"/>
              </w:rPr>
              <w:t>管理人员</w:t>
            </w:r>
          </w:p>
        </w:tc>
        <w:tc>
          <w:tcPr>
            <w:tcW w:w="675" w:type="dxa"/>
          </w:tcPr>
          <w:p>
            <w:pPr>
              <w:pageBreakBefore w:val="0"/>
              <w:kinsoku/>
              <w:bidi w:val="0"/>
              <w:spacing w:before="20" w:after="20" w:line="360" w:lineRule="auto"/>
              <w:ind w:left="0" w:leftChars="0" w:right="0" w:rightChars="0"/>
              <w:jc w:val="center"/>
              <w:rPr>
                <w:rFonts w:ascii="宋体" w:hAnsi="宋体" w:cs="Arial"/>
                <w:color w:val="auto"/>
              </w:rPr>
            </w:pPr>
          </w:p>
        </w:tc>
        <w:tc>
          <w:tcPr>
            <w:tcW w:w="645"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705"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945"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810" w:type="dxa"/>
          </w:tcPr>
          <w:p>
            <w:pPr>
              <w:pageBreakBefore w:val="0"/>
              <w:kinsoku/>
              <w:bidi w:val="0"/>
              <w:spacing w:before="20" w:after="20" w:line="360" w:lineRule="auto"/>
              <w:ind w:left="0" w:leftChars="0" w:right="0" w:rightChars="0" w:firstLine="210" w:firstLineChars="100"/>
              <w:rPr>
                <w:rFonts w:ascii="宋体" w:hAnsi="宋体" w:cs="Arial"/>
                <w:color w:val="auto"/>
              </w:rPr>
            </w:pPr>
          </w:p>
        </w:tc>
        <w:tc>
          <w:tcPr>
            <w:tcW w:w="1785" w:type="dxa"/>
            <w:vAlign w:val="center"/>
          </w:tcPr>
          <w:p>
            <w:pPr>
              <w:pStyle w:val="117"/>
              <w:pageBreakBefore w:val="0"/>
              <w:kinsoku/>
              <w:bidi w:val="0"/>
              <w:snapToGrid w:val="0"/>
              <w:spacing w:before="20" w:after="20" w:line="360" w:lineRule="auto"/>
              <w:ind w:left="0" w:leftChars="0" w:right="0" w:rightChars="0"/>
              <w:jc w:val="center"/>
              <w:rPr>
                <w:rFonts w:hAnsi="宋体" w:cs="宋体"/>
                <w:color w:val="auto"/>
                <w:sz w:val="24"/>
                <w:szCs w:val="24"/>
                <w:lang w:val="zh-CN"/>
              </w:rPr>
            </w:pPr>
          </w:p>
        </w:tc>
        <w:tc>
          <w:tcPr>
            <w:tcW w:w="1594" w:type="dxa"/>
          </w:tcPr>
          <w:p>
            <w:pPr>
              <w:pageBreakBefore w:val="0"/>
              <w:kinsoku/>
              <w:bidi w:val="0"/>
              <w:spacing w:before="20" w:after="20" w:line="360" w:lineRule="auto"/>
              <w:ind w:left="0" w:leftChars="0" w:right="0" w:rightChars="0"/>
              <w:jc w:val="center"/>
              <w:rPr>
                <w:rFonts w:ascii="宋体" w:hAnsi="宋体" w:cs="Arial"/>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9" w:hRule="atLeast"/>
          <w:jc w:val="center"/>
        </w:trPr>
        <w:tc>
          <w:tcPr>
            <w:tcW w:w="787" w:type="dxa"/>
            <w:vAlign w:val="center"/>
          </w:tcPr>
          <w:p>
            <w:pPr>
              <w:pageBreakBefore w:val="0"/>
              <w:widowControl/>
              <w:kinsoku/>
              <w:bidi w:val="0"/>
              <w:spacing w:before="20" w:after="20" w:line="360" w:lineRule="auto"/>
              <w:ind w:left="0" w:leftChars="0" w:right="0" w:rightChars="0"/>
              <w:jc w:val="center"/>
              <w:rPr>
                <w:rFonts w:ascii="宋体" w:hAnsi="宋体" w:eastAsia="宋体" w:cs="宋体"/>
                <w:bCs/>
                <w:color w:val="auto"/>
                <w:kern w:val="2"/>
                <w:sz w:val="24"/>
                <w:szCs w:val="24"/>
                <w:lang w:val="zh-CN" w:eastAsia="zh-CN" w:bidi="ar-SA"/>
              </w:rPr>
            </w:pPr>
            <w:r>
              <w:rPr>
                <w:rFonts w:hint="eastAsia" w:ascii="宋体" w:hAnsi="宋体" w:cs="宋体"/>
                <w:color w:val="auto"/>
                <w:kern w:val="0"/>
                <w:sz w:val="24"/>
                <w:shd w:val="clear" w:color="auto" w:fill="FFFFFF"/>
              </w:rPr>
              <w:t>保洁</w:t>
            </w:r>
            <w:r>
              <w:rPr>
                <w:rFonts w:hint="eastAsia" w:ascii="宋体" w:hAnsi="宋体" w:cs="宋体"/>
                <w:color w:val="auto"/>
                <w:kern w:val="0"/>
                <w:sz w:val="24"/>
                <w:shd w:val="clear" w:color="auto" w:fill="FFFFFF"/>
                <w:lang w:eastAsia="zh-CN"/>
              </w:rPr>
              <w:t>人员</w:t>
            </w:r>
          </w:p>
        </w:tc>
        <w:tc>
          <w:tcPr>
            <w:tcW w:w="675" w:type="dxa"/>
          </w:tcPr>
          <w:p>
            <w:pPr>
              <w:pageBreakBefore w:val="0"/>
              <w:kinsoku/>
              <w:bidi w:val="0"/>
              <w:spacing w:before="20" w:after="20" w:line="360" w:lineRule="auto"/>
              <w:ind w:left="0" w:leftChars="0" w:right="0" w:rightChars="0"/>
              <w:jc w:val="center"/>
              <w:rPr>
                <w:rFonts w:ascii="宋体" w:hAnsi="宋体" w:cs="Arial"/>
                <w:color w:val="auto"/>
              </w:rPr>
            </w:pPr>
          </w:p>
        </w:tc>
        <w:tc>
          <w:tcPr>
            <w:tcW w:w="645"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705"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945"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810"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1785" w:type="dxa"/>
            <w:vAlign w:val="center"/>
          </w:tcPr>
          <w:p>
            <w:pPr>
              <w:pStyle w:val="117"/>
              <w:pageBreakBefore w:val="0"/>
              <w:kinsoku/>
              <w:bidi w:val="0"/>
              <w:snapToGrid w:val="0"/>
              <w:spacing w:before="20" w:after="20" w:line="360" w:lineRule="auto"/>
              <w:ind w:left="0" w:leftChars="0" w:right="0" w:rightChars="0"/>
              <w:jc w:val="center"/>
              <w:rPr>
                <w:rFonts w:hAnsi="宋体" w:cs="宋体"/>
                <w:color w:val="auto"/>
                <w:sz w:val="24"/>
                <w:szCs w:val="24"/>
                <w:lang w:val="zh-CN"/>
              </w:rPr>
            </w:pPr>
          </w:p>
        </w:tc>
        <w:tc>
          <w:tcPr>
            <w:tcW w:w="1594" w:type="dxa"/>
          </w:tcPr>
          <w:p>
            <w:pPr>
              <w:pageBreakBefore w:val="0"/>
              <w:kinsoku/>
              <w:bidi w:val="0"/>
              <w:spacing w:before="20" w:after="20" w:line="360" w:lineRule="auto"/>
              <w:ind w:left="0" w:leftChars="0" w:right="0" w:rightChars="0"/>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9" w:hRule="atLeast"/>
          <w:jc w:val="center"/>
        </w:trPr>
        <w:tc>
          <w:tcPr>
            <w:tcW w:w="787" w:type="dxa"/>
            <w:vAlign w:val="center"/>
          </w:tcPr>
          <w:p>
            <w:pPr>
              <w:pageBreakBefore w:val="0"/>
              <w:widowControl/>
              <w:kinsoku/>
              <w:bidi w:val="0"/>
              <w:spacing w:before="20" w:after="20" w:line="360" w:lineRule="auto"/>
              <w:ind w:left="0" w:leftChars="0" w:right="0" w:rightChars="0"/>
              <w:jc w:val="center"/>
              <w:rPr>
                <w:rFonts w:hint="eastAsia" w:ascii="宋体" w:hAnsi="宋体" w:eastAsia="宋体" w:cs="宋体"/>
                <w:bCs/>
                <w:color w:val="auto"/>
                <w:kern w:val="2"/>
                <w:sz w:val="24"/>
                <w:szCs w:val="24"/>
                <w:lang w:val="zh-CN" w:eastAsia="zh-CN" w:bidi="ar-SA"/>
              </w:rPr>
            </w:pPr>
            <w:r>
              <w:rPr>
                <w:rFonts w:hint="eastAsia" w:ascii="宋体" w:hAnsi="宋体" w:cs="宋体"/>
                <w:color w:val="auto"/>
                <w:kern w:val="0"/>
                <w:sz w:val="24"/>
                <w:shd w:val="clear" w:color="auto" w:fill="FFFFFF"/>
                <w:lang w:val="en-US" w:eastAsia="zh-CN"/>
              </w:rPr>
              <w:t>其他</w:t>
            </w:r>
            <w:r>
              <w:rPr>
                <w:rFonts w:hint="eastAsia" w:ascii="宋体" w:hAnsi="宋体" w:cs="宋体"/>
                <w:color w:val="auto"/>
                <w:kern w:val="0"/>
                <w:sz w:val="24"/>
                <w:shd w:val="clear" w:color="auto" w:fill="FFFFFF"/>
                <w:lang w:eastAsia="zh-CN"/>
              </w:rPr>
              <w:t>人员</w:t>
            </w:r>
          </w:p>
        </w:tc>
        <w:tc>
          <w:tcPr>
            <w:tcW w:w="675" w:type="dxa"/>
          </w:tcPr>
          <w:p>
            <w:pPr>
              <w:pageBreakBefore w:val="0"/>
              <w:kinsoku/>
              <w:bidi w:val="0"/>
              <w:spacing w:before="20" w:after="20" w:line="360" w:lineRule="auto"/>
              <w:ind w:left="0" w:leftChars="0" w:right="0" w:rightChars="0"/>
              <w:jc w:val="center"/>
              <w:rPr>
                <w:rFonts w:ascii="宋体" w:hAnsi="宋体" w:cs="Arial"/>
                <w:color w:val="auto"/>
              </w:rPr>
            </w:pPr>
          </w:p>
        </w:tc>
        <w:tc>
          <w:tcPr>
            <w:tcW w:w="645"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705"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945"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810" w:type="dxa"/>
          </w:tcPr>
          <w:p>
            <w:pPr>
              <w:pageBreakBefore w:val="0"/>
              <w:kinsoku/>
              <w:bidi w:val="0"/>
              <w:spacing w:before="20" w:after="20" w:line="360" w:lineRule="auto"/>
              <w:ind w:left="0" w:leftChars="0" w:right="0" w:rightChars="0"/>
              <w:jc w:val="center"/>
              <w:rPr>
                <w:rFonts w:ascii="宋体" w:hAnsi="宋体" w:cs="宋体"/>
                <w:color w:val="auto"/>
                <w:kern w:val="0"/>
                <w:sz w:val="24"/>
                <w:szCs w:val="24"/>
              </w:rPr>
            </w:pPr>
          </w:p>
        </w:tc>
        <w:tc>
          <w:tcPr>
            <w:tcW w:w="1785" w:type="dxa"/>
            <w:vAlign w:val="center"/>
          </w:tcPr>
          <w:p>
            <w:pPr>
              <w:pageBreakBefore w:val="0"/>
              <w:widowControl/>
              <w:kinsoku/>
              <w:bidi w:val="0"/>
              <w:spacing w:before="20" w:after="20" w:line="360" w:lineRule="auto"/>
              <w:ind w:left="0" w:leftChars="0" w:right="0" w:rightChars="0"/>
              <w:jc w:val="center"/>
              <w:rPr>
                <w:rFonts w:ascii="宋体" w:hAnsi="宋体" w:cs="宋体"/>
                <w:color w:val="auto"/>
                <w:kern w:val="0"/>
                <w:sz w:val="24"/>
                <w:szCs w:val="24"/>
                <w:lang w:val="zh-CN"/>
              </w:rPr>
            </w:pPr>
          </w:p>
        </w:tc>
        <w:tc>
          <w:tcPr>
            <w:tcW w:w="1594" w:type="dxa"/>
          </w:tcPr>
          <w:p>
            <w:pPr>
              <w:pageBreakBefore w:val="0"/>
              <w:kinsoku/>
              <w:bidi w:val="0"/>
              <w:spacing w:before="20" w:after="20" w:line="360" w:lineRule="auto"/>
              <w:ind w:left="0" w:leftChars="0" w:right="0" w:rightChars="0"/>
              <w:jc w:val="center"/>
              <w:rPr>
                <w:color w:val="auto"/>
              </w:rPr>
            </w:pPr>
          </w:p>
        </w:tc>
      </w:tr>
    </w:tbl>
    <w:p>
      <w:pPr>
        <w:pStyle w:val="25"/>
        <w:pageBreakBefore w:val="0"/>
        <w:kinsoku/>
        <w:bidi w:val="0"/>
        <w:spacing w:before="20" w:after="20" w:line="360" w:lineRule="auto"/>
        <w:ind w:left="0" w:leftChars="0" w:right="0" w:rightChars="0"/>
        <w:rPr>
          <w:rFonts w:hint="eastAsia" w:ascii="宋体" w:hAnsi="宋体" w:cs="宋体"/>
          <w:b/>
          <w:bCs/>
          <w:color w:val="auto"/>
          <w:sz w:val="28"/>
          <w:szCs w:val="28"/>
          <w:lang w:eastAsia="zh-CN"/>
        </w:rPr>
      </w:pPr>
    </w:p>
    <w:p>
      <w:pPr>
        <w:pStyle w:val="25"/>
        <w:pageBreakBefore w:val="0"/>
        <w:kinsoku/>
        <w:bidi w:val="0"/>
        <w:spacing w:before="20" w:after="20" w:line="360" w:lineRule="auto"/>
        <w:ind w:left="0" w:leftChars="0" w:right="0" w:rightChars="0"/>
        <w:rPr>
          <w:rFonts w:ascii="宋体" w:hAnsi="宋体" w:cs="宋体"/>
          <w:b/>
          <w:bCs/>
          <w:color w:val="auto"/>
          <w:sz w:val="28"/>
          <w:szCs w:val="28"/>
        </w:rPr>
      </w:pPr>
      <w:r>
        <w:rPr>
          <w:rFonts w:hint="eastAsia" w:ascii="宋体" w:hAnsi="宋体" w:cs="宋体"/>
          <w:b/>
          <w:bCs/>
          <w:color w:val="auto"/>
          <w:sz w:val="28"/>
          <w:szCs w:val="28"/>
          <w:lang w:eastAsia="zh-CN"/>
        </w:rPr>
        <w:t>说明</w:t>
      </w:r>
      <w:r>
        <w:rPr>
          <w:rFonts w:hint="eastAsia" w:ascii="宋体" w:hAnsi="宋体" w:cs="宋体"/>
          <w:b/>
          <w:bCs/>
          <w:color w:val="auto"/>
          <w:sz w:val="28"/>
          <w:szCs w:val="28"/>
        </w:rPr>
        <w:t>：</w:t>
      </w:r>
      <w:r>
        <w:rPr>
          <w:rFonts w:hint="eastAsia" w:ascii="宋体" w:hAnsi="宋体" w:cs="宋体"/>
          <w:b/>
          <w:bCs/>
          <w:color w:val="auto"/>
          <w:sz w:val="28"/>
          <w:szCs w:val="28"/>
          <w:lang w:val="en-US" w:eastAsia="zh-CN"/>
        </w:rPr>
        <w:t xml:space="preserve">1. </w:t>
      </w:r>
      <w:r>
        <w:rPr>
          <w:rFonts w:hint="eastAsia" w:ascii="宋体" w:hAnsi="宋体" w:cs="宋体"/>
          <w:b/>
          <w:bCs/>
          <w:color w:val="auto"/>
          <w:sz w:val="28"/>
          <w:szCs w:val="28"/>
        </w:rPr>
        <w:t>此</w:t>
      </w:r>
      <w:r>
        <w:rPr>
          <w:rFonts w:hint="eastAsia" w:ascii="宋体" w:hAnsi="宋体" w:cs="宋体"/>
          <w:b/>
          <w:bCs/>
          <w:color w:val="auto"/>
          <w:sz w:val="28"/>
          <w:szCs w:val="28"/>
          <w:lang w:val="zh-CN"/>
        </w:rPr>
        <w:t>表</w:t>
      </w:r>
      <w:r>
        <w:rPr>
          <w:rFonts w:hint="eastAsia" w:ascii="宋体" w:hAnsi="宋体" w:cs="宋体"/>
          <w:b/>
          <w:bCs/>
          <w:color w:val="auto"/>
          <w:sz w:val="28"/>
          <w:szCs w:val="28"/>
        </w:rPr>
        <w:t>根据</w:t>
      </w:r>
      <w:r>
        <w:rPr>
          <w:rFonts w:hint="eastAsia" w:ascii="宋体" w:hAnsi="宋体" w:cs="宋体"/>
          <w:b/>
          <w:bCs/>
          <w:color w:val="auto"/>
          <w:sz w:val="28"/>
          <w:szCs w:val="28"/>
          <w:lang w:eastAsia="zh-CN"/>
        </w:rPr>
        <w:t>磋商</w:t>
      </w:r>
      <w:r>
        <w:rPr>
          <w:rFonts w:hint="eastAsia" w:ascii="宋体" w:hAnsi="宋体" w:cs="宋体"/>
          <w:b/>
          <w:bCs/>
          <w:color w:val="auto"/>
          <w:sz w:val="28"/>
          <w:szCs w:val="28"/>
        </w:rPr>
        <w:t>文件第四章4.2.2作业人员配置表及其备注中的要求予以响应并提供相应证明材料，如未提供相应证明材料，则视为未实质性响应。</w:t>
      </w:r>
    </w:p>
    <w:p>
      <w:pPr>
        <w:numPr>
          <w:ilvl w:val="0"/>
          <w:numId w:val="34"/>
        </w:numPr>
        <w:shd w:val="clear"/>
        <w:spacing w:before="20" w:after="20" w:line="360" w:lineRule="auto"/>
        <w:ind w:left="0" w:leftChars="0" w:firstLine="0" w:firstLineChars="0"/>
        <w:rPr>
          <w:rFonts w:ascii="Times New Roman" w:hAnsi="Times New Roman" w:eastAsia="宋体"/>
          <w:b/>
          <w:bCs/>
          <w:caps w:val="0"/>
          <w:smallCaps w:val="0"/>
          <w:color w:val="auto"/>
          <w:sz w:val="28"/>
          <w:szCs w:val="28"/>
        </w:rPr>
      </w:pPr>
      <w:r>
        <w:rPr>
          <w:rFonts w:hint="eastAsia" w:ascii="Times New Roman" w:hAnsi="Times New Roman" w:eastAsia="宋体"/>
          <w:b/>
          <w:bCs/>
          <w:caps w:val="0"/>
          <w:smallCaps w:val="0"/>
          <w:color w:val="auto"/>
          <w:sz w:val="28"/>
          <w:szCs w:val="28"/>
        </w:rPr>
        <w:t>本表表格格式可做调整，格式不做要求，未做要求项目可空白填写，不视为未响应。</w:t>
      </w:r>
    </w:p>
    <w:p>
      <w:pPr>
        <w:shd w:val="clear"/>
        <w:spacing w:before="20" w:after="20" w:line="360" w:lineRule="auto"/>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供应商名称：</w:t>
      </w:r>
      <w:r>
        <w:rPr>
          <w:rFonts w:hint="eastAsia" w:ascii="Times New Roman" w:hAnsi="Times New Roman" w:eastAsia="宋体"/>
          <w:caps w:val="0"/>
          <w:smallCaps w:val="0"/>
          <w:color w:val="auto"/>
          <w:sz w:val="28"/>
          <w:szCs w:val="28"/>
          <w:u w:val="single"/>
        </w:rPr>
        <w:t>XXXX</w:t>
      </w:r>
    </w:p>
    <w:p>
      <w:pPr>
        <w:shd w:val="clear"/>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sz w:val="28"/>
          <w:szCs w:val="28"/>
        </w:rPr>
        <w:t>日期：</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年</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月</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日</w:t>
      </w:r>
    </w:p>
    <w:p>
      <w:pPr>
        <w:keepNext/>
        <w:keepLines/>
        <w:numPr>
          <w:ilvl w:val="2"/>
          <w:numId w:val="1"/>
        </w:numPr>
        <w:shd w:val="clear"/>
        <w:spacing w:before="20" w:after="20" w:line="360" w:lineRule="auto"/>
        <w:outlineLvl w:val="2"/>
        <w:rPr>
          <w:rFonts w:ascii="Times New Roman" w:hAnsi="Times New Roman" w:eastAsia="宋体" w:cs="宋体"/>
          <w:b/>
          <w:bCs/>
          <w:caps w:val="0"/>
          <w:smallCaps w:val="0"/>
          <w:color w:val="auto"/>
          <w:kern w:val="0"/>
          <w:sz w:val="28"/>
          <w:szCs w:val="28"/>
        </w:rPr>
      </w:pPr>
      <w:r>
        <w:rPr>
          <w:rFonts w:hint="eastAsia" w:ascii="Times New Roman" w:hAnsi="Times New Roman" w:eastAsia="宋体"/>
          <w:caps w:val="0"/>
          <w:smallCaps w:val="0"/>
          <w:color w:val="auto"/>
        </w:rPr>
        <w:br w:type="page"/>
      </w:r>
      <w:r>
        <w:rPr>
          <w:rFonts w:hint="default" w:ascii="Times New Roman" w:hAnsi="Times New Roman" w:eastAsia="宋体" w:cs="宋体"/>
          <w:b/>
          <w:bCs/>
          <w:caps w:val="0"/>
          <w:smallCaps w:val="0"/>
          <w:color w:val="auto"/>
          <w:kern w:val="0"/>
          <w:sz w:val="28"/>
          <w:szCs w:val="28"/>
        </w:rPr>
        <w:t>供应商</w:t>
      </w:r>
      <w:r>
        <w:rPr>
          <w:rFonts w:hint="eastAsia" w:ascii="Times New Roman" w:hAnsi="Times New Roman" w:eastAsia="宋体" w:cs="宋体"/>
          <w:b/>
          <w:bCs/>
          <w:caps w:val="0"/>
          <w:smallCaps w:val="0"/>
          <w:color w:val="auto"/>
          <w:kern w:val="0"/>
          <w:sz w:val="28"/>
          <w:szCs w:val="28"/>
        </w:rPr>
        <w:t>类似项目业绩一览表</w:t>
      </w:r>
    </w:p>
    <w:p>
      <w:pPr>
        <w:pStyle w:val="2"/>
        <w:shd w:val="clear"/>
        <w:spacing w:before="20" w:after="20" w:line="360" w:lineRule="auto"/>
        <w:rPr>
          <w:rFonts w:ascii="Times New Roman" w:hAnsi="Times New Roman" w:eastAsia="宋体" w:cs="宋体"/>
          <w:b/>
          <w:caps w:val="0"/>
          <w:smallCaps w:val="0"/>
          <w:color w:val="auto"/>
          <w:sz w:val="24"/>
          <w:szCs w:val="24"/>
        </w:rPr>
      </w:pPr>
    </w:p>
    <w:p>
      <w:pPr>
        <w:pStyle w:val="41"/>
        <w:shd w:val="clear"/>
        <w:spacing w:before="20" w:after="20" w:line="360" w:lineRule="auto"/>
        <w:ind w:firstLine="240"/>
        <w:rPr>
          <w:rFonts w:ascii="Times New Roman" w:hAnsi="Times New Roman" w:eastAsia="宋体" w:cs="宋体"/>
          <w:caps w:val="0"/>
          <w:smallCaps w:val="0"/>
          <w:color w:val="auto"/>
          <w:sz w:val="24"/>
          <w:szCs w:val="24"/>
        </w:rPr>
      </w:pPr>
    </w:p>
    <w:p>
      <w:pPr>
        <w:pStyle w:val="2"/>
        <w:shd w:val="clear"/>
        <w:spacing w:before="20" w:after="20" w:line="360" w:lineRule="auto"/>
        <w:rPr>
          <w:rFonts w:ascii="Times New Roman" w:hAnsi="Times New Roman" w:eastAsia="宋体" w:cs="宋体"/>
          <w:b/>
          <w:caps w:val="0"/>
          <w:smallCaps w:val="0"/>
          <w:color w:val="auto"/>
          <w:sz w:val="24"/>
          <w:szCs w:val="24"/>
        </w:rPr>
      </w:pPr>
    </w:p>
    <w:p>
      <w:pPr>
        <w:pStyle w:val="41"/>
        <w:shd w:val="clear"/>
        <w:spacing w:before="20" w:after="20" w:line="360" w:lineRule="auto"/>
        <w:ind w:firstLine="241"/>
        <w:rPr>
          <w:rFonts w:ascii="Times New Roman" w:hAnsi="Times New Roman" w:eastAsia="宋体" w:cs="宋体"/>
          <w:b/>
          <w:caps w:val="0"/>
          <w:smallCaps w:val="0"/>
          <w:color w:val="auto"/>
          <w:sz w:val="24"/>
          <w:szCs w:val="24"/>
        </w:rPr>
      </w:pPr>
    </w:p>
    <w:p>
      <w:pPr>
        <w:pStyle w:val="41"/>
        <w:shd w:val="clear"/>
        <w:spacing w:before="20" w:after="20" w:line="360" w:lineRule="auto"/>
        <w:ind w:firstLine="241"/>
        <w:rPr>
          <w:rFonts w:ascii="Times New Roman" w:hAnsi="Times New Roman" w:eastAsia="宋体" w:cs="宋体"/>
          <w:b/>
          <w:caps w:val="0"/>
          <w:smallCaps w:val="0"/>
          <w:color w:val="auto"/>
          <w:sz w:val="24"/>
          <w:szCs w:val="24"/>
        </w:rPr>
      </w:pPr>
    </w:p>
    <w:p>
      <w:pPr>
        <w:pStyle w:val="41"/>
        <w:shd w:val="clear"/>
        <w:spacing w:before="20" w:after="20" w:line="360" w:lineRule="auto"/>
        <w:ind w:firstLine="241"/>
        <w:rPr>
          <w:rFonts w:ascii="Times New Roman" w:hAnsi="Times New Roman" w:eastAsia="宋体" w:cs="宋体"/>
          <w:b/>
          <w:caps w:val="0"/>
          <w:smallCaps w:val="0"/>
          <w:color w:val="auto"/>
          <w:sz w:val="24"/>
          <w:szCs w:val="24"/>
        </w:rPr>
      </w:pPr>
    </w:p>
    <w:p>
      <w:pPr>
        <w:shd w:val="clear"/>
        <w:spacing w:before="20" w:after="20" w:line="360" w:lineRule="auto"/>
        <w:jc w:val="center"/>
        <w:rPr>
          <w:rFonts w:ascii="Times New Roman" w:hAnsi="Times New Roman" w:eastAsia="宋体" w:cs="宋体"/>
          <w:b/>
          <w:caps w:val="0"/>
          <w:smallCaps w:val="0"/>
          <w:color w:val="auto"/>
          <w:kern w:val="0"/>
          <w:sz w:val="28"/>
          <w:szCs w:val="28"/>
        </w:rPr>
      </w:pPr>
      <w:r>
        <w:rPr>
          <w:rFonts w:hint="eastAsia" w:ascii="Times New Roman" w:hAnsi="Times New Roman" w:eastAsia="宋体" w:cs="宋体"/>
          <w:b/>
          <w:caps w:val="0"/>
          <w:smallCaps w:val="0"/>
          <w:color w:val="auto"/>
          <w:kern w:val="0"/>
          <w:sz w:val="28"/>
          <w:szCs w:val="28"/>
        </w:rPr>
        <w:t>（具体内容由各</w:t>
      </w:r>
      <w:r>
        <w:rPr>
          <w:rFonts w:hint="default" w:ascii="Times New Roman" w:hAnsi="Times New Roman" w:eastAsia="宋体" w:cs="宋体"/>
          <w:b/>
          <w:caps w:val="0"/>
          <w:smallCaps w:val="0"/>
          <w:color w:val="auto"/>
          <w:kern w:val="0"/>
          <w:sz w:val="28"/>
          <w:szCs w:val="28"/>
        </w:rPr>
        <w:t>供应商</w:t>
      </w:r>
      <w:r>
        <w:rPr>
          <w:rFonts w:hint="eastAsia" w:ascii="Times New Roman" w:hAnsi="Times New Roman" w:eastAsia="宋体" w:cs="宋体"/>
          <w:b/>
          <w:caps w:val="0"/>
          <w:smallCaps w:val="0"/>
          <w:color w:val="auto"/>
          <w:kern w:val="0"/>
          <w:sz w:val="28"/>
          <w:szCs w:val="28"/>
        </w:rPr>
        <w:t>自拟）</w:t>
      </w:r>
    </w:p>
    <w:p>
      <w:pPr>
        <w:pStyle w:val="41"/>
        <w:shd w:val="clear"/>
        <w:spacing w:before="20" w:after="20" w:line="360" w:lineRule="auto"/>
        <w:ind w:firstLine="241"/>
        <w:rPr>
          <w:rFonts w:ascii="Times New Roman" w:hAnsi="Times New Roman" w:eastAsia="宋体" w:cs="宋体"/>
          <w:b/>
          <w:caps w:val="0"/>
          <w:smallCaps w:val="0"/>
          <w:color w:val="auto"/>
          <w:sz w:val="24"/>
          <w:szCs w:val="24"/>
        </w:rPr>
      </w:pPr>
    </w:p>
    <w:p>
      <w:pPr>
        <w:pStyle w:val="41"/>
        <w:shd w:val="clear"/>
        <w:spacing w:before="20" w:after="20" w:line="360" w:lineRule="auto"/>
        <w:ind w:firstLine="241"/>
        <w:rPr>
          <w:rFonts w:ascii="Times New Roman" w:hAnsi="Times New Roman" w:eastAsia="宋体" w:cs="宋体"/>
          <w:b/>
          <w:caps w:val="0"/>
          <w:smallCaps w:val="0"/>
          <w:color w:val="auto"/>
          <w:sz w:val="24"/>
          <w:szCs w:val="24"/>
        </w:rPr>
      </w:pPr>
    </w:p>
    <w:p>
      <w:pPr>
        <w:pStyle w:val="41"/>
        <w:shd w:val="clear"/>
        <w:spacing w:before="20" w:after="20" w:line="360" w:lineRule="auto"/>
        <w:ind w:firstLine="241"/>
        <w:rPr>
          <w:rFonts w:ascii="Times New Roman" w:hAnsi="Times New Roman" w:eastAsia="宋体" w:cs="宋体"/>
          <w:b/>
          <w:caps w:val="0"/>
          <w:smallCaps w:val="0"/>
          <w:color w:val="auto"/>
          <w:sz w:val="24"/>
          <w:szCs w:val="24"/>
        </w:rPr>
      </w:pPr>
    </w:p>
    <w:p>
      <w:pPr>
        <w:shd w:val="clear"/>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rPr>
        <w:br w:type="page"/>
      </w:r>
    </w:p>
    <w:p>
      <w:pPr>
        <w:pStyle w:val="5"/>
        <w:shd w:val="clear"/>
        <w:spacing w:before="20" w:after="20"/>
        <w:rPr>
          <w:rFonts w:ascii="Times New Roman" w:hAnsi="Times New Roman" w:eastAsia="宋体"/>
          <w:caps w:val="0"/>
          <w:smallCaps w:val="0"/>
          <w:color w:val="auto"/>
        </w:rPr>
      </w:pPr>
      <w:r>
        <w:rPr>
          <w:rFonts w:hint="eastAsia" w:ascii="Times New Roman" w:hAnsi="Times New Roman" w:eastAsia="宋体"/>
          <w:caps w:val="0"/>
          <w:smallCaps w:val="0"/>
          <w:color w:val="auto"/>
        </w:rPr>
        <w:t>供应商认为其他需要提供的文件和资料</w:t>
      </w: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hint="eastAsia" w:ascii="Times New Roman" w:hAnsi="Times New Roman" w:eastAsia="宋体"/>
          <w:b/>
          <w:caps w:val="0"/>
          <w:smallCaps w:val="0"/>
          <w:color w:val="auto"/>
          <w:spacing w:val="-20"/>
          <w:sz w:val="28"/>
          <w:szCs w:val="28"/>
          <w:u w:val="single"/>
          <w:lang w:eastAsia="zh-CN"/>
        </w:rPr>
      </w:pPr>
      <w:r>
        <w:rPr>
          <w:rFonts w:hint="eastAsia" w:ascii="Times New Roman" w:hAnsi="Times New Roman" w:eastAsia="宋体"/>
          <w:b/>
          <w:caps w:val="0"/>
          <w:smallCaps w:val="0"/>
          <w:color w:val="auto"/>
          <w:sz w:val="28"/>
          <w:szCs w:val="28"/>
        </w:rPr>
        <w:t>项目名称：</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p>
    <w:p>
      <w:pPr>
        <w:shd w:val="clear"/>
        <w:spacing w:before="20" w:after="20" w:line="360" w:lineRule="auto"/>
        <w:rPr>
          <w:rFonts w:hint="eastAsia" w:ascii="Times New Roman" w:hAnsi="Times New Roman" w:eastAsia="宋体"/>
          <w:b/>
          <w:caps w:val="0"/>
          <w:smallCaps w:val="0"/>
          <w:color w:val="auto"/>
          <w:sz w:val="28"/>
          <w:szCs w:val="28"/>
          <w:u w:val="single"/>
          <w:lang w:eastAsia="zh-CN"/>
        </w:rPr>
      </w:pPr>
      <w:r>
        <w:rPr>
          <w:rFonts w:hint="eastAsia" w:ascii="Times New Roman" w:hAnsi="Times New Roman" w:eastAsia="宋体"/>
          <w:b/>
          <w:caps w:val="0"/>
          <w:smallCaps w:val="0"/>
          <w:color w:val="auto"/>
          <w:sz w:val="28"/>
          <w:szCs w:val="28"/>
        </w:rPr>
        <w:t>项目编号：</w:t>
      </w:r>
      <w:r>
        <w:rPr>
          <w:rFonts w:hint="eastAsia" w:ascii="Times New Roman" w:hAnsi="Times New Roman"/>
          <w:b/>
          <w:caps w:val="0"/>
          <w:smallCaps w:val="0"/>
          <w:color w:val="auto"/>
          <w:sz w:val="28"/>
          <w:szCs w:val="28"/>
          <w:u w:val="single"/>
          <w:lang w:eastAsia="zh-CN"/>
        </w:rPr>
        <w:t>双流政采（2021）A0156号</w:t>
      </w:r>
    </w:p>
    <w:p>
      <w:pPr>
        <w:pStyle w:val="2"/>
        <w:shd w:val="clear"/>
        <w:spacing w:before="20" w:after="20" w:line="360" w:lineRule="auto"/>
        <w:ind w:firstLine="1606" w:firstLineChars="500"/>
        <w:rPr>
          <w:rFonts w:ascii="Times New Roman" w:hAnsi="Times New Roman" w:eastAsia="宋体" w:cs="宋体"/>
          <w:b/>
          <w:caps w:val="0"/>
          <w:smallCaps w:val="0"/>
          <w:color w:val="auto"/>
          <w:kern w:val="0"/>
          <w:sz w:val="32"/>
          <w:szCs w:val="28"/>
        </w:rPr>
      </w:pPr>
    </w:p>
    <w:p>
      <w:pPr>
        <w:pStyle w:val="2"/>
        <w:shd w:val="clear"/>
        <w:spacing w:before="20" w:after="20" w:line="360" w:lineRule="auto"/>
        <w:ind w:firstLine="1606" w:firstLineChars="500"/>
        <w:rPr>
          <w:rFonts w:ascii="Times New Roman" w:hAnsi="Times New Roman" w:eastAsia="宋体" w:cs="宋体"/>
          <w:b/>
          <w:caps w:val="0"/>
          <w:smallCaps w:val="0"/>
          <w:color w:val="auto"/>
          <w:kern w:val="0"/>
          <w:sz w:val="32"/>
          <w:szCs w:val="28"/>
        </w:rPr>
      </w:pPr>
    </w:p>
    <w:p>
      <w:pPr>
        <w:shd w:val="clear"/>
        <w:spacing w:before="20" w:after="20" w:line="360" w:lineRule="auto"/>
        <w:ind w:firstLine="1600" w:firstLineChars="500"/>
        <w:rPr>
          <w:rFonts w:ascii="Times New Roman" w:hAnsi="Times New Roman" w:eastAsia="宋体" w:cs="宋体"/>
          <w:bCs/>
          <w:caps w:val="0"/>
          <w:smallCaps w:val="0"/>
          <w:color w:val="auto"/>
          <w:kern w:val="0"/>
          <w:sz w:val="32"/>
          <w:szCs w:val="28"/>
        </w:rPr>
      </w:pPr>
      <w:r>
        <w:rPr>
          <w:rFonts w:hint="eastAsia" w:ascii="Times New Roman" w:hAnsi="Times New Roman" w:eastAsia="宋体" w:cs="宋体"/>
          <w:bCs/>
          <w:caps w:val="0"/>
          <w:smallCaps w:val="0"/>
          <w:color w:val="auto"/>
          <w:kern w:val="0"/>
          <w:sz w:val="32"/>
          <w:szCs w:val="28"/>
        </w:rPr>
        <w:t>（具体内容由各供应商自拟）</w:t>
      </w:r>
    </w:p>
    <w:p>
      <w:pPr>
        <w:pStyle w:val="2"/>
        <w:shd w:val="clear"/>
        <w:spacing w:before="20" w:after="20" w:line="360" w:lineRule="auto"/>
        <w:rPr>
          <w:rFonts w:ascii="Times New Roman" w:hAnsi="Times New Roman" w:eastAsia="宋体" w:cs="宋体"/>
          <w:b/>
          <w:caps w:val="0"/>
          <w:smallCaps w:val="0"/>
          <w:color w:val="auto"/>
          <w:kern w:val="0"/>
          <w:sz w:val="32"/>
          <w:szCs w:val="28"/>
        </w:rPr>
      </w:pPr>
    </w:p>
    <w:p>
      <w:pPr>
        <w:pStyle w:val="41"/>
        <w:shd w:val="clear"/>
        <w:spacing w:before="20" w:after="20" w:line="360" w:lineRule="auto"/>
        <w:ind w:firstLine="321"/>
        <w:rPr>
          <w:rFonts w:ascii="Times New Roman" w:hAnsi="Times New Roman" w:eastAsia="宋体" w:cs="宋体"/>
          <w:b/>
          <w:caps w:val="0"/>
          <w:smallCaps w:val="0"/>
          <w:color w:val="auto"/>
          <w:sz w:val="32"/>
          <w:szCs w:val="28"/>
        </w:rPr>
      </w:pPr>
    </w:p>
    <w:p>
      <w:pPr>
        <w:pStyle w:val="41"/>
        <w:shd w:val="clear"/>
        <w:spacing w:before="20" w:after="20" w:line="360" w:lineRule="auto"/>
        <w:ind w:firstLine="321"/>
        <w:rPr>
          <w:rFonts w:ascii="Times New Roman" w:hAnsi="Times New Roman" w:eastAsia="宋体" w:cs="宋体"/>
          <w:b/>
          <w:caps w:val="0"/>
          <w:smallCaps w:val="0"/>
          <w:color w:val="auto"/>
          <w:sz w:val="32"/>
          <w:szCs w:val="28"/>
        </w:rPr>
      </w:pPr>
    </w:p>
    <w:p>
      <w:pPr>
        <w:pStyle w:val="41"/>
        <w:shd w:val="clear"/>
        <w:spacing w:before="20" w:after="20" w:line="360" w:lineRule="auto"/>
        <w:ind w:firstLine="321"/>
        <w:rPr>
          <w:rFonts w:ascii="Times New Roman" w:hAnsi="Times New Roman" w:eastAsia="宋体" w:cs="宋体"/>
          <w:b/>
          <w:caps w:val="0"/>
          <w:smallCaps w:val="0"/>
          <w:color w:val="auto"/>
          <w:sz w:val="32"/>
          <w:szCs w:val="28"/>
        </w:rPr>
      </w:pPr>
    </w:p>
    <w:p>
      <w:pPr>
        <w:pStyle w:val="41"/>
        <w:shd w:val="clear"/>
        <w:spacing w:before="20" w:after="20" w:line="360" w:lineRule="auto"/>
        <w:ind w:firstLine="321"/>
        <w:rPr>
          <w:rFonts w:ascii="Times New Roman" w:hAnsi="Times New Roman" w:eastAsia="宋体" w:cs="宋体"/>
          <w:b/>
          <w:caps w:val="0"/>
          <w:smallCaps w:val="0"/>
          <w:color w:val="auto"/>
          <w:sz w:val="32"/>
          <w:szCs w:val="28"/>
        </w:rPr>
      </w:pPr>
    </w:p>
    <w:p>
      <w:pPr>
        <w:pStyle w:val="41"/>
        <w:shd w:val="clear"/>
        <w:spacing w:before="20" w:after="20" w:line="360" w:lineRule="auto"/>
        <w:ind w:firstLine="321"/>
        <w:rPr>
          <w:rFonts w:ascii="Times New Roman" w:hAnsi="Times New Roman" w:eastAsia="宋体" w:cs="宋体"/>
          <w:b/>
          <w:caps w:val="0"/>
          <w:smallCaps w:val="0"/>
          <w:color w:val="auto"/>
          <w:sz w:val="32"/>
          <w:szCs w:val="28"/>
        </w:rPr>
      </w:pPr>
    </w:p>
    <w:p>
      <w:pPr>
        <w:pStyle w:val="41"/>
        <w:shd w:val="clear"/>
        <w:spacing w:before="20" w:after="20" w:line="360" w:lineRule="auto"/>
        <w:ind w:firstLine="321"/>
        <w:rPr>
          <w:rFonts w:ascii="Times New Roman" w:hAnsi="Times New Roman" w:eastAsia="宋体" w:cs="宋体"/>
          <w:b/>
          <w:caps w:val="0"/>
          <w:smallCaps w:val="0"/>
          <w:color w:val="auto"/>
          <w:sz w:val="32"/>
          <w:szCs w:val="28"/>
        </w:rPr>
      </w:pPr>
    </w:p>
    <w:p>
      <w:pPr>
        <w:shd w:val="clear" w:color="auto"/>
        <w:spacing w:before="20" w:after="20" w:line="360" w:lineRule="auto"/>
        <w:ind w:right="-58"/>
        <w:rPr>
          <w:rFonts w:ascii="Times New Roman" w:hAnsi="Times New Roman" w:eastAsia="宋体"/>
          <w:caps w:val="0"/>
          <w:smallCaps w:val="0"/>
          <w:color w:val="auto"/>
          <w:sz w:val="28"/>
          <w:szCs w:val="28"/>
          <w:u w:val="single"/>
        </w:rPr>
      </w:pPr>
      <w:r>
        <w:rPr>
          <w:rFonts w:hint="eastAsia" w:ascii="Times New Roman" w:hAnsi="Times New Roman" w:eastAsia="宋体" w:cs="Calibri"/>
          <w:caps w:val="0"/>
          <w:smallCaps w:val="0"/>
          <w:color w:val="auto"/>
          <w:sz w:val="28"/>
        </w:rPr>
        <w:t>供应商名称：</w:t>
      </w:r>
      <w:r>
        <w:rPr>
          <w:rFonts w:hint="eastAsia" w:ascii="Times New Roman" w:hAnsi="Times New Roman" w:eastAsia="宋体"/>
          <w:caps w:val="0"/>
          <w:smallCaps w:val="0"/>
          <w:color w:val="auto"/>
          <w:sz w:val="28"/>
          <w:szCs w:val="28"/>
          <w:u w:val="single"/>
        </w:rPr>
        <w:t xml:space="preserve"> XXXX </w:t>
      </w:r>
    </w:p>
    <w:p>
      <w:pPr>
        <w:shd w:val="clear" w:color="auto"/>
        <w:spacing w:before="20" w:after="20" w:line="360" w:lineRule="auto"/>
        <w:ind w:right="-58"/>
        <w:rPr>
          <w:rFonts w:ascii="Times New Roman" w:hAnsi="Times New Roman" w:eastAsia="宋体" w:cs="Calibri"/>
          <w:caps w:val="0"/>
          <w:smallCaps w:val="0"/>
          <w:color w:val="auto"/>
          <w:sz w:val="28"/>
        </w:rPr>
      </w:pPr>
      <w:r>
        <w:rPr>
          <w:rFonts w:hint="eastAsia" w:ascii="Times New Roman" w:hAnsi="Times New Roman" w:eastAsia="宋体" w:cs="Calibri"/>
          <w:caps w:val="0"/>
          <w:smallCaps w:val="0"/>
          <w:color w:val="auto"/>
          <w:sz w:val="28"/>
        </w:rPr>
        <w:t>日</w:t>
      </w:r>
      <w:r>
        <w:rPr>
          <w:rFonts w:ascii="Times New Roman" w:hAnsi="Times New Roman" w:eastAsia="宋体" w:cs="Calibri"/>
          <w:caps w:val="0"/>
          <w:smallCaps w:val="0"/>
          <w:color w:val="auto"/>
          <w:sz w:val="28"/>
        </w:rPr>
        <w:t xml:space="preserve"> </w:t>
      </w:r>
      <w:r>
        <w:rPr>
          <w:rFonts w:hint="eastAsia" w:ascii="Times New Roman" w:hAnsi="Times New Roman" w:eastAsia="宋体" w:cs="Calibri"/>
          <w:caps w:val="0"/>
          <w:smallCaps w:val="0"/>
          <w:color w:val="auto"/>
          <w:sz w:val="28"/>
        </w:rPr>
        <w:t>期：</w:t>
      </w:r>
      <w:r>
        <w:rPr>
          <w:rFonts w:hint="eastAsia" w:ascii="Times New Roman" w:hAnsi="Times New Roman" w:eastAsia="宋体"/>
          <w:caps w:val="0"/>
          <w:smallCaps w:val="0"/>
          <w:color w:val="auto"/>
          <w:sz w:val="28"/>
          <w:szCs w:val="28"/>
          <w:u w:val="single"/>
        </w:rPr>
        <w:t>XXXX</w:t>
      </w:r>
      <w:r>
        <w:rPr>
          <w:rFonts w:hint="eastAsia" w:ascii="Times New Roman" w:hAnsi="Times New Roman" w:eastAsia="宋体"/>
          <w:caps w:val="0"/>
          <w:smallCaps w:val="0"/>
          <w:color w:val="auto"/>
          <w:sz w:val="28"/>
          <w:szCs w:val="28"/>
        </w:rPr>
        <w:t>年</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月</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s="Calibri"/>
          <w:caps w:val="0"/>
          <w:smallCaps w:val="0"/>
          <w:color w:val="auto"/>
          <w:sz w:val="28"/>
        </w:rPr>
        <w:t>日</w:t>
      </w:r>
    </w:p>
    <w:p>
      <w:pPr>
        <w:pStyle w:val="200"/>
        <w:shd w:val="clear"/>
        <w:spacing w:before="20" w:after="20"/>
        <w:ind w:firstLine="0"/>
        <w:rPr>
          <w:rFonts w:ascii="Times New Roman" w:hAnsi="Times New Roman" w:eastAsia="宋体" w:cs="Calibri"/>
          <w:caps w:val="0"/>
          <w:smallCaps w:val="0"/>
          <w:color w:val="auto"/>
          <w:sz w:val="28"/>
        </w:rPr>
      </w:pPr>
    </w:p>
    <w:p>
      <w:pPr>
        <w:widowControl/>
        <w:shd w:val="clear"/>
        <w:spacing w:before="20" w:after="20" w:line="360" w:lineRule="auto"/>
        <w:jc w:val="left"/>
        <w:rPr>
          <w:rFonts w:ascii="Times New Roman" w:hAnsi="Times New Roman" w:eastAsia="宋体" w:cs="Calibri"/>
          <w:caps w:val="0"/>
          <w:smallCaps w:val="0"/>
          <w:color w:val="auto"/>
          <w:sz w:val="28"/>
          <w:szCs w:val="24"/>
        </w:rPr>
      </w:pPr>
      <w:r>
        <w:rPr>
          <w:rFonts w:ascii="Times New Roman" w:hAnsi="Times New Roman" w:eastAsia="宋体" w:cs="Calibri"/>
          <w:caps w:val="0"/>
          <w:smallCaps w:val="0"/>
          <w:color w:val="auto"/>
          <w:sz w:val="28"/>
        </w:rPr>
        <w:br w:type="page"/>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83" w:name="_Toc15618"/>
      <w:r>
        <w:rPr>
          <w:rFonts w:hint="eastAsia" w:ascii="Times New Roman" w:hAnsi="Times New Roman" w:eastAsia="宋体"/>
          <w:caps w:val="0"/>
          <w:smallCaps w:val="0"/>
          <w:color w:val="auto"/>
        </w:rPr>
        <w:t>报价要求响应文件</w:t>
      </w:r>
      <w:bookmarkEnd w:id="83"/>
    </w:p>
    <w:p>
      <w:pPr>
        <w:pStyle w:val="5"/>
        <w:numPr>
          <w:ilvl w:val="2"/>
          <w:numId w:val="5"/>
        </w:numPr>
        <w:shd w:val="clear"/>
        <w:tabs>
          <w:tab w:val="left" w:pos="709"/>
        </w:tabs>
        <w:spacing w:before="20" w:after="20"/>
        <w:ind w:left="1135" w:hanging="1135"/>
        <w:jc w:val="left"/>
        <w:rPr>
          <w:rFonts w:ascii="Times New Roman" w:hAnsi="Times New Roman" w:eastAsia="宋体"/>
          <w:caps w:val="0"/>
          <w:smallCaps w:val="0"/>
          <w:color w:val="auto"/>
        </w:rPr>
      </w:pPr>
      <w:r>
        <w:rPr>
          <w:rFonts w:hint="eastAsia" w:ascii="Times New Roman" w:hAnsi="Times New Roman" w:eastAsia="宋体"/>
          <w:caps w:val="0"/>
          <w:smallCaps w:val="0"/>
          <w:color w:val="auto"/>
          <w:lang w:eastAsia="zh-CN"/>
        </w:rPr>
        <w:t>报价</w:t>
      </w:r>
      <w:r>
        <w:rPr>
          <w:rFonts w:hint="eastAsia" w:ascii="Times New Roman" w:hAnsi="Times New Roman" w:eastAsia="宋体"/>
          <w:caps w:val="0"/>
          <w:smallCaps w:val="0"/>
          <w:color w:val="auto"/>
        </w:rPr>
        <w:t>一览表</w:t>
      </w:r>
    </w:p>
    <w:p>
      <w:pPr>
        <w:shd w:val="clear"/>
        <w:spacing w:before="20" w:after="20" w:line="360" w:lineRule="auto"/>
        <w:rPr>
          <w:rFonts w:hint="eastAsia" w:ascii="Times New Roman" w:hAnsi="Times New Roman" w:eastAsia="宋体"/>
          <w:b/>
          <w:caps w:val="0"/>
          <w:smallCaps w:val="0"/>
          <w:color w:val="auto"/>
          <w:sz w:val="28"/>
          <w:szCs w:val="28"/>
          <w:lang w:eastAsia="zh-CN"/>
        </w:rPr>
      </w:pPr>
      <w:r>
        <w:rPr>
          <w:rFonts w:hint="eastAsia" w:ascii="Times New Roman" w:hAnsi="Times New Roman" w:eastAsia="宋体"/>
          <w:b/>
          <w:caps w:val="0"/>
          <w:smallCaps w:val="0"/>
          <w:color w:val="auto"/>
          <w:sz w:val="28"/>
          <w:szCs w:val="28"/>
        </w:rPr>
        <w:t>项目名称：</w:t>
      </w:r>
      <w:r>
        <w:rPr>
          <w:rFonts w:ascii="Times New Roman" w:hAnsi="Times New Roman" w:eastAsia="宋体"/>
          <w:b/>
          <w:caps w:val="0"/>
          <w:smallCaps w:val="0"/>
          <w:color w:val="auto"/>
          <w:spacing w:val="-20"/>
          <w:sz w:val="28"/>
          <w:szCs w:val="28"/>
          <w:u w:val="single"/>
        </w:rPr>
        <w:t xml:space="preserve"> </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p>
    <w:p>
      <w:pPr>
        <w:shd w:val="clear"/>
        <w:spacing w:before="20" w:after="20" w:line="360" w:lineRule="auto"/>
        <w:rPr>
          <w:rFonts w:hint="eastAsia" w:ascii="Times New Roman" w:hAnsi="Times New Roman" w:eastAsia="宋体"/>
          <w:b/>
          <w:caps w:val="0"/>
          <w:smallCaps w:val="0"/>
          <w:color w:val="auto"/>
          <w:sz w:val="28"/>
          <w:szCs w:val="28"/>
          <w:u w:val="single"/>
          <w:lang w:eastAsia="zh-CN"/>
        </w:rPr>
      </w:pPr>
      <w:r>
        <w:rPr>
          <w:rFonts w:hint="eastAsia" w:ascii="Times New Roman" w:hAnsi="Times New Roman" w:eastAsia="宋体"/>
          <w:b/>
          <w:caps w:val="0"/>
          <w:smallCaps w:val="0"/>
          <w:color w:val="auto"/>
          <w:sz w:val="28"/>
          <w:szCs w:val="28"/>
        </w:rPr>
        <w:t>项目编号：</w:t>
      </w:r>
      <w:r>
        <w:rPr>
          <w:rFonts w:hint="eastAsia" w:ascii="Times New Roman" w:hAnsi="Times New Roman"/>
          <w:b/>
          <w:caps w:val="0"/>
          <w:smallCaps w:val="0"/>
          <w:color w:val="auto"/>
          <w:sz w:val="28"/>
          <w:szCs w:val="28"/>
          <w:u w:val="single"/>
          <w:lang w:eastAsia="zh-CN"/>
        </w:rPr>
        <w:t>双流政采（2021）A0156号</w:t>
      </w:r>
    </w:p>
    <w:tbl>
      <w:tblPr>
        <w:tblStyle w:val="42"/>
        <w:tblW w:w="80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10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20" w:after="20" w:line="360" w:lineRule="auto"/>
              <w:ind w:left="0" w:leftChars="0" w:right="0" w:rightChars="0"/>
              <w:jc w:val="center"/>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序号</w:t>
            </w:r>
          </w:p>
        </w:tc>
        <w:tc>
          <w:tcPr>
            <w:tcW w:w="5104"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20" w:after="20" w:line="360" w:lineRule="auto"/>
              <w:ind w:left="0" w:leftChars="0" w:right="0" w:rightChars="0"/>
              <w:jc w:val="center"/>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服务内容</w:t>
            </w:r>
          </w:p>
        </w:tc>
        <w:tc>
          <w:tcPr>
            <w:tcW w:w="2126"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20" w:after="20" w:line="360" w:lineRule="auto"/>
              <w:ind w:left="0" w:leftChars="0" w:right="0" w:rightChars="0"/>
              <w:jc w:val="center"/>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50"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20" w:after="20" w:line="360" w:lineRule="auto"/>
              <w:ind w:left="0" w:leftChars="0" w:right="0" w:rightChars="0"/>
              <w:jc w:val="center"/>
              <w:rPr>
                <w:rFonts w:ascii="Times New Roman" w:hAnsi="Times New Roman" w:eastAsia="宋体" w:cs="宋体"/>
                <w:b/>
                <w:caps w:val="0"/>
                <w:smallCaps w:val="0"/>
                <w:color w:val="auto"/>
                <w:sz w:val="28"/>
                <w:szCs w:val="28"/>
              </w:rPr>
            </w:pPr>
            <w:r>
              <w:rPr>
                <w:rFonts w:hint="eastAsia" w:ascii="Times New Roman" w:hAnsi="Times New Roman" w:eastAsia="宋体" w:cs="宋体"/>
                <w:b/>
                <w:caps w:val="0"/>
                <w:smallCaps w:val="0"/>
                <w:color w:val="auto"/>
                <w:sz w:val="28"/>
                <w:szCs w:val="28"/>
              </w:rPr>
              <w:t>1</w:t>
            </w:r>
          </w:p>
        </w:tc>
        <w:tc>
          <w:tcPr>
            <w:tcW w:w="5104"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20" w:after="20" w:line="360" w:lineRule="auto"/>
              <w:ind w:left="0" w:leftChars="0" w:right="0" w:rightChars="0"/>
              <w:jc w:val="left"/>
              <w:rPr>
                <w:rFonts w:hint="eastAsia" w:ascii="Times New Roman" w:hAnsi="Times New Roman" w:eastAsia="宋体" w:cs="宋体"/>
                <w:caps w:val="0"/>
                <w:smallCaps w:val="0"/>
                <w:color w:val="auto"/>
                <w:sz w:val="28"/>
                <w:szCs w:val="24"/>
                <w:lang w:eastAsia="zh-CN"/>
              </w:rPr>
            </w:pPr>
            <w:r>
              <w:rPr>
                <w:rFonts w:hint="eastAsia" w:ascii="Times New Roman" w:hAnsi="Times New Roman" w:eastAsia="宋体" w:cs="宋体"/>
                <w:caps w:val="0"/>
                <w:smallCaps w:val="0"/>
                <w:color w:val="auto"/>
                <w:sz w:val="28"/>
                <w:szCs w:val="24"/>
                <w:lang w:eastAsia="zh-CN"/>
              </w:rPr>
              <w:t>成都市双流区人民政府西航港街道办事处公共厕所服务采购项目</w:t>
            </w:r>
          </w:p>
        </w:tc>
        <w:tc>
          <w:tcPr>
            <w:tcW w:w="2126"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20" w:after="20" w:line="360" w:lineRule="auto"/>
              <w:ind w:left="0" w:leftChars="0" w:right="0" w:rightChars="0"/>
              <w:jc w:val="center"/>
              <w:rPr>
                <w:rFonts w:ascii="Times New Roman" w:hAnsi="Times New Roman" w:eastAsia="宋体" w:cs="宋体"/>
                <w:caps w:val="0"/>
                <w:smallCaps w:val="0"/>
                <w:color w:val="auto"/>
                <w:sz w:val="28"/>
                <w:u w:val="single"/>
              </w:rPr>
            </w:pPr>
            <w:r>
              <w:rPr>
                <w:rFonts w:hint="eastAsia" w:ascii="Times New Roman" w:hAnsi="Times New Roman" w:eastAsia="宋体" w:cs="宋体"/>
                <w:caps w:val="0"/>
                <w:smallCaps w:val="0"/>
                <w:color w:val="auto"/>
                <w:sz w:val="28"/>
                <w:u w:val="single"/>
              </w:rPr>
              <w:t>XXXX</w:t>
            </w:r>
            <w:r>
              <w:rPr>
                <w:rFonts w:hint="eastAsia" w:ascii="Times New Roman" w:hAnsi="Times New Roman" w:eastAsia="宋体" w:cs="宋体"/>
                <w:caps w:val="0"/>
                <w:smallCaps w:val="0"/>
                <w:color w:val="auto"/>
                <w:sz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5954"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20" w:after="20" w:line="360" w:lineRule="auto"/>
              <w:ind w:left="0" w:leftChars="0" w:right="0" w:rightChars="0"/>
              <w:jc w:val="center"/>
              <w:rPr>
                <w:rFonts w:ascii="Times New Roman" w:hAnsi="Times New Roman" w:eastAsia="宋体" w:cs="宋体"/>
                <w:caps w:val="0"/>
                <w:smallCaps w:val="0"/>
                <w:color w:val="auto"/>
                <w:sz w:val="28"/>
                <w:u w:val="single"/>
              </w:rPr>
            </w:pPr>
            <w:r>
              <w:rPr>
                <w:rFonts w:hint="eastAsia" w:ascii="Times New Roman" w:hAnsi="Times New Roman" w:eastAsia="宋体" w:cs="宋体"/>
                <w:b/>
                <w:caps w:val="0"/>
                <w:smallCaps w:val="0"/>
                <w:color w:val="auto"/>
                <w:sz w:val="28"/>
                <w:szCs w:val="28"/>
                <w:lang w:val="en-US" w:eastAsia="zh-Hans"/>
              </w:rPr>
              <w:t>服务</w:t>
            </w:r>
            <w:r>
              <w:rPr>
                <w:rFonts w:hint="eastAsia" w:ascii="Times New Roman" w:hAnsi="Times New Roman" w:cs="宋体"/>
                <w:b/>
                <w:caps w:val="0"/>
                <w:smallCaps w:val="0"/>
                <w:color w:val="auto"/>
                <w:sz w:val="28"/>
                <w:szCs w:val="28"/>
                <w:lang w:val="en-US" w:eastAsia="zh-CN"/>
              </w:rPr>
              <w:t>费用</w:t>
            </w:r>
            <w:r>
              <w:rPr>
                <w:rFonts w:hint="eastAsia" w:ascii="Times New Roman" w:hAnsi="Times New Roman" w:eastAsia="宋体" w:cs="宋体"/>
                <w:b/>
                <w:caps w:val="0"/>
                <w:smallCaps w:val="0"/>
                <w:color w:val="auto"/>
                <w:sz w:val="28"/>
                <w:szCs w:val="28"/>
              </w:rPr>
              <w:t>报价</w:t>
            </w:r>
          </w:p>
        </w:tc>
        <w:tc>
          <w:tcPr>
            <w:tcW w:w="2126"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20" w:after="20" w:line="360" w:lineRule="auto"/>
              <w:ind w:left="0" w:leftChars="0" w:right="0" w:rightChars="0"/>
              <w:jc w:val="center"/>
              <w:rPr>
                <w:rFonts w:ascii="Times New Roman" w:hAnsi="Times New Roman" w:eastAsia="宋体" w:cs="宋体"/>
                <w:caps w:val="0"/>
                <w:smallCaps w:val="0"/>
                <w:color w:val="auto"/>
                <w:sz w:val="28"/>
                <w:u w:val="single"/>
              </w:rPr>
            </w:pPr>
            <w:r>
              <w:rPr>
                <w:rFonts w:hint="eastAsia" w:ascii="Times New Roman" w:hAnsi="Times New Roman" w:eastAsia="宋体" w:cs="宋体"/>
                <w:caps w:val="0"/>
                <w:smallCaps w:val="0"/>
                <w:color w:val="auto"/>
                <w:sz w:val="28"/>
                <w:u w:val="single"/>
              </w:rPr>
              <w:t>XXXX</w:t>
            </w:r>
            <w:r>
              <w:rPr>
                <w:rFonts w:hint="eastAsia" w:ascii="Times New Roman" w:hAnsi="Times New Roman" w:eastAsia="宋体" w:cs="宋体"/>
                <w:caps w:val="0"/>
                <w:smallCaps w:val="0"/>
                <w:color w:val="auto"/>
                <w:sz w:val="28"/>
              </w:rPr>
              <w:t>元</w:t>
            </w:r>
          </w:p>
        </w:tc>
      </w:tr>
    </w:tbl>
    <w:p>
      <w:pPr>
        <w:pageBreakBefore w:val="0"/>
        <w:kinsoku/>
        <w:bidi w:val="0"/>
        <w:spacing w:before="20" w:after="20" w:line="360" w:lineRule="auto"/>
        <w:ind w:left="0" w:leftChars="0" w:right="0" w:rightChars="0" w:firstLine="689" w:firstLineChars="245"/>
        <w:rPr>
          <w:rFonts w:ascii="Times New Roman" w:hAnsi="Times New Roman" w:eastAsia="宋体" w:cs="宋体"/>
          <w:b/>
          <w:caps w:val="0"/>
          <w:smallCaps w:val="0"/>
          <w:sz w:val="28"/>
          <w:szCs w:val="28"/>
          <w:u w:val="single"/>
        </w:rPr>
      </w:pPr>
      <w:r>
        <w:rPr>
          <w:rFonts w:hint="eastAsia" w:ascii="Times New Roman" w:hAnsi="Times New Roman" w:eastAsia="宋体"/>
          <w:b/>
          <w:caps w:val="0"/>
          <w:smallCaps w:val="0"/>
          <w:sz w:val="28"/>
          <w:szCs w:val="28"/>
          <w:lang w:val="en-US" w:eastAsia="zh-Hans"/>
        </w:rPr>
        <w:t>服务</w:t>
      </w:r>
      <w:r>
        <w:rPr>
          <w:rFonts w:hint="eastAsia" w:ascii="Times New Roman" w:hAnsi="Times New Roman"/>
          <w:b/>
          <w:caps w:val="0"/>
          <w:smallCaps w:val="0"/>
          <w:sz w:val="28"/>
          <w:szCs w:val="28"/>
          <w:lang w:val="en-US" w:eastAsia="zh-CN"/>
        </w:rPr>
        <w:t>费用</w:t>
      </w:r>
      <w:bookmarkStart w:id="209" w:name="_GoBack"/>
      <w:bookmarkEnd w:id="209"/>
      <w:r>
        <w:rPr>
          <w:rFonts w:ascii="Times New Roman" w:hAnsi="Times New Roman" w:eastAsia="宋体"/>
          <w:b/>
          <w:caps w:val="0"/>
          <w:smallCaps w:val="0"/>
          <w:sz w:val="28"/>
          <w:szCs w:val="28"/>
        </w:rPr>
        <w:t>报</w:t>
      </w:r>
      <w:r>
        <w:rPr>
          <w:rFonts w:hint="eastAsia" w:ascii="Times New Roman" w:hAnsi="Times New Roman" w:eastAsia="宋体" w:cs="宋体"/>
          <w:b/>
          <w:caps w:val="0"/>
          <w:smallCaps w:val="0"/>
          <w:sz w:val="28"/>
          <w:szCs w:val="28"/>
        </w:rPr>
        <w:t>价（人民币大写：</w:t>
      </w:r>
      <w:r>
        <w:rPr>
          <w:rFonts w:hint="eastAsia" w:ascii="Times New Roman" w:hAnsi="Times New Roman" w:eastAsia="宋体" w:cs="宋体"/>
          <w:b/>
          <w:caps w:val="0"/>
          <w:smallCaps w:val="0"/>
          <w:sz w:val="28"/>
          <w:szCs w:val="28"/>
          <w:u w:val="single"/>
        </w:rPr>
        <w:t>XXXX元</w:t>
      </w:r>
      <w:r>
        <w:rPr>
          <w:rFonts w:hint="eastAsia" w:ascii="Times New Roman" w:hAnsi="Times New Roman" w:eastAsia="宋体" w:cs="宋体"/>
          <w:b/>
          <w:caps w:val="0"/>
          <w:smallCaps w:val="0"/>
          <w:sz w:val="28"/>
          <w:szCs w:val="28"/>
        </w:rPr>
        <w:t>）</w:t>
      </w:r>
    </w:p>
    <w:p>
      <w:pPr>
        <w:pStyle w:val="200"/>
        <w:shd w:val="clear"/>
        <w:spacing w:before="20" w:after="20"/>
        <w:ind w:firstLine="0"/>
        <w:rPr>
          <w:rFonts w:hint="eastAsia" w:ascii="Times New Roman" w:hAnsi="Times New Roman" w:eastAsia="宋体"/>
          <w:b/>
          <w:caps w:val="0"/>
          <w:smallCaps w:val="0"/>
          <w:color w:val="auto"/>
          <w:sz w:val="28"/>
        </w:rPr>
      </w:pPr>
    </w:p>
    <w:p>
      <w:pPr>
        <w:pStyle w:val="200"/>
        <w:shd w:val="clear"/>
        <w:spacing w:before="20" w:after="20"/>
        <w:ind w:firstLine="0"/>
        <w:rPr>
          <w:rFonts w:hint="eastAsia" w:ascii="Times New Roman" w:hAnsi="Times New Roman" w:eastAsia="宋体"/>
          <w:b/>
          <w:caps w:val="0"/>
          <w:smallCaps w:val="0"/>
          <w:color w:val="auto"/>
          <w:sz w:val="28"/>
        </w:rPr>
      </w:pPr>
      <w:r>
        <w:rPr>
          <w:rFonts w:hint="eastAsia" w:ascii="Times New Roman" w:hAnsi="Times New Roman" w:eastAsia="宋体"/>
          <w:b/>
          <w:caps w:val="0"/>
          <w:smallCaps w:val="0"/>
          <w:color w:val="auto"/>
          <w:sz w:val="28"/>
        </w:rPr>
        <w:t>说明：</w:t>
      </w:r>
    </w:p>
    <w:p>
      <w:pPr>
        <w:keepNext/>
        <w:keepLines/>
        <w:pageBreakBefore w:val="0"/>
        <w:widowControl w:val="0"/>
        <w:numPr>
          <w:ilvl w:val="0"/>
          <w:numId w:val="35"/>
        </w:numPr>
        <w:shd w:val="clear"/>
        <w:kinsoku/>
        <w:wordWrap/>
        <w:overflowPunct/>
        <w:topLinePunct w:val="0"/>
        <w:autoSpaceDE/>
        <w:autoSpaceDN/>
        <w:bidi w:val="0"/>
        <w:adjustRightInd/>
        <w:snapToGrid/>
        <w:spacing w:before="20" w:after="20" w:line="360" w:lineRule="auto"/>
        <w:ind w:left="-60" w:leftChars="0" w:firstLine="480" w:firstLineChars="0"/>
        <w:jc w:val="left"/>
        <w:textAlignment w:val="auto"/>
        <w:outlineLvl w:val="9"/>
        <w:rPr>
          <w:rFonts w:ascii="Times New Roman" w:hAnsi="Times New Roman" w:eastAsia="宋体"/>
          <w:caps w:val="0"/>
          <w:smallCaps w:val="0"/>
          <w:color w:val="auto"/>
          <w:sz w:val="24"/>
          <w:szCs w:val="24"/>
        </w:rPr>
      </w:pPr>
      <w:r>
        <w:rPr>
          <w:rFonts w:hint="eastAsia" w:ascii="Times New Roman" w:hAnsi="Times New Roman" w:eastAsia="宋体"/>
          <w:caps w:val="0"/>
          <w:smallCaps w:val="0"/>
          <w:color w:val="auto"/>
          <w:sz w:val="24"/>
          <w:szCs w:val="24"/>
        </w:rPr>
        <w:t>报价应是包括磋商文件规定的全部响应内容的报价。</w:t>
      </w:r>
    </w:p>
    <w:p>
      <w:pPr>
        <w:keepNext/>
        <w:keepLines/>
        <w:pageBreakBefore w:val="0"/>
        <w:widowControl w:val="0"/>
        <w:numPr>
          <w:ilvl w:val="0"/>
          <w:numId w:val="35"/>
        </w:numPr>
        <w:shd w:val="clear"/>
        <w:kinsoku/>
        <w:wordWrap/>
        <w:overflowPunct/>
        <w:topLinePunct w:val="0"/>
        <w:autoSpaceDE/>
        <w:autoSpaceDN/>
        <w:bidi w:val="0"/>
        <w:adjustRightInd/>
        <w:snapToGrid/>
        <w:spacing w:before="20" w:after="20" w:line="360" w:lineRule="auto"/>
        <w:ind w:left="-60" w:leftChars="0" w:firstLine="480" w:firstLineChars="0"/>
        <w:jc w:val="left"/>
        <w:textAlignment w:val="auto"/>
        <w:outlineLvl w:val="9"/>
        <w:rPr>
          <w:rFonts w:hint="eastAsia" w:ascii="Times New Roman" w:hAnsi="Times New Roman" w:eastAsia="宋体"/>
          <w:caps w:val="0"/>
          <w:smallCaps w:val="0"/>
          <w:color w:val="auto"/>
          <w:sz w:val="24"/>
          <w:szCs w:val="24"/>
          <w:lang w:eastAsia="zh-CN"/>
        </w:rPr>
      </w:pPr>
      <w:r>
        <w:rPr>
          <w:rFonts w:ascii="Times New Roman" w:hAnsi="Times New Roman" w:eastAsia="宋体"/>
          <w:caps w:val="0"/>
          <w:smallCaps w:val="0"/>
          <w:color w:val="auto"/>
          <w:sz w:val="24"/>
          <w:szCs w:val="24"/>
        </w:rPr>
        <w:t>报价以供应商在政府采购云平台</w:t>
      </w:r>
      <w:r>
        <w:rPr>
          <w:rFonts w:hint="eastAsia" w:ascii="Times New Roman" w:hAnsi="Times New Roman"/>
          <w:caps w:val="0"/>
          <w:smallCaps w:val="0"/>
          <w:color w:val="auto"/>
          <w:sz w:val="24"/>
          <w:szCs w:val="24"/>
          <w:lang w:eastAsia="zh-CN"/>
        </w:rPr>
        <w:t>报价</w:t>
      </w:r>
      <w:r>
        <w:rPr>
          <w:rFonts w:ascii="Times New Roman" w:hAnsi="Times New Roman" w:eastAsia="宋体"/>
          <w:caps w:val="0"/>
          <w:smallCaps w:val="0"/>
          <w:color w:val="auto"/>
          <w:sz w:val="24"/>
          <w:szCs w:val="24"/>
        </w:rPr>
        <w:t>一览表中填写的报价为准</w:t>
      </w:r>
      <w:r>
        <w:rPr>
          <w:rFonts w:hint="eastAsia" w:ascii="Times New Roman" w:hAnsi="Times New Roman" w:eastAsia="宋体"/>
          <w:caps w:val="0"/>
          <w:smallCaps w:val="0"/>
          <w:color w:val="auto"/>
          <w:sz w:val="24"/>
          <w:szCs w:val="24"/>
          <w:lang w:eastAsia="zh-CN"/>
        </w:rPr>
        <w:t>。</w:t>
      </w:r>
    </w:p>
    <w:p>
      <w:pPr>
        <w:keepNext/>
        <w:keepLines/>
        <w:pageBreakBefore w:val="0"/>
        <w:widowControl w:val="0"/>
        <w:numPr>
          <w:ilvl w:val="0"/>
          <w:numId w:val="35"/>
        </w:numPr>
        <w:shd w:val="clear"/>
        <w:kinsoku/>
        <w:wordWrap/>
        <w:overflowPunct/>
        <w:topLinePunct w:val="0"/>
        <w:autoSpaceDE/>
        <w:autoSpaceDN/>
        <w:bidi w:val="0"/>
        <w:adjustRightInd/>
        <w:snapToGrid/>
        <w:spacing w:before="20" w:after="20" w:line="360" w:lineRule="auto"/>
        <w:ind w:left="-60" w:leftChars="0" w:firstLine="480" w:firstLineChars="0"/>
        <w:jc w:val="left"/>
        <w:textAlignment w:val="auto"/>
        <w:outlineLvl w:val="9"/>
        <w:rPr>
          <w:rFonts w:hint="eastAsia" w:ascii="Times New Roman" w:hAnsi="Times New Roman" w:eastAsia="宋体"/>
          <w:caps w:val="0"/>
          <w:smallCaps w:val="0"/>
          <w:color w:val="auto"/>
          <w:sz w:val="24"/>
          <w:szCs w:val="24"/>
        </w:rPr>
      </w:pPr>
      <w:r>
        <w:rPr>
          <w:rFonts w:hint="eastAsia" w:ascii="Times New Roman" w:hAnsi="Times New Roman" w:eastAsia="宋体"/>
          <w:caps w:val="0"/>
          <w:smallCaps w:val="0"/>
          <w:color w:val="auto"/>
          <w:sz w:val="24"/>
          <w:szCs w:val="24"/>
        </w:rPr>
        <w:t>最高限价</w:t>
      </w:r>
      <w:r>
        <w:rPr>
          <w:rFonts w:hint="eastAsia" w:ascii="Times New Roman" w:hAnsi="Times New Roman" w:eastAsia="宋体"/>
          <w:b/>
          <w:bCs/>
          <w:caps w:val="0"/>
          <w:smallCaps w:val="0"/>
          <w:color w:val="auto"/>
          <w:sz w:val="24"/>
          <w:szCs w:val="24"/>
          <w:lang w:eastAsia="zh-CN"/>
        </w:rPr>
        <w:t>1323052.40</w:t>
      </w:r>
      <w:r>
        <w:rPr>
          <w:rFonts w:hint="eastAsia" w:ascii="Times New Roman" w:hAnsi="Times New Roman" w:eastAsia="宋体"/>
          <w:b/>
          <w:bCs/>
          <w:caps w:val="0"/>
          <w:smallCaps w:val="0"/>
          <w:color w:val="auto"/>
          <w:sz w:val="24"/>
          <w:szCs w:val="24"/>
        </w:rPr>
        <w:t>元</w:t>
      </w:r>
      <w:r>
        <w:rPr>
          <w:rFonts w:hint="eastAsia" w:ascii="Times New Roman" w:hAnsi="Times New Roman" w:eastAsia="宋体"/>
          <w:caps w:val="0"/>
          <w:smallCaps w:val="0"/>
          <w:color w:val="auto"/>
          <w:sz w:val="24"/>
          <w:szCs w:val="24"/>
        </w:rPr>
        <w:t>。</w:t>
      </w:r>
    </w:p>
    <w:p>
      <w:pPr>
        <w:keepNext/>
        <w:keepLines/>
        <w:pageBreakBefore w:val="0"/>
        <w:widowControl w:val="0"/>
        <w:numPr>
          <w:ilvl w:val="0"/>
          <w:numId w:val="35"/>
        </w:numPr>
        <w:shd w:val="clear"/>
        <w:kinsoku/>
        <w:wordWrap/>
        <w:overflowPunct/>
        <w:topLinePunct w:val="0"/>
        <w:autoSpaceDE/>
        <w:autoSpaceDN/>
        <w:bidi w:val="0"/>
        <w:adjustRightInd/>
        <w:snapToGrid/>
        <w:spacing w:before="20" w:after="20" w:line="360" w:lineRule="auto"/>
        <w:ind w:left="-60" w:leftChars="0" w:firstLine="480" w:firstLineChars="0"/>
        <w:jc w:val="left"/>
        <w:textAlignment w:val="auto"/>
        <w:outlineLvl w:val="9"/>
        <w:rPr>
          <w:rFonts w:ascii="Times New Roman" w:hAnsi="Times New Roman" w:eastAsia="宋体"/>
          <w:caps w:val="0"/>
          <w:smallCaps w:val="0"/>
          <w:color w:val="auto"/>
          <w:sz w:val="24"/>
          <w:szCs w:val="24"/>
        </w:rPr>
      </w:pPr>
      <w:r>
        <w:rPr>
          <w:rFonts w:hint="eastAsia" w:ascii="Times New Roman" w:hAnsi="Times New Roman" w:eastAsia="宋体"/>
          <w:caps w:val="0"/>
          <w:smallCaps w:val="0"/>
          <w:color w:val="auto"/>
          <w:sz w:val="24"/>
          <w:szCs w:val="24"/>
        </w:rPr>
        <w:t>供应商最终报价高于最高限价的或单价报价高于单价最高限价的，则其响应文件将按无效响应文件处理。</w:t>
      </w:r>
    </w:p>
    <w:p>
      <w:pPr>
        <w:pStyle w:val="5"/>
        <w:shd w:val="clear"/>
        <w:snapToGrid w:val="0"/>
        <w:spacing w:before="20" w:after="20"/>
        <w:rPr>
          <w:rFonts w:ascii="Times New Roman" w:hAnsi="Times New Roman" w:eastAsia="宋体"/>
          <w:caps w:val="0"/>
          <w:smallCaps w:val="0"/>
          <w:color w:val="auto"/>
        </w:rPr>
      </w:pPr>
      <w:r>
        <w:rPr>
          <w:rFonts w:ascii="Times New Roman" w:hAnsi="Times New Roman" w:eastAsia="宋体" w:cs="Calibri"/>
          <w:caps w:val="0"/>
          <w:smallCaps w:val="0"/>
          <w:color w:val="auto"/>
        </w:rPr>
        <w:br w:type="page"/>
      </w:r>
      <w:r>
        <w:rPr>
          <w:rFonts w:hint="eastAsia" w:ascii="Times New Roman" w:hAnsi="Times New Roman" w:eastAsia="宋体"/>
          <w:caps w:val="0"/>
          <w:smallCaps w:val="0"/>
          <w:color w:val="auto"/>
        </w:rPr>
        <w:t>分项报价明细表（如涉及）</w:t>
      </w:r>
    </w:p>
    <w:p>
      <w:pPr>
        <w:shd w:val="clear"/>
        <w:spacing w:before="20" w:after="20" w:line="360" w:lineRule="auto"/>
        <w:rPr>
          <w:rFonts w:hint="eastAsia" w:ascii="Times New Roman" w:hAnsi="Times New Roman" w:eastAsia="宋体"/>
          <w:b/>
          <w:caps w:val="0"/>
          <w:smallCaps w:val="0"/>
          <w:color w:val="auto"/>
          <w:spacing w:val="-20"/>
          <w:sz w:val="28"/>
          <w:szCs w:val="28"/>
          <w:u w:val="single"/>
          <w:lang w:eastAsia="zh-CN"/>
        </w:rPr>
      </w:pPr>
      <w:r>
        <w:rPr>
          <w:rFonts w:hint="eastAsia" w:ascii="Times New Roman" w:hAnsi="Times New Roman" w:eastAsia="宋体"/>
          <w:b/>
          <w:caps w:val="0"/>
          <w:smallCaps w:val="0"/>
          <w:color w:val="auto"/>
          <w:sz w:val="28"/>
          <w:szCs w:val="28"/>
        </w:rPr>
        <w:t>项目名称：</w:t>
      </w:r>
      <w:r>
        <w:rPr>
          <w:rFonts w:hint="eastAsia" w:ascii="Times New Roman" w:hAnsi="Times New Roman" w:eastAsia="宋体"/>
          <w:b/>
          <w:caps w:val="0"/>
          <w:smallCaps w:val="0"/>
          <w:color w:val="auto"/>
          <w:spacing w:val="-20"/>
          <w:sz w:val="28"/>
          <w:szCs w:val="28"/>
          <w:u w:val="single"/>
          <w:lang w:eastAsia="zh-CN"/>
        </w:rPr>
        <w:t>成都市双流区人民政府西航港街道办事处公共厕所服务采购项目</w:t>
      </w:r>
    </w:p>
    <w:p>
      <w:pPr>
        <w:shd w:val="clear"/>
        <w:spacing w:before="20" w:after="20" w:line="360" w:lineRule="auto"/>
        <w:rPr>
          <w:rFonts w:hint="eastAsia" w:ascii="Times New Roman" w:hAnsi="Times New Roman" w:eastAsia="宋体"/>
          <w:b/>
          <w:caps w:val="0"/>
          <w:smallCaps w:val="0"/>
          <w:color w:val="auto"/>
          <w:sz w:val="28"/>
          <w:szCs w:val="28"/>
          <w:u w:val="single"/>
          <w:lang w:eastAsia="zh-CN"/>
        </w:rPr>
      </w:pPr>
      <w:r>
        <w:rPr>
          <w:rFonts w:hint="eastAsia" w:ascii="Times New Roman" w:hAnsi="Times New Roman" w:eastAsia="宋体"/>
          <w:b/>
          <w:caps w:val="0"/>
          <w:smallCaps w:val="0"/>
          <w:color w:val="auto"/>
          <w:sz w:val="28"/>
          <w:szCs w:val="28"/>
        </w:rPr>
        <w:t>项目编号：</w:t>
      </w:r>
      <w:r>
        <w:rPr>
          <w:rFonts w:hint="eastAsia" w:ascii="Times New Roman" w:hAnsi="Times New Roman"/>
          <w:b/>
          <w:caps w:val="0"/>
          <w:smallCaps w:val="0"/>
          <w:color w:val="auto"/>
          <w:sz w:val="28"/>
          <w:szCs w:val="28"/>
          <w:u w:val="single"/>
          <w:lang w:eastAsia="zh-CN"/>
        </w:rPr>
        <w:t>双流政采（2021）A0156号</w:t>
      </w:r>
    </w:p>
    <w:p>
      <w:pPr>
        <w:pStyle w:val="200"/>
        <w:shd w:val="clear"/>
        <w:spacing w:before="20" w:after="20"/>
        <w:ind w:firstLine="560" w:firstLineChars="200"/>
        <w:rPr>
          <w:rFonts w:ascii="Times New Roman" w:hAnsi="Times New Roman" w:eastAsia="宋体"/>
          <w:caps w:val="0"/>
          <w:smallCaps w:val="0"/>
          <w:color w:val="auto"/>
          <w:sz w:val="28"/>
        </w:rPr>
      </w:pPr>
    </w:p>
    <w:p>
      <w:pPr>
        <w:pStyle w:val="200"/>
        <w:shd w:val="clear"/>
        <w:spacing w:before="20" w:after="20"/>
        <w:ind w:firstLine="560" w:firstLineChars="200"/>
        <w:rPr>
          <w:rFonts w:ascii="Times New Roman" w:hAnsi="Times New Roman" w:eastAsia="宋体"/>
          <w:caps w:val="0"/>
          <w:smallCaps w:val="0"/>
          <w:color w:val="auto"/>
          <w:sz w:val="28"/>
        </w:rPr>
      </w:pPr>
    </w:p>
    <w:p>
      <w:pPr>
        <w:pStyle w:val="200"/>
        <w:shd w:val="clear"/>
        <w:spacing w:before="20" w:after="20"/>
        <w:ind w:firstLine="560" w:firstLineChars="200"/>
        <w:rPr>
          <w:rFonts w:ascii="Times New Roman" w:hAnsi="Times New Roman" w:eastAsia="宋体"/>
          <w:caps w:val="0"/>
          <w:smallCaps w:val="0"/>
          <w:color w:val="auto"/>
          <w:sz w:val="28"/>
        </w:rPr>
      </w:pPr>
    </w:p>
    <w:p>
      <w:pPr>
        <w:pStyle w:val="200"/>
        <w:shd w:val="clear"/>
        <w:spacing w:before="20" w:after="20"/>
        <w:ind w:firstLine="0"/>
        <w:rPr>
          <w:rFonts w:ascii="Times New Roman" w:hAnsi="Times New Roman" w:eastAsia="宋体"/>
          <w:caps w:val="0"/>
          <w:smallCaps w:val="0"/>
          <w:color w:val="auto"/>
          <w:sz w:val="28"/>
        </w:rPr>
      </w:pPr>
    </w:p>
    <w:p>
      <w:pPr>
        <w:pStyle w:val="2"/>
        <w:shd w:val="clear"/>
        <w:spacing w:before="20" w:after="20" w:line="360" w:lineRule="auto"/>
        <w:ind w:firstLine="1960" w:firstLineChars="700"/>
        <w:rPr>
          <w:rFonts w:ascii="Times New Roman" w:hAnsi="Times New Roman" w:eastAsia="宋体" w:cs="宋体"/>
          <w:caps w:val="0"/>
          <w:smallCaps w:val="0"/>
          <w:color w:val="auto"/>
          <w:kern w:val="0"/>
          <w:sz w:val="28"/>
          <w:szCs w:val="28"/>
        </w:rPr>
      </w:pPr>
      <w:r>
        <w:rPr>
          <w:rFonts w:hint="eastAsia" w:ascii="Times New Roman" w:hAnsi="Times New Roman" w:eastAsia="宋体" w:cs="宋体"/>
          <w:caps w:val="0"/>
          <w:smallCaps w:val="0"/>
          <w:color w:val="auto"/>
          <w:kern w:val="0"/>
          <w:sz w:val="28"/>
          <w:szCs w:val="28"/>
        </w:rPr>
        <w:t>（具体内容由各供应商自拟）</w:t>
      </w:r>
    </w:p>
    <w:p>
      <w:pPr>
        <w:pStyle w:val="200"/>
        <w:shd w:val="clear"/>
        <w:spacing w:before="20" w:after="20"/>
        <w:ind w:firstLine="560" w:firstLineChars="200"/>
        <w:rPr>
          <w:rFonts w:ascii="Times New Roman" w:hAnsi="Times New Roman" w:eastAsia="宋体"/>
          <w:caps w:val="0"/>
          <w:smallCaps w:val="0"/>
          <w:color w:val="auto"/>
          <w:sz w:val="28"/>
        </w:rPr>
      </w:pPr>
    </w:p>
    <w:p>
      <w:pPr>
        <w:pStyle w:val="200"/>
        <w:shd w:val="clear"/>
        <w:spacing w:before="20" w:after="20"/>
        <w:ind w:firstLine="0"/>
        <w:rPr>
          <w:rFonts w:ascii="Times New Roman" w:hAnsi="Times New Roman" w:eastAsia="宋体"/>
          <w:caps w:val="0"/>
          <w:smallCaps w:val="0"/>
          <w:color w:val="auto"/>
          <w:sz w:val="28"/>
        </w:rPr>
      </w:pPr>
    </w:p>
    <w:p>
      <w:pPr>
        <w:pStyle w:val="200"/>
        <w:shd w:val="clear"/>
        <w:spacing w:before="20" w:after="20"/>
        <w:ind w:firstLine="560" w:firstLineChars="200"/>
        <w:rPr>
          <w:rFonts w:ascii="Times New Roman" w:hAnsi="Times New Roman" w:eastAsia="宋体"/>
          <w:caps w:val="0"/>
          <w:smallCaps w:val="0"/>
          <w:color w:val="auto"/>
          <w:sz w:val="28"/>
        </w:rPr>
      </w:pPr>
    </w:p>
    <w:p>
      <w:pPr>
        <w:pStyle w:val="200"/>
        <w:shd w:val="clear"/>
        <w:spacing w:before="20" w:after="20"/>
        <w:ind w:firstLine="560" w:firstLineChars="200"/>
        <w:rPr>
          <w:rFonts w:ascii="Times New Roman" w:hAnsi="Times New Roman" w:eastAsia="宋体"/>
          <w:caps w:val="0"/>
          <w:smallCaps w:val="0"/>
          <w:color w:val="auto"/>
          <w:sz w:val="28"/>
        </w:rPr>
      </w:pPr>
    </w:p>
    <w:p>
      <w:pPr>
        <w:pStyle w:val="200"/>
        <w:shd w:val="clear"/>
        <w:spacing w:before="20" w:after="20"/>
        <w:ind w:firstLine="560" w:firstLineChars="200"/>
        <w:rPr>
          <w:rFonts w:ascii="Times New Roman" w:hAnsi="Times New Roman" w:eastAsia="宋体"/>
          <w:caps w:val="0"/>
          <w:smallCaps w:val="0"/>
          <w:color w:val="auto"/>
          <w:sz w:val="28"/>
        </w:rPr>
      </w:pPr>
    </w:p>
    <w:p>
      <w:pPr>
        <w:shd w:val="clear"/>
        <w:spacing w:before="20" w:after="20" w:line="360" w:lineRule="auto"/>
        <w:ind w:firstLine="425" w:firstLineChars="15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供应商名称：</w:t>
      </w:r>
      <w:r>
        <w:rPr>
          <w:rFonts w:hint="eastAsia" w:ascii="Times New Roman" w:hAnsi="Times New Roman" w:eastAsia="宋体"/>
          <w:caps w:val="0"/>
          <w:smallCaps w:val="0"/>
          <w:color w:val="auto"/>
          <w:sz w:val="28"/>
          <w:szCs w:val="28"/>
          <w:u w:val="single"/>
        </w:rPr>
        <w:t>XXXX</w:t>
      </w:r>
    </w:p>
    <w:p>
      <w:pPr>
        <w:shd w:val="clear"/>
        <w:spacing w:before="20" w:after="20" w:line="360" w:lineRule="auto"/>
        <w:ind w:firstLine="425" w:firstLineChars="152"/>
        <w:rPr>
          <w:rFonts w:ascii="Times New Roman" w:hAnsi="Times New Roman" w:eastAsia="宋体"/>
          <w:caps w:val="0"/>
          <w:smallCaps w:val="0"/>
          <w:color w:val="auto"/>
          <w:sz w:val="28"/>
        </w:rPr>
      </w:pPr>
      <w:r>
        <w:rPr>
          <w:rFonts w:hint="eastAsia" w:ascii="Times New Roman" w:hAnsi="Times New Roman" w:eastAsia="宋体"/>
          <w:caps w:val="0"/>
          <w:smallCaps w:val="0"/>
          <w:color w:val="auto"/>
          <w:sz w:val="28"/>
          <w:szCs w:val="28"/>
        </w:rPr>
        <w:t>日期：</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年</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月</w:t>
      </w:r>
      <w:r>
        <w:rPr>
          <w:rFonts w:hint="eastAsia" w:ascii="Times New Roman" w:hAnsi="Times New Roman" w:eastAsia="宋体"/>
          <w:caps w:val="0"/>
          <w:smallCaps w:val="0"/>
          <w:color w:val="auto"/>
          <w:sz w:val="28"/>
          <w:szCs w:val="28"/>
          <w:u w:val="single"/>
        </w:rPr>
        <w:t>XX</w:t>
      </w:r>
      <w:r>
        <w:rPr>
          <w:rFonts w:hint="eastAsia" w:ascii="Times New Roman" w:hAnsi="Times New Roman" w:eastAsia="宋体"/>
          <w:caps w:val="0"/>
          <w:smallCaps w:val="0"/>
          <w:color w:val="auto"/>
          <w:sz w:val="28"/>
          <w:szCs w:val="28"/>
        </w:rPr>
        <w:t>日</w:t>
      </w:r>
    </w:p>
    <w:p>
      <w:pPr>
        <w:pStyle w:val="3"/>
        <w:widowControl/>
        <w:numPr>
          <w:ilvl w:val="0"/>
          <w:numId w:val="5"/>
        </w:numPr>
        <w:shd w:val="clear"/>
        <w:spacing w:before="20" w:after="20" w:line="360" w:lineRule="auto"/>
        <w:ind w:left="0" w:firstLine="0"/>
        <w:rPr>
          <w:rFonts w:ascii="Times New Roman" w:hAnsi="Times New Roman" w:eastAsia="宋体"/>
          <w:caps w:val="0"/>
          <w:smallCaps w:val="0"/>
          <w:color w:val="auto"/>
        </w:rPr>
      </w:pPr>
      <w:bookmarkStart w:id="84" w:name="_Toc19785"/>
      <w:bookmarkStart w:id="85" w:name="_Toc58943339"/>
      <w:r>
        <w:rPr>
          <w:rFonts w:hint="eastAsia" w:ascii="Times New Roman" w:hAnsi="Times New Roman" w:eastAsia="宋体"/>
          <w:caps w:val="0"/>
          <w:smallCaps w:val="0"/>
          <w:color w:val="auto"/>
        </w:rPr>
        <w:t>技术、服务、商务及其他要求</w:t>
      </w:r>
      <w:bookmarkEnd w:id="84"/>
      <w:bookmarkEnd w:id="85"/>
    </w:p>
    <w:p>
      <w:pPr>
        <w:pStyle w:val="4"/>
        <w:keepNext/>
        <w:keepLines/>
        <w:pageBreakBefore w:val="0"/>
        <w:widowControl w:val="0"/>
        <w:kinsoku/>
        <w:wordWrap/>
        <w:overflowPunct/>
        <w:topLinePunct w:val="0"/>
        <w:autoSpaceDE/>
        <w:autoSpaceDN/>
        <w:bidi w:val="0"/>
        <w:adjustRightInd/>
        <w:snapToGrid/>
        <w:spacing w:before="20" w:after="20"/>
        <w:ind w:left="567" w:leftChars="0" w:hanging="567" w:firstLineChars="0"/>
        <w:textAlignment w:val="auto"/>
        <w:rPr>
          <w:rFonts w:ascii="Times New Roman" w:hAnsi="Times New Roman" w:eastAsia="宋体"/>
          <w:caps w:val="0"/>
          <w:smallCaps w:val="0"/>
          <w:color w:val="auto"/>
        </w:rPr>
      </w:pPr>
      <w:bookmarkStart w:id="86" w:name="_Toc31182"/>
      <w:bookmarkStart w:id="87" w:name="_Toc21728"/>
      <w:bookmarkStart w:id="88" w:name="_Toc22614"/>
      <w:r>
        <w:rPr>
          <w:rFonts w:hint="eastAsia" w:ascii="Times New Roman" w:hAnsi="Times New Roman" w:eastAsia="宋体"/>
          <w:caps w:val="0"/>
          <w:smallCaps w:val="0"/>
          <w:color w:val="auto"/>
        </w:rPr>
        <w:t>项目</w:t>
      </w:r>
      <w:bookmarkEnd w:id="86"/>
      <w:r>
        <w:rPr>
          <w:rFonts w:hint="eastAsia" w:ascii="Times New Roman" w:hAnsi="Times New Roman" w:eastAsia="宋体"/>
          <w:caps w:val="0"/>
          <w:smallCaps w:val="0"/>
          <w:color w:val="auto"/>
          <w:lang w:eastAsia="zh-CN"/>
        </w:rPr>
        <w:t>概况</w:t>
      </w:r>
      <w:bookmarkEnd w:id="87"/>
    </w:p>
    <w:bookmarkEnd w:id="88"/>
    <w:p>
      <w:pPr>
        <w:pStyle w:val="5"/>
        <w:pageBreakBefore w:val="0"/>
        <w:kinsoku/>
        <w:bidi w:val="0"/>
        <w:spacing w:before="20" w:after="20"/>
        <w:ind w:left="567" w:leftChars="0" w:hanging="567" w:firstLineChars="0"/>
        <w:rPr>
          <w:rFonts w:hint="eastAsia" w:ascii="Times New Roman" w:hAnsi="Times New Roman" w:eastAsia="宋体"/>
          <w:caps w:val="0"/>
          <w:smallCaps w:val="0"/>
          <w:color w:val="auto"/>
        </w:rPr>
      </w:pPr>
      <w:r>
        <w:rPr>
          <w:rFonts w:hint="eastAsia" w:ascii="Times New Roman" w:hAnsi="Times New Roman" w:eastAsia="宋体"/>
          <w:caps w:val="0"/>
          <w:smallCaps w:val="0"/>
          <w:color w:val="auto"/>
          <w:lang w:eastAsia="zh-CN"/>
        </w:rPr>
        <w:t>基本情况</w:t>
      </w:r>
    </w:p>
    <w:p>
      <w:pPr>
        <w:pStyle w:val="25"/>
        <w:keepNext w:val="0"/>
        <w:keepLines w:val="0"/>
        <w:pageBreakBefore w:val="0"/>
        <w:widowControl/>
        <w:numPr>
          <w:ilvl w:val="0"/>
          <w:numId w:val="0"/>
        </w:numPr>
        <w:kinsoku/>
        <w:wordWrap/>
        <w:overflowPunct/>
        <w:topLinePunct w:val="0"/>
        <w:autoSpaceDE/>
        <w:autoSpaceDN/>
        <w:bidi w:val="0"/>
        <w:adjustRightInd w:val="0"/>
        <w:snapToGrid w:val="0"/>
        <w:spacing w:before="20" w:after="20" w:line="360" w:lineRule="auto"/>
        <w:ind w:left="0" w:leftChars="0" w:right="0" w:rightChars="0" w:firstLine="560" w:firstLineChars="200"/>
        <w:jc w:val="left"/>
        <w:textAlignment w:val="auto"/>
        <w:outlineLvl w:val="9"/>
        <w:rPr>
          <w:rFonts w:hint="eastAsia" w:ascii="Times New Roman" w:hAnsi="Times New Roman" w:eastAsia="宋体"/>
          <w:bCs/>
          <w:caps w:val="0"/>
          <w:smallCaps w:val="0"/>
          <w:color w:val="auto"/>
          <w:sz w:val="28"/>
          <w:szCs w:val="28"/>
        </w:rPr>
      </w:pPr>
      <w:r>
        <w:rPr>
          <w:rFonts w:hint="eastAsia" w:ascii="Times New Roman" w:hAnsi="Times New Roman" w:eastAsia="宋体"/>
          <w:bCs/>
          <w:caps w:val="0"/>
          <w:smallCaps w:val="0"/>
          <w:color w:val="auto"/>
          <w:sz w:val="28"/>
          <w:szCs w:val="28"/>
          <w:lang w:eastAsia="zh-CN"/>
        </w:rPr>
        <w:t>本项目</w:t>
      </w:r>
      <w:r>
        <w:rPr>
          <w:rFonts w:hint="eastAsia" w:ascii="Times New Roman" w:hAnsi="Times New Roman" w:eastAsia="宋体"/>
          <w:bCs/>
          <w:caps w:val="0"/>
          <w:smallCaps w:val="0"/>
          <w:color w:val="auto"/>
          <w:sz w:val="28"/>
          <w:szCs w:val="28"/>
        </w:rPr>
        <w:t>拟采购一家供应商承担西航港街道辖区内15座公共厕所及周边环境卫生、消毒消杀、设施设备维修更换、两纸一液配置、水电费用支付、化粪池清掏等服务。</w:t>
      </w:r>
    </w:p>
    <w:p>
      <w:pPr>
        <w:pStyle w:val="5"/>
        <w:pageBreakBefore w:val="0"/>
        <w:kinsoku/>
        <w:bidi w:val="0"/>
        <w:spacing w:before="20" w:after="20"/>
        <w:ind w:left="567" w:leftChars="0" w:hanging="567"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lang w:eastAsia="zh-CN"/>
        </w:rPr>
        <w:t>项目</w:t>
      </w:r>
      <w:r>
        <w:rPr>
          <w:rFonts w:hint="eastAsia" w:ascii="Times New Roman" w:hAnsi="Times New Roman" w:eastAsia="宋体"/>
          <w:caps w:val="0"/>
          <w:smallCaps w:val="0"/>
          <w:color w:val="auto"/>
        </w:rPr>
        <w:t>范围</w:t>
      </w:r>
    </w:p>
    <w:p>
      <w:pPr>
        <w:adjustRightInd w:val="0"/>
        <w:snapToGrid w:val="0"/>
        <w:spacing w:line="240" w:lineRule="auto"/>
        <w:ind w:firstLine="560" w:firstLineChars="200"/>
        <w:rPr>
          <w:rFonts w:hint="eastAsia" w:ascii="Times New Roman" w:hAnsi="Times New Roman" w:eastAsia="宋体" w:cs="Times New Roman"/>
          <w:bCs/>
          <w:caps w:val="0"/>
          <w:smallCaps w:val="0"/>
          <w:color w:val="auto"/>
          <w:kern w:val="2"/>
          <w:sz w:val="28"/>
          <w:szCs w:val="28"/>
          <w:lang w:val="en-US" w:eastAsia="zh-CN" w:bidi="ar-SA"/>
        </w:rPr>
      </w:pPr>
      <w:r>
        <w:rPr>
          <w:rFonts w:hint="eastAsia" w:ascii="Times New Roman" w:hAnsi="Times New Roman" w:eastAsia="宋体" w:cs="Times New Roman"/>
          <w:bCs/>
          <w:caps w:val="0"/>
          <w:smallCaps w:val="0"/>
          <w:color w:val="auto"/>
          <w:kern w:val="2"/>
          <w:sz w:val="28"/>
          <w:szCs w:val="28"/>
          <w:lang w:val="en-US" w:eastAsia="zh-CN" w:bidi="ar-SA"/>
        </w:rPr>
        <w:t>西航港街道辖区内15座公共厕所。</w:t>
      </w:r>
    </w:p>
    <w:p>
      <w:pPr>
        <w:rPr>
          <w:rFonts w:ascii="Times New Roman" w:hAnsi="Times New Roman" w:eastAsia="宋体"/>
          <w:caps w:val="0"/>
          <w:smallCaps w:val="0"/>
          <w:color w:val="auto"/>
        </w:rPr>
      </w:pPr>
    </w:p>
    <w:tbl>
      <w:tblPr>
        <w:tblStyle w:val="42"/>
        <w:tblW w:w="9613" w:type="dxa"/>
        <w:jc w:val="center"/>
        <w:tblLayout w:type="fixed"/>
        <w:tblCellMar>
          <w:top w:w="0" w:type="dxa"/>
          <w:left w:w="0" w:type="dxa"/>
          <w:bottom w:w="0" w:type="dxa"/>
          <w:right w:w="0" w:type="dxa"/>
        </w:tblCellMar>
      </w:tblPr>
      <w:tblGrid>
        <w:gridCol w:w="555"/>
        <w:gridCol w:w="998"/>
        <w:gridCol w:w="1380"/>
        <w:gridCol w:w="630"/>
        <w:gridCol w:w="620"/>
        <w:gridCol w:w="690"/>
        <w:gridCol w:w="735"/>
        <w:gridCol w:w="675"/>
        <w:gridCol w:w="735"/>
        <w:gridCol w:w="735"/>
        <w:gridCol w:w="765"/>
        <w:gridCol w:w="555"/>
        <w:gridCol w:w="540"/>
      </w:tblGrid>
      <w:tr>
        <w:tblPrEx>
          <w:tblCellMar>
            <w:top w:w="0" w:type="dxa"/>
            <w:left w:w="0" w:type="dxa"/>
            <w:bottom w:w="0" w:type="dxa"/>
            <w:right w:w="0" w:type="dxa"/>
          </w:tblCellMar>
        </w:tblPrEx>
        <w:trPr>
          <w:trHeight w:val="540"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编号</w:t>
            </w:r>
          </w:p>
        </w:tc>
        <w:tc>
          <w:tcPr>
            <w:tcW w:w="99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公厕名称</w:t>
            </w:r>
          </w:p>
        </w:tc>
        <w:tc>
          <w:tcPr>
            <w:tcW w:w="138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公厕详细地址</w:t>
            </w:r>
          </w:p>
        </w:tc>
        <w:tc>
          <w:tcPr>
            <w:tcW w:w="63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建设年份</w:t>
            </w:r>
          </w:p>
        </w:tc>
        <w:tc>
          <w:tcPr>
            <w:tcW w:w="62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公厕面积㎡</w:t>
            </w:r>
          </w:p>
        </w:tc>
        <w:tc>
          <w:tcPr>
            <w:tcW w:w="6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是否进行过改造</w:t>
            </w:r>
          </w:p>
        </w:tc>
        <w:tc>
          <w:tcPr>
            <w:tcW w:w="7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男厕位/含小便厕位</w:t>
            </w:r>
          </w:p>
        </w:tc>
        <w:tc>
          <w:tcPr>
            <w:tcW w:w="6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女厕位</w:t>
            </w:r>
          </w:p>
        </w:tc>
        <w:tc>
          <w:tcPr>
            <w:tcW w:w="7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 xml:space="preserve">是否有第三卫生间           </w:t>
            </w:r>
          </w:p>
        </w:tc>
        <w:tc>
          <w:tcPr>
            <w:tcW w:w="7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是否配备两纸一液</w:t>
            </w:r>
          </w:p>
        </w:tc>
        <w:tc>
          <w:tcPr>
            <w:tcW w:w="76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是否进行日常保洁</w:t>
            </w:r>
          </w:p>
        </w:tc>
        <w:tc>
          <w:tcPr>
            <w:tcW w:w="55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开放时间/小时</w:t>
            </w:r>
          </w:p>
        </w:tc>
        <w:tc>
          <w:tcPr>
            <w:tcW w:w="5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是否收费</w:t>
            </w:r>
          </w:p>
        </w:tc>
      </w:tr>
      <w:tr>
        <w:tblPrEx>
          <w:tblCellMar>
            <w:top w:w="0" w:type="dxa"/>
            <w:left w:w="0" w:type="dxa"/>
            <w:bottom w:w="0" w:type="dxa"/>
            <w:right w:w="0" w:type="dxa"/>
          </w:tblCellMar>
        </w:tblPrEx>
        <w:trPr>
          <w:trHeight w:val="312"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99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13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6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6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7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6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7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7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76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5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5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文化广场公厕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白家场社区文化广场旁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59</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4</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西航港新街公厕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西航港一中旁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48</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7</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3</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观音阁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半边街黄堰河旁</w:t>
            </w:r>
          </w:p>
        </w:tc>
        <w:tc>
          <w:tcPr>
            <w:tcW w:w="6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28</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3</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3</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4</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油碾巷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成白路与油碾巷交界处</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72</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10</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5</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大市场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东延线羊角桥</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129</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8</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大件路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大件路江安河桥旁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265</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13</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9</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7</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空港一路公厕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老双中路与空港一路交界处</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2018</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204</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8</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8</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九龙湖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九龙湖中心村</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33</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5</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9</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光电大道公厕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光电大道华府邦泰商铺旁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2017</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100</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3</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10</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文星粮站公厕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老双中路航都派出所旁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2018</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141</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7</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11</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久居福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久居福广场旁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206</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9</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24</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黄河北路公厕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黄河北路与机场路交界处</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89</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8</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4</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13</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江安河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老双中路江安桥头</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146</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13</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9</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24</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14</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湖夹滩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湖夹滩自建小区内</w:t>
            </w:r>
          </w:p>
        </w:tc>
        <w:tc>
          <w:tcPr>
            <w:tcW w:w="6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217</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13</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9</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65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15</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餐垃站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嘉博文餐垃站对面</w:t>
            </w:r>
          </w:p>
        </w:tc>
        <w:tc>
          <w:tcPr>
            <w:tcW w:w="6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2018</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106</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7</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bl>
    <w:p>
      <w:pPr>
        <w:rPr>
          <w:rFonts w:ascii="Times New Roman" w:hAnsi="Times New Roman" w:eastAsia="宋体"/>
          <w:caps w:val="0"/>
          <w:smallCaps w:val="0"/>
          <w:color w:val="auto"/>
        </w:rPr>
      </w:pPr>
    </w:p>
    <w:p>
      <w:pPr>
        <w:pStyle w:val="4"/>
        <w:pageBreakBefore w:val="0"/>
        <w:kinsoku/>
        <w:bidi w:val="0"/>
        <w:spacing w:before="20" w:after="20"/>
        <w:ind w:left="567" w:leftChars="0" w:hanging="567" w:firstLineChars="0"/>
        <w:rPr>
          <w:rFonts w:ascii="Times New Roman" w:hAnsi="Times New Roman" w:eastAsia="宋体"/>
          <w:caps w:val="0"/>
          <w:smallCaps w:val="0"/>
          <w:color w:val="auto"/>
        </w:rPr>
      </w:pPr>
      <w:bookmarkStart w:id="89" w:name="_Toc22080"/>
      <w:bookmarkStart w:id="90" w:name="_Toc2764"/>
      <w:bookmarkStart w:id="91" w:name="_Toc21638"/>
      <w:r>
        <w:rPr>
          <w:rFonts w:hint="eastAsia" w:ascii="Times New Roman" w:hAnsi="Times New Roman" w:eastAsia="宋体"/>
          <w:caps w:val="0"/>
          <w:smallCaps w:val="0"/>
          <w:color w:val="auto"/>
        </w:rPr>
        <w:t>服务</w:t>
      </w:r>
      <w:bookmarkEnd w:id="89"/>
      <w:r>
        <w:rPr>
          <w:rFonts w:hint="eastAsia" w:ascii="Times New Roman" w:hAnsi="Times New Roman" w:eastAsia="宋体"/>
          <w:caps w:val="0"/>
          <w:smallCaps w:val="0"/>
          <w:color w:val="auto"/>
        </w:rPr>
        <w:t>要求</w:t>
      </w:r>
      <w:bookmarkEnd w:id="90"/>
      <w:bookmarkEnd w:id="91"/>
    </w:p>
    <w:p>
      <w:pPr>
        <w:pStyle w:val="5"/>
        <w:pageBreakBefore w:val="0"/>
        <w:kinsoku/>
        <w:bidi w:val="0"/>
        <w:spacing w:before="20" w:after="20"/>
        <w:ind w:left="567" w:leftChars="0" w:hanging="567"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rPr>
        <w:t>*</w:t>
      </w:r>
      <w:r>
        <w:rPr>
          <w:rFonts w:hint="eastAsia" w:ascii="Times New Roman" w:hAnsi="Times New Roman" w:eastAsia="宋体"/>
          <w:caps w:val="0"/>
          <w:smallCaps w:val="0"/>
          <w:color w:val="auto"/>
          <w:lang w:val="en-US" w:eastAsia="zh-CN"/>
        </w:rPr>
        <w:t>作业要求</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Hans"/>
        </w:rPr>
        <w:t>一、</w:t>
      </w:r>
      <w:r>
        <w:rPr>
          <w:rFonts w:hint="eastAsia" w:ascii="Times New Roman" w:hAnsi="Times New Roman" w:eastAsia="宋体"/>
          <w:bCs/>
          <w:caps w:val="0"/>
          <w:smallCaps w:val="0"/>
          <w:color w:val="auto"/>
          <w:sz w:val="28"/>
          <w:szCs w:val="28"/>
          <w:lang w:val="en-US" w:eastAsia="zh-CN"/>
        </w:rPr>
        <w:t>作业范围</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CN"/>
        </w:rPr>
        <w:t>西航港街道辖区内15座公共厕所。</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Hans"/>
        </w:rPr>
        <w:t>二、</w:t>
      </w:r>
      <w:r>
        <w:rPr>
          <w:rFonts w:hint="eastAsia" w:ascii="Times New Roman" w:hAnsi="Times New Roman" w:eastAsia="宋体"/>
          <w:bCs/>
          <w:caps w:val="0"/>
          <w:smallCaps w:val="0"/>
          <w:color w:val="auto"/>
          <w:sz w:val="28"/>
          <w:szCs w:val="28"/>
          <w:lang w:val="en-US" w:eastAsia="zh-CN"/>
        </w:rPr>
        <w:t>作业内容</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CN"/>
        </w:rPr>
        <w:t>公共厕所内及周边环境卫生、消毒消杀、设施设备维修更换、两纸一液配置、水电费用支付、化粪池清掏等。</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Hans"/>
        </w:rPr>
        <w:t>三、</w:t>
      </w:r>
      <w:r>
        <w:rPr>
          <w:rFonts w:hint="eastAsia" w:ascii="Times New Roman" w:hAnsi="Times New Roman" w:eastAsia="宋体"/>
          <w:bCs/>
          <w:caps w:val="0"/>
          <w:smallCaps w:val="0"/>
          <w:color w:val="auto"/>
          <w:sz w:val="28"/>
          <w:szCs w:val="28"/>
          <w:lang w:val="en-US" w:eastAsia="zh-CN"/>
        </w:rPr>
        <w:t>作业时间</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CN"/>
        </w:rPr>
        <w:t>非24小时开放厕所春冬6:30至22:00，夏秋6:00至23:00；24小时开放厕所全天候。</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Hans"/>
        </w:rPr>
        <w:t>四、</w:t>
      </w:r>
      <w:r>
        <w:rPr>
          <w:rFonts w:hint="eastAsia" w:ascii="Times New Roman" w:hAnsi="Times New Roman" w:eastAsia="宋体"/>
          <w:bCs/>
          <w:caps w:val="0"/>
          <w:smallCaps w:val="0"/>
          <w:color w:val="auto"/>
          <w:sz w:val="28"/>
          <w:szCs w:val="28"/>
          <w:lang w:val="en-US" w:eastAsia="zh-CN"/>
        </w:rPr>
        <w:t>作业频次</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CN"/>
        </w:rPr>
        <w:t>环境卫生不间断巡回保洁，消毒消杀至少3次/日，设施设备维修更换和两纸一液配置及时，化粪池清掏1次/半年（特殊应急情况及时清掏），水电费按时支付。</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Hans"/>
        </w:rPr>
        <w:t>五、</w:t>
      </w:r>
      <w:r>
        <w:rPr>
          <w:rFonts w:hint="eastAsia" w:ascii="Times New Roman" w:hAnsi="Times New Roman" w:eastAsia="宋体"/>
          <w:bCs/>
          <w:caps w:val="0"/>
          <w:smallCaps w:val="0"/>
          <w:color w:val="auto"/>
          <w:sz w:val="28"/>
          <w:szCs w:val="28"/>
          <w:lang w:val="en-US" w:eastAsia="zh-CN"/>
        </w:rPr>
        <w:t>作业工具</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CN"/>
        </w:rPr>
        <w:t>塑料扫帚、拖把、撮箕、毛巾、硬质塑料刷、橡胶手套，水刮器、消毒剂、清洁剂、垃圾袋、卫生球、檀香等，同时配备两纸一液。</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Hans"/>
        </w:rPr>
        <w:t>六、</w:t>
      </w:r>
      <w:r>
        <w:rPr>
          <w:rFonts w:hint="eastAsia" w:ascii="Times New Roman" w:hAnsi="Times New Roman" w:eastAsia="宋体"/>
          <w:bCs/>
          <w:caps w:val="0"/>
          <w:smallCaps w:val="0"/>
          <w:color w:val="auto"/>
          <w:sz w:val="28"/>
          <w:szCs w:val="28"/>
          <w:lang w:val="en-US" w:eastAsia="zh-CN"/>
        </w:rPr>
        <w:t>人员要求：根据本项目实际情况配置工作人员（60岁以下），工作人员着环卫工人服，佩戴工作牌。</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Hans"/>
        </w:rPr>
        <w:t>七、</w:t>
      </w:r>
      <w:r>
        <w:rPr>
          <w:rFonts w:hint="eastAsia" w:ascii="Times New Roman" w:hAnsi="Times New Roman" w:eastAsia="宋体"/>
          <w:bCs/>
          <w:caps w:val="0"/>
          <w:smallCaps w:val="0"/>
          <w:color w:val="auto"/>
          <w:sz w:val="28"/>
          <w:szCs w:val="28"/>
          <w:lang w:val="en-US" w:eastAsia="zh-CN"/>
        </w:rPr>
        <w:t>作业标准</w:t>
      </w:r>
    </w:p>
    <w:p>
      <w:pPr>
        <w:pageBreakBefore w:val="0"/>
        <w:widowControl/>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CN"/>
        </w:rPr>
      </w:pPr>
      <w:r>
        <w:rPr>
          <w:rFonts w:hint="eastAsia" w:ascii="Times New Roman" w:hAnsi="Times New Roman" w:eastAsia="宋体"/>
          <w:bCs/>
          <w:caps w:val="0"/>
          <w:smallCaps w:val="0"/>
          <w:color w:val="auto"/>
          <w:sz w:val="28"/>
          <w:szCs w:val="28"/>
          <w:lang w:val="en-US" w:eastAsia="zh-CN"/>
        </w:rPr>
        <w:t>达到五净（地面净、墙壁净、顶面净、厕位净、周边净）三有（有擦手纸，有便纸、有洗手液）三无（无溢流、无蚊蝇、无臭味）二通（水通、电通）一明（灯明），确保设施设备和三牌（指示牌、标识牌和公示牌）完好洁净。</w:t>
      </w:r>
    </w:p>
    <w:p>
      <w:pPr>
        <w:pStyle w:val="5"/>
        <w:pageBreakBefore w:val="0"/>
        <w:kinsoku/>
        <w:bidi w:val="0"/>
        <w:spacing w:before="20" w:after="20"/>
        <w:ind w:left="567" w:leftChars="0" w:hanging="567"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rPr>
        <w:t>*作业人员配置要求</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Hans"/>
        </w:rPr>
        <w:t>一、</w:t>
      </w:r>
      <w:r>
        <w:rPr>
          <w:rFonts w:hint="eastAsia" w:ascii="Times New Roman" w:hAnsi="Times New Roman" w:eastAsia="宋体" w:cs="宋体"/>
          <w:caps w:val="0"/>
          <w:smallCaps w:val="0"/>
          <w:color w:val="auto"/>
          <w:sz w:val="28"/>
          <w:szCs w:val="28"/>
          <w:lang w:val="en-US" w:eastAsia="zh-CN"/>
        </w:rPr>
        <w:t>保洁人员及设施设备要求</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CN"/>
        </w:rPr>
        <w:t>（一）保洁人员配备</w:t>
      </w:r>
    </w:p>
    <w:p>
      <w:pPr>
        <w:pageBreakBefore w:val="0"/>
        <w:widowControl/>
        <w:kinsoku/>
        <w:bidi w:val="0"/>
        <w:spacing w:before="20" w:after="20" w:line="360" w:lineRule="auto"/>
        <w:ind w:left="0" w:leftChars="0" w:right="0" w:rightChars="0" w:firstLine="560" w:firstLineChars="200"/>
        <w:rPr>
          <w:color w:val="auto"/>
        </w:rPr>
      </w:pPr>
      <w:r>
        <w:rPr>
          <w:rFonts w:hint="eastAsia" w:ascii="Times New Roman" w:hAnsi="Times New Roman" w:eastAsia="宋体" w:cs="宋体"/>
          <w:caps w:val="0"/>
          <w:smallCaps w:val="0"/>
          <w:color w:val="auto"/>
          <w:sz w:val="28"/>
          <w:szCs w:val="28"/>
          <w:lang w:val="en-US" w:eastAsia="zh-CN"/>
        </w:rPr>
        <w:t>配置公共厕所管理人员1人，保洁人员23人。</w:t>
      </w:r>
    </w:p>
    <w:p>
      <w:pPr>
        <w:pageBreakBefore w:val="0"/>
        <w:widowControl/>
        <w:kinsoku/>
        <w:bidi w:val="0"/>
        <w:spacing w:before="20" w:after="20" w:line="360" w:lineRule="auto"/>
        <w:ind w:left="0" w:leftChars="0" w:right="0" w:rightChars="0" w:firstLine="562" w:firstLineChars="200"/>
        <w:rPr>
          <w:rFonts w:ascii="宋体" w:hAnsi="宋体" w:cs="宋体"/>
          <w:color w:val="auto"/>
          <w:sz w:val="28"/>
          <w:szCs w:val="28"/>
        </w:rPr>
      </w:pPr>
      <w:r>
        <w:rPr>
          <w:rFonts w:hint="eastAsia" w:ascii="宋体" w:hAnsi="宋体" w:cs="宋体"/>
          <w:b/>
          <w:bCs/>
          <w:color w:val="auto"/>
          <w:sz w:val="28"/>
          <w:szCs w:val="28"/>
          <w:lang w:val="en-US" w:eastAsia="zh-CN"/>
        </w:rPr>
        <w:t>说明</w:t>
      </w:r>
      <w:r>
        <w:rPr>
          <w:rFonts w:ascii="宋体" w:hAnsi="宋体" w:cs="宋体"/>
          <w:b/>
          <w:bCs/>
          <w:color w:val="auto"/>
          <w:sz w:val="28"/>
          <w:szCs w:val="28"/>
        </w:rPr>
        <w:t>：</w:t>
      </w:r>
      <w:r>
        <w:rPr>
          <w:rFonts w:ascii="宋体" w:hAnsi="宋体" w:cs="宋体"/>
          <w:color w:val="auto"/>
          <w:sz w:val="28"/>
          <w:szCs w:val="28"/>
        </w:rPr>
        <w:t>1.配置人员需提供人员清单，清单分别注明人员为</w:t>
      </w:r>
      <w:r>
        <w:rPr>
          <w:rFonts w:hint="eastAsia" w:ascii="宋体" w:hAnsi="宋体" w:cs="宋体"/>
          <w:color w:val="auto"/>
          <w:sz w:val="28"/>
          <w:szCs w:val="28"/>
        </w:rPr>
        <w:t>管理人员</w:t>
      </w:r>
      <w:r>
        <w:rPr>
          <w:rFonts w:hint="eastAsia" w:ascii="宋体" w:hAnsi="宋体" w:cs="宋体"/>
          <w:color w:val="auto"/>
          <w:sz w:val="28"/>
          <w:szCs w:val="28"/>
          <w:lang w:eastAsia="zh-CN"/>
        </w:rPr>
        <w:t>、</w:t>
      </w:r>
      <w:r>
        <w:rPr>
          <w:rFonts w:hint="eastAsia" w:ascii="宋体" w:hAnsi="宋体" w:cs="宋体"/>
          <w:color w:val="auto"/>
          <w:sz w:val="28"/>
          <w:szCs w:val="28"/>
        </w:rPr>
        <w:t>保洁人员</w:t>
      </w:r>
      <w:r>
        <w:rPr>
          <w:rFonts w:hint="eastAsia" w:ascii="宋体" w:hAnsi="宋体" w:cs="宋体"/>
          <w:color w:val="auto"/>
          <w:sz w:val="28"/>
          <w:szCs w:val="28"/>
          <w:lang w:val="en-US" w:eastAsia="zh-CN"/>
        </w:rPr>
        <w:t>或其他人员</w:t>
      </w:r>
      <w:r>
        <w:rPr>
          <w:rFonts w:ascii="宋体" w:hAnsi="宋体" w:cs="宋体"/>
          <w:color w:val="auto"/>
          <w:sz w:val="28"/>
          <w:szCs w:val="28"/>
        </w:rPr>
        <w:t>以及人员姓名、性别、年龄、身份证号等信息</w:t>
      </w:r>
      <w:r>
        <w:rPr>
          <w:rFonts w:hint="eastAsia" w:ascii="宋体" w:hAnsi="宋体" w:cs="宋体"/>
          <w:b/>
          <w:bCs/>
          <w:color w:val="auto"/>
          <w:sz w:val="28"/>
          <w:szCs w:val="28"/>
        </w:rPr>
        <w:t>（投标人应按照</w:t>
      </w:r>
      <w:r>
        <w:rPr>
          <w:rFonts w:hint="eastAsia" w:ascii="宋体" w:hAnsi="宋体" w:cs="宋体"/>
          <w:b/>
          <w:bCs/>
          <w:color w:val="auto"/>
          <w:sz w:val="28"/>
          <w:szCs w:val="28"/>
          <w:lang w:eastAsia="zh-CN"/>
        </w:rPr>
        <w:t>磋商</w:t>
      </w:r>
      <w:r>
        <w:rPr>
          <w:rFonts w:hint="eastAsia" w:ascii="宋体" w:hAnsi="宋体" w:cs="宋体"/>
          <w:b/>
          <w:bCs/>
          <w:color w:val="auto"/>
          <w:sz w:val="28"/>
          <w:szCs w:val="28"/>
        </w:rPr>
        <w:t>文件3.</w:t>
      </w:r>
      <w:r>
        <w:rPr>
          <w:rFonts w:hint="eastAsia" w:ascii="宋体" w:hAnsi="宋体" w:cs="宋体"/>
          <w:b/>
          <w:bCs/>
          <w:color w:val="auto"/>
          <w:sz w:val="28"/>
          <w:szCs w:val="28"/>
          <w:lang w:val="en-US" w:eastAsia="zh-CN"/>
        </w:rPr>
        <w:t>2</w:t>
      </w:r>
      <w:r>
        <w:rPr>
          <w:rFonts w:hint="eastAsia" w:ascii="宋体" w:hAnsi="宋体" w:cs="宋体"/>
          <w:b/>
          <w:bCs/>
          <w:color w:val="auto"/>
          <w:sz w:val="28"/>
          <w:szCs w:val="28"/>
        </w:rPr>
        <w:t>.</w:t>
      </w:r>
      <w:r>
        <w:rPr>
          <w:rFonts w:hint="eastAsia" w:ascii="宋体" w:hAnsi="宋体" w:cs="宋体"/>
          <w:b/>
          <w:bCs/>
          <w:color w:val="auto"/>
          <w:sz w:val="28"/>
          <w:szCs w:val="28"/>
          <w:lang w:val="en-US" w:eastAsia="zh-CN"/>
        </w:rPr>
        <w:t>8</w:t>
      </w:r>
      <w:r>
        <w:rPr>
          <w:rFonts w:hint="eastAsia" w:ascii="宋体" w:hAnsi="宋体" w:cs="宋体"/>
          <w:b/>
          <w:bCs/>
          <w:color w:val="auto"/>
          <w:sz w:val="28"/>
          <w:szCs w:val="28"/>
        </w:rPr>
        <w:t>的格式及要求提供人员配置情况表，其中保洁人员根据实际情况可采取承诺函方式）</w:t>
      </w:r>
      <w:r>
        <w:rPr>
          <w:rFonts w:ascii="宋体" w:hAnsi="宋体" w:cs="宋体"/>
          <w:color w:val="auto"/>
          <w:sz w:val="28"/>
          <w:szCs w:val="28"/>
        </w:rPr>
        <w:t>。</w:t>
      </w:r>
    </w:p>
    <w:p>
      <w:pPr>
        <w:pStyle w:val="2"/>
        <w:rPr>
          <w:rFonts w:hint="eastAsia"/>
          <w:b w:val="0"/>
          <w:bCs w:val="0"/>
          <w:color w:val="auto"/>
          <w:lang w:val="en-US" w:eastAsia="zh-CN"/>
        </w:rPr>
      </w:pPr>
      <w:r>
        <w:rPr>
          <w:rFonts w:hint="eastAsia" w:ascii="宋体" w:hAnsi="宋体" w:cs="宋体"/>
          <w:color w:val="auto"/>
          <w:sz w:val="28"/>
          <w:szCs w:val="28"/>
          <w:lang w:val="en-US" w:eastAsia="zh-CN"/>
        </w:rPr>
        <w:t>2</w:t>
      </w:r>
      <w:r>
        <w:rPr>
          <w:rFonts w:hint="eastAsia" w:ascii="宋体" w:hAnsi="宋体" w:cs="宋体"/>
          <w:color w:val="auto"/>
          <w:sz w:val="28"/>
          <w:szCs w:val="28"/>
        </w:rPr>
        <w:t>.</w:t>
      </w:r>
      <w:r>
        <w:rPr>
          <w:rFonts w:ascii="宋体" w:hAnsi="宋体" w:cs="宋体"/>
          <w:color w:val="auto"/>
          <w:sz w:val="28"/>
          <w:szCs w:val="28"/>
        </w:rPr>
        <w:t>若投标人</w:t>
      </w:r>
      <w:r>
        <w:rPr>
          <w:rFonts w:hint="eastAsia" w:ascii="宋体" w:hAnsi="宋体" w:cs="宋体"/>
          <w:color w:val="auto"/>
          <w:sz w:val="28"/>
          <w:szCs w:val="28"/>
        </w:rPr>
        <w:t>保洁人员</w:t>
      </w:r>
      <w:r>
        <w:rPr>
          <w:rFonts w:ascii="宋体" w:hAnsi="宋体" w:cs="宋体"/>
          <w:color w:val="auto"/>
          <w:sz w:val="28"/>
          <w:szCs w:val="28"/>
        </w:rPr>
        <w:t>在投标时未配置</w:t>
      </w:r>
      <w:r>
        <w:rPr>
          <w:rFonts w:hint="eastAsia" w:ascii="宋体" w:hAnsi="宋体" w:cs="宋体"/>
          <w:color w:val="auto"/>
          <w:sz w:val="28"/>
          <w:szCs w:val="28"/>
        </w:rPr>
        <w:t>的</w:t>
      </w:r>
      <w:r>
        <w:rPr>
          <w:rFonts w:ascii="宋体" w:hAnsi="宋体" w:cs="宋体"/>
          <w:color w:val="auto"/>
          <w:sz w:val="28"/>
          <w:szCs w:val="28"/>
        </w:rPr>
        <w:t>，须承诺</w:t>
      </w:r>
      <w:r>
        <w:rPr>
          <w:rFonts w:hint="eastAsia" w:ascii="宋体" w:hAnsi="宋体" w:cs="宋体"/>
          <w:color w:val="auto"/>
          <w:sz w:val="28"/>
          <w:szCs w:val="28"/>
        </w:rPr>
        <w:t>自签订合同之日起</w:t>
      </w:r>
      <w:r>
        <w:rPr>
          <w:rFonts w:ascii="宋体" w:hAnsi="宋体" w:cs="宋体"/>
          <w:color w:val="auto"/>
          <w:sz w:val="28"/>
          <w:szCs w:val="28"/>
        </w:rPr>
        <w:t>7个工作日内将上述人员配置到</w:t>
      </w:r>
      <w:r>
        <w:rPr>
          <w:rFonts w:ascii="宋体" w:hAnsi="宋体" w:cs="宋体"/>
          <w:b w:val="0"/>
          <w:bCs w:val="0"/>
          <w:color w:val="auto"/>
          <w:sz w:val="28"/>
          <w:szCs w:val="28"/>
        </w:rPr>
        <w:t>位，</w:t>
      </w:r>
      <w:r>
        <w:rPr>
          <w:rFonts w:hint="eastAsia" w:ascii="宋体" w:hAnsi="宋体" w:cs="宋体"/>
          <w:b w:val="0"/>
          <w:bCs w:val="0"/>
          <w:color w:val="auto"/>
          <w:sz w:val="28"/>
          <w:szCs w:val="28"/>
        </w:rPr>
        <w:t>并投入到该标段正常使用，否则采购人将无条件解除合同</w:t>
      </w:r>
      <w:r>
        <w:rPr>
          <w:rFonts w:hint="eastAsia" w:ascii="宋体" w:hAnsi="宋体" w:cs="宋体"/>
          <w:b w:val="0"/>
          <w:bCs w:val="0"/>
          <w:color w:val="auto"/>
          <w:sz w:val="28"/>
          <w:szCs w:val="28"/>
          <w:lang w:eastAsia="zh-CN"/>
        </w:rPr>
        <w:t>，</w:t>
      </w:r>
      <w:r>
        <w:rPr>
          <w:rFonts w:hint="eastAsia" w:ascii="宋体" w:hAnsi="宋体" w:cs="宋体"/>
          <w:b w:val="0"/>
          <w:bCs w:val="0"/>
          <w:color w:val="auto"/>
          <w:sz w:val="28"/>
          <w:szCs w:val="28"/>
        </w:rPr>
        <w:t>由此造成损失的，</w:t>
      </w:r>
      <w:r>
        <w:rPr>
          <w:rFonts w:ascii="宋体" w:hAnsi="宋体" w:cs="宋体"/>
          <w:b w:val="0"/>
          <w:bCs w:val="0"/>
          <w:color w:val="auto"/>
          <w:sz w:val="28"/>
          <w:szCs w:val="28"/>
        </w:rPr>
        <w:t>采购人</w:t>
      </w:r>
      <w:r>
        <w:rPr>
          <w:rFonts w:hint="eastAsia" w:ascii="宋体" w:hAnsi="宋体" w:cs="宋体"/>
          <w:b w:val="0"/>
          <w:bCs w:val="0"/>
          <w:color w:val="auto"/>
          <w:sz w:val="28"/>
          <w:szCs w:val="28"/>
        </w:rPr>
        <w:t>有权追究</w:t>
      </w:r>
      <w:r>
        <w:rPr>
          <w:rFonts w:hint="eastAsia" w:ascii="宋体" w:hAnsi="宋体" w:cs="宋体"/>
          <w:b w:val="0"/>
          <w:bCs w:val="0"/>
          <w:color w:val="auto"/>
          <w:sz w:val="28"/>
          <w:szCs w:val="28"/>
          <w:lang w:eastAsia="zh-CN"/>
        </w:rPr>
        <w:t>中</w:t>
      </w:r>
      <w:r>
        <w:rPr>
          <w:rFonts w:hint="eastAsia" w:ascii="宋体" w:hAnsi="宋体" w:cs="宋体"/>
          <w:b w:val="0"/>
          <w:bCs w:val="0"/>
          <w:color w:val="auto"/>
          <w:sz w:val="28"/>
          <w:szCs w:val="28"/>
        </w:rPr>
        <w:t>标</w:t>
      </w:r>
      <w:r>
        <w:rPr>
          <w:rFonts w:hint="eastAsia" w:ascii="宋体" w:hAnsi="宋体" w:cs="宋体"/>
          <w:b w:val="0"/>
          <w:bCs w:val="0"/>
          <w:color w:val="auto"/>
          <w:sz w:val="28"/>
          <w:szCs w:val="28"/>
          <w:lang w:eastAsia="zh-CN"/>
        </w:rPr>
        <w:t>供应商</w:t>
      </w:r>
      <w:r>
        <w:rPr>
          <w:rFonts w:hint="eastAsia" w:ascii="宋体" w:hAnsi="宋体" w:cs="宋体"/>
          <w:b w:val="0"/>
          <w:bCs w:val="0"/>
          <w:color w:val="auto"/>
          <w:sz w:val="28"/>
          <w:szCs w:val="28"/>
        </w:rPr>
        <w:t>赔偿责任</w:t>
      </w:r>
      <w:r>
        <w:rPr>
          <w:rFonts w:ascii="宋体" w:hAnsi="宋体" w:cs="宋体"/>
          <w:b w:val="0"/>
          <w:bCs w:val="0"/>
          <w:color w:val="auto"/>
          <w:sz w:val="28"/>
          <w:szCs w:val="28"/>
        </w:rPr>
        <w:t>。</w:t>
      </w:r>
      <w:r>
        <w:rPr>
          <w:rFonts w:hint="eastAsia" w:ascii="宋体" w:hAnsi="宋体" w:cs="宋体"/>
          <w:b/>
          <w:bCs/>
          <w:color w:val="auto"/>
          <w:sz w:val="28"/>
          <w:szCs w:val="28"/>
        </w:rPr>
        <w:t>（投标人应按照</w:t>
      </w:r>
      <w:r>
        <w:rPr>
          <w:rFonts w:hint="eastAsia" w:ascii="宋体" w:hAnsi="宋体" w:cs="宋体"/>
          <w:b/>
          <w:bCs/>
          <w:color w:val="auto"/>
          <w:sz w:val="28"/>
          <w:szCs w:val="28"/>
          <w:lang w:eastAsia="zh-CN"/>
        </w:rPr>
        <w:t>磋商</w:t>
      </w:r>
      <w:r>
        <w:rPr>
          <w:rFonts w:hint="eastAsia" w:ascii="宋体" w:hAnsi="宋体" w:cs="宋体"/>
          <w:b/>
          <w:bCs/>
          <w:color w:val="auto"/>
          <w:sz w:val="28"/>
          <w:szCs w:val="28"/>
        </w:rPr>
        <w:t>文件3.</w:t>
      </w:r>
      <w:r>
        <w:rPr>
          <w:rFonts w:hint="eastAsia" w:ascii="宋体" w:hAnsi="宋体" w:cs="宋体"/>
          <w:b/>
          <w:bCs/>
          <w:color w:val="auto"/>
          <w:sz w:val="28"/>
          <w:szCs w:val="28"/>
          <w:lang w:val="en-US" w:eastAsia="zh-CN"/>
        </w:rPr>
        <w:t>2</w:t>
      </w:r>
      <w:r>
        <w:rPr>
          <w:rFonts w:hint="eastAsia" w:ascii="宋体" w:hAnsi="宋体" w:cs="宋体"/>
          <w:b/>
          <w:bCs/>
          <w:color w:val="auto"/>
          <w:sz w:val="28"/>
          <w:szCs w:val="28"/>
        </w:rPr>
        <w:t>.</w:t>
      </w:r>
      <w:r>
        <w:rPr>
          <w:rFonts w:hint="eastAsia" w:ascii="宋体" w:hAnsi="宋体" w:cs="宋体"/>
          <w:b/>
          <w:bCs/>
          <w:color w:val="auto"/>
          <w:sz w:val="28"/>
          <w:szCs w:val="28"/>
          <w:lang w:val="en-US" w:eastAsia="zh-CN"/>
        </w:rPr>
        <w:t>5</w:t>
      </w:r>
      <w:r>
        <w:rPr>
          <w:rFonts w:hint="eastAsia" w:ascii="宋体" w:hAnsi="宋体" w:cs="宋体"/>
          <w:b/>
          <w:bCs/>
          <w:color w:val="auto"/>
          <w:sz w:val="28"/>
          <w:szCs w:val="28"/>
        </w:rPr>
        <w:t>的格式及要求提供承诺函）</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CN"/>
        </w:rPr>
        <w:t>（二）保洁人员服务要求</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CN"/>
        </w:rPr>
        <w:t>1.负责公厕保洁服务、设施完好、安全等管理工作；</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CN"/>
        </w:rPr>
        <w:t>2.公厕保洁人员在开放时间内在岗开展工作，非24小时开放厕所春冬6:30至22:00，夏秋6:00至23:00，24小时开放厕所全天候；</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CN"/>
        </w:rPr>
        <w:t>3.着装统一、整洁，文明作业，礼貌待人；</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CN"/>
        </w:rPr>
        <w:t>4.开展公共厕所内地面、墙面、蹲位、洗手台以及周边环境卫生保洁作业，定期开展消毒消杀作业；</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CN"/>
        </w:rPr>
        <w:t>5.配备好两纸一液，及时补充卫生纸、手纸、洗手液等物资；</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CN"/>
        </w:rPr>
        <w:t>6.及时维修更换坏损设施设备，发现公厕设施破损及时报修并做好记录；</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CN"/>
        </w:rPr>
        <w:t>7.定期巡查公厕化粪池情况，及时清掏；</w:t>
      </w:r>
    </w:p>
    <w:p>
      <w:pPr>
        <w:pageBreakBefore w:val="0"/>
        <w:widowControl/>
        <w:kinsoku/>
        <w:bidi w:val="0"/>
        <w:spacing w:before="20" w:after="20" w:line="360" w:lineRule="auto"/>
        <w:ind w:left="0" w:leftChars="0" w:right="0" w:rightChars="0" w:firstLine="560" w:firstLineChars="200"/>
        <w:rPr>
          <w:rFonts w:hint="eastAsia" w:ascii="Times New Roman" w:hAnsi="Times New Roman" w:eastAsia="宋体" w:cs="宋体"/>
          <w:caps w:val="0"/>
          <w:smallCaps w:val="0"/>
          <w:color w:val="auto"/>
          <w:sz w:val="28"/>
          <w:szCs w:val="28"/>
          <w:lang w:val="en-US" w:eastAsia="zh-CN"/>
        </w:rPr>
      </w:pPr>
      <w:r>
        <w:rPr>
          <w:rFonts w:hint="eastAsia" w:ascii="Times New Roman" w:hAnsi="Times New Roman" w:eastAsia="宋体" w:cs="宋体"/>
          <w:caps w:val="0"/>
          <w:smallCaps w:val="0"/>
          <w:color w:val="auto"/>
          <w:sz w:val="28"/>
          <w:szCs w:val="28"/>
          <w:lang w:val="en-US" w:eastAsia="zh-CN"/>
        </w:rPr>
        <w:t>8.及时劝阻、报告破坏损坏公厕设施设备行为；</w:t>
      </w:r>
    </w:p>
    <w:p>
      <w:pPr>
        <w:pageBreakBefore w:val="0"/>
        <w:widowControl/>
        <w:kinsoku/>
        <w:bidi w:val="0"/>
        <w:spacing w:before="20" w:after="20" w:line="360" w:lineRule="auto"/>
        <w:ind w:left="0" w:leftChars="0" w:right="0" w:rightChars="0" w:firstLine="560" w:firstLineChars="200"/>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lang w:val="en-US" w:eastAsia="zh-CN"/>
        </w:rPr>
        <w:t>9.工作期间，不得从事与保洁服务工作无关的工作。</w:t>
      </w:r>
    </w:p>
    <w:p>
      <w:pPr>
        <w:pStyle w:val="5"/>
        <w:pageBreakBefore w:val="0"/>
        <w:kinsoku/>
        <w:bidi w:val="0"/>
        <w:spacing w:before="20" w:after="20"/>
        <w:ind w:left="567" w:leftChars="0" w:hanging="567" w:firstLineChars="0"/>
        <w:rPr>
          <w:rFonts w:hint="eastAsia" w:ascii="Times New Roman" w:hAnsi="Times New Roman" w:eastAsia="宋体" w:cs="宋体"/>
          <w:caps w:val="0"/>
          <w:smallCaps w:val="0"/>
          <w:color w:val="auto"/>
          <w:lang w:val="en-US" w:eastAsia="zh-CN"/>
        </w:rPr>
      </w:pPr>
      <w:r>
        <w:rPr>
          <w:rFonts w:hint="eastAsia" w:ascii="Times New Roman" w:hAnsi="Times New Roman" w:eastAsia="宋体" w:cs="宋体"/>
          <w:caps w:val="0"/>
          <w:smallCaps w:val="0"/>
          <w:color w:val="auto"/>
          <w:lang w:val="en-US" w:eastAsia="zh-CN"/>
        </w:rPr>
        <w:t>服务标准</w:t>
      </w:r>
    </w:p>
    <w:p>
      <w:pPr>
        <w:pageBreakBefore w:val="0"/>
        <w:widowControl/>
        <w:numPr>
          <w:ilvl w:val="0"/>
          <w:numId w:val="36"/>
        </w:numPr>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Hans"/>
        </w:rPr>
      </w:pPr>
      <w:r>
        <w:rPr>
          <w:rFonts w:hint="eastAsia" w:ascii="Times New Roman" w:hAnsi="Times New Roman" w:eastAsia="宋体"/>
          <w:bCs/>
          <w:caps w:val="0"/>
          <w:smallCaps w:val="0"/>
          <w:color w:val="auto"/>
          <w:sz w:val="28"/>
          <w:szCs w:val="28"/>
          <w:lang w:val="en-US" w:eastAsia="zh-Hans"/>
        </w:rPr>
        <w:t>设施设备配置要求</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（一）设施设备维修维护要求</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1.墙壁、门窗纱、地面蹲台、便器、管理间、水龙头、洗手池等各种设施设备齐全完好，保证正常使用；</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2.公厕配套设施单件维修价格500元/件以下的，由公厕管护公司负责维修更换，确保公厕各类配套完好且正常使用；</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3.设置统一指示牌、引导牌</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公示公厕保洁服务标准、保洁人员服务规范、使用人员行为规范、公厕管理单位监督电话、公厕开放时间等内容；</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4.定期开展公厕设施设备及内外环境安全检查，做好安全检查台账，发现安全隐患及时消除或上报；</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5.定期对公厕设施设备开展检修，做好维修检查台账，发现坏损设施设备及时维修或更换；</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lang w:val="en-US" w:eastAsia="zh-Hans"/>
        </w:rPr>
      </w:pPr>
      <w:r>
        <w:rPr>
          <w:rFonts w:hint="eastAsia" w:ascii="Times New Roman" w:hAnsi="Times New Roman" w:eastAsia="宋体"/>
          <w:caps w:val="0"/>
          <w:smallCaps w:val="0"/>
          <w:color w:val="auto"/>
          <w:sz w:val="28"/>
          <w:szCs w:val="28"/>
          <w:lang w:val="en-US" w:eastAsia="zh-Hans"/>
        </w:rPr>
        <w:t>6.维修人员接到公厕报修报检报告后，应及时维修检查，保证公厕正常使用。</w:t>
      </w:r>
    </w:p>
    <w:p>
      <w:pPr>
        <w:pageBreakBefore w:val="0"/>
        <w:widowControl/>
        <w:numPr>
          <w:ilvl w:val="0"/>
          <w:numId w:val="36"/>
        </w:numPr>
        <w:kinsoku/>
        <w:bidi w:val="0"/>
        <w:spacing w:before="20" w:after="20" w:line="360" w:lineRule="auto"/>
        <w:ind w:right="0" w:rightChars="0" w:firstLine="560" w:firstLineChars="200"/>
        <w:rPr>
          <w:rFonts w:hint="eastAsia" w:ascii="Times New Roman" w:hAnsi="Times New Roman" w:eastAsia="宋体"/>
          <w:bCs/>
          <w:caps w:val="0"/>
          <w:smallCaps w:val="0"/>
          <w:color w:val="auto"/>
          <w:sz w:val="28"/>
          <w:szCs w:val="28"/>
          <w:lang w:val="en-US" w:eastAsia="zh-Hans"/>
        </w:rPr>
      </w:pPr>
      <w:r>
        <w:rPr>
          <w:rFonts w:hint="eastAsia" w:ascii="Times New Roman" w:hAnsi="Times New Roman" w:eastAsia="宋体"/>
          <w:bCs/>
          <w:caps w:val="0"/>
          <w:smallCaps w:val="0"/>
          <w:color w:val="auto"/>
          <w:sz w:val="28"/>
          <w:szCs w:val="28"/>
          <w:lang w:val="en-US" w:eastAsia="zh-Hans"/>
        </w:rPr>
        <w:t>其他要求</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（一）清扫保洁服务要求</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1.按照开放时间开放公厕，及时保洁、清理污物，清扫保洁时应设置提示标志，地面保洁时应设置防滑标识且文字清晰；</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2.公共卫生间内采光、照明和通风良好</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无异味；</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3.开放期间公厕内外环境卫生不间断巡回保洁，确保公共卫生间内地面洁净</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无积水</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无烟头</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无纸屑</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无痰迹和其他条物，墙面、天花板、门窗和隔断板洁净</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无积灰</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无污迹</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无蛛网</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无乱涂乱画；</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4.卫生洁具整洁</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无积存物</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无粪便痕迹</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无积尿积水</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管道畅通无堵塞；</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5.管理间</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工具间</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清洁工具、物品摆放整洁有序</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无杂物</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无闲杂人员</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管理间不得挪作他用，确保屋内干净整洁</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无杂物堆积</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墙面光洁完好</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无污蚀</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门窗玻璃无破损；</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6.确保化粪池盖紧闭且通风</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无污物满溢</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周围无粪便</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无积水</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无蚊蝇</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无杂草，每周对公共卫生间化粪池和排溢口通道进行排查</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保证畅通无阻塞；</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7.公共卫生间外部环境整洁</w:t>
      </w:r>
      <w:r>
        <w:rPr>
          <w:rFonts w:hint="eastAsia" w:ascii="Times New Roman" w:hAnsi="Times New Roman"/>
          <w:caps w:val="0"/>
          <w:smallCaps w:val="0"/>
          <w:color w:val="auto"/>
          <w:sz w:val="28"/>
          <w:szCs w:val="28"/>
          <w:lang w:val="en-US" w:eastAsia="zh-CN"/>
        </w:rPr>
        <w:t>，</w:t>
      </w:r>
      <w:r>
        <w:rPr>
          <w:rFonts w:hint="eastAsia" w:ascii="Times New Roman" w:hAnsi="Times New Roman" w:eastAsia="宋体"/>
          <w:caps w:val="0"/>
          <w:smallCaps w:val="0"/>
          <w:color w:val="auto"/>
          <w:sz w:val="28"/>
          <w:szCs w:val="28"/>
          <w:lang w:val="en-US" w:eastAsia="zh-Hans"/>
        </w:rPr>
        <w:t>无卫生死角、建设红线或实际管理范围内无垃圾、粪便、污水、杂草、废土以及乱堆杂物现象。</w:t>
      </w:r>
    </w:p>
    <w:p>
      <w:pPr>
        <w:pStyle w:val="51"/>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200"/>
        <w:jc w:val="left"/>
        <w:textAlignment w:val="auto"/>
        <w:outlineLvl w:val="9"/>
        <w:rPr>
          <w:rFonts w:hint="eastAsia" w:ascii="Times New Roman" w:hAnsi="Times New Roman" w:eastAsia="宋体"/>
          <w:caps w:val="0"/>
          <w:smallCaps w:val="0"/>
          <w:color w:val="auto"/>
          <w:sz w:val="28"/>
          <w:szCs w:val="28"/>
          <w:lang w:val="en-US" w:eastAsia="zh-Hans"/>
        </w:rPr>
      </w:pPr>
      <w:r>
        <w:rPr>
          <w:rFonts w:hint="eastAsia" w:ascii="Times New Roman" w:hAnsi="Times New Roman" w:eastAsia="宋体"/>
          <w:caps w:val="0"/>
          <w:smallCaps w:val="0"/>
          <w:color w:val="auto"/>
          <w:sz w:val="28"/>
          <w:szCs w:val="28"/>
          <w:lang w:val="en-US" w:eastAsia="zh-Hans"/>
        </w:rPr>
        <w:t>8.每日消毒消杀至少3次，并做好消毒消洒台账，水电费按时支付。</w:t>
      </w:r>
    </w:p>
    <w:p>
      <w:pPr>
        <w:pStyle w:val="5"/>
        <w:pageBreakBefore w:val="0"/>
        <w:kinsoku/>
        <w:bidi w:val="0"/>
        <w:spacing w:before="20" w:after="20"/>
        <w:ind w:left="567" w:leftChars="0" w:hanging="567" w:firstLineChars="0"/>
        <w:rPr>
          <w:rFonts w:hint="eastAsia" w:ascii="Times New Roman" w:hAnsi="Times New Roman" w:eastAsia="宋体" w:cs="宋体"/>
          <w:caps w:val="0"/>
          <w:smallCaps w:val="0"/>
          <w:color w:val="auto"/>
          <w:lang w:val="en-US" w:eastAsia="zh-Hans"/>
        </w:rPr>
      </w:pPr>
      <w:r>
        <w:rPr>
          <w:rFonts w:hint="eastAsia" w:ascii="Times New Roman" w:hAnsi="Times New Roman" w:eastAsia="宋体" w:cs="宋体"/>
          <w:caps w:val="0"/>
          <w:smallCaps w:val="0"/>
          <w:color w:val="auto"/>
          <w:lang w:val="en-US" w:eastAsia="zh-Hans"/>
        </w:rPr>
        <w:t>安全管理要求</w:t>
      </w:r>
    </w:p>
    <w:p>
      <w:pPr>
        <w:pStyle w:val="5"/>
        <w:pageBreakBefore w:val="0"/>
        <w:numPr>
          <w:ilvl w:val="2"/>
          <w:numId w:val="0"/>
        </w:numPr>
        <w:kinsoku/>
        <w:bidi w:val="0"/>
        <w:spacing w:before="20" w:after="20"/>
        <w:ind w:leftChars="0" w:firstLine="560" w:firstLineChars="200"/>
        <w:rPr>
          <w:rFonts w:hint="eastAsia" w:ascii="Times New Roman" w:hAnsi="Times New Roman" w:eastAsia="宋体" w:cs="宋体"/>
          <w:b w:val="0"/>
          <w:bCs w:val="0"/>
          <w:caps w:val="0"/>
          <w:smallCaps w:val="0"/>
          <w:color w:val="auto"/>
          <w:lang w:val="en-US" w:eastAsia="zh-Hans"/>
        </w:rPr>
      </w:pPr>
      <w:r>
        <w:rPr>
          <w:rFonts w:hint="eastAsia" w:ascii="Times New Roman" w:hAnsi="Times New Roman" w:eastAsia="宋体" w:cs="宋体"/>
          <w:b w:val="0"/>
          <w:bCs w:val="0"/>
          <w:caps w:val="0"/>
          <w:smallCaps w:val="0"/>
          <w:color w:val="auto"/>
          <w:lang w:val="en-US" w:eastAsia="zh-Hans"/>
        </w:rPr>
        <w:t>确保公厕及管理人员安全无事故。</w:t>
      </w:r>
    </w:p>
    <w:p>
      <w:pPr>
        <w:pStyle w:val="4"/>
        <w:pageBreakBefore w:val="0"/>
        <w:kinsoku/>
        <w:bidi w:val="0"/>
        <w:spacing w:before="20" w:after="20"/>
        <w:ind w:left="567" w:leftChars="0" w:hanging="567" w:firstLineChars="0"/>
        <w:rPr>
          <w:rFonts w:ascii="Times New Roman" w:hAnsi="Times New Roman" w:eastAsia="宋体"/>
          <w:caps w:val="0"/>
          <w:smallCaps w:val="0"/>
          <w:color w:val="auto"/>
        </w:rPr>
      </w:pPr>
      <w:bookmarkStart w:id="92" w:name="_Toc4931"/>
      <w:bookmarkStart w:id="93" w:name="_Toc23379"/>
      <w:r>
        <w:rPr>
          <w:rFonts w:hint="eastAsia" w:ascii="Times New Roman" w:hAnsi="Times New Roman" w:eastAsia="宋体"/>
          <w:caps w:val="0"/>
          <w:smallCaps w:val="0"/>
          <w:color w:val="auto"/>
        </w:rPr>
        <w:t>商务</w:t>
      </w:r>
      <w:r>
        <w:rPr>
          <w:rFonts w:ascii="Times New Roman" w:hAnsi="Times New Roman" w:eastAsia="宋体"/>
          <w:caps w:val="0"/>
          <w:smallCaps w:val="0"/>
          <w:color w:val="auto"/>
        </w:rPr>
        <w:t>要求</w:t>
      </w:r>
      <w:bookmarkEnd w:id="92"/>
      <w:bookmarkEnd w:id="93"/>
    </w:p>
    <w:p>
      <w:pPr>
        <w:pStyle w:val="5"/>
        <w:pageBreakBefore w:val="0"/>
        <w:kinsoku/>
        <w:bidi w:val="0"/>
        <w:spacing w:before="20" w:after="20"/>
        <w:ind w:left="567" w:leftChars="0" w:hanging="567"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rPr>
        <w:t>服务地点</w:t>
      </w:r>
      <w:r>
        <w:rPr>
          <w:rFonts w:hint="eastAsia" w:ascii="Times New Roman" w:hAnsi="Times New Roman" w:eastAsia="宋体"/>
          <w:caps w:val="0"/>
          <w:smallCaps w:val="0"/>
          <w:color w:val="auto"/>
          <w:lang w:eastAsia="zh-CN"/>
        </w:rPr>
        <w:t>与期限</w:t>
      </w:r>
    </w:p>
    <w:p>
      <w:pPr>
        <w:pStyle w:val="5"/>
        <w:pageBreakBefore w:val="0"/>
        <w:numPr>
          <w:ilvl w:val="2"/>
          <w:numId w:val="0"/>
        </w:numPr>
        <w:kinsoku/>
        <w:bidi w:val="0"/>
        <w:spacing w:before="20" w:after="20"/>
        <w:ind w:leftChars="0" w:firstLine="560" w:firstLineChars="200"/>
        <w:rPr>
          <w:rFonts w:hint="eastAsia" w:ascii="Times New Roman" w:hAnsi="Times New Roman" w:eastAsia="宋体" w:cs="宋体"/>
          <w:b w:val="0"/>
          <w:bCs w:val="0"/>
          <w:caps w:val="0"/>
          <w:smallCaps w:val="0"/>
          <w:color w:val="auto"/>
          <w:lang w:val="en-US" w:eastAsia="zh-Hans"/>
        </w:rPr>
      </w:pPr>
      <w:r>
        <w:rPr>
          <w:rFonts w:hint="eastAsia" w:ascii="Times New Roman" w:hAnsi="Times New Roman" w:eastAsia="宋体" w:cs="宋体"/>
          <w:b w:val="0"/>
          <w:bCs w:val="0"/>
          <w:caps w:val="0"/>
          <w:smallCaps w:val="0"/>
          <w:color w:val="auto"/>
          <w:lang w:val="en-US" w:eastAsia="zh-CN"/>
        </w:rPr>
        <w:t>服务地点：</w:t>
      </w:r>
      <w:r>
        <w:rPr>
          <w:rFonts w:hint="eastAsia" w:ascii="Times New Roman" w:hAnsi="Times New Roman" w:eastAsia="宋体" w:cs="宋体"/>
          <w:b w:val="0"/>
          <w:bCs w:val="0"/>
          <w:caps w:val="0"/>
          <w:smallCaps w:val="0"/>
          <w:color w:val="auto"/>
          <w:lang w:val="en-US" w:eastAsia="zh-Hans"/>
        </w:rPr>
        <w:t>采购人指定地点</w:t>
      </w:r>
      <w:r>
        <w:rPr>
          <w:rFonts w:hint="eastAsia" w:ascii="Times New Roman" w:hAnsi="Times New Roman" w:cs="宋体"/>
          <w:b w:val="0"/>
          <w:bCs w:val="0"/>
          <w:caps w:val="0"/>
          <w:smallCaps w:val="0"/>
          <w:color w:val="auto"/>
          <w:lang w:val="en-US" w:eastAsia="zh-CN"/>
        </w:rPr>
        <w:t>，详见4.1.2</w:t>
      </w:r>
      <w:r>
        <w:rPr>
          <w:rFonts w:hint="eastAsia" w:ascii="Times New Roman" w:hAnsi="Times New Roman" w:eastAsia="宋体" w:cs="宋体"/>
          <w:b w:val="0"/>
          <w:bCs w:val="0"/>
          <w:caps w:val="0"/>
          <w:smallCaps w:val="0"/>
          <w:color w:val="auto"/>
          <w:lang w:val="en-US" w:eastAsia="zh-Hans"/>
        </w:rPr>
        <w:t>。</w:t>
      </w:r>
    </w:p>
    <w:p>
      <w:pPr>
        <w:pStyle w:val="5"/>
        <w:pageBreakBefore w:val="0"/>
        <w:numPr>
          <w:ilvl w:val="2"/>
          <w:numId w:val="0"/>
        </w:numPr>
        <w:kinsoku/>
        <w:bidi w:val="0"/>
        <w:spacing w:before="20" w:after="20"/>
        <w:ind w:leftChars="0" w:firstLine="560" w:firstLineChars="200"/>
        <w:rPr>
          <w:rFonts w:hint="eastAsia" w:ascii="Times New Roman" w:hAnsi="Times New Roman" w:eastAsia="宋体" w:cs="宋体"/>
          <w:b w:val="0"/>
          <w:bCs w:val="0"/>
          <w:caps w:val="0"/>
          <w:smallCaps w:val="0"/>
          <w:color w:val="auto"/>
          <w:lang w:val="en-US" w:eastAsia="zh-CN"/>
        </w:rPr>
      </w:pPr>
      <w:r>
        <w:rPr>
          <w:rFonts w:hint="eastAsia" w:ascii="Times New Roman" w:hAnsi="Times New Roman" w:eastAsia="宋体" w:cs="宋体"/>
          <w:b w:val="0"/>
          <w:bCs w:val="0"/>
          <w:caps w:val="0"/>
          <w:smallCaps w:val="0"/>
          <w:color w:val="auto"/>
          <w:lang w:val="en-US" w:eastAsia="zh-CN"/>
        </w:rPr>
        <w:t>服务期限：一年</w:t>
      </w:r>
    </w:p>
    <w:p>
      <w:pPr>
        <w:pStyle w:val="5"/>
        <w:pageBreakBefore w:val="0"/>
        <w:kinsoku/>
        <w:bidi w:val="0"/>
        <w:spacing w:before="20" w:after="20"/>
        <w:ind w:left="567" w:leftChars="0" w:hanging="567"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rPr>
        <w:t>合同价款支付方式和条件</w:t>
      </w:r>
    </w:p>
    <w:p>
      <w:pPr>
        <w:pageBreakBefore w:val="0"/>
        <w:kinsoku/>
        <w:bidi w:val="0"/>
        <w:spacing w:before="20" w:after="20" w:line="360" w:lineRule="auto"/>
        <w:ind w:left="0" w:leftChars="0" w:right="0" w:rightChars="0" w:firstLine="541" w:firstLineChars="202"/>
        <w:rPr>
          <w:rFonts w:hint="eastAsia" w:ascii="Times New Roman" w:hAnsi="Times New Roman" w:eastAsia="宋体" w:cstheme="minorEastAsia"/>
          <w:caps w:val="0"/>
          <w:smallCaps w:val="0"/>
          <w:color w:val="auto"/>
          <w:spacing w:val="-6"/>
          <w:kern w:val="4"/>
          <w:sz w:val="28"/>
          <w:szCs w:val="28"/>
          <w:lang w:val="en-US" w:eastAsia="zh-Hans"/>
        </w:rPr>
      </w:pPr>
      <w:r>
        <w:rPr>
          <w:rFonts w:hint="eastAsia" w:ascii="Times New Roman" w:hAnsi="Times New Roman" w:eastAsia="宋体" w:cstheme="minorEastAsia"/>
          <w:caps w:val="0"/>
          <w:smallCaps w:val="0"/>
          <w:color w:val="auto"/>
          <w:spacing w:val="-6"/>
          <w:kern w:val="4"/>
          <w:sz w:val="28"/>
          <w:szCs w:val="28"/>
          <w:lang w:val="en-US" w:eastAsia="zh-Hans"/>
        </w:rPr>
        <w:t>一、付款方式：</w:t>
      </w:r>
    </w:p>
    <w:p>
      <w:pPr>
        <w:pageBreakBefore w:val="0"/>
        <w:kinsoku/>
        <w:bidi w:val="0"/>
        <w:spacing w:before="20" w:after="20" w:line="360" w:lineRule="auto"/>
        <w:ind w:left="0" w:leftChars="0" w:right="0" w:rightChars="0" w:firstLine="541" w:firstLineChars="202"/>
        <w:rPr>
          <w:rFonts w:hint="eastAsia" w:ascii="Times New Roman" w:hAnsi="Times New Roman" w:cstheme="minorEastAsia"/>
          <w:caps w:val="0"/>
          <w:smallCaps w:val="0"/>
          <w:color w:val="auto"/>
          <w:spacing w:val="-6"/>
          <w:kern w:val="4"/>
          <w:sz w:val="28"/>
          <w:szCs w:val="28"/>
          <w:lang w:val="en-US" w:eastAsia="zh-CN"/>
        </w:rPr>
      </w:pPr>
      <w:r>
        <w:rPr>
          <w:rFonts w:hint="eastAsia" w:ascii="Times New Roman" w:hAnsi="Times New Roman" w:eastAsia="宋体" w:cstheme="minorEastAsia"/>
          <w:caps w:val="0"/>
          <w:smallCaps w:val="0"/>
          <w:color w:val="auto"/>
          <w:spacing w:val="-6"/>
          <w:kern w:val="4"/>
          <w:sz w:val="28"/>
          <w:szCs w:val="28"/>
          <w:lang w:val="en-US" w:eastAsia="zh-Hans"/>
        </w:rPr>
        <w:t>采购人与成交供应商签订合同后5个工作日内预付合同总价的</w:t>
      </w:r>
      <w:r>
        <w:rPr>
          <w:rFonts w:hint="eastAsia" w:ascii="Times New Roman" w:hAnsi="Times New Roman" w:cstheme="minorEastAsia"/>
          <w:caps w:val="0"/>
          <w:smallCaps w:val="0"/>
          <w:color w:val="auto"/>
          <w:spacing w:val="-6"/>
          <w:kern w:val="4"/>
          <w:sz w:val="28"/>
          <w:szCs w:val="28"/>
          <w:lang w:val="en-US" w:eastAsia="zh-CN"/>
        </w:rPr>
        <w:t>4</w:t>
      </w:r>
      <w:r>
        <w:rPr>
          <w:rFonts w:hint="eastAsia" w:ascii="Times New Roman" w:hAnsi="Times New Roman" w:eastAsia="宋体" w:cstheme="minorEastAsia"/>
          <w:caps w:val="0"/>
          <w:smallCaps w:val="0"/>
          <w:color w:val="auto"/>
          <w:spacing w:val="-6"/>
          <w:kern w:val="4"/>
          <w:sz w:val="28"/>
          <w:szCs w:val="28"/>
          <w:lang w:val="en-US" w:eastAsia="zh-Hans"/>
        </w:rPr>
        <w:t>0%作为预付款</w:t>
      </w:r>
      <w:r>
        <w:rPr>
          <w:rFonts w:hint="eastAsia" w:ascii="Times New Roman" w:hAnsi="Times New Roman" w:cstheme="minorEastAsia"/>
          <w:caps w:val="0"/>
          <w:smallCaps w:val="0"/>
          <w:color w:val="auto"/>
          <w:spacing w:val="-6"/>
          <w:kern w:val="4"/>
          <w:sz w:val="28"/>
          <w:szCs w:val="28"/>
          <w:lang w:val="en-US" w:eastAsia="zh-CN"/>
        </w:rPr>
        <w:t>；</w:t>
      </w:r>
      <w:r>
        <w:rPr>
          <w:rFonts w:hint="eastAsia" w:ascii="Times New Roman" w:hAnsi="Times New Roman" w:eastAsia="宋体" w:cstheme="minorEastAsia"/>
          <w:caps w:val="0"/>
          <w:smallCaps w:val="0"/>
          <w:color w:val="auto"/>
          <w:spacing w:val="-6"/>
          <w:kern w:val="4"/>
          <w:sz w:val="28"/>
          <w:szCs w:val="28"/>
          <w:lang w:val="en-US" w:eastAsia="zh-Hans"/>
        </w:rPr>
        <w:t>每月根据考核情况支付费用，当月考核，次月支付</w:t>
      </w:r>
      <w:r>
        <w:rPr>
          <w:rFonts w:hint="eastAsia" w:ascii="Times New Roman" w:hAnsi="Times New Roman" w:cstheme="minorEastAsia"/>
          <w:caps w:val="0"/>
          <w:smallCaps w:val="0"/>
          <w:color w:val="auto"/>
          <w:spacing w:val="-6"/>
          <w:kern w:val="4"/>
          <w:sz w:val="28"/>
          <w:szCs w:val="28"/>
          <w:lang w:val="en-US" w:eastAsia="zh-CN"/>
        </w:rPr>
        <w:t>；前述预付款应先用于抵扣每月实际服务费用，当预付款抵扣完毕之后，再据实结算和支付款项。</w:t>
      </w:r>
    </w:p>
    <w:p>
      <w:pPr>
        <w:pageBreakBefore w:val="0"/>
        <w:kinsoku/>
        <w:bidi w:val="0"/>
        <w:spacing w:before="20" w:after="20" w:line="360" w:lineRule="auto"/>
        <w:ind w:left="0" w:leftChars="0" w:right="0" w:rightChars="0" w:firstLine="541" w:firstLineChars="202"/>
        <w:rPr>
          <w:rFonts w:hint="eastAsia" w:ascii="Times New Roman" w:hAnsi="Times New Roman" w:eastAsia="宋体" w:cstheme="minorEastAsia"/>
          <w:caps w:val="0"/>
          <w:smallCaps w:val="0"/>
          <w:color w:val="auto"/>
          <w:spacing w:val="-6"/>
          <w:kern w:val="4"/>
          <w:sz w:val="28"/>
          <w:szCs w:val="28"/>
          <w:lang w:val="en-US" w:eastAsia="zh-Hans"/>
        </w:rPr>
      </w:pPr>
      <w:r>
        <w:rPr>
          <w:rFonts w:hint="eastAsia" w:ascii="Times New Roman" w:hAnsi="Times New Roman" w:cstheme="minorEastAsia"/>
          <w:caps w:val="0"/>
          <w:smallCaps w:val="0"/>
          <w:color w:val="auto"/>
          <w:spacing w:val="-6"/>
          <w:kern w:val="4"/>
          <w:sz w:val="28"/>
          <w:szCs w:val="28"/>
          <w:lang w:val="en-US" w:eastAsia="zh-CN"/>
        </w:rPr>
        <w:t>每月实际</w:t>
      </w:r>
      <w:r>
        <w:rPr>
          <w:rFonts w:hint="eastAsia" w:ascii="Times New Roman" w:hAnsi="Times New Roman" w:eastAsia="宋体" w:cstheme="minorEastAsia"/>
          <w:caps w:val="0"/>
          <w:smallCaps w:val="0"/>
          <w:color w:val="auto"/>
          <w:spacing w:val="-6"/>
          <w:kern w:val="4"/>
          <w:sz w:val="28"/>
          <w:szCs w:val="28"/>
          <w:lang w:val="en-US" w:eastAsia="zh-Hans"/>
        </w:rPr>
        <w:t>服务费用=</w:t>
      </w:r>
      <w:r>
        <w:rPr>
          <w:rFonts w:hint="eastAsia" w:ascii="Times New Roman" w:hAnsi="Times New Roman" w:cstheme="minorEastAsia"/>
          <w:caps w:val="0"/>
          <w:smallCaps w:val="0"/>
          <w:color w:val="auto"/>
          <w:spacing w:val="-6"/>
          <w:kern w:val="4"/>
          <w:sz w:val="28"/>
          <w:szCs w:val="28"/>
          <w:lang w:val="en-US" w:eastAsia="zh-CN"/>
        </w:rPr>
        <w:t>成交金额/12</w:t>
      </w:r>
      <w:r>
        <w:rPr>
          <w:rFonts w:hint="eastAsia" w:ascii="Times New Roman" w:hAnsi="Times New Roman" w:eastAsia="宋体" w:cstheme="minorEastAsia"/>
          <w:caps w:val="0"/>
          <w:smallCaps w:val="0"/>
          <w:color w:val="auto"/>
          <w:spacing w:val="-6"/>
          <w:kern w:val="4"/>
          <w:sz w:val="28"/>
          <w:szCs w:val="28"/>
          <w:lang w:val="en-US" w:eastAsia="zh-Hans"/>
        </w:rPr>
        <w:t>-</w:t>
      </w:r>
      <w:r>
        <w:rPr>
          <w:rFonts w:hint="eastAsia" w:ascii="Times New Roman" w:hAnsi="Times New Roman" w:cstheme="minorEastAsia"/>
          <w:caps w:val="0"/>
          <w:smallCaps w:val="0"/>
          <w:color w:val="auto"/>
          <w:spacing w:val="-6"/>
          <w:kern w:val="4"/>
          <w:sz w:val="28"/>
          <w:szCs w:val="28"/>
          <w:lang w:val="en-US" w:eastAsia="zh-CN"/>
        </w:rPr>
        <w:t>每月</w:t>
      </w:r>
      <w:r>
        <w:rPr>
          <w:rFonts w:hint="eastAsia" w:ascii="Times New Roman" w:hAnsi="Times New Roman" w:eastAsia="宋体" w:cstheme="minorEastAsia"/>
          <w:caps w:val="0"/>
          <w:smallCaps w:val="0"/>
          <w:color w:val="auto"/>
          <w:spacing w:val="-6"/>
          <w:kern w:val="4"/>
          <w:sz w:val="28"/>
          <w:szCs w:val="28"/>
          <w:lang w:val="en-US" w:eastAsia="zh-Hans"/>
        </w:rPr>
        <w:t>检查考核所扣金额。</w:t>
      </w:r>
    </w:p>
    <w:p>
      <w:pPr>
        <w:pageBreakBefore w:val="0"/>
        <w:kinsoku/>
        <w:bidi w:val="0"/>
        <w:spacing w:before="20" w:after="20" w:line="360" w:lineRule="auto"/>
        <w:ind w:left="0" w:leftChars="0" w:right="0" w:rightChars="0" w:firstLine="541" w:firstLineChars="202"/>
        <w:rPr>
          <w:rFonts w:hint="eastAsia" w:ascii="Times New Roman" w:hAnsi="Times New Roman" w:eastAsia="宋体" w:cstheme="minorEastAsia"/>
          <w:caps w:val="0"/>
          <w:smallCaps w:val="0"/>
          <w:color w:val="auto"/>
          <w:spacing w:val="-6"/>
          <w:kern w:val="4"/>
          <w:sz w:val="28"/>
          <w:szCs w:val="28"/>
          <w:lang w:val="en-US" w:eastAsia="zh-Hans"/>
        </w:rPr>
      </w:pPr>
      <w:r>
        <w:rPr>
          <w:rFonts w:hint="eastAsia" w:ascii="Times New Roman" w:hAnsi="Times New Roman" w:eastAsia="宋体" w:cstheme="minorEastAsia"/>
          <w:caps w:val="0"/>
          <w:smallCaps w:val="0"/>
          <w:color w:val="auto"/>
          <w:spacing w:val="-6"/>
          <w:kern w:val="4"/>
          <w:sz w:val="28"/>
          <w:szCs w:val="28"/>
          <w:lang w:val="en-US" w:eastAsia="zh-Hans"/>
        </w:rPr>
        <w:t>乙方按照要求报送请款资料及正规发票后</w:t>
      </w:r>
      <w:r>
        <w:rPr>
          <w:rFonts w:hint="eastAsia" w:ascii="Times New Roman" w:hAnsi="Times New Roman" w:cstheme="minorEastAsia"/>
          <w:caps w:val="0"/>
          <w:smallCaps w:val="0"/>
          <w:color w:val="auto"/>
          <w:spacing w:val="-6"/>
          <w:kern w:val="4"/>
          <w:sz w:val="28"/>
          <w:szCs w:val="28"/>
          <w:lang w:val="en-US" w:eastAsia="zh-CN"/>
        </w:rPr>
        <w:t>，</w:t>
      </w:r>
      <w:r>
        <w:rPr>
          <w:rFonts w:hint="eastAsia" w:ascii="Times New Roman" w:hAnsi="Times New Roman" w:eastAsia="宋体" w:cstheme="minorEastAsia"/>
          <w:caps w:val="0"/>
          <w:smallCaps w:val="0"/>
          <w:color w:val="auto"/>
          <w:spacing w:val="-6"/>
          <w:kern w:val="4"/>
          <w:sz w:val="28"/>
          <w:szCs w:val="28"/>
          <w:lang w:val="en-US" w:eastAsia="zh-Hans"/>
        </w:rPr>
        <w:t>采取</w:t>
      </w:r>
      <w:r>
        <w:rPr>
          <w:rFonts w:hint="eastAsia" w:ascii="Times New Roman" w:hAnsi="Times New Roman" w:cstheme="minorEastAsia"/>
          <w:caps w:val="0"/>
          <w:smallCaps w:val="0"/>
          <w:color w:val="auto"/>
          <w:spacing w:val="-6"/>
          <w:kern w:val="4"/>
          <w:sz w:val="28"/>
          <w:szCs w:val="28"/>
          <w:lang w:val="en-US" w:eastAsia="zh-CN"/>
        </w:rPr>
        <w:t>银行转账</w:t>
      </w:r>
      <w:r>
        <w:rPr>
          <w:rFonts w:hint="eastAsia" w:ascii="Times New Roman" w:hAnsi="Times New Roman" w:eastAsia="宋体" w:cstheme="minorEastAsia"/>
          <w:caps w:val="0"/>
          <w:smallCaps w:val="0"/>
          <w:color w:val="auto"/>
          <w:spacing w:val="-6"/>
          <w:kern w:val="4"/>
          <w:sz w:val="28"/>
          <w:szCs w:val="28"/>
          <w:lang w:val="en-US" w:eastAsia="zh-Hans"/>
        </w:rPr>
        <w:t>方式支付服务费用。</w:t>
      </w:r>
    </w:p>
    <w:p>
      <w:pPr>
        <w:pStyle w:val="5"/>
        <w:pageBreakBefore w:val="0"/>
        <w:kinsoku/>
        <w:bidi w:val="0"/>
        <w:spacing w:before="20" w:after="20"/>
        <w:ind w:left="567" w:leftChars="0" w:hanging="567"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rPr>
        <w:t>*考核与验收</w:t>
      </w:r>
    </w:p>
    <w:p>
      <w:pPr>
        <w:pStyle w:val="2"/>
        <w:pageBreakBefore w:val="0"/>
        <w:kinsoku/>
        <w:wordWrap/>
        <w:bidi w:val="0"/>
        <w:adjustRightInd/>
        <w:snapToGrid/>
        <w:spacing w:before="20" w:after="20" w:line="360" w:lineRule="auto"/>
        <w:ind w:left="0" w:leftChars="0" w:right="0" w:rightChars="0" w:firstLine="536" w:firstLineChars="200"/>
        <w:jc w:val="both"/>
        <w:textAlignment w:val="auto"/>
        <w:outlineLvl w:val="9"/>
        <w:rPr>
          <w:rFonts w:hint="eastAsia" w:ascii="Times New Roman" w:hAnsi="Times New Roman" w:eastAsia="宋体" w:cstheme="minorEastAsia"/>
          <w:caps w:val="0"/>
          <w:smallCaps w:val="0"/>
          <w:color w:val="auto"/>
          <w:spacing w:val="-6"/>
          <w:kern w:val="4"/>
          <w:sz w:val="28"/>
          <w:szCs w:val="28"/>
          <w:lang w:val="en-US" w:eastAsia="zh-CN" w:bidi="ar-SA"/>
        </w:rPr>
      </w:pPr>
      <w:r>
        <w:rPr>
          <w:rFonts w:hint="eastAsia" w:ascii="Times New Roman" w:hAnsi="Times New Roman" w:eastAsia="宋体" w:cstheme="minorEastAsia"/>
          <w:caps w:val="0"/>
          <w:smallCaps w:val="0"/>
          <w:color w:val="auto"/>
          <w:spacing w:val="-6"/>
          <w:kern w:val="4"/>
          <w:sz w:val="28"/>
          <w:szCs w:val="28"/>
          <w:lang w:val="en-US" w:eastAsia="zh-CN" w:bidi="ar-SA"/>
        </w:rPr>
        <w:t>一、考核标准</w:t>
      </w:r>
    </w:p>
    <w:p>
      <w:pPr>
        <w:pStyle w:val="2"/>
        <w:pageBreakBefore w:val="0"/>
        <w:kinsoku/>
        <w:wordWrap/>
        <w:bidi w:val="0"/>
        <w:adjustRightInd/>
        <w:snapToGrid/>
        <w:spacing w:before="20" w:after="20" w:line="360" w:lineRule="auto"/>
        <w:ind w:left="0" w:leftChars="0" w:right="0" w:rightChars="0" w:firstLine="536" w:firstLineChars="200"/>
        <w:jc w:val="both"/>
        <w:textAlignment w:val="auto"/>
        <w:outlineLvl w:val="9"/>
        <w:rPr>
          <w:rFonts w:hint="eastAsia" w:ascii="Times New Roman" w:hAnsi="Times New Roman" w:eastAsia="宋体" w:cstheme="minorEastAsia"/>
          <w:caps w:val="0"/>
          <w:smallCaps w:val="0"/>
          <w:color w:val="auto"/>
          <w:spacing w:val="-6"/>
          <w:kern w:val="4"/>
          <w:sz w:val="28"/>
          <w:szCs w:val="28"/>
          <w:lang w:val="en-US" w:eastAsia="zh-CN" w:bidi="ar-SA"/>
        </w:rPr>
      </w:pPr>
      <w:r>
        <w:rPr>
          <w:rFonts w:hint="eastAsia" w:ascii="Times New Roman" w:hAnsi="Times New Roman" w:eastAsia="宋体" w:cstheme="minorEastAsia"/>
          <w:caps w:val="0"/>
          <w:smallCaps w:val="0"/>
          <w:color w:val="auto"/>
          <w:spacing w:val="-6"/>
          <w:kern w:val="4"/>
          <w:sz w:val="28"/>
          <w:szCs w:val="28"/>
          <w:lang w:val="en-US" w:eastAsia="zh-CN" w:bidi="ar-SA"/>
        </w:rPr>
        <w:t>常规考核标准：按照《成都市双流区人民政府西航港街道办事处公共厕所管理服务作业检查考核办法》和《成都市双流区人民政府西航港街道办事处公共厕所管理服务管理考核评分细则》中的要求考核。（详见附件</w:t>
      </w:r>
      <w:r>
        <w:rPr>
          <w:rFonts w:hint="eastAsia" w:ascii="Times New Roman" w:hAnsi="Times New Roman" w:cstheme="minorEastAsia"/>
          <w:caps w:val="0"/>
          <w:smallCaps w:val="0"/>
          <w:color w:val="auto"/>
          <w:spacing w:val="-6"/>
          <w:kern w:val="4"/>
          <w:sz w:val="28"/>
          <w:szCs w:val="28"/>
          <w:lang w:val="en-US" w:eastAsia="zh-CN" w:bidi="ar-SA"/>
        </w:rPr>
        <w:t>二</w:t>
      </w:r>
      <w:r>
        <w:rPr>
          <w:rFonts w:hint="eastAsia" w:ascii="Times New Roman" w:hAnsi="Times New Roman" w:eastAsia="宋体" w:cstheme="minorEastAsia"/>
          <w:caps w:val="0"/>
          <w:smallCaps w:val="0"/>
          <w:color w:val="auto"/>
          <w:spacing w:val="-6"/>
          <w:kern w:val="4"/>
          <w:sz w:val="28"/>
          <w:szCs w:val="28"/>
          <w:lang w:val="en-US" w:eastAsia="zh-CN" w:bidi="ar-SA"/>
        </w:rPr>
        <w:t>）</w:t>
      </w:r>
    </w:p>
    <w:p>
      <w:pPr>
        <w:pStyle w:val="2"/>
        <w:pageBreakBefore w:val="0"/>
        <w:kinsoku/>
        <w:wordWrap/>
        <w:bidi w:val="0"/>
        <w:adjustRightInd/>
        <w:snapToGrid/>
        <w:spacing w:before="20" w:after="20" w:line="360" w:lineRule="auto"/>
        <w:ind w:left="0" w:leftChars="0" w:right="0" w:rightChars="0" w:firstLine="536" w:firstLineChars="200"/>
        <w:jc w:val="both"/>
        <w:textAlignment w:val="auto"/>
        <w:outlineLvl w:val="9"/>
        <w:rPr>
          <w:rFonts w:hint="eastAsia" w:ascii="Times New Roman" w:hAnsi="Times New Roman" w:eastAsia="宋体" w:cstheme="minorEastAsia"/>
          <w:caps w:val="0"/>
          <w:smallCaps w:val="0"/>
          <w:color w:val="auto"/>
          <w:spacing w:val="-6"/>
          <w:kern w:val="4"/>
          <w:sz w:val="28"/>
          <w:szCs w:val="28"/>
          <w:lang w:val="en-US" w:eastAsia="zh-CN" w:bidi="ar-SA"/>
        </w:rPr>
      </w:pPr>
      <w:r>
        <w:rPr>
          <w:rFonts w:hint="eastAsia" w:ascii="Times New Roman" w:hAnsi="Times New Roman" w:eastAsia="宋体" w:cstheme="minorEastAsia"/>
          <w:caps w:val="0"/>
          <w:smallCaps w:val="0"/>
          <w:color w:val="auto"/>
          <w:spacing w:val="-6"/>
          <w:kern w:val="4"/>
          <w:sz w:val="28"/>
          <w:szCs w:val="28"/>
          <w:lang w:val="en-US" w:eastAsia="zh-CN" w:bidi="ar-SA"/>
        </w:rPr>
        <w:t>二、履约验收</w:t>
      </w:r>
    </w:p>
    <w:p>
      <w:pPr>
        <w:pStyle w:val="2"/>
        <w:pageBreakBefore w:val="0"/>
        <w:kinsoku/>
        <w:wordWrap/>
        <w:bidi w:val="0"/>
        <w:adjustRightInd/>
        <w:snapToGrid/>
        <w:spacing w:before="20" w:after="20" w:line="360" w:lineRule="auto"/>
        <w:ind w:left="0" w:leftChars="0" w:right="0" w:rightChars="0" w:firstLine="536" w:firstLineChars="200"/>
        <w:jc w:val="both"/>
        <w:textAlignment w:val="auto"/>
        <w:outlineLvl w:val="9"/>
        <w:rPr>
          <w:rFonts w:hint="eastAsia" w:ascii="Times New Roman" w:hAnsi="Times New Roman" w:eastAsia="宋体" w:cstheme="minorEastAsia"/>
          <w:caps w:val="0"/>
          <w:smallCaps w:val="0"/>
          <w:color w:val="auto"/>
          <w:spacing w:val="-6"/>
          <w:kern w:val="4"/>
          <w:sz w:val="28"/>
          <w:szCs w:val="28"/>
          <w:lang w:val="en-US" w:eastAsia="zh-CN" w:bidi="ar-SA"/>
        </w:rPr>
      </w:pPr>
      <w:r>
        <w:rPr>
          <w:rFonts w:hint="eastAsia" w:ascii="Times New Roman" w:hAnsi="Times New Roman" w:eastAsia="宋体" w:cstheme="minorEastAsia"/>
          <w:caps w:val="0"/>
          <w:smallCaps w:val="0"/>
          <w:color w:val="auto"/>
          <w:spacing w:val="-6"/>
          <w:kern w:val="4"/>
          <w:sz w:val="28"/>
          <w:szCs w:val="28"/>
          <w:lang w:val="en-US" w:eastAsia="zh-CN" w:bidi="ar-SA"/>
        </w:rPr>
        <w:t>按照《财政部关于进一步加强政府采购需求和履约验收管理的指导意见》（财库〔2016〕205号）和根据国家相关规定、</w:t>
      </w:r>
      <w:r>
        <w:rPr>
          <w:rFonts w:hint="eastAsia" w:ascii="Times New Roman" w:hAnsi="Times New Roman" w:eastAsia="宋体" w:cstheme="minorEastAsia"/>
          <w:caps w:val="0"/>
          <w:smallCaps w:val="0"/>
          <w:color w:val="auto"/>
          <w:spacing w:val="-6"/>
          <w:kern w:val="4"/>
          <w:sz w:val="28"/>
          <w:szCs w:val="28"/>
          <w:lang w:val="en-US" w:eastAsia="zh-Hans" w:bidi="ar-SA"/>
        </w:rPr>
        <w:t>磋商</w:t>
      </w:r>
      <w:r>
        <w:rPr>
          <w:rFonts w:hint="eastAsia" w:ascii="Times New Roman" w:hAnsi="Times New Roman" w:eastAsia="宋体" w:cstheme="minorEastAsia"/>
          <w:caps w:val="0"/>
          <w:smallCaps w:val="0"/>
          <w:color w:val="auto"/>
          <w:spacing w:val="-6"/>
          <w:kern w:val="4"/>
          <w:sz w:val="28"/>
          <w:szCs w:val="28"/>
          <w:lang w:val="en-US" w:eastAsia="zh-CN" w:bidi="ar-SA"/>
        </w:rPr>
        <w:t>文件的质量要求和服务指标、供应商的响应文件及承诺以及合同约定标准进行验收。</w:t>
      </w:r>
    </w:p>
    <w:p>
      <w:pPr>
        <w:pStyle w:val="5"/>
        <w:pageBreakBefore w:val="0"/>
        <w:kinsoku/>
        <w:bidi w:val="0"/>
        <w:spacing w:before="20" w:after="20"/>
        <w:ind w:left="567" w:leftChars="0" w:hanging="567"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rPr>
        <w:t>权利义务及违约责任</w:t>
      </w:r>
    </w:p>
    <w:p>
      <w:pPr>
        <w:pStyle w:val="6"/>
        <w:pageBreakBefore w:val="0"/>
        <w:kinsoku/>
        <w:bidi w:val="0"/>
        <w:spacing w:before="20" w:after="20"/>
        <w:ind w:left="708" w:leftChars="0" w:hanging="708"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rPr>
        <w:t>权利义务</w:t>
      </w:r>
    </w:p>
    <w:p>
      <w:pPr>
        <w:pageBreakBefore w:val="0"/>
        <w:kinsoku/>
        <w:bidi w:val="0"/>
        <w:spacing w:before="20" w:after="20" w:line="360" w:lineRule="auto"/>
        <w:ind w:left="0" w:leftChars="0" w:right="0" w:rightChars="0" w:firstLine="538" w:firstLineChars="200"/>
        <w:rPr>
          <w:rFonts w:ascii="Times New Roman" w:hAnsi="Times New Roman" w:eastAsia="宋体" w:cstheme="minorEastAsia"/>
          <w:b/>
          <w:bCs/>
          <w:caps w:val="0"/>
          <w:smallCaps w:val="0"/>
          <w:color w:val="auto"/>
          <w:spacing w:val="-6"/>
          <w:kern w:val="4"/>
          <w:sz w:val="28"/>
          <w:szCs w:val="28"/>
        </w:rPr>
      </w:pPr>
      <w:r>
        <w:rPr>
          <w:rFonts w:hint="eastAsia" w:ascii="Times New Roman" w:hAnsi="Times New Roman" w:eastAsia="宋体" w:cstheme="minorEastAsia"/>
          <w:b/>
          <w:bCs/>
          <w:caps w:val="0"/>
          <w:smallCaps w:val="0"/>
          <w:color w:val="auto"/>
          <w:spacing w:val="-6"/>
          <w:kern w:val="4"/>
          <w:sz w:val="28"/>
          <w:szCs w:val="28"/>
        </w:rPr>
        <w:t>一、</w:t>
      </w:r>
      <w:r>
        <w:rPr>
          <w:rFonts w:hint="eastAsia" w:ascii="Times New Roman" w:hAnsi="Times New Roman" w:eastAsia="宋体" w:cs="宋体"/>
          <w:b/>
          <w:bCs/>
          <w:caps w:val="0"/>
          <w:smallCaps w:val="0"/>
          <w:color w:val="auto"/>
          <w:spacing w:val="-6"/>
          <w:kern w:val="4"/>
          <w:sz w:val="28"/>
          <w:szCs w:val="28"/>
          <w:lang w:eastAsia="zh-CN"/>
        </w:rPr>
        <w:t>采购人</w:t>
      </w:r>
      <w:r>
        <w:rPr>
          <w:rFonts w:hint="eastAsia" w:ascii="Times New Roman" w:hAnsi="Times New Roman" w:eastAsia="宋体" w:cstheme="minorEastAsia"/>
          <w:b/>
          <w:bCs/>
          <w:caps w:val="0"/>
          <w:smallCaps w:val="0"/>
          <w:color w:val="auto"/>
          <w:spacing w:val="-6"/>
          <w:kern w:val="4"/>
          <w:sz w:val="28"/>
          <w:szCs w:val="28"/>
        </w:rPr>
        <w:t>的权利和义务</w:t>
      </w:r>
    </w:p>
    <w:p>
      <w:pPr>
        <w:pageBreakBefore w:val="0"/>
        <w:numPr>
          <w:ilvl w:val="0"/>
          <w:numId w:val="37"/>
        </w:numPr>
        <w:kinsoku/>
        <w:wordWrap/>
        <w:bidi w:val="0"/>
        <w:adjustRightInd/>
        <w:snapToGrid/>
        <w:spacing w:before="20" w:after="20" w:line="360" w:lineRule="auto"/>
        <w:ind w:left="0" w:leftChars="0" w:right="0" w:rightChars="0" w:firstLine="536" w:firstLineChars="200"/>
        <w:textAlignment w:val="auto"/>
        <w:rPr>
          <w:rFonts w:hint="eastAsia" w:ascii="Times New Roman" w:hAnsi="Times New Roman" w:eastAsia="宋体" w:cs="宋体"/>
          <w:caps w:val="0"/>
          <w:smallCaps w:val="0"/>
          <w:color w:val="auto"/>
          <w:spacing w:val="-6"/>
          <w:kern w:val="4"/>
          <w:sz w:val="28"/>
          <w:szCs w:val="28"/>
        </w:rPr>
      </w:pPr>
      <w:r>
        <w:rPr>
          <w:rFonts w:hint="eastAsia" w:ascii="Times New Roman" w:hAnsi="Times New Roman" w:eastAsia="宋体" w:cs="宋体"/>
          <w:caps w:val="0"/>
          <w:smallCaps w:val="0"/>
          <w:color w:val="auto"/>
          <w:spacing w:val="-6"/>
          <w:kern w:val="4"/>
          <w:sz w:val="28"/>
          <w:szCs w:val="28"/>
          <w:lang w:eastAsia="zh-CN"/>
        </w:rPr>
        <w:t>采购人</w:t>
      </w:r>
      <w:r>
        <w:rPr>
          <w:rFonts w:hint="eastAsia" w:ascii="Times New Roman" w:hAnsi="Times New Roman" w:eastAsia="宋体" w:cs="宋体"/>
          <w:caps w:val="0"/>
          <w:smallCaps w:val="0"/>
          <w:color w:val="auto"/>
          <w:spacing w:val="-6"/>
          <w:kern w:val="4"/>
          <w:sz w:val="28"/>
          <w:szCs w:val="28"/>
        </w:rPr>
        <w:t>有权对</w:t>
      </w:r>
      <w:r>
        <w:rPr>
          <w:rFonts w:hint="eastAsia" w:ascii="Times New Roman" w:hAnsi="Times New Roman" w:eastAsia="宋体" w:cs="宋体"/>
          <w:caps w:val="0"/>
          <w:smallCaps w:val="0"/>
          <w:color w:val="auto"/>
          <w:spacing w:val="-6"/>
          <w:kern w:val="4"/>
          <w:sz w:val="28"/>
          <w:szCs w:val="28"/>
          <w:lang w:eastAsia="zh-CN"/>
        </w:rPr>
        <w:t>成交供应商</w:t>
      </w:r>
      <w:r>
        <w:rPr>
          <w:rFonts w:hint="eastAsia" w:ascii="Times New Roman" w:hAnsi="Times New Roman" w:eastAsia="宋体" w:cs="宋体"/>
          <w:caps w:val="0"/>
          <w:smallCaps w:val="0"/>
          <w:color w:val="auto"/>
          <w:spacing w:val="-6"/>
          <w:kern w:val="4"/>
          <w:sz w:val="28"/>
          <w:szCs w:val="28"/>
        </w:rPr>
        <w:t>的服务行为进行监督和检查，拥有监管权。有权定期核对</w:t>
      </w:r>
      <w:r>
        <w:rPr>
          <w:rFonts w:hint="eastAsia" w:ascii="Times New Roman" w:hAnsi="Times New Roman" w:eastAsia="宋体" w:cs="宋体"/>
          <w:caps w:val="0"/>
          <w:smallCaps w:val="0"/>
          <w:color w:val="auto"/>
          <w:spacing w:val="-6"/>
          <w:kern w:val="4"/>
          <w:sz w:val="28"/>
          <w:szCs w:val="28"/>
          <w:lang w:eastAsia="zh-CN"/>
        </w:rPr>
        <w:t>成交供应商</w:t>
      </w:r>
      <w:r>
        <w:rPr>
          <w:rFonts w:hint="eastAsia" w:ascii="Times New Roman" w:hAnsi="Times New Roman" w:eastAsia="宋体" w:cs="宋体"/>
          <w:caps w:val="0"/>
          <w:smallCaps w:val="0"/>
          <w:color w:val="auto"/>
          <w:spacing w:val="-6"/>
          <w:kern w:val="4"/>
          <w:sz w:val="28"/>
          <w:szCs w:val="28"/>
        </w:rPr>
        <w:t>提供服务所配备的人员数量。对</w:t>
      </w:r>
      <w:r>
        <w:rPr>
          <w:rFonts w:hint="eastAsia" w:ascii="Times New Roman" w:hAnsi="Times New Roman" w:eastAsia="宋体" w:cs="宋体"/>
          <w:caps w:val="0"/>
          <w:smallCaps w:val="0"/>
          <w:color w:val="auto"/>
          <w:spacing w:val="-6"/>
          <w:kern w:val="4"/>
          <w:sz w:val="28"/>
          <w:szCs w:val="28"/>
          <w:lang w:eastAsia="zh-CN"/>
        </w:rPr>
        <w:t>采购人</w:t>
      </w:r>
      <w:r>
        <w:rPr>
          <w:rFonts w:hint="eastAsia" w:ascii="Times New Roman" w:hAnsi="Times New Roman" w:eastAsia="宋体" w:cs="宋体"/>
          <w:caps w:val="0"/>
          <w:smallCaps w:val="0"/>
          <w:color w:val="auto"/>
          <w:spacing w:val="-6"/>
          <w:kern w:val="4"/>
          <w:sz w:val="28"/>
          <w:szCs w:val="28"/>
        </w:rPr>
        <w:t>认为不合理的部分有权下达整改通知书，并要求</w:t>
      </w:r>
      <w:r>
        <w:rPr>
          <w:rFonts w:hint="eastAsia" w:ascii="Times New Roman" w:hAnsi="Times New Roman" w:eastAsia="宋体" w:cs="宋体"/>
          <w:caps w:val="0"/>
          <w:smallCaps w:val="0"/>
          <w:color w:val="auto"/>
          <w:spacing w:val="-6"/>
          <w:kern w:val="4"/>
          <w:sz w:val="28"/>
          <w:szCs w:val="28"/>
          <w:lang w:eastAsia="zh-CN"/>
        </w:rPr>
        <w:t>成交供应商</w:t>
      </w:r>
      <w:r>
        <w:rPr>
          <w:rFonts w:hint="eastAsia" w:ascii="Times New Roman" w:hAnsi="Times New Roman" w:eastAsia="宋体" w:cs="宋体"/>
          <w:caps w:val="0"/>
          <w:smallCaps w:val="0"/>
          <w:color w:val="auto"/>
          <w:spacing w:val="-6"/>
          <w:kern w:val="4"/>
          <w:sz w:val="28"/>
          <w:szCs w:val="28"/>
        </w:rPr>
        <w:t>限期整改。</w:t>
      </w:r>
    </w:p>
    <w:p>
      <w:pPr>
        <w:pageBreakBefore w:val="0"/>
        <w:numPr>
          <w:ilvl w:val="0"/>
          <w:numId w:val="37"/>
        </w:numPr>
        <w:kinsoku/>
        <w:wordWrap/>
        <w:bidi w:val="0"/>
        <w:adjustRightInd/>
        <w:snapToGrid/>
        <w:spacing w:before="20" w:after="20" w:line="360" w:lineRule="auto"/>
        <w:ind w:left="0" w:leftChars="0" w:right="0" w:rightChars="0" w:firstLine="536" w:firstLineChars="200"/>
        <w:textAlignment w:val="auto"/>
        <w:rPr>
          <w:rFonts w:hint="eastAsia" w:ascii="Times New Roman" w:hAnsi="Times New Roman" w:eastAsia="宋体" w:cs="宋体"/>
          <w:caps w:val="0"/>
          <w:smallCaps w:val="0"/>
          <w:color w:val="auto"/>
          <w:spacing w:val="-6"/>
          <w:kern w:val="4"/>
          <w:sz w:val="28"/>
          <w:szCs w:val="28"/>
        </w:rPr>
      </w:pPr>
      <w:r>
        <w:rPr>
          <w:rFonts w:hint="eastAsia" w:ascii="Times New Roman" w:hAnsi="Times New Roman" w:eastAsia="宋体" w:cs="宋体"/>
          <w:caps w:val="0"/>
          <w:smallCaps w:val="0"/>
          <w:color w:val="auto"/>
          <w:spacing w:val="-6"/>
          <w:kern w:val="4"/>
          <w:sz w:val="28"/>
          <w:szCs w:val="28"/>
          <w:lang w:eastAsia="zh-CN"/>
        </w:rPr>
        <w:t>采购人</w:t>
      </w:r>
      <w:r>
        <w:rPr>
          <w:rFonts w:hint="eastAsia" w:ascii="Times New Roman" w:hAnsi="Times New Roman" w:eastAsia="宋体" w:cs="宋体"/>
          <w:caps w:val="0"/>
          <w:smallCaps w:val="0"/>
          <w:color w:val="auto"/>
          <w:spacing w:val="-6"/>
          <w:kern w:val="4"/>
          <w:sz w:val="28"/>
          <w:szCs w:val="28"/>
        </w:rPr>
        <w:t>有权依据双方签订的考评办法对</w:t>
      </w:r>
      <w:r>
        <w:rPr>
          <w:rFonts w:hint="eastAsia" w:ascii="Times New Roman" w:hAnsi="Times New Roman" w:eastAsia="宋体" w:cs="宋体"/>
          <w:caps w:val="0"/>
          <w:smallCaps w:val="0"/>
          <w:color w:val="auto"/>
          <w:spacing w:val="-6"/>
          <w:kern w:val="4"/>
          <w:sz w:val="28"/>
          <w:szCs w:val="28"/>
          <w:lang w:eastAsia="zh-CN"/>
        </w:rPr>
        <w:t>成交供应商</w:t>
      </w:r>
      <w:r>
        <w:rPr>
          <w:rFonts w:hint="eastAsia" w:ascii="Times New Roman" w:hAnsi="Times New Roman" w:eastAsia="宋体" w:cs="宋体"/>
          <w:caps w:val="0"/>
          <w:smallCaps w:val="0"/>
          <w:color w:val="auto"/>
          <w:spacing w:val="-6"/>
          <w:kern w:val="4"/>
          <w:sz w:val="28"/>
          <w:szCs w:val="28"/>
        </w:rPr>
        <w:t>提供的服务进行定期考评。当考评结果未达到标准时，有权依据考评办法约定的数额扣除服务费用。</w:t>
      </w:r>
    </w:p>
    <w:p>
      <w:pPr>
        <w:pageBreakBefore w:val="0"/>
        <w:numPr>
          <w:ilvl w:val="0"/>
          <w:numId w:val="37"/>
        </w:numPr>
        <w:kinsoku/>
        <w:wordWrap/>
        <w:bidi w:val="0"/>
        <w:adjustRightInd/>
        <w:snapToGrid/>
        <w:spacing w:before="20" w:after="20" w:line="360" w:lineRule="auto"/>
        <w:ind w:left="0" w:leftChars="0" w:right="0" w:rightChars="0" w:firstLine="536" w:firstLineChars="200"/>
        <w:textAlignment w:val="auto"/>
        <w:rPr>
          <w:rFonts w:hint="eastAsia" w:ascii="Times New Roman" w:hAnsi="Times New Roman" w:eastAsia="宋体" w:cs="宋体"/>
          <w:caps w:val="0"/>
          <w:smallCaps w:val="0"/>
          <w:color w:val="auto"/>
          <w:spacing w:val="-6"/>
          <w:kern w:val="4"/>
          <w:sz w:val="28"/>
          <w:szCs w:val="28"/>
        </w:rPr>
      </w:pPr>
      <w:r>
        <w:rPr>
          <w:rFonts w:hint="eastAsia" w:ascii="Times New Roman" w:hAnsi="Times New Roman" w:eastAsia="宋体" w:cs="宋体"/>
          <w:caps w:val="0"/>
          <w:smallCaps w:val="0"/>
          <w:color w:val="auto"/>
          <w:spacing w:val="-6"/>
          <w:kern w:val="4"/>
          <w:sz w:val="28"/>
          <w:szCs w:val="28"/>
        </w:rPr>
        <w:t>负责检查监督</w:t>
      </w:r>
      <w:r>
        <w:rPr>
          <w:rFonts w:hint="eastAsia" w:ascii="Times New Roman" w:hAnsi="Times New Roman" w:eastAsia="宋体" w:cs="宋体"/>
          <w:caps w:val="0"/>
          <w:smallCaps w:val="0"/>
          <w:color w:val="auto"/>
          <w:spacing w:val="-6"/>
          <w:kern w:val="4"/>
          <w:sz w:val="28"/>
          <w:szCs w:val="28"/>
          <w:lang w:eastAsia="zh-CN"/>
        </w:rPr>
        <w:t>成交供应商</w:t>
      </w:r>
      <w:r>
        <w:rPr>
          <w:rFonts w:hint="eastAsia" w:ascii="Times New Roman" w:hAnsi="Times New Roman" w:eastAsia="宋体" w:cs="宋体"/>
          <w:caps w:val="0"/>
          <w:smallCaps w:val="0"/>
          <w:color w:val="auto"/>
          <w:spacing w:val="-6"/>
          <w:kern w:val="4"/>
          <w:sz w:val="28"/>
          <w:szCs w:val="28"/>
        </w:rPr>
        <w:t>管理工作的实施及制度的执行情况。</w:t>
      </w:r>
    </w:p>
    <w:p>
      <w:pPr>
        <w:pageBreakBefore w:val="0"/>
        <w:numPr>
          <w:ilvl w:val="0"/>
          <w:numId w:val="37"/>
        </w:numPr>
        <w:kinsoku/>
        <w:wordWrap/>
        <w:bidi w:val="0"/>
        <w:adjustRightInd/>
        <w:snapToGrid/>
        <w:spacing w:before="20" w:after="20" w:line="360" w:lineRule="auto"/>
        <w:ind w:left="0" w:leftChars="0" w:right="0" w:rightChars="0" w:firstLine="536" w:firstLineChars="200"/>
        <w:textAlignment w:val="auto"/>
        <w:rPr>
          <w:rFonts w:hint="eastAsia" w:ascii="Times New Roman" w:hAnsi="Times New Roman" w:eastAsia="宋体" w:cs="宋体"/>
          <w:caps w:val="0"/>
          <w:smallCaps w:val="0"/>
          <w:color w:val="auto"/>
          <w:spacing w:val="-6"/>
          <w:kern w:val="4"/>
          <w:sz w:val="28"/>
          <w:szCs w:val="28"/>
        </w:rPr>
      </w:pPr>
      <w:r>
        <w:rPr>
          <w:rFonts w:hint="eastAsia" w:ascii="Times New Roman" w:hAnsi="Times New Roman" w:eastAsia="宋体" w:cs="宋体"/>
          <w:caps w:val="0"/>
          <w:smallCaps w:val="0"/>
          <w:color w:val="auto"/>
          <w:spacing w:val="-6"/>
          <w:kern w:val="4"/>
          <w:sz w:val="28"/>
          <w:szCs w:val="28"/>
        </w:rPr>
        <w:t>按时向</w:t>
      </w:r>
      <w:r>
        <w:rPr>
          <w:rFonts w:hint="eastAsia" w:ascii="Times New Roman" w:hAnsi="Times New Roman" w:eastAsia="宋体" w:cs="宋体"/>
          <w:caps w:val="0"/>
          <w:smallCaps w:val="0"/>
          <w:color w:val="auto"/>
          <w:spacing w:val="-6"/>
          <w:kern w:val="4"/>
          <w:sz w:val="28"/>
          <w:szCs w:val="28"/>
          <w:lang w:eastAsia="zh-CN"/>
        </w:rPr>
        <w:t>成交供应商</w:t>
      </w:r>
      <w:r>
        <w:rPr>
          <w:rFonts w:hint="eastAsia" w:ascii="Times New Roman" w:hAnsi="Times New Roman" w:eastAsia="宋体" w:cs="宋体"/>
          <w:caps w:val="0"/>
          <w:smallCaps w:val="0"/>
          <w:color w:val="auto"/>
          <w:spacing w:val="-6"/>
          <w:kern w:val="4"/>
          <w:sz w:val="28"/>
          <w:szCs w:val="28"/>
        </w:rPr>
        <w:t>支付应付服务费用。</w:t>
      </w:r>
    </w:p>
    <w:p>
      <w:pPr>
        <w:pageBreakBefore w:val="0"/>
        <w:numPr>
          <w:ilvl w:val="0"/>
          <w:numId w:val="37"/>
        </w:numPr>
        <w:kinsoku/>
        <w:wordWrap/>
        <w:bidi w:val="0"/>
        <w:adjustRightInd/>
        <w:snapToGrid/>
        <w:spacing w:before="20" w:after="20" w:line="360" w:lineRule="auto"/>
        <w:ind w:left="0" w:leftChars="0" w:right="0" w:rightChars="0" w:firstLine="536" w:firstLineChars="200"/>
        <w:textAlignment w:val="auto"/>
        <w:rPr>
          <w:rFonts w:ascii="Times New Roman" w:hAnsi="Times New Roman" w:eastAsia="宋体" w:cs="宋体"/>
          <w:caps w:val="0"/>
          <w:smallCaps w:val="0"/>
          <w:color w:val="auto"/>
          <w:spacing w:val="-6"/>
          <w:kern w:val="4"/>
          <w:sz w:val="28"/>
          <w:szCs w:val="28"/>
        </w:rPr>
      </w:pPr>
      <w:r>
        <w:rPr>
          <w:rFonts w:hint="eastAsia" w:ascii="Times New Roman" w:hAnsi="Times New Roman" w:eastAsia="宋体" w:cs="宋体"/>
          <w:caps w:val="0"/>
          <w:smallCaps w:val="0"/>
          <w:color w:val="auto"/>
          <w:spacing w:val="-6"/>
          <w:kern w:val="4"/>
          <w:sz w:val="28"/>
          <w:szCs w:val="28"/>
        </w:rPr>
        <w:t>国家法律、法规所规定由</w:t>
      </w:r>
      <w:r>
        <w:rPr>
          <w:rFonts w:hint="eastAsia" w:ascii="Times New Roman" w:hAnsi="Times New Roman" w:eastAsia="宋体" w:cs="宋体"/>
          <w:caps w:val="0"/>
          <w:smallCaps w:val="0"/>
          <w:color w:val="auto"/>
          <w:spacing w:val="-6"/>
          <w:kern w:val="4"/>
          <w:sz w:val="28"/>
          <w:szCs w:val="28"/>
          <w:lang w:eastAsia="zh-CN"/>
        </w:rPr>
        <w:t>采购人</w:t>
      </w:r>
      <w:r>
        <w:rPr>
          <w:rFonts w:hint="eastAsia" w:ascii="Times New Roman" w:hAnsi="Times New Roman" w:eastAsia="宋体" w:cs="宋体"/>
          <w:caps w:val="0"/>
          <w:smallCaps w:val="0"/>
          <w:color w:val="auto"/>
          <w:spacing w:val="-6"/>
          <w:kern w:val="4"/>
          <w:sz w:val="28"/>
          <w:szCs w:val="28"/>
        </w:rPr>
        <w:t>承担的其它责任。</w:t>
      </w:r>
    </w:p>
    <w:p>
      <w:pPr>
        <w:pageBreakBefore w:val="0"/>
        <w:kinsoku/>
        <w:wordWrap/>
        <w:bidi w:val="0"/>
        <w:adjustRightInd/>
        <w:snapToGrid/>
        <w:spacing w:before="20" w:after="20" w:line="360" w:lineRule="auto"/>
        <w:ind w:left="0" w:leftChars="0" w:right="0" w:rightChars="0"/>
        <w:textAlignment w:val="auto"/>
        <w:rPr>
          <w:rFonts w:ascii="Times New Roman" w:hAnsi="Times New Roman" w:eastAsia="宋体" w:cs="宋体"/>
          <w:b/>
          <w:bCs/>
          <w:caps w:val="0"/>
          <w:smallCaps w:val="0"/>
          <w:color w:val="auto"/>
          <w:spacing w:val="-6"/>
          <w:kern w:val="4"/>
          <w:sz w:val="28"/>
          <w:szCs w:val="28"/>
        </w:rPr>
      </w:pPr>
      <w:r>
        <w:rPr>
          <w:rFonts w:hint="eastAsia" w:ascii="Times New Roman" w:hAnsi="Times New Roman" w:eastAsia="宋体" w:cs="宋体"/>
          <w:b/>
          <w:bCs/>
          <w:caps w:val="0"/>
          <w:smallCaps w:val="0"/>
          <w:color w:val="auto"/>
          <w:spacing w:val="-6"/>
          <w:kern w:val="4"/>
          <w:sz w:val="28"/>
          <w:szCs w:val="28"/>
          <w:lang w:val="en-US" w:eastAsia="zh-CN"/>
        </w:rPr>
        <w:t xml:space="preserve">    </w:t>
      </w:r>
      <w:r>
        <w:rPr>
          <w:rFonts w:hint="eastAsia" w:ascii="Times New Roman" w:hAnsi="Times New Roman" w:eastAsia="宋体" w:cs="宋体"/>
          <w:b/>
          <w:bCs/>
          <w:caps w:val="0"/>
          <w:smallCaps w:val="0"/>
          <w:color w:val="auto"/>
          <w:spacing w:val="-6"/>
          <w:kern w:val="4"/>
          <w:sz w:val="28"/>
          <w:szCs w:val="28"/>
        </w:rPr>
        <w:t>二、</w:t>
      </w:r>
      <w:r>
        <w:rPr>
          <w:rFonts w:hint="eastAsia" w:ascii="Times New Roman" w:hAnsi="Times New Roman" w:eastAsia="宋体" w:cs="宋体"/>
          <w:b/>
          <w:bCs/>
          <w:caps w:val="0"/>
          <w:smallCaps w:val="0"/>
          <w:color w:val="auto"/>
          <w:spacing w:val="-6"/>
          <w:kern w:val="4"/>
          <w:sz w:val="28"/>
          <w:szCs w:val="28"/>
          <w:lang w:eastAsia="zh-CN"/>
        </w:rPr>
        <w:t>成交供应商</w:t>
      </w:r>
      <w:r>
        <w:rPr>
          <w:rFonts w:hint="eastAsia" w:ascii="Times New Roman" w:hAnsi="Times New Roman" w:eastAsia="宋体" w:cs="宋体"/>
          <w:b/>
          <w:bCs/>
          <w:caps w:val="0"/>
          <w:smallCaps w:val="0"/>
          <w:color w:val="auto"/>
          <w:spacing w:val="-6"/>
          <w:kern w:val="4"/>
          <w:sz w:val="28"/>
          <w:szCs w:val="28"/>
        </w:rPr>
        <w:t>的权利和义务</w:t>
      </w:r>
    </w:p>
    <w:p>
      <w:pPr>
        <w:pageBreakBefore w:val="0"/>
        <w:numPr>
          <w:ilvl w:val="0"/>
          <w:numId w:val="38"/>
        </w:numPr>
        <w:kinsoku/>
        <w:bidi w:val="0"/>
        <w:spacing w:before="20" w:after="20" w:line="360" w:lineRule="auto"/>
        <w:ind w:left="0" w:leftChars="0" w:right="0" w:rightChars="0" w:firstLine="536" w:firstLineChars="200"/>
        <w:rPr>
          <w:rFonts w:hint="eastAsia" w:ascii="Times New Roman" w:hAnsi="Times New Roman" w:eastAsia="宋体" w:cstheme="minorEastAsia"/>
          <w:caps w:val="0"/>
          <w:smallCaps w:val="0"/>
          <w:color w:val="auto"/>
          <w:spacing w:val="-6"/>
          <w:kern w:val="4"/>
          <w:sz w:val="28"/>
          <w:szCs w:val="28"/>
        </w:rPr>
      </w:pPr>
      <w:r>
        <w:rPr>
          <w:rFonts w:hint="eastAsia" w:ascii="Times New Roman" w:hAnsi="Times New Roman" w:eastAsia="宋体" w:cstheme="minorEastAsia"/>
          <w:caps w:val="0"/>
          <w:smallCaps w:val="0"/>
          <w:color w:val="auto"/>
          <w:spacing w:val="-6"/>
          <w:kern w:val="4"/>
          <w:sz w:val="28"/>
          <w:szCs w:val="28"/>
        </w:rPr>
        <w:t>对委托服务范围内的项目享有管理权及服务义务。</w:t>
      </w:r>
    </w:p>
    <w:p>
      <w:pPr>
        <w:pageBreakBefore w:val="0"/>
        <w:numPr>
          <w:ilvl w:val="0"/>
          <w:numId w:val="38"/>
        </w:numPr>
        <w:kinsoku/>
        <w:bidi w:val="0"/>
        <w:spacing w:before="20" w:after="20" w:line="360" w:lineRule="auto"/>
        <w:ind w:left="0" w:leftChars="0" w:right="0" w:rightChars="0" w:firstLine="536" w:firstLineChars="200"/>
        <w:rPr>
          <w:rFonts w:hint="eastAsia" w:ascii="Times New Roman" w:hAnsi="Times New Roman" w:eastAsia="宋体" w:cstheme="minorEastAsia"/>
          <w:caps w:val="0"/>
          <w:smallCaps w:val="0"/>
          <w:color w:val="auto"/>
          <w:spacing w:val="-6"/>
          <w:kern w:val="4"/>
          <w:sz w:val="28"/>
          <w:szCs w:val="28"/>
        </w:rPr>
      </w:pPr>
      <w:r>
        <w:rPr>
          <w:rFonts w:hint="eastAsia" w:ascii="Times New Roman" w:hAnsi="Times New Roman" w:eastAsia="宋体" w:cstheme="minorEastAsia"/>
          <w:caps w:val="0"/>
          <w:smallCaps w:val="0"/>
          <w:color w:val="auto"/>
          <w:spacing w:val="-6"/>
          <w:kern w:val="4"/>
          <w:sz w:val="28"/>
          <w:szCs w:val="28"/>
        </w:rPr>
        <w:t>向</w:t>
      </w:r>
      <w:r>
        <w:rPr>
          <w:rFonts w:hint="eastAsia" w:ascii="Times New Roman" w:hAnsi="Times New Roman" w:eastAsia="宋体" w:cstheme="minorEastAsia"/>
          <w:caps w:val="0"/>
          <w:smallCaps w:val="0"/>
          <w:color w:val="auto"/>
          <w:spacing w:val="-6"/>
          <w:kern w:val="4"/>
          <w:sz w:val="28"/>
          <w:szCs w:val="28"/>
          <w:lang w:eastAsia="zh-CN"/>
        </w:rPr>
        <w:t>采购人</w:t>
      </w:r>
      <w:r>
        <w:rPr>
          <w:rFonts w:hint="eastAsia" w:ascii="Times New Roman" w:hAnsi="Times New Roman" w:eastAsia="宋体" w:cstheme="minorEastAsia"/>
          <w:caps w:val="0"/>
          <w:smallCaps w:val="0"/>
          <w:color w:val="auto"/>
          <w:spacing w:val="-6"/>
          <w:kern w:val="4"/>
          <w:sz w:val="28"/>
          <w:szCs w:val="28"/>
        </w:rPr>
        <w:t>收取相关服务费用，并有权在本项目管理范围内管理及合理使用。</w:t>
      </w:r>
    </w:p>
    <w:p>
      <w:pPr>
        <w:pageBreakBefore w:val="0"/>
        <w:numPr>
          <w:ilvl w:val="0"/>
          <w:numId w:val="38"/>
        </w:numPr>
        <w:kinsoku/>
        <w:bidi w:val="0"/>
        <w:spacing w:before="20" w:after="20" w:line="360" w:lineRule="auto"/>
        <w:ind w:left="0" w:leftChars="0" w:right="0" w:rightChars="0" w:firstLine="536" w:firstLineChars="200"/>
        <w:rPr>
          <w:rFonts w:hint="eastAsia" w:ascii="Times New Roman" w:hAnsi="Times New Roman" w:eastAsia="宋体" w:cstheme="minorEastAsia"/>
          <w:caps w:val="0"/>
          <w:smallCaps w:val="0"/>
          <w:color w:val="auto"/>
          <w:spacing w:val="-6"/>
          <w:kern w:val="4"/>
          <w:sz w:val="28"/>
          <w:szCs w:val="28"/>
        </w:rPr>
      </w:pPr>
      <w:r>
        <w:rPr>
          <w:rFonts w:hint="eastAsia" w:ascii="Times New Roman" w:hAnsi="Times New Roman" w:eastAsia="宋体" w:cstheme="minorEastAsia"/>
          <w:caps w:val="0"/>
          <w:smallCaps w:val="0"/>
          <w:color w:val="auto"/>
          <w:spacing w:val="-6"/>
          <w:kern w:val="4"/>
          <w:sz w:val="28"/>
          <w:szCs w:val="28"/>
        </w:rPr>
        <w:t>及时向</w:t>
      </w:r>
      <w:r>
        <w:rPr>
          <w:rFonts w:hint="eastAsia" w:ascii="Times New Roman" w:hAnsi="Times New Roman" w:eastAsia="宋体" w:cstheme="minorEastAsia"/>
          <w:caps w:val="0"/>
          <w:smallCaps w:val="0"/>
          <w:color w:val="auto"/>
          <w:spacing w:val="-6"/>
          <w:kern w:val="4"/>
          <w:sz w:val="28"/>
          <w:szCs w:val="28"/>
          <w:lang w:eastAsia="zh-CN"/>
        </w:rPr>
        <w:t>采购人</w:t>
      </w:r>
      <w:r>
        <w:rPr>
          <w:rFonts w:hint="eastAsia" w:ascii="Times New Roman" w:hAnsi="Times New Roman" w:eastAsia="宋体" w:cstheme="minorEastAsia"/>
          <w:caps w:val="0"/>
          <w:smallCaps w:val="0"/>
          <w:color w:val="auto"/>
          <w:spacing w:val="-6"/>
          <w:kern w:val="4"/>
          <w:sz w:val="28"/>
          <w:szCs w:val="28"/>
        </w:rPr>
        <w:t>通告本项目服务范围内有关服务的重大事项，及时配合处理投诉。</w:t>
      </w:r>
    </w:p>
    <w:p>
      <w:pPr>
        <w:pageBreakBefore w:val="0"/>
        <w:numPr>
          <w:ilvl w:val="0"/>
          <w:numId w:val="38"/>
        </w:numPr>
        <w:kinsoku/>
        <w:bidi w:val="0"/>
        <w:spacing w:before="20" w:after="20" w:line="360" w:lineRule="auto"/>
        <w:ind w:left="0" w:leftChars="0" w:right="0" w:rightChars="0" w:firstLine="536" w:firstLineChars="200"/>
        <w:rPr>
          <w:rFonts w:hint="eastAsia" w:ascii="Times New Roman" w:hAnsi="Times New Roman" w:eastAsia="宋体" w:cstheme="minorEastAsia"/>
          <w:caps w:val="0"/>
          <w:smallCaps w:val="0"/>
          <w:color w:val="auto"/>
          <w:spacing w:val="-6"/>
          <w:kern w:val="4"/>
          <w:sz w:val="28"/>
          <w:szCs w:val="28"/>
        </w:rPr>
      </w:pPr>
      <w:r>
        <w:rPr>
          <w:rFonts w:hint="eastAsia" w:ascii="Times New Roman" w:hAnsi="Times New Roman" w:eastAsia="宋体" w:cstheme="minorEastAsia"/>
          <w:caps w:val="0"/>
          <w:smallCaps w:val="0"/>
          <w:color w:val="auto"/>
          <w:spacing w:val="-6"/>
          <w:kern w:val="4"/>
          <w:sz w:val="28"/>
          <w:szCs w:val="28"/>
        </w:rPr>
        <w:t>接受项目行业管理部门及政府有关部门的指导，接受</w:t>
      </w:r>
      <w:r>
        <w:rPr>
          <w:rFonts w:hint="eastAsia" w:ascii="Times New Roman" w:hAnsi="Times New Roman" w:eastAsia="宋体" w:cstheme="minorEastAsia"/>
          <w:caps w:val="0"/>
          <w:smallCaps w:val="0"/>
          <w:color w:val="auto"/>
          <w:spacing w:val="-6"/>
          <w:kern w:val="4"/>
          <w:sz w:val="28"/>
          <w:szCs w:val="28"/>
          <w:lang w:eastAsia="zh-CN"/>
        </w:rPr>
        <w:t>采购人</w:t>
      </w:r>
      <w:r>
        <w:rPr>
          <w:rFonts w:hint="eastAsia" w:ascii="Times New Roman" w:hAnsi="Times New Roman" w:eastAsia="宋体" w:cstheme="minorEastAsia"/>
          <w:caps w:val="0"/>
          <w:smallCaps w:val="0"/>
          <w:color w:val="auto"/>
          <w:spacing w:val="-6"/>
          <w:kern w:val="4"/>
          <w:sz w:val="28"/>
          <w:szCs w:val="28"/>
        </w:rPr>
        <w:t>的监督。</w:t>
      </w:r>
    </w:p>
    <w:p>
      <w:pPr>
        <w:pageBreakBefore w:val="0"/>
        <w:numPr>
          <w:ilvl w:val="0"/>
          <w:numId w:val="38"/>
        </w:numPr>
        <w:kinsoku/>
        <w:bidi w:val="0"/>
        <w:spacing w:before="20" w:after="20" w:line="360" w:lineRule="auto"/>
        <w:ind w:left="0" w:leftChars="0" w:right="0" w:rightChars="0" w:firstLine="536" w:firstLineChars="200"/>
        <w:rPr>
          <w:rFonts w:ascii="Times New Roman" w:hAnsi="Times New Roman" w:eastAsia="宋体" w:cstheme="minorEastAsia"/>
          <w:caps w:val="0"/>
          <w:smallCaps w:val="0"/>
          <w:color w:val="auto"/>
          <w:spacing w:val="-6"/>
          <w:kern w:val="4"/>
          <w:sz w:val="28"/>
          <w:szCs w:val="28"/>
        </w:rPr>
      </w:pPr>
      <w:r>
        <w:rPr>
          <w:rFonts w:hint="eastAsia" w:ascii="Times New Roman" w:hAnsi="Times New Roman" w:eastAsia="宋体" w:cstheme="minorEastAsia"/>
          <w:caps w:val="0"/>
          <w:smallCaps w:val="0"/>
          <w:color w:val="auto"/>
          <w:spacing w:val="-6"/>
          <w:kern w:val="4"/>
          <w:sz w:val="28"/>
          <w:szCs w:val="28"/>
        </w:rPr>
        <w:t>国家法律、法规所规定由</w:t>
      </w:r>
      <w:r>
        <w:rPr>
          <w:rFonts w:hint="eastAsia" w:ascii="Times New Roman" w:hAnsi="Times New Roman" w:eastAsia="宋体" w:cstheme="minorEastAsia"/>
          <w:caps w:val="0"/>
          <w:smallCaps w:val="0"/>
          <w:color w:val="auto"/>
          <w:spacing w:val="-6"/>
          <w:kern w:val="4"/>
          <w:sz w:val="28"/>
          <w:szCs w:val="28"/>
          <w:lang w:eastAsia="zh-CN"/>
        </w:rPr>
        <w:t>成交供应商</w:t>
      </w:r>
      <w:r>
        <w:rPr>
          <w:rFonts w:hint="eastAsia" w:ascii="Times New Roman" w:hAnsi="Times New Roman" w:eastAsia="宋体" w:cstheme="minorEastAsia"/>
          <w:caps w:val="0"/>
          <w:smallCaps w:val="0"/>
          <w:color w:val="auto"/>
          <w:spacing w:val="-6"/>
          <w:kern w:val="4"/>
          <w:sz w:val="28"/>
          <w:szCs w:val="28"/>
        </w:rPr>
        <w:t>承担的其它责任。</w:t>
      </w:r>
    </w:p>
    <w:p>
      <w:pPr>
        <w:pStyle w:val="6"/>
        <w:pageBreakBefore w:val="0"/>
        <w:kinsoku/>
        <w:bidi w:val="0"/>
        <w:spacing w:before="20" w:after="20"/>
        <w:ind w:left="708" w:leftChars="0" w:hanging="708" w:firstLineChars="0"/>
        <w:rPr>
          <w:rFonts w:hint="eastAsia" w:ascii="Times New Roman" w:hAnsi="Times New Roman" w:eastAsia="宋体"/>
          <w:caps w:val="0"/>
          <w:smallCaps w:val="0"/>
          <w:color w:val="auto"/>
        </w:rPr>
      </w:pPr>
      <w:r>
        <w:rPr>
          <w:rFonts w:hint="eastAsia" w:ascii="Times New Roman" w:hAnsi="Times New Roman" w:eastAsia="宋体"/>
          <w:caps w:val="0"/>
          <w:smallCaps w:val="0"/>
          <w:color w:val="auto"/>
        </w:rPr>
        <w:t>违约责任</w:t>
      </w:r>
    </w:p>
    <w:p>
      <w:pPr>
        <w:pageBreakBefore w:val="0"/>
        <w:kinsoku/>
        <w:bidi w:val="0"/>
        <w:spacing w:before="20" w:after="20" w:line="360" w:lineRule="auto"/>
        <w:ind w:left="0" w:leftChars="0" w:right="0" w:rightChars="0" w:firstLine="536" w:firstLineChars="200"/>
        <w:rPr>
          <w:rFonts w:hint="eastAsia" w:ascii="Times New Roman" w:hAnsi="Times New Roman" w:eastAsia="宋体" w:cs="宋体"/>
          <w:caps w:val="0"/>
          <w:smallCaps w:val="0"/>
          <w:color w:val="auto"/>
          <w:spacing w:val="-6"/>
          <w:kern w:val="4"/>
          <w:sz w:val="28"/>
          <w:szCs w:val="28"/>
          <w:lang w:val="en-US" w:eastAsia="zh-CN"/>
        </w:rPr>
      </w:pPr>
      <w:r>
        <w:rPr>
          <w:rFonts w:hint="eastAsia" w:ascii="Times New Roman" w:hAnsi="Times New Roman" w:eastAsia="宋体" w:cs="宋体"/>
          <w:caps w:val="0"/>
          <w:smallCaps w:val="0"/>
          <w:color w:val="auto"/>
          <w:spacing w:val="-6"/>
          <w:kern w:val="4"/>
          <w:sz w:val="28"/>
          <w:szCs w:val="28"/>
          <w:lang w:val="en-US" w:eastAsia="zh-CN"/>
        </w:rPr>
        <w:t>1、</w:t>
      </w:r>
      <w:r>
        <w:rPr>
          <w:rFonts w:hint="eastAsia" w:ascii="Times New Roman" w:hAnsi="Times New Roman" w:eastAsia="宋体" w:cs="宋体"/>
          <w:caps w:val="0"/>
          <w:smallCaps w:val="0"/>
          <w:color w:val="auto"/>
          <w:spacing w:val="-6"/>
          <w:kern w:val="4"/>
          <w:sz w:val="28"/>
          <w:szCs w:val="28"/>
          <w:lang w:val="en-US" w:eastAsia="zh-Hans"/>
        </w:rPr>
        <w:t>采购人与供应商双方</w:t>
      </w:r>
      <w:r>
        <w:rPr>
          <w:rFonts w:hint="eastAsia" w:ascii="Times New Roman" w:hAnsi="Times New Roman" w:eastAsia="宋体" w:cs="宋体"/>
          <w:caps w:val="0"/>
          <w:smallCaps w:val="0"/>
          <w:color w:val="auto"/>
          <w:spacing w:val="-6"/>
          <w:kern w:val="4"/>
          <w:sz w:val="28"/>
          <w:szCs w:val="28"/>
          <w:lang w:val="en-US" w:eastAsia="zh-CN"/>
        </w:rPr>
        <w:t>必须遵守本合同并执行合同中的各项规定，保证本合同的正常履行。</w:t>
      </w:r>
    </w:p>
    <w:p>
      <w:pPr>
        <w:pageBreakBefore w:val="0"/>
        <w:kinsoku/>
        <w:bidi w:val="0"/>
        <w:spacing w:before="20" w:after="20" w:line="360" w:lineRule="auto"/>
        <w:ind w:left="0" w:leftChars="0" w:right="0" w:rightChars="0" w:firstLine="536" w:firstLineChars="200"/>
        <w:rPr>
          <w:rFonts w:hint="eastAsia" w:ascii="Times New Roman" w:hAnsi="Times New Roman" w:eastAsia="宋体" w:cs="宋体"/>
          <w:caps w:val="0"/>
          <w:smallCaps w:val="0"/>
          <w:color w:val="auto"/>
          <w:spacing w:val="-6"/>
          <w:kern w:val="4"/>
          <w:sz w:val="28"/>
          <w:szCs w:val="28"/>
          <w:lang w:val="en-US" w:eastAsia="zh-CN"/>
        </w:rPr>
      </w:pPr>
      <w:r>
        <w:rPr>
          <w:rFonts w:hint="eastAsia" w:ascii="Times New Roman" w:hAnsi="Times New Roman" w:eastAsia="宋体" w:cs="宋体"/>
          <w:caps w:val="0"/>
          <w:smallCaps w:val="0"/>
          <w:color w:val="auto"/>
          <w:spacing w:val="-6"/>
          <w:kern w:val="4"/>
          <w:sz w:val="28"/>
          <w:szCs w:val="28"/>
          <w:lang w:val="en-US" w:eastAsia="zh-CN"/>
        </w:rPr>
        <w:t>2、如因</w:t>
      </w:r>
      <w:r>
        <w:rPr>
          <w:rFonts w:hint="eastAsia" w:ascii="Times New Roman" w:hAnsi="Times New Roman" w:eastAsia="宋体" w:cs="宋体"/>
          <w:caps w:val="0"/>
          <w:smallCaps w:val="0"/>
          <w:color w:val="auto"/>
          <w:spacing w:val="-6"/>
          <w:kern w:val="4"/>
          <w:sz w:val="28"/>
          <w:szCs w:val="28"/>
          <w:lang w:val="en-US" w:eastAsia="zh-Hans"/>
        </w:rPr>
        <w:t>供应商</w:t>
      </w:r>
      <w:r>
        <w:rPr>
          <w:rFonts w:hint="eastAsia" w:ascii="Times New Roman" w:hAnsi="Times New Roman" w:eastAsia="宋体" w:cs="宋体"/>
          <w:caps w:val="0"/>
          <w:smallCaps w:val="0"/>
          <w:color w:val="auto"/>
          <w:spacing w:val="-6"/>
          <w:kern w:val="4"/>
          <w:sz w:val="28"/>
          <w:szCs w:val="28"/>
          <w:lang w:val="en-US" w:eastAsia="zh-CN"/>
        </w:rPr>
        <w:t>工作人员在履行职务过程中的的疏忽、失职、过错等故意或者过失原因给</w:t>
      </w:r>
      <w:r>
        <w:rPr>
          <w:rFonts w:hint="eastAsia" w:ascii="Times New Roman" w:hAnsi="Times New Roman" w:eastAsia="宋体" w:cs="宋体"/>
          <w:caps w:val="0"/>
          <w:smallCaps w:val="0"/>
          <w:color w:val="auto"/>
          <w:spacing w:val="-6"/>
          <w:kern w:val="4"/>
          <w:sz w:val="28"/>
          <w:szCs w:val="28"/>
          <w:lang w:val="en-US" w:eastAsia="zh-Hans"/>
        </w:rPr>
        <w:t>采购人</w:t>
      </w:r>
      <w:r>
        <w:rPr>
          <w:rFonts w:hint="eastAsia" w:ascii="Times New Roman" w:hAnsi="Times New Roman" w:eastAsia="宋体" w:cs="宋体"/>
          <w:caps w:val="0"/>
          <w:smallCaps w:val="0"/>
          <w:color w:val="auto"/>
          <w:spacing w:val="-6"/>
          <w:kern w:val="4"/>
          <w:sz w:val="28"/>
          <w:szCs w:val="28"/>
          <w:lang w:val="en-US" w:eastAsia="zh-CN"/>
        </w:rPr>
        <w:t>造成损失或侵害，包括但不限于</w:t>
      </w:r>
      <w:r>
        <w:rPr>
          <w:rFonts w:hint="eastAsia" w:ascii="Times New Roman" w:hAnsi="Times New Roman" w:eastAsia="宋体" w:cs="宋体"/>
          <w:caps w:val="0"/>
          <w:smallCaps w:val="0"/>
          <w:color w:val="auto"/>
          <w:spacing w:val="-6"/>
          <w:kern w:val="4"/>
          <w:sz w:val="28"/>
          <w:szCs w:val="28"/>
          <w:lang w:val="en-US" w:eastAsia="zh-Hans"/>
        </w:rPr>
        <w:t>采购人</w:t>
      </w:r>
      <w:r>
        <w:rPr>
          <w:rFonts w:hint="eastAsia" w:ascii="Times New Roman" w:hAnsi="Times New Roman" w:eastAsia="宋体" w:cs="宋体"/>
          <w:caps w:val="0"/>
          <w:smallCaps w:val="0"/>
          <w:color w:val="auto"/>
          <w:spacing w:val="-6"/>
          <w:kern w:val="4"/>
          <w:sz w:val="28"/>
          <w:szCs w:val="28"/>
          <w:lang w:val="en-US" w:eastAsia="zh-CN"/>
        </w:rPr>
        <w:t>本身的财产损失、由此而导致的</w:t>
      </w:r>
      <w:r>
        <w:rPr>
          <w:rFonts w:hint="eastAsia" w:ascii="Times New Roman" w:hAnsi="Times New Roman" w:eastAsia="宋体" w:cs="宋体"/>
          <w:caps w:val="0"/>
          <w:smallCaps w:val="0"/>
          <w:color w:val="auto"/>
          <w:spacing w:val="-6"/>
          <w:kern w:val="4"/>
          <w:sz w:val="28"/>
          <w:szCs w:val="28"/>
          <w:lang w:val="en-US" w:eastAsia="zh-Hans"/>
        </w:rPr>
        <w:t>采购人</w:t>
      </w:r>
      <w:r>
        <w:rPr>
          <w:rFonts w:hint="eastAsia" w:ascii="Times New Roman" w:hAnsi="Times New Roman" w:eastAsia="宋体" w:cs="宋体"/>
          <w:caps w:val="0"/>
          <w:smallCaps w:val="0"/>
          <w:color w:val="auto"/>
          <w:spacing w:val="-6"/>
          <w:kern w:val="4"/>
          <w:sz w:val="28"/>
          <w:szCs w:val="28"/>
          <w:lang w:val="en-US" w:eastAsia="zh-CN"/>
        </w:rPr>
        <w:t>对任何第三方的法律责任等，</w:t>
      </w:r>
      <w:r>
        <w:rPr>
          <w:rFonts w:hint="eastAsia" w:ascii="Times New Roman" w:hAnsi="Times New Roman" w:eastAsia="宋体" w:cs="宋体"/>
          <w:caps w:val="0"/>
          <w:smallCaps w:val="0"/>
          <w:color w:val="auto"/>
          <w:spacing w:val="-6"/>
          <w:kern w:val="4"/>
          <w:sz w:val="28"/>
          <w:szCs w:val="28"/>
          <w:lang w:val="en-US" w:eastAsia="zh-Hans"/>
        </w:rPr>
        <w:t>采购人</w:t>
      </w:r>
      <w:r>
        <w:rPr>
          <w:rFonts w:hint="eastAsia" w:ascii="Times New Roman" w:hAnsi="Times New Roman" w:eastAsia="宋体" w:cs="宋体"/>
          <w:caps w:val="0"/>
          <w:smallCaps w:val="0"/>
          <w:color w:val="auto"/>
          <w:spacing w:val="-6"/>
          <w:kern w:val="4"/>
          <w:sz w:val="28"/>
          <w:szCs w:val="28"/>
          <w:lang w:val="en-US" w:eastAsia="zh-CN"/>
        </w:rPr>
        <w:t>对此均应承担全部的赔偿责任。</w:t>
      </w:r>
    </w:p>
    <w:p>
      <w:pPr>
        <w:pStyle w:val="5"/>
        <w:pageBreakBefore w:val="0"/>
        <w:kinsoku/>
        <w:bidi w:val="0"/>
        <w:spacing w:before="20" w:after="20"/>
        <w:ind w:left="567" w:leftChars="0" w:hanging="567"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rPr>
        <w:t>解决争议的方式</w:t>
      </w:r>
    </w:p>
    <w:p>
      <w:pPr>
        <w:pageBreakBefore w:val="0"/>
        <w:tabs>
          <w:tab w:val="left" w:pos="1134"/>
        </w:tabs>
        <w:kinsoku/>
        <w:bidi w:val="0"/>
        <w:snapToGrid w:val="0"/>
        <w:spacing w:before="20" w:after="20" w:line="360" w:lineRule="auto"/>
        <w:ind w:left="0" w:leftChars="0" w:right="0" w:rightChars="0" w:firstLine="562" w:firstLineChars="201"/>
        <w:rPr>
          <w:rFonts w:ascii="Times New Roman" w:hAnsi="Times New Roman" w:eastAsia="宋体"/>
          <w:bCs/>
          <w:caps w:val="0"/>
          <w:smallCaps w:val="0"/>
          <w:color w:val="auto"/>
          <w:sz w:val="28"/>
          <w:szCs w:val="28"/>
          <w:lang w:val="zh-CN"/>
        </w:rPr>
      </w:pPr>
      <w:r>
        <w:rPr>
          <w:rFonts w:hint="eastAsia" w:ascii="Times New Roman" w:hAnsi="Times New Roman" w:eastAsia="宋体"/>
          <w:bCs/>
          <w:caps w:val="0"/>
          <w:smallCaps w:val="0"/>
          <w:color w:val="auto"/>
          <w:sz w:val="28"/>
          <w:szCs w:val="28"/>
          <w:lang w:val="zh-CN"/>
        </w:rPr>
        <w:t>在本项目履行过程中，发生争议时，双方应友好协商，经协商不能达成一致的，双方均可向采购人所在地有管辖权的法院提起诉讼。</w:t>
      </w:r>
    </w:p>
    <w:p>
      <w:pPr>
        <w:pStyle w:val="5"/>
        <w:pageBreakBefore w:val="0"/>
        <w:kinsoku/>
        <w:bidi w:val="0"/>
        <w:spacing w:before="20" w:after="20"/>
        <w:ind w:left="567" w:leftChars="0" w:hanging="567" w:firstLineChars="0"/>
        <w:rPr>
          <w:rFonts w:ascii="Times New Roman" w:hAnsi="Times New Roman" w:eastAsia="宋体"/>
          <w:caps w:val="0"/>
          <w:smallCaps w:val="0"/>
          <w:color w:val="auto"/>
          <w:highlight w:val="none"/>
        </w:rPr>
      </w:pPr>
      <w:r>
        <w:rPr>
          <w:rFonts w:hint="eastAsia" w:ascii="Times New Roman" w:hAnsi="Times New Roman" w:eastAsia="宋体"/>
          <w:caps w:val="0"/>
          <w:smallCaps w:val="0"/>
          <w:color w:val="auto"/>
          <w:highlight w:val="none"/>
        </w:rPr>
        <w:t>*</w:t>
      </w:r>
      <w:r>
        <w:rPr>
          <w:rFonts w:hint="eastAsia" w:ascii="Times New Roman" w:hAnsi="Times New Roman" w:eastAsia="宋体"/>
          <w:caps w:val="0"/>
          <w:smallCaps w:val="0"/>
          <w:color w:val="auto"/>
          <w:highlight w:val="none"/>
          <w:lang w:eastAsia="zh-CN"/>
        </w:rPr>
        <w:t>报价要求</w:t>
      </w:r>
    </w:p>
    <w:p>
      <w:pPr>
        <w:pageBreakBefore w:val="0"/>
        <w:tabs>
          <w:tab w:val="left" w:pos="1134"/>
        </w:tabs>
        <w:kinsoku/>
        <w:bidi w:val="0"/>
        <w:snapToGrid w:val="0"/>
        <w:spacing w:before="20" w:after="20" w:line="360" w:lineRule="auto"/>
        <w:ind w:left="0" w:leftChars="0" w:right="0" w:rightChars="0" w:firstLine="562" w:firstLineChars="201"/>
        <w:rPr>
          <w:rFonts w:hint="eastAsia" w:ascii="Times New Roman" w:hAnsi="Times New Roman" w:eastAsia="宋体"/>
          <w:bCs/>
          <w:caps w:val="0"/>
          <w:smallCaps w:val="0"/>
          <w:color w:val="auto"/>
          <w:sz w:val="28"/>
          <w:szCs w:val="28"/>
          <w:highlight w:val="none"/>
          <w:lang w:val="zh-CN"/>
        </w:rPr>
      </w:pPr>
      <w:r>
        <w:rPr>
          <w:rFonts w:hint="eastAsia" w:ascii="Times New Roman" w:hAnsi="Times New Roman" w:eastAsia="宋体"/>
          <w:bCs/>
          <w:caps w:val="0"/>
          <w:smallCaps w:val="0"/>
          <w:color w:val="auto"/>
          <w:sz w:val="28"/>
          <w:szCs w:val="28"/>
          <w:highlight w:val="none"/>
          <w:lang w:val="zh-CN" w:eastAsia="zh-CN"/>
        </w:rPr>
        <w:t>本项目报价应包含人员工资，福利待遇，社保费用等承接本项目的所有费用。</w:t>
      </w:r>
    </w:p>
    <w:p>
      <w:pPr>
        <w:pStyle w:val="5"/>
        <w:pageBreakBefore w:val="0"/>
        <w:kinsoku/>
        <w:bidi w:val="0"/>
        <w:spacing w:before="20" w:after="20"/>
        <w:ind w:left="567" w:leftChars="0" w:hanging="567" w:firstLineChars="0"/>
        <w:rPr>
          <w:rFonts w:ascii="Times New Roman" w:hAnsi="Times New Roman" w:eastAsia="宋体"/>
          <w:caps w:val="0"/>
          <w:smallCaps w:val="0"/>
          <w:color w:val="auto"/>
        </w:rPr>
      </w:pPr>
      <w:r>
        <w:rPr>
          <w:rFonts w:hint="eastAsia" w:ascii="Times New Roman" w:hAnsi="Times New Roman" w:eastAsia="宋体"/>
          <w:caps w:val="0"/>
          <w:smallCaps w:val="0"/>
          <w:color w:val="auto"/>
        </w:rPr>
        <w:t>*最高限价</w:t>
      </w:r>
    </w:p>
    <w:p>
      <w:pPr>
        <w:pageBreakBefore w:val="0"/>
        <w:tabs>
          <w:tab w:val="left" w:pos="1134"/>
        </w:tabs>
        <w:kinsoku/>
        <w:bidi w:val="0"/>
        <w:snapToGrid w:val="0"/>
        <w:spacing w:before="20" w:after="20" w:line="360" w:lineRule="auto"/>
        <w:ind w:left="0" w:leftChars="0" w:right="0" w:rightChars="0" w:firstLine="565" w:firstLineChars="201"/>
        <w:rPr>
          <w:rFonts w:ascii="Times New Roman" w:hAnsi="Times New Roman" w:eastAsia="宋体"/>
          <w:b/>
          <w:caps w:val="0"/>
          <w:smallCaps w:val="0"/>
          <w:color w:val="auto"/>
          <w:sz w:val="28"/>
          <w:szCs w:val="28"/>
          <w:lang w:val="zh-CN"/>
        </w:rPr>
      </w:pPr>
      <w:r>
        <w:rPr>
          <w:rFonts w:hint="eastAsia" w:ascii="Times New Roman" w:hAnsi="Times New Roman" w:eastAsia="宋体"/>
          <w:b/>
          <w:bCs/>
          <w:caps w:val="0"/>
          <w:smallCaps w:val="0"/>
          <w:color w:val="auto"/>
          <w:sz w:val="28"/>
          <w:szCs w:val="28"/>
        </w:rPr>
        <w:t>本项目最高限价为</w:t>
      </w:r>
      <w:r>
        <w:rPr>
          <w:rFonts w:hint="eastAsia" w:ascii="Times New Roman" w:hAnsi="Times New Roman" w:eastAsia="宋体"/>
          <w:b/>
          <w:bCs/>
          <w:caps w:val="0"/>
          <w:smallCaps w:val="0"/>
          <w:color w:val="auto"/>
          <w:sz w:val="28"/>
          <w:szCs w:val="28"/>
          <w:lang w:eastAsia="zh-CN"/>
        </w:rPr>
        <w:t>1323052.40</w:t>
      </w:r>
      <w:r>
        <w:rPr>
          <w:rFonts w:hint="eastAsia" w:ascii="Times New Roman" w:hAnsi="Times New Roman" w:eastAsia="宋体"/>
          <w:b/>
          <w:bCs/>
          <w:caps w:val="0"/>
          <w:smallCaps w:val="0"/>
          <w:color w:val="auto"/>
          <w:sz w:val="28"/>
          <w:szCs w:val="28"/>
          <w:lang w:val="en-US" w:eastAsia="zh-Hans"/>
        </w:rPr>
        <w:t>元</w:t>
      </w:r>
      <w:r>
        <w:rPr>
          <w:rFonts w:hint="eastAsia" w:ascii="Times New Roman" w:hAnsi="Times New Roman" w:eastAsia="宋体"/>
          <w:b/>
          <w:caps w:val="0"/>
          <w:smallCaps w:val="0"/>
          <w:color w:val="auto"/>
          <w:sz w:val="28"/>
          <w:szCs w:val="28"/>
          <w:lang w:val="zh-CN"/>
        </w:rPr>
        <w:t>，</w:t>
      </w:r>
      <w:r>
        <w:rPr>
          <w:rFonts w:hint="eastAsia" w:ascii="Times New Roman" w:hAnsi="Times New Roman" w:eastAsia="宋体"/>
          <w:b/>
          <w:caps w:val="0"/>
          <w:smallCaps w:val="0"/>
          <w:color w:val="auto"/>
          <w:sz w:val="28"/>
          <w:szCs w:val="28"/>
          <w:lang w:val="en-US" w:eastAsia="zh-Hans"/>
        </w:rPr>
        <w:t>供应商</w:t>
      </w:r>
      <w:r>
        <w:rPr>
          <w:rFonts w:hint="eastAsia" w:ascii="Times New Roman" w:hAnsi="Times New Roman" w:eastAsia="宋体"/>
          <w:b/>
          <w:caps w:val="0"/>
          <w:smallCaps w:val="0"/>
          <w:color w:val="auto"/>
          <w:sz w:val="28"/>
          <w:szCs w:val="28"/>
          <w:lang w:val="zh-CN"/>
        </w:rPr>
        <w:t>报价高于最高限价的其</w:t>
      </w:r>
      <w:r>
        <w:rPr>
          <w:rFonts w:hint="eastAsia" w:ascii="Times New Roman" w:hAnsi="Times New Roman" w:eastAsia="宋体"/>
          <w:b/>
          <w:caps w:val="0"/>
          <w:smallCaps w:val="0"/>
          <w:color w:val="auto"/>
          <w:sz w:val="28"/>
          <w:szCs w:val="28"/>
          <w:lang w:val="en-US" w:eastAsia="zh-Hans"/>
        </w:rPr>
        <w:t>响应</w:t>
      </w:r>
      <w:r>
        <w:rPr>
          <w:rFonts w:hint="eastAsia" w:ascii="Times New Roman" w:hAnsi="Times New Roman" w:eastAsia="宋体"/>
          <w:b/>
          <w:caps w:val="0"/>
          <w:smallCaps w:val="0"/>
          <w:color w:val="auto"/>
          <w:sz w:val="28"/>
          <w:szCs w:val="28"/>
          <w:lang w:val="zh-CN"/>
        </w:rPr>
        <w:t>文件将按无效</w:t>
      </w:r>
      <w:r>
        <w:rPr>
          <w:rFonts w:hint="eastAsia" w:ascii="Times New Roman" w:hAnsi="Times New Roman" w:eastAsia="宋体"/>
          <w:b/>
          <w:caps w:val="0"/>
          <w:smallCaps w:val="0"/>
          <w:color w:val="auto"/>
          <w:sz w:val="28"/>
          <w:szCs w:val="28"/>
          <w:lang w:val="en-US" w:eastAsia="zh-Hans"/>
        </w:rPr>
        <w:t>响应</w:t>
      </w:r>
      <w:r>
        <w:rPr>
          <w:rFonts w:hint="eastAsia" w:ascii="Times New Roman" w:hAnsi="Times New Roman" w:eastAsia="宋体"/>
          <w:b/>
          <w:caps w:val="0"/>
          <w:smallCaps w:val="0"/>
          <w:color w:val="auto"/>
          <w:sz w:val="28"/>
          <w:szCs w:val="28"/>
          <w:lang w:val="zh-CN"/>
        </w:rPr>
        <w:t>文件处理。</w:t>
      </w:r>
    </w:p>
    <w:p>
      <w:pPr>
        <w:pageBreakBefore w:val="0"/>
        <w:kinsoku/>
        <w:bidi w:val="0"/>
        <w:spacing w:before="20" w:after="20"/>
        <w:rPr>
          <w:rFonts w:ascii="Times New Roman" w:hAnsi="Times New Roman" w:eastAsia="宋体"/>
          <w:caps w:val="0"/>
          <w:smallCaps w:val="0"/>
          <w:color w:val="auto"/>
        </w:rPr>
      </w:pPr>
    </w:p>
    <w:p>
      <w:pPr>
        <w:pStyle w:val="2"/>
        <w:pageBreakBefore w:val="0"/>
        <w:kinsoku/>
        <w:bidi w:val="0"/>
        <w:spacing w:before="20" w:after="20"/>
        <w:rPr>
          <w:rFonts w:ascii="Times New Roman" w:hAnsi="Times New Roman" w:eastAsia="宋体"/>
          <w:caps w:val="0"/>
          <w:smallCaps w:val="0"/>
          <w:color w:val="auto"/>
        </w:rPr>
      </w:pPr>
    </w:p>
    <w:p>
      <w:pPr>
        <w:pStyle w:val="279"/>
        <w:pageBreakBefore w:val="0"/>
        <w:tabs>
          <w:tab w:val="left" w:pos="1134"/>
        </w:tabs>
        <w:kinsoku/>
        <w:bidi w:val="0"/>
        <w:snapToGrid w:val="0"/>
        <w:spacing w:before="20" w:after="20" w:line="360" w:lineRule="auto"/>
        <w:ind w:left="0" w:leftChars="0" w:right="0" w:rightChars="0" w:firstLine="562"/>
        <w:rPr>
          <w:rFonts w:ascii="Times New Roman" w:hAnsi="Times New Roman" w:eastAsia="宋体" w:cs="宋体"/>
          <w:b/>
          <w:caps w:val="0"/>
          <w:smallCaps w:val="0"/>
          <w:color w:val="auto"/>
          <w:kern w:val="0"/>
          <w:sz w:val="28"/>
          <w:szCs w:val="28"/>
          <w:lang w:bidi="ar"/>
        </w:rPr>
      </w:pPr>
      <w:r>
        <w:rPr>
          <w:rFonts w:hint="eastAsia" w:ascii="Times New Roman" w:hAnsi="Times New Roman" w:eastAsia="宋体"/>
          <w:b/>
          <w:caps w:val="0"/>
          <w:smallCaps w:val="0"/>
          <w:color w:val="auto"/>
          <w:sz w:val="28"/>
          <w:szCs w:val="28"/>
          <w:lang w:eastAsia="zh-CN"/>
        </w:rPr>
        <w:t>说明：</w:t>
      </w:r>
      <w:r>
        <w:rPr>
          <w:rFonts w:hint="eastAsia" w:ascii="Times New Roman" w:hAnsi="Times New Roman" w:eastAsia="宋体"/>
          <w:b/>
          <w:caps w:val="0"/>
          <w:smallCaps w:val="0"/>
          <w:color w:val="auto"/>
          <w:sz w:val="28"/>
          <w:szCs w:val="28"/>
          <w:lang w:val="en-US" w:eastAsia="zh-CN"/>
        </w:rPr>
        <w:t>1.</w:t>
      </w:r>
      <w:r>
        <w:rPr>
          <w:rFonts w:hint="eastAsia" w:ascii="Times New Roman" w:hAnsi="Times New Roman" w:eastAsia="宋体"/>
          <w:b/>
          <w:caps w:val="0"/>
          <w:smallCaps w:val="0"/>
          <w:color w:val="auto"/>
          <w:sz w:val="28"/>
          <w:szCs w:val="28"/>
        </w:rPr>
        <w:t>在评标过程中，评标委员会</w:t>
      </w:r>
      <w:r>
        <w:rPr>
          <w:rFonts w:ascii="Times New Roman" w:hAnsi="Times New Roman" w:eastAsia="宋体"/>
          <w:b/>
          <w:caps w:val="0"/>
          <w:smallCaps w:val="0"/>
          <w:color w:val="auto"/>
          <w:sz w:val="28"/>
          <w:szCs w:val="28"/>
        </w:rPr>
        <w:t>认为</w:t>
      </w:r>
      <w:r>
        <w:rPr>
          <w:rFonts w:hint="default" w:ascii="Times New Roman" w:hAnsi="Times New Roman" w:eastAsia="宋体"/>
          <w:b/>
          <w:caps w:val="0"/>
          <w:smallCaps w:val="0"/>
          <w:color w:val="auto"/>
          <w:sz w:val="28"/>
          <w:szCs w:val="28"/>
        </w:rPr>
        <w:t>供应商</w:t>
      </w:r>
      <w:r>
        <w:rPr>
          <w:rFonts w:hint="eastAsia" w:ascii="Times New Roman" w:hAnsi="Times New Roman" w:eastAsia="宋体"/>
          <w:b/>
          <w:caps w:val="0"/>
          <w:smallCaps w:val="0"/>
          <w:color w:val="auto"/>
          <w:sz w:val="28"/>
          <w:szCs w:val="28"/>
          <w:lang w:val="en-US" w:eastAsia="zh-Hans"/>
        </w:rPr>
        <w:t>响应</w:t>
      </w:r>
      <w:r>
        <w:rPr>
          <w:rFonts w:hint="eastAsia" w:ascii="Times New Roman" w:hAnsi="Times New Roman" w:eastAsia="宋体"/>
          <w:b/>
          <w:caps w:val="0"/>
          <w:smallCaps w:val="0"/>
          <w:color w:val="auto"/>
          <w:sz w:val="28"/>
          <w:szCs w:val="28"/>
        </w:rPr>
        <w:t>报价明显低于其他</w:t>
      </w:r>
      <w:r>
        <w:rPr>
          <w:rFonts w:ascii="Times New Roman" w:hAnsi="Times New Roman" w:eastAsia="宋体"/>
          <w:b/>
          <w:caps w:val="0"/>
          <w:smallCaps w:val="0"/>
          <w:color w:val="auto"/>
          <w:sz w:val="28"/>
          <w:szCs w:val="28"/>
        </w:rPr>
        <w:t>通过符合性审查供应商的</w:t>
      </w:r>
      <w:r>
        <w:rPr>
          <w:rFonts w:hint="eastAsia" w:ascii="Times New Roman" w:hAnsi="Times New Roman" w:eastAsia="宋体"/>
          <w:b/>
          <w:caps w:val="0"/>
          <w:smallCaps w:val="0"/>
          <w:color w:val="auto"/>
          <w:sz w:val="28"/>
          <w:szCs w:val="28"/>
          <w:lang w:val="en-US" w:eastAsia="zh-Hans"/>
        </w:rPr>
        <w:t>响应</w:t>
      </w:r>
      <w:r>
        <w:rPr>
          <w:rFonts w:ascii="Times New Roman" w:hAnsi="Times New Roman" w:eastAsia="宋体"/>
          <w:b/>
          <w:caps w:val="0"/>
          <w:smallCaps w:val="0"/>
          <w:color w:val="auto"/>
          <w:sz w:val="28"/>
          <w:szCs w:val="28"/>
        </w:rPr>
        <w:t>报价</w:t>
      </w:r>
      <w:r>
        <w:rPr>
          <w:rFonts w:hint="eastAsia" w:ascii="Times New Roman" w:hAnsi="Times New Roman" w:eastAsia="宋体"/>
          <w:b/>
          <w:caps w:val="0"/>
          <w:smallCaps w:val="0"/>
          <w:color w:val="auto"/>
          <w:sz w:val="28"/>
          <w:szCs w:val="28"/>
        </w:rPr>
        <w:t>，有可能影响产品质量或者不能诚信履约的，评标委员会应当要求其在评标现场合理的时间内提供书面说明，必要时提交相关证明材料。</w:t>
      </w:r>
      <w:r>
        <w:rPr>
          <w:rFonts w:hint="default" w:ascii="Times New Roman" w:hAnsi="Times New Roman" w:eastAsia="宋体"/>
          <w:b/>
          <w:caps w:val="0"/>
          <w:smallCaps w:val="0"/>
          <w:color w:val="auto"/>
          <w:sz w:val="28"/>
          <w:szCs w:val="28"/>
        </w:rPr>
        <w:t>供应商</w:t>
      </w:r>
      <w:r>
        <w:rPr>
          <w:rFonts w:hint="eastAsia" w:ascii="Times New Roman" w:hAnsi="Times New Roman" w:eastAsia="宋体"/>
          <w:b/>
          <w:caps w:val="0"/>
          <w:smallCaps w:val="0"/>
          <w:color w:val="auto"/>
          <w:sz w:val="28"/>
          <w:szCs w:val="28"/>
        </w:rPr>
        <w:t>提交</w:t>
      </w:r>
      <w:r>
        <w:rPr>
          <w:rFonts w:ascii="Times New Roman" w:hAnsi="Times New Roman" w:eastAsia="宋体"/>
          <w:b/>
          <w:caps w:val="0"/>
          <w:smallCaps w:val="0"/>
          <w:color w:val="auto"/>
          <w:sz w:val="28"/>
          <w:szCs w:val="28"/>
        </w:rPr>
        <w:t>的</w:t>
      </w:r>
      <w:r>
        <w:rPr>
          <w:rFonts w:hint="eastAsia" w:ascii="Times New Roman" w:hAnsi="Times New Roman" w:eastAsia="宋体"/>
          <w:b/>
          <w:caps w:val="0"/>
          <w:smallCaps w:val="0"/>
          <w:color w:val="auto"/>
          <w:sz w:val="28"/>
          <w:szCs w:val="28"/>
        </w:rPr>
        <w:t>书面说明、相关证明材料（如</w:t>
      </w:r>
      <w:r>
        <w:rPr>
          <w:rFonts w:ascii="Times New Roman" w:hAnsi="Times New Roman" w:eastAsia="宋体"/>
          <w:b/>
          <w:caps w:val="0"/>
          <w:smallCaps w:val="0"/>
          <w:color w:val="auto"/>
          <w:sz w:val="28"/>
          <w:szCs w:val="28"/>
        </w:rPr>
        <w:t>涉及</w:t>
      </w:r>
      <w:r>
        <w:rPr>
          <w:rFonts w:hint="eastAsia" w:ascii="Times New Roman" w:hAnsi="Times New Roman" w:eastAsia="宋体"/>
          <w:b/>
          <w:caps w:val="0"/>
          <w:smallCaps w:val="0"/>
          <w:color w:val="auto"/>
          <w:sz w:val="28"/>
          <w:szCs w:val="28"/>
        </w:rPr>
        <w:t>），应当加盖</w:t>
      </w:r>
      <w:r>
        <w:rPr>
          <w:rFonts w:hint="default" w:ascii="Times New Roman" w:hAnsi="Times New Roman" w:eastAsia="宋体"/>
          <w:b/>
          <w:caps w:val="0"/>
          <w:smallCaps w:val="0"/>
          <w:color w:val="auto"/>
          <w:sz w:val="28"/>
          <w:szCs w:val="28"/>
        </w:rPr>
        <w:t>供应商</w:t>
      </w:r>
      <w:r>
        <w:rPr>
          <w:rFonts w:hint="eastAsia" w:ascii="Times New Roman" w:hAnsi="Times New Roman" w:eastAsia="宋体"/>
          <w:b/>
          <w:caps w:val="0"/>
          <w:smallCaps w:val="0"/>
          <w:color w:val="auto"/>
          <w:sz w:val="28"/>
          <w:szCs w:val="28"/>
        </w:rPr>
        <w:t>（法定名称）电子签章，在评标委员会要求的时间内通过云平台进行递交，否则无效。如因断电、断网、系统故障或其他不可抗力等因素，导致系统无法使用的，由</w:t>
      </w:r>
      <w:r>
        <w:rPr>
          <w:rFonts w:hint="default" w:ascii="Times New Roman" w:hAnsi="Times New Roman" w:eastAsia="宋体"/>
          <w:b/>
          <w:caps w:val="0"/>
          <w:smallCaps w:val="0"/>
          <w:color w:val="auto"/>
          <w:sz w:val="28"/>
          <w:szCs w:val="28"/>
        </w:rPr>
        <w:t>供应商</w:t>
      </w:r>
      <w:r>
        <w:rPr>
          <w:rFonts w:hint="eastAsia" w:ascii="Times New Roman" w:hAnsi="Times New Roman" w:eastAsia="宋体"/>
          <w:b/>
          <w:caps w:val="0"/>
          <w:smallCaps w:val="0"/>
          <w:color w:val="auto"/>
          <w:sz w:val="28"/>
          <w:szCs w:val="28"/>
        </w:rPr>
        <w:t>按评标委员会的要求进行澄清或者说明。</w:t>
      </w:r>
      <w:r>
        <w:rPr>
          <w:rFonts w:hint="default" w:ascii="Times New Roman" w:hAnsi="Times New Roman" w:eastAsia="宋体"/>
          <w:b/>
          <w:caps w:val="0"/>
          <w:smallCaps w:val="0"/>
          <w:color w:val="auto"/>
          <w:sz w:val="28"/>
          <w:szCs w:val="28"/>
        </w:rPr>
        <w:t>供应商</w:t>
      </w:r>
      <w:r>
        <w:rPr>
          <w:rFonts w:ascii="Times New Roman" w:hAnsi="Times New Roman" w:eastAsia="宋体"/>
          <w:b/>
          <w:caps w:val="0"/>
          <w:smallCaps w:val="0"/>
          <w:color w:val="auto"/>
          <w:sz w:val="28"/>
          <w:szCs w:val="28"/>
        </w:rPr>
        <w:t>不能证明其</w:t>
      </w:r>
      <w:r>
        <w:rPr>
          <w:rFonts w:hint="eastAsia" w:ascii="Times New Roman" w:hAnsi="Times New Roman" w:eastAsia="宋体"/>
          <w:b/>
          <w:caps w:val="0"/>
          <w:smallCaps w:val="0"/>
          <w:color w:val="auto"/>
          <w:sz w:val="28"/>
          <w:szCs w:val="28"/>
          <w:lang w:val="en-US" w:eastAsia="zh-Hans"/>
        </w:rPr>
        <w:t>响应</w:t>
      </w:r>
      <w:r>
        <w:rPr>
          <w:rFonts w:ascii="Times New Roman" w:hAnsi="Times New Roman" w:eastAsia="宋体"/>
          <w:b/>
          <w:caps w:val="0"/>
          <w:smallCaps w:val="0"/>
          <w:color w:val="auto"/>
          <w:sz w:val="28"/>
          <w:szCs w:val="28"/>
        </w:rPr>
        <w:t>报价合理性的，</w:t>
      </w:r>
      <w:r>
        <w:rPr>
          <w:rFonts w:hint="eastAsia" w:ascii="Times New Roman" w:hAnsi="Times New Roman" w:eastAsia="宋体"/>
          <w:b/>
          <w:caps w:val="0"/>
          <w:smallCaps w:val="0"/>
          <w:color w:val="auto"/>
          <w:sz w:val="28"/>
          <w:szCs w:val="28"/>
        </w:rPr>
        <w:t>评标委员会应当将其</w:t>
      </w:r>
      <w:r>
        <w:rPr>
          <w:rFonts w:hint="eastAsia" w:ascii="Times New Roman" w:hAnsi="Times New Roman" w:eastAsia="宋体"/>
          <w:b/>
          <w:caps w:val="0"/>
          <w:smallCaps w:val="0"/>
          <w:color w:val="auto"/>
          <w:sz w:val="28"/>
          <w:szCs w:val="28"/>
          <w:lang w:val="en-US" w:eastAsia="zh-Hans"/>
        </w:rPr>
        <w:t>响应</w:t>
      </w:r>
      <w:r>
        <w:rPr>
          <w:rFonts w:hint="eastAsia" w:ascii="Times New Roman" w:hAnsi="Times New Roman" w:eastAsia="宋体"/>
          <w:b/>
          <w:caps w:val="0"/>
          <w:smallCaps w:val="0"/>
          <w:color w:val="auto"/>
          <w:sz w:val="28"/>
          <w:szCs w:val="28"/>
        </w:rPr>
        <w:t>文件作为无效处理。</w:t>
      </w:r>
    </w:p>
    <w:p>
      <w:pPr>
        <w:pageBreakBefore w:val="0"/>
        <w:widowControl/>
        <w:kinsoku/>
        <w:bidi w:val="0"/>
        <w:spacing w:before="20" w:after="20" w:line="360" w:lineRule="auto"/>
        <w:ind w:left="0" w:leftChars="0" w:right="0" w:rightChars="0" w:firstLine="562" w:firstLineChars="200"/>
        <w:jc w:val="left"/>
        <w:rPr>
          <w:rFonts w:ascii="Times New Roman" w:hAnsi="Times New Roman" w:eastAsia="宋体"/>
          <w:caps w:val="0"/>
          <w:smallCaps w:val="0"/>
          <w:color w:val="auto"/>
        </w:rPr>
      </w:pPr>
      <w:r>
        <w:rPr>
          <w:rFonts w:hint="eastAsia" w:ascii="Times New Roman" w:hAnsi="Times New Roman" w:eastAsia="宋体" w:cs="宋体"/>
          <w:b/>
          <w:caps w:val="0"/>
          <w:smallCaps w:val="0"/>
          <w:color w:val="auto"/>
          <w:kern w:val="0"/>
          <w:sz w:val="28"/>
          <w:szCs w:val="28"/>
          <w:lang w:val="en-US" w:eastAsia="zh-CN" w:bidi="ar"/>
        </w:rPr>
        <w:t>2.本章节标“</w:t>
      </w:r>
      <w:r>
        <w:rPr>
          <w:rFonts w:ascii="Times New Roman" w:hAnsi="Times New Roman" w:eastAsia="宋体" w:cs="宋体"/>
          <w:b/>
          <w:caps w:val="0"/>
          <w:smallCaps w:val="0"/>
          <w:color w:val="auto"/>
          <w:kern w:val="0"/>
          <w:sz w:val="28"/>
          <w:szCs w:val="28"/>
          <w:lang w:bidi="ar"/>
        </w:rPr>
        <w:t>*</w:t>
      </w:r>
      <w:r>
        <w:rPr>
          <w:rFonts w:hint="eastAsia" w:ascii="Times New Roman" w:hAnsi="Times New Roman" w:eastAsia="宋体" w:cs="宋体"/>
          <w:b/>
          <w:caps w:val="0"/>
          <w:smallCaps w:val="0"/>
          <w:color w:val="auto"/>
          <w:kern w:val="0"/>
          <w:sz w:val="28"/>
          <w:szCs w:val="28"/>
          <w:lang w:val="en-US" w:eastAsia="zh-CN" w:bidi="ar"/>
        </w:rPr>
        <w:t>”</w:t>
      </w:r>
      <w:r>
        <w:rPr>
          <w:rFonts w:ascii="Times New Roman" w:hAnsi="Times New Roman" w:eastAsia="宋体" w:cs="宋体"/>
          <w:b/>
          <w:caps w:val="0"/>
          <w:smallCaps w:val="0"/>
          <w:color w:val="auto"/>
          <w:kern w:val="0"/>
          <w:sz w:val="28"/>
          <w:szCs w:val="28"/>
          <w:lang w:bidi="ar"/>
        </w:rPr>
        <w:t>号的为本项目的实质性要求</w:t>
      </w:r>
      <w:r>
        <w:rPr>
          <w:rFonts w:hint="eastAsia" w:ascii="Times New Roman" w:hAnsi="Times New Roman" w:eastAsia="宋体" w:cs="宋体"/>
          <w:b/>
          <w:caps w:val="0"/>
          <w:smallCaps w:val="0"/>
          <w:color w:val="auto"/>
          <w:kern w:val="0"/>
          <w:sz w:val="28"/>
          <w:szCs w:val="28"/>
          <w:lang w:eastAsia="zh-CN" w:bidi="ar"/>
        </w:rPr>
        <w:t>条款</w:t>
      </w:r>
      <w:r>
        <w:rPr>
          <w:rFonts w:ascii="Times New Roman" w:hAnsi="Times New Roman" w:eastAsia="宋体" w:cs="宋体"/>
          <w:b/>
          <w:caps w:val="0"/>
          <w:smallCaps w:val="0"/>
          <w:color w:val="auto"/>
          <w:kern w:val="0"/>
          <w:sz w:val="28"/>
          <w:szCs w:val="28"/>
          <w:lang w:bidi="ar"/>
        </w:rPr>
        <w:t>，不允许有负偏离</w:t>
      </w:r>
      <w:r>
        <w:rPr>
          <w:rFonts w:hint="eastAsia" w:ascii="Times New Roman" w:hAnsi="Times New Roman" w:eastAsia="宋体" w:cs="宋体"/>
          <w:b/>
          <w:caps w:val="0"/>
          <w:smallCaps w:val="0"/>
          <w:color w:val="auto"/>
          <w:kern w:val="0"/>
          <w:sz w:val="28"/>
          <w:szCs w:val="28"/>
          <w:lang w:eastAsia="zh-CN" w:bidi="ar"/>
        </w:rPr>
        <w:t>，否则</w:t>
      </w:r>
      <w:r>
        <w:rPr>
          <w:rFonts w:hint="eastAsia" w:ascii="Times New Roman" w:hAnsi="Times New Roman" w:eastAsia="宋体" w:cs="宋体"/>
          <w:b/>
          <w:caps w:val="0"/>
          <w:smallCaps w:val="0"/>
          <w:color w:val="auto"/>
          <w:kern w:val="0"/>
          <w:sz w:val="28"/>
          <w:szCs w:val="28"/>
          <w:lang w:val="en-US" w:eastAsia="zh-Hans" w:bidi="ar"/>
        </w:rPr>
        <w:t>响应</w:t>
      </w:r>
      <w:r>
        <w:rPr>
          <w:rFonts w:hint="eastAsia" w:ascii="Times New Roman" w:hAnsi="Times New Roman" w:eastAsia="宋体" w:cs="宋体"/>
          <w:b/>
          <w:caps w:val="0"/>
          <w:smallCaps w:val="0"/>
          <w:color w:val="auto"/>
          <w:kern w:val="0"/>
          <w:sz w:val="28"/>
          <w:szCs w:val="28"/>
          <w:lang w:eastAsia="zh-CN" w:bidi="ar"/>
        </w:rPr>
        <w:t>文件无效</w:t>
      </w:r>
      <w:r>
        <w:rPr>
          <w:rFonts w:ascii="Times New Roman" w:hAnsi="Times New Roman" w:eastAsia="宋体" w:cs="宋体"/>
          <w:b/>
          <w:caps w:val="0"/>
          <w:smallCaps w:val="0"/>
          <w:color w:val="auto"/>
          <w:kern w:val="0"/>
          <w:sz w:val="28"/>
          <w:szCs w:val="28"/>
          <w:lang w:bidi="ar"/>
        </w:rPr>
        <w:t xml:space="preserve">。 </w:t>
      </w:r>
    </w:p>
    <w:p>
      <w:pPr>
        <w:pStyle w:val="2"/>
        <w:shd w:val="clear"/>
        <w:spacing w:before="20" w:after="20" w:line="360" w:lineRule="auto"/>
        <w:rPr>
          <w:rFonts w:ascii="Times New Roman" w:hAnsi="Times New Roman" w:eastAsia="宋体"/>
          <w:b/>
          <w:caps w:val="0"/>
          <w:smallCaps w:val="0"/>
          <w:color w:val="auto"/>
          <w:sz w:val="28"/>
          <w:szCs w:val="28"/>
        </w:rPr>
      </w:pPr>
    </w:p>
    <w:p>
      <w:pPr>
        <w:widowControl/>
        <w:shd w:val="clear"/>
        <w:spacing w:before="20" w:after="20" w:line="360" w:lineRule="auto"/>
        <w:jc w:val="left"/>
        <w:rPr>
          <w:rFonts w:ascii="Times New Roman" w:hAnsi="Times New Roman" w:eastAsia="宋体" w:cs="宋体"/>
          <w:b/>
          <w:caps w:val="0"/>
          <w:smallCaps w:val="0"/>
          <w:color w:val="auto"/>
          <w:kern w:val="0"/>
          <w:sz w:val="28"/>
          <w:szCs w:val="28"/>
          <w:lang w:val="zh-CN"/>
        </w:rPr>
      </w:pPr>
      <w:r>
        <w:rPr>
          <w:rFonts w:ascii="Times New Roman" w:hAnsi="Times New Roman" w:eastAsia="宋体"/>
          <w:b/>
          <w:caps w:val="0"/>
          <w:smallCaps w:val="0"/>
          <w:color w:val="auto"/>
          <w:sz w:val="28"/>
          <w:szCs w:val="28"/>
          <w:lang w:val="zh-CN"/>
        </w:rPr>
        <w:br w:type="page"/>
      </w:r>
    </w:p>
    <w:p>
      <w:pPr>
        <w:pStyle w:val="3"/>
        <w:widowControl/>
        <w:numPr>
          <w:ilvl w:val="0"/>
          <w:numId w:val="5"/>
        </w:numPr>
        <w:shd w:val="clear"/>
        <w:spacing w:before="20" w:after="20" w:line="360" w:lineRule="auto"/>
        <w:ind w:left="0" w:firstLine="0"/>
        <w:rPr>
          <w:rFonts w:ascii="Times New Roman" w:hAnsi="Times New Roman" w:eastAsia="宋体"/>
          <w:caps w:val="0"/>
          <w:smallCaps w:val="0"/>
          <w:color w:val="auto"/>
        </w:rPr>
      </w:pPr>
      <w:bookmarkStart w:id="94" w:name="_Toc23348"/>
      <w:bookmarkStart w:id="95" w:name="_Toc58943344"/>
      <w:bookmarkStart w:id="96" w:name="_Toc205604899"/>
      <w:bookmarkStart w:id="97" w:name="_Toc236285891"/>
      <w:bookmarkStart w:id="98" w:name="_Toc360696963"/>
      <w:bookmarkStart w:id="99" w:name="_Toc238273564"/>
      <w:r>
        <w:rPr>
          <w:rFonts w:hint="eastAsia" w:ascii="Times New Roman" w:hAnsi="Times New Roman" w:eastAsia="宋体"/>
          <w:caps w:val="0"/>
          <w:smallCaps w:val="0"/>
          <w:color w:val="auto"/>
        </w:rPr>
        <w:t>磋商办法</w:t>
      </w:r>
      <w:bookmarkEnd w:id="94"/>
      <w:bookmarkEnd w:id="95"/>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100" w:name="_Toc32603"/>
      <w:bookmarkStart w:id="101" w:name="_Toc58943345"/>
      <w:r>
        <w:rPr>
          <w:rFonts w:hint="eastAsia" w:ascii="Times New Roman" w:hAnsi="Times New Roman" w:eastAsia="宋体"/>
          <w:caps w:val="0"/>
          <w:smallCaps w:val="0"/>
          <w:color w:val="auto"/>
        </w:rPr>
        <w:t>总则</w:t>
      </w:r>
      <w:bookmarkEnd w:id="100"/>
      <w:bookmarkEnd w:id="101"/>
    </w:p>
    <w:p>
      <w:pPr>
        <w:numPr>
          <w:ilvl w:val="0"/>
          <w:numId w:val="39"/>
        </w:numPr>
        <w:shd w:val="clear"/>
        <w:tabs>
          <w:tab w:val="left" w:pos="1134"/>
        </w:tabs>
        <w:spacing w:before="20" w:after="20" w:line="360" w:lineRule="auto"/>
        <w:ind w:left="0"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根据《中华人民共和国政府采购法》、《中华人民共和国政府采购法实施条例》和《政府采购竞争性磋商采购方式管理暂行办法》等法律规章，结合采购项目特点制定本办法。</w:t>
      </w:r>
    </w:p>
    <w:p>
      <w:pPr>
        <w:numPr>
          <w:ilvl w:val="0"/>
          <w:numId w:val="39"/>
        </w:numPr>
        <w:shd w:val="clear"/>
        <w:tabs>
          <w:tab w:val="left" w:pos="1134"/>
        </w:tabs>
        <w:spacing w:before="20" w:after="20" w:line="360" w:lineRule="auto"/>
        <w:ind w:left="0"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评审工作由区公资交易中心负责组织，具体评审事务由采购人和区公资交易中心依法组建的磋商小组负责。磋商小组由采购人代表和评审专家组成。</w:t>
      </w:r>
    </w:p>
    <w:p>
      <w:pPr>
        <w:numPr>
          <w:ilvl w:val="0"/>
          <w:numId w:val="39"/>
        </w:numPr>
        <w:shd w:val="clear"/>
        <w:tabs>
          <w:tab w:val="left" w:pos="1134"/>
        </w:tabs>
        <w:spacing w:before="20" w:after="20" w:line="360" w:lineRule="auto"/>
        <w:ind w:left="0"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评审工作应遵循公平、公正、科学及择优的原则，并以相同的评审程序和标准对待所有的供应商。</w:t>
      </w:r>
    </w:p>
    <w:p>
      <w:pPr>
        <w:numPr>
          <w:ilvl w:val="0"/>
          <w:numId w:val="39"/>
        </w:numPr>
        <w:shd w:val="clear"/>
        <w:tabs>
          <w:tab w:val="left" w:pos="1134"/>
        </w:tabs>
        <w:spacing w:before="20" w:after="20" w:line="360" w:lineRule="auto"/>
        <w:ind w:left="0"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磋商小组按照磋商文件规定的磋商程序、评审方法和标准进行独立评审，并独立履行下列职责：</w:t>
      </w:r>
    </w:p>
    <w:p>
      <w:pPr>
        <w:numPr>
          <w:ilvl w:val="1"/>
          <w:numId w:val="40"/>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 xml:space="preserve"> 从符合相应资格条件的供应商名单中确定不少于三家的供应商参加磋商；</w:t>
      </w:r>
    </w:p>
    <w:p>
      <w:pPr>
        <w:numPr>
          <w:ilvl w:val="1"/>
          <w:numId w:val="40"/>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s="宋体"/>
          <w:caps w:val="0"/>
          <w:smallCaps w:val="0"/>
          <w:color w:val="auto"/>
          <w:sz w:val="28"/>
          <w:szCs w:val="28"/>
        </w:rPr>
        <w:t>审查供应商的响应文件并作出评价</w:t>
      </w:r>
      <w:r>
        <w:rPr>
          <w:rFonts w:hint="eastAsia" w:ascii="Times New Roman" w:hAnsi="Times New Roman" w:eastAsia="宋体"/>
          <w:caps w:val="0"/>
          <w:smallCaps w:val="0"/>
          <w:color w:val="auto"/>
          <w:sz w:val="28"/>
          <w:szCs w:val="28"/>
        </w:rPr>
        <w:t>；</w:t>
      </w:r>
    </w:p>
    <w:p>
      <w:pPr>
        <w:numPr>
          <w:ilvl w:val="1"/>
          <w:numId w:val="40"/>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s="宋体"/>
          <w:caps w:val="0"/>
          <w:smallCaps w:val="0"/>
          <w:color w:val="auto"/>
          <w:sz w:val="28"/>
          <w:szCs w:val="28"/>
        </w:rPr>
        <w:t>要求供应商解释或者澄清其响应文件</w:t>
      </w:r>
      <w:r>
        <w:rPr>
          <w:rFonts w:hint="eastAsia" w:ascii="Times New Roman" w:hAnsi="Times New Roman" w:eastAsia="宋体"/>
          <w:caps w:val="0"/>
          <w:smallCaps w:val="0"/>
          <w:color w:val="auto"/>
          <w:sz w:val="28"/>
          <w:szCs w:val="28"/>
        </w:rPr>
        <w:t>；</w:t>
      </w:r>
    </w:p>
    <w:p>
      <w:pPr>
        <w:numPr>
          <w:ilvl w:val="1"/>
          <w:numId w:val="40"/>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s="宋体"/>
          <w:caps w:val="0"/>
          <w:smallCaps w:val="0"/>
          <w:color w:val="auto"/>
          <w:sz w:val="28"/>
          <w:szCs w:val="28"/>
        </w:rPr>
        <w:t>依法、客观、公平、公正开展供应商资格性审查、磋商、符合性审查和推荐成交候选供应商</w:t>
      </w:r>
      <w:r>
        <w:rPr>
          <w:rFonts w:hint="eastAsia" w:ascii="Times New Roman" w:hAnsi="Times New Roman" w:eastAsia="宋体"/>
          <w:caps w:val="0"/>
          <w:smallCaps w:val="0"/>
          <w:color w:val="auto"/>
          <w:sz w:val="28"/>
          <w:szCs w:val="28"/>
        </w:rPr>
        <w:t>；</w:t>
      </w:r>
    </w:p>
    <w:p>
      <w:pPr>
        <w:numPr>
          <w:ilvl w:val="1"/>
          <w:numId w:val="40"/>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s="宋体"/>
          <w:caps w:val="0"/>
          <w:smallCaps w:val="0"/>
          <w:color w:val="auto"/>
          <w:sz w:val="28"/>
          <w:szCs w:val="28"/>
        </w:rPr>
        <w:t>编写评审报告</w:t>
      </w:r>
      <w:r>
        <w:rPr>
          <w:rFonts w:hint="eastAsia" w:ascii="Times New Roman" w:hAnsi="Times New Roman" w:eastAsia="宋体"/>
          <w:caps w:val="0"/>
          <w:smallCaps w:val="0"/>
          <w:color w:val="auto"/>
          <w:sz w:val="28"/>
          <w:szCs w:val="28"/>
        </w:rPr>
        <w:t>；</w:t>
      </w:r>
    </w:p>
    <w:p>
      <w:pPr>
        <w:numPr>
          <w:ilvl w:val="1"/>
          <w:numId w:val="40"/>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s="宋体"/>
          <w:caps w:val="0"/>
          <w:smallCaps w:val="0"/>
          <w:color w:val="auto"/>
          <w:sz w:val="28"/>
          <w:szCs w:val="28"/>
        </w:rPr>
        <w:t>告知采购人、采购代理机构在评审过程中发现的供应商的违法违规行为</w:t>
      </w:r>
      <w:r>
        <w:rPr>
          <w:rFonts w:hint="eastAsia" w:ascii="Times New Roman" w:hAnsi="Times New Roman" w:eastAsia="宋体"/>
          <w:caps w:val="0"/>
          <w:smallCaps w:val="0"/>
          <w:color w:val="auto"/>
          <w:sz w:val="28"/>
          <w:szCs w:val="28"/>
        </w:rPr>
        <w:t>；</w:t>
      </w:r>
    </w:p>
    <w:p>
      <w:pPr>
        <w:numPr>
          <w:ilvl w:val="1"/>
          <w:numId w:val="40"/>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保守供应商的商业秘密；</w:t>
      </w:r>
    </w:p>
    <w:p>
      <w:pPr>
        <w:numPr>
          <w:ilvl w:val="1"/>
          <w:numId w:val="40"/>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配合处理供应商质疑；</w:t>
      </w:r>
    </w:p>
    <w:p>
      <w:pPr>
        <w:numPr>
          <w:ilvl w:val="1"/>
          <w:numId w:val="40"/>
        </w:numPr>
        <w:shd w:val="clear"/>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配合处理供应商投诉；</w:t>
      </w:r>
    </w:p>
    <w:p>
      <w:pPr>
        <w:numPr>
          <w:ilvl w:val="1"/>
          <w:numId w:val="40"/>
        </w:numPr>
        <w:shd w:val="clear"/>
        <w:tabs>
          <w:tab w:val="left" w:pos="1418"/>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s="宋体"/>
          <w:caps w:val="0"/>
          <w:smallCaps w:val="0"/>
          <w:color w:val="auto"/>
          <w:sz w:val="28"/>
          <w:szCs w:val="28"/>
        </w:rPr>
        <w:t>其他需要履行的工作职责</w:t>
      </w:r>
      <w:r>
        <w:rPr>
          <w:rFonts w:hint="eastAsia" w:ascii="Times New Roman" w:hAnsi="Times New Roman" w:eastAsia="宋体"/>
          <w:caps w:val="0"/>
          <w:smallCaps w:val="0"/>
          <w:color w:val="auto"/>
          <w:sz w:val="28"/>
          <w:szCs w:val="28"/>
        </w:rPr>
        <w:t>。</w:t>
      </w:r>
    </w:p>
    <w:p>
      <w:pPr>
        <w:numPr>
          <w:ilvl w:val="0"/>
          <w:numId w:val="39"/>
        </w:numPr>
        <w:shd w:val="clear"/>
        <w:tabs>
          <w:tab w:val="left" w:pos="1134"/>
        </w:tabs>
        <w:spacing w:before="20" w:after="20" w:line="360" w:lineRule="auto"/>
        <w:ind w:left="0"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评审过程独立、保密。供应商非法干预评审过程的行为将导致其响应文件作为无效处理。</w:t>
      </w:r>
    </w:p>
    <w:p>
      <w:pPr>
        <w:numPr>
          <w:ilvl w:val="0"/>
          <w:numId w:val="39"/>
        </w:numPr>
        <w:shd w:val="clear"/>
        <w:tabs>
          <w:tab w:val="left" w:pos="1134"/>
        </w:tabs>
        <w:spacing w:before="20" w:after="20" w:line="360" w:lineRule="auto"/>
        <w:ind w:left="0"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磋商小组决定响应文件的响应性依据响应文件本身的内容，而不寻求外部的证据，磋商文件有明确约定的除外。</w:t>
      </w:r>
    </w:p>
    <w:p>
      <w:pPr>
        <w:shd w:val="clear"/>
        <w:tabs>
          <w:tab w:val="left" w:pos="1134"/>
        </w:tabs>
        <w:spacing w:before="20" w:after="20" w:line="360" w:lineRule="auto"/>
        <w:rPr>
          <w:rFonts w:ascii="Times New Roman" w:hAnsi="Times New Roman" w:eastAsia="宋体"/>
          <w:caps w:val="0"/>
          <w:smallCaps w:val="0"/>
          <w:color w:val="auto"/>
        </w:rPr>
      </w:pPr>
      <w:r>
        <w:rPr>
          <w:rFonts w:hint="eastAsia" w:ascii="Times New Roman" w:hAnsi="Times New Roman" w:eastAsia="宋体"/>
          <w:caps w:val="0"/>
          <w:smallCaps w:val="0"/>
          <w:color w:val="auto"/>
          <w:sz w:val="28"/>
          <w:szCs w:val="28"/>
        </w:rPr>
        <w:t>七</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磋商小组发现磋商文件表述不明确或需要说明的事项，可提请采购人和区公资交易中心书面解释说明。</w:t>
      </w:r>
      <w:bookmarkStart w:id="102" w:name="_Toc58943346"/>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r>
        <w:rPr>
          <w:rFonts w:ascii="Times New Roman" w:hAnsi="Times New Roman" w:eastAsia="宋体"/>
          <w:caps w:val="0"/>
          <w:smallCaps w:val="0"/>
          <w:color w:val="auto"/>
        </w:rPr>
        <w:t xml:space="preserve"> </w:t>
      </w:r>
      <w:bookmarkStart w:id="103" w:name="_Toc17832"/>
      <w:r>
        <w:rPr>
          <w:rFonts w:hint="eastAsia" w:ascii="Times New Roman" w:hAnsi="Times New Roman" w:eastAsia="宋体"/>
          <w:caps w:val="0"/>
          <w:smallCaps w:val="0"/>
          <w:color w:val="auto"/>
          <w:kern w:val="0"/>
        </w:rPr>
        <w:t>评审程序</w:t>
      </w:r>
      <w:bookmarkEnd w:id="102"/>
      <w:bookmarkEnd w:id="103"/>
    </w:p>
    <w:p>
      <w:pPr>
        <w:pStyle w:val="5"/>
        <w:numPr>
          <w:ilvl w:val="2"/>
          <w:numId w:val="5"/>
        </w:numPr>
        <w:shd w:val="clear"/>
        <w:spacing w:before="20" w:after="20"/>
        <w:ind w:left="1135" w:hanging="1135"/>
        <w:rPr>
          <w:rFonts w:ascii="Times New Roman" w:hAnsi="Times New Roman" w:eastAsia="宋体"/>
          <w:caps w:val="0"/>
          <w:smallCaps w:val="0"/>
          <w:color w:val="auto"/>
        </w:rPr>
      </w:pPr>
      <w:bookmarkStart w:id="104" w:name="_Toc287623646"/>
      <w:r>
        <w:rPr>
          <w:rFonts w:hint="eastAsia" w:ascii="Times New Roman" w:hAnsi="Times New Roman" w:eastAsia="宋体"/>
          <w:caps w:val="0"/>
          <w:smallCaps w:val="0"/>
          <w:color w:val="auto"/>
        </w:rPr>
        <w:t>磋商小组</w:t>
      </w:r>
      <w:bookmarkEnd w:id="104"/>
    </w:p>
    <w:p>
      <w:pPr>
        <w:pStyle w:val="22"/>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磋商小组由采购人代表和根据采购项目情况确定的技术或经济或法律等有关专家</w:t>
      </w:r>
      <w:r>
        <w:rPr>
          <w:rFonts w:ascii="Times New Roman" w:hAnsi="Times New Roman" w:eastAsia="宋体"/>
          <w:caps w:val="0"/>
          <w:smallCaps w:val="0"/>
          <w:color w:val="auto"/>
          <w:sz w:val="28"/>
          <w:szCs w:val="28"/>
        </w:rPr>
        <w:t>3</w:t>
      </w:r>
      <w:r>
        <w:rPr>
          <w:rFonts w:hint="eastAsia" w:ascii="Times New Roman" w:hAnsi="Times New Roman" w:eastAsia="宋体"/>
          <w:caps w:val="0"/>
          <w:smallCaps w:val="0"/>
          <w:color w:val="auto"/>
          <w:sz w:val="28"/>
          <w:szCs w:val="28"/>
        </w:rPr>
        <w:t>人以上的单数组成。磋商小组负责本项目的磋商和评审工作。</w:t>
      </w:r>
    </w:p>
    <w:p>
      <w:pPr>
        <w:pStyle w:val="5"/>
        <w:numPr>
          <w:ilvl w:val="2"/>
          <w:numId w:val="5"/>
        </w:numPr>
        <w:shd w:val="clear"/>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资格审查</w:t>
      </w:r>
    </w:p>
    <w:p>
      <w:pPr>
        <w:shd w:val="clear"/>
        <w:spacing w:before="20" w:after="20" w:line="360" w:lineRule="auto"/>
        <w:ind w:firstLine="599" w:firstLineChars="214"/>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提交首次响应文件截止时间结束后，由磋商小组对提交响应文件的供应商进行资格性审查。磋商小组在资格审查过程中，磋商小组成员对供应商资格是否符合规定存在争议的，应当以少数服从多数的原则处理，但不违背政府采购法和磋商文件规定。</w:t>
      </w:r>
    </w:p>
    <w:p>
      <w:pPr>
        <w:shd w:val="clear"/>
        <w:spacing w:before="20" w:after="20" w:line="360" w:lineRule="auto"/>
        <w:ind w:firstLine="599" w:firstLineChars="214"/>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供应商资格审查的标准：</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b/>
                <w:caps w:val="0"/>
                <w:smallCaps w:val="0"/>
                <w:color w:val="auto"/>
                <w:sz w:val="20"/>
              </w:rPr>
            </w:pPr>
            <w:r>
              <w:rPr>
                <w:rFonts w:hint="eastAsia" w:ascii="Times New Roman" w:hAnsi="Times New Roman" w:eastAsia="宋体"/>
                <w:b/>
                <w:caps w:val="0"/>
                <w:smallCaps w:val="0"/>
                <w:color w:val="auto"/>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caps w:val="0"/>
                <w:smallCaps w:val="0"/>
                <w:color w:val="auto"/>
                <w:sz w:val="20"/>
              </w:rPr>
            </w:pPr>
            <w:r>
              <w:rPr>
                <w:rFonts w:hint="eastAsia" w:ascii="Times New Roman" w:hAnsi="Times New Roman" w:eastAsia="宋体"/>
                <w:b/>
                <w:caps w:val="0"/>
                <w:smallCaps w:val="0"/>
                <w:color w:val="auto"/>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caps w:val="0"/>
                <w:smallCaps w:val="0"/>
                <w:color w:val="auto"/>
                <w:sz w:val="20"/>
              </w:rPr>
            </w:pPr>
            <w:r>
              <w:rPr>
                <w:rFonts w:ascii="Times New Roman" w:hAnsi="Times New Roman" w:eastAsia="宋体"/>
                <w:caps w:val="0"/>
                <w:smallCaps w:val="0"/>
                <w:color w:val="auto"/>
                <w:sz w:val="20"/>
              </w:rPr>
              <w:t>1</w:t>
            </w:r>
          </w:p>
        </w:tc>
        <w:tc>
          <w:tcPr>
            <w:tcW w:w="2108" w:type="dxa"/>
            <w:gridSpan w:val="2"/>
            <w:tcBorders>
              <w:top w:val="single" w:color="auto" w:sz="2" w:space="0"/>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营业执照（正本或副本）或法人登记证（正本或副本）或其他能够证明供应商具有独立承担民事责任能力的相关证明材料复印件【注：（1）营业执照或法人登记证或其他证明材料载明有期限的，应在有效期限内；（2）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2</w:t>
            </w:r>
          </w:p>
        </w:tc>
        <w:tc>
          <w:tcPr>
            <w:tcW w:w="427" w:type="dxa"/>
            <w:vMerge w:val="restart"/>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1、参加政府采购活动前三年内，在经营活动中没有重大违法记录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1.</w:t>
            </w:r>
            <w:r>
              <w:rPr>
                <w:rFonts w:hint="eastAsia" w:ascii="Times New Roman" w:hAnsi="Times New Roman" w:eastAsia="宋体"/>
                <w:caps w:val="0"/>
                <w:smallCaps w:val="0"/>
                <w:color w:val="auto"/>
                <w:sz w:val="20"/>
              </w:rPr>
              <w:t>供应商参加政府采购活动前三年内，在经营活动中没有重大违法记录的书面声明材料。【说明：</w:t>
            </w:r>
            <w:r>
              <w:rPr>
                <w:rFonts w:hint="eastAsia" w:ascii="Times New Roman" w:hAnsi="Times New Roman" w:eastAsia="宋体"/>
                <w:caps w:val="0"/>
                <w:smallCaps w:val="0"/>
                <w:color w:val="auto"/>
                <w:sz w:val="20"/>
                <w:szCs w:val="28"/>
              </w:rPr>
              <w:t>①</w:t>
            </w:r>
            <w:r>
              <w:rPr>
                <w:rFonts w:hint="eastAsia" w:ascii="Times New Roman" w:hAnsi="Times New Roman" w:eastAsia="宋体"/>
                <w:caps w:val="0"/>
                <w:smallCaps w:val="0"/>
                <w:color w:val="auto"/>
                <w:sz w:val="20"/>
              </w:rPr>
              <w:t>按磋商文件</w:t>
            </w:r>
            <w:r>
              <w:rPr>
                <w:rFonts w:ascii="Times New Roman" w:hAnsi="Times New Roman" w:eastAsia="宋体"/>
                <w:caps w:val="0"/>
                <w:smallCaps w:val="0"/>
                <w:color w:val="auto"/>
                <w:sz w:val="20"/>
              </w:rPr>
              <w:t>3.1.3</w:t>
            </w:r>
            <w:r>
              <w:rPr>
                <w:rFonts w:hint="eastAsia" w:ascii="Times New Roman" w:hAnsi="Times New Roman" w:eastAsia="宋体"/>
                <w:caps w:val="0"/>
                <w:smallCaps w:val="0"/>
                <w:color w:val="auto"/>
                <w:sz w:val="20"/>
              </w:rPr>
              <w:t>声明的内容提供书面声明材料；</w:t>
            </w:r>
            <w:r>
              <w:rPr>
                <w:rFonts w:hint="eastAsia" w:ascii="Times New Roman" w:hAnsi="Times New Roman" w:eastAsia="宋体"/>
                <w:caps w:val="0"/>
                <w:smallCaps w:val="0"/>
                <w:color w:val="auto"/>
                <w:sz w:val="20"/>
                <w:szCs w:val="28"/>
              </w:rPr>
              <w:t>②供应商参加政府采购活动前三年内，在经营活动中没有重大违法记录</w:t>
            </w:r>
            <w:r>
              <w:rPr>
                <w:rFonts w:hint="eastAsia" w:ascii="Times New Roman" w:hAnsi="Times New Roman" w:eastAsia="宋体"/>
                <w:caps w:val="0"/>
                <w:smallCaps w:val="0"/>
                <w:color w:val="auto"/>
                <w:sz w:val="20"/>
              </w:rPr>
              <w:t>。】</w:t>
            </w:r>
          </w:p>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 xml:space="preserve">2. </w:t>
            </w:r>
            <w:r>
              <w:rPr>
                <w:rFonts w:hint="eastAsia" w:ascii="Times New Roman" w:hAnsi="Times New Roman" w:eastAsia="宋体"/>
                <w:caps w:val="0"/>
                <w:smallCaps w:val="0"/>
                <w:color w:val="auto"/>
                <w:sz w:val="20"/>
              </w:rPr>
              <w:t>磋商小组根据</w:t>
            </w:r>
            <w:r>
              <w:rPr>
                <w:rFonts w:ascii="Times New Roman" w:hAnsi="Times New Roman" w:eastAsia="宋体"/>
                <w:caps w:val="0"/>
                <w:smallCaps w:val="0"/>
                <w:color w:val="auto"/>
                <w:sz w:val="20"/>
              </w:rPr>
              <w:t>“</w:t>
            </w:r>
            <w:r>
              <w:rPr>
                <w:rFonts w:hint="eastAsia" w:ascii="Times New Roman" w:hAnsi="Times New Roman" w:eastAsia="宋体"/>
                <w:caps w:val="0"/>
                <w:smallCaps w:val="0"/>
                <w:color w:val="auto"/>
                <w:sz w:val="20"/>
              </w:rPr>
              <w:t>信用中国</w:t>
            </w:r>
            <w:r>
              <w:rPr>
                <w:rFonts w:ascii="Times New Roman" w:hAnsi="Times New Roman" w:eastAsia="宋体"/>
                <w:caps w:val="0"/>
                <w:smallCaps w:val="0"/>
                <w:color w:val="auto"/>
                <w:sz w:val="20"/>
              </w:rPr>
              <w:t>”</w:t>
            </w:r>
            <w:r>
              <w:rPr>
                <w:rFonts w:hint="eastAsia" w:ascii="Times New Roman" w:hAnsi="Times New Roman" w:eastAsia="宋体"/>
                <w:caps w:val="0"/>
                <w:smallCaps w:val="0"/>
                <w:color w:val="auto"/>
                <w:sz w:val="20"/>
              </w:rPr>
              <w:t>和</w:t>
            </w:r>
            <w:r>
              <w:rPr>
                <w:rFonts w:ascii="Times New Roman" w:hAnsi="Times New Roman" w:eastAsia="宋体"/>
                <w:caps w:val="0"/>
                <w:smallCaps w:val="0"/>
                <w:color w:val="auto"/>
                <w:sz w:val="20"/>
              </w:rPr>
              <w:t>“</w:t>
            </w:r>
            <w:r>
              <w:rPr>
                <w:rFonts w:hint="eastAsia" w:ascii="Times New Roman" w:hAnsi="Times New Roman" w:eastAsia="宋体"/>
                <w:caps w:val="0"/>
                <w:smallCaps w:val="0"/>
                <w:color w:val="auto"/>
                <w:sz w:val="20"/>
              </w:rPr>
              <w:t>中国政府采购网</w:t>
            </w:r>
            <w:r>
              <w:rPr>
                <w:rFonts w:ascii="Times New Roman" w:hAnsi="Times New Roman" w:eastAsia="宋体"/>
                <w:caps w:val="0"/>
                <w:smallCaps w:val="0"/>
                <w:color w:val="auto"/>
                <w:sz w:val="20"/>
              </w:rPr>
              <w:t>”</w:t>
            </w:r>
            <w:r>
              <w:rPr>
                <w:rFonts w:hint="eastAsia" w:ascii="Times New Roman" w:hAnsi="Times New Roman" w:eastAsia="宋体"/>
                <w:caps w:val="0"/>
                <w:smallCaps w:val="0"/>
                <w:color w:val="auto"/>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2、具有良好的商业信誉的证明材料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供应商具有良好的商业信誉的书面声明材料。【说明：</w:t>
            </w:r>
            <w:r>
              <w:rPr>
                <w:rFonts w:hint="eastAsia" w:ascii="Times New Roman" w:hAnsi="Times New Roman" w:eastAsia="宋体"/>
                <w:caps w:val="0"/>
                <w:smallCaps w:val="0"/>
                <w:color w:val="auto"/>
                <w:sz w:val="20"/>
                <w:szCs w:val="28"/>
              </w:rPr>
              <w:t>①</w:t>
            </w:r>
            <w:r>
              <w:rPr>
                <w:rFonts w:hint="eastAsia" w:ascii="Times New Roman" w:hAnsi="Times New Roman" w:eastAsia="宋体"/>
                <w:caps w:val="0"/>
                <w:smallCaps w:val="0"/>
                <w:color w:val="auto"/>
                <w:sz w:val="20"/>
              </w:rPr>
              <w:t>按磋商文件</w:t>
            </w:r>
            <w:r>
              <w:rPr>
                <w:rFonts w:ascii="Times New Roman" w:hAnsi="Times New Roman" w:eastAsia="宋体"/>
                <w:caps w:val="0"/>
                <w:smallCaps w:val="0"/>
                <w:color w:val="auto"/>
                <w:sz w:val="20"/>
              </w:rPr>
              <w:t>3.1.3</w:t>
            </w:r>
            <w:r>
              <w:rPr>
                <w:rFonts w:hint="eastAsia" w:ascii="Times New Roman" w:hAnsi="Times New Roman" w:eastAsia="宋体"/>
                <w:caps w:val="0"/>
                <w:smallCaps w:val="0"/>
                <w:color w:val="auto"/>
                <w:sz w:val="20"/>
              </w:rPr>
              <w:t>声明的内容提供书面声明材料</w:t>
            </w:r>
            <w:r>
              <w:rPr>
                <w:rFonts w:hint="eastAsia" w:ascii="Times New Roman" w:hAnsi="Times New Roman" w:eastAsia="宋体"/>
                <w:caps w:val="0"/>
                <w:smallCaps w:val="0"/>
                <w:color w:val="auto"/>
                <w:sz w:val="20"/>
                <w:szCs w:val="28"/>
              </w:rPr>
              <w:t>；②供应商具有良好的商业信誉</w:t>
            </w:r>
            <w:r>
              <w:rPr>
                <w:rFonts w:hint="eastAsia" w:ascii="Times New Roman" w:hAnsi="Times New Roman" w:eastAsia="宋体"/>
                <w:caps w:val="0"/>
                <w:smallCaps w:val="0"/>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3</w:t>
            </w:r>
            <w:r>
              <w:rPr>
                <w:rFonts w:hint="eastAsia" w:ascii="Times New Roman" w:hAnsi="Times New Roman" w:eastAsia="宋体"/>
                <w:caps w:val="0"/>
                <w:smallCaps w:val="0"/>
                <w:color w:val="auto"/>
                <w:sz w:val="20"/>
              </w:rPr>
              <w:t>、单位负责人为同一人或者存在直接控股、管理关系的不同供应商，不得参加同一项目的政府采购活动</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负责人为同一人或者存在直接控股、管理关系的不同供应商未同时参加本项目书面声明材料。【说明：①按磋商文件3.1.3声明内容提供书面声明材料；②参加本项目采购活动的供应商中无与其他同时参加本项目的供应商负责人为同一人的情况，不存在直接控股、管理关系的供应商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4</w:t>
            </w:r>
            <w:r>
              <w:rPr>
                <w:rFonts w:hint="eastAsia" w:ascii="Times New Roman" w:hAnsi="Times New Roman" w:eastAsia="宋体"/>
                <w:caps w:val="0"/>
                <w:smallCaps w:val="0"/>
                <w:color w:val="auto"/>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在行贿犯罪信息查询期限内，供应商及其现任法定代表人、主要负责人没有行贿犯罪记录的书面声明材料。【说明：</w:t>
            </w:r>
            <w:r>
              <w:rPr>
                <w:rFonts w:hint="eastAsia" w:ascii="Times New Roman" w:hAnsi="Times New Roman" w:eastAsia="宋体"/>
                <w:caps w:val="0"/>
                <w:smallCaps w:val="0"/>
                <w:color w:val="auto"/>
                <w:sz w:val="20"/>
                <w:szCs w:val="28"/>
              </w:rPr>
              <w:t>①</w:t>
            </w:r>
            <w:r>
              <w:rPr>
                <w:rFonts w:hint="eastAsia" w:ascii="Times New Roman" w:hAnsi="Times New Roman" w:eastAsia="宋体"/>
                <w:caps w:val="0"/>
                <w:smallCaps w:val="0"/>
                <w:color w:val="auto"/>
                <w:sz w:val="20"/>
              </w:rPr>
              <w:t>按磋商文件</w:t>
            </w:r>
            <w:r>
              <w:rPr>
                <w:rFonts w:ascii="Times New Roman" w:hAnsi="Times New Roman" w:eastAsia="宋体"/>
                <w:caps w:val="0"/>
                <w:smallCaps w:val="0"/>
                <w:color w:val="auto"/>
                <w:sz w:val="20"/>
              </w:rPr>
              <w:t>3.1.3</w:t>
            </w:r>
            <w:r>
              <w:rPr>
                <w:rFonts w:hint="eastAsia" w:ascii="Times New Roman" w:hAnsi="Times New Roman" w:eastAsia="宋体"/>
                <w:caps w:val="0"/>
                <w:smallCaps w:val="0"/>
                <w:color w:val="auto"/>
                <w:sz w:val="20"/>
              </w:rPr>
              <w:t>声明内容提供书面声明材料，响应文件中不需提供中国裁判文书网（</w:t>
            </w:r>
            <w:r>
              <w:rPr>
                <w:rFonts w:ascii="Times New Roman" w:hAnsi="Times New Roman" w:eastAsia="宋体"/>
                <w:caps w:val="0"/>
                <w:smallCaps w:val="0"/>
                <w:color w:val="auto"/>
                <w:sz w:val="20"/>
              </w:rPr>
              <w:t>https://wenshu.court.gov.cn</w:t>
            </w:r>
            <w:r>
              <w:rPr>
                <w:rFonts w:hint="eastAsia" w:ascii="Times New Roman" w:hAnsi="Times New Roman" w:eastAsia="宋体"/>
                <w:caps w:val="0"/>
                <w:smallCaps w:val="0"/>
                <w:color w:val="auto"/>
                <w:sz w:val="20"/>
              </w:rPr>
              <w:t>）查询结果的证明材料；</w:t>
            </w:r>
            <w:r>
              <w:rPr>
                <w:rFonts w:hint="eastAsia" w:ascii="Times New Roman" w:hAnsi="Times New Roman" w:eastAsia="宋体"/>
                <w:caps w:val="0"/>
                <w:smallCaps w:val="0"/>
                <w:color w:val="auto"/>
                <w:sz w:val="20"/>
                <w:szCs w:val="28"/>
              </w:rPr>
              <w:t>②在行贿犯罪信息查询期限内，供应商及其现任法定代表人、主要负责人没有行贿犯罪记录</w:t>
            </w:r>
            <w:r>
              <w:rPr>
                <w:rFonts w:hint="eastAsia" w:ascii="Times New Roman" w:hAnsi="Times New Roman" w:eastAsia="宋体"/>
                <w:caps w:val="0"/>
                <w:smallCaps w:val="0"/>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5</w:t>
            </w:r>
            <w:r>
              <w:rPr>
                <w:rFonts w:hint="eastAsia" w:ascii="Times New Roman" w:hAnsi="Times New Roman" w:eastAsia="宋体"/>
                <w:caps w:val="0"/>
                <w:smallCaps w:val="0"/>
                <w:color w:val="auto"/>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1.</w:t>
            </w:r>
            <w:r>
              <w:rPr>
                <w:rFonts w:hint="eastAsia" w:ascii="Times New Roman" w:hAnsi="Times New Roman" w:eastAsia="宋体"/>
                <w:caps w:val="0"/>
                <w:smallCaps w:val="0"/>
                <w:color w:val="auto"/>
                <w:sz w:val="20"/>
              </w:rPr>
              <w:t>供应商未被列入失信被执行人、重大税收违法案件当事人名单、政府采购严重违法失信行为记录名单的书面声明材料。【说明：</w:t>
            </w:r>
            <w:r>
              <w:rPr>
                <w:rFonts w:hint="eastAsia" w:ascii="Times New Roman" w:hAnsi="Times New Roman" w:eastAsia="宋体"/>
                <w:caps w:val="0"/>
                <w:smallCaps w:val="0"/>
                <w:color w:val="auto"/>
                <w:sz w:val="20"/>
                <w:szCs w:val="28"/>
              </w:rPr>
              <w:t>①</w:t>
            </w:r>
            <w:r>
              <w:rPr>
                <w:rFonts w:hint="eastAsia" w:ascii="Times New Roman" w:hAnsi="Times New Roman" w:eastAsia="宋体"/>
                <w:caps w:val="0"/>
                <w:smallCaps w:val="0"/>
                <w:color w:val="auto"/>
                <w:sz w:val="20"/>
              </w:rPr>
              <w:t>供应商未列入失信被执行人、重大税收违法案件当事人名单、政府采购严重违法失信行为记录名单；</w:t>
            </w:r>
            <w:r>
              <w:rPr>
                <w:rFonts w:hint="eastAsia" w:ascii="Times New Roman" w:hAnsi="Times New Roman" w:eastAsia="宋体"/>
                <w:caps w:val="0"/>
                <w:smallCaps w:val="0"/>
                <w:color w:val="auto"/>
                <w:sz w:val="20"/>
                <w:szCs w:val="28"/>
              </w:rPr>
              <w:t>②</w:t>
            </w:r>
            <w:r>
              <w:rPr>
                <w:rFonts w:hint="eastAsia" w:ascii="Times New Roman" w:hAnsi="Times New Roman" w:eastAsia="宋体"/>
                <w:caps w:val="0"/>
                <w:smallCaps w:val="0"/>
                <w:color w:val="auto"/>
                <w:sz w:val="20"/>
              </w:rPr>
              <w:t>按磋商文件</w:t>
            </w:r>
            <w:r>
              <w:rPr>
                <w:rFonts w:ascii="Times New Roman" w:hAnsi="Times New Roman" w:eastAsia="宋体"/>
                <w:caps w:val="0"/>
                <w:smallCaps w:val="0"/>
                <w:color w:val="auto"/>
                <w:sz w:val="20"/>
              </w:rPr>
              <w:t>3.1.3</w:t>
            </w:r>
            <w:r>
              <w:rPr>
                <w:rFonts w:hint="eastAsia" w:ascii="Times New Roman" w:hAnsi="Times New Roman" w:eastAsia="宋体"/>
                <w:caps w:val="0"/>
                <w:smallCaps w:val="0"/>
                <w:color w:val="auto"/>
                <w:sz w:val="20"/>
              </w:rPr>
              <w:t>声明内容提供书面声明材料。】</w:t>
            </w:r>
          </w:p>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 xml:space="preserve">2. </w:t>
            </w:r>
            <w:r>
              <w:rPr>
                <w:rFonts w:hint="eastAsia" w:ascii="Times New Roman" w:hAnsi="Times New Roman" w:eastAsia="宋体"/>
                <w:caps w:val="0"/>
                <w:smallCaps w:val="0"/>
                <w:color w:val="auto"/>
                <w:sz w:val="20"/>
              </w:rPr>
              <w:t>磋商小组根据</w:t>
            </w:r>
            <w:r>
              <w:rPr>
                <w:rFonts w:ascii="Times New Roman" w:hAnsi="Times New Roman" w:eastAsia="宋体"/>
                <w:caps w:val="0"/>
                <w:smallCaps w:val="0"/>
                <w:color w:val="auto"/>
                <w:sz w:val="20"/>
              </w:rPr>
              <w:t>“</w:t>
            </w:r>
            <w:r>
              <w:rPr>
                <w:rFonts w:hint="eastAsia" w:ascii="Times New Roman" w:hAnsi="Times New Roman" w:eastAsia="宋体"/>
                <w:caps w:val="0"/>
                <w:smallCaps w:val="0"/>
                <w:color w:val="auto"/>
                <w:sz w:val="20"/>
              </w:rPr>
              <w:t>信用中国</w:t>
            </w:r>
            <w:r>
              <w:rPr>
                <w:rFonts w:ascii="Times New Roman" w:hAnsi="Times New Roman" w:eastAsia="宋体"/>
                <w:caps w:val="0"/>
                <w:smallCaps w:val="0"/>
                <w:color w:val="auto"/>
                <w:sz w:val="20"/>
              </w:rPr>
              <w:t>”</w:t>
            </w:r>
            <w:r>
              <w:rPr>
                <w:rFonts w:hint="eastAsia" w:ascii="Times New Roman" w:hAnsi="Times New Roman" w:eastAsia="宋体"/>
                <w:caps w:val="0"/>
                <w:smallCaps w:val="0"/>
                <w:color w:val="auto"/>
                <w:sz w:val="20"/>
              </w:rPr>
              <w:t>和</w:t>
            </w:r>
            <w:r>
              <w:rPr>
                <w:rFonts w:ascii="Times New Roman" w:hAnsi="Times New Roman" w:eastAsia="宋体"/>
                <w:caps w:val="0"/>
                <w:smallCaps w:val="0"/>
                <w:color w:val="auto"/>
                <w:sz w:val="20"/>
              </w:rPr>
              <w:t>“</w:t>
            </w:r>
            <w:r>
              <w:rPr>
                <w:rFonts w:hint="eastAsia" w:ascii="Times New Roman" w:hAnsi="Times New Roman" w:eastAsia="宋体"/>
                <w:caps w:val="0"/>
                <w:smallCaps w:val="0"/>
                <w:color w:val="auto"/>
                <w:sz w:val="20"/>
              </w:rPr>
              <w:t>中国政府采购网</w:t>
            </w:r>
            <w:r>
              <w:rPr>
                <w:rFonts w:ascii="Times New Roman" w:hAnsi="Times New Roman" w:eastAsia="宋体"/>
                <w:caps w:val="0"/>
                <w:smallCaps w:val="0"/>
                <w:color w:val="auto"/>
                <w:sz w:val="20"/>
              </w:rPr>
              <w:t>”</w:t>
            </w:r>
            <w:r>
              <w:rPr>
                <w:rFonts w:hint="eastAsia" w:ascii="Times New Roman" w:hAnsi="Times New Roman" w:eastAsia="宋体"/>
                <w:caps w:val="0"/>
                <w:smallCaps w:val="0"/>
                <w:color w:val="auto"/>
                <w:sz w:val="20"/>
              </w:rPr>
              <w:t>网站的查询结果，在资格审查期间对供应商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6</w:t>
            </w:r>
            <w:r>
              <w:rPr>
                <w:rFonts w:hint="eastAsia" w:ascii="Times New Roman" w:hAnsi="Times New Roman" w:eastAsia="宋体"/>
                <w:caps w:val="0"/>
                <w:smallCaps w:val="0"/>
                <w:color w:val="auto"/>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供应商未处于被行政部门禁止参与政府采购活动的期限内。【说明：</w:t>
            </w:r>
            <w:r>
              <w:rPr>
                <w:rFonts w:hint="eastAsia" w:ascii="Times New Roman" w:hAnsi="Times New Roman" w:eastAsia="宋体"/>
                <w:caps w:val="0"/>
                <w:smallCaps w:val="0"/>
                <w:color w:val="auto"/>
                <w:sz w:val="20"/>
                <w:szCs w:val="28"/>
              </w:rPr>
              <w:t>①</w:t>
            </w:r>
            <w:r>
              <w:rPr>
                <w:rFonts w:hint="eastAsia" w:ascii="Times New Roman" w:hAnsi="Times New Roman" w:eastAsia="宋体"/>
                <w:caps w:val="0"/>
                <w:smallCaps w:val="0"/>
                <w:color w:val="auto"/>
                <w:sz w:val="20"/>
              </w:rPr>
              <w:t>按磋商文件</w:t>
            </w:r>
            <w:r>
              <w:rPr>
                <w:rFonts w:ascii="Times New Roman" w:hAnsi="Times New Roman" w:eastAsia="宋体"/>
                <w:caps w:val="0"/>
                <w:smallCaps w:val="0"/>
                <w:color w:val="auto"/>
                <w:sz w:val="20"/>
              </w:rPr>
              <w:t>3.1.3</w:t>
            </w:r>
            <w:r>
              <w:rPr>
                <w:rFonts w:hint="eastAsia" w:ascii="Times New Roman" w:hAnsi="Times New Roman" w:eastAsia="宋体"/>
                <w:caps w:val="0"/>
                <w:smallCaps w:val="0"/>
                <w:color w:val="auto"/>
                <w:sz w:val="20"/>
              </w:rPr>
              <w:t>声明内容提供书面声明材料</w:t>
            </w:r>
            <w:r>
              <w:rPr>
                <w:rFonts w:hint="eastAsia" w:ascii="Times New Roman" w:hAnsi="Times New Roman" w:eastAsia="宋体"/>
                <w:caps w:val="0"/>
                <w:smallCaps w:val="0"/>
                <w:color w:val="auto"/>
                <w:sz w:val="20"/>
                <w:szCs w:val="28"/>
              </w:rPr>
              <w:t>；②供应商未处于被行政部门禁止参与政府采购活动的期限内。</w:t>
            </w:r>
            <w:r>
              <w:rPr>
                <w:rFonts w:hint="eastAsia" w:ascii="Times New Roman" w:hAnsi="Times New Roman" w:eastAsia="宋体"/>
                <w:caps w:val="0"/>
                <w:smallCaps w:val="0"/>
                <w:color w:val="auto"/>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7</w:t>
            </w:r>
            <w:r>
              <w:rPr>
                <w:rFonts w:hint="eastAsia" w:ascii="Times New Roman" w:hAnsi="Times New Roman" w:eastAsia="宋体"/>
                <w:caps w:val="0"/>
                <w:smallCaps w:val="0"/>
                <w:color w:val="auto"/>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供应商具有</w:t>
            </w:r>
            <w:r>
              <w:rPr>
                <w:rFonts w:ascii="Times New Roman" w:hAnsi="Times New Roman" w:eastAsia="宋体"/>
                <w:caps w:val="0"/>
                <w:smallCaps w:val="0"/>
                <w:color w:val="auto"/>
                <w:sz w:val="20"/>
              </w:rPr>
              <w:t>健全的财务会计制度</w:t>
            </w:r>
            <w:r>
              <w:rPr>
                <w:rFonts w:hint="eastAsia" w:ascii="Times New Roman" w:hAnsi="Times New Roman" w:eastAsia="宋体"/>
                <w:caps w:val="0"/>
                <w:smallCaps w:val="0"/>
                <w:color w:val="auto"/>
                <w:sz w:val="20"/>
              </w:rPr>
              <w:t>的书面声明材料【说明：①按磋商文件</w:t>
            </w:r>
            <w:r>
              <w:rPr>
                <w:rFonts w:ascii="Times New Roman" w:hAnsi="Times New Roman" w:eastAsia="宋体"/>
                <w:caps w:val="0"/>
                <w:smallCaps w:val="0"/>
                <w:color w:val="auto"/>
                <w:sz w:val="20"/>
              </w:rPr>
              <w:t>3.1.3声明的内容提供书面声明材料；②供应商具有健全的财务会计制度。】。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8</w:t>
            </w:r>
            <w:r>
              <w:rPr>
                <w:rFonts w:hint="eastAsia" w:ascii="Times New Roman" w:hAnsi="Times New Roman" w:eastAsia="宋体"/>
                <w:caps w:val="0"/>
                <w:smallCaps w:val="0"/>
                <w:color w:val="auto"/>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 w:val="20"/>
              </w:rPr>
              <w:t>供应商具有依法缴纳社会保障资金良好记录的书面声明材料【说明：①按磋商文件3.1.3声明的内容提供书面声明材料；②供应商有依法缴纳社会保障资金的良好记录。】。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9</w:t>
            </w:r>
            <w:r>
              <w:rPr>
                <w:rFonts w:hint="eastAsia" w:ascii="Times New Roman" w:hAnsi="Times New Roman" w:eastAsia="宋体"/>
                <w:caps w:val="0"/>
                <w:smallCaps w:val="0"/>
                <w:color w:val="auto"/>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Cs w:val="21"/>
              </w:rPr>
            </w:pPr>
            <w:r>
              <w:rPr>
                <w:rFonts w:hint="eastAsia" w:ascii="Times New Roman" w:hAnsi="Times New Roman" w:eastAsia="宋体"/>
                <w:caps w:val="0"/>
                <w:smallCaps w:val="0"/>
                <w:color w:val="auto"/>
                <w:sz w:val="20"/>
              </w:rPr>
              <w:t>供应商具有依法缴纳税收良好记录的书面声明材料【说明：①按磋商文件3.1.3声明的内容提供书面声明材料；②供应商有依法缴纳税收的良好记录。】。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caps w:val="0"/>
                <w:smallCaps w:val="0"/>
                <w:color w:val="auto"/>
                <w:sz w:val="20"/>
              </w:rPr>
            </w:pPr>
            <w:r>
              <w:rPr>
                <w:rFonts w:ascii="Times New Roman" w:hAnsi="Times New Roman" w:eastAsia="宋体"/>
                <w:caps w:val="0"/>
                <w:smallCaps w:val="0"/>
                <w:color w:val="auto"/>
                <w:sz w:val="20"/>
              </w:rPr>
              <w:t>3</w:t>
            </w:r>
          </w:p>
        </w:tc>
        <w:tc>
          <w:tcPr>
            <w:tcW w:w="427" w:type="dxa"/>
            <w:vMerge w:val="restart"/>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1</w:t>
            </w:r>
            <w:r>
              <w:rPr>
                <w:rFonts w:hint="eastAsia" w:ascii="Times New Roman" w:hAnsi="Times New Roman" w:eastAsia="宋体"/>
                <w:caps w:val="0"/>
                <w:smallCaps w:val="0"/>
                <w:color w:val="auto"/>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采购人对供应商履行合同所必须的设备和专业技术能力无其他特殊要求，供应商可不提供证明材料。【说明：无须提供证明材料，上传空白页即可，不对本项上传的材料作资格审查】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2</w:t>
            </w:r>
            <w:r>
              <w:rPr>
                <w:rFonts w:hint="eastAsia" w:ascii="Times New Roman" w:hAnsi="Times New Roman" w:eastAsia="宋体"/>
                <w:caps w:val="0"/>
                <w:smallCaps w:val="0"/>
                <w:color w:val="auto"/>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采购人对法律、行政法规规定的其他条件无其他特殊要求，可不提供证明材料。【说明：无须提供证明材料，上传空白页即可，不对本项上传的材料作资格审查】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3</w:t>
            </w:r>
            <w:r>
              <w:rPr>
                <w:rFonts w:hint="eastAsia" w:ascii="Times New Roman" w:hAnsi="Times New Roman" w:eastAsia="宋体"/>
                <w:caps w:val="0"/>
                <w:smallCaps w:val="0"/>
                <w:color w:val="auto"/>
                <w:sz w:val="20"/>
              </w:rPr>
              <w:t>、不属于其他国家相关法律法规规定的禁止参加政府采购活动的供应商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1</w:t>
            </w:r>
            <w:r>
              <w:rPr>
                <w:rFonts w:hint="eastAsia" w:ascii="Times New Roman" w:hAnsi="Times New Roman" w:eastAsia="宋体"/>
                <w:caps w:val="0"/>
                <w:smallCaps w:val="0"/>
                <w:color w:val="auto"/>
                <w:sz w:val="20"/>
              </w:rPr>
              <w:t>、根据磋商文件的要求不属于禁止参加政府采购活动的供应商；</w:t>
            </w:r>
          </w:p>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2</w:t>
            </w:r>
            <w:r>
              <w:rPr>
                <w:rFonts w:hint="eastAsia" w:ascii="Times New Roman" w:hAnsi="Times New Roman" w:eastAsia="宋体"/>
                <w:caps w:val="0"/>
                <w:smallCaps w:val="0"/>
                <w:color w:val="auto"/>
                <w:sz w:val="20"/>
              </w:rPr>
              <w:t>、磋商小组未发现或者未知晓供应商存在属于国家相关法律法规规定的禁止参加磋商的供应商。</w:t>
            </w:r>
          </w:p>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4</w:t>
            </w:r>
            <w:r>
              <w:rPr>
                <w:rFonts w:hint="eastAsia" w:ascii="Times New Roman" w:hAnsi="Times New Roman" w:eastAsia="宋体"/>
                <w:caps w:val="0"/>
                <w:smallCaps w:val="0"/>
                <w:color w:val="auto"/>
                <w:sz w:val="20"/>
              </w:rPr>
              <w:t>、联合体参加</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非联合体参加本次政府采购活动的，无须提供证明材料，上传空白页即可，不对本项上传的材料作资格审查。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5</w:t>
            </w:r>
            <w:r>
              <w:rPr>
                <w:rFonts w:hint="eastAsia" w:ascii="Times New Roman" w:hAnsi="Times New Roman" w:eastAsia="宋体"/>
                <w:caps w:val="0"/>
                <w:smallCaps w:val="0"/>
                <w:color w:val="auto"/>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6</w:t>
            </w:r>
            <w:r>
              <w:rPr>
                <w:rFonts w:hint="eastAsia" w:ascii="Times New Roman" w:hAnsi="Times New Roman" w:eastAsia="宋体"/>
                <w:caps w:val="0"/>
                <w:smallCaps w:val="0"/>
                <w:color w:val="auto"/>
                <w:sz w:val="20"/>
              </w:rPr>
              <w:t>、磋商保证金</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7、响应文件签章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427" w:type="dxa"/>
            <w:vMerge w:val="continue"/>
            <w:tcBorders>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8、响应文件的语言、有效期</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语言符合采购文件的要求。【说明：无须提供证明材料，上传空白页即可，不对本项上传的材料作资格审查】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4</w:t>
            </w:r>
          </w:p>
        </w:tc>
        <w:tc>
          <w:tcPr>
            <w:tcW w:w="2108" w:type="dxa"/>
            <w:gridSpan w:val="2"/>
            <w:tcBorders>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rPr>
              <w:t>资格性响应</w:t>
            </w:r>
            <w:r>
              <w:rPr>
                <w:rFonts w:ascii="Times New Roman" w:hAnsi="Times New Roman" w:eastAsia="宋体"/>
                <w:caps w:val="0"/>
                <w:smallCaps w:val="0"/>
                <w:color w:val="auto"/>
                <w:sz w:val="20"/>
              </w:rPr>
              <w:t>文件</w:t>
            </w:r>
            <w:r>
              <w:rPr>
                <w:rFonts w:hint="eastAsia" w:ascii="Times New Roman" w:hAnsi="Times New Roman" w:eastAsia="宋体"/>
                <w:caps w:val="0"/>
                <w:smallCaps w:val="0"/>
                <w:color w:val="auto"/>
                <w:sz w:val="20"/>
              </w:rPr>
              <w:t>组成</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szCs w:val="28"/>
              </w:rPr>
              <w:t>符合磋商文件“</w:t>
            </w:r>
            <w:r>
              <w:rPr>
                <w:rFonts w:ascii="Times New Roman" w:hAnsi="Times New Roman" w:eastAsia="宋体"/>
                <w:caps w:val="0"/>
                <w:smallCaps w:val="0"/>
                <w:color w:val="auto"/>
                <w:sz w:val="20"/>
              </w:rPr>
              <w:t>2.4.</w:t>
            </w:r>
            <w:r>
              <w:rPr>
                <w:rFonts w:hint="eastAsia" w:ascii="Times New Roman" w:hAnsi="Times New Roman" w:eastAsia="宋体"/>
                <w:caps w:val="0"/>
                <w:smallCaps w:val="0"/>
                <w:color w:val="auto"/>
                <w:sz w:val="20"/>
              </w:rPr>
              <w:t>6</w:t>
            </w:r>
            <w:r>
              <w:rPr>
                <w:rFonts w:hint="eastAsia" w:ascii="Times New Roman" w:hAnsi="Times New Roman" w:eastAsia="宋体"/>
                <w:caps w:val="0"/>
                <w:smallCaps w:val="0"/>
                <w:color w:val="auto"/>
                <w:sz w:val="20"/>
                <w:szCs w:val="28"/>
              </w:rPr>
              <w:t>响应</w:t>
            </w:r>
            <w:r>
              <w:rPr>
                <w:rFonts w:ascii="Times New Roman" w:hAnsi="Times New Roman" w:eastAsia="宋体"/>
                <w:caps w:val="0"/>
                <w:smallCaps w:val="0"/>
                <w:color w:val="auto"/>
                <w:sz w:val="20"/>
                <w:szCs w:val="28"/>
              </w:rPr>
              <w:t>文件的组成”规定要求。</w:t>
            </w:r>
            <w:r>
              <w:rPr>
                <w:rFonts w:hint="eastAsia" w:ascii="Times New Roman" w:hAnsi="Times New Roman" w:eastAsia="宋体"/>
                <w:caps w:val="0"/>
                <w:smallCaps w:val="0"/>
                <w:color w:val="auto"/>
                <w:sz w:val="20"/>
                <w:szCs w:val="28"/>
              </w:rPr>
              <w:t>【说明①供应商按磋商文件</w:t>
            </w:r>
            <w:r>
              <w:rPr>
                <w:rFonts w:ascii="Times New Roman" w:hAnsi="Times New Roman" w:eastAsia="宋体"/>
                <w:caps w:val="0"/>
                <w:smallCaps w:val="0"/>
                <w:color w:val="auto"/>
                <w:sz w:val="20"/>
              </w:rPr>
              <w:t>3.1.2</w:t>
            </w:r>
            <w:r>
              <w:rPr>
                <w:rFonts w:hint="eastAsia" w:ascii="Times New Roman" w:hAnsi="Times New Roman" w:eastAsia="宋体"/>
                <w:caps w:val="0"/>
                <w:smallCaps w:val="0"/>
                <w:color w:val="auto"/>
                <w:sz w:val="20"/>
                <w:szCs w:val="28"/>
              </w:rPr>
              <w:t>关于供应商声明的</w:t>
            </w:r>
            <w:r>
              <w:rPr>
                <w:rFonts w:hint="eastAsia" w:ascii="Times New Roman" w:hAnsi="Times New Roman" w:eastAsia="宋体"/>
                <w:caps w:val="0"/>
                <w:smallCaps w:val="0"/>
                <w:color w:val="auto"/>
                <w:sz w:val="20"/>
              </w:rPr>
              <w:t>内容</w:t>
            </w:r>
            <w:r>
              <w:rPr>
                <w:rFonts w:hint="eastAsia" w:ascii="Times New Roman" w:hAnsi="Times New Roman" w:eastAsia="宋体"/>
                <w:caps w:val="0"/>
                <w:smallCaps w:val="0"/>
                <w:color w:val="auto"/>
                <w:sz w:val="20"/>
                <w:szCs w:val="28"/>
              </w:rPr>
              <w:t>提供供应商声明函；②</w:t>
            </w:r>
            <w:r>
              <w:rPr>
                <w:rFonts w:ascii="Times New Roman" w:hAnsi="Times New Roman" w:eastAsia="宋体"/>
                <w:caps w:val="0"/>
                <w:smallCaps w:val="0"/>
                <w:color w:val="auto"/>
                <w:sz w:val="20"/>
                <w:szCs w:val="28"/>
              </w:rPr>
              <w:t>供应商按</w:t>
            </w:r>
            <w:r>
              <w:rPr>
                <w:rFonts w:hint="eastAsia" w:ascii="Times New Roman" w:hAnsi="Times New Roman" w:eastAsia="宋体"/>
                <w:caps w:val="0"/>
                <w:smallCaps w:val="0"/>
                <w:color w:val="auto"/>
                <w:sz w:val="20"/>
                <w:szCs w:val="28"/>
              </w:rPr>
              <w:t>磋商</w:t>
            </w:r>
            <w:r>
              <w:rPr>
                <w:rFonts w:ascii="Times New Roman" w:hAnsi="Times New Roman" w:eastAsia="宋体"/>
                <w:caps w:val="0"/>
                <w:smallCaps w:val="0"/>
                <w:color w:val="auto"/>
                <w:sz w:val="20"/>
                <w:szCs w:val="28"/>
              </w:rPr>
              <w:t>文件</w:t>
            </w:r>
            <w:r>
              <w:rPr>
                <w:rFonts w:ascii="Times New Roman" w:hAnsi="Times New Roman" w:eastAsia="宋体"/>
                <w:caps w:val="0"/>
                <w:smallCaps w:val="0"/>
                <w:color w:val="auto"/>
                <w:sz w:val="20"/>
              </w:rPr>
              <w:t>3.1.</w:t>
            </w:r>
            <w:r>
              <w:rPr>
                <w:rFonts w:hint="eastAsia" w:ascii="Times New Roman" w:hAnsi="Times New Roman"/>
                <w:caps w:val="0"/>
                <w:smallCaps w:val="0"/>
                <w:color w:val="auto"/>
                <w:sz w:val="20"/>
                <w:lang w:val="en-US" w:eastAsia="zh-CN"/>
              </w:rPr>
              <w:t>8</w:t>
            </w:r>
            <w:r>
              <w:rPr>
                <w:rFonts w:ascii="Times New Roman" w:hAnsi="Times New Roman" w:eastAsia="宋体"/>
                <w:caps w:val="0"/>
                <w:smallCaps w:val="0"/>
                <w:color w:val="auto"/>
                <w:sz w:val="20"/>
                <w:szCs w:val="28"/>
              </w:rPr>
              <w:t>供应商基本情况表的</w:t>
            </w:r>
            <w:r>
              <w:rPr>
                <w:rFonts w:hint="eastAsia" w:ascii="Times New Roman" w:hAnsi="Times New Roman" w:eastAsia="宋体"/>
                <w:caps w:val="0"/>
                <w:smallCaps w:val="0"/>
                <w:color w:val="auto"/>
                <w:sz w:val="20"/>
                <w:szCs w:val="28"/>
              </w:rPr>
              <w:t>内容</w:t>
            </w:r>
            <w:r>
              <w:rPr>
                <w:rFonts w:ascii="Times New Roman" w:hAnsi="Times New Roman" w:eastAsia="宋体"/>
                <w:caps w:val="0"/>
                <w:smallCaps w:val="0"/>
                <w:color w:val="auto"/>
                <w:sz w:val="20"/>
                <w:szCs w:val="28"/>
              </w:rPr>
              <w:t>提供供应商基本情况表</w:t>
            </w:r>
            <w:r>
              <w:rPr>
                <w:rFonts w:hint="eastAsia" w:ascii="Times New Roman" w:hAnsi="Times New Roman" w:eastAsia="宋体"/>
                <w:caps w:val="0"/>
                <w:smallCaps w:val="0"/>
                <w:color w:val="auto"/>
                <w:sz w:val="20"/>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hint="eastAsia" w:ascii="Times New Roman" w:hAnsi="Times New Roman" w:eastAsia="宋体"/>
                <w:caps w:val="0"/>
                <w:smallCaps w:val="0"/>
                <w:color w:val="auto"/>
                <w:sz w:val="20"/>
                <w:szCs w:val="28"/>
              </w:rPr>
              <w:t>法定代表人身份证明书及法定代表人身份证复印件或护照复印件</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szCs w:val="28"/>
              </w:rPr>
              <w:t>1、</w:t>
            </w:r>
            <w:r>
              <w:rPr>
                <w:rFonts w:hint="eastAsia" w:ascii="Times New Roman" w:hAnsi="Times New Roman" w:eastAsia="宋体"/>
                <w:caps w:val="0"/>
                <w:smallCaps w:val="0"/>
                <w:color w:val="auto"/>
                <w:sz w:val="20"/>
                <w:szCs w:val="28"/>
              </w:rPr>
              <w:t>供应商按磋商文</w:t>
            </w:r>
            <w:r>
              <w:rPr>
                <w:rFonts w:hint="eastAsia" w:ascii="Times New Roman" w:hAnsi="Times New Roman" w:eastAsia="宋体"/>
                <w:caps w:val="0"/>
                <w:smallCaps w:val="0"/>
                <w:color w:val="auto"/>
                <w:sz w:val="20"/>
              </w:rPr>
              <w:t>件</w:t>
            </w:r>
            <w:r>
              <w:rPr>
                <w:rFonts w:ascii="Times New Roman" w:hAnsi="Times New Roman" w:eastAsia="宋体"/>
                <w:caps w:val="0"/>
                <w:smallCaps w:val="0"/>
                <w:color w:val="auto"/>
                <w:sz w:val="20"/>
              </w:rPr>
              <w:t>3.1.</w:t>
            </w:r>
            <w:r>
              <w:rPr>
                <w:rFonts w:hint="eastAsia" w:ascii="Times New Roman" w:hAnsi="Times New Roman"/>
                <w:caps w:val="0"/>
                <w:smallCaps w:val="0"/>
                <w:color w:val="auto"/>
                <w:sz w:val="20"/>
                <w:lang w:val="en-US" w:eastAsia="zh-CN"/>
              </w:rPr>
              <w:t>7</w:t>
            </w:r>
            <w:r>
              <w:rPr>
                <w:rFonts w:hint="eastAsia" w:ascii="Times New Roman" w:hAnsi="Times New Roman" w:eastAsia="宋体"/>
                <w:caps w:val="0"/>
                <w:smallCaps w:val="0"/>
                <w:color w:val="auto"/>
                <w:sz w:val="20"/>
                <w:szCs w:val="28"/>
              </w:rPr>
              <w:t>关于法定</w:t>
            </w:r>
            <w:r>
              <w:rPr>
                <w:rFonts w:ascii="Times New Roman" w:hAnsi="Times New Roman" w:eastAsia="宋体"/>
                <w:caps w:val="0"/>
                <w:smallCaps w:val="0"/>
                <w:color w:val="auto"/>
                <w:sz w:val="20"/>
                <w:szCs w:val="28"/>
              </w:rPr>
              <w:t>代表人</w:t>
            </w:r>
            <w:r>
              <w:rPr>
                <w:rFonts w:hint="eastAsia" w:ascii="Times New Roman" w:hAnsi="Times New Roman" w:eastAsia="宋体"/>
                <w:caps w:val="0"/>
                <w:smallCaps w:val="0"/>
                <w:color w:val="auto"/>
                <w:sz w:val="20"/>
                <w:szCs w:val="28"/>
              </w:rPr>
              <w:t>或</w:t>
            </w:r>
            <w:r>
              <w:rPr>
                <w:rFonts w:ascii="Times New Roman" w:hAnsi="Times New Roman" w:eastAsia="宋体"/>
                <w:caps w:val="0"/>
                <w:smallCaps w:val="0"/>
                <w:color w:val="auto"/>
                <w:sz w:val="20"/>
                <w:szCs w:val="28"/>
              </w:rPr>
              <w:t>主要负责人身份证明书</w:t>
            </w:r>
            <w:r>
              <w:rPr>
                <w:rFonts w:hint="eastAsia" w:ascii="Times New Roman" w:hAnsi="Times New Roman" w:eastAsia="宋体"/>
                <w:caps w:val="0"/>
                <w:smallCaps w:val="0"/>
                <w:color w:val="auto"/>
                <w:sz w:val="20"/>
                <w:szCs w:val="28"/>
              </w:rPr>
              <w:t>的内容提供法定</w:t>
            </w:r>
            <w:r>
              <w:rPr>
                <w:rFonts w:ascii="Times New Roman" w:hAnsi="Times New Roman" w:eastAsia="宋体"/>
                <w:caps w:val="0"/>
                <w:smallCaps w:val="0"/>
                <w:color w:val="auto"/>
                <w:sz w:val="20"/>
                <w:szCs w:val="28"/>
              </w:rPr>
              <w:t>代表人</w:t>
            </w:r>
            <w:r>
              <w:rPr>
                <w:rFonts w:hint="eastAsia" w:ascii="Times New Roman" w:hAnsi="Times New Roman" w:eastAsia="宋体"/>
                <w:caps w:val="0"/>
                <w:smallCaps w:val="0"/>
                <w:color w:val="auto"/>
                <w:sz w:val="20"/>
                <w:szCs w:val="28"/>
              </w:rPr>
              <w:t>或主要</w:t>
            </w:r>
            <w:r>
              <w:rPr>
                <w:rFonts w:ascii="Times New Roman" w:hAnsi="Times New Roman" w:eastAsia="宋体"/>
                <w:caps w:val="0"/>
                <w:smallCaps w:val="0"/>
                <w:color w:val="auto"/>
                <w:sz w:val="20"/>
                <w:szCs w:val="28"/>
              </w:rPr>
              <w:t>负责人</w:t>
            </w:r>
            <w:r>
              <w:rPr>
                <w:rFonts w:hint="eastAsia" w:ascii="Times New Roman" w:hAnsi="Times New Roman" w:eastAsia="宋体"/>
                <w:caps w:val="0"/>
                <w:smallCaps w:val="0"/>
                <w:color w:val="auto"/>
                <w:sz w:val="20"/>
                <w:szCs w:val="28"/>
              </w:rPr>
              <w:t>等</w:t>
            </w:r>
            <w:r>
              <w:rPr>
                <w:rFonts w:ascii="Times New Roman" w:hAnsi="Times New Roman" w:eastAsia="宋体"/>
                <w:caps w:val="0"/>
                <w:smallCaps w:val="0"/>
                <w:color w:val="auto"/>
                <w:sz w:val="20"/>
                <w:szCs w:val="28"/>
              </w:rPr>
              <w:t>身份证明书</w:t>
            </w:r>
            <w:r>
              <w:rPr>
                <w:rFonts w:hint="eastAsia" w:ascii="Times New Roman" w:hAnsi="Times New Roman" w:eastAsia="宋体"/>
                <w:caps w:val="0"/>
                <w:smallCaps w:val="0"/>
                <w:color w:val="auto"/>
                <w:sz w:val="20"/>
                <w:szCs w:val="28"/>
              </w:rPr>
              <w:t>；</w:t>
            </w:r>
            <w:r>
              <w:rPr>
                <w:rFonts w:ascii="Times New Roman" w:hAnsi="Times New Roman" w:eastAsia="宋体"/>
                <w:caps w:val="0"/>
                <w:smallCaps w:val="0"/>
                <w:color w:val="auto"/>
                <w:sz w:val="20"/>
                <w:szCs w:val="28"/>
              </w:rPr>
              <w:t>2、</w:t>
            </w:r>
            <w:r>
              <w:rPr>
                <w:rFonts w:hint="eastAsia" w:ascii="Times New Roman" w:hAnsi="Times New Roman" w:eastAsia="宋体"/>
                <w:caps w:val="0"/>
                <w:smallCaps w:val="0"/>
                <w:color w:val="auto"/>
                <w:sz w:val="20"/>
                <w:szCs w:val="28"/>
              </w:rPr>
              <w:t>身份证复印件或护照复印件【注：①法定代表人或</w:t>
            </w:r>
            <w:r>
              <w:rPr>
                <w:rFonts w:ascii="Times New Roman" w:hAnsi="Times New Roman" w:eastAsia="宋体"/>
                <w:caps w:val="0"/>
                <w:smallCaps w:val="0"/>
                <w:color w:val="auto"/>
                <w:sz w:val="20"/>
                <w:szCs w:val="28"/>
              </w:rPr>
              <w:t>主要负责人</w:t>
            </w:r>
            <w:r>
              <w:rPr>
                <w:rFonts w:hint="eastAsia" w:ascii="Times New Roman" w:hAnsi="Times New Roman" w:eastAsia="宋体"/>
                <w:caps w:val="0"/>
                <w:smallCaps w:val="0"/>
                <w:color w:val="auto"/>
                <w:sz w:val="20"/>
                <w:szCs w:val="28"/>
              </w:rPr>
              <w:t>身份证复印件（身份证两面均应复印，在有效期内）或护照复印件（法定代表人或</w:t>
            </w:r>
            <w:r>
              <w:rPr>
                <w:rFonts w:ascii="Times New Roman" w:hAnsi="Times New Roman" w:eastAsia="宋体"/>
                <w:caps w:val="0"/>
                <w:smallCaps w:val="0"/>
                <w:color w:val="auto"/>
                <w:sz w:val="20"/>
                <w:szCs w:val="28"/>
              </w:rPr>
              <w:t>主要负责人</w:t>
            </w:r>
            <w:r>
              <w:rPr>
                <w:rFonts w:hint="eastAsia" w:ascii="Times New Roman" w:hAnsi="Times New Roman" w:eastAsia="宋体"/>
                <w:caps w:val="0"/>
                <w:smallCaps w:val="0"/>
                <w:color w:val="auto"/>
                <w:sz w:val="20"/>
                <w:szCs w:val="28"/>
              </w:rPr>
              <w:t>为外籍人士的，按此提供）；②主要负责人为供应商提供的其具有独立承担民事责任的能力的证明材料中的主要负责人员】。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rPr>
            </w:pPr>
            <w:r>
              <w:rPr>
                <w:rFonts w:ascii="Times New Roman" w:hAnsi="Times New Roman" w:eastAsia="宋体"/>
                <w:caps w:val="0"/>
                <w:smallCaps w:val="0"/>
                <w:color w:val="auto"/>
                <w:sz w:val="20"/>
              </w:rPr>
              <w:t xml:space="preserve">6 </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hint="eastAsia" w:ascii="Times New Roman" w:hAnsi="Times New Roman" w:eastAsia="宋体"/>
                <w:caps w:val="0"/>
                <w:smallCaps w:val="0"/>
                <w:color w:val="auto"/>
                <w:sz w:val="20"/>
                <w:szCs w:val="28"/>
              </w:rPr>
            </w:pPr>
            <w:r>
              <w:rPr>
                <w:rFonts w:hint="eastAsia" w:ascii="Times New Roman" w:hAnsi="Times New Roman" w:eastAsia="宋体" w:cs="宋体"/>
                <w:caps w:val="0"/>
                <w:smallCaps w:val="0"/>
                <w:color w:val="auto"/>
                <w:sz w:val="20"/>
                <w:szCs w:val="20"/>
              </w:rPr>
              <w:t>本项目为专门面向中小企业采购项目，供应商提供的服务全部由符合政策要求的中小企业承接，监狱企业、残疾人福利性单位视同小型、微型企业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0"/>
                <w:szCs w:val="28"/>
              </w:rPr>
            </w:pPr>
            <w:r>
              <w:rPr>
                <w:rFonts w:hint="eastAsia" w:ascii="Times New Roman" w:hAnsi="Times New Roman" w:eastAsia="宋体" w:cs="宋体"/>
                <w:caps w:val="0"/>
                <w:smallCaps w:val="0"/>
                <w:color w:val="auto"/>
                <w:sz w:val="20"/>
                <w:szCs w:val="20"/>
              </w:rPr>
              <w:t>提供中小企业声明函或残疾人福利性单位声明函或省级以上监狱管理局、戒毒管理局（含新疆生产建设兵团）出具的供应商属于监狱企业的证明文件。</w:t>
            </w:r>
          </w:p>
        </w:tc>
      </w:tr>
    </w:tbl>
    <w:p>
      <w:pPr>
        <w:shd w:val="clear"/>
        <w:tabs>
          <w:tab w:val="left" w:pos="851"/>
        </w:tabs>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一、以上每一项结论均为“合格”的，则供应商的响应文件通过资格审查，如有任意一项结论为“不合格”的，则供应商的响应文件按无效响应文件处理。</w:t>
      </w:r>
    </w:p>
    <w:p>
      <w:pPr>
        <w:shd w:val="clear"/>
        <w:spacing w:before="20" w:after="20" w:line="360" w:lineRule="auto"/>
        <w:ind w:firstLine="599" w:firstLineChars="214"/>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二、“信用中国”</w:t>
      </w:r>
      <w:r>
        <w:rPr>
          <w:rFonts w:ascii="Times New Roman" w:hAnsi="Times New Roman" w:eastAsia="宋体"/>
          <w:caps w:val="0"/>
          <w:smallCaps w:val="0"/>
          <w:color w:val="auto"/>
          <w:sz w:val="28"/>
          <w:szCs w:val="28"/>
        </w:rPr>
        <w:t xml:space="preserve"> </w:t>
      </w:r>
      <w:r>
        <w:rPr>
          <w:rFonts w:hint="eastAsia" w:ascii="Times New Roman" w:hAnsi="Times New Roman" w:eastAsia="宋体"/>
          <w:caps w:val="0"/>
          <w:smallCaps w:val="0"/>
          <w:color w:val="auto"/>
          <w:sz w:val="28"/>
          <w:szCs w:val="28"/>
        </w:rPr>
        <w:t>“中国政府采购网”网站的查询结果，将以电子介质的形式留存。</w:t>
      </w:r>
    </w:p>
    <w:p>
      <w:pPr>
        <w:shd w:val="clear"/>
        <w:spacing w:before="20" w:after="20" w:line="360" w:lineRule="auto"/>
        <w:ind w:firstLine="599" w:firstLineChars="214"/>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三、磋商小组资格审查结束后，应当出具资格审查报告。没有通过资格审查的供应商，磋商小组应当在资格审查报告中载明</w:t>
      </w:r>
      <w:r>
        <w:rPr>
          <w:rFonts w:ascii="Times New Roman" w:hAnsi="Times New Roman" w:eastAsia="宋体"/>
          <w:caps w:val="0"/>
          <w:smallCaps w:val="0"/>
          <w:color w:val="auto"/>
          <w:sz w:val="28"/>
          <w:szCs w:val="28"/>
        </w:rPr>
        <w:t>不</w:t>
      </w:r>
      <w:r>
        <w:rPr>
          <w:rFonts w:hint="eastAsia" w:ascii="Times New Roman" w:hAnsi="Times New Roman" w:eastAsia="宋体"/>
          <w:caps w:val="0"/>
          <w:smallCaps w:val="0"/>
          <w:color w:val="auto"/>
          <w:sz w:val="28"/>
          <w:szCs w:val="28"/>
        </w:rPr>
        <w:t>合格</w:t>
      </w:r>
      <w:r>
        <w:rPr>
          <w:rFonts w:ascii="Times New Roman" w:hAnsi="Times New Roman" w:eastAsia="宋体"/>
          <w:caps w:val="0"/>
          <w:smallCaps w:val="0"/>
          <w:color w:val="auto"/>
          <w:sz w:val="28"/>
          <w:szCs w:val="28"/>
        </w:rPr>
        <w:t>的</w:t>
      </w:r>
      <w:r>
        <w:rPr>
          <w:rFonts w:hint="eastAsia" w:ascii="Times New Roman" w:hAnsi="Times New Roman" w:eastAsia="宋体"/>
          <w:caps w:val="0"/>
          <w:smallCaps w:val="0"/>
          <w:color w:val="auto"/>
          <w:sz w:val="28"/>
          <w:szCs w:val="28"/>
        </w:rPr>
        <w:t>原因。</w:t>
      </w:r>
    </w:p>
    <w:p>
      <w:pPr>
        <w:shd w:val="clear"/>
        <w:spacing w:before="20" w:after="20" w:line="360" w:lineRule="auto"/>
        <w:ind w:firstLine="599" w:firstLineChars="214"/>
        <w:rPr>
          <w:rFonts w:ascii="Times New Roman" w:hAnsi="Times New Roman" w:eastAsia="宋体"/>
          <w:b/>
          <w:caps w:val="0"/>
          <w:smallCaps w:val="0"/>
          <w:color w:val="auto"/>
          <w:sz w:val="28"/>
          <w:szCs w:val="28"/>
        </w:rPr>
      </w:pPr>
      <w:r>
        <w:rPr>
          <w:rFonts w:hint="eastAsia" w:ascii="Times New Roman" w:hAnsi="Times New Roman" w:eastAsia="宋体"/>
          <w:caps w:val="0"/>
          <w:smallCaps w:val="0"/>
          <w:color w:val="auto"/>
          <w:sz w:val="28"/>
          <w:szCs w:val="28"/>
        </w:rPr>
        <w:t>通过资格审查的供应商不足三家的，采购失败。</w:t>
      </w:r>
    </w:p>
    <w:p>
      <w:pPr>
        <w:pStyle w:val="5"/>
        <w:numPr>
          <w:ilvl w:val="2"/>
          <w:numId w:val="5"/>
        </w:numPr>
        <w:shd w:val="clear"/>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符合性审查</w:t>
      </w:r>
    </w:p>
    <w:p>
      <w:pPr>
        <w:pStyle w:val="83"/>
        <w:numPr>
          <w:ilvl w:val="0"/>
          <w:numId w:val="41"/>
        </w:numPr>
        <w:shd w:val="clear"/>
        <w:tabs>
          <w:tab w:val="left" w:pos="1134"/>
          <w:tab w:val="left" w:pos="1276"/>
          <w:tab w:val="left" w:pos="1418"/>
        </w:tabs>
        <w:spacing w:before="20" w:after="20" w:line="360" w:lineRule="auto"/>
        <w:ind w:left="0" w:firstLine="567"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资格</w:t>
      </w:r>
      <w:r>
        <w:rPr>
          <w:rFonts w:ascii="Times New Roman" w:hAnsi="Times New Roman" w:eastAsia="宋体"/>
          <w:caps w:val="0"/>
          <w:smallCaps w:val="0"/>
          <w:color w:val="auto"/>
          <w:sz w:val="28"/>
          <w:szCs w:val="28"/>
        </w:rPr>
        <w:t>审查</w:t>
      </w:r>
      <w:r>
        <w:rPr>
          <w:rFonts w:hint="eastAsia" w:ascii="Times New Roman" w:hAnsi="Times New Roman" w:eastAsia="宋体"/>
          <w:caps w:val="0"/>
          <w:smallCaps w:val="0"/>
          <w:color w:val="auto"/>
          <w:sz w:val="28"/>
          <w:szCs w:val="28"/>
        </w:rPr>
        <w:t>结束后，由磋商小组对供应商响应文件进行符合性审查。</w:t>
      </w:r>
    </w:p>
    <w:p>
      <w:pPr>
        <w:pStyle w:val="83"/>
        <w:numPr>
          <w:ilvl w:val="0"/>
          <w:numId w:val="41"/>
        </w:numPr>
        <w:shd w:val="clear"/>
        <w:tabs>
          <w:tab w:val="left" w:pos="1134"/>
          <w:tab w:val="left" w:pos="1276"/>
          <w:tab w:val="left" w:pos="1418"/>
        </w:tabs>
        <w:spacing w:before="20" w:after="20" w:line="360" w:lineRule="auto"/>
        <w:ind w:left="0" w:firstLine="567"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磋商小组在符合性审查过程中，磋商小组成员对供应商是否符合规定存在争议的，应当以少数服从多数的原则处理，但不违背政府采购法和磋商文件规定。</w:t>
      </w:r>
    </w:p>
    <w:p>
      <w:pPr>
        <w:pStyle w:val="83"/>
        <w:numPr>
          <w:ilvl w:val="0"/>
          <w:numId w:val="41"/>
        </w:numPr>
        <w:shd w:val="clear"/>
        <w:tabs>
          <w:tab w:val="left" w:pos="1134"/>
          <w:tab w:val="left" w:pos="1276"/>
          <w:tab w:val="left" w:pos="1418"/>
        </w:tabs>
        <w:spacing w:before="20" w:after="20" w:line="360" w:lineRule="auto"/>
        <w:ind w:left="0" w:firstLine="567"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供应商符合性审查标准（按以下顺序审查）：</w:t>
      </w:r>
      <w:r>
        <w:rPr>
          <w:rFonts w:ascii="Times New Roman" w:hAnsi="Times New Roman" w:eastAsia="宋体"/>
          <w:caps w:val="0"/>
          <w:smallCaps w:val="0"/>
          <w:color w:val="auto"/>
          <w:sz w:val="28"/>
          <w:szCs w:val="28"/>
        </w:rPr>
        <w:t xml:space="preserve"> </w:t>
      </w:r>
    </w:p>
    <w:tbl>
      <w:tblPr>
        <w:tblStyle w:val="4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218"/>
        <w:gridCol w:w="3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b/>
                <w:caps w:val="0"/>
                <w:smallCaps w:val="0"/>
                <w:color w:val="auto"/>
                <w:sz w:val="24"/>
                <w:szCs w:val="28"/>
              </w:rPr>
            </w:pPr>
            <w:r>
              <w:rPr>
                <w:rFonts w:hint="eastAsia" w:ascii="Times New Roman" w:hAnsi="Times New Roman" w:eastAsia="宋体"/>
                <w:b/>
                <w:caps w:val="0"/>
                <w:smallCaps w:val="0"/>
                <w:color w:val="auto"/>
                <w:sz w:val="24"/>
                <w:szCs w:val="28"/>
              </w:rPr>
              <w:t>序号</w:t>
            </w:r>
          </w:p>
        </w:tc>
        <w:tc>
          <w:tcPr>
            <w:tcW w:w="4218"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b/>
                <w:caps w:val="0"/>
                <w:smallCaps w:val="0"/>
                <w:color w:val="auto"/>
                <w:sz w:val="24"/>
                <w:szCs w:val="28"/>
              </w:rPr>
            </w:pPr>
            <w:r>
              <w:rPr>
                <w:rFonts w:hint="eastAsia" w:ascii="Times New Roman" w:hAnsi="Times New Roman" w:eastAsia="宋体"/>
                <w:b/>
                <w:caps w:val="0"/>
                <w:smallCaps w:val="0"/>
                <w:color w:val="auto"/>
                <w:sz w:val="24"/>
                <w:szCs w:val="28"/>
              </w:rPr>
              <w:t>符合性审查项</w:t>
            </w:r>
          </w:p>
        </w:tc>
        <w:tc>
          <w:tcPr>
            <w:tcW w:w="382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ind w:firstLine="487" w:firstLineChars="202"/>
              <w:jc w:val="center"/>
              <w:rPr>
                <w:rFonts w:ascii="Times New Roman" w:hAnsi="Times New Roman" w:eastAsia="宋体"/>
                <w:caps w:val="0"/>
                <w:smallCaps w:val="0"/>
                <w:color w:val="auto"/>
                <w:sz w:val="24"/>
                <w:szCs w:val="28"/>
              </w:rPr>
            </w:pPr>
            <w:r>
              <w:rPr>
                <w:rFonts w:hint="eastAsia" w:ascii="Times New Roman" w:hAnsi="Times New Roman" w:eastAsia="宋体"/>
                <w:b/>
                <w:caps w:val="0"/>
                <w:smallCaps w:val="0"/>
                <w:color w:val="auto"/>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caps w:val="0"/>
                <w:smallCaps w:val="0"/>
                <w:color w:val="auto"/>
                <w:sz w:val="24"/>
                <w:szCs w:val="28"/>
              </w:rPr>
            </w:pPr>
            <w:r>
              <w:rPr>
                <w:rFonts w:ascii="Times New Roman" w:hAnsi="Times New Roman" w:eastAsia="宋体"/>
                <w:caps w:val="0"/>
                <w:smallCaps w:val="0"/>
                <w:color w:val="auto"/>
                <w:sz w:val="24"/>
                <w:szCs w:val="28"/>
              </w:rPr>
              <w:t>1</w:t>
            </w:r>
          </w:p>
        </w:tc>
        <w:tc>
          <w:tcPr>
            <w:tcW w:w="4218"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4"/>
                <w:szCs w:val="28"/>
              </w:rPr>
            </w:pPr>
            <w:r>
              <w:rPr>
                <w:rFonts w:hint="eastAsia" w:ascii="Times New Roman" w:hAnsi="Times New Roman" w:eastAsia="宋体"/>
                <w:caps w:val="0"/>
                <w:smallCaps w:val="0"/>
                <w:color w:val="auto"/>
                <w:sz w:val="22"/>
              </w:rPr>
              <w:t>技</w:t>
            </w:r>
            <w:r>
              <w:rPr>
                <w:rFonts w:hint="eastAsia" w:ascii="Times New Roman" w:hAnsi="Times New Roman" w:eastAsia="宋体"/>
                <w:caps w:val="0"/>
                <w:smallCaps w:val="0"/>
                <w:color w:val="auto"/>
                <w:sz w:val="28"/>
                <w:szCs w:val="28"/>
              </w:rPr>
              <w:t>术、服务性响应文件的组成</w:t>
            </w:r>
          </w:p>
        </w:tc>
        <w:tc>
          <w:tcPr>
            <w:tcW w:w="382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4"/>
                <w:szCs w:val="28"/>
              </w:rPr>
            </w:pPr>
            <w:r>
              <w:rPr>
                <w:rFonts w:hint="eastAsia" w:ascii="Times New Roman" w:hAnsi="Times New Roman" w:eastAsia="宋体"/>
                <w:caps w:val="0"/>
                <w:smallCaps w:val="0"/>
                <w:color w:val="auto"/>
                <w:sz w:val="24"/>
                <w:szCs w:val="28"/>
              </w:rPr>
              <w:t>符合磋商文件“</w:t>
            </w:r>
            <w:r>
              <w:rPr>
                <w:rFonts w:ascii="Times New Roman" w:hAnsi="Times New Roman" w:eastAsia="宋体"/>
                <w:caps w:val="0"/>
                <w:smallCaps w:val="0"/>
                <w:color w:val="auto"/>
                <w:sz w:val="20"/>
              </w:rPr>
              <w:t>2.4.</w:t>
            </w:r>
            <w:r>
              <w:rPr>
                <w:rFonts w:hint="eastAsia" w:ascii="Times New Roman" w:hAnsi="Times New Roman" w:eastAsia="宋体"/>
                <w:caps w:val="0"/>
                <w:smallCaps w:val="0"/>
                <w:color w:val="auto"/>
                <w:sz w:val="20"/>
              </w:rPr>
              <w:t>6</w:t>
            </w:r>
            <w:r>
              <w:rPr>
                <w:rFonts w:hint="eastAsia" w:ascii="Times New Roman" w:hAnsi="Times New Roman" w:eastAsia="宋体"/>
                <w:caps w:val="0"/>
                <w:smallCaps w:val="0"/>
                <w:color w:val="auto"/>
                <w:sz w:val="24"/>
                <w:szCs w:val="28"/>
              </w:rPr>
              <w:t>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caps w:val="0"/>
                <w:smallCaps w:val="0"/>
                <w:color w:val="auto"/>
                <w:sz w:val="24"/>
                <w:szCs w:val="28"/>
              </w:rPr>
            </w:pPr>
            <w:r>
              <w:rPr>
                <w:rFonts w:ascii="Times New Roman" w:hAnsi="Times New Roman" w:eastAsia="宋体"/>
                <w:caps w:val="0"/>
                <w:smallCaps w:val="0"/>
                <w:color w:val="auto"/>
                <w:sz w:val="24"/>
                <w:szCs w:val="28"/>
              </w:rPr>
              <w:t>2</w:t>
            </w:r>
          </w:p>
        </w:tc>
        <w:tc>
          <w:tcPr>
            <w:tcW w:w="4218"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4"/>
                <w:szCs w:val="28"/>
              </w:rPr>
            </w:pPr>
            <w:r>
              <w:rPr>
                <w:rFonts w:hint="eastAsia" w:ascii="Times New Roman" w:hAnsi="Times New Roman" w:eastAsia="宋体"/>
                <w:caps w:val="0"/>
                <w:smallCaps w:val="0"/>
                <w:color w:val="auto"/>
                <w:sz w:val="22"/>
              </w:rPr>
              <w:t>技术、服务性响应文件计量单位、语言</w:t>
            </w:r>
          </w:p>
        </w:tc>
        <w:tc>
          <w:tcPr>
            <w:tcW w:w="382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4"/>
                <w:szCs w:val="28"/>
              </w:rPr>
            </w:pPr>
            <w:r>
              <w:rPr>
                <w:rFonts w:hint="eastAsia" w:ascii="Times New Roman" w:hAnsi="Times New Roman" w:eastAsia="宋体"/>
                <w:caps w:val="0"/>
                <w:smallCaps w:val="0"/>
                <w:color w:val="auto"/>
                <w:sz w:val="22"/>
              </w:rPr>
              <w:t>计量单位、语言满足磋商文件要求。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jc w:val="center"/>
              <w:rPr>
                <w:rFonts w:ascii="Times New Roman" w:hAnsi="Times New Roman" w:eastAsia="宋体"/>
                <w:caps w:val="0"/>
                <w:smallCaps w:val="0"/>
                <w:color w:val="auto"/>
                <w:sz w:val="24"/>
                <w:szCs w:val="28"/>
              </w:rPr>
            </w:pPr>
            <w:r>
              <w:rPr>
                <w:rFonts w:ascii="Times New Roman" w:hAnsi="Times New Roman" w:eastAsia="宋体"/>
                <w:caps w:val="0"/>
                <w:smallCaps w:val="0"/>
                <w:color w:val="auto"/>
                <w:sz w:val="24"/>
                <w:szCs w:val="28"/>
              </w:rPr>
              <w:t>3</w:t>
            </w:r>
          </w:p>
        </w:tc>
        <w:tc>
          <w:tcPr>
            <w:tcW w:w="4218"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4"/>
                <w:szCs w:val="28"/>
              </w:rPr>
            </w:pPr>
            <w:r>
              <w:rPr>
                <w:rFonts w:hint="eastAsia" w:ascii="Times New Roman" w:hAnsi="Times New Roman" w:eastAsia="宋体"/>
                <w:caps w:val="0"/>
                <w:smallCaps w:val="0"/>
                <w:color w:val="auto"/>
                <w:sz w:val="24"/>
                <w:szCs w:val="28"/>
              </w:rPr>
              <w:t>技术、服务性响应文件对磋商文件规定的采购项目实质性</w:t>
            </w:r>
            <w:r>
              <w:rPr>
                <w:rFonts w:ascii="Times New Roman" w:hAnsi="Times New Roman" w:eastAsia="宋体"/>
                <w:caps w:val="0"/>
                <w:smallCaps w:val="0"/>
                <w:color w:val="auto"/>
                <w:sz w:val="24"/>
                <w:szCs w:val="28"/>
              </w:rPr>
              <w:t>响应</w:t>
            </w:r>
            <w:r>
              <w:rPr>
                <w:rFonts w:hint="eastAsia" w:ascii="Times New Roman" w:hAnsi="Times New Roman" w:eastAsia="宋体"/>
                <w:caps w:val="0"/>
                <w:smallCaps w:val="0"/>
                <w:color w:val="auto"/>
                <w:sz w:val="24"/>
                <w:szCs w:val="28"/>
              </w:rPr>
              <w:t>要求的响应情况</w:t>
            </w:r>
          </w:p>
        </w:tc>
        <w:tc>
          <w:tcPr>
            <w:tcW w:w="3829" w:type="dxa"/>
            <w:tcBorders>
              <w:top w:val="single" w:color="auto" w:sz="2" w:space="0"/>
              <w:left w:val="single" w:color="auto" w:sz="2" w:space="0"/>
              <w:bottom w:val="single" w:color="auto" w:sz="2" w:space="0"/>
              <w:right w:val="single" w:color="auto" w:sz="2" w:space="0"/>
            </w:tcBorders>
            <w:vAlign w:val="center"/>
          </w:tcPr>
          <w:p>
            <w:pPr>
              <w:shd w:val="clear"/>
              <w:tabs>
                <w:tab w:val="left" w:pos="851"/>
              </w:tabs>
              <w:spacing w:before="20" w:after="20" w:line="360" w:lineRule="auto"/>
              <w:rPr>
                <w:rFonts w:ascii="Times New Roman" w:hAnsi="Times New Roman" w:eastAsia="宋体"/>
                <w:caps w:val="0"/>
                <w:smallCaps w:val="0"/>
                <w:color w:val="auto"/>
                <w:sz w:val="24"/>
                <w:szCs w:val="28"/>
              </w:rPr>
            </w:pPr>
            <w:r>
              <w:rPr>
                <w:rFonts w:hint="eastAsia" w:ascii="Times New Roman" w:hAnsi="Times New Roman" w:eastAsia="宋体"/>
                <w:caps w:val="0"/>
                <w:smallCaps w:val="0"/>
                <w:color w:val="auto"/>
                <w:sz w:val="24"/>
                <w:szCs w:val="28"/>
              </w:rPr>
              <w:t>符合磋商文件规定的采购项目实质性响应要求。</w:t>
            </w:r>
          </w:p>
        </w:tc>
      </w:tr>
    </w:tbl>
    <w:p>
      <w:pPr>
        <w:shd w:val="clear"/>
        <w:tabs>
          <w:tab w:val="left" w:pos="851"/>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一、以上每一项结论均为“通过”的，则供应商的响应文件通过符合性审查，才能允许其参加磋商；如有任意一项结论为“不通过”的，则供应商的响应文件按无效响应文件处理，不允许其参加磋商。</w:t>
      </w:r>
    </w:p>
    <w:p>
      <w:pPr>
        <w:pStyle w:val="83"/>
        <w:numPr>
          <w:ilvl w:val="0"/>
          <w:numId w:val="42"/>
        </w:numPr>
        <w:shd w:val="clear"/>
        <w:spacing w:before="20" w:after="20" w:line="360" w:lineRule="auto"/>
        <w:ind w:left="0" w:firstLine="560"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磋商小组符合性审查结束后，应当出具符合性审查报告，确定参加磋商的供应商名单。没有通过符合性审查的供应商，磋商小组应当在符合性审查报告中载明</w:t>
      </w:r>
      <w:r>
        <w:rPr>
          <w:rFonts w:ascii="Times New Roman" w:hAnsi="Times New Roman" w:eastAsia="宋体"/>
          <w:caps w:val="0"/>
          <w:smallCaps w:val="0"/>
          <w:color w:val="auto"/>
          <w:sz w:val="28"/>
          <w:szCs w:val="28"/>
        </w:rPr>
        <w:t>不通过的</w:t>
      </w:r>
      <w:r>
        <w:rPr>
          <w:rFonts w:hint="eastAsia" w:ascii="Times New Roman" w:hAnsi="Times New Roman" w:eastAsia="宋体"/>
          <w:caps w:val="0"/>
          <w:smallCaps w:val="0"/>
          <w:color w:val="auto"/>
          <w:sz w:val="28"/>
          <w:szCs w:val="28"/>
        </w:rPr>
        <w:t>原因。</w:t>
      </w:r>
    </w:p>
    <w:p>
      <w:pPr>
        <w:pStyle w:val="83"/>
        <w:numPr>
          <w:ilvl w:val="0"/>
          <w:numId w:val="42"/>
        </w:numPr>
        <w:shd w:val="clear"/>
        <w:tabs>
          <w:tab w:val="left" w:pos="1134"/>
          <w:tab w:val="left" w:pos="1418"/>
        </w:tabs>
        <w:spacing w:before="20" w:after="20" w:line="360" w:lineRule="auto"/>
        <w:ind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通过符合性审查的供应商不足三家的，采购失败。</w:t>
      </w:r>
    </w:p>
    <w:p>
      <w:pPr>
        <w:pStyle w:val="5"/>
        <w:numPr>
          <w:ilvl w:val="2"/>
          <w:numId w:val="5"/>
        </w:numPr>
        <w:shd w:val="clear"/>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磋商</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磋商会议在成都市公共资源交易服务中心“政府采购云平台”进行。磋商会议由区公资交易中心在线主持，供应商代表在线参加。评审结束之前，供应商应随时关注系统提示，及时通过“政府采购云平台”在线响应磋商小组发出的磋商，签章并确认提交成功。</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一、</w:t>
      </w:r>
      <w:r>
        <w:rPr>
          <w:rFonts w:ascii="Times New Roman" w:hAnsi="Times New Roman" w:eastAsia="宋体"/>
          <w:b/>
          <w:caps w:val="0"/>
          <w:smallCaps w:val="0"/>
          <w:color w:val="auto"/>
          <w:sz w:val="28"/>
          <w:szCs w:val="28"/>
        </w:rPr>
        <w:tab/>
      </w:r>
      <w:r>
        <w:rPr>
          <w:rFonts w:hint="eastAsia" w:ascii="Times New Roman" w:hAnsi="Times New Roman" w:eastAsia="宋体"/>
          <w:b/>
          <w:caps w:val="0"/>
          <w:smallCaps w:val="0"/>
          <w:color w:val="auto"/>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政府采购云平台</w:t>
      </w:r>
      <w:r>
        <w:rPr>
          <w:rFonts w:hint="eastAsia" w:ascii="Times New Roman" w:hAnsi="Times New Roman"/>
          <w:b/>
          <w:caps w:val="0"/>
          <w:smallCaps w:val="0"/>
          <w:color w:val="auto"/>
          <w:sz w:val="28"/>
          <w:szCs w:val="28"/>
          <w:lang w:eastAsia="zh-CN"/>
        </w:rPr>
        <w:t>（</w:t>
      </w:r>
      <w:r>
        <w:rPr>
          <w:rFonts w:hint="eastAsia" w:ascii="Times New Roman" w:hAnsi="Times New Roman" w:eastAsia="宋体"/>
          <w:b/>
          <w:caps w:val="0"/>
          <w:smallCaps w:val="0"/>
          <w:color w:val="auto"/>
          <w:sz w:val="28"/>
          <w:szCs w:val="28"/>
        </w:rPr>
        <w:t>www.zcygov.cn)—我的工作台</w:t>
      </w:r>
      <w:r>
        <w:rPr>
          <w:rFonts w:ascii="Times New Roman" w:hAnsi="Times New Roman" w:eastAsia="宋体"/>
          <w:b/>
          <w:caps w:val="0"/>
          <w:smallCaps w:val="0"/>
          <w:color w:val="auto"/>
          <w:sz w:val="28"/>
          <w:szCs w:val="28"/>
        </w:rPr>
        <w:t>—项目采购—开标评标—进入开标大厅（找到对应项目）。磋商小组可通过“发起视频评审”“询标”功能，向供应商发起在线磋商邀请，供应商可使用“视频评审”“澄清”功能，与专家进行在线磋商、</w:t>
      </w:r>
      <w:r>
        <w:rPr>
          <w:rFonts w:hint="eastAsia" w:ascii="Times New Roman" w:hAnsi="Times New Roman" w:eastAsia="宋体"/>
          <w:b/>
          <w:caps w:val="0"/>
          <w:smallCaps w:val="0"/>
          <w:color w:val="auto"/>
          <w:sz w:val="28"/>
          <w:szCs w:val="28"/>
        </w:rPr>
        <w:t>递交磋商承诺函，承诺函应加盖供应商（法定名称）电子签章（评审结束之前，供应商应随时关注系统提示，及时通过</w:t>
      </w:r>
      <w:r>
        <w:rPr>
          <w:rFonts w:ascii="Times New Roman" w:hAnsi="Times New Roman" w:eastAsia="宋体"/>
          <w:b/>
          <w:caps w:val="0"/>
          <w:smallCaps w:val="0"/>
          <w:color w:val="auto"/>
          <w:sz w:val="28"/>
          <w:szCs w:val="28"/>
        </w:rPr>
        <w:t>“</w:t>
      </w:r>
      <w:r>
        <w:rPr>
          <w:rFonts w:hint="eastAsia" w:ascii="Times New Roman" w:hAnsi="Times New Roman" w:eastAsia="宋体"/>
          <w:b/>
          <w:caps w:val="0"/>
          <w:smallCaps w:val="0"/>
          <w:color w:val="auto"/>
          <w:sz w:val="28"/>
          <w:szCs w:val="28"/>
        </w:rPr>
        <w:t>政府采购云平台</w:t>
      </w:r>
      <w:r>
        <w:rPr>
          <w:rFonts w:ascii="Times New Roman" w:hAnsi="Times New Roman" w:eastAsia="宋体"/>
          <w:b/>
          <w:caps w:val="0"/>
          <w:smallCaps w:val="0"/>
          <w:color w:val="auto"/>
          <w:sz w:val="28"/>
          <w:szCs w:val="28"/>
        </w:rPr>
        <w:t>”</w:t>
      </w:r>
      <w:r>
        <w:rPr>
          <w:rFonts w:hint="eastAsia" w:ascii="Times New Roman" w:hAnsi="Times New Roman" w:eastAsia="宋体"/>
          <w:b/>
          <w:caps w:val="0"/>
          <w:smallCaps w:val="0"/>
          <w:color w:val="auto"/>
          <w:sz w:val="28"/>
          <w:szCs w:val="28"/>
        </w:rPr>
        <w:t>在线响应磋商小组发出的磋商邀请，签章并确认提交成功。逾时回复将不能提交，视为供应商自行放弃该轮磋商，其损失由供应商承担）。</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二、</w:t>
      </w:r>
      <w:r>
        <w:rPr>
          <w:rFonts w:ascii="Times New Roman" w:hAnsi="Times New Roman" w:eastAsia="宋体"/>
          <w:b/>
          <w:caps w:val="0"/>
          <w:smallCaps w:val="0"/>
          <w:color w:val="auto"/>
          <w:sz w:val="28"/>
          <w:szCs w:val="28"/>
        </w:rPr>
        <w:tab/>
      </w:r>
      <w:r>
        <w:rPr>
          <w:rFonts w:hint="eastAsia" w:ascii="Times New Roman" w:hAnsi="Times New Roman" w:eastAsia="宋体"/>
          <w:b/>
          <w:caps w:val="0"/>
          <w:smallCaps w:val="0"/>
          <w:color w:val="auto"/>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三、</w:t>
      </w:r>
      <w:r>
        <w:rPr>
          <w:rFonts w:ascii="Times New Roman" w:hAnsi="Times New Roman" w:eastAsia="宋体"/>
          <w:b/>
          <w:caps w:val="0"/>
          <w:smallCaps w:val="0"/>
          <w:color w:val="auto"/>
          <w:sz w:val="28"/>
          <w:szCs w:val="28"/>
        </w:rPr>
        <w:tab/>
      </w:r>
      <w:r>
        <w:rPr>
          <w:rFonts w:hint="eastAsia" w:ascii="Times New Roman" w:hAnsi="Times New Roman" w:eastAsia="宋体"/>
          <w:b/>
          <w:caps w:val="0"/>
          <w:smallCaps w:val="0"/>
          <w:color w:val="auto"/>
          <w:sz w:val="28"/>
          <w:szCs w:val="28"/>
        </w:rPr>
        <w:t>磋商内容为第</w:t>
      </w:r>
      <w:r>
        <w:rPr>
          <w:rFonts w:ascii="Times New Roman" w:hAnsi="Times New Roman" w:eastAsia="宋体"/>
          <w:b/>
          <w:caps w:val="0"/>
          <w:smallCaps w:val="0"/>
          <w:color w:val="auto"/>
          <w:sz w:val="28"/>
          <w:szCs w:val="28"/>
        </w:rPr>
        <w:t>4章中“技术、服务、商务及其他要求”、第6章“合同草案条款”。其中第4章中加</w:t>
      </w:r>
      <w:r>
        <w:rPr>
          <w:rFonts w:hint="eastAsia" w:ascii="Times New Roman" w:hAnsi="Times New Roman"/>
          <w:b/>
          <w:caps w:val="0"/>
          <w:smallCaps w:val="0"/>
          <w:color w:val="auto"/>
          <w:sz w:val="28"/>
          <w:szCs w:val="28"/>
          <w:lang w:val="en-US" w:eastAsia="zh-CN"/>
        </w:rPr>
        <w:t>*</w:t>
      </w:r>
      <w:r>
        <w:rPr>
          <w:rFonts w:ascii="Times New Roman" w:hAnsi="Times New Roman" w:eastAsia="宋体"/>
          <w:b/>
          <w:caps w:val="0"/>
          <w:smallCaps w:val="0"/>
          <w:color w:val="auto"/>
          <w:sz w:val="28"/>
          <w:szCs w:val="28"/>
        </w:rPr>
        <w:t>号的条款为采购项目的最低实质性响应要求，不允许实质性变动。为非磋商可以降低标准的内容。</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四、</w:t>
      </w:r>
      <w:r>
        <w:rPr>
          <w:rFonts w:ascii="Times New Roman" w:hAnsi="Times New Roman" w:eastAsia="宋体"/>
          <w:b/>
          <w:caps w:val="0"/>
          <w:smallCaps w:val="0"/>
          <w:color w:val="auto"/>
          <w:sz w:val="28"/>
          <w:szCs w:val="28"/>
        </w:rPr>
        <w:tab/>
      </w:r>
      <w:r>
        <w:rPr>
          <w:rFonts w:hint="eastAsia" w:ascii="Times New Roman" w:hAnsi="Times New Roman" w:eastAsia="宋体"/>
          <w:b/>
          <w:caps w:val="0"/>
          <w:smallCaps w:val="0"/>
          <w:color w:val="auto"/>
          <w:sz w:val="28"/>
          <w:szCs w:val="28"/>
        </w:rPr>
        <w:t>磋商过程中，磋商小组获得采购人同意（由采购人代表签字确认）后，可以根据磋商文件和磋商情况实质性变动磋商文件中的第</w:t>
      </w:r>
      <w:r>
        <w:rPr>
          <w:rFonts w:ascii="Times New Roman" w:hAnsi="Times New Roman" w:eastAsia="宋体"/>
          <w:b/>
          <w:caps w:val="0"/>
          <w:smallCaps w:val="0"/>
          <w:color w:val="auto"/>
          <w:sz w:val="28"/>
          <w:szCs w:val="28"/>
        </w:rPr>
        <w:t>4章技术、服务、商务及其他要求、第6章合同草案条款可实质性</w:t>
      </w:r>
      <w:r>
        <w:rPr>
          <w:rFonts w:hint="eastAsia" w:ascii="Times New Roman" w:hAnsi="Times New Roman" w:eastAsia="宋体"/>
          <w:b/>
          <w:caps w:val="0"/>
          <w:smallCaps w:val="0"/>
          <w:color w:val="auto"/>
          <w:sz w:val="28"/>
          <w:szCs w:val="28"/>
        </w:rPr>
        <w:t>变动的内容，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五、</w:t>
      </w:r>
      <w:r>
        <w:rPr>
          <w:rFonts w:ascii="Times New Roman" w:hAnsi="Times New Roman" w:eastAsia="宋体"/>
          <w:b/>
          <w:caps w:val="0"/>
          <w:smallCaps w:val="0"/>
          <w:color w:val="auto"/>
          <w:sz w:val="28"/>
          <w:szCs w:val="28"/>
        </w:rPr>
        <w:tab/>
      </w:r>
      <w:r>
        <w:rPr>
          <w:rFonts w:hint="eastAsia" w:ascii="Times New Roman" w:hAnsi="Times New Roman" w:eastAsia="宋体"/>
          <w:b/>
          <w:caps w:val="0"/>
          <w:smallCaps w:val="0"/>
          <w:color w:val="auto"/>
          <w:sz w:val="28"/>
          <w:szCs w:val="28"/>
        </w:rPr>
        <w:t>磋商过程中，供应商可以根据磋商情况变更其响应文件，并将变更内容通过“澄清”功能送磋商小组。变更内容作为响应文件的一部分。供应商书面材料应加盖供应商（法定名称）电子签章，否则无效。</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六、</w:t>
      </w:r>
      <w:r>
        <w:rPr>
          <w:rFonts w:ascii="Times New Roman" w:hAnsi="Times New Roman" w:eastAsia="宋体"/>
          <w:b/>
          <w:caps w:val="0"/>
          <w:smallCaps w:val="0"/>
          <w:color w:val="auto"/>
          <w:sz w:val="28"/>
          <w:szCs w:val="28"/>
        </w:rPr>
        <w:t>经最终磋商后</w:t>
      </w:r>
      <w:r>
        <w:rPr>
          <w:rFonts w:hint="eastAsia" w:ascii="Times New Roman" w:hAnsi="Times New Roman" w:eastAsia="宋体"/>
          <w:b/>
          <w:caps w:val="0"/>
          <w:smallCaps w:val="0"/>
          <w:color w:val="auto"/>
          <w:sz w:val="28"/>
          <w:szCs w:val="28"/>
        </w:rPr>
        <w:t>，</w:t>
      </w:r>
      <w:r>
        <w:rPr>
          <w:rFonts w:ascii="Times New Roman" w:hAnsi="Times New Roman" w:eastAsia="宋体"/>
          <w:b/>
          <w:caps w:val="0"/>
          <w:smallCaps w:val="0"/>
          <w:color w:val="auto"/>
          <w:sz w:val="28"/>
          <w:szCs w:val="28"/>
        </w:rPr>
        <w:t>响应文件</w:t>
      </w:r>
      <w:r>
        <w:rPr>
          <w:rFonts w:hint="eastAsia" w:ascii="Times New Roman" w:hAnsi="Times New Roman" w:eastAsia="宋体"/>
          <w:b/>
          <w:caps w:val="0"/>
          <w:smallCaps w:val="0"/>
          <w:color w:val="auto"/>
          <w:sz w:val="28"/>
          <w:szCs w:val="28"/>
        </w:rPr>
        <w:t>仍有下列情况之一的，应按照无效响应文件处理：</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（一）响应文件仍不能实质响应磋商文件的实质性要求的；</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（二）响应文件中仍有磋商文件规定的其他无效响应情形的。</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七、</w:t>
      </w:r>
      <w:r>
        <w:rPr>
          <w:rFonts w:ascii="Times New Roman" w:hAnsi="Times New Roman" w:eastAsia="宋体"/>
          <w:b/>
          <w:caps w:val="0"/>
          <w:smallCaps w:val="0"/>
          <w:color w:val="auto"/>
          <w:sz w:val="28"/>
          <w:szCs w:val="28"/>
        </w:rPr>
        <w:tab/>
      </w:r>
      <w:r>
        <w:rPr>
          <w:rFonts w:hint="eastAsia" w:ascii="Times New Roman" w:hAnsi="Times New Roman" w:eastAsia="宋体"/>
          <w:b/>
          <w:caps w:val="0"/>
          <w:smallCaps w:val="0"/>
          <w:color w:val="auto"/>
          <w:sz w:val="28"/>
          <w:szCs w:val="28"/>
        </w:rPr>
        <w:t>磋商过程中，磋商的任何一方不得透露与磋商有关的其他供应商的技术资料、价格和其他信息。</w:t>
      </w:r>
    </w:p>
    <w:p>
      <w:pPr>
        <w:shd w:val="clear"/>
        <w:spacing w:before="20" w:after="20" w:line="360" w:lineRule="auto"/>
        <w:ind w:firstLine="602" w:firstLineChars="214"/>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八</w:t>
      </w:r>
      <w:r>
        <w:rPr>
          <w:rFonts w:ascii="Times New Roman" w:hAnsi="Times New Roman" w:eastAsia="宋体"/>
          <w:b/>
          <w:caps w:val="0"/>
          <w:smallCaps w:val="0"/>
          <w:color w:val="auto"/>
          <w:sz w:val="28"/>
          <w:szCs w:val="28"/>
        </w:rPr>
        <w:t>、</w:t>
      </w:r>
      <w:r>
        <w:rPr>
          <w:rFonts w:hint="eastAsia" w:ascii="Times New Roman" w:hAnsi="Times New Roman" w:eastAsia="宋体"/>
          <w:b/>
          <w:caps w:val="0"/>
          <w:smallCaps w:val="0"/>
          <w:color w:val="auto"/>
          <w:sz w:val="28"/>
          <w:szCs w:val="28"/>
        </w:rPr>
        <w:t>磋商过程中，磋商小组发现或者知晓供应商存在违法行为的，应当评审报告中予以记录，并向财政部门报告，依法应将该供应商响应文件作无效处理的，应当作无效处理。</w:t>
      </w:r>
    </w:p>
    <w:p>
      <w:pPr>
        <w:pStyle w:val="5"/>
        <w:numPr>
          <w:ilvl w:val="2"/>
          <w:numId w:val="5"/>
        </w:numPr>
        <w:shd w:val="clear"/>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最后报价</w:t>
      </w:r>
    </w:p>
    <w:p>
      <w:pPr>
        <w:widowControl/>
        <w:numPr>
          <w:ilvl w:val="0"/>
          <w:numId w:val="43"/>
        </w:numPr>
        <w:shd w:val="clear"/>
        <w:tabs>
          <w:tab w:val="left" w:pos="1276"/>
        </w:tabs>
        <w:snapToGrid w:val="0"/>
        <w:spacing w:before="20" w:after="20" w:line="360" w:lineRule="auto"/>
        <w:ind w:left="0" w:firstLine="568"/>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磋商结束</w:t>
      </w:r>
      <w:r>
        <w:rPr>
          <w:rFonts w:ascii="Times New Roman" w:hAnsi="Times New Roman" w:eastAsia="宋体"/>
          <w:caps w:val="0"/>
          <w:smallCaps w:val="0"/>
          <w:color w:val="auto"/>
          <w:sz w:val="28"/>
          <w:szCs w:val="28"/>
        </w:rPr>
        <w:t>后，</w:t>
      </w:r>
      <w:r>
        <w:rPr>
          <w:rFonts w:hint="eastAsia" w:ascii="Times New Roman" w:hAnsi="Times New Roman" w:eastAsia="宋体"/>
          <w:caps w:val="0"/>
          <w:smallCaps w:val="0"/>
          <w:color w:val="auto"/>
          <w:sz w:val="28"/>
          <w:szCs w:val="28"/>
        </w:rPr>
        <w:t>磋商小组应当要求所有实质性响应的供应商在规定时间内进行最后报价。磋商小组</w:t>
      </w:r>
      <w:r>
        <w:rPr>
          <w:rFonts w:ascii="Times New Roman" w:hAnsi="Times New Roman" w:eastAsia="宋体"/>
          <w:caps w:val="0"/>
          <w:smallCaps w:val="0"/>
          <w:color w:val="auto"/>
          <w:sz w:val="28"/>
          <w:szCs w:val="28"/>
        </w:rPr>
        <w:t>开启报价后，供应商应随时关注“</w:t>
      </w:r>
      <w:r>
        <w:rPr>
          <w:rFonts w:hint="eastAsia" w:ascii="Times New Roman" w:hAnsi="Times New Roman" w:eastAsia="宋体"/>
          <w:caps w:val="0"/>
          <w:smallCaps w:val="0"/>
          <w:color w:val="auto"/>
          <w:sz w:val="28"/>
          <w:szCs w:val="28"/>
        </w:rPr>
        <w:t>政府</w:t>
      </w:r>
      <w:r>
        <w:rPr>
          <w:rFonts w:ascii="Times New Roman" w:hAnsi="Times New Roman" w:eastAsia="宋体"/>
          <w:caps w:val="0"/>
          <w:smallCaps w:val="0"/>
          <w:color w:val="auto"/>
          <w:sz w:val="28"/>
          <w:szCs w:val="28"/>
        </w:rPr>
        <w:t>采购</w:t>
      </w:r>
      <w:r>
        <w:rPr>
          <w:rFonts w:hint="eastAsia" w:ascii="Times New Roman" w:hAnsi="Times New Roman" w:eastAsia="宋体"/>
          <w:caps w:val="0"/>
          <w:smallCaps w:val="0"/>
          <w:color w:val="auto"/>
          <w:sz w:val="28"/>
          <w:szCs w:val="28"/>
        </w:rPr>
        <w:t>云</w:t>
      </w:r>
      <w:r>
        <w:rPr>
          <w:rFonts w:ascii="Times New Roman" w:hAnsi="Times New Roman" w:eastAsia="宋体"/>
          <w:caps w:val="0"/>
          <w:smallCaps w:val="0"/>
          <w:color w:val="auto"/>
          <w:sz w:val="28"/>
          <w:szCs w:val="28"/>
        </w:rPr>
        <w:t>平台”</w:t>
      </w:r>
      <w:r>
        <w:rPr>
          <w:rFonts w:hint="eastAsia" w:ascii="Times New Roman" w:hAnsi="Times New Roman" w:eastAsia="宋体"/>
          <w:caps w:val="0"/>
          <w:smallCaps w:val="0"/>
          <w:color w:val="auto"/>
          <w:sz w:val="28"/>
          <w:szCs w:val="28"/>
        </w:rPr>
        <w:t>站内信息或</w:t>
      </w:r>
      <w:r>
        <w:rPr>
          <w:rFonts w:ascii="Times New Roman" w:hAnsi="Times New Roman" w:eastAsia="宋体"/>
          <w:caps w:val="0"/>
          <w:smallCaps w:val="0"/>
          <w:color w:val="auto"/>
          <w:sz w:val="28"/>
          <w:szCs w:val="28"/>
        </w:rPr>
        <w:t>短信提醒，</w:t>
      </w:r>
      <w:r>
        <w:rPr>
          <w:rFonts w:hint="eastAsia" w:ascii="Times New Roman" w:hAnsi="Times New Roman" w:eastAsia="宋体"/>
          <w:caps w:val="0"/>
          <w:smallCaps w:val="0"/>
          <w:color w:val="auto"/>
          <w:sz w:val="28"/>
          <w:szCs w:val="28"/>
        </w:rPr>
        <w:t>登录“政府采购云平台”，通过“开标大厅”进行报价。登录政府采购云平台</w:t>
      </w:r>
      <w:r>
        <w:rPr>
          <w:rFonts w:hint="eastAsia" w:ascii="Times New Roman" w:hAnsi="Times New Roman"/>
          <w:caps w:val="0"/>
          <w:smallCaps w:val="0"/>
          <w:color w:val="auto"/>
          <w:sz w:val="28"/>
          <w:szCs w:val="28"/>
          <w:lang w:eastAsia="zh-CN"/>
        </w:rPr>
        <w:t>（</w:t>
      </w:r>
      <w:r>
        <w:rPr>
          <w:rFonts w:ascii="Times New Roman" w:hAnsi="Times New Roman" w:eastAsia="宋体"/>
          <w:caps w:val="0"/>
          <w:smallCaps w:val="0"/>
          <w:color w:val="auto"/>
          <w:sz w:val="28"/>
          <w:szCs w:val="28"/>
        </w:rPr>
        <w:t>www.zcygov.cn)—我的工作台—政府采购云平台—项目采购—开标评标—开标大厅（找到对应项目）—报价，进行报价并</w:t>
      </w:r>
      <w:r>
        <w:rPr>
          <w:rFonts w:hint="eastAsia" w:ascii="Times New Roman" w:hAnsi="Times New Roman" w:eastAsia="宋体"/>
          <w:caps w:val="0"/>
          <w:smallCaps w:val="0"/>
          <w:color w:val="auto"/>
          <w:sz w:val="28"/>
          <w:szCs w:val="28"/>
        </w:rPr>
        <w:t>签章</w:t>
      </w:r>
      <w:r>
        <w:rPr>
          <w:rFonts w:ascii="Times New Roman" w:hAnsi="Times New Roman" w:eastAsia="宋体"/>
          <w:caps w:val="0"/>
          <w:smallCaps w:val="0"/>
          <w:color w:val="auto"/>
          <w:sz w:val="28"/>
          <w:szCs w:val="28"/>
        </w:rPr>
        <w:t>后</w:t>
      </w:r>
      <w:r>
        <w:rPr>
          <w:rFonts w:hint="eastAsia" w:ascii="Times New Roman" w:hAnsi="Times New Roman" w:eastAsia="宋体"/>
          <w:caps w:val="0"/>
          <w:smallCaps w:val="0"/>
          <w:color w:val="auto"/>
          <w:sz w:val="28"/>
          <w:szCs w:val="28"/>
        </w:rPr>
        <w:t>递交。报价</w:t>
      </w:r>
      <w:r>
        <w:rPr>
          <w:rFonts w:ascii="Times New Roman" w:hAnsi="Times New Roman" w:eastAsia="宋体"/>
          <w:caps w:val="0"/>
          <w:smallCaps w:val="0"/>
          <w:color w:val="auto"/>
          <w:sz w:val="28"/>
          <w:szCs w:val="28"/>
        </w:rPr>
        <w:t>时间截止后，系统</w:t>
      </w:r>
      <w:r>
        <w:rPr>
          <w:rFonts w:hint="eastAsia" w:ascii="Times New Roman" w:hAnsi="Times New Roman" w:eastAsia="宋体"/>
          <w:caps w:val="0"/>
          <w:smallCaps w:val="0"/>
          <w:color w:val="auto"/>
          <w:sz w:val="28"/>
          <w:szCs w:val="28"/>
        </w:rPr>
        <w:t>统一</w:t>
      </w:r>
      <w:r>
        <w:rPr>
          <w:rFonts w:ascii="Times New Roman" w:hAnsi="Times New Roman" w:eastAsia="宋体"/>
          <w:caps w:val="0"/>
          <w:smallCaps w:val="0"/>
          <w:color w:val="auto"/>
          <w:sz w:val="28"/>
          <w:szCs w:val="28"/>
        </w:rPr>
        <w:t>公布报价。</w:t>
      </w:r>
      <w:r>
        <w:rPr>
          <w:rFonts w:hint="eastAsia" w:ascii="Times New Roman" w:hAnsi="Times New Roman" w:eastAsia="宋体"/>
          <w:caps w:val="0"/>
          <w:smallCaps w:val="0"/>
          <w:color w:val="auto"/>
          <w:sz w:val="28"/>
          <w:szCs w:val="28"/>
        </w:rPr>
        <w:t>提示：供应商未按时登录不见面开标系统，未在报价</w:t>
      </w:r>
      <w:r>
        <w:rPr>
          <w:rFonts w:ascii="Times New Roman" w:hAnsi="Times New Roman" w:eastAsia="宋体"/>
          <w:caps w:val="0"/>
          <w:smallCaps w:val="0"/>
          <w:color w:val="auto"/>
          <w:sz w:val="28"/>
          <w:szCs w:val="28"/>
        </w:rPr>
        <w:t>截止时间内</w:t>
      </w:r>
      <w:r>
        <w:rPr>
          <w:rFonts w:hint="eastAsia" w:ascii="Times New Roman" w:hAnsi="Times New Roman" w:eastAsia="宋体"/>
          <w:caps w:val="0"/>
          <w:smallCaps w:val="0"/>
          <w:color w:val="auto"/>
          <w:sz w:val="28"/>
          <w:szCs w:val="28"/>
        </w:rPr>
        <w:t>递交</w:t>
      </w:r>
      <w:r>
        <w:rPr>
          <w:rFonts w:ascii="Times New Roman" w:hAnsi="Times New Roman" w:eastAsia="宋体"/>
          <w:caps w:val="0"/>
          <w:smallCaps w:val="0"/>
          <w:color w:val="auto"/>
          <w:sz w:val="28"/>
          <w:szCs w:val="28"/>
        </w:rPr>
        <w:t>报价</w:t>
      </w:r>
      <w:r>
        <w:rPr>
          <w:rFonts w:hint="eastAsia" w:ascii="Times New Roman" w:hAnsi="Times New Roman" w:eastAsia="宋体"/>
          <w:caps w:val="0"/>
          <w:smallCaps w:val="0"/>
          <w:color w:val="auto"/>
          <w:sz w:val="28"/>
          <w:szCs w:val="28"/>
        </w:rPr>
        <w:t>或未按要求进行报价的，</w:t>
      </w:r>
      <w:r>
        <w:rPr>
          <w:rFonts w:ascii="Times New Roman" w:hAnsi="Times New Roman" w:eastAsia="宋体"/>
          <w:caps w:val="0"/>
          <w:smallCaps w:val="0"/>
          <w:color w:val="auto"/>
          <w:sz w:val="28"/>
          <w:szCs w:val="28"/>
        </w:rPr>
        <w:t>视为供应商</w:t>
      </w:r>
      <w:r>
        <w:rPr>
          <w:rFonts w:hint="eastAsia" w:ascii="Times New Roman" w:hAnsi="Times New Roman" w:eastAsia="宋体"/>
          <w:caps w:val="0"/>
          <w:smallCaps w:val="0"/>
          <w:color w:val="auto"/>
          <w:sz w:val="28"/>
          <w:szCs w:val="28"/>
        </w:rPr>
        <w:t>响应文件无效，由供应商自行承担不利后果。</w:t>
      </w:r>
    </w:p>
    <w:p>
      <w:pPr>
        <w:widowControl/>
        <w:numPr>
          <w:ilvl w:val="0"/>
          <w:numId w:val="43"/>
        </w:numPr>
        <w:shd w:val="clear"/>
        <w:tabs>
          <w:tab w:val="left" w:pos="1134"/>
        </w:tabs>
        <w:snapToGrid w:val="0"/>
        <w:spacing w:before="20" w:after="20" w:line="360" w:lineRule="auto"/>
        <w:ind w:left="0" w:firstLine="560" w:firstLineChars="200"/>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已提交响应文件的供应商，在提交最后报价之前，可以根据磋商情况退出磋商。</w:t>
      </w:r>
    </w:p>
    <w:p>
      <w:pPr>
        <w:widowControl/>
        <w:numPr>
          <w:ilvl w:val="0"/>
          <w:numId w:val="43"/>
        </w:numPr>
        <w:shd w:val="clear"/>
        <w:tabs>
          <w:tab w:val="left" w:pos="1134"/>
        </w:tabs>
        <w:snapToGrid w:val="0"/>
        <w:spacing w:before="20" w:after="20" w:line="360" w:lineRule="auto"/>
        <w:ind w:left="0" w:firstLine="560" w:firstLineChars="200"/>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供应商未按磋商小组要求在规定时间内提交最后报价的，视为其退出磋商。</w:t>
      </w:r>
    </w:p>
    <w:p>
      <w:pPr>
        <w:widowControl/>
        <w:numPr>
          <w:ilvl w:val="0"/>
          <w:numId w:val="43"/>
        </w:numPr>
        <w:shd w:val="clear"/>
        <w:tabs>
          <w:tab w:val="left" w:pos="1134"/>
        </w:tabs>
        <w:snapToGrid w:val="0"/>
        <w:spacing w:before="20" w:after="20" w:line="360" w:lineRule="auto"/>
        <w:ind w:left="0" w:firstLine="560" w:firstLineChars="200"/>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最后报价一旦递交后，供应商不得以任何理由撤回。</w:t>
      </w:r>
    </w:p>
    <w:p>
      <w:pPr>
        <w:widowControl/>
        <w:numPr>
          <w:ilvl w:val="0"/>
          <w:numId w:val="43"/>
        </w:numPr>
        <w:shd w:val="clear"/>
        <w:tabs>
          <w:tab w:val="left" w:pos="1134"/>
        </w:tabs>
        <w:snapToGrid w:val="0"/>
        <w:spacing w:before="20" w:after="20" w:line="360" w:lineRule="auto"/>
        <w:ind w:left="0" w:firstLine="560" w:firstLineChars="200"/>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最后报价为有效报价应符合下列条件：</w:t>
      </w:r>
    </w:p>
    <w:p>
      <w:pPr>
        <w:widowControl/>
        <w:numPr>
          <w:ilvl w:val="0"/>
          <w:numId w:val="44"/>
        </w:numPr>
        <w:shd w:val="clear"/>
        <w:tabs>
          <w:tab w:val="left" w:pos="-2127"/>
          <w:tab w:val="left" w:pos="1134"/>
        </w:tabs>
        <w:snapToGrid w:val="0"/>
        <w:spacing w:before="20" w:after="20" w:line="360" w:lineRule="auto"/>
        <w:ind w:left="0" w:firstLine="557"/>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供应商所提供的最后报价是在规定的时间内提交。</w:t>
      </w:r>
    </w:p>
    <w:p>
      <w:pPr>
        <w:widowControl/>
        <w:numPr>
          <w:ilvl w:val="0"/>
          <w:numId w:val="44"/>
        </w:numPr>
        <w:shd w:val="clear"/>
        <w:tabs>
          <w:tab w:val="left" w:pos="-2127"/>
          <w:tab w:val="left" w:pos="1134"/>
        </w:tabs>
        <w:snapToGrid w:val="0"/>
        <w:spacing w:before="20" w:after="20" w:line="360" w:lineRule="auto"/>
        <w:ind w:left="0" w:firstLine="557"/>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供应商的最后报价应加盖供应商（法定名称）电子签章。</w:t>
      </w:r>
    </w:p>
    <w:p>
      <w:pPr>
        <w:widowControl/>
        <w:numPr>
          <w:ilvl w:val="0"/>
          <w:numId w:val="44"/>
        </w:numPr>
        <w:shd w:val="clear"/>
        <w:tabs>
          <w:tab w:val="left" w:pos="-2127"/>
          <w:tab w:val="left" w:pos="1134"/>
        </w:tabs>
        <w:snapToGrid w:val="0"/>
        <w:spacing w:before="20" w:after="20" w:line="360" w:lineRule="auto"/>
        <w:ind w:left="0" w:firstLine="557"/>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供应商的最后报价符合磋商文件的要求。</w:t>
      </w:r>
    </w:p>
    <w:p>
      <w:pPr>
        <w:widowControl/>
        <w:numPr>
          <w:ilvl w:val="0"/>
          <w:numId w:val="44"/>
        </w:numPr>
        <w:shd w:val="clear"/>
        <w:tabs>
          <w:tab w:val="left" w:pos="-2127"/>
          <w:tab w:val="left" w:pos="1134"/>
        </w:tabs>
        <w:snapToGrid w:val="0"/>
        <w:spacing w:before="20" w:after="20" w:line="360" w:lineRule="auto"/>
        <w:ind w:left="0" w:firstLine="557"/>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最后报价唯一，且不高于最高限价。</w:t>
      </w:r>
    </w:p>
    <w:p>
      <w:pPr>
        <w:pStyle w:val="83"/>
        <w:numPr>
          <w:ilvl w:val="0"/>
          <w:numId w:val="43"/>
        </w:numPr>
        <w:shd w:val="clear"/>
        <w:spacing w:before="20" w:after="20" w:line="360" w:lineRule="auto"/>
        <w:ind w:left="0" w:firstLine="568" w:firstLineChars="0"/>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在未提高响应文件中承诺的产品及其服务质量的情况下，最后报价不高于技术、服务性响应文件中的报价，否则，磋商小组应当对其响应文件按无效处理。</w:t>
      </w:r>
    </w:p>
    <w:p>
      <w:pPr>
        <w:widowControl/>
        <w:numPr>
          <w:ilvl w:val="0"/>
          <w:numId w:val="43"/>
        </w:numPr>
        <w:shd w:val="clear"/>
        <w:tabs>
          <w:tab w:val="left" w:pos="-2127"/>
          <w:tab w:val="left" w:pos="1134"/>
        </w:tabs>
        <w:snapToGrid w:val="0"/>
        <w:spacing w:before="20" w:after="20" w:line="360" w:lineRule="auto"/>
        <w:ind w:left="0" w:firstLine="560" w:firstLineChars="200"/>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最后报价出现下列情况的，不需要供应商澄清，按以下原则处理：</w:t>
      </w:r>
    </w:p>
    <w:p>
      <w:pPr>
        <w:pStyle w:val="85"/>
        <w:numPr>
          <w:ilvl w:val="0"/>
          <w:numId w:val="45"/>
        </w:numPr>
        <w:shd w:val="clear"/>
        <w:tabs>
          <w:tab w:val="left" w:pos="1134"/>
          <w:tab w:val="clear" w:pos="846"/>
        </w:tabs>
        <w:snapToGrid w:val="0"/>
        <w:spacing w:before="20" w:after="20" w:line="360" w:lineRule="auto"/>
        <w:ind w:left="0" w:firstLine="567"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最后报价中的大写金额和小写金额不一致的，以大写金额为准，但大写金额出现文字错误，导致金额无法判断的除外；</w:t>
      </w:r>
    </w:p>
    <w:p>
      <w:pPr>
        <w:pStyle w:val="85"/>
        <w:numPr>
          <w:ilvl w:val="0"/>
          <w:numId w:val="45"/>
        </w:numPr>
        <w:shd w:val="clear"/>
        <w:tabs>
          <w:tab w:val="left" w:pos="1134"/>
          <w:tab w:val="clear" w:pos="846"/>
        </w:tabs>
        <w:snapToGrid w:val="0"/>
        <w:spacing w:before="20" w:after="20" w:line="360" w:lineRule="auto"/>
        <w:ind w:left="0" w:firstLine="525"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单价金额小数点或者百分比有明显错位的，应以总价为准，并修改单价；</w:t>
      </w:r>
    </w:p>
    <w:p>
      <w:pPr>
        <w:pStyle w:val="85"/>
        <w:numPr>
          <w:ilvl w:val="0"/>
          <w:numId w:val="45"/>
        </w:numPr>
        <w:shd w:val="clear"/>
        <w:tabs>
          <w:tab w:val="left" w:pos="1134"/>
          <w:tab w:val="clear" w:pos="846"/>
        </w:tabs>
        <w:snapToGrid w:val="0"/>
        <w:spacing w:before="20" w:after="20" w:line="360" w:lineRule="auto"/>
        <w:ind w:left="0" w:firstLine="525" w:firstLineChars="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总价金额与按单价汇总金额不一致的，以单价汇总金额计算结果为准；</w:t>
      </w:r>
    </w:p>
    <w:p>
      <w:pPr>
        <w:shd w:val="clear"/>
        <w:snapToGrid w:val="0"/>
        <w:spacing w:before="20" w:after="20" w:line="360" w:lineRule="auto"/>
        <w:ind w:firstLine="560" w:firstLineChars="200"/>
        <w:rPr>
          <w:rFonts w:ascii="Times New Roman" w:hAnsi="Times New Roman" w:eastAsia="宋体"/>
          <w:caps w:val="0"/>
          <w:smallCaps w:val="0"/>
          <w:color w:val="auto"/>
        </w:rPr>
      </w:pPr>
      <w:r>
        <w:rPr>
          <w:rFonts w:hint="eastAsia" w:ascii="Times New Roman" w:hAnsi="Times New Roman" w:eastAsia="宋体" w:cs="Arial"/>
          <w:caps w:val="0"/>
          <w:smallCaps w:val="0"/>
          <w:color w:val="auto"/>
          <w:sz w:val="28"/>
          <w:szCs w:val="28"/>
        </w:rPr>
        <w:t>同时出现两种以上不一致的，按照前款规定的顺序修正。修正后的</w:t>
      </w:r>
      <w:r>
        <w:rPr>
          <w:rFonts w:hint="eastAsia" w:ascii="Times New Roman" w:hAnsi="Times New Roman" w:eastAsia="宋体"/>
          <w:caps w:val="0"/>
          <w:smallCaps w:val="0"/>
          <w:color w:val="auto"/>
          <w:sz w:val="28"/>
          <w:szCs w:val="28"/>
        </w:rPr>
        <w:t>最后</w:t>
      </w:r>
      <w:r>
        <w:rPr>
          <w:rFonts w:hint="eastAsia" w:ascii="Times New Roman" w:hAnsi="Times New Roman" w:eastAsia="宋体" w:cs="Arial"/>
          <w:caps w:val="0"/>
          <w:smallCaps w:val="0"/>
          <w:color w:val="auto"/>
          <w:sz w:val="28"/>
          <w:szCs w:val="28"/>
        </w:rPr>
        <w:t>报价经加盖供应商（法定名称）电子签章后产生约束力，供应商不确认的，其</w:t>
      </w:r>
      <w:r>
        <w:rPr>
          <w:rFonts w:hint="eastAsia" w:ascii="Times New Roman" w:hAnsi="Times New Roman" w:eastAsia="宋体"/>
          <w:caps w:val="0"/>
          <w:smallCaps w:val="0"/>
          <w:color w:val="auto"/>
          <w:sz w:val="28"/>
          <w:szCs w:val="28"/>
        </w:rPr>
        <w:t>最后</w:t>
      </w:r>
      <w:r>
        <w:rPr>
          <w:rFonts w:hint="eastAsia" w:ascii="Times New Roman" w:hAnsi="Times New Roman" w:eastAsia="宋体" w:cs="Arial"/>
          <w:caps w:val="0"/>
          <w:smallCaps w:val="0"/>
          <w:color w:val="auto"/>
          <w:sz w:val="28"/>
          <w:szCs w:val="28"/>
        </w:rPr>
        <w:t>报价无效。</w:t>
      </w:r>
    </w:p>
    <w:p>
      <w:pPr>
        <w:pStyle w:val="2"/>
        <w:shd w:val="clear"/>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对不同语言文本响应文件的解释发生异议的，以中文文本为准。</w:t>
      </w:r>
    </w:p>
    <w:p>
      <w:pPr>
        <w:widowControl/>
        <w:numPr>
          <w:ilvl w:val="0"/>
          <w:numId w:val="43"/>
        </w:numPr>
        <w:shd w:val="clear"/>
        <w:tabs>
          <w:tab w:val="left" w:pos="-2127"/>
          <w:tab w:val="left" w:pos="1134"/>
        </w:tabs>
        <w:snapToGrid w:val="0"/>
        <w:spacing w:before="20" w:after="20" w:line="360" w:lineRule="auto"/>
        <w:ind w:left="0" w:firstLine="560" w:firstLineChars="200"/>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有效最后报价的供应商不足三家的，采购失败。</w:t>
      </w:r>
    </w:p>
    <w:p>
      <w:pPr>
        <w:pStyle w:val="5"/>
        <w:numPr>
          <w:ilvl w:val="2"/>
          <w:numId w:val="5"/>
        </w:numPr>
        <w:shd w:val="clear"/>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解释、澄清、说明的有关问题</w:t>
      </w:r>
    </w:p>
    <w:p>
      <w:pPr>
        <w:numPr>
          <w:ilvl w:val="0"/>
          <w:numId w:val="46"/>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评审过程中，磋商小组认为磋商文件有关事项表述不明确或需要说明的，可以提请区公资交易中心书面解释。区公资交易中心的解释不得改变磋商文件的原义或者影响公平、公正，解释事项如果涉及供应商权益的以有利于供应商的原则进行解释。</w:t>
      </w:r>
    </w:p>
    <w:p>
      <w:pPr>
        <w:numPr>
          <w:ilvl w:val="0"/>
          <w:numId w:val="46"/>
        </w:numPr>
        <w:shd w:val="clear"/>
        <w:tabs>
          <w:tab w:val="left" w:pos="1134"/>
        </w:tabs>
        <w:spacing w:before="20" w:after="20" w:line="360" w:lineRule="auto"/>
        <w:ind w:left="0" w:firstLine="567"/>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hd w:val="clear"/>
        <w:spacing w:before="20" w:after="20" w:line="360" w:lineRule="auto"/>
        <w:ind w:firstLine="562" w:firstLineChars="200"/>
        <w:rPr>
          <w:rFonts w:ascii="Times New Roman" w:hAnsi="Times New Roman" w:eastAsia="宋体"/>
          <w:b/>
          <w:caps w:val="0"/>
          <w:smallCaps w:val="0"/>
          <w:color w:val="auto"/>
          <w:sz w:val="28"/>
          <w:szCs w:val="28"/>
        </w:rPr>
      </w:pPr>
      <w:r>
        <w:rPr>
          <w:rFonts w:hint="eastAsia" w:ascii="Times New Roman" w:hAnsi="Times New Roman" w:eastAsia="宋体"/>
          <w:b/>
          <w:caps w:val="0"/>
          <w:smallCaps w:val="0"/>
          <w:color w:val="auto"/>
          <w:sz w:val="28"/>
          <w:szCs w:val="28"/>
        </w:rPr>
        <w:t>三、评审结束之前，供应商应随时关注系统提示，及时通过“政府采购云平台”在线响应磋商小组发出的澄清、说明或补正要求，签章并确认提交成功。逾时回复将不能提交，视为供应商自行放弃澄清、说明或补正，其损失由供应商承担。磋商小组应当积极履行澄清、说明或者更正的职责，不得滥用权力。</w:t>
      </w:r>
    </w:p>
    <w:p>
      <w:pPr>
        <w:pStyle w:val="5"/>
        <w:numPr>
          <w:ilvl w:val="2"/>
          <w:numId w:val="5"/>
        </w:numPr>
        <w:shd w:val="clear"/>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复核</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评审结束后，磋商小组应当进行复核，特别要对拟推荐为成交候选供应商的、报价最低的、响应文件被认定为无效的进行重点复核。</w:t>
      </w:r>
    </w:p>
    <w:p>
      <w:pPr>
        <w:shd w:val="clear"/>
        <w:tabs>
          <w:tab w:val="left" w:pos="851"/>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评审结果汇总完成后，磋商小组拟出具评审报告前，区公资交易中心应当组织</w:t>
      </w:r>
      <w:r>
        <w:rPr>
          <w:rFonts w:ascii="Times New Roman" w:hAnsi="Times New Roman" w:eastAsia="宋体"/>
          <w:caps w:val="0"/>
          <w:smallCaps w:val="0"/>
          <w:color w:val="auto"/>
          <w:sz w:val="28"/>
          <w:szCs w:val="28"/>
        </w:rPr>
        <w:t>2名以上的工作人员，在采购现场监督人员的监督之下，依据有关的法律制度和采购文件对评审结果进行复核，出具复核报告。</w:t>
      </w:r>
      <w:r>
        <w:rPr>
          <w:rFonts w:hint="eastAsia" w:ascii="Times New Roman" w:hAnsi="Times New Roman" w:eastAsia="宋体"/>
          <w:caps w:val="0"/>
          <w:smallCaps w:val="0"/>
          <w:color w:val="auto"/>
          <w:sz w:val="28"/>
          <w:szCs w:val="28"/>
        </w:rPr>
        <w:t>采购代理机构复核过程中，磋商小组成员不得离开评审现场。</w:t>
      </w:r>
    </w:p>
    <w:p>
      <w:pPr>
        <w:shd w:val="clear"/>
        <w:spacing w:before="20" w:after="20" w:line="360" w:lineRule="auto"/>
        <w:rPr>
          <w:rFonts w:ascii="Times New Roman" w:hAnsi="Times New Roman" w:eastAsia="宋体"/>
          <w:caps w:val="0"/>
          <w:smallCaps w:val="0"/>
          <w:color w:val="auto"/>
          <w:sz w:val="28"/>
          <w:szCs w:val="28"/>
        </w:rPr>
      </w:pPr>
      <w:r>
        <w:rPr>
          <w:rFonts w:ascii="Times New Roman" w:hAnsi="Times New Roman" w:eastAsia="宋体"/>
          <w:caps w:val="0"/>
          <w:smallCaps w:val="0"/>
          <w:color w:val="auto"/>
          <w:sz w:val="28"/>
          <w:szCs w:val="28"/>
        </w:rPr>
        <w:t xml:space="preserve">    </w:t>
      </w:r>
      <w:r>
        <w:rPr>
          <w:rFonts w:hint="eastAsia" w:ascii="Times New Roman" w:hAnsi="Times New Roman" w:eastAsia="宋体"/>
          <w:caps w:val="0"/>
          <w:smallCaps w:val="0"/>
          <w:color w:val="auto"/>
          <w:sz w:val="28"/>
          <w:szCs w:val="28"/>
        </w:rPr>
        <w:t>除</w:t>
      </w:r>
      <w:r>
        <w:rPr>
          <w:rFonts w:ascii="Times New Roman" w:hAnsi="Times New Roman" w:eastAsia="宋体"/>
          <w:caps w:val="0"/>
          <w:smallCaps w:val="0"/>
          <w:color w:val="auto"/>
          <w:sz w:val="28"/>
          <w:szCs w:val="28"/>
        </w:rPr>
        <w:t>资格性检查认定错误、分值汇总计算</w:t>
      </w:r>
      <w:r>
        <w:rPr>
          <w:rFonts w:hint="eastAsia" w:ascii="Times New Roman" w:hAnsi="Times New Roman" w:eastAsia="宋体"/>
          <w:caps w:val="0"/>
          <w:smallCaps w:val="0"/>
          <w:color w:val="auto"/>
          <w:sz w:val="28"/>
          <w:szCs w:val="28"/>
        </w:rPr>
        <w:t>错误</w:t>
      </w:r>
      <w:r>
        <w:rPr>
          <w:rFonts w:ascii="Times New Roman" w:hAnsi="Times New Roman" w:eastAsia="宋体"/>
          <w:caps w:val="0"/>
          <w:smallCaps w:val="0"/>
          <w:color w:val="auto"/>
          <w:sz w:val="28"/>
          <w:szCs w:val="28"/>
        </w:rPr>
        <w:t>、分项评分超出评分标准范围、客观评分不一致、经磋商小组一致认定评分畸高、</w:t>
      </w:r>
      <w:r>
        <w:rPr>
          <w:rFonts w:hint="eastAsia" w:ascii="Times New Roman" w:hAnsi="Times New Roman" w:eastAsia="宋体"/>
          <w:caps w:val="0"/>
          <w:smallCaps w:val="0"/>
          <w:color w:val="auto"/>
          <w:sz w:val="28"/>
          <w:szCs w:val="28"/>
        </w:rPr>
        <w:t>畸低</w:t>
      </w:r>
      <w:r>
        <w:rPr>
          <w:rFonts w:ascii="Times New Roman" w:hAnsi="Times New Roman" w:eastAsia="宋体"/>
          <w:caps w:val="0"/>
          <w:smallCaps w:val="0"/>
          <w:color w:val="auto"/>
          <w:sz w:val="28"/>
          <w:szCs w:val="28"/>
        </w:rPr>
        <w:t>的情形外，采购人或者采购代理机构不得以任何理由组织重新评审。采购</w:t>
      </w:r>
      <w:r>
        <w:rPr>
          <w:rFonts w:hint="eastAsia" w:ascii="Times New Roman" w:hAnsi="Times New Roman" w:eastAsia="宋体"/>
          <w:caps w:val="0"/>
          <w:smallCaps w:val="0"/>
          <w:color w:val="auto"/>
          <w:sz w:val="28"/>
          <w:szCs w:val="28"/>
        </w:rPr>
        <w:t>人</w:t>
      </w:r>
      <w:r>
        <w:rPr>
          <w:rFonts w:ascii="Times New Roman" w:hAnsi="Times New Roman" w:eastAsia="宋体"/>
          <w:caps w:val="0"/>
          <w:smallCaps w:val="0"/>
          <w:color w:val="auto"/>
          <w:sz w:val="28"/>
          <w:szCs w:val="28"/>
        </w:rPr>
        <w:t>、采购代理机构发现磋商小组未按照磋商文件规定的</w:t>
      </w:r>
      <w:r>
        <w:rPr>
          <w:rFonts w:hint="eastAsia" w:ascii="Times New Roman" w:hAnsi="Times New Roman" w:eastAsia="宋体"/>
          <w:caps w:val="0"/>
          <w:smallCaps w:val="0"/>
          <w:color w:val="auto"/>
          <w:sz w:val="28"/>
          <w:szCs w:val="28"/>
        </w:rPr>
        <w:t>评审</w:t>
      </w:r>
      <w:r>
        <w:rPr>
          <w:rFonts w:ascii="Times New Roman" w:hAnsi="Times New Roman" w:eastAsia="宋体"/>
          <w:caps w:val="0"/>
          <w:smallCaps w:val="0"/>
          <w:color w:val="auto"/>
          <w:sz w:val="28"/>
          <w:szCs w:val="28"/>
        </w:rPr>
        <w:t>标准进行评审的，应当重新开展采购活动，并同时书面报告本级</w:t>
      </w:r>
      <w:r>
        <w:rPr>
          <w:rFonts w:hint="eastAsia" w:ascii="Times New Roman" w:hAnsi="Times New Roman" w:eastAsia="宋体"/>
          <w:caps w:val="0"/>
          <w:smallCaps w:val="0"/>
          <w:color w:val="auto"/>
          <w:sz w:val="28"/>
          <w:szCs w:val="28"/>
        </w:rPr>
        <w:t>财政</w:t>
      </w:r>
      <w:r>
        <w:rPr>
          <w:rFonts w:ascii="Times New Roman" w:hAnsi="Times New Roman" w:eastAsia="宋体"/>
          <w:caps w:val="0"/>
          <w:smallCaps w:val="0"/>
          <w:color w:val="auto"/>
          <w:sz w:val="28"/>
          <w:szCs w:val="28"/>
        </w:rPr>
        <w:t>部门。</w:t>
      </w:r>
    </w:p>
    <w:p>
      <w:pPr>
        <w:pStyle w:val="5"/>
        <w:numPr>
          <w:ilvl w:val="2"/>
          <w:numId w:val="5"/>
        </w:numPr>
        <w:shd w:val="clear"/>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推荐成交候选供应商</w:t>
      </w:r>
    </w:p>
    <w:p>
      <w:pPr>
        <w:shd w:val="clear"/>
        <w:spacing w:before="20" w:after="20" w:line="360" w:lineRule="auto"/>
        <w:ind w:firstLine="565" w:firstLineChars="202"/>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磋商小组应当根据综合评分情况，按照评审得分由高到低顺序推荐</w:t>
      </w:r>
      <w:r>
        <w:rPr>
          <w:rFonts w:ascii="Times New Roman" w:hAnsi="Times New Roman" w:eastAsia="宋体"/>
          <w:caps w:val="0"/>
          <w:smallCaps w:val="0"/>
          <w:color w:val="auto"/>
          <w:sz w:val="28"/>
          <w:szCs w:val="28"/>
        </w:rPr>
        <w:t>2名以上成交候选供应商，并编写评审报告。评审得分相同的，按照最后报价由低到高的顺序推荐。评审得分且最后报价相同的，按照技术指标优劣（技术类分项得分高低）顺序推荐。</w:t>
      </w:r>
      <w:r>
        <w:rPr>
          <w:rFonts w:hint="eastAsia" w:ascii="Times New Roman" w:hAnsi="Times New Roman" w:eastAsia="宋体"/>
          <w:caps w:val="0"/>
          <w:smallCaps w:val="0"/>
          <w:color w:val="auto"/>
          <w:sz w:val="28"/>
          <w:szCs w:val="28"/>
        </w:rPr>
        <w:t>评审得分且最后报价且技术指标得分均相同的，成交候选供应商并列。</w:t>
      </w:r>
    </w:p>
    <w:p>
      <w:pPr>
        <w:pStyle w:val="5"/>
        <w:numPr>
          <w:ilvl w:val="2"/>
          <w:numId w:val="5"/>
        </w:numPr>
        <w:shd w:val="clear"/>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编写评审报告</w:t>
      </w:r>
    </w:p>
    <w:p>
      <w:pPr>
        <w:shd w:val="clear"/>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评审报告是磋商小组根据全体成员签字的原始评审记录和评审结果编写的报告，其主要内容包括：</w:t>
      </w:r>
    </w:p>
    <w:p>
      <w:pPr>
        <w:pStyle w:val="83"/>
        <w:widowControl/>
        <w:numPr>
          <w:ilvl w:val="0"/>
          <w:numId w:val="47"/>
        </w:numPr>
        <w:shd w:val="clear"/>
        <w:tabs>
          <w:tab w:val="left" w:pos="1134"/>
        </w:tabs>
        <w:spacing w:before="20" w:after="20" w:line="360" w:lineRule="auto"/>
        <w:ind w:firstLineChars="0"/>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邀请供应商参加采购活动的具体方式和相关情况；</w:t>
      </w:r>
    </w:p>
    <w:p>
      <w:pPr>
        <w:pStyle w:val="83"/>
        <w:widowControl/>
        <w:numPr>
          <w:ilvl w:val="0"/>
          <w:numId w:val="47"/>
        </w:numPr>
        <w:shd w:val="clear"/>
        <w:tabs>
          <w:tab w:val="left" w:pos="1134"/>
        </w:tabs>
        <w:spacing w:before="20" w:after="20" w:line="360" w:lineRule="auto"/>
        <w:ind w:firstLineChars="0"/>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响应文件开启日期和地点；</w:t>
      </w:r>
    </w:p>
    <w:p>
      <w:pPr>
        <w:pStyle w:val="83"/>
        <w:widowControl/>
        <w:numPr>
          <w:ilvl w:val="0"/>
          <w:numId w:val="47"/>
        </w:numPr>
        <w:shd w:val="clear"/>
        <w:tabs>
          <w:tab w:val="left" w:pos="1134"/>
        </w:tabs>
        <w:spacing w:before="20" w:after="20" w:line="360" w:lineRule="auto"/>
        <w:ind w:firstLineChars="0"/>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获取磋商文件的供应商名单和磋商小组成员名单；</w:t>
      </w:r>
    </w:p>
    <w:p>
      <w:pPr>
        <w:pStyle w:val="83"/>
        <w:widowControl/>
        <w:numPr>
          <w:ilvl w:val="0"/>
          <w:numId w:val="47"/>
        </w:numPr>
        <w:shd w:val="clear"/>
        <w:tabs>
          <w:tab w:val="left" w:pos="1134"/>
        </w:tabs>
        <w:spacing w:before="20" w:after="20" w:line="360" w:lineRule="auto"/>
        <w:ind w:left="0" w:firstLine="560" w:firstLineChars="0"/>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评审情况记录和说明，包括对供应商的资格审查情况、供应商响应文件评审情况、磋商情况、报价情况等；</w:t>
      </w:r>
    </w:p>
    <w:p>
      <w:pPr>
        <w:pStyle w:val="83"/>
        <w:widowControl/>
        <w:numPr>
          <w:ilvl w:val="0"/>
          <w:numId w:val="47"/>
        </w:numPr>
        <w:shd w:val="clear"/>
        <w:tabs>
          <w:tab w:val="left" w:pos="1155"/>
        </w:tabs>
        <w:spacing w:before="20" w:after="20" w:line="360" w:lineRule="auto"/>
        <w:ind w:left="0" w:firstLine="523" w:firstLineChars="187"/>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提出的成交候选供应商的排序名单及理由。</w:t>
      </w:r>
    </w:p>
    <w:p>
      <w:pPr>
        <w:pStyle w:val="83"/>
        <w:widowControl/>
        <w:numPr>
          <w:ilvl w:val="0"/>
          <w:numId w:val="47"/>
        </w:numPr>
        <w:shd w:val="clear"/>
        <w:tabs>
          <w:tab w:val="left" w:pos="1155"/>
        </w:tabs>
        <w:spacing w:before="20" w:after="20" w:line="360" w:lineRule="auto"/>
        <w:ind w:left="0" w:firstLine="523" w:firstLineChars="187"/>
        <w:jc w:val="left"/>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评审报告上签字又不书面说明其不同意见和理由的，视为同意评审报告。</w:t>
      </w:r>
    </w:p>
    <w:p>
      <w:pPr>
        <w:pStyle w:val="5"/>
        <w:numPr>
          <w:ilvl w:val="2"/>
          <w:numId w:val="5"/>
        </w:numPr>
        <w:shd w:val="clear"/>
        <w:spacing w:before="20" w:after="20"/>
        <w:ind w:left="1135" w:hanging="1135"/>
        <w:rPr>
          <w:rFonts w:ascii="Times New Roman" w:hAnsi="Times New Roman" w:eastAsia="宋体"/>
          <w:caps w:val="0"/>
          <w:smallCaps w:val="0"/>
          <w:color w:val="auto"/>
        </w:rPr>
      </w:pPr>
      <w:bookmarkStart w:id="105" w:name="_Toc494357018"/>
      <w:bookmarkEnd w:id="105"/>
      <w:bookmarkStart w:id="106" w:name="_Toc494095665"/>
      <w:bookmarkEnd w:id="106"/>
      <w:bookmarkStart w:id="107" w:name="_Toc58943347"/>
      <w:r>
        <w:rPr>
          <w:rFonts w:hint="eastAsia" w:ascii="Times New Roman" w:hAnsi="Times New Roman" w:eastAsia="宋体"/>
          <w:caps w:val="0"/>
          <w:smallCaps w:val="0"/>
          <w:color w:val="auto"/>
        </w:rPr>
        <w:t>磋商异议处理规则</w:t>
      </w:r>
      <w:bookmarkEnd w:id="107"/>
    </w:p>
    <w:p>
      <w:pPr>
        <w:shd w:val="clear"/>
        <w:tabs>
          <w:tab w:val="left" w:pos="1155"/>
        </w:tabs>
        <w:spacing w:before="20" w:after="20" w:line="360" w:lineRule="auto"/>
        <w:ind w:firstLine="565" w:firstLineChars="202"/>
        <w:rPr>
          <w:rFonts w:ascii="Times New Roman" w:hAnsi="Times New Roman" w:eastAsia="宋体"/>
          <w:caps w:val="0"/>
          <w:smallCaps w:val="0"/>
          <w:color w:val="auto"/>
          <w:kern w:val="0"/>
          <w:sz w:val="28"/>
          <w:szCs w:val="28"/>
        </w:rPr>
      </w:pPr>
      <w:r>
        <w:rPr>
          <w:rFonts w:hint="eastAsia" w:ascii="Times New Roman" w:hAnsi="Times New Roman" w:eastAsia="宋体"/>
          <w:caps w:val="0"/>
          <w:smallCaps w:val="0"/>
          <w:color w:val="auto"/>
          <w:kern w:val="0"/>
          <w:sz w:val="28"/>
          <w:szCs w:val="28"/>
        </w:rPr>
        <w:t>在磋商过程中，磋商小组成员对响应文件是否符合磋商文件规定存在争议的，应当以少数服从多数的原则处理，但不得违背磋商文件规定。有不同意见的磋商小组成员认为认定过程和结果不符合法律法规或者磋商文件规定的，应当在磋商报告中予以反映。</w:t>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108" w:name="_Toc58943348"/>
      <w:bookmarkStart w:id="109" w:name="_Toc9833"/>
      <w:r>
        <w:rPr>
          <w:rFonts w:hint="eastAsia" w:ascii="Times New Roman" w:hAnsi="Times New Roman" w:eastAsia="宋体"/>
          <w:caps w:val="0"/>
          <w:smallCaps w:val="0"/>
          <w:color w:val="auto"/>
        </w:rPr>
        <w:t>评审办法和标准</w:t>
      </w:r>
      <w:bookmarkEnd w:id="108"/>
      <w:bookmarkEnd w:id="109"/>
    </w:p>
    <w:p>
      <w:pPr>
        <w:pStyle w:val="22"/>
        <w:shd w:val="clear"/>
        <w:snapToGrid w:val="0"/>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一、由磋商小组根据磋商文件的要求采用相同的评审程序、评分办法及标准对提交最后报价的供应商的响应文件和最后报价进行综合评分；</w:t>
      </w:r>
    </w:p>
    <w:p>
      <w:pPr>
        <w:shd w:val="clear"/>
        <w:tabs>
          <w:tab w:val="left" w:pos="1155"/>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二、本次综合评分的因素是：价格、技术、服务等；</w:t>
      </w:r>
    </w:p>
    <w:p>
      <w:pPr>
        <w:shd w:val="clear"/>
        <w:tabs>
          <w:tab w:val="left" w:pos="1155"/>
        </w:tabs>
        <w:spacing w:before="20" w:after="20" w:line="360" w:lineRule="auto"/>
        <w:ind w:firstLine="560" w:firstLineChars="200"/>
        <w:rPr>
          <w:rFonts w:ascii="Times New Roman" w:hAnsi="Times New Roman" w:eastAsia="宋体"/>
          <w:caps w:val="0"/>
          <w:smallCaps w:val="0"/>
          <w:color w:val="auto"/>
        </w:rPr>
      </w:pPr>
      <w:r>
        <w:rPr>
          <w:rFonts w:hint="eastAsia" w:ascii="Times New Roman" w:hAnsi="Times New Roman" w:eastAsia="宋体"/>
          <w:caps w:val="0"/>
          <w:smallCaps w:val="0"/>
          <w:color w:val="auto"/>
          <w:sz w:val="28"/>
          <w:szCs w:val="28"/>
        </w:rPr>
        <w:t>三、评审时，磋商小组各成员应当独立对每个有效响应的文件进行评价、打分，然后汇总每个供应商每项评分因素的得分。</w:t>
      </w:r>
    </w:p>
    <w:p>
      <w:pPr>
        <w:pStyle w:val="5"/>
        <w:numPr>
          <w:ilvl w:val="2"/>
          <w:numId w:val="5"/>
        </w:numPr>
        <w:shd w:val="clear"/>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评分办法</w:t>
      </w:r>
    </w:p>
    <w:p>
      <w:pPr>
        <w:pStyle w:val="22"/>
        <w:shd w:val="clear"/>
        <w:snapToGrid w:val="0"/>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次评审采用综合评分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shd w:val="clear"/>
        <w:spacing w:before="20" w:after="20" w:line="360" w:lineRule="auto"/>
        <w:ind w:firstLine="630" w:firstLineChars="225"/>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评审得分＝（</w:t>
      </w:r>
      <w:r>
        <w:rPr>
          <w:rFonts w:ascii="Times New Roman" w:hAnsi="Times New Roman" w:eastAsia="宋体"/>
          <w:caps w:val="0"/>
          <w:smallCaps w:val="0"/>
          <w:color w:val="auto"/>
          <w:sz w:val="28"/>
          <w:szCs w:val="28"/>
        </w:rPr>
        <w:t>A</w:t>
      </w:r>
      <w:r>
        <w:rPr>
          <w:rFonts w:ascii="Times New Roman" w:hAnsi="Times New Roman" w:eastAsia="宋体"/>
          <w:caps w:val="0"/>
          <w:smallCaps w:val="0"/>
          <w:color w:val="auto"/>
          <w:sz w:val="28"/>
          <w:szCs w:val="28"/>
          <w:vertAlign w:val="subscript"/>
        </w:rPr>
        <w:t>1</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A</w:t>
      </w:r>
      <w:r>
        <w:rPr>
          <w:rFonts w:ascii="Times New Roman" w:hAnsi="Times New Roman" w:eastAsia="宋体"/>
          <w:caps w:val="0"/>
          <w:smallCaps w:val="0"/>
          <w:color w:val="auto"/>
          <w:sz w:val="28"/>
          <w:szCs w:val="28"/>
          <w:vertAlign w:val="subscript"/>
        </w:rPr>
        <w:t>2</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A</w:t>
      </w:r>
      <w:r>
        <w:rPr>
          <w:rFonts w:ascii="Times New Roman" w:hAnsi="Times New Roman" w:eastAsia="宋体"/>
          <w:caps w:val="0"/>
          <w:smallCaps w:val="0"/>
          <w:color w:val="auto"/>
          <w:sz w:val="28"/>
          <w:szCs w:val="28"/>
          <w:vertAlign w:val="subscript"/>
        </w:rPr>
        <w:t>n</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/n</w:t>
      </w:r>
      <w:r>
        <w:rPr>
          <w:rFonts w:ascii="Times New Roman" w:hAnsi="Times New Roman" w:eastAsia="宋体"/>
          <w:caps w:val="0"/>
          <w:smallCaps w:val="0"/>
          <w:color w:val="auto"/>
          <w:sz w:val="28"/>
          <w:szCs w:val="28"/>
          <w:vertAlign w:val="subscript"/>
        </w:rPr>
        <w:t>1</w:t>
      </w:r>
      <w:r>
        <w:rPr>
          <w:rFonts w:ascii="Times New Roman" w:hAnsi="Times New Roman" w:eastAsia="宋体"/>
          <w:caps w:val="0"/>
          <w:smallCaps w:val="0"/>
          <w:color w:val="auto"/>
          <w:sz w:val="28"/>
          <w:szCs w:val="28"/>
        </w:rPr>
        <w:t>+（B</w:t>
      </w:r>
      <w:r>
        <w:rPr>
          <w:rFonts w:ascii="Times New Roman" w:hAnsi="Times New Roman" w:eastAsia="宋体"/>
          <w:caps w:val="0"/>
          <w:smallCaps w:val="0"/>
          <w:color w:val="auto"/>
          <w:sz w:val="28"/>
          <w:szCs w:val="28"/>
          <w:vertAlign w:val="subscript"/>
        </w:rPr>
        <w:t>1</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B</w:t>
      </w:r>
      <w:r>
        <w:rPr>
          <w:rFonts w:ascii="Times New Roman" w:hAnsi="Times New Roman" w:eastAsia="宋体"/>
          <w:caps w:val="0"/>
          <w:smallCaps w:val="0"/>
          <w:color w:val="auto"/>
          <w:sz w:val="28"/>
          <w:szCs w:val="28"/>
          <w:vertAlign w:val="subscript"/>
        </w:rPr>
        <w:t>2</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B</w:t>
      </w:r>
      <w:r>
        <w:rPr>
          <w:rFonts w:ascii="Times New Roman" w:hAnsi="Times New Roman" w:eastAsia="宋体"/>
          <w:caps w:val="0"/>
          <w:smallCaps w:val="0"/>
          <w:color w:val="auto"/>
          <w:sz w:val="28"/>
          <w:szCs w:val="28"/>
          <w:vertAlign w:val="subscript"/>
        </w:rPr>
        <w:t>n</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 n</w:t>
      </w:r>
      <w:r>
        <w:rPr>
          <w:rFonts w:ascii="Times New Roman" w:hAnsi="Times New Roman" w:eastAsia="宋体"/>
          <w:caps w:val="0"/>
          <w:smallCaps w:val="0"/>
          <w:color w:val="auto"/>
          <w:sz w:val="28"/>
          <w:szCs w:val="28"/>
          <w:vertAlign w:val="subscript"/>
        </w:rPr>
        <w:t>2</w:t>
      </w:r>
    </w:p>
    <w:p>
      <w:pPr>
        <w:shd w:val="clear"/>
        <w:spacing w:before="20" w:after="20" w:line="360" w:lineRule="auto"/>
        <w:ind w:firstLine="560" w:firstLineChars="200"/>
        <w:rPr>
          <w:rFonts w:ascii="Times New Roman" w:hAnsi="Times New Roman" w:eastAsia="宋体" w:cs="宋体"/>
          <w:caps w:val="0"/>
          <w:smallCaps w:val="0"/>
          <w:color w:val="auto"/>
          <w:sz w:val="28"/>
          <w:szCs w:val="28"/>
        </w:rPr>
      </w:pPr>
      <w:r>
        <w:rPr>
          <w:rFonts w:ascii="Times New Roman" w:hAnsi="Times New Roman" w:eastAsia="宋体"/>
          <w:caps w:val="0"/>
          <w:smallCaps w:val="0"/>
          <w:color w:val="auto"/>
          <w:sz w:val="28"/>
          <w:szCs w:val="28"/>
        </w:rPr>
        <w:t>A</w:t>
      </w:r>
      <w:r>
        <w:rPr>
          <w:rFonts w:ascii="Times New Roman" w:hAnsi="Times New Roman" w:eastAsia="宋体"/>
          <w:caps w:val="0"/>
          <w:smallCaps w:val="0"/>
          <w:color w:val="auto"/>
          <w:sz w:val="28"/>
          <w:szCs w:val="28"/>
          <w:vertAlign w:val="subscript"/>
        </w:rPr>
        <w:t>1</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A</w:t>
      </w:r>
      <w:r>
        <w:rPr>
          <w:rFonts w:ascii="Times New Roman" w:hAnsi="Times New Roman" w:eastAsia="宋体"/>
          <w:caps w:val="0"/>
          <w:smallCaps w:val="0"/>
          <w:color w:val="auto"/>
          <w:sz w:val="28"/>
          <w:szCs w:val="28"/>
          <w:vertAlign w:val="subscript"/>
        </w:rPr>
        <w:t>2</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A</w:t>
      </w:r>
      <w:r>
        <w:rPr>
          <w:rFonts w:ascii="Times New Roman" w:hAnsi="Times New Roman" w:eastAsia="宋体"/>
          <w:caps w:val="0"/>
          <w:smallCaps w:val="0"/>
          <w:color w:val="auto"/>
          <w:sz w:val="28"/>
          <w:szCs w:val="28"/>
          <w:vertAlign w:val="subscript"/>
        </w:rPr>
        <w:t>n</w:t>
      </w:r>
      <w:r>
        <w:rPr>
          <w:rFonts w:hint="eastAsia" w:ascii="Times New Roman" w:hAnsi="Times New Roman" w:eastAsia="宋体"/>
          <w:caps w:val="0"/>
          <w:smallCaps w:val="0"/>
          <w:color w:val="auto"/>
          <w:sz w:val="28"/>
          <w:szCs w:val="28"/>
        </w:rPr>
        <w:t>分别为磋商小组每个成员的打分，</w:t>
      </w:r>
      <w:r>
        <w:rPr>
          <w:rFonts w:ascii="Times New Roman" w:hAnsi="Times New Roman" w:eastAsia="宋体"/>
          <w:caps w:val="0"/>
          <w:smallCaps w:val="0"/>
          <w:color w:val="auto"/>
          <w:sz w:val="28"/>
          <w:szCs w:val="28"/>
        </w:rPr>
        <w:t>n</w:t>
      </w:r>
      <w:r>
        <w:rPr>
          <w:rFonts w:ascii="Times New Roman" w:hAnsi="Times New Roman" w:eastAsia="宋体"/>
          <w:caps w:val="0"/>
          <w:smallCaps w:val="0"/>
          <w:color w:val="auto"/>
          <w:sz w:val="28"/>
          <w:szCs w:val="28"/>
          <w:vertAlign w:val="subscript"/>
        </w:rPr>
        <w:t>1</w:t>
      </w:r>
      <w:r>
        <w:rPr>
          <w:rFonts w:hint="eastAsia" w:ascii="Times New Roman" w:hAnsi="Times New Roman" w:eastAsia="宋体"/>
          <w:caps w:val="0"/>
          <w:smallCaps w:val="0"/>
          <w:color w:val="auto"/>
          <w:sz w:val="28"/>
          <w:szCs w:val="28"/>
        </w:rPr>
        <w:t>为磋商小组人数；</w:t>
      </w:r>
      <w:r>
        <w:rPr>
          <w:rFonts w:ascii="Times New Roman" w:hAnsi="Times New Roman" w:eastAsia="宋体"/>
          <w:caps w:val="0"/>
          <w:smallCaps w:val="0"/>
          <w:color w:val="auto"/>
          <w:sz w:val="28"/>
          <w:szCs w:val="28"/>
        </w:rPr>
        <w:t>B</w:t>
      </w:r>
      <w:r>
        <w:rPr>
          <w:rFonts w:ascii="Times New Roman" w:hAnsi="Times New Roman" w:eastAsia="宋体"/>
          <w:caps w:val="0"/>
          <w:smallCaps w:val="0"/>
          <w:color w:val="auto"/>
          <w:sz w:val="28"/>
          <w:szCs w:val="28"/>
          <w:vertAlign w:val="subscript"/>
        </w:rPr>
        <w:t>1</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B</w:t>
      </w:r>
      <w:r>
        <w:rPr>
          <w:rFonts w:ascii="Times New Roman" w:hAnsi="Times New Roman" w:eastAsia="宋体"/>
          <w:caps w:val="0"/>
          <w:smallCaps w:val="0"/>
          <w:color w:val="auto"/>
          <w:sz w:val="28"/>
          <w:szCs w:val="28"/>
          <w:vertAlign w:val="subscript"/>
        </w:rPr>
        <w:t>2</w:t>
      </w:r>
      <w:r>
        <w:rPr>
          <w:rFonts w:hint="eastAsia" w:ascii="Times New Roman" w:hAnsi="Times New Roman" w:eastAsia="宋体"/>
          <w:caps w:val="0"/>
          <w:smallCaps w:val="0"/>
          <w:color w:val="auto"/>
          <w:sz w:val="28"/>
          <w:szCs w:val="28"/>
        </w:rPr>
        <w:t>＋……</w:t>
      </w:r>
      <w:r>
        <w:rPr>
          <w:rFonts w:ascii="Times New Roman" w:hAnsi="Times New Roman" w:eastAsia="宋体"/>
          <w:caps w:val="0"/>
          <w:smallCaps w:val="0"/>
          <w:color w:val="auto"/>
          <w:sz w:val="28"/>
          <w:szCs w:val="28"/>
        </w:rPr>
        <w:t>B</w:t>
      </w:r>
      <w:r>
        <w:rPr>
          <w:rFonts w:ascii="Times New Roman" w:hAnsi="Times New Roman" w:eastAsia="宋体"/>
          <w:caps w:val="0"/>
          <w:smallCaps w:val="0"/>
          <w:color w:val="auto"/>
          <w:sz w:val="28"/>
          <w:szCs w:val="28"/>
          <w:vertAlign w:val="subscript"/>
        </w:rPr>
        <w:t>n</w:t>
      </w:r>
      <w:r>
        <w:rPr>
          <w:rFonts w:ascii="Times New Roman" w:hAnsi="Times New Roman" w:eastAsia="宋体"/>
          <w:caps w:val="0"/>
          <w:smallCaps w:val="0"/>
          <w:color w:val="auto"/>
          <w:sz w:val="28"/>
          <w:szCs w:val="28"/>
        </w:rPr>
        <w:t xml:space="preserve"> 分别为每个技术类评委（含采购人代表）的打分，n</w:t>
      </w:r>
      <w:r>
        <w:rPr>
          <w:rFonts w:ascii="Times New Roman" w:hAnsi="Times New Roman" w:eastAsia="宋体"/>
          <w:caps w:val="0"/>
          <w:smallCaps w:val="0"/>
          <w:color w:val="auto"/>
          <w:sz w:val="28"/>
          <w:szCs w:val="28"/>
          <w:vertAlign w:val="subscript"/>
        </w:rPr>
        <w:t>2</w:t>
      </w:r>
      <w:r>
        <w:rPr>
          <w:rFonts w:hint="eastAsia" w:ascii="Times New Roman" w:hAnsi="Times New Roman" w:eastAsia="宋体"/>
          <w:caps w:val="0"/>
          <w:smallCaps w:val="0"/>
          <w:color w:val="auto"/>
          <w:sz w:val="28"/>
          <w:szCs w:val="28"/>
        </w:rPr>
        <w:t>为</w:t>
      </w:r>
      <w:r>
        <w:rPr>
          <w:rFonts w:hint="eastAsia" w:ascii="Times New Roman" w:hAnsi="Times New Roman" w:eastAsia="宋体" w:cs="宋体"/>
          <w:caps w:val="0"/>
          <w:smallCaps w:val="0"/>
          <w:color w:val="auto"/>
          <w:sz w:val="28"/>
          <w:szCs w:val="28"/>
        </w:rPr>
        <w:t>技术类</w:t>
      </w:r>
      <w:r>
        <w:rPr>
          <w:rFonts w:hint="eastAsia" w:ascii="Times New Roman" w:hAnsi="Times New Roman" w:eastAsia="宋体"/>
          <w:caps w:val="0"/>
          <w:smallCaps w:val="0"/>
          <w:color w:val="auto"/>
          <w:sz w:val="28"/>
          <w:szCs w:val="28"/>
        </w:rPr>
        <w:t>评委（含采购人代表）人数。</w:t>
      </w:r>
    </w:p>
    <w:p>
      <w:pPr>
        <w:pStyle w:val="5"/>
        <w:numPr>
          <w:ilvl w:val="2"/>
          <w:numId w:val="5"/>
        </w:numPr>
        <w:shd w:val="clear"/>
        <w:spacing w:before="20" w:after="20"/>
        <w:ind w:left="1135" w:hanging="1135"/>
        <w:rPr>
          <w:rFonts w:ascii="Times New Roman" w:hAnsi="Times New Roman" w:eastAsia="宋体"/>
          <w:caps w:val="0"/>
          <w:smallCaps w:val="0"/>
          <w:color w:val="auto"/>
        </w:rPr>
      </w:pPr>
      <w:r>
        <w:rPr>
          <w:rFonts w:hint="eastAsia" w:ascii="Times New Roman" w:hAnsi="Times New Roman" w:eastAsia="宋体"/>
          <w:caps w:val="0"/>
          <w:smallCaps w:val="0"/>
          <w:color w:val="auto"/>
        </w:rPr>
        <w:t>评分标准</w:t>
      </w:r>
    </w:p>
    <w:tbl>
      <w:tblPr>
        <w:tblStyle w:val="42"/>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523"/>
        <w:gridCol w:w="1185"/>
        <w:gridCol w:w="795"/>
        <w:gridCol w:w="4725"/>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0" w:hRule="atLeast"/>
          <w:jc w:val="center"/>
        </w:trPr>
        <w:tc>
          <w:tcPr>
            <w:tcW w:w="523" w:type="dxa"/>
            <w:shd w:val="clear" w:color="auto" w:fill="auto"/>
            <w:noWrap w:val="0"/>
            <w:vAlign w:val="bottom"/>
          </w:tcPr>
          <w:p>
            <w:pPr>
              <w:pStyle w:val="284"/>
              <w:keepNext w:val="0"/>
              <w:keepLines w:val="0"/>
              <w:widowControl w:val="0"/>
              <w:shd w:val="clear" w:color="auto" w:fill="auto"/>
              <w:bidi w:val="0"/>
              <w:spacing w:before="0" w:after="0" w:line="240" w:lineRule="auto"/>
              <w:ind w:left="0" w:right="0" w:firstLine="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序号</w:t>
            </w:r>
          </w:p>
        </w:tc>
        <w:tc>
          <w:tcPr>
            <w:tcW w:w="1185" w:type="dxa"/>
            <w:shd w:val="clear" w:color="auto" w:fill="auto"/>
            <w:noWrap w:val="0"/>
            <w:vAlign w:val="bottom"/>
          </w:tcPr>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评分因素</w:t>
            </w:r>
          </w:p>
        </w:tc>
        <w:tc>
          <w:tcPr>
            <w:tcW w:w="795" w:type="dxa"/>
            <w:shd w:val="clear" w:color="auto" w:fill="auto"/>
            <w:noWrap w:val="0"/>
            <w:vAlign w:val="bottom"/>
          </w:tcPr>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分值</w:t>
            </w:r>
          </w:p>
        </w:tc>
        <w:tc>
          <w:tcPr>
            <w:tcW w:w="4725" w:type="dxa"/>
            <w:shd w:val="clear" w:color="auto" w:fill="auto"/>
            <w:noWrap w:val="0"/>
            <w:vAlign w:val="bottom"/>
          </w:tcPr>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评分标准</w:t>
            </w:r>
          </w:p>
        </w:tc>
        <w:tc>
          <w:tcPr>
            <w:tcW w:w="1664" w:type="dxa"/>
            <w:shd w:val="clear" w:color="auto" w:fill="auto"/>
            <w:noWrap w:val="0"/>
            <w:vAlign w:val="bottom"/>
          </w:tcPr>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2595" w:hRule="atLeast"/>
          <w:jc w:val="center"/>
        </w:trPr>
        <w:tc>
          <w:tcPr>
            <w:tcW w:w="523"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30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1</w:t>
            </w:r>
          </w:p>
        </w:tc>
        <w:tc>
          <w:tcPr>
            <w:tcW w:w="118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lang w:eastAsia="zh-CN"/>
              </w:rPr>
            </w:pPr>
            <w:r>
              <w:rPr>
                <w:rFonts w:hint="eastAsia" w:ascii="Times New Roman" w:hAnsi="Times New Roman" w:eastAsia="宋体" w:cs="仿宋"/>
                <w:b w:val="0"/>
                <w:bCs w:val="0"/>
                <w:caps w:val="0"/>
                <w:smallCaps w:val="0"/>
                <w:color w:val="auto"/>
                <w:spacing w:val="0"/>
                <w:w w:val="100"/>
                <w:position w:val="0"/>
                <w:sz w:val="22"/>
                <w:szCs w:val="22"/>
              </w:rPr>
              <w:t>报价</w:t>
            </w:r>
            <w:r>
              <w:rPr>
                <w:rFonts w:hint="eastAsia" w:ascii="Times New Roman" w:hAnsi="Times New Roman" w:eastAsia="宋体" w:cs="仿宋"/>
                <w:b w:val="0"/>
                <w:bCs w:val="0"/>
                <w:caps w:val="0"/>
                <w:smallCaps w:val="0"/>
                <w:color w:val="auto"/>
                <w:spacing w:val="0"/>
                <w:w w:val="100"/>
                <w:position w:val="0"/>
                <w:sz w:val="22"/>
                <w:szCs w:val="22"/>
                <w:lang w:val="en-US" w:eastAsia="zh-CN"/>
              </w:rPr>
              <w:t>10</w:t>
            </w:r>
            <w:r>
              <w:rPr>
                <w:rFonts w:hint="eastAsia" w:ascii="Times New Roman" w:hAnsi="Times New Roman" w:cs="仿宋"/>
                <w:b w:val="0"/>
                <w:bCs w:val="0"/>
                <w:caps w:val="0"/>
                <w:smallCaps w:val="0"/>
                <w:color w:val="auto"/>
                <w:spacing w:val="0"/>
                <w:w w:val="100"/>
                <w:position w:val="0"/>
                <w:sz w:val="22"/>
                <w:szCs w:val="22"/>
                <w:lang w:val="en-US" w:eastAsia="zh-CN"/>
              </w:rPr>
              <w:t>%</w:t>
            </w:r>
          </w:p>
        </w:tc>
        <w:tc>
          <w:tcPr>
            <w:tcW w:w="79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22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lang w:val="en-US" w:eastAsia="zh-CN"/>
              </w:rPr>
              <w:t>1</w:t>
            </w:r>
            <w:r>
              <w:rPr>
                <w:rFonts w:hint="eastAsia" w:ascii="Times New Roman" w:hAnsi="Times New Roman" w:eastAsia="宋体" w:cs="仿宋"/>
                <w:b w:val="0"/>
                <w:bCs w:val="0"/>
                <w:caps w:val="0"/>
                <w:smallCaps w:val="0"/>
                <w:color w:val="auto"/>
                <w:spacing w:val="0"/>
                <w:w w:val="100"/>
                <w:position w:val="0"/>
                <w:sz w:val="22"/>
                <w:szCs w:val="22"/>
              </w:rPr>
              <w:t>0分</w:t>
            </w:r>
          </w:p>
        </w:tc>
        <w:tc>
          <w:tcPr>
            <w:tcW w:w="4725" w:type="dxa"/>
            <w:shd w:val="clear" w:color="auto" w:fill="auto"/>
            <w:noWrap w:val="0"/>
            <w:vAlign w:val="center"/>
          </w:tcPr>
          <w:p>
            <w:pPr>
              <w:pStyle w:val="284"/>
              <w:keepNext w:val="0"/>
              <w:keepLines w:val="0"/>
              <w:widowControl w:val="0"/>
              <w:shd w:val="clear" w:color="auto" w:fill="auto"/>
              <w:tabs>
                <w:tab w:val="left" w:pos="727"/>
              </w:tabs>
              <w:bidi w:val="0"/>
              <w:spacing w:before="0" w:after="0" w:line="475" w:lineRule="exact"/>
              <w:ind w:right="0"/>
              <w:jc w:val="both"/>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1、经磋商小组评审，响应文件满足磋商文件最低要求，且最后报价最低的供应商的报价作为磋商基准价；</w:t>
            </w:r>
          </w:p>
          <w:p>
            <w:pPr>
              <w:pStyle w:val="284"/>
              <w:keepNext w:val="0"/>
              <w:keepLines w:val="0"/>
              <w:widowControl w:val="0"/>
              <w:shd w:val="clear" w:color="auto" w:fill="auto"/>
              <w:tabs>
                <w:tab w:val="left" w:pos="830"/>
              </w:tabs>
              <w:bidi w:val="0"/>
              <w:spacing w:before="0" w:after="200" w:line="475" w:lineRule="exact"/>
              <w:ind w:right="0"/>
              <w:jc w:val="both"/>
              <w:rPr>
                <w:rFonts w:hint="eastAsia" w:ascii="Times New Roman" w:hAnsi="Times New Roman" w:eastAsia="宋体" w:cs="仿宋"/>
                <w:b w:val="0"/>
                <w:bCs w:val="0"/>
                <w:caps w:val="0"/>
                <w:smallCaps w:val="0"/>
                <w:color w:val="auto"/>
                <w:spacing w:val="0"/>
                <w:w w:val="100"/>
                <w:position w:val="0"/>
                <w:sz w:val="22"/>
                <w:szCs w:val="22"/>
                <w:lang w:val="en-US" w:eastAsia="en-US" w:bidi="en-US"/>
              </w:rPr>
            </w:pPr>
            <w:r>
              <w:rPr>
                <w:rFonts w:hint="eastAsia" w:ascii="Times New Roman" w:hAnsi="Times New Roman" w:eastAsia="宋体" w:cs="仿宋"/>
                <w:b w:val="0"/>
                <w:bCs w:val="0"/>
                <w:caps w:val="0"/>
                <w:smallCaps w:val="0"/>
                <w:color w:val="auto"/>
                <w:spacing w:val="0"/>
                <w:w w:val="100"/>
                <w:position w:val="0"/>
                <w:sz w:val="22"/>
                <w:szCs w:val="22"/>
              </w:rPr>
              <w:t>2、报价得分=（磋商基准价/最后报价）</w:t>
            </w:r>
            <w:r>
              <w:rPr>
                <w:rFonts w:hint="eastAsia" w:ascii="Times New Roman" w:hAnsi="Times New Roman" w:cs="仿宋"/>
                <w:b w:val="0"/>
                <w:bCs w:val="0"/>
                <w:caps w:val="0"/>
                <w:smallCaps w:val="0"/>
                <w:color w:val="auto"/>
                <w:spacing w:val="0"/>
                <w:w w:val="100"/>
                <w:position w:val="0"/>
                <w:sz w:val="22"/>
                <w:szCs w:val="22"/>
                <w:lang w:val="en-US" w:eastAsia="zh-CN"/>
              </w:rPr>
              <w:t>*</w:t>
            </w:r>
            <w:r>
              <w:rPr>
                <w:rFonts w:hint="eastAsia" w:ascii="Times New Roman" w:hAnsi="Times New Roman" w:eastAsia="宋体" w:cs="仿宋"/>
                <w:b w:val="0"/>
                <w:bCs w:val="0"/>
                <w:caps w:val="0"/>
                <w:smallCaps w:val="0"/>
                <w:color w:val="auto"/>
                <w:spacing w:val="0"/>
                <w:w w:val="100"/>
                <w:position w:val="0"/>
                <w:sz w:val="22"/>
                <w:szCs w:val="22"/>
                <w:lang w:val="en-US" w:eastAsia="zh-CN" w:bidi="en-US"/>
              </w:rPr>
              <w:t>1</w:t>
            </w:r>
            <w:r>
              <w:rPr>
                <w:rFonts w:hint="eastAsia" w:ascii="Times New Roman" w:hAnsi="Times New Roman" w:eastAsia="宋体" w:cs="仿宋"/>
                <w:b w:val="0"/>
                <w:bCs w:val="0"/>
                <w:caps w:val="0"/>
                <w:smallCaps w:val="0"/>
                <w:color w:val="auto"/>
                <w:spacing w:val="0"/>
                <w:w w:val="100"/>
                <w:position w:val="0"/>
                <w:sz w:val="22"/>
                <w:szCs w:val="22"/>
                <w:lang w:val="en-US" w:eastAsia="en-US" w:bidi="en-US"/>
              </w:rPr>
              <w:t>0</w:t>
            </w:r>
          </w:p>
          <w:p>
            <w:pPr>
              <w:pStyle w:val="284"/>
              <w:keepNext w:val="0"/>
              <w:keepLines w:val="0"/>
              <w:widowControl w:val="0"/>
              <w:shd w:val="clear" w:color="auto" w:fill="auto"/>
              <w:tabs>
                <w:tab w:val="left" w:pos="830"/>
              </w:tabs>
              <w:bidi w:val="0"/>
              <w:spacing w:before="0" w:after="200" w:line="475" w:lineRule="exact"/>
              <w:ind w:right="0"/>
              <w:jc w:val="both"/>
              <w:rPr>
                <w:rFonts w:hint="eastAsia" w:ascii="Times New Roman" w:hAnsi="Times New Roman" w:eastAsia="宋体" w:cs="仿宋"/>
                <w:b w:val="0"/>
                <w:bCs w:val="0"/>
                <w:caps w:val="0"/>
                <w:smallCaps w:val="0"/>
                <w:color w:val="auto"/>
                <w:spacing w:val="0"/>
                <w:w w:val="100"/>
                <w:position w:val="0"/>
                <w:sz w:val="22"/>
                <w:szCs w:val="22"/>
                <w:lang w:val="en-US" w:eastAsia="en-US" w:bidi="en-US"/>
              </w:rPr>
            </w:pPr>
            <w:r>
              <w:rPr>
                <w:rFonts w:hint="eastAsia" w:ascii="Times New Roman" w:hAnsi="Times New Roman" w:eastAsia="宋体" w:cs="仿宋"/>
                <w:b w:val="0"/>
                <w:bCs w:val="0"/>
                <w:caps w:val="0"/>
                <w:smallCaps w:val="0"/>
                <w:color w:val="auto"/>
                <w:spacing w:val="0"/>
                <w:w w:val="100"/>
                <w:position w:val="0"/>
                <w:sz w:val="22"/>
                <w:szCs w:val="22"/>
                <w:lang w:val="en-US" w:eastAsia="en-US" w:bidi="en-US"/>
              </w:rPr>
              <w:t>说明：报价评分的取值按四舍五入法，保留小数点后两位。</w:t>
            </w:r>
          </w:p>
        </w:tc>
        <w:tc>
          <w:tcPr>
            <w:tcW w:w="1664" w:type="dxa"/>
            <w:shd w:val="clear" w:color="auto" w:fill="auto"/>
            <w:noWrap w:val="0"/>
            <w:vAlign w:val="center"/>
          </w:tcPr>
          <w:p>
            <w:pPr>
              <w:pStyle w:val="284"/>
              <w:keepNext w:val="0"/>
              <w:keepLines w:val="0"/>
              <w:widowControl w:val="0"/>
              <w:shd w:val="clear" w:color="auto" w:fill="auto"/>
              <w:bidi w:val="0"/>
              <w:spacing w:before="0" w:after="0" w:line="353" w:lineRule="exact"/>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0" w:hRule="atLeast"/>
          <w:jc w:val="center"/>
        </w:trPr>
        <w:tc>
          <w:tcPr>
            <w:tcW w:w="523" w:type="dxa"/>
            <w:vMerge w:val="restart"/>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30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2</w:t>
            </w:r>
          </w:p>
        </w:tc>
        <w:tc>
          <w:tcPr>
            <w:tcW w:w="1185" w:type="dxa"/>
            <w:vMerge w:val="restart"/>
            <w:shd w:val="clear" w:color="auto" w:fill="auto"/>
            <w:noWrap w:val="0"/>
            <w:vAlign w:val="center"/>
          </w:tcPr>
          <w:p>
            <w:pPr>
              <w:pStyle w:val="284"/>
              <w:keepNext w:val="0"/>
              <w:keepLines w:val="0"/>
              <w:widowControl w:val="0"/>
              <w:shd w:val="clear" w:color="auto" w:fill="auto"/>
              <w:bidi w:val="0"/>
              <w:spacing w:before="0" w:after="120" w:line="240" w:lineRule="auto"/>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实施方案</w:t>
            </w:r>
          </w:p>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lang w:val="en-US" w:eastAsia="zh-CN"/>
              </w:rPr>
            </w:pPr>
            <w:r>
              <w:rPr>
                <w:rFonts w:hint="eastAsia" w:ascii="Times New Roman" w:hAnsi="Times New Roman" w:eastAsia="宋体" w:cs="仿宋"/>
                <w:b w:val="0"/>
                <w:bCs w:val="0"/>
                <w:caps w:val="0"/>
                <w:smallCaps w:val="0"/>
                <w:color w:val="auto"/>
                <w:spacing w:val="0"/>
                <w:w w:val="100"/>
                <w:position w:val="0"/>
                <w:sz w:val="22"/>
                <w:szCs w:val="22"/>
              </w:rPr>
              <w:t>7</w:t>
            </w:r>
            <w:r>
              <w:rPr>
                <w:rFonts w:hint="eastAsia" w:ascii="Times New Roman" w:hAnsi="Times New Roman" w:cs="仿宋"/>
                <w:b w:val="0"/>
                <w:bCs w:val="0"/>
                <w:caps w:val="0"/>
                <w:smallCaps w:val="0"/>
                <w:color w:val="auto"/>
                <w:spacing w:val="0"/>
                <w:w w:val="100"/>
                <w:position w:val="0"/>
                <w:sz w:val="22"/>
                <w:szCs w:val="22"/>
                <w:lang w:val="en-US" w:eastAsia="zh-CN"/>
              </w:rPr>
              <w:t>6%</w:t>
            </w:r>
          </w:p>
        </w:tc>
        <w:tc>
          <w:tcPr>
            <w:tcW w:w="79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22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6分</w:t>
            </w:r>
          </w:p>
        </w:tc>
        <w:tc>
          <w:tcPr>
            <w:tcW w:w="4725" w:type="dxa"/>
            <w:shd w:val="clear" w:color="auto" w:fill="auto"/>
            <w:noWrap w:val="0"/>
            <w:vAlign w:val="center"/>
          </w:tcPr>
          <w:p>
            <w:pPr>
              <w:pStyle w:val="284"/>
              <w:keepNext w:val="0"/>
              <w:keepLines w:val="0"/>
              <w:widowControl w:val="0"/>
              <w:shd w:val="clear" w:color="auto" w:fill="auto"/>
              <w:bidi w:val="0"/>
              <w:spacing w:before="0" w:after="0" w:line="465" w:lineRule="exact"/>
              <w:ind w:left="0" w:right="0" w:firstLine="50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项目情况描述：</w:t>
            </w:r>
          </w:p>
          <w:p>
            <w:pPr>
              <w:pStyle w:val="284"/>
              <w:keepNext w:val="0"/>
              <w:keepLines w:val="0"/>
              <w:widowControl w:val="0"/>
              <w:shd w:val="clear" w:color="auto" w:fill="auto"/>
              <w:bidi w:val="0"/>
              <w:spacing w:before="0" w:after="0" w:line="465" w:lineRule="exact"/>
              <w:ind w:left="0" w:right="0" w:firstLine="520"/>
              <w:jc w:val="both"/>
              <w:rPr>
                <w:rFonts w:hint="eastAsia" w:ascii="Times New Roman" w:hAnsi="Times New Roman" w:cs="仿宋"/>
                <w:b w:val="0"/>
                <w:bCs w:val="0"/>
                <w:caps w:val="0"/>
                <w:smallCaps w:val="0"/>
                <w:color w:val="auto"/>
                <w:spacing w:val="0"/>
                <w:w w:val="100"/>
                <w:position w:val="0"/>
                <w:sz w:val="22"/>
                <w:szCs w:val="22"/>
                <w:lang w:eastAsia="zh-CN"/>
              </w:rPr>
            </w:pPr>
            <w:r>
              <w:rPr>
                <w:rFonts w:hint="eastAsia" w:ascii="Times New Roman" w:hAnsi="Times New Roman" w:eastAsia="宋体" w:cs="仿宋"/>
                <w:b w:val="0"/>
                <w:bCs w:val="0"/>
                <w:caps w:val="0"/>
                <w:smallCaps w:val="0"/>
                <w:color w:val="auto"/>
                <w:spacing w:val="0"/>
                <w:w w:val="100"/>
                <w:position w:val="0"/>
                <w:sz w:val="22"/>
                <w:szCs w:val="22"/>
              </w:rPr>
              <w:t>充分理解本项目背景，通过现场实地踏勘、调查或相关资料提供相应的项目描述，包含西航港街道15座公厕的：①管理服务现状；②服务质量要求；③安全质量要求</w:t>
            </w:r>
            <w:r>
              <w:rPr>
                <w:rFonts w:hint="eastAsia" w:ascii="Times New Roman" w:hAnsi="Times New Roman" w:cs="仿宋"/>
                <w:b w:val="0"/>
                <w:bCs w:val="0"/>
                <w:caps w:val="0"/>
                <w:smallCaps w:val="0"/>
                <w:color w:val="auto"/>
                <w:spacing w:val="0"/>
                <w:w w:val="100"/>
                <w:position w:val="0"/>
                <w:sz w:val="22"/>
                <w:szCs w:val="22"/>
                <w:lang w:eastAsia="zh-CN"/>
              </w:rPr>
              <w:t>。</w:t>
            </w:r>
          </w:p>
          <w:p>
            <w:pPr>
              <w:pStyle w:val="284"/>
              <w:keepNext w:val="0"/>
              <w:keepLines w:val="0"/>
              <w:widowControl w:val="0"/>
              <w:shd w:val="clear" w:color="auto" w:fill="auto"/>
              <w:bidi w:val="0"/>
              <w:spacing w:before="0" w:after="0" w:line="465" w:lineRule="exact"/>
              <w:ind w:left="0" w:right="0" w:firstLine="520"/>
              <w:jc w:val="both"/>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提供上述内容阐述清晰、逻辑合理、详细明确、针对性强的得6分；每缺少一项的扣2分；每有一项缺陷或不足的扣1分，扣完为止；未提供不得分。</w:t>
            </w:r>
          </w:p>
        </w:tc>
        <w:tc>
          <w:tcPr>
            <w:tcW w:w="1664" w:type="dxa"/>
            <w:vMerge w:val="restart"/>
            <w:shd w:val="clear" w:color="auto" w:fill="auto"/>
            <w:noWrap w:val="0"/>
            <w:vAlign w:val="center"/>
          </w:tcPr>
          <w:p>
            <w:pPr>
              <w:pStyle w:val="284"/>
              <w:keepNext w:val="0"/>
              <w:keepLines w:val="0"/>
              <w:widowControl w:val="0"/>
              <w:shd w:val="clear" w:color="auto" w:fill="auto"/>
              <w:bidi w:val="0"/>
              <w:spacing w:before="0" w:after="0" w:line="353" w:lineRule="exact"/>
              <w:ind w:left="0" w:right="0" w:firstLine="0"/>
              <w:jc w:val="center"/>
              <w:rPr>
                <w:rFonts w:hint="eastAsia" w:ascii="Times New Roman" w:hAnsi="Times New Roman" w:eastAsia="宋体" w:cs="仿宋"/>
                <w:b w:val="0"/>
                <w:bCs w:val="0"/>
                <w:caps w:val="0"/>
                <w:smallCaps w:val="0"/>
                <w:color w:val="auto"/>
                <w:spacing w:val="0"/>
                <w:w w:val="100"/>
                <w:position w:val="0"/>
                <w:sz w:val="22"/>
                <w:szCs w:val="22"/>
              </w:rPr>
            </w:pPr>
            <w:r>
              <w:rPr>
                <w:rFonts w:hint="eastAsia" w:ascii="Times New Roman" w:hAnsi="Times New Roman" w:eastAsia="宋体" w:cs="仿宋"/>
                <w:b w:val="0"/>
                <w:bCs w:val="0"/>
                <w:caps w:val="0"/>
                <w:smallCaps w:val="0"/>
                <w:color w:val="auto"/>
                <w:spacing w:val="0"/>
                <w:w w:val="100"/>
                <w:position w:val="0"/>
                <w:sz w:val="22"/>
                <w:szCs w:val="22"/>
              </w:rPr>
              <w:t>技术类评分因素</w:t>
            </w:r>
          </w:p>
          <w:p>
            <w:pPr>
              <w:pStyle w:val="284"/>
              <w:keepNext w:val="0"/>
              <w:keepLines w:val="0"/>
              <w:widowControl w:val="0"/>
              <w:shd w:val="clear" w:color="auto" w:fill="auto"/>
              <w:bidi w:val="0"/>
              <w:spacing w:before="0" w:after="0" w:line="353" w:lineRule="exact"/>
              <w:ind w:left="0" w:right="0" w:firstLine="0"/>
              <w:jc w:val="left"/>
              <w:rPr>
                <w:rFonts w:hint="eastAsia" w:ascii="Times New Roman" w:hAnsi="Times New Roman" w:cs="仿宋"/>
                <w:b w:val="0"/>
                <w:bCs w:val="0"/>
                <w:caps w:val="0"/>
                <w:smallCaps w:val="0"/>
                <w:color w:val="auto"/>
                <w:spacing w:val="0"/>
                <w:w w:val="100"/>
                <w:position w:val="0"/>
                <w:sz w:val="22"/>
                <w:szCs w:val="22"/>
                <w:lang w:eastAsia="zh-CN"/>
              </w:rPr>
            </w:pPr>
          </w:p>
          <w:p>
            <w:pPr>
              <w:pStyle w:val="284"/>
              <w:keepNext w:val="0"/>
              <w:keepLines w:val="0"/>
              <w:widowControl w:val="0"/>
              <w:shd w:val="clear" w:color="auto" w:fill="auto"/>
              <w:bidi w:val="0"/>
              <w:spacing w:before="0" w:after="0" w:line="353" w:lineRule="exact"/>
              <w:ind w:left="0" w:right="0" w:firstLine="0"/>
              <w:jc w:val="left"/>
              <w:rPr>
                <w:rFonts w:hint="eastAsia" w:ascii="Times New Roman" w:hAnsi="Times New Roman" w:eastAsia="宋体" w:cs="仿宋"/>
                <w:b w:val="0"/>
                <w:bCs w:val="0"/>
                <w:caps w:val="0"/>
                <w:smallCaps w:val="0"/>
                <w:color w:val="auto"/>
                <w:spacing w:val="0"/>
                <w:w w:val="100"/>
                <w:position w:val="0"/>
                <w:sz w:val="22"/>
                <w:szCs w:val="22"/>
                <w:lang w:eastAsia="zh-CN"/>
              </w:rPr>
            </w:pPr>
            <w:r>
              <w:rPr>
                <w:rFonts w:hint="eastAsia" w:ascii="Times New Roman" w:hAnsi="Times New Roman" w:cs="仿宋"/>
                <w:b w:val="0"/>
                <w:bCs w:val="0"/>
                <w:caps w:val="0"/>
                <w:smallCaps w:val="0"/>
                <w:color w:val="auto"/>
                <w:spacing w:val="0"/>
                <w:w w:val="100"/>
                <w:position w:val="0"/>
                <w:sz w:val="22"/>
                <w:szCs w:val="22"/>
                <w:lang w:eastAsia="zh-CN"/>
              </w:rPr>
              <w:t>（</w:t>
            </w:r>
            <w:r>
              <w:rPr>
                <w:rFonts w:hint="eastAsia" w:ascii="宋体" w:hAnsi="宋体"/>
                <w:b/>
                <w:bCs/>
                <w:color w:val="auto"/>
                <w:sz w:val="21"/>
                <w:szCs w:val="21"/>
                <w:lang w:eastAsia="zh-CN"/>
              </w:rPr>
              <w:t>说明</w:t>
            </w:r>
            <w:r>
              <w:rPr>
                <w:rFonts w:hint="eastAsia" w:ascii="宋体" w:hAnsi="宋体"/>
                <w:color w:val="auto"/>
                <w:sz w:val="21"/>
                <w:szCs w:val="21"/>
              </w:rPr>
              <w:t>：</w:t>
            </w:r>
            <w:r>
              <w:rPr>
                <w:rFonts w:hint="eastAsia" w:ascii="Times New Roman" w:hAnsi="Times New Roman" w:eastAsia="宋体" w:cs="仿宋"/>
                <w:b w:val="0"/>
                <w:bCs w:val="0"/>
                <w:caps w:val="0"/>
                <w:smallCaps w:val="0"/>
                <w:color w:val="auto"/>
                <w:spacing w:val="0"/>
                <w:w w:val="100"/>
                <w:position w:val="0"/>
                <w:sz w:val="22"/>
                <w:szCs w:val="22"/>
              </w:rPr>
              <w:t>缺陷或不足</w:t>
            </w:r>
            <w:r>
              <w:rPr>
                <w:rFonts w:hint="eastAsia" w:ascii="宋体" w:hAnsi="宋体"/>
                <w:color w:val="auto"/>
                <w:sz w:val="21"/>
                <w:szCs w:val="21"/>
              </w:rPr>
              <w:t>是指供应商所提供的内容存在不适用项目实际情况的情形、套用其他方案、凭空编造、逻辑漏洞、不完善、科学原理错误以及不可能实现的夸大情形等情况。</w:t>
            </w:r>
            <w:r>
              <w:rPr>
                <w:rFonts w:hint="eastAsia" w:ascii="Times New Roman" w:hAnsi="Times New Roman" w:cs="仿宋"/>
                <w:b w:val="0"/>
                <w:bCs w:val="0"/>
                <w:caps w:val="0"/>
                <w:smallCaps w:val="0"/>
                <w:color w:val="auto"/>
                <w:spacing w:val="0"/>
                <w:w w:val="100"/>
                <w:position w:val="0"/>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0" w:hRule="atLeast"/>
          <w:jc w:val="center"/>
        </w:trPr>
        <w:tc>
          <w:tcPr>
            <w:tcW w:w="523" w:type="dxa"/>
            <w:vMerge w:val="continue"/>
            <w:shd w:val="clear" w:color="auto" w:fill="auto"/>
            <w:noWrap w:val="0"/>
            <w:vAlign w:val="center"/>
          </w:tcPr>
          <w:p>
            <w:pPr>
              <w:rPr>
                <w:rFonts w:hint="eastAsia" w:ascii="Times New Roman" w:hAnsi="Times New Roman" w:eastAsia="宋体" w:cs="仿宋"/>
                <w:b w:val="0"/>
                <w:bCs w:val="0"/>
                <w:caps w:val="0"/>
                <w:smallCaps w:val="0"/>
                <w:color w:val="auto"/>
                <w:sz w:val="22"/>
                <w:szCs w:val="22"/>
              </w:rPr>
            </w:pPr>
          </w:p>
        </w:tc>
        <w:tc>
          <w:tcPr>
            <w:tcW w:w="1185" w:type="dxa"/>
            <w:vMerge w:val="continue"/>
            <w:shd w:val="clear" w:color="auto" w:fill="auto"/>
            <w:noWrap w:val="0"/>
            <w:vAlign w:val="center"/>
          </w:tcPr>
          <w:p>
            <w:pPr>
              <w:rPr>
                <w:rFonts w:hint="eastAsia" w:ascii="Times New Roman" w:hAnsi="Times New Roman" w:eastAsia="宋体" w:cs="仿宋"/>
                <w:b w:val="0"/>
                <w:bCs w:val="0"/>
                <w:caps w:val="0"/>
                <w:smallCaps w:val="0"/>
                <w:color w:val="auto"/>
                <w:sz w:val="22"/>
                <w:szCs w:val="22"/>
              </w:rPr>
            </w:pPr>
          </w:p>
        </w:tc>
        <w:tc>
          <w:tcPr>
            <w:tcW w:w="79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22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15分</w:t>
            </w:r>
          </w:p>
        </w:tc>
        <w:tc>
          <w:tcPr>
            <w:tcW w:w="4725" w:type="dxa"/>
            <w:shd w:val="clear" w:color="auto" w:fill="auto"/>
            <w:noWrap w:val="0"/>
            <w:vAlign w:val="center"/>
          </w:tcPr>
          <w:p>
            <w:pPr>
              <w:pStyle w:val="284"/>
              <w:keepNext w:val="0"/>
              <w:keepLines w:val="0"/>
              <w:widowControl w:val="0"/>
              <w:shd w:val="clear" w:color="auto" w:fill="auto"/>
              <w:bidi w:val="0"/>
              <w:spacing w:before="0" w:after="0" w:line="464" w:lineRule="exact"/>
              <w:ind w:left="0" w:right="0" w:firstLine="520"/>
              <w:jc w:val="both"/>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项目服务方案：</w:t>
            </w:r>
          </w:p>
          <w:p>
            <w:pPr>
              <w:pStyle w:val="284"/>
              <w:keepNext w:val="0"/>
              <w:keepLines w:val="0"/>
              <w:widowControl w:val="0"/>
              <w:shd w:val="clear" w:color="auto" w:fill="auto"/>
              <w:bidi w:val="0"/>
              <w:spacing w:before="0" w:after="0" w:line="464" w:lineRule="exact"/>
              <w:ind w:left="0" w:right="0" w:firstLine="520"/>
              <w:jc w:val="both"/>
              <w:rPr>
                <w:rFonts w:hint="eastAsia" w:ascii="Times New Roman" w:hAnsi="Times New Roman" w:cs="仿宋"/>
                <w:b w:val="0"/>
                <w:bCs w:val="0"/>
                <w:caps w:val="0"/>
                <w:smallCaps w:val="0"/>
                <w:color w:val="auto"/>
                <w:spacing w:val="0"/>
                <w:w w:val="100"/>
                <w:position w:val="0"/>
                <w:sz w:val="22"/>
                <w:szCs w:val="22"/>
                <w:lang w:eastAsia="zh-CN"/>
              </w:rPr>
            </w:pPr>
            <w:r>
              <w:rPr>
                <w:rFonts w:hint="eastAsia" w:ascii="Times New Roman" w:hAnsi="Times New Roman" w:eastAsia="宋体" w:cs="仿宋"/>
                <w:b w:val="0"/>
                <w:bCs w:val="0"/>
                <w:caps w:val="0"/>
                <w:smallCaps w:val="0"/>
                <w:color w:val="auto"/>
                <w:spacing w:val="0"/>
                <w:w w:val="100"/>
                <w:position w:val="0"/>
                <w:sz w:val="22"/>
                <w:szCs w:val="22"/>
              </w:rPr>
              <w:t>结合项目实际情况，制定详细的服务方案，包含：①公厕保洁方案；②公厕设施设备维护方案；③公厕耗材管理；④质量控制措施；⑤作业频率及时间</w:t>
            </w:r>
            <w:r>
              <w:rPr>
                <w:rFonts w:hint="eastAsia" w:ascii="Times New Roman" w:hAnsi="Times New Roman" w:cs="仿宋"/>
                <w:b w:val="0"/>
                <w:bCs w:val="0"/>
                <w:caps w:val="0"/>
                <w:smallCaps w:val="0"/>
                <w:color w:val="auto"/>
                <w:spacing w:val="0"/>
                <w:w w:val="100"/>
                <w:position w:val="0"/>
                <w:sz w:val="22"/>
                <w:szCs w:val="22"/>
                <w:lang w:eastAsia="zh-CN"/>
              </w:rPr>
              <w:t>。</w:t>
            </w:r>
          </w:p>
          <w:p>
            <w:pPr>
              <w:pStyle w:val="284"/>
              <w:keepNext w:val="0"/>
              <w:keepLines w:val="0"/>
              <w:widowControl w:val="0"/>
              <w:shd w:val="clear" w:color="auto" w:fill="auto"/>
              <w:bidi w:val="0"/>
              <w:spacing w:before="0" w:after="0" w:line="464" w:lineRule="exact"/>
              <w:ind w:left="0" w:right="0" w:firstLine="520"/>
              <w:jc w:val="both"/>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提供上述内容阐述清晰、逻辑合理、详细明确、针对性强的得15分；每缺少一项的扣3分：每有一项缺陷或不足的扣</w:t>
            </w:r>
            <w:r>
              <w:rPr>
                <w:rFonts w:hint="eastAsia" w:ascii="Times New Roman" w:hAnsi="Times New Roman" w:eastAsia="宋体" w:cs="仿宋"/>
                <w:b w:val="0"/>
                <w:bCs w:val="0"/>
                <w:caps w:val="0"/>
                <w:smallCaps w:val="0"/>
                <w:color w:val="auto"/>
                <w:spacing w:val="0"/>
                <w:w w:val="100"/>
                <w:position w:val="0"/>
                <w:sz w:val="22"/>
                <w:szCs w:val="22"/>
                <w:lang w:val="en-US" w:eastAsia="en-US" w:bidi="en-US"/>
              </w:rPr>
              <w:t>1.5</w:t>
            </w:r>
            <w:r>
              <w:rPr>
                <w:rFonts w:hint="eastAsia" w:ascii="Times New Roman" w:hAnsi="Times New Roman" w:eastAsia="宋体" w:cs="仿宋"/>
                <w:b w:val="0"/>
                <w:bCs w:val="0"/>
                <w:caps w:val="0"/>
                <w:smallCaps w:val="0"/>
                <w:color w:val="auto"/>
                <w:spacing w:val="0"/>
                <w:w w:val="100"/>
                <w:position w:val="0"/>
                <w:sz w:val="22"/>
                <w:szCs w:val="22"/>
              </w:rPr>
              <w:t>分，扣完为止；未提供不得分。</w:t>
            </w:r>
          </w:p>
        </w:tc>
        <w:tc>
          <w:tcPr>
            <w:tcW w:w="1664" w:type="dxa"/>
            <w:vMerge w:val="continue"/>
            <w:shd w:val="clear" w:color="auto" w:fill="auto"/>
            <w:noWrap w:val="0"/>
            <w:vAlign w:val="center"/>
          </w:tcPr>
          <w:p>
            <w:pPr>
              <w:rPr>
                <w:rFonts w:hint="eastAsia" w:ascii="Times New Roman" w:hAnsi="Times New Roman" w:eastAsia="宋体" w:cs="仿宋"/>
                <w:b w:val="0"/>
                <w:bCs w:val="0"/>
                <w:caps w:val="0"/>
                <w:smallCaps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12" w:hRule="atLeast"/>
          <w:jc w:val="center"/>
        </w:trPr>
        <w:tc>
          <w:tcPr>
            <w:tcW w:w="523" w:type="dxa"/>
            <w:vMerge w:val="continue"/>
            <w:shd w:val="clear" w:color="auto" w:fill="auto"/>
            <w:noWrap w:val="0"/>
            <w:vAlign w:val="center"/>
          </w:tcPr>
          <w:p>
            <w:pPr>
              <w:rPr>
                <w:rFonts w:hint="eastAsia" w:ascii="Times New Roman" w:hAnsi="Times New Roman" w:eastAsia="宋体" w:cs="仿宋"/>
                <w:b w:val="0"/>
                <w:bCs w:val="0"/>
                <w:caps w:val="0"/>
                <w:smallCaps w:val="0"/>
                <w:color w:val="auto"/>
                <w:sz w:val="22"/>
                <w:szCs w:val="22"/>
              </w:rPr>
            </w:pPr>
          </w:p>
        </w:tc>
        <w:tc>
          <w:tcPr>
            <w:tcW w:w="1185" w:type="dxa"/>
            <w:vMerge w:val="continue"/>
            <w:shd w:val="clear" w:color="auto" w:fill="auto"/>
            <w:noWrap w:val="0"/>
            <w:vAlign w:val="center"/>
          </w:tcPr>
          <w:p>
            <w:pPr>
              <w:rPr>
                <w:rFonts w:hint="eastAsia" w:ascii="Times New Roman" w:hAnsi="Times New Roman" w:eastAsia="宋体" w:cs="仿宋"/>
                <w:b w:val="0"/>
                <w:bCs w:val="0"/>
                <w:caps w:val="0"/>
                <w:smallCaps w:val="0"/>
                <w:color w:val="auto"/>
                <w:sz w:val="22"/>
                <w:szCs w:val="22"/>
              </w:rPr>
            </w:pPr>
          </w:p>
        </w:tc>
        <w:tc>
          <w:tcPr>
            <w:tcW w:w="795" w:type="dxa"/>
            <w:shd w:val="clear" w:color="auto" w:fill="auto"/>
            <w:noWrap w:val="0"/>
            <w:vAlign w:val="center"/>
          </w:tcPr>
          <w:p>
            <w:pPr>
              <w:widowControl w:val="0"/>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12分</w:t>
            </w:r>
          </w:p>
        </w:tc>
        <w:tc>
          <w:tcPr>
            <w:tcW w:w="4725" w:type="dxa"/>
            <w:shd w:val="clear" w:color="auto" w:fill="auto"/>
            <w:noWrap w:val="0"/>
            <w:vAlign w:val="center"/>
          </w:tcPr>
          <w:p>
            <w:pPr>
              <w:pStyle w:val="284"/>
              <w:keepNext w:val="0"/>
              <w:keepLines w:val="0"/>
              <w:widowControl w:val="0"/>
              <w:shd w:val="clear" w:color="auto" w:fill="auto"/>
              <w:bidi w:val="0"/>
              <w:spacing w:before="0" w:after="0" w:line="464" w:lineRule="exact"/>
              <w:ind w:left="0" w:right="0" w:firstLine="520"/>
              <w:jc w:val="both"/>
              <w:rPr>
                <w:rFonts w:hint="eastAsia" w:ascii="Times New Roman" w:hAnsi="Times New Roman" w:eastAsia="宋体" w:cs="仿宋"/>
                <w:b w:val="0"/>
                <w:bCs w:val="0"/>
                <w:caps w:val="0"/>
                <w:smallCaps w:val="0"/>
                <w:color w:val="auto"/>
                <w:spacing w:val="0"/>
                <w:w w:val="100"/>
                <w:position w:val="0"/>
                <w:sz w:val="22"/>
                <w:szCs w:val="22"/>
              </w:rPr>
            </w:pPr>
            <w:r>
              <w:rPr>
                <w:rFonts w:hint="eastAsia" w:ascii="Times New Roman" w:hAnsi="Times New Roman" w:eastAsia="宋体" w:cs="仿宋"/>
                <w:b w:val="0"/>
                <w:bCs w:val="0"/>
                <w:caps w:val="0"/>
                <w:smallCaps w:val="0"/>
                <w:color w:val="auto"/>
                <w:spacing w:val="0"/>
                <w:w w:val="100"/>
                <w:position w:val="0"/>
                <w:sz w:val="22"/>
                <w:szCs w:val="22"/>
              </w:rPr>
              <w:t>应急服务预案：</w:t>
            </w:r>
          </w:p>
          <w:p>
            <w:pPr>
              <w:pStyle w:val="284"/>
              <w:keepNext w:val="0"/>
              <w:keepLines w:val="0"/>
              <w:widowControl w:val="0"/>
              <w:shd w:val="clear" w:color="auto" w:fill="auto"/>
              <w:bidi w:val="0"/>
              <w:spacing w:before="0" w:after="0" w:line="464" w:lineRule="exact"/>
              <w:ind w:left="0" w:right="0" w:firstLine="520"/>
              <w:jc w:val="both"/>
              <w:rPr>
                <w:rFonts w:hint="eastAsia" w:ascii="Times New Roman" w:hAnsi="Times New Roman" w:cs="仿宋"/>
                <w:b w:val="0"/>
                <w:bCs w:val="0"/>
                <w:caps w:val="0"/>
                <w:smallCaps w:val="0"/>
                <w:color w:val="auto"/>
                <w:spacing w:val="0"/>
                <w:w w:val="100"/>
                <w:position w:val="0"/>
                <w:sz w:val="22"/>
                <w:szCs w:val="22"/>
                <w:lang w:eastAsia="zh-CN"/>
              </w:rPr>
            </w:pPr>
            <w:r>
              <w:rPr>
                <w:rFonts w:hint="eastAsia" w:ascii="Times New Roman" w:hAnsi="Times New Roman" w:eastAsia="宋体" w:cs="仿宋"/>
                <w:b w:val="0"/>
                <w:bCs w:val="0"/>
                <w:caps w:val="0"/>
                <w:smallCaps w:val="0"/>
                <w:color w:val="auto"/>
                <w:spacing w:val="0"/>
                <w:w w:val="100"/>
                <w:position w:val="0"/>
                <w:sz w:val="22"/>
                <w:szCs w:val="22"/>
              </w:rPr>
              <w:t>结合项目实际情况，制定详细的应急服务预案，包含：①恶劣天气应对措施；②突发性管护需求的应急预案；③应急人员配置及岗位接替；④事故灾难和社会事件的应急措施</w:t>
            </w:r>
            <w:r>
              <w:rPr>
                <w:rFonts w:hint="eastAsia" w:ascii="Times New Roman" w:hAnsi="Times New Roman" w:cs="仿宋"/>
                <w:b w:val="0"/>
                <w:bCs w:val="0"/>
                <w:caps w:val="0"/>
                <w:smallCaps w:val="0"/>
                <w:color w:val="auto"/>
                <w:spacing w:val="0"/>
                <w:w w:val="100"/>
                <w:position w:val="0"/>
                <w:sz w:val="22"/>
                <w:szCs w:val="22"/>
                <w:lang w:eastAsia="zh-CN"/>
              </w:rPr>
              <w:t>。</w:t>
            </w:r>
          </w:p>
          <w:p>
            <w:pPr>
              <w:pStyle w:val="284"/>
              <w:keepNext w:val="0"/>
              <w:keepLines w:val="0"/>
              <w:widowControl w:val="0"/>
              <w:shd w:val="clear" w:color="auto" w:fill="auto"/>
              <w:bidi w:val="0"/>
              <w:spacing w:before="0" w:after="0" w:line="464" w:lineRule="exact"/>
              <w:ind w:left="0" w:right="0" w:firstLine="520"/>
              <w:jc w:val="both"/>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提供上述内容阐述清晰、逻辑合理、详细明确、针对性强的得12分，每缺少一项的扣3分；每有一项缺陷或不足的扣</w:t>
            </w:r>
            <w:r>
              <w:rPr>
                <w:rFonts w:hint="eastAsia" w:ascii="Times New Roman" w:hAnsi="Times New Roman" w:eastAsia="宋体" w:cs="仿宋"/>
                <w:b w:val="0"/>
                <w:bCs w:val="0"/>
                <w:caps w:val="0"/>
                <w:smallCaps w:val="0"/>
                <w:color w:val="auto"/>
                <w:spacing w:val="0"/>
                <w:w w:val="100"/>
                <w:position w:val="0"/>
                <w:sz w:val="22"/>
                <w:szCs w:val="22"/>
                <w:lang w:val="en-US" w:eastAsia="en-US"/>
              </w:rPr>
              <w:t>1.5</w:t>
            </w:r>
            <w:r>
              <w:rPr>
                <w:rFonts w:hint="eastAsia" w:ascii="Times New Roman" w:hAnsi="Times New Roman" w:eastAsia="宋体" w:cs="仿宋"/>
                <w:b w:val="0"/>
                <w:bCs w:val="0"/>
                <w:caps w:val="0"/>
                <w:smallCaps w:val="0"/>
                <w:color w:val="auto"/>
                <w:spacing w:val="0"/>
                <w:w w:val="100"/>
                <w:position w:val="0"/>
                <w:sz w:val="22"/>
                <w:szCs w:val="22"/>
              </w:rPr>
              <w:t>分，扣完为止：未提供不得分。</w:t>
            </w:r>
          </w:p>
        </w:tc>
        <w:tc>
          <w:tcPr>
            <w:tcW w:w="1664" w:type="dxa"/>
            <w:vMerge w:val="continue"/>
            <w:shd w:val="clear" w:color="auto" w:fill="auto"/>
            <w:noWrap w:val="0"/>
            <w:vAlign w:val="center"/>
          </w:tcPr>
          <w:p>
            <w:pPr>
              <w:rPr>
                <w:rFonts w:hint="eastAsia" w:ascii="Times New Roman" w:hAnsi="Times New Roman" w:eastAsia="宋体" w:cs="仿宋"/>
                <w:b w:val="0"/>
                <w:bCs w:val="0"/>
                <w:caps w:val="0"/>
                <w:smallCaps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0" w:hRule="atLeast"/>
          <w:jc w:val="center"/>
        </w:trPr>
        <w:tc>
          <w:tcPr>
            <w:tcW w:w="523"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c>
          <w:tcPr>
            <w:tcW w:w="1185"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c>
          <w:tcPr>
            <w:tcW w:w="79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lang w:eastAsia="zh-CN"/>
              </w:rPr>
            </w:pPr>
            <w:r>
              <w:rPr>
                <w:rFonts w:hint="eastAsia" w:ascii="Times New Roman" w:hAnsi="Times New Roman" w:eastAsia="宋体" w:cs="仿宋"/>
                <w:b w:val="0"/>
                <w:bCs w:val="0"/>
                <w:caps w:val="0"/>
                <w:smallCaps w:val="0"/>
                <w:color w:val="auto"/>
                <w:spacing w:val="0"/>
                <w:w w:val="100"/>
                <w:position w:val="0"/>
                <w:sz w:val="22"/>
                <w:szCs w:val="22"/>
              </w:rPr>
              <w:t>12</w:t>
            </w:r>
            <w:r>
              <w:rPr>
                <w:rFonts w:hint="eastAsia" w:ascii="Times New Roman" w:hAnsi="Times New Roman" w:cs="仿宋"/>
                <w:b w:val="0"/>
                <w:bCs w:val="0"/>
                <w:caps w:val="0"/>
                <w:smallCaps w:val="0"/>
                <w:color w:val="auto"/>
                <w:spacing w:val="0"/>
                <w:w w:val="100"/>
                <w:position w:val="0"/>
                <w:sz w:val="22"/>
                <w:szCs w:val="22"/>
                <w:lang w:eastAsia="zh-CN"/>
              </w:rPr>
              <w:t>分</w:t>
            </w:r>
          </w:p>
        </w:tc>
        <w:tc>
          <w:tcPr>
            <w:tcW w:w="4725" w:type="dxa"/>
            <w:shd w:val="clear" w:color="auto" w:fill="auto"/>
            <w:noWrap w:val="0"/>
            <w:vAlign w:val="center"/>
          </w:tcPr>
          <w:p>
            <w:pPr>
              <w:pStyle w:val="284"/>
              <w:keepNext w:val="0"/>
              <w:keepLines w:val="0"/>
              <w:widowControl w:val="0"/>
              <w:shd w:val="clear" w:color="auto" w:fill="auto"/>
              <w:bidi w:val="0"/>
              <w:spacing w:before="0" w:after="0" w:line="465" w:lineRule="exact"/>
              <w:ind w:left="0" w:right="0" w:firstLine="52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安全文明措施方案：</w:t>
            </w:r>
          </w:p>
          <w:p>
            <w:pPr>
              <w:pStyle w:val="284"/>
              <w:keepNext w:val="0"/>
              <w:keepLines w:val="0"/>
              <w:widowControl w:val="0"/>
              <w:shd w:val="clear" w:color="auto" w:fill="auto"/>
              <w:bidi w:val="0"/>
              <w:spacing w:before="0" w:after="0" w:line="465" w:lineRule="exact"/>
              <w:ind w:left="0" w:right="0" w:firstLine="520"/>
              <w:jc w:val="both"/>
              <w:rPr>
                <w:rFonts w:hint="eastAsia" w:ascii="Times New Roman" w:hAnsi="Times New Roman" w:cs="仿宋"/>
                <w:b w:val="0"/>
                <w:bCs w:val="0"/>
                <w:caps w:val="0"/>
                <w:smallCaps w:val="0"/>
                <w:color w:val="auto"/>
                <w:spacing w:val="0"/>
                <w:w w:val="100"/>
                <w:position w:val="0"/>
                <w:sz w:val="22"/>
                <w:szCs w:val="22"/>
                <w:lang w:eastAsia="zh-CN"/>
              </w:rPr>
            </w:pPr>
            <w:r>
              <w:rPr>
                <w:rFonts w:hint="eastAsia" w:ascii="Times New Roman" w:hAnsi="Times New Roman" w:eastAsia="宋体" w:cs="仿宋"/>
                <w:b w:val="0"/>
                <w:bCs w:val="0"/>
                <w:caps w:val="0"/>
                <w:smallCaps w:val="0"/>
                <w:color w:val="auto"/>
                <w:spacing w:val="0"/>
                <w:w w:val="100"/>
                <w:position w:val="0"/>
                <w:sz w:val="22"/>
                <w:szCs w:val="22"/>
              </w:rPr>
              <w:t>结合项目实际情况，制定详细的安全文明措施方案，包含：①安全设施；②管理人员安全文明服务要求；③安全文明措施；④安全事故处置预案</w:t>
            </w:r>
            <w:r>
              <w:rPr>
                <w:rFonts w:hint="eastAsia" w:ascii="Times New Roman" w:hAnsi="Times New Roman" w:cs="仿宋"/>
                <w:b w:val="0"/>
                <w:bCs w:val="0"/>
                <w:caps w:val="0"/>
                <w:smallCaps w:val="0"/>
                <w:color w:val="auto"/>
                <w:spacing w:val="0"/>
                <w:w w:val="100"/>
                <w:position w:val="0"/>
                <w:sz w:val="22"/>
                <w:szCs w:val="22"/>
                <w:lang w:eastAsia="zh-CN"/>
              </w:rPr>
              <w:t>。</w:t>
            </w:r>
          </w:p>
          <w:p>
            <w:pPr>
              <w:pStyle w:val="284"/>
              <w:keepNext w:val="0"/>
              <w:keepLines w:val="0"/>
              <w:widowControl w:val="0"/>
              <w:shd w:val="clear" w:color="auto" w:fill="auto"/>
              <w:bidi w:val="0"/>
              <w:spacing w:before="0" w:after="0" w:line="465" w:lineRule="exact"/>
              <w:ind w:left="0" w:right="0" w:firstLine="520"/>
              <w:jc w:val="both"/>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提供上述内容阐述清晰、逻辑合理、详细明确、针对性强的得12分；每缺少一项的扣3分；每有一项缺陷或不足的扣</w:t>
            </w:r>
            <w:r>
              <w:rPr>
                <w:rFonts w:hint="eastAsia" w:ascii="Times New Roman" w:hAnsi="Times New Roman" w:eastAsia="宋体" w:cs="仿宋"/>
                <w:b w:val="0"/>
                <w:bCs w:val="0"/>
                <w:caps w:val="0"/>
                <w:smallCaps w:val="0"/>
                <w:color w:val="auto"/>
                <w:spacing w:val="0"/>
                <w:w w:val="100"/>
                <w:position w:val="0"/>
                <w:sz w:val="22"/>
                <w:szCs w:val="22"/>
                <w:lang w:val="en-US" w:eastAsia="en-US" w:bidi="en-US"/>
              </w:rPr>
              <w:t>1.5</w:t>
            </w:r>
            <w:r>
              <w:rPr>
                <w:rFonts w:hint="eastAsia" w:ascii="Times New Roman" w:hAnsi="Times New Roman" w:eastAsia="宋体" w:cs="仿宋"/>
                <w:b w:val="0"/>
                <w:bCs w:val="0"/>
                <w:caps w:val="0"/>
                <w:smallCaps w:val="0"/>
                <w:color w:val="auto"/>
                <w:spacing w:val="0"/>
                <w:w w:val="100"/>
                <w:position w:val="0"/>
                <w:sz w:val="22"/>
                <w:szCs w:val="22"/>
              </w:rPr>
              <w:t>分，扣完为止；未提供不得分。</w:t>
            </w:r>
          </w:p>
        </w:tc>
        <w:tc>
          <w:tcPr>
            <w:tcW w:w="1664"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4190" w:hRule="atLeast"/>
          <w:jc w:val="center"/>
        </w:trPr>
        <w:tc>
          <w:tcPr>
            <w:tcW w:w="523"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c>
          <w:tcPr>
            <w:tcW w:w="1185"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c>
          <w:tcPr>
            <w:tcW w:w="79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cs="仿宋"/>
                <w:b w:val="0"/>
                <w:bCs w:val="0"/>
                <w:caps w:val="0"/>
                <w:smallCaps w:val="0"/>
                <w:color w:val="auto"/>
                <w:spacing w:val="0"/>
                <w:w w:val="100"/>
                <w:position w:val="0"/>
                <w:sz w:val="22"/>
                <w:szCs w:val="22"/>
                <w:lang w:val="en-US" w:eastAsia="zh-CN"/>
              </w:rPr>
              <w:t>12</w:t>
            </w:r>
            <w:r>
              <w:rPr>
                <w:rFonts w:hint="eastAsia" w:ascii="Times New Roman" w:hAnsi="Times New Roman" w:eastAsia="宋体" w:cs="仿宋"/>
                <w:b w:val="0"/>
                <w:bCs w:val="0"/>
                <w:caps w:val="0"/>
                <w:smallCaps w:val="0"/>
                <w:color w:val="auto"/>
                <w:spacing w:val="0"/>
                <w:w w:val="100"/>
                <w:position w:val="0"/>
                <w:sz w:val="22"/>
                <w:szCs w:val="22"/>
              </w:rPr>
              <w:t>分</w:t>
            </w:r>
          </w:p>
        </w:tc>
        <w:tc>
          <w:tcPr>
            <w:tcW w:w="4725" w:type="dxa"/>
            <w:shd w:val="clear" w:color="auto" w:fill="auto"/>
            <w:noWrap w:val="0"/>
            <w:vAlign w:val="center"/>
          </w:tcPr>
          <w:p>
            <w:pPr>
              <w:pStyle w:val="284"/>
              <w:keepNext w:val="0"/>
              <w:keepLines w:val="0"/>
              <w:widowControl w:val="0"/>
              <w:shd w:val="clear" w:color="auto" w:fill="auto"/>
              <w:bidi w:val="0"/>
              <w:spacing w:before="0" w:after="0" w:line="463" w:lineRule="exact"/>
              <w:ind w:left="0" w:right="0" w:firstLine="52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内部管理制度：</w:t>
            </w:r>
          </w:p>
          <w:p>
            <w:pPr>
              <w:pStyle w:val="284"/>
              <w:keepNext w:val="0"/>
              <w:keepLines w:val="0"/>
              <w:widowControl w:val="0"/>
              <w:shd w:val="clear" w:color="auto" w:fill="auto"/>
              <w:bidi w:val="0"/>
              <w:spacing w:before="0" w:after="0" w:line="463" w:lineRule="exact"/>
              <w:ind w:left="0" w:right="0" w:firstLine="520"/>
              <w:jc w:val="both"/>
              <w:rPr>
                <w:rFonts w:hint="eastAsia" w:ascii="Times New Roman" w:hAnsi="Times New Roman" w:cs="仿宋"/>
                <w:b w:val="0"/>
                <w:bCs w:val="0"/>
                <w:caps w:val="0"/>
                <w:smallCaps w:val="0"/>
                <w:color w:val="auto"/>
                <w:spacing w:val="0"/>
                <w:w w:val="100"/>
                <w:position w:val="0"/>
                <w:sz w:val="22"/>
                <w:szCs w:val="22"/>
                <w:lang w:eastAsia="zh-CN"/>
              </w:rPr>
            </w:pPr>
            <w:r>
              <w:rPr>
                <w:rFonts w:hint="eastAsia" w:ascii="Times New Roman" w:hAnsi="Times New Roman" w:eastAsia="宋体" w:cs="仿宋"/>
                <w:b w:val="0"/>
                <w:bCs w:val="0"/>
                <w:caps w:val="0"/>
                <w:smallCaps w:val="0"/>
                <w:color w:val="auto"/>
                <w:spacing w:val="0"/>
                <w:w w:val="100"/>
                <w:position w:val="0"/>
                <w:sz w:val="22"/>
                <w:szCs w:val="22"/>
              </w:rPr>
              <w:t>结合项目实际情况，制定详细的内部管理制度，包含：①人员岗位职责；②着装管理制度；③人员培训；④服务管理制度及流程</w:t>
            </w:r>
            <w:r>
              <w:rPr>
                <w:rFonts w:hint="eastAsia" w:ascii="Times New Roman" w:hAnsi="Times New Roman" w:cs="仿宋"/>
                <w:b w:val="0"/>
                <w:bCs w:val="0"/>
                <w:caps w:val="0"/>
                <w:smallCaps w:val="0"/>
                <w:color w:val="auto"/>
                <w:spacing w:val="0"/>
                <w:w w:val="100"/>
                <w:position w:val="0"/>
                <w:sz w:val="22"/>
                <w:szCs w:val="22"/>
                <w:lang w:eastAsia="zh-CN"/>
              </w:rPr>
              <w:t>。</w:t>
            </w:r>
          </w:p>
          <w:p>
            <w:pPr>
              <w:pStyle w:val="284"/>
              <w:keepNext w:val="0"/>
              <w:keepLines w:val="0"/>
              <w:widowControl w:val="0"/>
              <w:shd w:val="clear" w:color="auto" w:fill="auto"/>
              <w:bidi w:val="0"/>
              <w:spacing w:before="0" w:after="0" w:line="463" w:lineRule="exact"/>
              <w:ind w:left="0" w:right="0" w:firstLine="520"/>
              <w:jc w:val="both"/>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提供上述内容阐述清晰、逻辑合理、详细明确、针对性强的得</w:t>
            </w:r>
            <w:r>
              <w:rPr>
                <w:rFonts w:hint="eastAsia" w:ascii="Times New Roman" w:hAnsi="Times New Roman" w:cs="仿宋"/>
                <w:b w:val="0"/>
                <w:bCs w:val="0"/>
                <w:caps w:val="0"/>
                <w:smallCaps w:val="0"/>
                <w:color w:val="auto"/>
                <w:spacing w:val="0"/>
                <w:w w:val="100"/>
                <w:position w:val="0"/>
                <w:sz w:val="22"/>
                <w:szCs w:val="22"/>
                <w:lang w:val="en-US" w:eastAsia="zh-CN"/>
              </w:rPr>
              <w:t>12</w:t>
            </w:r>
            <w:r>
              <w:rPr>
                <w:rFonts w:hint="eastAsia" w:ascii="Times New Roman" w:hAnsi="Times New Roman" w:eastAsia="宋体" w:cs="仿宋"/>
                <w:b w:val="0"/>
                <w:bCs w:val="0"/>
                <w:caps w:val="0"/>
                <w:smallCaps w:val="0"/>
                <w:color w:val="auto"/>
                <w:spacing w:val="0"/>
                <w:w w:val="100"/>
                <w:position w:val="0"/>
                <w:sz w:val="22"/>
                <w:szCs w:val="22"/>
              </w:rPr>
              <w:t>分；每缺少一项的扣</w:t>
            </w:r>
            <w:r>
              <w:rPr>
                <w:rFonts w:hint="eastAsia" w:ascii="Times New Roman" w:hAnsi="Times New Roman" w:cs="仿宋"/>
                <w:b w:val="0"/>
                <w:bCs w:val="0"/>
                <w:caps w:val="0"/>
                <w:smallCaps w:val="0"/>
                <w:color w:val="auto"/>
                <w:spacing w:val="0"/>
                <w:w w:val="100"/>
                <w:position w:val="0"/>
                <w:sz w:val="22"/>
                <w:szCs w:val="22"/>
                <w:lang w:val="en-US" w:eastAsia="zh-CN"/>
              </w:rPr>
              <w:t>3</w:t>
            </w:r>
            <w:r>
              <w:rPr>
                <w:rFonts w:hint="eastAsia" w:ascii="Times New Roman" w:hAnsi="Times New Roman" w:eastAsia="宋体" w:cs="仿宋"/>
                <w:b w:val="0"/>
                <w:bCs w:val="0"/>
                <w:caps w:val="0"/>
                <w:smallCaps w:val="0"/>
                <w:color w:val="auto"/>
                <w:spacing w:val="0"/>
                <w:w w:val="100"/>
                <w:position w:val="0"/>
                <w:sz w:val="22"/>
                <w:szCs w:val="22"/>
              </w:rPr>
              <w:t>分；每有一项缺陷或不足的扣1</w:t>
            </w:r>
            <w:r>
              <w:rPr>
                <w:rFonts w:hint="eastAsia" w:ascii="Times New Roman" w:hAnsi="Times New Roman" w:cs="仿宋"/>
                <w:b w:val="0"/>
                <w:bCs w:val="0"/>
                <w:caps w:val="0"/>
                <w:smallCaps w:val="0"/>
                <w:color w:val="auto"/>
                <w:spacing w:val="0"/>
                <w:w w:val="100"/>
                <w:position w:val="0"/>
                <w:sz w:val="22"/>
                <w:szCs w:val="22"/>
                <w:lang w:val="en-US" w:eastAsia="zh-CN"/>
              </w:rPr>
              <w:t>.5</w:t>
            </w:r>
            <w:r>
              <w:rPr>
                <w:rFonts w:hint="eastAsia" w:ascii="Times New Roman" w:hAnsi="Times New Roman" w:eastAsia="宋体" w:cs="仿宋"/>
                <w:b w:val="0"/>
                <w:bCs w:val="0"/>
                <w:caps w:val="0"/>
                <w:smallCaps w:val="0"/>
                <w:color w:val="auto"/>
                <w:spacing w:val="0"/>
                <w:w w:val="100"/>
                <w:position w:val="0"/>
                <w:sz w:val="22"/>
                <w:szCs w:val="22"/>
              </w:rPr>
              <w:t>分，扣完为止；未提供不得分。</w:t>
            </w:r>
          </w:p>
        </w:tc>
        <w:tc>
          <w:tcPr>
            <w:tcW w:w="1664"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312" w:hRule="atLeast"/>
          <w:jc w:val="center"/>
        </w:trPr>
        <w:tc>
          <w:tcPr>
            <w:tcW w:w="523"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c>
          <w:tcPr>
            <w:tcW w:w="1185"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c>
          <w:tcPr>
            <w:tcW w:w="79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cs="仿宋"/>
                <w:b w:val="0"/>
                <w:bCs w:val="0"/>
                <w:caps w:val="0"/>
                <w:smallCaps w:val="0"/>
                <w:color w:val="auto"/>
                <w:spacing w:val="0"/>
                <w:w w:val="100"/>
                <w:position w:val="0"/>
                <w:sz w:val="22"/>
                <w:szCs w:val="22"/>
                <w:lang w:val="en-US" w:eastAsia="zh-CN"/>
              </w:rPr>
              <w:t>9</w:t>
            </w:r>
            <w:r>
              <w:rPr>
                <w:rFonts w:hint="eastAsia" w:ascii="Times New Roman" w:hAnsi="Times New Roman" w:eastAsia="宋体" w:cs="仿宋"/>
                <w:b w:val="0"/>
                <w:bCs w:val="0"/>
                <w:caps w:val="0"/>
                <w:smallCaps w:val="0"/>
                <w:color w:val="auto"/>
                <w:spacing w:val="0"/>
                <w:w w:val="100"/>
                <w:position w:val="0"/>
                <w:sz w:val="22"/>
                <w:szCs w:val="22"/>
              </w:rPr>
              <w:t>分</w:t>
            </w:r>
          </w:p>
        </w:tc>
        <w:tc>
          <w:tcPr>
            <w:tcW w:w="4725" w:type="dxa"/>
            <w:shd w:val="clear" w:color="auto" w:fill="auto"/>
            <w:noWrap w:val="0"/>
            <w:vAlign w:val="center"/>
          </w:tcPr>
          <w:p>
            <w:pPr>
              <w:pStyle w:val="284"/>
              <w:keepNext w:val="0"/>
              <w:keepLines w:val="0"/>
              <w:widowControl w:val="0"/>
              <w:shd w:val="clear" w:color="auto" w:fill="auto"/>
              <w:bidi w:val="0"/>
              <w:spacing w:before="0" w:after="0" w:line="457" w:lineRule="exact"/>
              <w:ind w:left="0" w:right="0" w:firstLine="52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人员配置：</w:t>
            </w:r>
          </w:p>
          <w:p>
            <w:pPr>
              <w:pStyle w:val="284"/>
              <w:keepNext w:val="0"/>
              <w:keepLines w:val="0"/>
              <w:widowControl w:val="0"/>
              <w:shd w:val="clear" w:color="auto" w:fill="auto"/>
              <w:bidi w:val="0"/>
              <w:spacing w:before="0" w:after="0" w:line="457" w:lineRule="exact"/>
              <w:ind w:left="0" w:right="0" w:firstLine="520"/>
              <w:jc w:val="both"/>
              <w:rPr>
                <w:rFonts w:hint="eastAsia" w:ascii="Times New Roman" w:hAnsi="Times New Roman" w:cs="仿宋"/>
                <w:b w:val="0"/>
                <w:bCs w:val="0"/>
                <w:caps w:val="0"/>
                <w:smallCaps w:val="0"/>
                <w:color w:val="auto"/>
                <w:spacing w:val="0"/>
                <w:w w:val="100"/>
                <w:position w:val="0"/>
                <w:sz w:val="22"/>
                <w:szCs w:val="22"/>
                <w:lang w:eastAsia="zh-CN"/>
              </w:rPr>
            </w:pPr>
            <w:r>
              <w:rPr>
                <w:rFonts w:hint="eastAsia" w:ascii="Times New Roman" w:hAnsi="Times New Roman" w:eastAsia="宋体" w:cs="仿宋"/>
                <w:b w:val="0"/>
                <w:bCs w:val="0"/>
                <w:caps w:val="0"/>
                <w:smallCaps w:val="0"/>
                <w:color w:val="auto"/>
                <w:spacing w:val="0"/>
                <w:w w:val="100"/>
                <w:position w:val="0"/>
                <w:sz w:val="22"/>
                <w:szCs w:val="22"/>
              </w:rPr>
              <w:t>结合项目实际情况，制定详细的</w:t>
            </w:r>
            <w:r>
              <w:rPr>
                <w:rFonts w:hint="eastAsia" w:ascii="Times New Roman" w:hAnsi="Times New Roman" w:cs="仿宋"/>
                <w:b w:val="0"/>
                <w:bCs w:val="0"/>
                <w:caps w:val="0"/>
                <w:smallCaps w:val="0"/>
                <w:color w:val="auto"/>
                <w:spacing w:val="0"/>
                <w:w w:val="100"/>
                <w:position w:val="0"/>
                <w:sz w:val="22"/>
                <w:szCs w:val="22"/>
                <w:lang w:eastAsia="zh-CN"/>
              </w:rPr>
              <w:t>人员配置，包含</w:t>
            </w:r>
            <w:r>
              <w:rPr>
                <w:rFonts w:hint="eastAsia" w:ascii="Times New Roman" w:hAnsi="Times New Roman" w:eastAsia="宋体" w:cs="仿宋"/>
                <w:b w:val="0"/>
                <w:bCs w:val="0"/>
                <w:caps w:val="0"/>
                <w:smallCaps w:val="0"/>
                <w:color w:val="auto"/>
                <w:spacing w:val="0"/>
                <w:w w:val="100"/>
                <w:position w:val="0"/>
                <w:sz w:val="22"/>
                <w:szCs w:val="22"/>
              </w:rPr>
              <w:t>①公厕管理服务人员配备</w:t>
            </w:r>
            <w:r>
              <w:rPr>
                <w:rFonts w:hint="eastAsia" w:ascii="Times New Roman" w:hAnsi="Times New Roman" w:cs="仿宋"/>
                <w:b w:val="0"/>
                <w:bCs w:val="0"/>
                <w:caps w:val="0"/>
                <w:smallCaps w:val="0"/>
                <w:color w:val="auto"/>
                <w:spacing w:val="0"/>
                <w:w w:val="100"/>
                <w:position w:val="0"/>
                <w:sz w:val="22"/>
                <w:szCs w:val="22"/>
                <w:lang w:eastAsia="zh-CN"/>
              </w:rPr>
              <w:t>；</w:t>
            </w:r>
            <w:r>
              <w:rPr>
                <w:rFonts w:hint="eastAsia" w:ascii="Times New Roman" w:hAnsi="Times New Roman" w:eastAsia="宋体" w:cs="仿宋"/>
                <w:b w:val="0"/>
                <w:bCs w:val="0"/>
                <w:caps w:val="0"/>
                <w:smallCaps w:val="0"/>
                <w:color w:val="auto"/>
                <w:spacing w:val="0"/>
                <w:w w:val="100"/>
                <w:position w:val="0"/>
                <w:sz w:val="22"/>
                <w:szCs w:val="22"/>
              </w:rPr>
              <w:t>②服务人员作业内容</w:t>
            </w:r>
            <w:r>
              <w:rPr>
                <w:rFonts w:hint="eastAsia" w:ascii="Times New Roman" w:hAnsi="Times New Roman" w:cs="仿宋"/>
                <w:b w:val="0"/>
                <w:bCs w:val="0"/>
                <w:caps w:val="0"/>
                <w:smallCaps w:val="0"/>
                <w:color w:val="auto"/>
                <w:spacing w:val="0"/>
                <w:w w:val="100"/>
                <w:position w:val="0"/>
                <w:sz w:val="22"/>
                <w:szCs w:val="22"/>
                <w:lang w:eastAsia="zh-CN"/>
              </w:rPr>
              <w:t>和质量标准；</w:t>
            </w:r>
            <w:r>
              <w:rPr>
                <w:rFonts w:hint="eastAsia" w:ascii="Times New Roman" w:hAnsi="Times New Roman" w:eastAsia="宋体" w:cs="仿宋"/>
                <w:b w:val="0"/>
                <w:bCs w:val="0"/>
                <w:caps w:val="0"/>
                <w:smallCaps w:val="0"/>
                <w:color w:val="auto"/>
                <w:spacing w:val="0"/>
                <w:w w:val="100"/>
                <w:position w:val="0"/>
                <w:sz w:val="22"/>
                <w:szCs w:val="22"/>
              </w:rPr>
              <w:t>③服务人员劳动时间安排</w:t>
            </w:r>
            <w:r>
              <w:rPr>
                <w:rFonts w:hint="eastAsia" w:ascii="Times New Roman" w:hAnsi="Times New Roman" w:cs="仿宋"/>
                <w:b w:val="0"/>
                <w:bCs w:val="0"/>
                <w:caps w:val="0"/>
                <w:smallCaps w:val="0"/>
                <w:color w:val="auto"/>
                <w:spacing w:val="0"/>
                <w:w w:val="100"/>
                <w:position w:val="0"/>
                <w:sz w:val="22"/>
                <w:szCs w:val="22"/>
                <w:lang w:eastAsia="zh-CN"/>
              </w:rPr>
              <w:t>。</w:t>
            </w:r>
          </w:p>
          <w:p>
            <w:pPr>
              <w:pStyle w:val="284"/>
              <w:keepNext w:val="0"/>
              <w:keepLines w:val="0"/>
              <w:widowControl w:val="0"/>
              <w:shd w:val="clear" w:color="auto" w:fill="auto"/>
              <w:bidi w:val="0"/>
              <w:spacing w:before="0" w:after="0" w:line="457" w:lineRule="exact"/>
              <w:ind w:left="0" w:right="0" w:firstLine="520"/>
              <w:jc w:val="both"/>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提供上述内容阐述清晰、逻辑合理、详细明确、针对性强的得</w:t>
            </w:r>
            <w:r>
              <w:rPr>
                <w:rFonts w:hint="eastAsia" w:ascii="Times New Roman" w:hAnsi="Times New Roman" w:cs="仿宋"/>
                <w:b w:val="0"/>
                <w:bCs w:val="0"/>
                <w:caps w:val="0"/>
                <w:smallCaps w:val="0"/>
                <w:color w:val="auto"/>
                <w:spacing w:val="0"/>
                <w:w w:val="100"/>
                <w:position w:val="0"/>
                <w:sz w:val="22"/>
                <w:szCs w:val="22"/>
                <w:lang w:val="en-US" w:eastAsia="zh-CN"/>
              </w:rPr>
              <w:t>9</w:t>
            </w:r>
            <w:r>
              <w:rPr>
                <w:rFonts w:hint="eastAsia" w:ascii="Times New Roman" w:hAnsi="Times New Roman" w:eastAsia="宋体" w:cs="仿宋"/>
                <w:b w:val="0"/>
                <w:bCs w:val="0"/>
                <w:caps w:val="0"/>
                <w:smallCaps w:val="0"/>
                <w:color w:val="auto"/>
                <w:spacing w:val="0"/>
                <w:w w:val="100"/>
                <w:position w:val="0"/>
                <w:sz w:val="22"/>
                <w:szCs w:val="22"/>
              </w:rPr>
              <w:t>分；每缺少一项的扣</w:t>
            </w:r>
            <w:r>
              <w:rPr>
                <w:rFonts w:hint="eastAsia" w:ascii="Times New Roman" w:hAnsi="Times New Roman" w:cs="仿宋"/>
                <w:b w:val="0"/>
                <w:bCs w:val="0"/>
                <w:caps w:val="0"/>
                <w:smallCaps w:val="0"/>
                <w:color w:val="auto"/>
                <w:spacing w:val="0"/>
                <w:w w:val="100"/>
                <w:position w:val="0"/>
                <w:sz w:val="22"/>
                <w:szCs w:val="22"/>
                <w:lang w:val="en-US" w:eastAsia="zh-CN"/>
              </w:rPr>
              <w:t>3</w:t>
            </w:r>
            <w:r>
              <w:rPr>
                <w:rFonts w:hint="eastAsia" w:ascii="Times New Roman" w:hAnsi="Times New Roman" w:eastAsia="宋体" w:cs="仿宋"/>
                <w:b w:val="0"/>
                <w:bCs w:val="0"/>
                <w:caps w:val="0"/>
                <w:smallCaps w:val="0"/>
                <w:color w:val="auto"/>
                <w:spacing w:val="0"/>
                <w:w w:val="100"/>
                <w:position w:val="0"/>
                <w:sz w:val="22"/>
                <w:szCs w:val="22"/>
              </w:rPr>
              <w:t>分；每有一项缺陷或不足的扣1</w:t>
            </w:r>
            <w:r>
              <w:rPr>
                <w:rFonts w:hint="eastAsia" w:ascii="Times New Roman" w:hAnsi="Times New Roman" w:cs="仿宋"/>
                <w:b w:val="0"/>
                <w:bCs w:val="0"/>
                <w:caps w:val="0"/>
                <w:smallCaps w:val="0"/>
                <w:color w:val="auto"/>
                <w:spacing w:val="0"/>
                <w:w w:val="100"/>
                <w:position w:val="0"/>
                <w:sz w:val="22"/>
                <w:szCs w:val="22"/>
                <w:lang w:val="en-US" w:eastAsia="zh-CN"/>
              </w:rPr>
              <w:t>.5</w:t>
            </w:r>
            <w:r>
              <w:rPr>
                <w:rFonts w:hint="eastAsia" w:ascii="Times New Roman" w:hAnsi="Times New Roman" w:eastAsia="宋体" w:cs="仿宋"/>
                <w:b w:val="0"/>
                <w:bCs w:val="0"/>
                <w:caps w:val="0"/>
                <w:smallCaps w:val="0"/>
                <w:color w:val="auto"/>
                <w:spacing w:val="0"/>
                <w:w w:val="100"/>
                <w:position w:val="0"/>
                <w:sz w:val="22"/>
                <w:szCs w:val="22"/>
              </w:rPr>
              <w:t>分，扣完为止；未提供不得分。</w:t>
            </w:r>
          </w:p>
        </w:tc>
        <w:tc>
          <w:tcPr>
            <w:tcW w:w="1664"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0" w:hRule="atLeast"/>
          <w:jc w:val="center"/>
        </w:trPr>
        <w:tc>
          <w:tcPr>
            <w:tcW w:w="523"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c>
          <w:tcPr>
            <w:tcW w:w="1185"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c>
          <w:tcPr>
            <w:tcW w:w="79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10分</w:t>
            </w:r>
          </w:p>
        </w:tc>
        <w:tc>
          <w:tcPr>
            <w:tcW w:w="4725" w:type="dxa"/>
            <w:shd w:val="clear" w:color="auto" w:fill="auto"/>
            <w:noWrap w:val="0"/>
            <w:vAlign w:val="center"/>
          </w:tcPr>
          <w:p>
            <w:pPr>
              <w:pStyle w:val="284"/>
              <w:keepNext w:val="0"/>
              <w:keepLines w:val="0"/>
              <w:widowControl w:val="0"/>
              <w:shd w:val="clear" w:color="auto" w:fill="auto"/>
              <w:bidi w:val="0"/>
              <w:spacing w:before="0" w:after="0" w:line="467" w:lineRule="exact"/>
              <w:ind w:left="0" w:right="0" w:firstLine="50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现场管理方案：</w:t>
            </w:r>
          </w:p>
          <w:p>
            <w:pPr>
              <w:pStyle w:val="284"/>
              <w:keepNext w:val="0"/>
              <w:keepLines w:val="0"/>
              <w:widowControl w:val="0"/>
              <w:shd w:val="clear" w:color="auto" w:fill="auto"/>
              <w:bidi w:val="0"/>
              <w:spacing w:before="0" w:after="0" w:line="467" w:lineRule="exact"/>
              <w:ind w:left="0" w:right="0" w:firstLine="500"/>
              <w:jc w:val="both"/>
              <w:rPr>
                <w:rFonts w:hint="eastAsia" w:ascii="Times New Roman" w:hAnsi="Times New Roman" w:cs="仿宋"/>
                <w:b w:val="0"/>
                <w:bCs w:val="0"/>
                <w:caps w:val="0"/>
                <w:smallCaps w:val="0"/>
                <w:color w:val="auto"/>
                <w:spacing w:val="0"/>
                <w:w w:val="100"/>
                <w:position w:val="0"/>
                <w:sz w:val="22"/>
                <w:szCs w:val="22"/>
                <w:lang w:eastAsia="zh-CN"/>
              </w:rPr>
            </w:pPr>
            <w:r>
              <w:rPr>
                <w:rFonts w:hint="eastAsia" w:ascii="Times New Roman" w:hAnsi="Times New Roman" w:eastAsia="宋体" w:cs="仿宋"/>
                <w:b w:val="0"/>
                <w:bCs w:val="0"/>
                <w:caps w:val="0"/>
                <w:smallCaps w:val="0"/>
                <w:color w:val="auto"/>
                <w:spacing w:val="0"/>
                <w:w w:val="100"/>
                <w:position w:val="0"/>
                <w:sz w:val="22"/>
                <w:szCs w:val="22"/>
              </w:rPr>
              <w:t>结合项目实际情况，制定详细的现场管理方案，包含：①考勤；②技术指导；③绩效考核；④安全管理；⑤防疫措施</w:t>
            </w:r>
            <w:r>
              <w:rPr>
                <w:rFonts w:hint="eastAsia" w:ascii="Times New Roman" w:hAnsi="Times New Roman" w:cs="仿宋"/>
                <w:b w:val="0"/>
                <w:bCs w:val="0"/>
                <w:caps w:val="0"/>
                <w:smallCaps w:val="0"/>
                <w:color w:val="auto"/>
                <w:spacing w:val="0"/>
                <w:w w:val="100"/>
                <w:position w:val="0"/>
                <w:sz w:val="22"/>
                <w:szCs w:val="22"/>
                <w:lang w:eastAsia="zh-CN"/>
              </w:rPr>
              <w:t>。</w:t>
            </w:r>
          </w:p>
          <w:p>
            <w:pPr>
              <w:pStyle w:val="284"/>
              <w:keepNext w:val="0"/>
              <w:keepLines w:val="0"/>
              <w:widowControl w:val="0"/>
              <w:shd w:val="clear" w:color="auto" w:fill="auto"/>
              <w:bidi w:val="0"/>
              <w:spacing w:before="0" w:after="0" w:line="467" w:lineRule="exact"/>
              <w:ind w:left="0" w:right="0" w:firstLine="500"/>
              <w:jc w:val="both"/>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提供上述内容阐述清晰、逻辑合理、详细明确、针对性强的得10分；每缺少一项的扣2分；每有一项缺陷或不足的扣1分，扣完为止；未提供不得分。</w:t>
            </w:r>
          </w:p>
        </w:tc>
        <w:tc>
          <w:tcPr>
            <w:tcW w:w="1664" w:type="dxa"/>
            <w:vMerge w:val="continue"/>
            <w:shd w:val="clear" w:color="auto" w:fill="auto"/>
            <w:noWrap w:val="0"/>
            <w:vAlign w:val="top"/>
          </w:tcPr>
          <w:p>
            <w:pPr>
              <w:rPr>
                <w:rFonts w:hint="eastAsia" w:ascii="Times New Roman" w:hAnsi="Times New Roman" w:eastAsia="宋体" w:cs="仿宋"/>
                <w:b w:val="0"/>
                <w:bCs w:val="0"/>
                <w:caps w:val="0"/>
                <w:smallCaps w:val="0"/>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0" w:hRule="atLeast"/>
          <w:jc w:val="center"/>
        </w:trPr>
        <w:tc>
          <w:tcPr>
            <w:tcW w:w="523"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32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3</w:t>
            </w:r>
          </w:p>
        </w:tc>
        <w:tc>
          <w:tcPr>
            <w:tcW w:w="1185" w:type="dxa"/>
            <w:shd w:val="clear" w:color="auto" w:fill="auto"/>
            <w:noWrap w:val="0"/>
            <w:vAlign w:val="center"/>
          </w:tcPr>
          <w:p>
            <w:pPr>
              <w:pStyle w:val="284"/>
              <w:keepNext w:val="0"/>
              <w:keepLines w:val="0"/>
              <w:widowControl w:val="0"/>
              <w:shd w:val="clear" w:color="auto" w:fill="auto"/>
              <w:bidi w:val="0"/>
              <w:spacing w:before="0" w:after="120" w:line="240" w:lineRule="auto"/>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履约能力</w:t>
            </w:r>
          </w:p>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z w:val="22"/>
                <w:szCs w:val="22"/>
                <w:lang w:eastAsia="zh-CN"/>
              </w:rPr>
            </w:pPr>
            <w:r>
              <w:rPr>
                <w:rFonts w:hint="eastAsia" w:ascii="Times New Roman" w:hAnsi="Times New Roman" w:eastAsia="宋体" w:cs="仿宋"/>
                <w:b w:val="0"/>
                <w:bCs w:val="0"/>
                <w:caps w:val="0"/>
                <w:smallCaps w:val="0"/>
                <w:color w:val="auto"/>
                <w:spacing w:val="0"/>
                <w:w w:val="100"/>
                <w:position w:val="0"/>
                <w:sz w:val="22"/>
                <w:szCs w:val="22"/>
                <w:lang w:val="en-US" w:eastAsia="zh-CN"/>
              </w:rPr>
              <w:t>8</w:t>
            </w:r>
            <w:r>
              <w:rPr>
                <w:rFonts w:hint="eastAsia" w:ascii="Times New Roman" w:hAnsi="Times New Roman" w:cs="仿宋"/>
                <w:b w:val="0"/>
                <w:bCs w:val="0"/>
                <w:caps w:val="0"/>
                <w:smallCaps w:val="0"/>
                <w:color w:val="auto"/>
                <w:spacing w:val="0"/>
                <w:w w:val="100"/>
                <w:position w:val="0"/>
                <w:sz w:val="22"/>
                <w:szCs w:val="22"/>
                <w:lang w:val="en-US" w:eastAsia="zh-CN"/>
              </w:rPr>
              <w:t>%</w:t>
            </w:r>
          </w:p>
        </w:tc>
        <w:tc>
          <w:tcPr>
            <w:tcW w:w="79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240"/>
              <w:jc w:val="left"/>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lang w:val="en-US" w:eastAsia="zh-CN"/>
              </w:rPr>
              <w:t>8</w:t>
            </w:r>
            <w:r>
              <w:rPr>
                <w:rFonts w:hint="eastAsia" w:ascii="Times New Roman" w:hAnsi="Times New Roman" w:eastAsia="宋体" w:cs="仿宋"/>
                <w:b w:val="0"/>
                <w:bCs w:val="0"/>
                <w:caps w:val="0"/>
                <w:smallCaps w:val="0"/>
                <w:color w:val="auto"/>
                <w:spacing w:val="0"/>
                <w:w w:val="100"/>
                <w:position w:val="0"/>
                <w:sz w:val="22"/>
                <w:szCs w:val="22"/>
              </w:rPr>
              <w:t>分</w:t>
            </w:r>
          </w:p>
        </w:tc>
        <w:tc>
          <w:tcPr>
            <w:tcW w:w="4725" w:type="dxa"/>
            <w:shd w:val="clear" w:color="auto" w:fill="auto"/>
            <w:noWrap w:val="0"/>
            <w:vAlign w:val="center"/>
          </w:tcPr>
          <w:p>
            <w:pPr>
              <w:pStyle w:val="284"/>
              <w:keepNext w:val="0"/>
              <w:keepLines w:val="0"/>
              <w:widowControl w:val="0"/>
              <w:shd w:val="clear" w:color="auto" w:fill="auto"/>
              <w:bidi w:val="0"/>
              <w:spacing w:before="0" w:after="0" w:line="466" w:lineRule="exact"/>
              <w:ind w:left="0" w:right="0" w:firstLine="500"/>
              <w:jc w:val="both"/>
              <w:rPr>
                <w:rFonts w:hint="eastAsia" w:ascii="Times New Roman" w:hAnsi="Times New Roman" w:eastAsia="宋体" w:cs="仿宋"/>
                <w:b w:val="0"/>
                <w:bCs w:val="0"/>
                <w:caps w:val="0"/>
                <w:smallCaps w:val="0"/>
                <w:color w:val="auto"/>
                <w:spacing w:val="0"/>
                <w:w w:val="100"/>
                <w:position w:val="0"/>
                <w:sz w:val="22"/>
                <w:szCs w:val="22"/>
              </w:rPr>
            </w:pPr>
            <w:r>
              <w:rPr>
                <w:rFonts w:hint="eastAsia" w:ascii="Times New Roman" w:hAnsi="Times New Roman" w:eastAsia="宋体" w:cs="仿宋"/>
                <w:b w:val="0"/>
                <w:bCs w:val="0"/>
                <w:caps w:val="0"/>
                <w:smallCaps w:val="0"/>
                <w:color w:val="auto"/>
                <w:spacing w:val="0"/>
                <w:w w:val="100"/>
                <w:position w:val="0"/>
                <w:sz w:val="22"/>
                <w:szCs w:val="22"/>
              </w:rPr>
              <w:t>2018年1月1日以来（以合同签订时间为准）</w:t>
            </w:r>
            <w:r>
              <w:rPr>
                <w:rFonts w:hint="eastAsia" w:ascii="Times New Roman" w:hAnsi="Times New Roman" w:cs="仿宋"/>
                <w:b w:val="0"/>
                <w:bCs w:val="0"/>
                <w:caps w:val="0"/>
                <w:smallCaps w:val="0"/>
                <w:color w:val="auto"/>
                <w:spacing w:val="0"/>
                <w:w w:val="100"/>
                <w:position w:val="0"/>
                <w:sz w:val="22"/>
                <w:szCs w:val="22"/>
                <w:lang w:eastAsia="zh-CN"/>
              </w:rPr>
              <w:t>，</w:t>
            </w:r>
            <w:r>
              <w:rPr>
                <w:rFonts w:hint="eastAsia" w:ascii="Times New Roman" w:hAnsi="Times New Roman" w:cs="仿宋"/>
                <w:b w:val="0"/>
                <w:bCs w:val="0"/>
                <w:caps w:val="0"/>
                <w:smallCaps w:val="0"/>
                <w:color w:val="auto"/>
                <w:spacing w:val="0"/>
                <w:w w:val="100"/>
                <w:position w:val="0"/>
                <w:sz w:val="22"/>
                <w:szCs w:val="22"/>
                <w:lang w:val="en-US" w:eastAsia="zh-CN"/>
              </w:rPr>
              <w:t>每</w:t>
            </w:r>
            <w:r>
              <w:rPr>
                <w:rFonts w:hint="eastAsia" w:ascii="Times New Roman" w:hAnsi="Times New Roman" w:eastAsia="宋体" w:cs="仿宋"/>
                <w:b w:val="0"/>
                <w:bCs w:val="0"/>
                <w:caps w:val="0"/>
                <w:smallCaps w:val="0"/>
                <w:color w:val="auto"/>
                <w:spacing w:val="0"/>
                <w:w w:val="100"/>
                <w:position w:val="0"/>
                <w:sz w:val="22"/>
                <w:szCs w:val="22"/>
              </w:rPr>
              <w:t>具备</w:t>
            </w:r>
            <w:r>
              <w:rPr>
                <w:rFonts w:hint="eastAsia" w:ascii="Times New Roman" w:hAnsi="Times New Roman" w:cs="仿宋"/>
                <w:b w:val="0"/>
                <w:bCs w:val="0"/>
                <w:caps w:val="0"/>
                <w:smallCaps w:val="0"/>
                <w:color w:val="auto"/>
                <w:spacing w:val="0"/>
                <w:w w:val="100"/>
                <w:position w:val="0"/>
                <w:sz w:val="22"/>
                <w:szCs w:val="22"/>
                <w:lang w:val="en-US" w:eastAsia="zh-CN"/>
              </w:rPr>
              <w:t>1</w:t>
            </w:r>
            <w:r>
              <w:rPr>
                <w:rFonts w:hint="eastAsia" w:ascii="Times New Roman" w:hAnsi="Times New Roman" w:eastAsia="宋体" w:cs="仿宋"/>
                <w:b w:val="0"/>
                <w:bCs w:val="0"/>
                <w:caps w:val="0"/>
                <w:smallCaps w:val="0"/>
                <w:color w:val="auto"/>
                <w:spacing w:val="0"/>
                <w:w w:val="100"/>
                <w:position w:val="0"/>
                <w:sz w:val="22"/>
                <w:szCs w:val="22"/>
              </w:rPr>
              <w:t>个</w:t>
            </w:r>
            <w:r>
              <w:rPr>
                <w:rFonts w:hint="eastAsia" w:ascii="Times New Roman" w:hAnsi="Times New Roman" w:eastAsia="宋体" w:cs="仿宋"/>
                <w:b w:val="0"/>
                <w:bCs w:val="0"/>
                <w:caps w:val="0"/>
                <w:smallCaps w:val="0"/>
                <w:color w:val="auto"/>
                <w:spacing w:val="0"/>
                <w:w w:val="100"/>
                <w:position w:val="0"/>
                <w:sz w:val="22"/>
                <w:szCs w:val="22"/>
                <w:lang w:eastAsia="zh-CN"/>
              </w:rPr>
              <w:t>类似项目业绩</w:t>
            </w:r>
            <w:r>
              <w:rPr>
                <w:rFonts w:hint="eastAsia" w:ascii="Times New Roman" w:hAnsi="Times New Roman" w:eastAsia="宋体" w:cs="仿宋"/>
                <w:b w:val="0"/>
                <w:bCs w:val="0"/>
                <w:caps w:val="0"/>
                <w:smallCaps w:val="0"/>
                <w:color w:val="auto"/>
                <w:spacing w:val="0"/>
                <w:w w:val="100"/>
                <w:position w:val="0"/>
                <w:sz w:val="22"/>
                <w:szCs w:val="22"/>
              </w:rPr>
              <w:t>得</w:t>
            </w:r>
            <w:r>
              <w:rPr>
                <w:rFonts w:hint="eastAsia" w:ascii="Times New Roman" w:hAnsi="Times New Roman" w:cs="仿宋"/>
                <w:b w:val="0"/>
                <w:bCs w:val="0"/>
                <w:caps w:val="0"/>
                <w:smallCaps w:val="0"/>
                <w:color w:val="auto"/>
                <w:spacing w:val="0"/>
                <w:w w:val="100"/>
                <w:position w:val="0"/>
                <w:sz w:val="22"/>
                <w:szCs w:val="22"/>
                <w:lang w:val="en-US" w:eastAsia="zh-CN"/>
              </w:rPr>
              <w:t>2</w:t>
            </w:r>
            <w:r>
              <w:rPr>
                <w:rFonts w:hint="eastAsia" w:ascii="Times New Roman" w:hAnsi="Times New Roman" w:eastAsia="宋体" w:cs="仿宋"/>
                <w:b w:val="0"/>
                <w:bCs w:val="0"/>
                <w:caps w:val="0"/>
                <w:smallCaps w:val="0"/>
                <w:color w:val="auto"/>
                <w:spacing w:val="0"/>
                <w:w w:val="100"/>
                <w:position w:val="0"/>
                <w:sz w:val="22"/>
                <w:szCs w:val="22"/>
              </w:rPr>
              <w:t>分</w:t>
            </w:r>
            <w:r>
              <w:rPr>
                <w:rFonts w:hint="eastAsia" w:ascii="Times New Roman" w:hAnsi="Times New Roman" w:eastAsia="宋体" w:cs="仿宋"/>
                <w:b w:val="0"/>
                <w:bCs w:val="0"/>
                <w:caps w:val="0"/>
                <w:smallCaps w:val="0"/>
                <w:color w:val="auto"/>
                <w:spacing w:val="0"/>
                <w:w w:val="100"/>
                <w:position w:val="0"/>
                <w:sz w:val="22"/>
                <w:szCs w:val="22"/>
                <w:lang w:eastAsia="zh-CN"/>
              </w:rPr>
              <w:t>，</w:t>
            </w:r>
            <w:r>
              <w:rPr>
                <w:rFonts w:hint="eastAsia" w:ascii="Times New Roman" w:hAnsi="Times New Roman" w:eastAsia="宋体" w:cs="仿宋"/>
                <w:b w:val="0"/>
                <w:bCs w:val="0"/>
                <w:caps w:val="0"/>
                <w:smallCaps w:val="0"/>
                <w:color w:val="auto"/>
                <w:spacing w:val="0"/>
                <w:w w:val="100"/>
                <w:position w:val="0"/>
                <w:sz w:val="22"/>
                <w:szCs w:val="22"/>
              </w:rPr>
              <w:t>本项</w:t>
            </w:r>
            <w:r>
              <w:rPr>
                <w:rFonts w:hint="eastAsia" w:ascii="Times New Roman" w:hAnsi="Times New Roman" w:eastAsia="宋体" w:cs="仿宋"/>
                <w:b w:val="0"/>
                <w:bCs w:val="0"/>
                <w:caps w:val="0"/>
                <w:smallCaps w:val="0"/>
                <w:color w:val="auto"/>
                <w:spacing w:val="0"/>
                <w:w w:val="100"/>
                <w:position w:val="0"/>
                <w:sz w:val="22"/>
                <w:szCs w:val="22"/>
                <w:lang w:val="en-US" w:eastAsia="zh-CN"/>
              </w:rPr>
              <w:t>最多</w:t>
            </w:r>
            <w:r>
              <w:rPr>
                <w:rFonts w:hint="eastAsia" w:ascii="Times New Roman" w:hAnsi="Times New Roman" w:cs="仿宋"/>
                <w:b w:val="0"/>
                <w:bCs w:val="0"/>
                <w:caps w:val="0"/>
                <w:smallCaps w:val="0"/>
                <w:color w:val="auto"/>
                <w:spacing w:val="0"/>
                <w:w w:val="100"/>
                <w:position w:val="0"/>
                <w:sz w:val="22"/>
                <w:szCs w:val="22"/>
                <w:lang w:val="en-US" w:eastAsia="zh-CN"/>
              </w:rPr>
              <w:t>得</w:t>
            </w:r>
            <w:r>
              <w:rPr>
                <w:rFonts w:hint="eastAsia" w:ascii="Times New Roman" w:hAnsi="Times New Roman" w:eastAsia="宋体" w:cs="仿宋"/>
                <w:b w:val="0"/>
                <w:bCs w:val="0"/>
                <w:caps w:val="0"/>
                <w:smallCaps w:val="0"/>
                <w:color w:val="auto"/>
                <w:spacing w:val="0"/>
                <w:w w:val="100"/>
                <w:position w:val="0"/>
                <w:sz w:val="22"/>
                <w:szCs w:val="22"/>
                <w:lang w:val="en-US" w:eastAsia="zh-CN"/>
              </w:rPr>
              <w:t>8</w:t>
            </w:r>
            <w:r>
              <w:rPr>
                <w:rFonts w:hint="eastAsia" w:ascii="Times New Roman" w:hAnsi="Times New Roman" w:eastAsia="宋体" w:cs="仿宋"/>
                <w:b w:val="0"/>
                <w:bCs w:val="0"/>
                <w:caps w:val="0"/>
                <w:smallCaps w:val="0"/>
                <w:color w:val="auto"/>
                <w:spacing w:val="0"/>
                <w:w w:val="100"/>
                <w:position w:val="0"/>
                <w:sz w:val="22"/>
                <w:szCs w:val="22"/>
              </w:rPr>
              <w:t>分。</w:t>
            </w:r>
          </w:p>
          <w:p>
            <w:pPr>
              <w:pStyle w:val="284"/>
              <w:keepNext w:val="0"/>
              <w:keepLines w:val="0"/>
              <w:widowControl w:val="0"/>
              <w:shd w:val="clear" w:color="auto" w:fill="auto"/>
              <w:bidi w:val="0"/>
              <w:spacing w:before="0" w:after="0" w:line="466" w:lineRule="exact"/>
              <w:ind w:left="0" w:right="0" w:firstLine="500"/>
              <w:jc w:val="both"/>
              <w:rPr>
                <w:rFonts w:hint="eastAsia" w:ascii="Times New Roman" w:hAnsi="Times New Roman" w:eastAsia="宋体" w:cs="仿宋"/>
                <w:b w:val="0"/>
                <w:bCs w:val="0"/>
                <w:caps w:val="0"/>
                <w:smallCaps w:val="0"/>
                <w:color w:val="auto"/>
                <w:spacing w:val="0"/>
                <w:w w:val="100"/>
                <w:position w:val="0"/>
                <w:sz w:val="22"/>
                <w:szCs w:val="22"/>
              </w:rPr>
            </w:pPr>
            <w:r>
              <w:rPr>
                <w:rFonts w:hint="eastAsia" w:ascii="Times New Roman" w:hAnsi="Times New Roman" w:eastAsia="宋体" w:cs="仿宋"/>
                <w:b w:val="0"/>
                <w:bCs w:val="0"/>
                <w:caps w:val="0"/>
                <w:smallCaps w:val="0"/>
                <w:color w:val="auto"/>
                <w:spacing w:val="0"/>
                <w:w w:val="100"/>
                <w:position w:val="0"/>
                <w:sz w:val="22"/>
                <w:szCs w:val="22"/>
              </w:rPr>
              <w:t>说明：1.提供项目合同（协议）复印件或中标(成交)通知书，并提供至少一次合同款项支付凭证复印件。以上证明材料公司名称须与投标人名称完全一致（工商更名的需提供相应证明材料）。</w:t>
            </w:r>
          </w:p>
          <w:p>
            <w:pPr>
              <w:pStyle w:val="284"/>
              <w:keepNext w:val="0"/>
              <w:keepLines w:val="0"/>
              <w:widowControl w:val="0"/>
              <w:shd w:val="clear" w:color="auto" w:fill="auto"/>
              <w:bidi w:val="0"/>
              <w:spacing w:before="0" w:after="0" w:line="466" w:lineRule="exact"/>
              <w:ind w:left="0" w:right="0" w:firstLine="500"/>
              <w:jc w:val="both"/>
              <w:rPr>
                <w:rFonts w:hint="eastAsia" w:ascii="Times New Roman" w:hAnsi="Times New Roman" w:eastAsia="宋体" w:cs="仿宋"/>
                <w:b w:val="0"/>
                <w:bCs w:val="0"/>
                <w:caps w:val="0"/>
                <w:smallCaps w:val="0"/>
                <w:color w:val="auto"/>
                <w:spacing w:val="0"/>
                <w:w w:val="100"/>
                <w:position w:val="0"/>
                <w:sz w:val="22"/>
                <w:szCs w:val="22"/>
              </w:rPr>
            </w:pPr>
            <w:r>
              <w:rPr>
                <w:rFonts w:hint="eastAsia" w:ascii="Times New Roman" w:hAnsi="Times New Roman" w:eastAsia="宋体" w:cs="仿宋"/>
                <w:b w:val="0"/>
                <w:bCs w:val="0"/>
                <w:caps w:val="0"/>
                <w:smallCaps w:val="0"/>
                <w:color w:val="auto"/>
                <w:spacing w:val="0"/>
                <w:w w:val="100"/>
                <w:position w:val="0"/>
                <w:sz w:val="22"/>
                <w:szCs w:val="22"/>
              </w:rPr>
              <w:t>2.同一个项目不同年度签订的合同为一个业绩。</w:t>
            </w:r>
          </w:p>
        </w:tc>
        <w:tc>
          <w:tcPr>
            <w:tcW w:w="1664" w:type="dxa"/>
            <w:shd w:val="clear" w:color="auto" w:fill="auto"/>
            <w:noWrap w:val="0"/>
            <w:vAlign w:val="center"/>
          </w:tcPr>
          <w:p>
            <w:pPr>
              <w:pStyle w:val="284"/>
              <w:keepNext w:val="0"/>
              <w:keepLines w:val="0"/>
              <w:widowControl w:val="0"/>
              <w:shd w:val="clear" w:color="auto" w:fill="auto"/>
              <w:bidi w:val="0"/>
              <w:spacing w:before="0" w:after="0" w:line="353" w:lineRule="exact"/>
              <w:ind w:left="0" w:right="0" w:firstLine="0"/>
              <w:jc w:val="center"/>
              <w:rPr>
                <w:rFonts w:hint="eastAsia" w:ascii="Times New Roman" w:hAnsi="Times New Roman" w:eastAsia="宋体" w:cs="仿宋"/>
                <w:b w:val="0"/>
                <w:bCs w:val="0"/>
                <w:caps w:val="0"/>
                <w:smallCaps w:val="0"/>
                <w:color w:val="auto"/>
                <w:sz w:val="22"/>
                <w:szCs w:val="22"/>
              </w:rPr>
            </w:pPr>
            <w:r>
              <w:rPr>
                <w:rFonts w:hint="eastAsia" w:ascii="Times New Roman" w:hAnsi="Times New Roman" w:eastAsia="宋体" w:cs="仿宋"/>
                <w:b w:val="0"/>
                <w:bCs w:val="0"/>
                <w:caps w:val="0"/>
                <w:smallCaps w:val="0"/>
                <w:color w:val="auto"/>
                <w:spacing w:val="0"/>
                <w:w w:val="100"/>
                <w:position w:val="0"/>
                <w:sz w:val="22"/>
                <w:szCs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0" w:hRule="atLeast"/>
          <w:jc w:val="center"/>
        </w:trPr>
        <w:tc>
          <w:tcPr>
            <w:tcW w:w="523"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320"/>
              <w:jc w:val="left"/>
              <w:rPr>
                <w:rFonts w:hint="eastAsia" w:ascii="Times New Roman" w:hAnsi="Times New Roman" w:eastAsia="宋体" w:cs="仿宋"/>
                <w:b w:val="0"/>
                <w:bCs w:val="0"/>
                <w:caps w:val="0"/>
                <w:smallCaps w:val="0"/>
                <w:color w:val="auto"/>
                <w:spacing w:val="0"/>
                <w:w w:val="100"/>
                <w:position w:val="0"/>
                <w:sz w:val="22"/>
                <w:szCs w:val="22"/>
                <w:lang w:val="en-US" w:eastAsia="zh-CN"/>
              </w:rPr>
            </w:pPr>
            <w:r>
              <w:rPr>
                <w:rFonts w:hint="eastAsia" w:ascii="Times New Roman" w:hAnsi="Times New Roman" w:eastAsia="宋体" w:cs="仿宋"/>
                <w:b w:val="0"/>
                <w:bCs w:val="0"/>
                <w:caps w:val="0"/>
                <w:smallCaps w:val="0"/>
                <w:color w:val="auto"/>
                <w:spacing w:val="0"/>
                <w:w w:val="100"/>
                <w:position w:val="0"/>
                <w:sz w:val="22"/>
                <w:szCs w:val="22"/>
                <w:lang w:val="en-US" w:eastAsia="zh-CN"/>
              </w:rPr>
              <w:t>4</w:t>
            </w:r>
          </w:p>
        </w:tc>
        <w:tc>
          <w:tcPr>
            <w:tcW w:w="118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pacing w:val="0"/>
                <w:w w:val="100"/>
                <w:position w:val="0"/>
                <w:sz w:val="22"/>
                <w:szCs w:val="22"/>
              </w:rPr>
            </w:pPr>
            <w:r>
              <w:rPr>
                <w:rFonts w:hint="eastAsia" w:ascii="Times New Roman" w:hAnsi="Times New Roman" w:eastAsia="宋体" w:cs="仿宋"/>
                <w:b w:val="0"/>
                <w:bCs w:val="0"/>
                <w:caps w:val="0"/>
                <w:smallCaps w:val="0"/>
                <w:color w:val="auto"/>
                <w:spacing w:val="0"/>
                <w:w w:val="100"/>
                <w:position w:val="0"/>
                <w:sz w:val="22"/>
                <w:szCs w:val="22"/>
              </w:rPr>
              <w:t>企业实力</w:t>
            </w:r>
          </w:p>
          <w:p>
            <w:pPr>
              <w:pStyle w:val="284"/>
              <w:keepNext w:val="0"/>
              <w:keepLines w:val="0"/>
              <w:widowControl w:val="0"/>
              <w:shd w:val="clear" w:color="auto" w:fill="auto"/>
              <w:bidi w:val="0"/>
              <w:spacing w:before="0" w:after="0" w:line="240" w:lineRule="auto"/>
              <w:ind w:left="0" w:right="0" w:firstLine="0"/>
              <w:jc w:val="center"/>
              <w:rPr>
                <w:rFonts w:hint="eastAsia" w:ascii="Times New Roman" w:hAnsi="Times New Roman" w:eastAsia="宋体" w:cs="仿宋"/>
                <w:b w:val="0"/>
                <w:bCs w:val="0"/>
                <w:caps w:val="0"/>
                <w:smallCaps w:val="0"/>
                <w:color w:val="auto"/>
                <w:spacing w:val="0"/>
                <w:w w:val="100"/>
                <w:position w:val="0"/>
                <w:sz w:val="22"/>
                <w:szCs w:val="22"/>
                <w:lang w:val="en-US" w:eastAsia="zh-CN"/>
              </w:rPr>
            </w:pPr>
            <w:r>
              <w:rPr>
                <w:rFonts w:hint="eastAsia" w:ascii="Times New Roman" w:hAnsi="Times New Roman" w:cs="仿宋"/>
                <w:b w:val="0"/>
                <w:bCs w:val="0"/>
                <w:caps w:val="0"/>
                <w:smallCaps w:val="0"/>
                <w:color w:val="auto"/>
                <w:spacing w:val="0"/>
                <w:w w:val="100"/>
                <w:position w:val="0"/>
                <w:sz w:val="22"/>
                <w:szCs w:val="22"/>
                <w:lang w:val="en-US" w:eastAsia="zh-CN"/>
              </w:rPr>
              <w:t>6%</w:t>
            </w:r>
          </w:p>
        </w:tc>
        <w:tc>
          <w:tcPr>
            <w:tcW w:w="795" w:type="dxa"/>
            <w:shd w:val="clear" w:color="auto" w:fill="auto"/>
            <w:noWrap w:val="0"/>
            <w:vAlign w:val="center"/>
          </w:tcPr>
          <w:p>
            <w:pPr>
              <w:pStyle w:val="284"/>
              <w:keepNext w:val="0"/>
              <w:keepLines w:val="0"/>
              <w:widowControl w:val="0"/>
              <w:shd w:val="clear" w:color="auto" w:fill="auto"/>
              <w:bidi w:val="0"/>
              <w:spacing w:before="0" w:after="0" w:line="240" w:lineRule="auto"/>
              <w:ind w:left="0" w:right="0" w:firstLine="240"/>
              <w:jc w:val="left"/>
              <w:rPr>
                <w:rFonts w:hint="eastAsia" w:ascii="Times New Roman" w:hAnsi="Times New Roman" w:eastAsia="宋体" w:cs="仿宋"/>
                <w:b w:val="0"/>
                <w:bCs w:val="0"/>
                <w:caps w:val="0"/>
                <w:smallCaps w:val="0"/>
                <w:color w:val="auto"/>
                <w:spacing w:val="0"/>
                <w:w w:val="100"/>
                <w:position w:val="0"/>
                <w:sz w:val="22"/>
                <w:szCs w:val="22"/>
                <w:lang w:val="en-US" w:eastAsia="zh-CN"/>
              </w:rPr>
            </w:pPr>
            <w:r>
              <w:rPr>
                <w:rFonts w:hint="eastAsia" w:ascii="Times New Roman" w:hAnsi="Times New Roman" w:cs="仿宋"/>
                <w:b w:val="0"/>
                <w:bCs w:val="0"/>
                <w:caps w:val="0"/>
                <w:smallCaps w:val="0"/>
                <w:color w:val="auto"/>
                <w:spacing w:val="0"/>
                <w:w w:val="100"/>
                <w:position w:val="0"/>
                <w:sz w:val="22"/>
                <w:szCs w:val="22"/>
                <w:lang w:val="en-US" w:eastAsia="zh-CN"/>
              </w:rPr>
              <w:t>6</w:t>
            </w:r>
            <w:r>
              <w:rPr>
                <w:rFonts w:hint="eastAsia" w:ascii="Times New Roman" w:hAnsi="Times New Roman" w:eastAsia="宋体" w:cs="仿宋"/>
                <w:b w:val="0"/>
                <w:bCs w:val="0"/>
                <w:caps w:val="0"/>
                <w:smallCaps w:val="0"/>
                <w:color w:val="auto"/>
                <w:spacing w:val="0"/>
                <w:w w:val="100"/>
                <w:position w:val="0"/>
                <w:sz w:val="22"/>
                <w:szCs w:val="22"/>
                <w:lang w:val="en-US" w:eastAsia="zh-CN"/>
              </w:rPr>
              <w:t>分</w:t>
            </w:r>
          </w:p>
        </w:tc>
        <w:tc>
          <w:tcPr>
            <w:tcW w:w="4725" w:type="dxa"/>
            <w:shd w:val="clear" w:color="auto" w:fill="auto"/>
            <w:noWrap w:val="0"/>
            <w:vAlign w:val="center"/>
          </w:tcPr>
          <w:p>
            <w:pPr>
              <w:spacing w:line="360" w:lineRule="auto"/>
              <w:ind w:firstLine="440" w:firstLineChars="200"/>
              <w:jc w:val="left"/>
              <w:rPr>
                <w:rFonts w:hint="eastAsia" w:ascii="Times New Roman" w:hAnsi="Times New Roman" w:eastAsia="宋体" w:cs="仿宋"/>
                <w:b w:val="0"/>
                <w:bCs w:val="0"/>
                <w:caps w:val="0"/>
                <w:smallCaps w:val="0"/>
                <w:color w:val="auto"/>
                <w:spacing w:val="0"/>
                <w:w w:val="100"/>
                <w:position w:val="0"/>
                <w:sz w:val="22"/>
                <w:szCs w:val="22"/>
              </w:rPr>
            </w:pPr>
            <w:r>
              <w:rPr>
                <w:rFonts w:hint="eastAsia" w:ascii="Times New Roman" w:hAnsi="Times New Roman" w:eastAsia="宋体" w:cs="仿宋"/>
                <w:b w:val="0"/>
                <w:bCs w:val="0"/>
                <w:caps w:val="0"/>
                <w:smallCaps w:val="0"/>
                <w:color w:val="auto"/>
                <w:sz w:val="22"/>
                <w:szCs w:val="22"/>
              </w:rPr>
              <w:t>有效期内质量管理体系认证证书、环境管理体系认证证书、职业健康安全管理体系认证证书</w:t>
            </w:r>
            <w:r>
              <w:rPr>
                <w:rFonts w:hint="eastAsia" w:ascii="Times New Roman" w:hAnsi="Times New Roman" w:eastAsia="宋体" w:cs="仿宋"/>
                <w:b w:val="0"/>
                <w:bCs w:val="0"/>
                <w:caps w:val="0"/>
                <w:smallCaps w:val="0"/>
                <w:color w:val="auto"/>
                <w:spacing w:val="0"/>
                <w:w w:val="100"/>
                <w:position w:val="0"/>
                <w:sz w:val="22"/>
                <w:szCs w:val="22"/>
                <w:u w:val="none"/>
                <w:shd w:val="clear" w:color="auto" w:fill="auto"/>
                <w:lang w:val="zh-TW" w:eastAsia="zh-TW" w:bidi="zh-TW"/>
              </w:rPr>
              <w:t>每提供一个认证得</w:t>
            </w:r>
            <w:r>
              <w:rPr>
                <w:rFonts w:hint="eastAsia" w:ascii="Times New Roman" w:hAnsi="Times New Roman" w:cs="仿宋"/>
                <w:b w:val="0"/>
                <w:bCs w:val="0"/>
                <w:caps w:val="0"/>
                <w:smallCaps w:val="0"/>
                <w:color w:val="auto"/>
                <w:spacing w:val="0"/>
                <w:w w:val="100"/>
                <w:position w:val="0"/>
                <w:sz w:val="22"/>
                <w:szCs w:val="22"/>
                <w:u w:val="none"/>
                <w:shd w:val="clear" w:color="auto" w:fill="auto"/>
                <w:lang w:val="en-US" w:eastAsia="zh-CN" w:bidi="zh-TW"/>
              </w:rPr>
              <w:t>2</w:t>
            </w:r>
            <w:r>
              <w:rPr>
                <w:rFonts w:hint="eastAsia" w:ascii="Times New Roman" w:hAnsi="Times New Roman" w:eastAsia="宋体" w:cs="仿宋"/>
                <w:b w:val="0"/>
                <w:bCs w:val="0"/>
                <w:caps w:val="0"/>
                <w:smallCaps w:val="0"/>
                <w:color w:val="auto"/>
                <w:spacing w:val="0"/>
                <w:w w:val="100"/>
                <w:position w:val="0"/>
                <w:sz w:val="22"/>
                <w:szCs w:val="22"/>
                <w:u w:val="none"/>
                <w:shd w:val="clear" w:color="auto" w:fill="auto"/>
                <w:lang w:val="zh-TW" w:eastAsia="zh-TW" w:bidi="zh-TW"/>
              </w:rPr>
              <w:t>分，最多得</w:t>
            </w:r>
            <w:r>
              <w:rPr>
                <w:rFonts w:hint="eastAsia" w:ascii="Times New Roman" w:hAnsi="Times New Roman" w:cs="仿宋"/>
                <w:b w:val="0"/>
                <w:bCs w:val="0"/>
                <w:caps w:val="0"/>
                <w:smallCaps w:val="0"/>
                <w:color w:val="auto"/>
                <w:spacing w:val="0"/>
                <w:w w:val="100"/>
                <w:position w:val="0"/>
                <w:sz w:val="22"/>
                <w:szCs w:val="22"/>
                <w:u w:val="none"/>
                <w:shd w:val="clear" w:color="auto" w:fill="auto"/>
                <w:lang w:val="en-US" w:eastAsia="zh-CN" w:bidi="zh-TW"/>
              </w:rPr>
              <w:t>6</w:t>
            </w:r>
            <w:r>
              <w:rPr>
                <w:rFonts w:hint="eastAsia" w:ascii="Times New Roman" w:hAnsi="Times New Roman" w:eastAsia="宋体" w:cs="仿宋"/>
                <w:b w:val="0"/>
                <w:bCs w:val="0"/>
                <w:caps w:val="0"/>
                <w:smallCaps w:val="0"/>
                <w:color w:val="auto"/>
                <w:spacing w:val="0"/>
                <w:w w:val="100"/>
                <w:position w:val="0"/>
                <w:sz w:val="22"/>
                <w:szCs w:val="22"/>
                <w:u w:val="none"/>
                <w:shd w:val="clear" w:color="auto" w:fill="auto"/>
                <w:lang w:val="zh-TW" w:eastAsia="zh-TW" w:bidi="zh-TW"/>
              </w:rPr>
              <w:t>分。</w:t>
            </w:r>
            <w:r>
              <w:rPr>
                <w:rFonts w:hint="eastAsia" w:ascii="Times New Roman" w:hAnsi="Times New Roman" w:eastAsia="宋体" w:cs="仿宋"/>
                <w:b/>
                <w:bCs/>
                <w:caps w:val="0"/>
                <w:smallCaps w:val="0"/>
                <w:color w:val="auto"/>
                <w:spacing w:val="0"/>
                <w:w w:val="100"/>
                <w:position w:val="0"/>
                <w:sz w:val="22"/>
                <w:szCs w:val="22"/>
                <w:u w:val="none"/>
                <w:shd w:val="clear" w:color="auto" w:fill="auto"/>
                <w:lang w:val="zh-TW" w:eastAsia="zh-CN" w:bidi="zh-TW"/>
              </w:rPr>
              <w:t>（</w:t>
            </w:r>
            <w:r>
              <w:rPr>
                <w:rFonts w:hint="eastAsia" w:ascii="宋体" w:hAnsi="宋体"/>
                <w:b w:val="0"/>
                <w:bCs w:val="0"/>
                <w:color w:val="auto"/>
                <w:sz w:val="21"/>
                <w:szCs w:val="21"/>
              </w:rPr>
              <w:t>提供</w:t>
            </w:r>
            <w:r>
              <w:rPr>
                <w:rFonts w:hint="eastAsia" w:ascii="宋体" w:hAnsi="宋体"/>
                <w:b w:val="0"/>
                <w:bCs w:val="0"/>
                <w:color w:val="auto"/>
                <w:sz w:val="21"/>
                <w:szCs w:val="21"/>
                <w:lang w:eastAsia="zh-CN"/>
              </w:rPr>
              <w:t>合法有效的</w:t>
            </w:r>
            <w:r>
              <w:rPr>
                <w:rFonts w:hint="eastAsia" w:ascii="宋体" w:hAnsi="宋体"/>
                <w:b w:val="0"/>
                <w:bCs w:val="0"/>
                <w:color w:val="auto"/>
                <w:sz w:val="21"/>
                <w:szCs w:val="21"/>
              </w:rPr>
              <w:t>证书复印件或提供“全国认证认可信息公共服务平台”的查询截图证明，未按要求提供证明材料的不得分</w:t>
            </w:r>
            <w:r>
              <w:rPr>
                <w:rFonts w:hint="eastAsia" w:ascii="宋体" w:hAnsi="宋体"/>
                <w:b w:val="0"/>
                <w:bCs w:val="0"/>
                <w:color w:val="auto"/>
                <w:sz w:val="21"/>
                <w:szCs w:val="21"/>
                <w:lang w:eastAsia="zh-CN"/>
              </w:rPr>
              <w:t>。</w:t>
            </w:r>
            <w:r>
              <w:rPr>
                <w:rFonts w:hint="eastAsia" w:ascii="Times New Roman" w:hAnsi="Times New Roman" w:eastAsia="宋体" w:cs="仿宋"/>
                <w:b/>
                <w:bCs/>
                <w:caps w:val="0"/>
                <w:smallCaps w:val="0"/>
                <w:color w:val="auto"/>
                <w:spacing w:val="0"/>
                <w:w w:val="100"/>
                <w:position w:val="0"/>
                <w:sz w:val="22"/>
                <w:szCs w:val="22"/>
                <w:u w:val="none"/>
                <w:shd w:val="clear" w:color="auto" w:fill="auto"/>
                <w:lang w:val="zh-TW" w:eastAsia="zh-CN" w:bidi="zh-TW"/>
              </w:rPr>
              <w:t>）</w:t>
            </w:r>
          </w:p>
        </w:tc>
        <w:tc>
          <w:tcPr>
            <w:tcW w:w="1664" w:type="dxa"/>
            <w:shd w:val="clear" w:color="auto" w:fill="auto"/>
            <w:noWrap w:val="0"/>
            <w:vAlign w:val="center"/>
          </w:tcPr>
          <w:p>
            <w:pPr>
              <w:pStyle w:val="284"/>
              <w:keepNext w:val="0"/>
              <w:keepLines w:val="0"/>
              <w:widowControl w:val="0"/>
              <w:shd w:val="clear" w:color="auto" w:fill="auto"/>
              <w:bidi w:val="0"/>
              <w:spacing w:before="0" w:after="0" w:line="353" w:lineRule="exact"/>
              <w:ind w:left="0" w:right="0" w:firstLine="0"/>
              <w:jc w:val="center"/>
              <w:rPr>
                <w:rFonts w:hint="eastAsia" w:ascii="Times New Roman" w:hAnsi="Times New Roman" w:eastAsia="宋体" w:cs="仿宋"/>
                <w:b w:val="0"/>
                <w:bCs w:val="0"/>
                <w:caps w:val="0"/>
                <w:smallCaps w:val="0"/>
                <w:color w:val="auto"/>
                <w:spacing w:val="0"/>
                <w:w w:val="100"/>
                <w:position w:val="0"/>
                <w:sz w:val="22"/>
                <w:szCs w:val="22"/>
              </w:rPr>
            </w:pPr>
            <w:r>
              <w:rPr>
                <w:rFonts w:hint="eastAsia" w:ascii="Times New Roman" w:hAnsi="Times New Roman" w:eastAsia="宋体" w:cs="仿宋"/>
                <w:b w:val="0"/>
                <w:bCs w:val="0"/>
                <w:caps w:val="0"/>
                <w:smallCaps w:val="0"/>
                <w:color w:val="auto"/>
                <w:spacing w:val="0"/>
                <w:w w:val="100"/>
                <w:position w:val="0"/>
                <w:sz w:val="22"/>
                <w:szCs w:val="22"/>
              </w:rPr>
              <w:t>共同评分因素</w:t>
            </w:r>
          </w:p>
        </w:tc>
      </w:tr>
    </w:tbl>
    <w:p>
      <w:pPr>
        <w:shd w:val="clear"/>
        <w:spacing w:before="20" w:after="20" w:line="360" w:lineRule="auto"/>
        <w:rPr>
          <w:rFonts w:ascii="Times New Roman" w:hAnsi="Times New Roman" w:eastAsia="宋体"/>
          <w:caps w:val="0"/>
          <w:smallCaps w:val="0"/>
          <w:color w:val="auto"/>
          <w:sz w:val="28"/>
        </w:rPr>
      </w:pPr>
    </w:p>
    <w:p>
      <w:pPr>
        <w:shd w:val="clear"/>
        <w:spacing w:before="20" w:after="20" w:line="360" w:lineRule="auto"/>
        <w:ind w:firstLine="560" w:firstLineChars="200"/>
        <w:rPr>
          <w:rFonts w:ascii="Times New Roman" w:hAnsi="Times New Roman" w:eastAsia="宋体"/>
          <w:caps w:val="0"/>
          <w:smallCaps w:val="0"/>
          <w:color w:val="auto"/>
          <w:sz w:val="28"/>
        </w:rPr>
      </w:pPr>
      <w:r>
        <w:rPr>
          <w:rFonts w:hint="eastAsia" w:ascii="Times New Roman" w:hAnsi="Times New Roman" w:eastAsia="宋体"/>
          <w:caps w:val="0"/>
          <w:smallCaps w:val="0"/>
          <w:color w:val="auto"/>
          <w:sz w:val="28"/>
        </w:rPr>
        <w:t>说明：</w:t>
      </w:r>
    </w:p>
    <w:p>
      <w:pPr>
        <w:shd w:val="clear"/>
        <w:spacing w:before="20" w:after="20" w:line="360" w:lineRule="auto"/>
        <w:ind w:firstLine="565" w:firstLineChars="202"/>
        <w:rPr>
          <w:rFonts w:ascii="Times New Roman" w:hAnsi="Times New Roman" w:eastAsia="宋体"/>
          <w:caps w:val="0"/>
          <w:smallCaps w:val="0"/>
          <w:color w:val="auto"/>
          <w:sz w:val="28"/>
        </w:rPr>
      </w:pPr>
      <w:r>
        <w:rPr>
          <w:rFonts w:ascii="Times New Roman" w:hAnsi="Times New Roman" w:eastAsia="宋体"/>
          <w:caps w:val="0"/>
          <w:smallCaps w:val="0"/>
          <w:color w:val="auto"/>
          <w:sz w:val="28"/>
        </w:rPr>
        <w:t>1、评分的取值按四舍五入法，保留小数点后两位；</w:t>
      </w:r>
    </w:p>
    <w:p>
      <w:pPr>
        <w:shd w:val="clear"/>
        <w:spacing w:before="20" w:after="20" w:line="360" w:lineRule="auto"/>
        <w:ind w:firstLine="565" w:firstLineChars="202"/>
        <w:rPr>
          <w:rFonts w:ascii="Times New Roman" w:hAnsi="Times New Roman" w:eastAsia="宋体"/>
          <w:caps w:val="0"/>
          <w:smallCaps w:val="0"/>
          <w:color w:val="auto"/>
          <w:sz w:val="28"/>
        </w:rPr>
      </w:pPr>
      <w:r>
        <w:rPr>
          <w:rFonts w:ascii="Times New Roman" w:hAnsi="Times New Roman" w:eastAsia="宋体"/>
          <w:caps w:val="0"/>
          <w:smallCaps w:val="0"/>
          <w:color w:val="auto"/>
          <w:sz w:val="28"/>
        </w:rPr>
        <w:t>2、评分标准中要求提供复印件的证明材料须清晰可辨。</w:t>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110" w:name="_Toc494357025"/>
      <w:bookmarkEnd w:id="110"/>
      <w:bookmarkStart w:id="111" w:name="_Toc494095676"/>
      <w:bookmarkEnd w:id="111"/>
      <w:bookmarkStart w:id="112" w:name="_Toc494095669"/>
      <w:bookmarkEnd w:id="112"/>
      <w:bookmarkStart w:id="113" w:name="_Toc494357031"/>
      <w:bookmarkEnd w:id="113"/>
      <w:bookmarkStart w:id="114" w:name="_Toc494095682"/>
      <w:bookmarkEnd w:id="114"/>
      <w:bookmarkStart w:id="115" w:name="_Toc494095674"/>
      <w:bookmarkEnd w:id="115"/>
      <w:bookmarkStart w:id="116" w:name="_Toc494357021"/>
      <w:bookmarkEnd w:id="116"/>
      <w:bookmarkStart w:id="117" w:name="_Toc494095681"/>
      <w:bookmarkEnd w:id="117"/>
      <w:bookmarkStart w:id="118" w:name="_Toc494095668"/>
      <w:bookmarkEnd w:id="118"/>
      <w:bookmarkStart w:id="119" w:name="_Toc494095673"/>
      <w:bookmarkEnd w:id="119"/>
      <w:bookmarkStart w:id="120" w:name="_Toc494095671"/>
      <w:bookmarkEnd w:id="120"/>
      <w:bookmarkStart w:id="121" w:name="_Toc494357027"/>
      <w:bookmarkEnd w:id="121"/>
      <w:bookmarkStart w:id="122" w:name="_Toc494357028"/>
      <w:bookmarkEnd w:id="122"/>
      <w:bookmarkStart w:id="123" w:name="_Toc494357034"/>
      <w:bookmarkEnd w:id="123"/>
      <w:bookmarkStart w:id="124" w:name="_Toc494095679"/>
      <w:bookmarkEnd w:id="124"/>
      <w:bookmarkStart w:id="125" w:name="_Toc494095678"/>
      <w:bookmarkEnd w:id="125"/>
      <w:bookmarkStart w:id="126" w:name="_Toc494357029"/>
      <w:bookmarkEnd w:id="126"/>
      <w:bookmarkStart w:id="127" w:name="_Toc494095677"/>
      <w:bookmarkEnd w:id="127"/>
      <w:bookmarkStart w:id="128" w:name="_Toc494357023"/>
      <w:bookmarkEnd w:id="128"/>
      <w:bookmarkStart w:id="129" w:name="_Toc494357030"/>
      <w:bookmarkEnd w:id="129"/>
      <w:bookmarkStart w:id="130" w:name="_Toc494095670"/>
      <w:bookmarkEnd w:id="130"/>
      <w:bookmarkStart w:id="131" w:name="_Toc494357033"/>
      <w:bookmarkEnd w:id="131"/>
      <w:bookmarkStart w:id="132" w:name="_Toc494357022"/>
      <w:bookmarkEnd w:id="132"/>
      <w:bookmarkStart w:id="133" w:name="_Toc494095672"/>
      <w:bookmarkEnd w:id="133"/>
      <w:bookmarkStart w:id="134" w:name="_Toc494357026"/>
      <w:bookmarkEnd w:id="134"/>
      <w:bookmarkStart w:id="135" w:name="_Toc494357032"/>
      <w:bookmarkEnd w:id="135"/>
      <w:bookmarkStart w:id="136" w:name="_Toc494095675"/>
      <w:bookmarkEnd w:id="136"/>
      <w:bookmarkStart w:id="137" w:name="_Toc494357024"/>
      <w:bookmarkEnd w:id="137"/>
      <w:bookmarkStart w:id="138" w:name="_Toc494095680"/>
      <w:bookmarkEnd w:id="138"/>
      <w:bookmarkStart w:id="139" w:name="_Toc494357035"/>
      <w:bookmarkEnd w:id="139"/>
      <w:bookmarkStart w:id="140" w:name="_Toc58943349"/>
      <w:bookmarkStart w:id="141" w:name="_Toc17754"/>
      <w:r>
        <w:rPr>
          <w:rFonts w:hint="eastAsia" w:ascii="Times New Roman" w:hAnsi="Times New Roman" w:eastAsia="宋体"/>
          <w:caps w:val="0"/>
          <w:smallCaps w:val="0"/>
          <w:color w:val="auto"/>
        </w:rPr>
        <w:t>采购失败情形</w:t>
      </w:r>
      <w:bookmarkEnd w:id="140"/>
      <w:bookmarkEnd w:id="141"/>
    </w:p>
    <w:p>
      <w:pPr>
        <w:shd w:val="clear"/>
        <w:snapToGrid w:val="0"/>
        <w:spacing w:before="20" w:after="20" w:line="360" w:lineRule="auto"/>
        <w:ind w:firstLine="554" w:firstLineChars="198"/>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有下列情形之一的，本项目采购失败：</w:t>
      </w:r>
    </w:p>
    <w:p>
      <w:pPr>
        <w:shd w:val="clear"/>
        <w:tabs>
          <w:tab w:val="left" w:pos="851"/>
        </w:tabs>
        <w:snapToGrid w:val="0"/>
        <w:spacing w:before="20" w:after="20" w:line="360" w:lineRule="auto"/>
        <w:ind w:firstLine="565" w:firstLineChars="202"/>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一、因情况变化，不再符合规定的竞争性磋商采购方式适用情形的；</w:t>
      </w:r>
    </w:p>
    <w:p>
      <w:pPr>
        <w:shd w:val="clear"/>
        <w:tabs>
          <w:tab w:val="left" w:pos="851"/>
        </w:tabs>
        <w:snapToGrid w:val="0"/>
        <w:spacing w:before="20" w:after="20" w:line="360" w:lineRule="auto"/>
        <w:ind w:firstLine="565" w:firstLineChars="202"/>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二、出现影响采购公正的违法、违规行为的；</w:t>
      </w:r>
    </w:p>
    <w:p>
      <w:pPr>
        <w:shd w:val="clear"/>
        <w:tabs>
          <w:tab w:val="left" w:pos="851"/>
        </w:tabs>
        <w:snapToGrid w:val="0"/>
        <w:spacing w:before="20" w:after="20" w:line="360" w:lineRule="auto"/>
        <w:ind w:firstLine="565" w:firstLineChars="202"/>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三、</w:t>
      </w:r>
      <w:r>
        <w:rPr>
          <w:rFonts w:hint="eastAsia" w:ascii="Times New Roman" w:hAnsi="Times New Roman" w:eastAsia="宋体"/>
          <w:caps w:val="0"/>
          <w:smallCaps w:val="0"/>
          <w:color w:val="auto"/>
          <w:sz w:val="28"/>
          <w:szCs w:val="28"/>
        </w:rPr>
        <w:t>提交首次响应文件的供应商不足三家的</w:t>
      </w:r>
      <w:r>
        <w:rPr>
          <w:rFonts w:hint="eastAsia" w:ascii="Times New Roman" w:hAnsi="Times New Roman" w:eastAsia="宋体" w:cs="宋体"/>
          <w:caps w:val="0"/>
          <w:smallCaps w:val="0"/>
          <w:color w:val="auto"/>
          <w:sz w:val="28"/>
          <w:szCs w:val="28"/>
        </w:rPr>
        <w:t>；</w:t>
      </w:r>
    </w:p>
    <w:p>
      <w:pPr>
        <w:shd w:val="clear"/>
        <w:tabs>
          <w:tab w:val="left" w:pos="851"/>
        </w:tabs>
        <w:snapToGrid w:val="0"/>
        <w:spacing w:before="20" w:after="20" w:line="360" w:lineRule="auto"/>
        <w:ind w:firstLine="565" w:firstLineChars="202"/>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四、通过资格性审查</w:t>
      </w:r>
      <w:r>
        <w:rPr>
          <w:rFonts w:hint="eastAsia" w:ascii="Times New Roman" w:hAnsi="Times New Roman" w:eastAsia="宋体"/>
          <w:caps w:val="0"/>
          <w:smallCaps w:val="0"/>
          <w:color w:val="auto"/>
          <w:sz w:val="28"/>
          <w:szCs w:val="28"/>
        </w:rPr>
        <w:t>的供应商</w:t>
      </w:r>
      <w:r>
        <w:rPr>
          <w:rFonts w:hint="eastAsia" w:ascii="Times New Roman" w:hAnsi="Times New Roman" w:eastAsia="宋体" w:cs="宋体"/>
          <w:caps w:val="0"/>
          <w:smallCaps w:val="0"/>
          <w:color w:val="auto"/>
          <w:sz w:val="28"/>
          <w:szCs w:val="28"/>
        </w:rPr>
        <w:t>不足三家的；</w:t>
      </w:r>
    </w:p>
    <w:p>
      <w:pPr>
        <w:shd w:val="clear"/>
        <w:tabs>
          <w:tab w:val="left" w:pos="851"/>
        </w:tabs>
        <w:snapToGrid w:val="0"/>
        <w:spacing w:before="20" w:after="20" w:line="360" w:lineRule="auto"/>
        <w:ind w:firstLine="565" w:firstLineChars="202"/>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五、通过符合性审查</w:t>
      </w:r>
      <w:r>
        <w:rPr>
          <w:rFonts w:hint="eastAsia" w:ascii="Times New Roman" w:hAnsi="Times New Roman" w:eastAsia="宋体"/>
          <w:caps w:val="0"/>
          <w:smallCaps w:val="0"/>
          <w:color w:val="auto"/>
          <w:sz w:val="28"/>
          <w:szCs w:val="28"/>
        </w:rPr>
        <w:t>的供应商</w:t>
      </w:r>
      <w:r>
        <w:rPr>
          <w:rFonts w:hint="eastAsia" w:ascii="Times New Roman" w:hAnsi="Times New Roman" w:eastAsia="宋体" w:cs="宋体"/>
          <w:caps w:val="0"/>
          <w:smallCaps w:val="0"/>
          <w:color w:val="auto"/>
          <w:sz w:val="28"/>
          <w:szCs w:val="28"/>
        </w:rPr>
        <w:t>不足三家</w:t>
      </w:r>
      <w:r>
        <w:rPr>
          <w:rFonts w:hint="eastAsia" w:ascii="Times New Roman" w:hAnsi="Times New Roman" w:eastAsia="宋体"/>
          <w:caps w:val="0"/>
          <w:smallCaps w:val="0"/>
          <w:color w:val="auto"/>
          <w:sz w:val="28"/>
          <w:szCs w:val="28"/>
        </w:rPr>
        <w:t>的</w:t>
      </w:r>
      <w:r>
        <w:rPr>
          <w:rFonts w:hint="eastAsia" w:ascii="Times New Roman" w:hAnsi="Times New Roman" w:eastAsia="宋体" w:cs="宋体"/>
          <w:caps w:val="0"/>
          <w:smallCaps w:val="0"/>
          <w:color w:val="auto"/>
          <w:sz w:val="28"/>
          <w:szCs w:val="28"/>
        </w:rPr>
        <w:t>；</w:t>
      </w:r>
    </w:p>
    <w:p>
      <w:pPr>
        <w:shd w:val="clear"/>
        <w:tabs>
          <w:tab w:val="left" w:pos="851"/>
        </w:tabs>
        <w:snapToGrid w:val="0"/>
        <w:spacing w:before="20" w:after="20" w:line="360" w:lineRule="auto"/>
        <w:ind w:firstLine="565" w:firstLineChars="202"/>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六、提交最后报价的供应商不足三家的；</w:t>
      </w:r>
    </w:p>
    <w:p>
      <w:pPr>
        <w:shd w:val="clear"/>
        <w:tabs>
          <w:tab w:val="left" w:pos="851"/>
        </w:tabs>
        <w:snapToGrid w:val="0"/>
        <w:spacing w:before="20" w:after="20" w:line="360" w:lineRule="auto"/>
        <w:ind w:firstLine="565" w:firstLineChars="202"/>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七、通过最后报价审查的供应商不足三家的。</w:t>
      </w:r>
    </w:p>
    <w:p>
      <w:pPr>
        <w:pStyle w:val="4"/>
        <w:numPr>
          <w:ilvl w:val="1"/>
          <w:numId w:val="5"/>
        </w:numPr>
        <w:shd w:val="clear"/>
        <w:tabs>
          <w:tab w:val="left" w:pos="426"/>
          <w:tab w:val="left" w:pos="567"/>
        </w:tabs>
        <w:spacing w:before="20" w:after="20"/>
        <w:ind w:left="1985" w:hanging="1985"/>
        <w:jc w:val="both"/>
        <w:rPr>
          <w:rFonts w:ascii="Times New Roman" w:hAnsi="Times New Roman" w:eastAsia="宋体"/>
          <w:caps w:val="0"/>
          <w:smallCaps w:val="0"/>
          <w:color w:val="auto"/>
        </w:rPr>
      </w:pPr>
      <w:bookmarkStart w:id="142" w:name="_Toc58943350"/>
      <w:bookmarkStart w:id="143" w:name="_Toc20571"/>
      <w:r>
        <w:rPr>
          <w:rFonts w:hint="eastAsia" w:ascii="Times New Roman" w:hAnsi="Times New Roman" w:eastAsia="宋体"/>
          <w:caps w:val="0"/>
          <w:smallCaps w:val="0"/>
          <w:color w:val="auto"/>
        </w:rPr>
        <w:t>确定成交供应商</w:t>
      </w:r>
      <w:bookmarkEnd w:id="142"/>
      <w:bookmarkEnd w:id="143"/>
    </w:p>
    <w:p>
      <w:pPr>
        <w:widowControl/>
        <w:numPr>
          <w:ilvl w:val="0"/>
          <w:numId w:val="48"/>
        </w:numPr>
        <w:shd w:val="clear"/>
        <w:tabs>
          <w:tab w:val="left" w:pos="1134"/>
        </w:tabs>
        <w:snapToGrid w:val="0"/>
        <w:spacing w:before="20" w:after="20" w:line="360" w:lineRule="auto"/>
        <w:ind w:left="0" w:firstLine="560" w:firstLineChars="200"/>
        <w:jc w:val="left"/>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采购人根据磋商小组推荐的成交候选供应商名单，按顺序确定</w:t>
      </w:r>
      <w:r>
        <w:rPr>
          <w:rFonts w:ascii="Times New Roman" w:hAnsi="Times New Roman" w:eastAsia="宋体" w:cs="宋体"/>
          <w:caps w:val="0"/>
          <w:smallCaps w:val="0"/>
          <w:color w:val="auto"/>
          <w:sz w:val="28"/>
          <w:szCs w:val="28"/>
        </w:rPr>
        <w:t>1名成交供应商。成交候选供应商并列的，采购人采取随机抽取的方式确定。</w:t>
      </w:r>
    </w:p>
    <w:p>
      <w:pPr>
        <w:widowControl/>
        <w:numPr>
          <w:ilvl w:val="0"/>
          <w:numId w:val="48"/>
        </w:numPr>
        <w:shd w:val="clear"/>
        <w:tabs>
          <w:tab w:val="left" w:pos="1134"/>
        </w:tabs>
        <w:snapToGrid w:val="0"/>
        <w:spacing w:before="20" w:after="20" w:line="360" w:lineRule="auto"/>
        <w:ind w:left="0" w:firstLine="560" w:firstLineChars="200"/>
        <w:jc w:val="left"/>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评审结束后，区公资交易中心在评审结束之日起</w:t>
      </w:r>
      <w:r>
        <w:rPr>
          <w:rFonts w:ascii="Times New Roman" w:hAnsi="Times New Roman" w:eastAsia="宋体" w:cs="宋体"/>
          <w:caps w:val="0"/>
          <w:smallCaps w:val="0"/>
          <w:color w:val="auto"/>
          <w:sz w:val="28"/>
          <w:szCs w:val="28"/>
        </w:rPr>
        <w:t>2个工作日内将评审报告及有关资料送交采购人确定1名成交供应商。</w:t>
      </w:r>
    </w:p>
    <w:p>
      <w:pPr>
        <w:widowControl/>
        <w:numPr>
          <w:ilvl w:val="0"/>
          <w:numId w:val="48"/>
        </w:numPr>
        <w:shd w:val="clear"/>
        <w:tabs>
          <w:tab w:val="left" w:pos="1134"/>
        </w:tabs>
        <w:snapToGrid w:val="0"/>
        <w:spacing w:before="20" w:after="20" w:line="360" w:lineRule="auto"/>
        <w:ind w:left="0" w:firstLine="560" w:firstLineChars="200"/>
        <w:jc w:val="left"/>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采购人在收到评审报告后三个工作日内，按照评审报告中推荐的成交候选供应商顺序确定成交</w:t>
      </w:r>
      <w:r>
        <w:rPr>
          <w:rFonts w:ascii="Times New Roman" w:hAnsi="Times New Roman" w:eastAsia="宋体" w:cs="宋体"/>
          <w:caps w:val="0"/>
          <w:smallCaps w:val="0"/>
          <w:color w:val="auto"/>
          <w:sz w:val="28"/>
          <w:szCs w:val="28"/>
        </w:rPr>
        <w:t>供应商</w:t>
      </w:r>
      <w:r>
        <w:rPr>
          <w:rFonts w:hint="eastAsia" w:ascii="Times New Roman" w:hAnsi="Times New Roman" w:eastAsia="宋体" w:cs="宋体"/>
          <w:caps w:val="0"/>
          <w:smallCaps w:val="0"/>
          <w:color w:val="auto"/>
          <w:sz w:val="28"/>
          <w:szCs w:val="28"/>
        </w:rPr>
        <w:t>。如果成交候选供应商及其现任法定代表人、主要负责人存在行贿犯罪记录，采购人将不确定其为成交</w:t>
      </w:r>
      <w:r>
        <w:rPr>
          <w:rFonts w:ascii="Times New Roman" w:hAnsi="Times New Roman" w:eastAsia="宋体" w:cs="宋体"/>
          <w:caps w:val="0"/>
          <w:smallCaps w:val="0"/>
          <w:color w:val="auto"/>
          <w:sz w:val="28"/>
          <w:szCs w:val="28"/>
        </w:rPr>
        <w:t>供应商</w:t>
      </w:r>
      <w:r>
        <w:rPr>
          <w:rFonts w:hint="eastAsia" w:ascii="Times New Roman" w:hAnsi="Times New Roman" w:eastAsia="宋体" w:cs="宋体"/>
          <w:caps w:val="0"/>
          <w:smallCaps w:val="0"/>
          <w:color w:val="auto"/>
          <w:sz w:val="28"/>
          <w:szCs w:val="28"/>
        </w:rPr>
        <w:t>。</w:t>
      </w:r>
    </w:p>
    <w:p>
      <w:pPr>
        <w:widowControl/>
        <w:numPr>
          <w:ilvl w:val="0"/>
          <w:numId w:val="48"/>
        </w:numPr>
        <w:shd w:val="clear"/>
        <w:tabs>
          <w:tab w:val="left" w:pos="1134"/>
        </w:tabs>
        <w:snapToGrid w:val="0"/>
        <w:spacing w:before="20" w:after="20" w:line="360" w:lineRule="auto"/>
        <w:ind w:left="0" w:firstLine="560" w:firstLineChars="200"/>
        <w:jc w:val="left"/>
        <w:rPr>
          <w:rFonts w:ascii="Times New Roman" w:hAnsi="Times New Roman" w:eastAsia="宋体" w:cs="宋体"/>
          <w:caps w:val="0"/>
          <w:smallCaps w:val="0"/>
          <w:color w:val="auto"/>
          <w:sz w:val="28"/>
          <w:szCs w:val="28"/>
        </w:rPr>
      </w:pPr>
      <w:r>
        <w:rPr>
          <w:rFonts w:hint="eastAsia" w:ascii="Times New Roman" w:hAnsi="Times New Roman" w:eastAsia="宋体" w:cs="宋体"/>
          <w:caps w:val="0"/>
          <w:smallCaps w:val="0"/>
          <w:color w:val="auto"/>
          <w:sz w:val="28"/>
          <w:szCs w:val="28"/>
        </w:rPr>
        <w:t>采购人逾期未确定成交供应商且不提出异议的，视为确定评审报告提出的排序第一的供应商为成交供应商。</w:t>
      </w:r>
    </w:p>
    <w:p>
      <w:pPr>
        <w:pStyle w:val="4"/>
        <w:numPr>
          <w:ilvl w:val="1"/>
          <w:numId w:val="5"/>
        </w:numPr>
        <w:shd w:val="clear"/>
        <w:tabs>
          <w:tab w:val="left" w:pos="426"/>
          <w:tab w:val="left" w:pos="567"/>
        </w:tabs>
        <w:spacing w:before="20" w:after="20"/>
        <w:ind w:left="1985" w:hanging="1985"/>
        <w:rPr>
          <w:rFonts w:ascii="Times New Roman" w:hAnsi="Times New Roman" w:eastAsia="宋体"/>
          <w:caps w:val="0"/>
          <w:smallCaps w:val="0"/>
          <w:color w:val="auto"/>
        </w:rPr>
      </w:pPr>
      <w:bookmarkStart w:id="144" w:name="_Toc77688504"/>
      <w:bookmarkEnd w:id="144"/>
      <w:bookmarkStart w:id="145" w:name="_Toc77688503"/>
      <w:bookmarkEnd w:id="145"/>
      <w:bookmarkStart w:id="146" w:name="_Toc77688501"/>
      <w:bookmarkEnd w:id="146"/>
      <w:bookmarkStart w:id="147" w:name="_Toc77688502"/>
      <w:bookmarkEnd w:id="147"/>
      <w:bookmarkStart w:id="148" w:name="_Toc13707"/>
      <w:bookmarkStart w:id="149" w:name="_Toc58943351"/>
      <w:r>
        <w:rPr>
          <w:rFonts w:hint="eastAsia" w:ascii="Times New Roman" w:hAnsi="Times New Roman" w:eastAsia="宋体"/>
          <w:caps w:val="0"/>
          <w:smallCaps w:val="0"/>
          <w:color w:val="auto"/>
        </w:rPr>
        <w:t>磋商小组成员义务</w:t>
      </w:r>
      <w:bookmarkEnd w:id="148"/>
      <w:bookmarkEnd w:id="149"/>
    </w:p>
    <w:p>
      <w:pPr>
        <w:shd w:val="clear"/>
        <w:snapToGrid w:val="0"/>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磋商小组成员在政府采购活动中承担以下义务：</w:t>
      </w:r>
    </w:p>
    <w:p>
      <w:pPr>
        <w:pStyle w:val="83"/>
        <w:numPr>
          <w:ilvl w:val="0"/>
          <w:numId w:val="49"/>
        </w:numPr>
        <w:shd w:val="clear"/>
        <w:spacing w:before="20" w:after="20" w:line="360" w:lineRule="auto"/>
        <w:ind w:left="840" w:leftChars="0" w:hanging="420" w:firstLineChars="0"/>
        <w:rPr>
          <w:rFonts w:ascii="Times New Roman" w:hAnsi="Times New Roman" w:eastAsia="宋体" w:cs="Times New Roman"/>
          <w:caps w:val="0"/>
          <w:smallCaps w:val="0"/>
          <w:color w:val="auto"/>
          <w:sz w:val="28"/>
          <w:szCs w:val="28"/>
        </w:rPr>
      </w:pPr>
      <w:r>
        <w:rPr>
          <w:rFonts w:hint="eastAsia" w:ascii="Times New Roman" w:hAnsi="Times New Roman" w:eastAsia="宋体" w:cs="Times New Roman"/>
          <w:caps w:val="0"/>
          <w:smallCaps w:val="0"/>
          <w:color w:val="auto"/>
          <w:sz w:val="28"/>
          <w:szCs w:val="28"/>
        </w:rPr>
        <w:t>遵守评审工作纪律；</w:t>
      </w:r>
    </w:p>
    <w:p>
      <w:pPr>
        <w:pStyle w:val="83"/>
        <w:numPr>
          <w:ilvl w:val="0"/>
          <w:numId w:val="49"/>
        </w:numPr>
        <w:shd w:val="clear"/>
        <w:tabs>
          <w:tab w:val="left" w:pos="284"/>
        </w:tabs>
        <w:spacing w:before="20" w:after="20" w:line="360" w:lineRule="auto"/>
        <w:ind w:left="0" w:firstLine="420" w:firstLineChars="0"/>
        <w:rPr>
          <w:rFonts w:ascii="Times New Roman" w:hAnsi="Times New Roman" w:eastAsia="宋体" w:cs="Times New Roman"/>
          <w:caps w:val="0"/>
          <w:smallCaps w:val="0"/>
          <w:color w:val="auto"/>
          <w:sz w:val="28"/>
          <w:szCs w:val="28"/>
        </w:rPr>
      </w:pPr>
      <w:r>
        <w:rPr>
          <w:rFonts w:hint="eastAsia" w:ascii="Times New Roman" w:hAnsi="Times New Roman" w:eastAsia="宋体" w:cs="Times New Roman"/>
          <w:caps w:val="0"/>
          <w:smallCaps w:val="0"/>
          <w:color w:val="auto"/>
          <w:sz w:val="28"/>
          <w:szCs w:val="28"/>
        </w:rPr>
        <w:t>按照客观、公正、审慎的原则，根据磋商文件规定的评审程序、评审方法和评审标准进行独立评审；</w:t>
      </w:r>
    </w:p>
    <w:p>
      <w:pPr>
        <w:pStyle w:val="83"/>
        <w:numPr>
          <w:ilvl w:val="0"/>
          <w:numId w:val="49"/>
        </w:numPr>
        <w:shd w:val="clear"/>
        <w:tabs>
          <w:tab w:val="left" w:pos="284"/>
        </w:tabs>
        <w:spacing w:before="20" w:after="20" w:line="360" w:lineRule="auto"/>
        <w:ind w:left="0" w:firstLine="420" w:firstLineChars="0"/>
        <w:rPr>
          <w:rFonts w:ascii="Times New Roman" w:hAnsi="Times New Roman" w:eastAsia="宋体" w:cs="Times New Roman"/>
          <w:caps w:val="0"/>
          <w:smallCaps w:val="0"/>
          <w:color w:val="auto"/>
          <w:sz w:val="28"/>
          <w:szCs w:val="28"/>
        </w:rPr>
      </w:pPr>
      <w:r>
        <w:rPr>
          <w:rFonts w:hint="eastAsia" w:ascii="Times New Roman" w:hAnsi="Times New Roman" w:eastAsia="宋体" w:cs="Times New Roman"/>
          <w:caps w:val="0"/>
          <w:smallCaps w:val="0"/>
          <w:color w:val="auto"/>
          <w:sz w:val="28"/>
          <w:szCs w:val="28"/>
        </w:rPr>
        <w:t>不得泄露评审文件、评审情况和在评审过程中获悉的商业秘密；</w:t>
      </w:r>
    </w:p>
    <w:p>
      <w:pPr>
        <w:pStyle w:val="83"/>
        <w:numPr>
          <w:ilvl w:val="0"/>
          <w:numId w:val="49"/>
        </w:numPr>
        <w:shd w:val="clear"/>
        <w:tabs>
          <w:tab w:val="left" w:pos="284"/>
        </w:tabs>
        <w:spacing w:before="20" w:after="20" w:line="360" w:lineRule="auto"/>
        <w:ind w:left="0" w:firstLine="420" w:firstLineChars="0"/>
        <w:rPr>
          <w:rFonts w:ascii="Times New Roman" w:hAnsi="Times New Roman" w:eastAsia="宋体" w:cs="Times New Roman"/>
          <w:caps w:val="0"/>
          <w:smallCaps w:val="0"/>
          <w:color w:val="auto"/>
          <w:sz w:val="28"/>
          <w:szCs w:val="28"/>
        </w:rPr>
      </w:pPr>
      <w:r>
        <w:rPr>
          <w:rFonts w:hint="eastAsia" w:ascii="Times New Roman" w:hAnsi="Times New Roman" w:eastAsia="宋体" w:cs="Times New Roman"/>
          <w:caps w:val="0"/>
          <w:smallCaps w:val="0"/>
          <w:color w:val="auto"/>
          <w:sz w:val="28"/>
          <w:szCs w:val="28"/>
        </w:rPr>
        <w:t>及时向财政部门报告评审过程中发现的采购人、采购代理机构向评审专家做倾向性、误导性的解释或者说明，以及供应商行贿、提供虚假材料或者串通等违法行为；</w:t>
      </w:r>
    </w:p>
    <w:p>
      <w:pPr>
        <w:pStyle w:val="83"/>
        <w:numPr>
          <w:ilvl w:val="0"/>
          <w:numId w:val="49"/>
        </w:numPr>
        <w:shd w:val="clear"/>
        <w:tabs>
          <w:tab w:val="left" w:pos="284"/>
        </w:tabs>
        <w:spacing w:before="20" w:after="20" w:line="360" w:lineRule="auto"/>
        <w:ind w:left="0" w:firstLine="420" w:firstLineChars="0"/>
        <w:rPr>
          <w:rFonts w:ascii="Times New Roman" w:hAnsi="Times New Roman" w:eastAsia="宋体" w:cs="Times New Roman"/>
          <w:caps w:val="0"/>
          <w:smallCaps w:val="0"/>
          <w:color w:val="auto"/>
          <w:sz w:val="28"/>
          <w:szCs w:val="28"/>
        </w:rPr>
      </w:pPr>
      <w:r>
        <w:rPr>
          <w:rFonts w:hint="eastAsia" w:ascii="Times New Roman" w:hAnsi="Times New Roman" w:eastAsia="宋体" w:cs="Times New Roman"/>
          <w:caps w:val="0"/>
          <w:smallCaps w:val="0"/>
          <w:color w:val="auto"/>
          <w:sz w:val="28"/>
          <w:szCs w:val="28"/>
        </w:rPr>
        <w:t>发现磋商文件内容违反国家有关强制性规定或者磋商文件存在歧义、重大缺陷导致评审工作无法进行时，停止评审并向采购人或者采购代理机构书面说明情况；</w:t>
      </w:r>
    </w:p>
    <w:p>
      <w:pPr>
        <w:pStyle w:val="83"/>
        <w:numPr>
          <w:ilvl w:val="0"/>
          <w:numId w:val="49"/>
        </w:numPr>
        <w:shd w:val="clear"/>
        <w:tabs>
          <w:tab w:val="left" w:pos="284"/>
        </w:tabs>
        <w:spacing w:before="20" w:after="20" w:line="360" w:lineRule="auto"/>
        <w:ind w:left="0" w:firstLine="420" w:firstLineChars="0"/>
        <w:rPr>
          <w:rFonts w:ascii="Times New Roman" w:hAnsi="Times New Roman" w:eastAsia="宋体" w:cs="Times New Roman"/>
          <w:caps w:val="0"/>
          <w:smallCaps w:val="0"/>
          <w:color w:val="auto"/>
          <w:sz w:val="28"/>
          <w:szCs w:val="28"/>
        </w:rPr>
      </w:pPr>
      <w:r>
        <w:rPr>
          <w:rFonts w:hint="eastAsia" w:ascii="Times New Roman" w:hAnsi="Times New Roman" w:eastAsia="宋体" w:cs="Times New Roman"/>
          <w:caps w:val="0"/>
          <w:smallCaps w:val="0"/>
          <w:color w:val="auto"/>
          <w:sz w:val="28"/>
          <w:szCs w:val="28"/>
        </w:rPr>
        <w:t>及时向财政、监察等部门举报在评审过程中受到非法干预的情况；</w:t>
      </w:r>
    </w:p>
    <w:p>
      <w:pPr>
        <w:pStyle w:val="83"/>
        <w:numPr>
          <w:ilvl w:val="0"/>
          <w:numId w:val="49"/>
        </w:numPr>
        <w:shd w:val="clear"/>
        <w:tabs>
          <w:tab w:val="left" w:pos="284"/>
        </w:tabs>
        <w:spacing w:before="20" w:after="20" w:line="360" w:lineRule="auto"/>
        <w:ind w:left="0" w:firstLine="420" w:firstLineChars="0"/>
        <w:rPr>
          <w:rFonts w:ascii="Times New Roman" w:hAnsi="Times New Roman" w:eastAsia="宋体" w:cs="Times New Roman"/>
          <w:caps w:val="0"/>
          <w:smallCaps w:val="0"/>
          <w:color w:val="auto"/>
          <w:sz w:val="28"/>
          <w:szCs w:val="28"/>
        </w:rPr>
      </w:pPr>
      <w:r>
        <w:rPr>
          <w:rFonts w:hint="eastAsia" w:ascii="Times New Roman" w:hAnsi="Times New Roman" w:eastAsia="宋体" w:cs="Times New Roman"/>
          <w:caps w:val="0"/>
          <w:smallCaps w:val="0"/>
          <w:color w:val="auto"/>
          <w:sz w:val="28"/>
          <w:szCs w:val="28"/>
        </w:rPr>
        <w:t>配合答复处理供应商的询问、质疑和投诉等事项；</w:t>
      </w:r>
    </w:p>
    <w:p>
      <w:pPr>
        <w:pStyle w:val="83"/>
        <w:numPr>
          <w:ilvl w:val="0"/>
          <w:numId w:val="49"/>
        </w:numPr>
        <w:shd w:val="clear"/>
        <w:tabs>
          <w:tab w:val="left" w:pos="284"/>
        </w:tabs>
        <w:spacing w:before="20" w:after="20" w:line="360" w:lineRule="auto"/>
        <w:ind w:left="0" w:firstLine="420" w:firstLineChars="0"/>
        <w:rPr>
          <w:rFonts w:ascii="Times New Roman" w:hAnsi="Times New Roman" w:eastAsia="宋体" w:cs="Times New Roman"/>
          <w:caps w:val="0"/>
          <w:smallCaps w:val="0"/>
          <w:color w:val="auto"/>
          <w:sz w:val="28"/>
          <w:szCs w:val="28"/>
        </w:rPr>
      </w:pPr>
      <w:r>
        <w:rPr>
          <w:rFonts w:hint="eastAsia" w:ascii="Times New Roman" w:hAnsi="Times New Roman" w:eastAsia="宋体" w:cs="Times New Roman"/>
          <w:caps w:val="0"/>
          <w:smallCaps w:val="0"/>
          <w:color w:val="auto"/>
          <w:sz w:val="28"/>
          <w:szCs w:val="28"/>
        </w:rPr>
        <w:t>法律、法规和规章规定的其他义务。</w:t>
      </w:r>
    </w:p>
    <w:p>
      <w:pPr>
        <w:pStyle w:val="4"/>
        <w:numPr>
          <w:ilvl w:val="1"/>
          <w:numId w:val="5"/>
        </w:numPr>
        <w:shd w:val="clear"/>
        <w:tabs>
          <w:tab w:val="left" w:pos="426"/>
          <w:tab w:val="left" w:pos="567"/>
        </w:tabs>
        <w:spacing w:before="20" w:after="20"/>
        <w:ind w:left="1985" w:hanging="1985"/>
        <w:rPr>
          <w:rFonts w:ascii="Times New Roman" w:hAnsi="Times New Roman" w:eastAsia="宋体"/>
          <w:caps w:val="0"/>
          <w:smallCaps w:val="0"/>
          <w:color w:val="auto"/>
        </w:rPr>
      </w:pPr>
      <w:bookmarkStart w:id="150" w:name="_Toc77688520"/>
      <w:bookmarkEnd w:id="150"/>
      <w:bookmarkStart w:id="151" w:name="_Toc77688516"/>
      <w:bookmarkEnd w:id="151"/>
      <w:bookmarkStart w:id="152" w:name="_Toc77688518"/>
      <w:bookmarkEnd w:id="152"/>
      <w:bookmarkStart w:id="153" w:name="_Toc77688511"/>
      <w:bookmarkEnd w:id="153"/>
      <w:bookmarkStart w:id="154" w:name="_Toc77688513"/>
      <w:bookmarkEnd w:id="154"/>
      <w:bookmarkStart w:id="155" w:name="_Toc77688510"/>
      <w:bookmarkEnd w:id="155"/>
      <w:bookmarkStart w:id="156" w:name="_Toc77688507"/>
      <w:bookmarkEnd w:id="156"/>
      <w:bookmarkStart w:id="157" w:name="_Toc77688512"/>
      <w:bookmarkEnd w:id="157"/>
      <w:bookmarkStart w:id="158" w:name="_Toc77688506"/>
      <w:bookmarkEnd w:id="158"/>
      <w:bookmarkStart w:id="159" w:name="_Toc77688515"/>
      <w:bookmarkEnd w:id="159"/>
      <w:bookmarkStart w:id="160" w:name="_Toc77688514"/>
      <w:bookmarkEnd w:id="160"/>
      <w:bookmarkStart w:id="161" w:name="_Toc77688517"/>
      <w:bookmarkEnd w:id="161"/>
      <w:bookmarkStart w:id="162" w:name="_Toc77688508"/>
      <w:bookmarkEnd w:id="162"/>
      <w:bookmarkStart w:id="163" w:name="_Toc77688509"/>
      <w:bookmarkEnd w:id="163"/>
      <w:bookmarkStart w:id="164" w:name="_Toc77688519"/>
      <w:bookmarkEnd w:id="164"/>
      <w:bookmarkStart w:id="165" w:name="_Toc58943353"/>
      <w:bookmarkStart w:id="166" w:name="_Toc31309"/>
      <w:r>
        <w:rPr>
          <w:rFonts w:hint="eastAsia" w:ascii="Times New Roman" w:hAnsi="Times New Roman" w:eastAsia="宋体"/>
          <w:caps w:val="0"/>
          <w:smallCaps w:val="0"/>
          <w:color w:val="auto"/>
        </w:rPr>
        <w:t>磋商纪律</w:t>
      </w:r>
      <w:bookmarkEnd w:id="165"/>
      <w:bookmarkEnd w:id="166"/>
    </w:p>
    <w:p>
      <w:pPr>
        <w:shd w:val="clear"/>
        <w:snapToGrid w:val="0"/>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磋商小组成员在政府采购活动中应当遵守以下工作纪律：</w:t>
      </w:r>
    </w:p>
    <w:p>
      <w:pPr>
        <w:shd w:val="clear"/>
        <w:tabs>
          <w:tab w:val="left" w:pos="7665"/>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一、不得参加与自己有《中华人民共和国政府采购法实施条例》第九条规定的利害关系的政府采购项目的评审活动。发现参加了与自己有利害关系的评审活动，须主动提出回避，退出评审；</w:t>
      </w:r>
    </w:p>
    <w:p>
      <w:pPr>
        <w:shd w:val="clear"/>
        <w:tabs>
          <w:tab w:val="left" w:pos="7665"/>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区公资交易中心，不得私自转托他人；</w:t>
      </w:r>
    </w:p>
    <w:p>
      <w:pPr>
        <w:shd w:val="clear"/>
        <w:tabs>
          <w:tab w:val="left" w:pos="7665"/>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对需要专业</w:t>
      </w:r>
      <w:r>
        <w:rPr>
          <w:rFonts w:ascii="Times New Roman" w:hAnsi="Times New Roman" w:eastAsia="宋体"/>
          <w:caps w:val="0"/>
          <w:smallCaps w:val="0"/>
          <w:color w:val="auto"/>
          <w:sz w:val="28"/>
          <w:szCs w:val="28"/>
        </w:rPr>
        <w:t>判断的</w:t>
      </w:r>
      <w:r>
        <w:rPr>
          <w:rFonts w:hint="eastAsia" w:ascii="Times New Roman" w:hAnsi="Times New Roman"/>
          <w:caps w:val="0"/>
          <w:smallCaps w:val="0"/>
          <w:color w:val="auto"/>
          <w:sz w:val="28"/>
          <w:szCs w:val="28"/>
          <w:lang w:eastAsia="zh-CN"/>
        </w:rPr>
        <w:t>主观</w:t>
      </w:r>
      <w:r>
        <w:rPr>
          <w:rFonts w:ascii="Times New Roman" w:hAnsi="Times New Roman" w:eastAsia="宋体"/>
          <w:caps w:val="0"/>
          <w:smallCaps w:val="0"/>
          <w:color w:val="auto"/>
          <w:sz w:val="28"/>
          <w:szCs w:val="28"/>
        </w:rPr>
        <w:t>评审因素不得协商评分；</w:t>
      </w:r>
    </w:p>
    <w:p>
      <w:pPr>
        <w:shd w:val="clear"/>
        <w:tabs>
          <w:tab w:val="left" w:pos="7665"/>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四</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在</w:t>
      </w:r>
      <w:r>
        <w:rPr>
          <w:rFonts w:ascii="Times New Roman" w:hAnsi="Times New Roman" w:eastAsia="宋体"/>
          <w:caps w:val="0"/>
          <w:smallCaps w:val="0"/>
          <w:color w:val="auto"/>
          <w:sz w:val="28"/>
          <w:szCs w:val="28"/>
        </w:rPr>
        <w:t>评审过程中不得擅离职守，影响磋商程序</w:t>
      </w:r>
      <w:r>
        <w:rPr>
          <w:rFonts w:hint="eastAsia" w:ascii="Times New Roman" w:hAnsi="Times New Roman" w:eastAsia="宋体"/>
          <w:caps w:val="0"/>
          <w:smallCaps w:val="0"/>
          <w:color w:val="auto"/>
          <w:sz w:val="28"/>
          <w:szCs w:val="28"/>
        </w:rPr>
        <w:t>正常进行；</w:t>
      </w:r>
    </w:p>
    <w:p>
      <w:pPr>
        <w:shd w:val="clear"/>
        <w:tabs>
          <w:tab w:val="left" w:pos="7665"/>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五</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评审过程中，不得与外界联系，因发生不可预见情况，确实需要与外界联系的，应当在监督人员监督之下办理；</w:t>
      </w:r>
    </w:p>
    <w:p>
      <w:pPr>
        <w:shd w:val="clear"/>
        <w:tabs>
          <w:tab w:val="left" w:pos="7665"/>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六</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shd w:val="clear"/>
        <w:tabs>
          <w:tab w:val="left" w:pos="7665"/>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七</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在评审过程中和评审结束后，不得记录、复制或带走任何评审资料，不得向外界透露评审内容；</w:t>
      </w:r>
    </w:p>
    <w:p>
      <w:pPr>
        <w:shd w:val="clear"/>
        <w:tabs>
          <w:tab w:val="left" w:pos="7665"/>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八</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评审现场服从采购代理机构工作人员的管理，接受现场监督人员的合法监督；</w:t>
      </w:r>
    </w:p>
    <w:p>
      <w:pPr>
        <w:shd w:val="clear"/>
        <w:tabs>
          <w:tab w:val="left" w:pos="7665"/>
        </w:tabs>
        <w:spacing w:before="20" w:after="20" w:line="360" w:lineRule="auto"/>
        <w:ind w:firstLine="560" w:firstLineChars="200"/>
        <w:rPr>
          <w:rFonts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九</w:t>
      </w:r>
      <w:r>
        <w:rPr>
          <w:rFonts w:ascii="Times New Roman" w:hAnsi="Times New Roman" w:eastAsia="宋体"/>
          <w:caps w:val="0"/>
          <w:smallCaps w:val="0"/>
          <w:color w:val="auto"/>
          <w:sz w:val="28"/>
          <w:szCs w:val="28"/>
        </w:rPr>
        <w:t>、</w:t>
      </w:r>
      <w:r>
        <w:rPr>
          <w:rFonts w:hint="eastAsia" w:ascii="Times New Roman" w:hAnsi="Times New Roman" w:eastAsia="宋体"/>
          <w:caps w:val="0"/>
          <w:smallCaps w:val="0"/>
          <w:color w:val="auto"/>
          <w:sz w:val="28"/>
          <w:szCs w:val="28"/>
        </w:rPr>
        <w:t>遵守有关廉洁自律规定，不得私下接触供应商，不得收受供应商及有关业务单位和个人的财物或好处，不得接受采购代理机构的请托。</w:t>
      </w:r>
    </w:p>
    <w:p>
      <w:pPr>
        <w:pStyle w:val="51"/>
        <w:shd w:val="clear"/>
        <w:spacing w:before="20" w:after="20" w:line="360" w:lineRule="auto"/>
        <w:rPr>
          <w:rFonts w:ascii="Times New Roman" w:hAnsi="Times New Roman" w:eastAsia="宋体"/>
          <w:caps w:val="0"/>
          <w:smallCaps w:val="0"/>
          <w:color w:val="auto"/>
        </w:rPr>
      </w:pPr>
    </w:p>
    <w:p>
      <w:pPr>
        <w:widowControl/>
        <w:shd w:val="clear"/>
        <w:spacing w:before="20" w:after="20" w:line="360" w:lineRule="auto"/>
        <w:jc w:val="left"/>
        <w:rPr>
          <w:rFonts w:ascii="Times New Roman" w:hAnsi="Times New Roman" w:eastAsia="宋体" w:cs="宋体"/>
          <w:b/>
          <w:bCs/>
          <w:caps w:val="0"/>
          <w:smallCaps w:val="0"/>
          <w:color w:val="auto"/>
          <w:spacing w:val="-20"/>
          <w:kern w:val="44"/>
          <w:sz w:val="32"/>
          <w:szCs w:val="32"/>
        </w:rPr>
      </w:pPr>
      <w:bookmarkStart w:id="167" w:name="_Toc58943354"/>
      <w:r>
        <w:rPr>
          <w:rFonts w:ascii="Times New Roman" w:hAnsi="Times New Roman" w:eastAsia="宋体"/>
          <w:caps w:val="0"/>
          <w:smallCaps w:val="0"/>
          <w:color w:val="auto"/>
        </w:rPr>
        <w:br w:type="page"/>
      </w:r>
    </w:p>
    <w:p>
      <w:pPr>
        <w:pStyle w:val="3"/>
        <w:widowControl/>
        <w:numPr>
          <w:ilvl w:val="0"/>
          <w:numId w:val="5"/>
        </w:numPr>
        <w:shd w:val="clear"/>
        <w:spacing w:before="20" w:after="20" w:line="360" w:lineRule="auto"/>
        <w:ind w:left="0" w:firstLine="0"/>
        <w:rPr>
          <w:rFonts w:ascii="Times New Roman" w:hAnsi="Times New Roman" w:eastAsia="宋体"/>
          <w:caps w:val="0"/>
          <w:smallCaps w:val="0"/>
          <w:color w:val="auto"/>
        </w:rPr>
      </w:pPr>
      <w:bookmarkStart w:id="168" w:name="_Toc31302"/>
      <w:r>
        <w:rPr>
          <w:rFonts w:hint="eastAsia" w:ascii="Times New Roman" w:hAnsi="Times New Roman" w:eastAsia="宋体"/>
          <w:caps w:val="0"/>
          <w:smallCaps w:val="0"/>
          <w:color w:val="auto"/>
        </w:rPr>
        <w:t>合同草案条款</w:t>
      </w:r>
      <w:bookmarkEnd w:id="167"/>
      <w:bookmarkEnd w:id="168"/>
    </w:p>
    <w:p>
      <w:pPr>
        <w:pStyle w:val="51"/>
        <w:shd w:val="clear"/>
        <w:spacing w:before="20" w:after="20" w:line="360" w:lineRule="auto"/>
        <w:rPr>
          <w:rFonts w:ascii="Times New Roman" w:hAnsi="Times New Roman" w:eastAsia="宋体"/>
          <w:caps w:val="0"/>
          <w:smallCaps w:val="0"/>
          <w:color w:val="auto"/>
        </w:rPr>
      </w:pPr>
      <w:bookmarkStart w:id="169" w:name="_Toc29375003"/>
      <w:bookmarkEnd w:id="169"/>
      <w:bookmarkStart w:id="170" w:name="_Toc316475673"/>
      <w:bookmarkEnd w:id="170"/>
      <w:bookmarkStart w:id="171" w:name="_Toc316475752"/>
      <w:bookmarkEnd w:id="171"/>
      <w:bookmarkStart w:id="172" w:name="_Toc316475758"/>
      <w:bookmarkEnd w:id="172"/>
      <w:bookmarkStart w:id="173" w:name="_Toc316475672"/>
      <w:bookmarkEnd w:id="173"/>
      <w:bookmarkStart w:id="174" w:name="_Toc316475669"/>
      <w:bookmarkEnd w:id="174"/>
      <w:bookmarkStart w:id="175" w:name="_Toc316475755"/>
      <w:bookmarkEnd w:id="175"/>
      <w:bookmarkStart w:id="176" w:name="_Toc316475761"/>
      <w:bookmarkEnd w:id="176"/>
      <w:bookmarkStart w:id="177" w:name="_Toc316475667"/>
      <w:bookmarkEnd w:id="177"/>
      <w:bookmarkStart w:id="178" w:name="_Toc316475754"/>
      <w:bookmarkEnd w:id="178"/>
      <w:bookmarkStart w:id="179" w:name="_Toc316475668"/>
      <w:bookmarkEnd w:id="179"/>
      <w:bookmarkStart w:id="180" w:name="_Toc316475666"/>
      <w:bookmarkEnd w:id="180"/>
      <w:bookmarkStart w:id="181" w:name="_Toc21289"/>
      <w:bookmarkEnd w:id="181"/>
      <w:bookmarkStart w:id="182" w:name="_Toc316475676"/>
      <w:bookmarkEnd w:id="182"/>
      <w:bookmarkStart w:id="183" w:name="_Toc316475671"/>
      <w:bookmarkEnd w:id="183"/>
      <w:bookmarkStart w:id="184" w:name="_Toc316475753"/>
      <w:bookmarkEnd w:id="184"/>
      <w:bookmarkStart w:id="185" w:name="_Toc316475757"/>
      <w:bookmarkEnd w:id="185"/>
      <w:bookmarkStart w:id="186" w:name="_Toc316475751"/>
      <w:bookmarkEnd w:id="186"/>
      <w:bookmarkStart w:id="187" w:name="_Toc316475675"/>
      <w:bookmarkEnd w:id="187"/>
      <w:bookmarkStart w:id="188" w:name="_Toc316475763"/>
      <w:bookmarkEnd w:id="188"/>
      <w:bookmarkStart w:id="189" w:name="_Toc316475670"/>
      <w:bookmarkEnd w:id="189"/>
      <w:bookmarkStart w:id="190" w:name="_Toc316475677"/>
      <w:bookmarkEnd w:id="190"/>
      <w:bookmarkStart w:id="191" w:name="_Toc316475762"/>
      <w:bookmarkEnd w:id="191"/>
      <w:bookmarkStart w:id="192" w:name="_Toc316475764"/>
      <w:bookmarkEnd w:id="192"/>
      <w:bookmarkStart w:id="193" w:name="_Toc316475665"/>
      <w:bookmarkEnd w:id="193"/>
      <w:bookmarkStart w:id="194" w:name="_Toc316475760"/>
      <w:bookmarkEnd w:id="194"/>
      <w:bookmarkStart w:id="195" w:name="_Toc316475664"/>
      <w:bookmarkEnd w:id="195"/>
      <w:bookmarkStart w:id="196" w:name="_Toc316475759"/>
      <w:bookmarkEnd w:id="196"/>
      <w:bookmarkStart w:id="197" w:name="_Toc316475674"/>
      <w:bookmarkEnd w:id="197"/>
      <w:bookmarkStart w:id="198" w:name="_Toc316475756"/>
      <w:bookmarkEnd w:id="198"/>
    </w:p>
    <w:bookmarkEnd w:id="96"/>
    <w:bookmarkEnd w:id="97"/>
    <w:bookmarkEnd w:id="98"/>
    <w:bookmarkEnd w:id="99"/>
    <w:p>
      <w:pPr>
        <w:numPr>
          <w:ilvl w:val="0"/>
          <w:numId w:val="0"/>
        </w:numPr>
        <w:tabs>
          <w:tab w:val="left" w:pos="709"/>
        </w:tabs>
        <w:spacing w:line="240" w:lineRule="atLeast"/>
        <w:jc w:val="center"/>
        <w:outlineLvl w:val="9"/>
        <w:rPr>
          <w:rFonts w:hint="eastAsia" w:ascii="Times New Roman" w:hAnsi="Times New Roman" w:eastAsia="宋体"/>
          <w:b/>
          <w:bCs/>
          <w:caps w:val="0"/>
          <w:smallCaps w:val="0"/>
          <w:color w:val="auto"/>
          <w:sz w:val="40"/>
          <w:szCs w:val="40"/>
        </w:rPr>
      </w:pPr>
      <w:bookmarkStart w:id="199" w:name="_Toc349810624"/>
      <w:bookmarkStart w:id="200" w:name="_Toc350864527"/>
      <w:r>
        <w:rPr>
          <w:rFonts w:hint="eastAsia" w:ascii="Times New Roman" w:hAnsi="Times New Roman" w:eastAsia="宋体"/>
          <w:b/>
          <w:bCs/>
          <w:caps w:val="0"/>
          <w:smallCaps w:val="0"/>
          <w:color w:val="auto"/>
          <w:sz w:val="40"/>
          <w:szCs w:val="40"/>
        </w:rPr>
        <w:t>政府采购合同</w:t>
      </w:r>
      <w:bookmarkEnd w:id="199"/>
      <w:bookmarkEnd w:id="200"/>
    </w:p>
    <w:p>
      <w:pPr>
        <w:pStyle w:val="51"/>
        <w:rPr>
          <w:rFonts w:hint="eastAsia" w:ascii="Times New Roman" w:hAnsi="Times New Roman" w:eastAsia="宋体"/>
          <w:b/>
          <w:bCs/>
          <w:caps w:val="0"/>
          <w:smallCaps w:val="0"/>
          <w:color w:val="auto"/>
          <w:sz w:val="40"/>
          <w:szCs w:val="40"/>
        </w:rPr>
      </w:pPr>
    </w:p>
    <w:p>
      <w:pPr>
        <w:snapToGrid w:val="0"/>
        <w:spacing w:line="360" w:lineRule="auto"/>
        <w:jc w:val="center"/>
        <w:rPr>
          <w:rFonts w:ascii="Times New Roman" w:hAnsi="Times New Roman" w:eastAsia="宋体" w:cs="楷体"/>
          <w:caps w:val="0"/>
          <w:smallCaps w:val="0"/>
          <w:color w:val="auto"/>
          <w:sz w:val="28"/>
          <w:szCs w:val="28"/>
        </w:rPr>
      </w:pPr>
      <w:bookmarkStart w:id="201" w:name="_Toc28207"/>
      <w:r>
        <w:rPr>
          <w:rFonts w:hint="eastAsia" w:ascii="Times New Roman" w:hAnsi="Times New Roman" w:eastAsia="宋体" w:cs="楷体"/>
          <w:b/>
          <w:bCs/>
          <w:caps w:val="0"/>
          <w:smallCaps w:val="0"/>
          <w:color w:val="auto"/>
          <w:sz w:val="28"/>
          <w:szCs w:val="28"/>
        </w:rPr>
        <w:t>（服务采购合同版本供参考，最终以采购人签订合同为准）</w:t>
      </w:r>
      <w:bookmarkEnd w:id="201"/>
    </w:p>
    <w:p>
      <w:pPr>
        <w:snapToGrid w:val="0"/>
        <w:spacing w:line="360" w:lineRule="auto"/>
        <w:ind w:firstLine="560" w:firstLineChars="200"/>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合同编号：XXXX。</w:t>
      </w:r>
    </w:p>
    <w:p>
      <w:pPr>
        <w:snapToGrid w:val="0"/>
        <w:spacing w:line="360" w:lineRule="auto"/>
        <w:ind w:firstLine="560" w:firstLineChars="200"/>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签订地点：XXXX。</w:t>
      </w:r>
    </w:p>
    <w:p>
      <w:pPr>
        <w:snapToGrid w:val="0"/>
        <w:spacing w:line="360" w:lineRule="auto"/>
        <w:ind w:firstLine="560" w:firstLineChars="200"/>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签订时间：XXXX年XX月XX日。</w:t>
      </w:r>
    </w:p>
    <w:p>
      <w:pPr>
        <w:snapToGrid w:val="0"/>
        <w:spacing w:line="360" w:lineRule="auto"/>
        <w:ind w:firstLine="560" w:firstLineChars="200"/>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采购人（甲方）：</w:t>
      </w:r>
      <w:r>
        <w:rPr>
          <w:rFonts w:hint="eastAsia" w:ascii="Times New Roman" w:hAnsi="Times New Roman" w:eastAsia="宋体" w:cs="仿宋"/>
          <w:caps w:val="0"/>
          <w:smallCaps w:val="0"/>
          <w:color w:val="auto"/>
          <w:sz w:val="28"/>
          <w:szCs w:val="28"/>
          <w:u w:val="single"/>
        </w:rPr>
        <w:t xml:space="preserve"> 成都市双流区人民政府西航港街道办事处 </w:t>
      </w:r>
    </w:p>
    <w:p>
      <w:pPr>
        <w:snapToGrid w:val="0"/>
        <w:spacing w:line="360" w:lineRule="auto"/>
        <w:ind w:firstLine="560" w:firstLineChars="200"/>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供应商（乙方）：</w:t>
      </w:r>
      <w:r>
        <w:rPr>
          <w:rFonts w:hint="eastAsia" w:ascii="Times New Roman" w:hAnsi="Times New Roman" w:eastAsia="宋体" w:cs="仿宋"/>
          <w:caps w:val="0"/>
          <w:smallCaps w:val="0"/>
          <w:color w:val="auto"/>
          <w:sz w:val="28"/>
          <w:szCs w:val="28"/>
          <w:u w:val="single"/>
        </w:rPr>
        <w:t xml:space="preserve">                              </w:t>
      </w:r>
      <w:r>
        <w:rPr>
          <w:rFonts w:hint="eastAsia" w:ascii="Times New Roman" w:hAnsi="Times New Roman" w:eastAsia="宋体" w:cs="仿宋"/>
          <w:caps w:val="0"/>
          <w:smallCaps w:val="0"/>
          <w:color w:val="auto"/>
          <w:sz w:val="28"/>
          <w:szCs w:val="28"/>
        </w:rPr>
        <w:t xml:space="preserve"> </w:t>
      </w:r>
    </w:p>
    <w:p>
      <w:pPr>
        <w:snapToGrid w:val="0"/>
        <w:spacing w:line="360" w:lineRule="auto"/>
        <w:rPr>
          <w:rFonts w:ascii="Times New Roman" w:hAnsi="Times New Roman" w:eastAsia="宋体" w:cs="仿宋"/>
          <w:caps w:val="0"/>
          <w:smallCaps w:val="0"/>
          <w:color w:val="auto"/>
          <w:sz w:val="28"/>
          <w:szCs w:val="28"/>
        </w:rPr>
      </w:pPr>
    </w:p>
    <w:p>
      <w:pPr>
        <w:pStyle w:val="13"/>
        <w:snapToGrid w:val="0"/>
        <w:ind w:firstLineChars="175"/>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依据《中华人民共和国民法典》、《中华人民共和国政府采购法》与项目行业有关的法律法规，以及</w:t>
      </w:r>
      <w:r>
        <w:rPr>
          <w:rFonts w:hint="eastAsia" w:ascii="Times New Roman" w:hAnsi="Times New Roman" w:eastAsia="宋体" w:cs="仿宋"/>
          <w:caps w:val="0"/>
          <w:smallCaps w:val="0"/>
          <w:color w:val="auto"/>
          <w:sz w:val="28"/>
          <w:szCs w:val="28"/>
          <w:lang w:eastAsia="zh-CN"/>
        </w:rPr>
        <w:t>成都市双流区人民政府西航港街道办事处公共厕所服务采购项目</w:t>
      </w:r>
      <w:r>
        <w:rPr>
          <w:rFonts w:hint="eastAsia" w:ascii="Times New Roman" w:hAnsi="Times New Roman" w:eastAsia="宋体" w:cs="仿宋"/>
          <w:caps w:val="0"/>
          <w:smallCaps w:val="0"/>
          <w:color w:val="auto"/>
          <w:sz w:val="28"/>
          <w:szCs w:val="28"/>
        </w:rPr>
        <w:t>（项目编号：</w:t>
      </w:r>
      <w:r>
        <w:rPr>
          <w:rFonts w:hint="eastAsia" w:ascii="Times New Roman" w:hAnsi="Times New Roman" w:eastAsia="宋体" w:cs="仿宋"/>
          <w:caps w:val="0"/>
          <w:smallCaps w:val="0"/>
          <w:color w:val="auto"/>
          <w:sz w:val="28"/>
          <w:szCs w:val="28"/>
          <w:lang w:eastAsia="zh-CN"/>
        </w:rPr>
        <w:t>双流政采（2021）A0156号</w:t>
      </w:r>
      <w:r>
        <w:rPr>
          <w:rFonts w:hint="eastAsia" w:ascii="Times New Roman" w:hAnsi="Times New Roman" w:eastAsia="宋体" w:cs="仿宋"/>
          <w:caps w:val="0"/>
          <w:smallCaps w:val="0"/>
          <w:color w:val="auto"/>
          <w:sz w:val="28"/>
          <w:szCs w:val="28"/>
        </w:rPr>
        <w:t>）的《竞争性磋商文件》，乙方的《响应文件》及《成交通知书》，甲、乙双方同意签订本合同。详细技术说明及其他有关合同项目的特定信息由合同附件予以说明，合同附件及本项目的《竞争性磋商文件》、《响应文件》、《成交通知书》等均为本合同的组成部分。</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第一条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项目基本情况</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供应商承担西航港街道辖区内15座公共厕所及周边环境卫生、消毒消杀、设施设备维修更换、两纸一液配置、水电费用支付、化粪池清掏等服务。</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第二条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合同期限</w:t>
      </w:r>
    </w:p>
    <w:p>
      <w:pPr>
        <w:pStyle w:val="13"/>
        <w:snapToGrid w:val="0"/>
        <w:ind w:firstLineChars="175"/>
        <w:rPr>
          <w:rFonts w:hint="default" w:ascii="Times New Roman" w:hAnsi="Times New Roman" w:eastAsia="宋体" w:cs="仿宋"/>
          <w:caps w:val="0"/>
          <w:smallCaps w:val="0"/>
          <w:color w:val="auto"/>
          <w:sz w:val="28"/>
          <w:szCs w:val="28"/>
          <w:u w:val="single"/>
          <w:lang w:val="en-US"/>
        </w:rPr>
      </w:pPr>
      <w:r>
        <w:rPr>
          <w:rFonts w:hint="eastAsia" w:ascii="Times New Roman" w:hAnsi="Times New Roman" w:eastAsia="宋体" w:cs="仿宋"/>
          <w:caps w:val="0"/>
          <w:smallCaps w:val="0"/>
          <w:color w:val="auto"/>
          <w:sz w:val="28"/>
          <w:szCs w:val="28"/>
          <w:lang w:val="en-US" w:eastAsia="zh-CN"/>
        </w:rPr>
        <w:t>服务期限：一年、</w:t>
      </w:r>
      <w:r>
        <w:rPr>
          <w:rFonts w:hint="eastAsia" w:ascii="Times New Roman" w:hAnsi="Times New Roman" w:eastAsia="宋体" w:cs="仿宋"/>
          <w:caps w:val="0"/>
          <w:smallCaps w:val="0"/>
          <w:color w:val="auto"/>
          <w:sz w:val="28"/>
          <w:szCs w:val="28"/>
          <w:u w:val="single"/>
          <w:lang w:val="en-US" w:eastAsia="zh-CN"/>
        </w:rPr>
        <w:t xml:space="preserve"> 2022 </w:t>
      </w:r>
      <w:r>
        <w:rPr>
          <w:rFonts w:hint="eastAsia" w:ascii="Times New Roman" w:hAnsi="Times New Roman" w:eastAsia="宋体" w:cs="仿宋"/>
          <w:caps w:val="0"/>
          <w:smallCaps w:val="0"/>
          <w:color w:val="auto"/>
          <w:sz w:val="28"/>
          <w:szCs w:val="28"/>
          <w:u w:val="none"/>
          <w:lang w:val="en-US" w:eastAsia="zh-CN"/>
        </w:rPr>
        <w:t>年</w:t>
      </w:r>
      <w:r>
        <w:rPr>
          <w:rFonts w:hint="eastAsia" w:ascii="Times New Roman" w:hAnsi="Times New Roman" w:eastAsia="宋体" w:cs="仿宋"/>
          <w:caps w:val="0"/>
          <w:smallCaps w:val="0"/>
          <w:color w:val="auto"/>
          <w:sz w:val="28"/>
          <w:szCs w:val="28"/>
          <w:u w:val="single"/>
          <w:lang w:val="en-US" w:eastAsia="zh-CN"/>
        </w:rPr>
        <w:t xml:space="preserve">   </w:t>
      </w:r>
      <w:r>
        <w:rPr>
          <w:rFonts w:hint="eastAsia" w:ascii="Times New Roman" w:hAnsi="Times New Roman" w:eastAsia="宋体" w:cs="仿宋"/>
          <w:caps w:val="0"/>
          <w:smallCaps w:val="0"/>
          <w:color w:val="auto"/>
          <w:sz w:val="28"/>
          <w:szCs w:val="28"/>
          <w:u w:val="none"/>
          <w:lang w:val="en-US" w:eastAsia="zh-CN"/>
        </w:rPr>
        <w:t>月</w:t>
      </w:r>
      <w:r>
        <w:rPr>
          <w:rFonts w:hint="eastAsia" w:ascii="Times New Roman" w:hAnsi="Times New Roman" w:eastAsia="宋体" w:cs="仿宋"/>
          <w:caps w:val="0"/>
          <w:smallCaps w:val="0"/>
          <w:color w:val="auto"/>
          <w:sz w:val="28"/>
          <w:szCs w:val="28"/>
          <w:u w:val="single"/>
          <w:lang w:val="en-US" w:eastAsia="zh-CN"/>
        </w:rPr>
        <w:t xml:space="preserve">    </w:t>
      </w:r>
      <w:r>
        <w:rPr>
          <w:rFonts w:hint="eastAsia" w:ascii="Times New Roman" w:hAnsi="Times New Roman" w:eastAsia="宋体" w:cs="仿宋"/>
          <w:caps w:val="0"/>
          <w:smallCaps w:val="0"/>
          <w:color w:val="auto"/>
          <w:sz w:val="28"/>
          <w:szCs w:val="28"/>
          <w:u w:val="none"/>
          <w:lang w:val="en-US" w:eastAsia="zh-CN"/>
        </w:rPr>
        <w:t>日至</w:t>
      </w:r>
      <w:r>
        <w:rPr>
          <w:rFonts w:hint="eastAsia" w:ascii="Times New Roman" w:hAnsi="Times New Roman" w:eastAsia="宋体" w:cs="仿宋"/>
          <w:caps w:val="0"/>
          <w:smallCaps w:val="0"/>
          <w:color w:val="auto"/>
          <w:sz w:val="28"/>
          <w:szCs w:val="28"/>
          <w:u w:val="single"/>
          <w:lang w:val="en-US" w:eastAsia="zh-CN"/>
        </w:rPr>
        <w:t xml:space="preserve"> 2023 </w:t>
      </w:r>
      <w:r>
        <w:rPr>
          <w:rFonts w:hint="eastAsia" w:ascii="Times New Roman" w:hAnsi="Times New Roman" w:eastAsia="宋体" w:cs="仿宋"/>
          <w:caps w:val="0"/>
          <w:smallCaps w:val="0"/>
          <w:color w:val="auto"/>
          <w:sz w:val="28"/>
          <w:szCs w:val="28"/>
          <w:u w:val="none"/>
          <w:lang w:val="en-US" w:eastAsia="zh-CN"/>
        </w:rPr>
        <w:t>年</w:t>
      </w:r>
      <w:r>
        <w:rPr>
          <w:rFonts w:hint="eastAsia" w:ascii="Times New Roman" w:hAnsi="Times New Roman" w:eastAsia="宋体" w:cs="仿宋"/>
          <w:caps w:val="0"/>
          <w:smallCaps w:val="0"/>
          <w:color w:val="auto"/>
          <w:sz w:val="28"/>
          <w:szCs w:val="28"/>
          <w:u w:val="single"/>
          <w:lang w:val="en-US" w:eastAsia="zh-CN"/>
        </w:rPr>
        <w:t xml:space="preserve">   </w:t>
      </w:r>
      <w:r>
        <w:rPr>
          <w:rFonts w:hint="eastAsia" w:ascii="Times New Roman" w:hAnsi="Times New Roman" w:eastAsia="宋体" w:cs="仿宋"/>
          <w:caps w:val="0"/>
          <w:smallCaps w:val="0"/>
          <w:color w:val="auto"/>
          <w:sz w:val="28"/>
          <w:szCs w:val="28"/>
          <w:u w:val="none"/>
          <w:lang w:val="en-US" w:eastAsia="zh-CN"/>
        </w:rPr>
        <w:t>月</w:t>
      </w:r>
      <w:r>
        <w:rPr>
          <w:rFonts w:hint="eastAsia" w:ascii="Times New Roman" w:hAnsi="Times New Roman" w:eastAsia="宋体" w:cs="仿宋"/>
          <w:caps w:val="0"/>
          <w:smallCaps w:val="0"/>
          <w:color w:val="auto"/>
          <w:sz w:val="28"/>
          <w:szCs w:val="28"/>
          <w:u w:val="single"/>
          <w:lang w:val="en-US" w:eastAsia="zh-CN"/>
        </w:rPr>
        <w:t xml:space="preserve">    </w:t>
      </w:r>
      <w:r>
        <w:rPr>
          <w:rFonts w:hint="eastAsia" w:ascii="Times New Roman" w:hAnsi="Times New Roman" w:eastAsia="宋体" w:cs="仿宋"/>
          <w:caps w:val="0"/>
          <w:smallCaps w:val="0"/>
          <w:color w:val="auto"/>
          <w:sz w:val="28"/>
          <w:szCs w:val="28"/>
          <w:u w:val="none"/>
          <w:lang w:val="en-US" w:eastAsia="zh-CN"/>
        </w:rPr>
        <w:t>日</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第三条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服务内容与质量标准</w:t>
      </w:r>
    </w:p>
    <w:p>
      <w:pPr>
        <w:pStyle w:val="13"/>
        <w:snapToGrid w:val="0"/>
        <w:ind w:firstLineChars="175"/>
        <w:rPr>
          <w:rFonts w:hint="eastAsia" w:ascii="Times New Roman" w:hAnsi="Times New Roman" w:eastAsia="宋体" w:cs="仿宋"/>
          <w:b/>
          <w:bCs/>
          <w:caps w:val="0"/>
          <w:smallCaps w:val="0"/>
          <w:color w:val="auto"/>
          <w:sz w:val="28"/>
          <w:szCs w:val="28"/>
          <w:lang w:eastAsia="zh-CN"/>
        </w:rPr>
      </w:pPr>
      <w:r>
        <w:rPr>
          <w:rFonts w:hint="eastAsia" w:ascii="Times New Roman" w:hAnsi="Times New Roman" w:eastAsia="宋体" w:cs="仿宋"/>
          <w:b/>
          <w:bCs/>
          <w:caps w:val="0"/>
          <w:smallCaps w:val="0"/>
          <w:color w:val="auto"/>
          <w:sz w:val="28"/>
          <w:szCs w:val="28"/>
          <w:lang w:eastAsia="zh-CN"/>
        </w:rPr>
        <w:t>一</w:t>
      </w:r>
      <w:r>
        <w:rPr>
          <w:rFonts w:hint="eastAsia" w:ascii="Times New Roman" w:hAnsi="Times New Roman" w:eastAsia="宋体" w:cs="仿宋"/>
          <w:b/>
          <w:bCs/>
          <w:caps w:val="0"/>
          <w:smallCaps w:val="0"/>
          <w:color w:val="auto"/>
          <w:sz w:val="28"/>
          <w:szCs w:val="28"/>
        </w:rPr>
        <w:t>、</w:t>
      </w:r>
      <w:r>
        <w:rPr>
          <w:rFonts w:hint="eastAsia" w:ascii="Times New Roman" w:hAnsi="Times New Roman" w:eastAsia="宋体" w:cs="仿宋"/>
          <w:b/>
          <w:bCs/>
          <w:caps w:val="0"/>
          <w:smallCaps w:val="0"/>
          <w:color w:val="auto"/>
          <w:sz w:val="28"/>
          <w:szCs w:val="28"/>
          <w:lang w:eastAsia="zh-CN"/>
        </w:rPr>
        <w:t>项目</w:t>
      </w:r>
      <w:r>
        <w:rPr>
          <w:rFonts w:hint="eastAsia" w:ascii="Times New Roman" w:hAnsi="Times New Roman" w:eastAsia="宋体" w:cs="仿宋"/>
          <w:b/>
          <w:bCs/>
          <w:caps w:val="0"/>
          <w:smallCaps w:val="0"/>
          <w:color w:val="auto"/>
          <w:sz w:val="28"/>
          <w:szCs w:val="28"/>
        </w:rPr>
        <w:t>范围</w:t>
      </w:r>
      <w:r>
        <w:rPr>
          <w:rFonts w:hint="eastAsia" w:ascii="Times New Roman" w:hAnsi="Times New Roman" w:eastAsia="宋体" w:cs="仿宋"/>
          <w:b/>
          <w:bCs/>
          <w:caps w:val="0"/>
          <w:smallCaps w:val="0"/>
          <w:color w:val="auto"/>
          <w:sz w:val="28"/>
          <w:szCs w:val="28"/>
          <w:lang w:eastAsia="zh-CN"/>
        </w:rPr>
        <w:t>：</w:t>
      </w:r>
    </w:p>
    <w:p>
      <w:pPr>
        <w:pStyle w:val="13"/>
        <w:snapToGrid w:val="0"/>
        <w:ind w:firstLineChars="175"/>
        <w:rPr>
          <w:rFonts w:hint="eastAsia" w:ascii="Times New Roman" w:hAnsi="Times New Roman" w:eastAsia="宋体" w:cs="仿宋"/>
          <w:caps w:val="0"/>
          <w:smallCaps w:val="0"/>
          <w:color w:val="auto"/>
          <w:sz w:val="28"/>
          <w:szCs w:val="28"/>
          <w:lang w:eastAsia="zh-CN"/>
        </w:rPr>
      </w:pPr>
      <w:r>
        <w:rPr>
          <w:rFonts w:hint="eastAsia" w:ascii="Times New Roman" w:hAnsi="Times New Roman" w:eastAsia="宋体" w:cs="仿宋"/>
          <w:caps w:val="0"/>
          <w:smallCaps w:val="0"/>
          <w:color w:val="auto"/>
          <w:sz w:val="28"/>
          <w:szCs w:val="28"/>
          <w:lang w:val="en-US" w:eastAsia="zh-CN"/>
        </w:rPr>
        <w:t>西航港街道辖区内15座公共厕所。</w:t>
      </w:r>
    </w:p>
    <w:tbl>
      <w:tblPr>
        <w:tblStyle w:val="42"/>
        <w:tblW w:w="9613" w:type="dxa"/>
        <w:jc w:val="center"/>
        <w:tblLayout w:type="fixed"/>
        <w:tblCellMar>
          <w:top w:w="0" w:type="dxa"/>
          <w:left w:w="0" w:type="dxa"/>
          <w:bottom w:w="0" w:type="dxa"/>
          <w:right w:w="0" w:type="dxa"/>
        </w:tblCellMar>
      </w:tblPr>
      <w:tblGrid>
        <w:gridCol w:w="555"/>
        <w:gridCol w:w="998"/>
        <w:gridCol w:w="1380"/>
        <w:gridCol w:w="630"/>
        <w:gridCol w:w="620"/>
        <w:gridCol w:w="690"/>
        <w:gridCol w:w="735"/>
        <w:gridCol w:w="675"/>
        <w:gridCol w:w="735"/>
        <w:gridCol w:w="735"/>
        <w:gridCol w:w="765"/>
        <w:gridCol w:w="555"/>
        <w:gridCol w:w="540"/>
      </w:tblGrid>
      <w:tr>
        <w:tblPrEx>
          <w:tblCellMar>
            <w:top w:w="0" w:type="dxa"/>
            <w:left w:w="0" w:type="dxa"/>
            <w:bottom w:w="0" w:type="dxa"/>
            <w:right w:w="0" w:type="dxa"/>
          </w:tblCellMar>
        </w:tblPrEx>
        <w:trPr>
          <w:trHeight w:val="540" w:hRule="atLeast"/>
          <w:jc w:val="center"/>
        </w:trPr>
        <w:tc>
          <w:tcPr>
            <w:tcW w:w="55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编号</w:t>
            </w:r>
          </w:p>
        </w:tc>
        <w:tc>
          <w:tcPr>
            <w:tcW w:w="99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公厕名称</w:t>
            </w:r>
          </w:p>
        </w:tc>
        <w:tc>
          <w:tcPr>
            <w:tcW w:w="138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公厕详细地址</w:t>
            </w:r>
          </w:p>
        </w:tc>
        <w:tc>
          <w:tcPr>
            <w:tcW w:w="63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建设年份</w:t>
            </w:r>
          </w:p>
        </w:tc>
        <w:tc>
          <w:tcPr>
            <w:tcW w:w="62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公厕面积㎡</w:t>
            </w:r>
          </w:p>
        </w:tc>
        <w:tc>
          <w:tcPr>
            <w:tcW w:w="6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是否进行过改造</w:t>
            </w:r>
          </w:p>
        </w:tc>
        <w:tc>
          <w:tcPr>
            <w:tcW w:w="7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男厕位/含小便厕位</w:t>
            </w:r>
          </w:p>
        </w:tc>
        <w:tc>
          <w:tcPr>
            <w:tcW w:w="67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女厕位</w:t>
            </w:r>
          </w:p>
        </w:tc>
        <w:tc>
          <w:tcPr>
            <w:tcW w:w="7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 xml:space="preserve">是否有第三卫生间           </w:t>
            </w:r>
          </w:p>
        </w:tc>
        <w:tc>
          <w:tcPr>
            <w:tcW w:w="7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是否配备两纸一液</w:t>
            </w:r>
          </w:p>
        </w:tc>
        <w:tc>
          <w:tcPr>
            <w:tcW w:w="76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是否进行日常保洁</w:t>
            </w:r>
          </w:p>
        </w:tc>
        <w:tc>
          <w:tcPr>
            <w:tcW w:w="55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开放时间/小时</w:t>
            </w:r>
          </w:p>
        </w:tc>
        <w:tc>
          <w:tcPr>
            <w:tcW w:w="54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是否收费</w:t>
            </w:r>
          </w:p>
        </w:tc>
      </w:tr>
      <w:tr>
        <w:tblPrEx>
          <w:tblCellMar>
            <w:top w:w="0" w:type="dxa"/>
            <w:left w:w="0" w:type="dxa"/>
            <w:bottom w:w="0" w:type="dxa"/>
            <w:right w:w="0" w:type="dxa"/>
          </w:tblCellMar>
        </w:tblPrEx>
        <w:trPr>
          <w:trHeight w:val="312" w:hRule="atLeast"/>
          <w:jc w:val="center"/>
        </w:trPr>
        <w:tc>
          <w:tcPr>
            <w:tcW w:w="5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99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13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63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6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7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67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7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7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76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55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c>
          <w:tcPr>
            <w:tcW w:w="54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eastAsia="宋体" w:cs="仿宋"/>
                <w:caps w:val="0"/>
                <w:smallCaps w:val="0"/>
                <w:color w:val="auto"/>
                <w:szCs w:val="21"/>
              </w:rPr>
            </w:pP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文化广场公厕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白家场社区文化广场旁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59</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4</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西航港新街公厕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西航港一中旁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48</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7</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3</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观音阁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半边街黄堰河旁</w:t>
            </w:r>
          </w:p>
        </w:tc>
        <w:tc>
          <w:tcPr>
            <w:tcW w:w="6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28</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3</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3</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4</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油碾巷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成白路与油碾巷交界处</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72</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10</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5</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大市场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东延线羊角桥</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129</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8</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大件路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大件路江安河桥旁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265</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13</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9</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7</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空港一路公厕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老双中路与空港一路交界处</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2018</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204</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8</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8</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九龙湖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九龙湖中心村</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33</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5</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9</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光电大道公厕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光电大道华府邦泰商铺旁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2017</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100</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6</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3</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10</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文星粮站公厕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老双中路航都派出所旁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2018</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141</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7</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11</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久居福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久居福广场旁</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206</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9</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24</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黄河北路公厕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黄河北路与机场路交界处</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2000</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89</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8</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4</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13</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江安河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老双中路江安桥头</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146</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13</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9</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24</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73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14</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湖夹滩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湖夹滩自建小区内</w:t>
            </w:r>
          </w:p>
        </w:tc>
        <w:tc>
          <w:tcPr>
            <w:tcW w:w="6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2009</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217</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13</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9</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r>
        <w:tblPrEx>
          <w:tblCellMar>
            <w:top w:w="0" w:type="dxa"/>
            <w:left w:w="0" w:type="dxa"/>
            <w:bottom w:w="0" w:type="dxa"/>
            <w:right w:w="0" w:type="dxa"/>
          </w:tblCellMar>
        </w:tblPrEx>
        <w:trPr>
          <w:trHeight w:val="657" w:hRule="atLeast"/>
          <w:jc w:val="center"/>
        </w:trPr>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15</w:t>
            </w:r>
          </w:p>
        </w:tc>
        <w:tc>
          <w:tcPr>
            <w:tcW w:w="9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餐垃站      公厕</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嘉博文餐垃站对面</w:t>
            </w:r>
          </w:p>
        </w:tc>
        <w:tc>
          <w:tcPr>
            <w:tcW w:w="6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2018</w:t>
            </w:r>
          </w:p>
        </w:tc>
        <w:tc>
          <w:tcPr>
            <w:tcW w:w="6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106</w:t>
            </w:r>
          </w:p>
        </w:tc>
        <w:tc>
          <w:tcPr>
            <w:tcW w:w="6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7</w:t>
            </w:r>
          </w:p>
        </w:tc>
        <w:tc>
          <w:tcPr>
            <w:tcW w:w="6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12</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7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是</w:t>
            </w:r>
          </w:p>
        </w:tc>
        <w:tc>
          <w:tcPr>
            <w:tcW w:w="5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16</w:t>
            </w:r>
          </w:p>
        </w:tc>
        <w:tc>
          <w:tcPr>
            <w:tcW w:w="5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Times New Roman" w:hAnsi="Times New Roman" w:eastAsia="宋体" w:cs="仿宋"/>
                <w:caps w:val="0"/>
                <w:smallCaps w:val="0"/>
                <w:color w:val="auto"/>
                <w:szCs w:val="21"/>
              </w:rPr>
            </w:pPr>
            <w:r>
              <w:rPr>
                <w:rFonts w:hint="eastAsia" w:ascii="Times New Roman" w:hAnsi="Times New Roman" w:eastAsia="宋体" w:cs="仿宋"/>
                <w:caps w:val="0"/>
                <w:smallCaps w:val="0"/>
                <w:color w:val="auto"/>
                <w:kern w:val="0"/>
                <w:szCs w:val="21"/>
                <w:lang w:bidi="ar"/>
              </w:rPr>
              <w:t>否</w:t>
            </w:r>
          </w:p>
        </w:tc>
      </w:tr>
    </w:tbl>
    <w:p>
      <w:pPr>
        <w:pStyle w:val="13"/>
        <w:snapToGrid w:val="0"/>
        <w:ind w:firstLineChars="175"/>
        <w:rPr>
          <w:rFonts w:hint="eastAsia" w:ascii="Times New Roman" w:hAnsi="Times New Roman" w:eastAsia="宋体" w:cs="仿宋"/>
          <w:b/>
          <w:bCs/>
          <w:caps w:val="0"/>
          <w:smallCaps w:val="0"/>
          <w:color w:val="auto"/>
          <w:sz w:val="28"/>
          <w:szCs w:val="28"/>
        </w:rPr>
      </w:pPr>
      <w:r>
        <w:rPr>
          <w:rFonts w:hint="eastAsia" w:ascii="Times New Roman" w:hAnsi="Times New Roman" w:eastAsia="宋体" w:cs="仿宋"/>
          <w:b/>
          <w:bCs/>
          <w:caps w:val="0"/>
          <w:smallCaps w:val="0"/>
          <w:color w:val="auto"/>
          <w:sz w:val="28"/>
          <w:szCs w:val="28"/>
          <w:lang w:eastAsia="zh-CN"/>
        </w:rPr>
        <w:t>二</w:t>
      </w:r>
      <w:r>
        <w:rPr>
          <w:rFonts w:hint="eastAsia" w:ascii="Times New Roman" w:hAnsi="Times New Roman" w:eastAsia="宋体" w:cs="仿宋"/>
          <w:b/>
          <w:bCs/>
          <w:caps w:val="0"/>
          <w:smallCaps w:val="0"/>
          <w:color w:val="auto"/>
          <w:sz w:val="28"/>
          <w:szCs w:val="28"/>
        </w:rPr>
        <w:t>、服务要求</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（一）作业要求：</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w:t>
      </w:r>
      <w:r>
        <w:rPr>
          <w:rFonts w:hint="eastAsia" w:ascii="Times New Roman" w:hAnsi="Times New Roman" w:eastAsia="宋体" w:cs="仿宋"/>
          <w:caps w:val="0"/>
          <w:smallCaps w:val="0"/>
          <w:color w:val="auto"/>
          <w:sz w:val="28"/>
          <w:szCs w:val="28"/>
          <w:lang w:val="en-US" w:eastAsia="zh-CN"/>
        </w:rPr>
        <w:t>作业范围</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西航港街道辖区内15座公共厕所。</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2</w:t>
      </w:r>
      <w:r>
        <w:rPr>
          <w:rFonts w:hint="eastAsia" w:ascii="Times New Roman" w:hAnsi="Times New Roman" w:eastAsia="宋体" w:cs="仿宋"/>
          <w:caps w:val="0"/>
          <w:smallCaps w:val="0"/>
          <w:color w:val="auto"/>
          <w:sz w:val="28"/>
          <w:szCs w:val="28"/>
          <w:lang w:val="en-US" w:eastAsia="zh-Hans"/>
        </w:rPr>
        <w:t>、</w:t>
      </w:r>
      <w:r>
        <w:rPr>
          <w:rFonts w:hint="eastAsia" w:ascii="Times New Roman" w:hAnsi="Times New Roman" w:eastAsia="宋体" w:cs="仿宋"/>
          <w:caps w:val="0"/>
          <w:smallCaps w:val="0"/>
          <w:color w:val="auto"/>
          <w:sz w:val="28"/>
          <w:szCs w:val="28"/>
          <w:lang w:val="en-US" w:eastAsia="zh-CN"/>
        </w:rPr>
        <w:t>作业内容</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公共厕所内及周边环境卫生、消毒消杀、设施设备维修更换、两纸一液配置、水电费用支付、化粪池清掏等。</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3</w:t>
      </w:r>
      <w:r>
        <w:rPr>
          <w:rFonts w:hint="eastAsia" w:ascii="Times New Roman" w:hAnsi="Times New Roman" w:eastAsia="宋体" w:cs="仿宋"/>
          <w:caps w:val="0"/>
          <w:smallCaps w:val="0"/>
          <w:color w:val="auto"/>
          <w:sz w:val="28"/>
          <w:szCs w:val="28"/>
          <w:lang w:val="en-US" w:eastAsia="zh-Hans"/>
        </w:rPr>
        <w:t>、</w:t>
      </w:r>
      <w:r>
        <w:rPr>
          <w:rFonts w:hint="eastAsia" w:ascii="Times New Roman" w:hAnsi="Times New Roman" w:eastAsia="宋体" w:cs="仿宋"/>
          <w:caps w:val="0"/>
          <w:smallCaps w:val="0"/>
          <w:color w:val="auto"/>
          <w:sz w:val="28"/>
          <w:szCs w:val="28"/>
          <w:lang w:val="en-US" w:eastAsia="zh-CN"/>
        </w:rPr>
        <w:t>作业时间</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非24小时开放厕所春冬6:30至22:00，夏秋6:00至23:00；24小时开放厕所全天候。</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4</w:t>
      </w:r>
      <w:r>
        <w:rPr>
          <w:rFonts w:hint="eastAsia" w:ascii="Times New Roman" w:hAnsi="Times New Roman" w:eastAsia="宋体" w:cs="仿宋"/>
          <w:caps w:val="0"/>
          <w:smallCaps w:val="0"/>
          <w:color w:val="auto"/>
          <w:sz w:val="28"/>
          <w:szCs w:val="28"/>
          <w:lang w:val="en-US" w:eastAsia="zh-Hans"/>
        </w:rPr>
        <w:t>、</w:t>
      </w:r>
      <w:r>
        <w:rPr>
          <w:rFonts w:hint="eastAsia" w:ascii="Times New Roman" w:hAnsi="Times New Roman" w:eastAsia="宋体" w:cs="仿宋"/>
          <w:caps w:val="0"/>
          <w:smallCaps w:val="0"/>
          <w:color w:val="auto"/>
          <w:sz w:val="28"/>
          <w:szCs w:val="28"/>
          <w:lang w:val="en-US" w:eastAsia="zh-CN"/>
        </w:rPr>
        <w:t>作业频次</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环境卫生不间断巡回保洁，消毒消杀至少3次/日，设施设备维修更换和两纸一液配置及时，化粪池清掏1次/半年（特殊应急情况及时清掏），水电费按时支付。</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5</w:t>
      </w:r>
      <w:r>
        <w:rPr>
          <w:rFonts w:hint="eastAsia" w:ascii="Times New Roman" w:hAnsi="Times New Roman" w:eastAsia="宋体" w:cs="仿宋"/>
          <w:caps w:val="0"/>
          <w:smallCaps w:val="0"/>
          <w:color w:val="auto"/>
          <w:sz w:val="28"/>
          <w:szCs w:val="28"/>
          <w:lang w:val="en-US" w:eastAsia="zh-Hans"/>
        </w:rPr>
        <w:t>、</w:t>
      </w:r>
      <w:r>
        <w:rPr>
          <w:rFonts w:hint="eastAsia" w:ascii="Times New Roman" w:hAnsi="Times New Roman" w:eastAsia="宋体" w:cs="仿宋"/>
          <w:caps w:val="0"/>
          <w:smallCaps w:val="0"/>
          <w:color w:val="auto"/>
          <w:sz w:val="28"/>
          <w:szCs w:val="28"/>
          <w:lang w:val="en-US" w:eastAsia="zh-CN"/>
        </w:rPr>
        <w:t>作业工具</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塑料扫帚、拖把、撮箕、毛巾、硬质塑料刷、橡胶手套，水刮器、消毒剂、清洁剂、垃圾袋、卫生球、檀香等，同时配备两纸一液。</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6</w:t>
      </w:r>
      <w:r>
        <w:rPr>
          <w:rFonts w:hint="eastAsia" w:ascii="Times New Roman" w:hAnsi="Times New Roman" w:eastAsia="宋体" w:cs="仿宋"/>
          <w:caps w:val="0"/>
          <w:smallCaps w:val="0"/>
          <w:color w:val="auto"/>
          <w:sz w:val="28"/>
          <w:szCs w:val="28"/>
          <w:lang w:val="en-US" w:eastAsia="zh-Hans"/>
        </w:rPr>
        <w:t>、</w:t>
      </w:r>
      <w:r>
        <w:rPr>
          <w:rFonts w:hint="eastAsia" w:ascii="Times New Roman" w:hAnsi="Times New Roman" w:eastAsia="宋体" w:cs="仿宋"/>
          <w:caps w:val="0"/>
          <w:smallCaps w:val="0"/>
          <w:color w:val="auto"/>
          <w:sz w:val="28"/>
          <w:szCs w:val="28"/>
          <w:lang w:val="en-US" w:eastAsia="zh-CN"/>
        </w:rPr>
        <w:t>人员要求：根据本项目实际情况配置工作人员（60岁以下），工作人员着环卫工人服，佩戴工作牌。</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7</w:t>
      </w:r>
      <w:r>
        <w:rPr>
          <w:rFonts w:hint="eastAsia" w:ascii="Times New Roman" w:hAnsi="Times New Roman" w:eastAsia="宋体" w:cs="仿宋"/>
          <w:caps w:val="0"/>
          <w:smallCaps w:val="0"/>
          <w:color w:val="auto"/>
          <w:sz w:val="28"/>
          <w:szCs w:val="28"/>
          <w:lang w:val="en-US" w:eastAsia="zh-Hans"/>
        </w:rPr>
        <w:t>、</w:t>
      </w:r>
      <w:r>
        <w:rPr>
          <w:rFonts w:hint="eastAsia" w:ascii="Times New Roman" w:hAnsi="Times New Roman" w:eastAsia="宋体" w:cs="仿宋"/>
          <w:caps w:val="0"/>
          <w:smallCaps w:val="0"/>
          <w:color w:val="auto"/>
          <w:sz w:val="28"/>
          <w:szCs w:val="28"/>
          <w:lang w:val="en-US" w:eastAsia="zh-CN"/>
        </w:rPr>
        <w:t>作业标准</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达到五净（地面净、墙壁净、顶面净、厕位净、周边净）三有（有擦手纸，有便纸、有洗手液）三无（无溢流、无蚊蝇、无臭味）二通（水通、电通）一明（灯明），确保设施设备和三牌（指示牌、标识牌和公示牌）完好洁净。</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（二）</w:t>
      </w:r>
      <w:r>
        <w:rPr>
          <w:rFonts w:hint="eastAsia" w:ascii="Times New Roman" w:hAnsi="Times New Roman" w:eastAsia="宋体" w:cs="仿宋"/>
          <w:caps w:val="0"/>
          <w:smallCaps w:val="0"/>
          <w:color w:val="auto"/>
          <w:sz w:val="28"/>
          <w:szCs w:val="28"/>
        </w:rPr>
        <w:t>作业人员配置</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1、保洁人员及设施设备要求</w:t>
      </w:r>
    </w:p>
    <w:p>
      <w:pPr>
        <w:pStyle w:val="13"/>
        <w:snapToGrid w:val="0"/>
        <w:ind w:firstLineChars="175"/>
        <w:rPr>
          <w:rFonts w:hint="eastAsia" w:ascii="Times New Roman" w:hAnsi="Times New Roman" w:eastAsia="宋体" w:cs="仿宋"/>
          <w:caps w:val="0"/>
          <w:smallCaps w:val="0"/>
          <w:color w:val="auto"/>
          <w:sz w:val="28"/>
          <w:szCs w:val="28"/>
          <w:lang w:eastAsia="zh-CN"/>
        </w:rPr>
      </w:pPr>
      <w:r>
        <w:rPr>
          <w:rFonts w:hint="eastAsia" w:ascii="Times New Roman" w:hAnsi="Times New Roman" w:eastAsia="宋体" w:cs="仿宋"/>
          <w:caps w:val="0"/>
          <w:smallCaps w:val="0"/>
          <w:color w:val="auto"/>
          <w:sz w:val="28"/>
          <w:szCs w:val="28"/>
          <w:lang w:val="en-US" w:eastAsia="zh-CN"/>
        </w:rPr>
        <w:t>1.1保洁人员配备</w:t>
      </w:r>
    </w:p>
    <w:tbl>
      <w:tblPr>
        <w:tblStyle w:val="42"/>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75"/>
        <w:gridCol w:w="645"/>
        <w:gridCol w:w="705"/>
        <w:gridCol w:w="945"/>
        <w:gridCol w:w="810"/>
        <w:gridCol w:w="1785"/>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787" w:type="dxa"/>
            <w:vAlign w:val="center"/>
          </w:tcPr>
          <w:p>
            <w:pPr>
              <w:pageBreakBefore w:val="0"/>
              <w:kinsoku/>
              <w:bidi w:val="0"/>
              <w:spacing w:before="20" w:after="20" w:line="360" w:lineRule="auto"/>
              <w:ind w:left="0" w:leftChars="0" w:right="0" w:rightChars="0"/>
              <w:jc w:val="center"/>
              <w:rPr>
                <w:rFonts w:ascii="宋体" w:hAnsi="宋体" w:cs="Arial"/>
                <w:color w:val="auto"/>
                <w:sz w:val="21"/>
                <w:szCs w:val="21"/>
              </w:rPr>
            </w:pPr>
            <w:r>
              <w:rPr>
                <w:rFonts w:hint="eastAsia" w:ascii="宋体" w:hAnsi="宋体" w:cs="Arial"/>
                <w:color w:val="auto"/>
                <w:sz w:val="21"/>
                <w:szCs w:val="21"/>
              </w:rPr>
              <w:t>类别</w:t>
            </w:r>
          </w:p>
        </w:tc>
        <w:tc>
          <w:tcPr>
            <w:tcW w:w="675" w:type="dxa"/>
            <w:vAlign w:val="center"/>
          </w:tcPr>
          <w:p>
            <w:pPr>
              <w:pageBreakBefore w:val="0"/>
              <w:kinsoku/>
              <w:bidi w:val="0"/>
              <w:spacing w:before="20" w:after="20" w:line="360" w:lineRule="auto"/>
              <w:ind w:left="0" w:leftChars="0" w:right="0" w:rightChars="0"/>
              <w:jc w:val="center"/>
              <w:rPr>
                <w:rFonts w:ascii="宋体" w:hAnsi="宋体" w:cs="Arial"/>
                <w:color w:val="auto"/>
                <w:sz w:val="21"/>
                <w:szCs w:val="21"/>
              </w:rPr>
            </w:pPr>
            <w:r>
              <w:rPr>
                <w:rFonts w:hint="eastAsia" w:ascii="宋体" w:hAnsi="宋体" w:cs="Arial"/>
                <w:color w:val="auto"/>
                <w:sz w:val="21"/>
                <w:szCs w:val="21"/>
              </w:rPr>
              <w:t>姓名</w:t>
            </w:r>
          </w:p>
        </w:tc>
        <w:tc>
          <w:tcPr>
            <w:tcW w:w="645" w:type="dxa"/>
            <w:vAlign w:val="center"/>
          </w:tcPr>
          <w:p>
            <w:pPr>
              <w:pageBreakBefore w:val="0"/>
              <w:kinsoku/>
              <w:bidi w:val="0"/>
              <w:spacing w:before="20" w:after="20" w:line="360" w:lineRule="auto"/>
              <w:ind w:left="0" w:leftChars="0" w:right="0" w:rightChars="0"/>
              <w:jc w:val="center"/>
              <w:rPr>
                <w:rFonts w:ascii="宋体" w:hAnsi="宋体" w:cs="Arial"/>
                <w:color w:val="auto"/>
                <w:sz w:val="21"/>
                <w:szCs w:val="21"/>
              </w:rPr>
            </w:pPr>
            <w:r>
              <w:rPr>
                <w:rFonts w:hint="eastAsia" w:ascii="宋体" w:hAnsi="宋体" w:cs="Arial"/>
                <w:color w:val="auto"/>
                <w:sz w:val="21"/>
                <w:szCs w:val="21"/>
              </w:rPr>
              <w:t>性别</w:t>
            </w:r>
          </w:p>
        </w:tc>
        <w:tc>
          <w:tcPr>
            <w:tcW w:w="705" w:type="dxa"/>
            <w:vAlign w:val="center"/>
          </w:tcPr>
          <w:p>
            <w:pPr>
              <w:pageBreakBefore w:val="0"/>
              <w:kinsoku/>
              <w:bidi w:val="0"/>
              <w:spacing w:before="20" w:after="20" w:line="360" w:lineRule="auto"/>
              <w:ind w:left="0" w:leftChars="0" w:right="0" w:rightChars="0"/>
              <w:jc w:val="center"/>
              <w:rPr>
                <w:rFonts w:ascii="宋体" w:hAnsi="宋体" w:cs="Arial"/>
                <w:color w:val="auto"/>
                <w:sz w:val="21"/>
                <w:szCs w:val="21"/>
              </w:rPr>
            </w:pPr>
            <w:r>
              <w:rPr>
                <w:rFonts w:hint="eastAsia" w:ascii="宋体" w:hAnsi="宋体" w:cs="Arial"/>
                <w:color w:val="auto"/>
                <w:sz w:val="21"/>
                <w:szCs w:val="21"/>
              </w:rPr>
              <w:t>年龄</w:t>
            </w:r>
          </w:p>
        </w:tc>
        <w:tc>
          <w:tcPr>
            <w:tcW w:w="945" w:type="dxa"/>
            <w:vAlign w:val="center"/>
          </w:tcPr>
          <w:p>
            <w:pPr>
              <w:pageBreakBefore w:val="0"/>
              <w:kinsoku/>
              <w:bidi w:val="0"/>
              <w:spacing w:before="20" w:after="20" w:line="360" w:lineRule="auto"/>
              <w:ind w:left="0" w:leftChars="0" w:right="0" w:rightChars="0"/>
              <w:jc w:val="center"/>
              <w:rPr>
                <w:rFonts w:ascii="宋体" w:hAnsi="宋体" w:cs="Arial"/>
                <w:color w:val="auto"/>
                <w:sz w:val="21"/>
                <w:szCs w:val="21"/>
              </w:rPr>
            </w:pPr>
            <w:r>
              <w:rPr>
                <w:rFonts w:hint="eastAsia" w:ascii="宋体" w:hAnsi="宋体" w:cs="Arial"/>
                <w:color w:val="auto"/>
                <w:sz w:val="21"/>
                <w:szCs w:val="21"/>
              </w:rPr>
              <w:t>身份证号码</w:t>
            </w:r>
          </w:p>
        </w:tc>
        <w:tc>
          <w:tcPr>
            <w:tcW w:w="810" w:type="dxa"/>
            <w:vAlign w:val="center"/>
          </w:tcPr>
          <w:p>
            <w:pPr>
              <w:pageBreakBefore w:val="0"/>
              <w:kinsoku/>
              <w:bidi w:val="0"/>
              <w:spacing w:before="20" w:after="20" w:line="360" w:lineRule="auto"/>
              <w:ind w:left="0" w:leftChars="0" w:right="0" w:rightChars="0"/>
              <w:jc w:val="center"/>
              <w:rPr>
                <w:rFonts w:ascii="宋体" w:hAnsi="宋体" w:cs="Arial"/>
                <w:color w:val="auto"/>
                <w:sz w:val="21"/>
                <w:szCs w:val="21"/>
              </w:rPr>
            </w:pPr>
            <w:r>
              <w:rPr>
                <w:rFonts w:hint="eastAsia" w:ascii="宋体" w:hAnsi="宋体" w:cs="Arial"/>
                <w:color w:val="auto"/>
                <w:sz w:val="21"/>
                <w:szCs w:val="21"/>
              </w:rPr>
              <w:t>人数</w:t>
            </w:r>
          </w:p>
        </w:tc>
        <w:tc>
          <w:tcPr>
            <w:tcW w:w="1785" w:type="dxa"/>
            <w:vAlign w:val="center"/>
          </w:tcPr>
          <w:p>
            <w:pPr>
              <w:pageBreakBefore w:val="0"/>
              <w:kinsoku/>
              <w:bidi w:val="0"/>
              <w:spacing w:before="20" w:after="20" w:line="360" w:lineRule="auto"/>
              <w:ind w:left="0" w:leftChars="0" w:right="0" w:rightChars="0"/>
              <w:jc w:val="center"/>
              <w:rPr>
                <w:rFonts w:ascii="宋体" w:hAnsi="宋体" w:cs="Arial"/>
                <w:color w:val="auto"/>
                <w:sz w:val="21"/>
                <w:szCs w:val="21"/>
              </w:rPr>
            </w:pPr>
            <w:r>
              <w:rPr>
                <w:rFonts w:hint="eastAsia" w:ascii="宋体" w:hAnsi="宋体" w:cs="Arial"/>
                <w:color w:val="auto"/>
                <w:sz w:val="21"/>
                <w:szCs w:val="21"/>
                <w:lang w:val="zh-CN"/>
              </w:rPr>
              <w:t>要求</w:t>
            </w:r>
          </w:p>
        </w:tc>
        <w:tc>
          <w:tcPr>
            <w:tcW w:w="1594" w:type="dxa"/>
            <w:vAlign w:val="center"/>
          </w:tcPr>
          <w:p>
            <w:pPr>
              <w:pageBreakBefore w:val="0"/>
              <w:kinsoku/>
              <w:bidi w:val="0"/>
              <w:spacing w:before="20" w:after="20" w:line="360" w:lineRule="auto"/>
              <w:ind w:left="0" w:leftChars="0" w:right="0" w:rightChars="0"/>
              <w:jc w:val="center"/>
              <w:rPr>
                <w:rFonts w:ascii="宋体" w:hAnsi="宋体" w:cs="Arial"/>
                <w:color w:val="auto"/>
                <w:sz w:val="21"/>
                <w:szCs w:val="21"/>
              </w:rPr>
            </w:pPr>
            <w:r>
              <w:rPr>
                <w:rFonts w:hint="eastAsia" w:ascii="宋体" w:hAnsi="宋体" w:cs="Arial"/>
                <w:color w:val="auto"/>
                <w:sz w:val="21"/>
                <w:szCs w:val="21"/>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787" w:type="dxa"/>
            <w:vAlign w:val="center"/>
          </w:tcPr>
          <w:p>
            <w:pPr>
              <w:pageBreakBefore w:val="0"/>
              <w:widowControl/>
              <w:kinsoku/>
              <w:bidi w:val="0"/>
              <w:spacing w:before="20" w:after="20" w:line="360" w:lineRule="auto"/>
              <w:ind w:left="0" w:leftChars="0" w:right="0" w:rightChars="0"/>
              <w:jc w:val="center"/>
              <w:rPr>
                <w:rFonts w:ascii="宋体" w:hAnsi="宋体" w:eastAsia="宋体" w:cs="宋体"/>
                <w:bCs/>
                <w:color w:val="auto"/>
                <w:kern w:val="2"/>
                <w:sz w:val="21"/>
                <w:szCs w:val="21"/>
                <w:lang w:val="en-US" w:eastAsia="zh-CN" w:bidi="ar-SA"/>
              </w:rPr>
            </w:pPr>
            <w:r>
              <w:rPr>
                <w:rFonts w:hint="eastAsia" w:ascii="宋体" w:hAnsi="宋体" w:cs="宋体"/>
                <w:color w:val="auto"/>
                <w:kern w:val="0"/>
                <w:sz w:val="21"/>
                <w:szCs w:val="21"/>
                <w:shd w:val="clear" w:color="auto" w:fill="FFFFFF"/>
              </w:rPr>
              <w:t>管理人员</w:t>
            </w:r>
          </w:p>
        </w:tc>
        <w:tc>
          <w:tcPr>
            <w:tcW w:w="675" w:type="dxa"/>
          </w:tcPr>
          <w:p>
            <w:pPr>
              <w:pageBreakBefore w:val="0"/>
              <w:kinsoku/>
              <w:bidi w:val="0"/>
              <w:spacing w:before="20" w:after="20" w:line="360" w:lineRule="auto"/>
              <w:ind w:left="0" w:leftChars="0" w:right="0" w:rightChars="0"/>
              <w:jc w:val="center"/>
              <w:rPr>
                <w:rFonts w:ascii="宋体" w:hAnsi="宋体" w:cs="Arial"/>
                <w:color w:val="auto"/>
                <w:sz w:val="21"/>
                <w:szCs w:val="21"/>
              </w:rPr>
            </w:pPr>
          </w:p>
        </w:tc>
        <w:tc>
          <w:tcPr>
            <w:tcW w:w="645"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705"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945"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810" w:type="dxa"/>
          </w:tcPr>
          <w:p>
            <w:pPr>
              <w:pageBreakBefore w:val="0"/>
              <w:kinsoku/>
              <w:bidi w:val="0"/>
              <w:spacing w:before="20" w:after="20" w:line="360" w:lineRule="auto"/>
              <w:ind w:left="0" w:leftChars="0" w:right="0" w:rightChars="0" w:firstLine="210" w:firstLineChars="100"/>
              <w:rPr>
                <w:rFonts w:ascii="宋体" w:hAnsi="宋体" w:cs="Arial"/>
                <w:color w:val="auto"/>
                <w:sz w:val="21"/>
                <w:szCs w:val="21"/>
              </w:rPr>
            </w:pPr>
          </w:p>
        </w:tc>
        <w:tc>
          <w:tcPr>
            <w:tcW w:w="1785" w:type="dxa"/>
            <w:vAlign w:val="center"/>
          </w:tcPr>
          <w:p>
            <w:pPr>
              <w:pStyle w:val="117"/>
              <w:pageBreakBefore w:val="0"/>
              <w:kinsoku/>
              <w:bidi w:val="0"/>
              <w:snapToGrid w:val="0"/>
              <w:spacing w:before="20" w:after="20" w:line="360" w:lineRule="auto"/>
              <w:ind w:left="0" w:leftChars="0" w:right="0" w:rightChars="0"/>
              <w:jc w:val="center"/>
              <w:rPr>
                <w:rFonts w:hAnsi="宋体" w:cs="宋体"/>
                <w:color w:val="auto"/>
                <w:sz w:val="21"/>
                <w:szCs w:val="21"/>
                <w:lang w:val="zh-CN"/>
              </w:rPr>
            </w:pPr>
          </w:p>
        </w:tc>
        <w:tc>
          <w:tcPr>
            <w:tcW w:w="1594" w:type="dxa"/>
          </w:tcPr>
          <w:p>
            <w:pPr>
              <w:pageBreakBefore w:val="0"/>
              <w:kinsoku/>
              <w:bidi w:val="0"/>
              <w:spacing w:before="20" w:after="20" w:line="360" w:lineRule="auto"/>
              <w:ind w:left="0" w:leftChars="0" w:right="0" w:rightChars="0"/>
              <w:jc w:val="center"/>
              <w:rPr>
                <w:rFonts w:ascii="宋体" w:hAnsi="宋体" w:cs="Arial"/>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787" w:type="dxa"/>
            <w:vAlign w:val="center"/>
          </w:tcPr>
          <w:p>
            <w:pPr>
              <w:pageBreakBefore w:val="0"/>
              <w:widowControl/>
              <w:kinsoku/>
              <w:bidi w:val="0"/>
              <w:spacing w:before="20" w:after="20" w:line="360" w:lineRule="auto"/>
              <w:ind w:left="0" w:leftChars="0" w:right="0" w:rightChars="0"/>
              <w:jc w:val="center"/>
              <w:rPr>
                <w:rFonts w:ascii="宋体" w:hAnsi="宋体" w:eastAsia="宋体" w:cs="宋体"/>
                <w:bCs/>
                <w:color w:val="auto"/>
                <w:kern w:val="2"/>
                <w:sz w:val="21"/>
                <w:szCs w:val="21"/>
                <w:lang w:val="zh-CN" w:eastAsia="zh-CN" w:bidi="ar-SA"/>
              </w:rPr>
            </w:pPr>
            <w:r>
              <w:rPr>
                <w:rFonts w:hint="eastAsia" w:ascii="宋体" w:hAnsi="宋体" w:cs="宋体"/>
                <w:color w:val="auto"/>
                <w:kern w:val="0"/>
                <w:sz w:val="21"/>
                <w:szCs w:val="21"/>
                <w:shd w:val="clear" w:color="auto" w:fill="FFFFFF"/>
              </w:rPr>
              <w:t>保洁</w:t>
            </w:r>
            <w:r>
              <w:rPr>
                <w:rFonts w:hint="eastAsia" w:ascii="宋体" w:hAnsi="宋体" w:cs="宋体"/>
                <w:color w:val="auto"/>
                <w:kern w:val="0"/>
                <w:sz w:val="21"/>
                <w:szCs w:val="21"/>
                <w:shd w:val="clear" w:color="auto" w:fill="FFFFFF"/>
                <w:lang w:eastAsia="zh-CN"/>
              </w:rPr>
              <w:t>人员</w:t>
            </w:r>
          </w:p>
        </w:tc>
        <w:tc>
          <w:tcPr>
            <w:tcW w:w="675" w:type="dxa"/>
          </w:tcPr>
          <w:p>
            <w:pPr>
              <w:pageBreakBefore w:val="0"/>
              <w:kinsoku/>
              <w:bidi w:val="0"/>
              <w:spacing w:before="20" w:after="20" w:line="360" w:lineRule="auto"/>
              <w:ind w:left="0" w:leftChars="0" w:right="0" w:rightChars="0"/>
              <w:jc w:val="center"/>
              <w:rPr>
                <w:rFonts w:ascii="宋体" w:hAnsi="宋体" w:cs="Arial"/>
                <w:color w:val="auto"/>
                <w:sz w:val="21"/>
                <w:szCs w:val="21"/>
              </w:rPr>
            </w:pPr>
          </w:p>
        </w:tc>
        <w:tc>
          <w:tcPr>
            <w:tcW w:w="645"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705"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945"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810"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1785" w:type="dxa"/>
            <w:vAlign w:val="center"/>
          </w:tcPr>
          <w:p>
            <w:pPr>
              <w:pStyle w:val="117"/>
              <w:pageBreakBefore w:val="0"/>
              <w:kinsoku/>
              <w:bidi w:val="0"/>
              <w:snapToGrid w:val="0"/>
              <w:spacing w:before="20" w:after="20" w:line="360" w:lineRule="auto"/>
              <w:ind w:left="0" w:leftChars="0" w:right="0" w:rightChars="0"/>
              <w:jc w:val="center"/>
              <w:rPr>
                <w:rFonts w:hAnsi="宋体" w:cs="宋体"/>
                <w:color w:val="auto"/>
                <w:sz w:val="21"/>
                <w:szCs w:val="21"/>
                <w:lang w:val="zh-CN"/>
              </w:rPr>
            </w:pPr>
          </w:p>
        </w:tc>
        <w:tc>
          <w:tcPr>
            <w:tcW w:w="1594" w:type="dxa"/>
          </w:tcPr>
          <w:p>
            <w:pPr>
              <w:pageBreakBefore w:val="0"/>
              <w:kinsoku/>
              <w:bidi w:val="0"/>
              <w:spacing w:before="20" w:after="20" w:line="360" w:lineRule="auto"/>
              <w:ind w:left="0" w:leftChars="0" w:right="0" w:right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787" w:type="dxa"/>
            <w:vAlign w:val="center"/>
          </w:tcPr>
          <w:p>
            <w:pPr>
              <w:pageBreakBefore w:val="0"/>
              <w:widowControl/>
              <w:kinsoku/>
              <w:bidi w:val="0"/>
              <w:spacing w:before="20" w:after="20" w:line="360" w:lineRule="auto"/>
              <w:ind w:left="0" w:leftChars="0" w:right="0" w:rightChars="0"/>
              <w:jc w:val="center"/>
              <w:rPr>
                <w:rFonts w:hint="eastAsia" w:ascii="宋体" w:hAnsi="宋体" w:eastAsia="宋体" w:cs="宋体"/>
                <w:bCs/>
                <w:color w:val="auto"/>
                <w:kern w:val="2"/>
                <w:sz w:val="21"/>
                <w:szCs w:val="21"/>
                <w:lang w:val="zh-CN" w:eastAsia="zh-CN" w:bidi="ar-SA"/>
              </w:rPr>
            </w:pPr>
            <w:r>
              <w:rPr>
                <w:rFonts w:hint="eastAsia" w:ascii="宋体" w:hAnsi="宋体" w:cs="宋体"/>
                <w:color w:val="auto"/>
                <w:kern w:val="0"/>
                <w:sz w:val="21"/>
                <w:szCs w:val="21"/>
                <w:shd w:val="clear" w:color="auto" w:fill="FFFFFF"/>
                <w:lang w:val="en-US" w:eastAsia="zh-CN"/>
              </w:rPr>
              <w:t>其他</w:t>
            </w:r>
            <w:r>
              <w:rPr>
                <w:rFonts w:hint="eastAsia" w:ascii="宋体" w:hAnsi="宋体" w:cs="宋体"/>
                <w:color w:val="auto"/>
                <w:kern w:val="0"/>
                <w:sz w:val="21"/>
                <w:szCs w:val="21"/>
                <w:shd w:val="clear" w:color="auto" w:fill="FFFFFF"/>
                <w:lang w:eastAsia="zh-CN"/>
              </w:rPr>
              <w:t>人员</w:t>
            </w:r>
          </w:p>
        </w:tc>
        <w:tc>
          <w:tcPr>
            <w:tcW w:w="675" w:type="dxa"/>
          </w:tcPr>
          <w:p>
            <w:pPr>
              <w:pageBreakBefore w:val="0"/>
              <w:kinsoku/>
              <w:bidi w:val="0"/>
              <w:spacing w:before="20" w:after="20" w:line="360" w:lineRule="auto"/>
              <w:ind w:left="0" w:leftChars="0" w:right="0" w:rightChars="0"/>
              <w:jc w:val="center"/>
              <w:rPr>
                <w:rFonts w:ascii="宋体" w:hAnsi="宋体" w:cs="Arial"/>
                <w:color w:val="auto"/>
                <w:sz w:val="21"/>
                <w:szCs w:val="21"/>
              </w:rPr>
            </w:pPr>
          </w:p>
        </w:tc>
        <w:tc>
          <w:tcPr>
            <w:tcW w:w="645"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705"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945"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810" w:type="dxa"/>
          </w:tcPr>
          <w:p>
            <w:pPr>
              <w:pageBreakBefore w:val="0"/>
              <w:kinsoku/>
              <w:bidi w:val="0"/>
              <w:spacing w:before="20" w:after="20" w:line="360" w:lineRule="auto"/>
              <w:ind w:left="0" w:leftChars="0" w:right="0" w:rightChars="0"/>
              <w:jc w:val="center"/>
              <w:rPr>
                <w:rFonts w:ascii="宋体" w:hAnsi="宋体" w:cs="宋体"/>
                <w:color w:val="auto"/>
                <w:kern w:val="0"/>
                <w:sz w:val="21"/>
                <w:szCs w:val="21"/>
              </w:rPr>
            </w:pPr>
          </w:p>
        </w:tc>
        <w:tc>
          <w:tcPr>
            <w:tcW w:w="1785" w:type="dxa"/>
            <w:vAlign w:val="center"/>
          </w:tcPr>
          <w:p>
            <w:pPr>
              <w:pageBreakBefore w:val="0"/>
              <w:widowControl/>
              <w:kinsoku/>
              <w:bidi w:val="0"/>
              <w:spacing w:before="20" w:after="20" w:line="360" w:lineRule="auto"/>
              <w:ind w:left="0" w:leftChars="0" w:right="0" w:rightChars="0"/>
              <w:jc w:val="center"/>
              <w:rPr>
                <w:rFonts w:ascii="宋体" w:hAnsi="宋体" w:cs="宋体"/>
                <w:color w:val="auto"/>
                <w:kern w:val="0"/>
                <w:sz w:val="21"/>
                <w:szCs w:val="21"/>
                <w:lang w:val="zh-CN"/>
              </w:rPr>
            </w:pPr>
          </w:p>
        </w:tc>
        <w:tc>
          <w:tcPr>
            <w:tcW w:w="1594" w:type="dxa"/>
          </w:tcPr>
          <w:p>
            <w:pPr>
              <w:pageBreakBefore w:val="0"/>
              <w:kinsoku/>
              <w:bidi w:val="0"/>
              <w:spacing w:before="20" w:after="20" w:line="360" w:lineRule="auto"/>
              <w:ind w:left="0" w:leftChars="0" w:right="0" w:rightChars="0"/>
              <w:jc w:val="center"/>
              <w:rPr>
                <w:color w:val="auto"/>
                <w:sz w:val="21"/>
                <w:szCs w:val="21"/>
              </w:rPr>
            </w:pPr>
          </w:p>
        </w:tc>
      </w:tr>
    </w:tbl>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1.2保洁人员服务要求</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（1）负责公厕保洁服务、设施完好、安全等管理工作；</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（2）公厕保洁人员在开放时间内在岗开展工作，非24小时开放厕所春冬6:30至22:00，夏秋6:00至23:00，24小时开放厕所全天候；</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（3）着装统一、整洁，文明作业，礼貌待人；</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（4）开展公共厕所内地面、墙面、蹲位、洗手台以及周边环境卫生保洁作业，定期开展消毒消杀作业；</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（5）配备好两纸一液，及时补充卫生纸、手纸、洗手液等物资；</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（6）及时维修更换坏损设施设备，发现公厕设施破损及时报修并做好记录；</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（7）定期巡查公厕化粪池情况，及时清掏；</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（8）及时劝阻、报告破坏损坏公厕设施设备行为；</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（9）工作期间，不得从事与保洁服务工作无关的工作。</w:t>
      </w:r>
    </w:p>
    <w:p>
      <w:pPr>
        <w:pStyle w:val="13"/>
        <w:snapToGrid w:val="0"/>
        <w:ind w:firstLineChars="175"/>
        <w:rPr>
          <w:rFonts w:hint="eastAsia" w:ascii="Times New Roman" w:hAnsi="Times New Roman" w:eastAsia="宋体" w:cs="仿宋"/>
          <w:b/>
          <w:bCs/>
          <w:caps w:val="0"/>
          <w:smallCaps w:val="0"/>
          <w:color w:val="auto"/>
          <w:sz w:val="28"/>
          <w:szCs w:val="28"/>
          <w:lang w:val="en-US" w:eastAsia="zh-CN"/>
        </w:rPr>
      </w:pPr>
      <w:r>
        <w:rPr>
          <w:rFonts w:hint="eastAsia" w:ascii="Times New Roman" w:hAnsi="Times New Roman" w:eastAsia="宋体" w:cs="仿宋"/>
          <w:b/>
          <w:bCs/>
          <w:caps w:val="0"/>
          <w:smallCaps w:val="0"/>
          <w:color w:val="auto"/>
          <w:sz w:val="28"/>
          <w:szCs w:val="28"/>
          <w:lang w:eastAsia="zh-CN"/>
        </w:rPr>
        <w:t>三、</w:t>
      </w:r>
      <w:r>
        <w:rPr>
          <w:rFonts w:hint="eastAsia" w:ascii="Times New Roman" w:hAnsi="Times New Roman" w:eastAsia="宋体" w:cs="仿宋"/>
          <w:b/>
          <w:bCs/>
          <w:caps w:val="0"/>
          <w:smallCaps w:val="0"/>
          <w:color w:val="auto"/>
          <w:sz w:val="28"/>
          <w:szCs w:val="28"/>
          <w:lang w:val="en-US" w:eastAsia="zh-CN"/>
        </w:rPr>
        <w:t>服务标准</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（一）</w:t>
      </w:r>
      <w:r>
        <w:rPr>
          <w:rFonts w:hint="eastAsia" w:ascii="Times New Roman" w:hAnsi="Times New Roman" w:eastAsia="宋体" w:cs="仿宋"/>
          <w:caps w:val="0"/>
          <w:smallCaps w:val="0"/>
          <w:color w:val="auto"/>
          <w:sz w:val="28"/>
          <w:szCs w:val="28"/>
          <w:lang w:val="en-US" w:eastAsia="zh-Hans"/>
        </w:rPr>
        <w:t>设施设备配置要求</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设施设备维修维护要求</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1.墙壁、门窗纱、地面蹲台、便器、管理间、水龙头、洗手池等各种设施设备齐全完好，保证正常使用；</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2.公厕配套设施单件维修价格500元/件以下的，由公厕管护公司负责维修更换，确保公厕各类配套完好且正常使用；</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3.设置统一指示牌、引导牌</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公示公厕保洁服务标准、保洁人员服务规范、使用人员行为规范、公厕管理单位监督电话、公厕开放时间等内容；</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4.定期开展公厕设施设备及内外环境安全检查，做好安全检查台账，发现安全隐患及时消除或上报；</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5.定期对公厕设施设备开展检修，做好维修检查台账，发现坏损设施设备及时维修或更换；</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6.维修人员接到公厕报修报检报告后，应及时维修检查，保证公厕正常使用。</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（二）</w:t>
      </w:r>
      <w:r>
        <w:rPr>
          <w:rFonts w:hint="eastAsia" w:ascii="Times New Roman" w:hAnsi="Times New Roman" w:eastAsia="宋体" w:cs="仿宋"/>
          <w:caps w:val="0"/>
          <w:smallCaps w:val="0"/>
          <w:color w:val="auto"/>
          <w:sz w:val="28"/>
          <w:szCs w:val="28"/>
          <w:lang w:val="en-US" w:eastAsia="zh-Hans"/>
        </w:rPr>
        <w:t>其他要求</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清扫保洁服务要求</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1.按照开放时间开放公厕，及时保洁、清理污物，清扫保洁时应设置提示标志，地面保洁时应设置防滑标识且文字清晰；</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2.公共卫生间内采光、照明和通风良好</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无异味；</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3.开放期间公厕内外环境卫生不间断巡回保洁，确保公共卫生间内地面洁净</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无积水</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无烟头</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无纸屑</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无痰迹和其他条物，墙面、天花板、门窗和隔断板洁净</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无积灰</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无污迹</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无蛛网</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无乱涂乱画；</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4.卫生洁具整洁</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无积存物</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无粪便痕迹</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无积尿积水</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管道畅通无堵塞；</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5.管理间</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工具间</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清洁工具、物品摆放整洁有序</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无杂物</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无闲杂人员</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管理间不得挪作他用，确保屋内干净整洁</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无杂物堆积</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墙面光洁完好</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无污蚀</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门窗玻璃无破损；</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6.确保化粪池盖紧闭且通风</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无污物满溢</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周围无粪便</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无积水</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无蚊蝇</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无杂草，每周对公共卫生间化粪池和排溢口通道进行排查</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保证畅通无阻塞；</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7.公共卫生间外部环境整洁</w:t>
      </w:r>
      <w:r>
        <w:rPr>
          <w:rFonts w:hint="eastAsia" w:ascii="Times New Roman" w:hAnsi="Times New Roman" w:eastAsia="宋体" w:cs="仿宋"/>
          <w:caps w:val="0"/>
          <w:smallCaps w:val="0"/>
          <w:color w:val="auto"/>
          <w:sz w:val="28"/>
          <w:szCs w:val="28"/>
          <w:lang w:val="en-US" w:eastAsia="zh-CN"/>
        </w:rPr>
        <w:t>，</w:t>
      </w:r>
      <w:r>
        <w:rPr>
          <w:rFonts w:hint="eastAsia" w:ascii="Times New Roman" w:hAnsi="Times New Roman" w:eastAsia="宋体" w:cs="仿宋"/>
          <w:caps w:val="0"/>
          <w:smallCaps w:val="0"/>
          <w:color w:val="auto"/>
          <w:sz w:val="28"/>
          <w:szCs w:val="28"/>
          <w:lang w:val="en-US" w:eastAsia="zh-Hans"/>
        </w:rPr>
        <w:t>无卫生死角、建设红线或实际管理范围内无垃圾、粪便、污水、杂草、废土以及乱堆杂物现象。</w:t>
      </w:r>
    </w:p>
    <w:p>
      <w:pPr>
        <w:pStyle w:val="13"/>
        <w:snapToGrid w:val="0"/>
        <w:ind w:firstLineChars="175"/>
        <w:rPr>
          <w:rFonts w:hint="eastAsia" w:ascii="Times New Roman" w:hAnsi="Times New Roman" w:eastAsia="宋体" w:cs="仿宋"/>
          <w:caps w:val="0"/>
          <w:smallCaps w:val="0"/>
          <w:color w:val="auto"/>
          <w:sz w:val="28"/>
          <w:szCs w:val="28"/>
          <w:lang w:val="en-US" w:eastAsia="zh-Hans"/>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8.每日消毒消杀至少3次，并做好消毒消洒台账，水电费按时支付。</w:t>
      </w:r>
    </w:p>
    <w:p>
      <w:pPr>
        <w:pStyle w:val="13"/>
        <w:snapToGrid w:val="0"/>
        <w:ind w:firstLineChars="175"/>
        <w:rPr>
          <w:rFonts w:hint="eastAsia" w:ascii="Times New Roman" w:hAnsi="Times New Roman" w:eastAsia="宋体" w:cs="仿宋"/>
          <w:b/>
          <w:bCs/>
          <w:caps w:val="0"/>
          <w:smallCaps w:val="0"/>
          <w:color w:val="auto"/>
          <w:sz w:val="28"/>
          <w:szCs w:val="28"/>
          <w:lang w:val="en-US" w:eastAsia="zh-CN"/>
        </w:rPr>
      </w:pPr>
      <w:r>
        <w:rPr>
          <w:rFonts w:hint="eastAsia" w:ascii="Times New Roman" w:hAnsi="Times New Roman" w:eastAsia="宋体" w:cs="仿宋"/>
          <w:b/>
          <w:bCs/>
          <w:caps w:val="0"/>
          <w:smallCaps w:val="0"/>
          <w:color w:val="auto"/>
          <w:sz w:val="28"/>
          <w:szCs w:val="28"/>
          <w:lang w:eastAsia="zh-CN"/>
        </w:rPr>
        <w:t>四、</w:t>
      </w:r>
      <w:r>
        <w:rPr>
          <w:rFonts w:hint="eastAsia" w:ascii="Times New Roman" w:hAnsi="Times New Roman" w:eastAsia="宋体" w:cs="仿宋"/>
          <w:b/>
          <w:bCs/>
          <w:caps w:val="0"/>
          <w:smallCaps w:val="0"/>
          <w:color w:val="auto"/>
          <w:sz w:val="28"/>
          <w:szCs w:val="28"/>
          <w:lang w:val="en-US" w:eastAsia="zh-CN"/>
        </w:rPr>
        <w:t>安全管理要求</w:t>
      </w:r>
    </w:p>
    <w:p>
      <w:pPr>
        <w:pStyle w:val="13"/>
        <w:snapToGrid w:val="0"/>
        <w:ind w:firstLineChars="175"/>
        <w:rPr>
          <w:rFonts w:hint="eastAsia" w:ascii="Times New Roman" w:hAnsi="Times New Roman" w:eastAsia="宋体" w:cs="仿宋"/>
          <w:caps w:val="0"/>
          <w:smallCaps w:val="0"/>
          <w:color w:val="auto"/>
          <w:sz w:val="28"/>
          <w:szCs w:val="28"/>
          <w:lang w:eastAsia="zh-CN"/>
        </w:rPr>
      </w:pPr>
      <w:r>
        <w:rPr>
          <w:rFonts w:hint="eastAsia" w:ascii="Times New Roman" w:hAnsi="Times New Roman" w:eastAsia="宋体" w:cs="仿宋"/>
          <w:caps w:val="0"/>
          <w:smallCaps w:val="0"/>
          <w:color w:val="auto"/>
          <w:sz w:val="28"/>
          <w:szCs w:val="28"/>
          <w:lang w:val="en-US" w:eastAsia="zh-CN"/>
        </w:rPr>
        <w:t>确保公厕及管理人员安全无事故。</w:t>
      </w:r>
    </w:p>
    <w:p>
      <w:pPr>
        <w:pStyle w:val="13"/>
        <w:snapToGrid w:val="0"/>
        <w:ind w:firstLineChars="175"/>
        <w:rPr>
          <w:rFonts w:hint="eastAsia" w:ascii="Times New Roman" w:hAnsi="Times New Roman" w:eastAsia="宋体" w:cs="仿宋"/>
          <w:b/>
          <w:bCs/>
          <w:caps w:val="0"/>
          <w:smallCaps w:val="0"/>
          <w:color w:val="auto"/>
          <w:sz w:val="28"/>
          <w:szCs w:val="28"/>
          <w:lang w:eastAsia="zh-CN"/>
        </w:rPr>
      </w:pPr>
      <w:r>
        <w:rPr>
          <w:rFonts w:hint="eastAsia" w:ascii="Times New Roman" w:hAnsi="Times New Roman" w:eastAsia="宋体" w:cs="仿宋"/>
          <w:b/>
          <w:bCs/>
          <w:caps w:val="0"/>
          <w:smallCaps w:val="0"/>
          <w:color w:val="auto"/>
          <w:sz w:val="28"/>
          <w:szCs w:val="28"/>
          <w:lang w:eastAsia="zh-CN"/>
        </w:rPr>
        <w:t>五、考核与验收</w:t>
      </w:r>
    </w:p>
    <w:p>
      <w:pPr>
        <w:pStyle w:val="13"/>
        <w:snapToGrid w:val="0"/>
        <w:ind w:firstLineChars="175"/>
        <w:rPr>
          <w:rFonts w:hint="eastAsia" w:ascii="Times New Roman" w:hAnsi="Times New Roman" w:eastAsia="宋体" w:cs="仿宋"/>
          <w:b w:val="0"/>
          <w:bCs w:val="0"/>
          <w:caps w:val="0"/>
          <w:smallCaps w:val="0"/>
          <w:color w:val="auto"/>
          <w:sz w:val="28"/>
          <w:szCs w:val="28"/>
          <w:lang w:val="en-US" w:eastAsia="zh-CN"/>
        </w:rPr>
      </w:pPr>
      <w:r>
        <w:rPr>
          <w:rFonts w:hint="eastAsia" w:ascii="Times New Roman" w:hAnsi="Times New Roman" w:eastAsia="宋体" w:cs="仿宋"/>
          <w:b w:val="0"/>
          <w:bCs w:val="0"/>
          <w:caps w:val="0"/>
          <w:smallCaps w:val="0"/>
          <w:color w:val="auto"/>
          <w:sz w:val="28"/>
          <w:szCs w:val="28"/>
          <w:lang w:val="en-US" w:eastAsia="zh-CN"/>
        </w:rPr>
        <w:t>（一）考核标准</w:t>
      </w:r>
    </w:p>
    <w:p>
      <w:pPr>
        <w:pStyle w:val="13"/>
        <w:snapToGrid w:val="0"/>
        <w:ind w:firstLineChars="175"/>
        <w:rPr>
          <w:rFonts w:hint="eastAsia" w:ascii="Times New Roman" w:hAnsi="Times New Roman" w:eastAsia="宋体" w:cs="仿宋"/>
          <w:b w:val="0"/>
          <w:bCs w:val="0"/>
          <w:caps w:val="0"/>
          <w:smallCaps w:val="0"/>
          <w:color w:val="auto"/>
          <w:sz w:val="28"/>
          <w:szCs w:val="28"/>
          <w:lang w:val="en-US" w:eastAsia="zh-CN"/>
        </w:rPr>
      </w:pPr>
      <w:r>
        <w:rPr>
          <w:rFonts w:hint="eastAsia" w:ascii="Times New Roman" w:hAnsi="Times New Roman" w:eastAsia="宋体" w:cs="仿宋"/>
          <w:b w:val="0"/>
          <w:bCs w:val="0"/>
          <w:caps w:val="0"/>
          <w:smallCaps w:val="0"/>
          <w:color w:val="auto"/>
          <w:sz w:val="28"/>
          <w:szCs w:val="28"/>
          <w:lang w:val="en-US" w:eastAsia="zh-CN"/>
        </w:rPr>
        <w:t>常规考核标准：按照《成都市双流区人民政府西航港街道办事处公共厕所管理服务作业检查考核办法》和《成都市双流区人民政府西航港街道办事处公共厕所管理服务管理考核评分细则》中的要求考核。（详见附件二）</w:t>
      </w:r>
    </w:p>
    <w:p>
      <w:pPr>
        <w:pStyle w:val="13"/>
        <w:snapToGrid w:val="0"/>
        <w:ind w:firstLineChars="175"/>
        <w:rPr>
          <w:rFonts w:hint="eastAsia" w:ascii="Times New Roman" w:hAnsi="Times New Roman" w:eastAsia="宋体" w:cs="仿宋"/>
          <w:b w:val="0"/>
          <w:bCs w:val="0"/>
          <w:caps w:val="0"/>
          <w:smallCaps w:val="0"/>
          <w:color w:val="auto"/>
          <w:sz w:val="28"/>
          <w:szCs w:val="28"/>
          <w:lang w:val="en-US" w:eastAsia="zh-CN"/>
        </w:rPr>
      </w:pPr>
      <w:r>
        <w:rPr>
          <w:rFonts w:hint="eastAsia" w:ascii="Times New Roman" w:hAnsi="Times New Roman" w:eastAsia="宋体" w:cs="仿宋"/>
          <w:b w:val="0"/>
          <w:bCs w:val="0"/>
          <w:caps w:val="0"/>
          <w:smallCaps w:val="0"/>
          <w:color w:val="auto"/>
          <w:sz w:val="28"/>
          <w:szCs w:val="28"/>
          <w:lang w:val="en-US" w:eastAsia="zh-CN"/>
        </w:rPr>
        <w:t>（二）履约验收</w:t>
      </w:r>
    </w:p>
    <w:p>
      <w:pPr>
        <w:pStyle w:val="13"/>
        <w:snapToGrid w:val="0"/>
        <w:ind w:firstLineChars="175"/>
        <w:rPr>
          <w:rFonts w:hint="eastAsia" w:ascii="Times New Roman" w:hAnsi="Times New Roman" w:eastAsia="宋体" w:cs="仿宋"/>
          <w:caps w:val="0"/>
          <w:smallCaps w:val="0"/>
          <w:color w:val="auto"/>
          <w:sz w:val="28"/>
          <w:szCs w:val="28"/>
          <w:lang w:eastAsia="zh-CN"/>
        </w:rPr>
      </w:pPr>
      <w:r>
        <w:rPr>
          <w:rFonts w:hint="eastAsia" w:ascii="Times New Roman" w:hAnsi="Times New Roman" w:eastAsia="宋体" w:cs="仿宋"/>
          <w:b w:val="0"/>
          <w:bCs w:val="0"/>
          <w:caps w:val="0"/>
          <w:smallCaps w:val="0"/>
          <w:color w:val="auto"/>
          <w:sz w:val="28"/>
          <w:szCs w:val="28"/>
          <w:lang w:val="en-US" w:eastAsia="zh-CN"/>
        </w:rPr>
        <w:t>按照《财政部关于进一步加强政府采购需求和履约验收管理的指导意见》（财库〔2016〕205号）和根据国家相关规定、磋商文件的质量要求和服务指标、供应商的响应文件及承诺以及合同约定标准进行验收。</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第四条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服务费用及支付方式</w:t>
      </w:r>
    </w:p>
    <w:p>
      <w:pPr>
        <w:pStyle w:val="13"/>
        <w:snapToGrid w:val="0"/>
        <w:ind w:firstLineChars="175"/>
        <w:rPr>
          <w:rFonts w:hint="default" w:ascii="Times New Roman" w:hAnsi="Times New Roman" w:eastAsia="宋体" w:cs="仿宋"/>
          <w:caps w:val="0"/>
          <w:smallCaps w:val="0"/>
          <w:color w:val="auto"/>
          <w:sz w:val="28"/>
          <w:szCs w:val="28"/>
          <w:u w:val="none"/>
          <w:lang w:val="en-US" w:eastAsia="zh-CN"/>
        </w:rPr>
      </w:pPr>
      <w:r>
        <w:rPr>
          <w:rFonts w:hint="eastAsia" w:ascii="Times New Roman" w:hAnsi="Times New Roman" w:eastAsia="宋体" w:cs="仿宋"/>
          <w:caps w:val="0"/>
          <w:smallCaps w:val="0"/>
          <w:color w:val="auto"/>
          <w:sz w:val="28"/>
          <w:szCs w:val="28"/>
          <w:lang w:eastAsia="zh-CN"/>
        </w:rPr>
        <w:t>（</w:t>
      </w:r>
      <w:r>
        <w:rPr>
          <w:rFonts w:hint="eastAsia" w:ascii="Times New Roman" w:hAnsi="Times New Roman" w:eastAsia="宋体" w:cs="仿宋"/>
          <w:caps w:val="0"/>
          <w:smallCaps w:val="0"/>
          <w:color w:val="auto"/>
          <w:sz w:val="28"/>
          <w:szCs w:val="28"/>
        </w:rPr>
        <w:t>一</w:t>
      </w:r>
      <w:r>
        <w:rPr>
          <w:rFonts w:hint="eastAsia" w:ascii="Times New Roman" w:hAnsi="Times New Roman" w:eastAsia="宋体" w:cs="仿宋"/>
          <w:caps w:val="0"/>
          <w:smallCaps w:val="0"/>
          <w:color w:val="auto"/>
          <w:sz w:val="28"/>
          <w:szCs w:val="28"/>
          <w:lang w:eastAsia="zh-CN"/>
        </w:rPr>
        <w:t>）</w:t>
      </w:r>
      <w:r>
        <w:rPr>
          <w:rFonts w:hint="eastAsia" w:ascii="Times New Roman" w:hAnsi="Times New Roman" w:eastAsia="宋体" w:cs="仿宋"/>
          <w:caps w:val="0"/>
          <w:smallCaps w:val="0"/>
          <w:color w:val="auto"/>
          <w:sz w:val="28"/>
          <w:szCs w:val="28"/>
        </w:rPr>
        <w:t>本项目服务费用：</w:t>
      </w:r>
      <w:r>
        <w:rPr>
          <w:rFonts w:hint="eastAsia" w:ascii="Times New Roman" w:hAnsi="Times New Roman" w:eastAsia="宋体" w:cs="仿宋"/>
          <w:caps w:val="0"/>
          <w:smallCaps w:val="0"/>
          <w:color w:val="auto"/>
          <w:sz w:val="28"/>
          <w:szCs w:val="28"/>
          <w:lang w:eastAsia="zh-CN"/>
        </w:rPr>
        <w:t>人民币</w:t>
      </w:r>
      <w:r>
        <w:rPr>
          <w:rFonts w:hint="eastAsia" w:ascii="Times New Roman" w:hAnsi="Times New Roman" w:eastAsia="宋体" w:cs="仿宋"/>
          <w:caps w:val="0"/>
          <w:smallCaps w:val="0"/>
          <w:color w:val="auto"/>
          <w:sz w:val="28"/>
          <w:szCs w:val="28"/>
          <w:u w:val="single"/>
          <w:lang w:val="en-US" w:eastAsia="zh-CN"/>
        </w:rPr>
        <w:t xml:space="preserve">        </w:t>
      </w:r>
      <w:r>
        <w:rPr>
          <w:rFonts w:hint="eastAsia" w:ascii="Times New Roman" w:hAnsi="Times New Roman" w:eastAsia="宋体" w:cs="仿宋"/>
          <w:caps w:val="0"/>
          <w:smallCaps w:val="0"/>
          <w:color w:val="auto"/>
          <w:sz w:val="28"/>
          <w:szCs w:val="28"/>
          <w:u w:val="none"/>
          <w:lang w:val="en-US" w:eastAsia="zh-CN"/>
        </w:rPr>
        <w:t>元（大写：</w:t>
      </w:r>
      <w:r>
        <w:rPr>
          <w:rFonts w:hint="eastAsia" w:ascii="Times New Roman" w:hAnsi="Times New Roman" w:eastAsia="宋体" w:cs="仿宋"/>
          <w:caps w:val="0"/>
          <w:smallCaps w:val="0"/>
          <w:color w:val="auto"/>
          <w:sz w:val="28"/>
          <w:szCs w:val="28"/>
          <w:u w:val="single"/>
          <w:lang w:val="en-US" w:eastAsia="zh-CN"/>
        </w:rPr>
        <w:t xml:space="preserve">        </w:t>
      </w:r>
      <w:r>
        <w:rPr>
          <w:rFonts w:hint="eastAsia" w:ascii="Times New Roman" w:hAnsi="Times New Roman" w:eastAsia="宋体" w:cs="仿宋"/>
          <w:caps w:val="0"/>
          <w:smallCaps w:val="0"/>
          <w:color w:val="auto"/>
          <w:sz w:val="28"/>
          <w:szCs w:val="28"/>
          <w:u w:val="none"/>
          <w:lang w:val="en-US" w:eastAsia="zh-CN"/>
        </w:rPr>
        <w:t>）</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eastAsia="zh-CN"/>
        </w:rPr>
        <w:t>（</w:t>
      </w:r>
      <w:r>
        <w:rPr>
          <w:rFonts w:hint="eastAsia" w:ascii="Times New Roman" w:hAnsi="Times New Roman" w:eastAsia="宋体" w:cs="仿宋"/>
          <w:caps w:val="0"/>
          <w:smallCaps w:val="0"/>
          <w:color w:val="auto"/>
          <w:sz w:val="28"/>
          <w:szCs w:val="28"/>
        </w:rPr>
        <w:t>二</w:t>
      </w:r>
      <w:r>
        <w:rPr>
          <w:rFonts w:hint="eastAsia" w:ascii="Times New Roman" w:hAnsi="Times New Roman" w:eastAsia="宋体" w:cs="仿宋"/>
          <w:caps w:val="0"/>
          <w:smallCaps w:val="0"/>
          <w:color w:val="auto"/>
          <w:sz w:val="28"/>
          <w:szCs w:val="28"/>
          <w:lang w:eastAsia="zh-CN"/>
        </w:rPr>
        <w:t>）</w:t>
      </w:r>
      <w:r>
        <w:rPr>
          <w:rFonts w:hint="eastAsia" w:ascii="Times New Roman" w:hAnsi="Times New Roman" w:eastAsia="宋体" w:cs="仿宋"/>
          <w:caps w:val="0"/>
          <w:smallCaps w:val="0"/>
          <w:color w:val="auto"/>
          <w:sz w:val="28"/>
          <w:szCs w:val="28"/>
        </w:rPr>
        <w:t xml:space="preserve">支付方式： </w:t>
      </w:r>
    </w:p>
    <w:p>
      <w:pPr>
        <w:pageBreakBefore w:val="0"/>
        <w:kinsoku/>
        <w:bidi w:val="0"/>
        <w:spacing w:before="20" w:after="20" w:line="360" w:lineRule="auto"/>
        <w:ind w:left="0" w:leftChars="0" w:right="0" w:rightChars="0" w:firstLine="541" w:firstLineChars="202"/>
        <w:rPr>
          <w:rFonts w:hint="eastAsia" w:ascii="Times New Roman" w:hAnsi="Times New Roman" w:cstheme="minorEastAsia"/>
          <w:caps w:val="0"/>
          <w:smallCaps w:val="0"/>
          <w:color w:val="auto"/>
          <w:spacing w:val="-6"/>
          <w:kern w:val="4"/>
          <w:sz w:val="28"/>
          <w:szCs w:val="28"/>
          <w:lang w:val="en-US" w:eastAsia="zh-CN"/>
        </w:rPr>
      </w:pPr>
      <w:r>
        <w:rPr>
          <w:rFonts w:hint="eastAsia" w:ascii="Times New Roman" w:hAnsi="Times New Roman" w:eastAsia="宋体" w:cstheme="minorEastAsia"/>
          <w:caps w:val="0"/>
          <w:smallCaps w:val="0"/>
          <w:color w:val="auto"/>
          <w:spacing w:val="-6"/>
          <w:kern w:val="4"/>
          <w:sz w:val="28"/>
          <w:szCs w:val="28"/>
          <w:lang w:val="en-US" w:eastAsia="zh-Hans"/>
        </w:rPr>
        <w:t>签订合同后5个工作日内预付合同总价的</w:t>
      </w:r>
      <w:r>
        <w:rPr>
          <w:rFonts w:hint="eastAsia" w:ascii="Times New Roman" w:hAnsi="Times New Roman" w:cstheme="minorEastAsia"/>
          <w:caps w:val="0"/>
          <w:smallCaps w:val="0"/>
          <w:color w:val="auto"/>
          <w:spacing w:val="-6"/>
          <w:kern w:val="4"/>
          <w:sz w:val="28"/>
          <w:szCs w:val="28"/>
          <w:lang w:val="en-US" w:eastAsia="zh-CN"/>
        </w:rPr>
        <w:t>4</w:t>
      </w:r>
      <w:r>
        <w:rPr>
          <w:rFonts w:hint="eastAsia" w:ascii="Times New Roman" w:hAnsi="Times New Roman" w:eastAsia="宋体" w:cstheme="minorEastAsia"/>
          <w:caps w:val="0"/>
          <w:smallCaps w:val="0"/>
          <w:color w:val="auto"/>
          <w:spacing w:val="-6"/>
          <w:kern w:val="4"/>
          <w:sz w:val="28"/>
          <w:szCs w:val="28"/>
          <w:lang w:val="en-US" w:eastAsia="zh-Hans"/>
        </w:rPr>
        <w:t>0%</w:t>
      </w:r>
      <w:r>
        <w:rPr>
          <w:rFonts w:hint="eastAsia" w:ascii="Times New Roman" w:hAnsi="Times New Roman" w:cstheme="minorEastAsia"/>
          <w:caps w:val="0"/>
          <w:smallCaps w:val="0"/>
          <w:color w:val="auto"/>
          <w:spacing w:val="-6"/>
          <w:kern w:val="4"/>
          <w:sz w:val="28"/>
          <w:szCs w:val="28"/>
          <w:lang w:val="en-US" w:eastAsia="zh-CN"/>
        </w:rPr>
        <w:t>，即：人民币</w:t>
      </w:r>
      <w:r>
        <w:rPr>
          <w:rFonts w:hint="eastAsia" w:ascii="Times New Roman" w:hAnsi="Times New Roman" w:cstheme="minorEastAsia"/>
          <w:caps w:val="0"/>
          <w:smallCaps w:val="0"/>
          <w:color w:val="auto"/>
          <w:spacing w:val="-6"/>
          <w:kern w:val="4"/>
          <w:sz w:val="28"/>
          <w:szCs w:val="28"/>
          <w:u w:val="single"/>
          <w:lang w:val="en-US" w:eastAsia="zh-CN"/>
        </w:rPr>
        <w:t xml:space="preserve">     （大写：     ）</w:t>
      </w:r>
      <w:r>
        <w:rPr>
          <w:rFonts w:hint="eastAsia" w:ascii="Times New Roman" w:hAnsi="Times New Roman" w:eastAsia="宋体" w:cstheme="minorEastAsia"/>
          <w:caps w:val="0"/>
          <w:smallCaps w:val="0"/>
          <w:color w:val="auto"/>
          <w:spacing w:val="-6"/>
          <w:kern w:val="4"/>
          <w:sz w:val="28"/>
          <w:szCs w:val="28"/>
          <w:lang w:val="en-US" w:eastAsia="zh-Hans"/>
        </w:rPr>
        <w:t>作为预付款</w:t>
      </w:r>
      <w:r>
        <w:rPr>
          <w:rFonts w:hint="eastAsia" w:ascii="Times New Roman" w:hAnsi="Times New Roman" w:cstheme="minorEastAsia"/>
          <w:caps w:val="0"/>
          <w:smallCaps w:val="0"/>
          <w:color w:val="auto"/>
          <w:spacing w:val="-6"/>
          <w:kern w:val="4"/>
          <w:sz w:val="28"/>
          <w:szCs w:val="28"/>
          <w:lang w:val="en-US" w:eastAsia="zh-CN"/>
        </w:rPr>
        <w:t>；</w:t>
      </w:r>
      <w:r>
        <w:rPr>
          <w:rFonts w:hint="eastAsia" w:ascii="Times New Roman" w:hAnsi="Times New Roman" w:eastAsia="宋体" w:cstheme="minorEastAsia"/>
          <w:caps w:val="0"/>
          <w:smallCaps w:val="0"/>
          <w:color w:val="auto"/>
          <w:spacing w:val="-6"/>
          <w:kern w:val="4"/>
          <w:sz w:val="28"/>
          <w:szCs w:val="28"/>
          <w:lang w:val="en-US" w:eastAsia="zh-Hans"/>
        </w:rPr>
        <w:t>每月根据考核情况支付费用，当月考核，次月支付</w:t>
      </w:r>
      <w:r>
        <w:rPr>
          <w:rFonts w:hint="eastAsia" w:ascii="Times New Roman" w:hAnsi="Times New Roman" w:cstheme="minorEastAsia"/>
          <w:caps w:val="0"/>
          <w:smallCaps w:val="0"/>
          <w:color w:val="auto"/>
          <w:spacing w:val="-6"/>
          <w:kern w:val="4"/>
          <w:sz w:val="28"/>
          <w:szCs w:val="28"/>
          <w:lang w:val="en-US" w:eastAsia="zh-CN"/>
        </w:rPr>
        <w:t>；前述预付款应先用于抵扣每月实际服务费用，当预付款抵扣完毕之后，再据实结算和支付款项。</w:t>
      </w:r>
    </w:p>
    <w:p>
      <w:pPr>
        <w:pageBreakBefore w:val="0"/>
        <w:kinsoku/>
        <w:bidi w:val="0"/>
        <w:spacing w:before="20" w:after="20" w:line="360" w:lineRule="auto"/>
        <w:ind w:left="0" w:leftChars="0" w:right="0" w:rightChars="0" w:firstLine="541" w:firstLineChars="202"/>
        <w:rPr>
          <w:rFonts w:hint="eastAsia" w:ascii="Times New Roman" w:hAnsi="Times New Roman" w:eastAsia="宋体" w:cstheme="minorEastAsia"/>
          <w:caps w:val="0"/>
          <w:smallCaps w:val="0"/>
          <w:color w:val="auto"/>
          <w:spacing w:val="-6"/>
          <w:kern w:val="4"/>
          <w:sz w:val="28"/>
          <w:szCs w:val="28"/>
          <w:lang w:val="en-US" w:eastAsia="zh-Hans"/>
        </w:rPr>
      </w:pPr>
      <w:r>
        <w:rPr>
          <w:rFonts w:hint="eastAsia" w:ascii="Times New Roman" w:hAnsi="Times New Roman" w:cstheme="minorEastAsia"/>
          <w:caps w:val="0"/>
          <w:smallCaps w:val="0"/>
          <w:color w:val="auto"/>
          <w:spacing w:val="-6"/>
          <w:kern w:val="4"/>
          <w:sz w:val="28"/>
          <w:szCs w:val="28"/>
          <w:lang w:val="en-US" w:eastAsia="zh-CN"/>
        </w:rPr>
        <w:t>每月实际</w:t>
      </w:r>
      <w:r>
        <w:rPr>
          <w:rFonts w:hint="eastAsia" w:ascii="Times New Roman" w:hAnsi="Times New Roman" w:eastAsia="宋体" w:cstheme="minorEastAsia"/>
          <w:caps w:val="0"/>
          <w:smallCaps w:val="0"/>
          <w:color w:val="auto"/>
          <w:spacing w:val="-6"/>
          <w:kern w:val="4"/>
          <w:sz w:val="28"/>
          <w:szCs w:val="28"/>
          <w:lang w:val="en-US" w:eastAsia="zh-Hans"/>
        </w:rPr>
        <w:t>服务费用=</w:t>
      </w:r>
      <w:r>
        <w:rPr>
          <w:rFonts w:hint="eastAsia" w:ascii="Times New Roman" w:hAnsi="Times New Roman" w:cstheme="minorEastAsia"/>
          <w:caps w:val="0"/>
          <w:smallCaps w:val="0"/>
          <w:color w:val="auto"/>
          <w:spacing w:val="-6"/>
          <w:kern w:val="4"/>
          <w:sz w:val="28"/>
          <w:szCs w:val="28"/>
          <w:lang w:val="en-US" w:eastAsia="zh-CN"/>
        </w:rPr>
        <w:t>成交金额/12</w:t>
      </w:r>
      <w:r>
        <w:rPr>
          <w:rFonts w:hint="eastAsia" w:ascii="Times New Roman" w:hAnsi="Times New Roman" w:eastAsia="宋体" w:cstheme="minorEastAsia"/>
          <w:caps w:val="0"/>
          <w:smallCaps w:val="0"/>
          <w:color w:val="auto"/>
          <w:spacing w:val="-6"/>
          <w:kern w:val="4"/>
          <w:sz w:val="28"/>
          <w:szCs w:val="28"/>
          <w:lang w:val="en-US" w:eastAsia="zh-Hans"/>
        </w:rPr>
        <w:t>-</w:t>
      </w:r>
      <w:r>
        <w:rPr>
          <w:rFonts w:hint="eastAsia" w:ascii="Times New Roman" w:hAnsi="Times New Roman" w:cstheme="minorEastAsia"/>
          <w:caps w:val="0"/>
          <w:smallCaps w:val="0"/>
          <w:color w:val="auto"/>
          <w:spacing w:val="-6"/>
          <w:kern w:val="4"/>
          <w:sz w:val="28"/>
          <w:szCs w:val="28"/>
          <w:lang w:val="en-US" w:eastAsia="zh-CN"/>
        </w:rPr>
        <w:t>每月</w:t>
      </w:r>
      <w:r>
        <w:rPr>
          <w:rFonts w:hint="eastAsia" w:ascii="Times New Roman" w:hAnsi="Times New Roman" w:eastAsia="宋体" w:cstheme="minorEastAsia"/>
          <w:caps w:val="0"/>
          <w:smallCaps w:val="0"/>
          <w:color w:val="auto"/>
          <w:spacing w:val="-6"/>
          <w:kern w:val="4"/>
          <w:sz w:val="28"/>
          <w:szCs w:val="28"/>
          <w:lang w:val="en-US" w:eastAsia="zh-Hans"/>
        </w:rPr>
        <w:t>检查考核所扣金额。</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theme="minorEastAsia"/>
          <w:caps w:val="0"/>
          <w:smallCaps w:val="0"/>
          <w:color w:val="auto"/>
          <w:spacing w:val="-6"/>
          <w:kern w:val="4"/>
          <w:sz w:val="28"/>
          <w:szCs w:val="28"/>
          <w:lang w:val="en-US" w:eastAsia="zh-Hans"/>
        </w:rPr>
        <w:t>乙方按照要求报送请款资料及正规发票后</w:t>
      </w:r>
      <w:r>
        <w:rPr>
          <w:rFonts w:hint="eastAsia" w:ascii="Times New Roman" w:hAnsi="Times New Roman" w:cstheme="minorEastAsia"/>
          <w:caps w:val="0"/>
          <w:smallCaps w:val="0"/>
          <w:color w:val="auto"/>
          <w:spacing w:val="-6"/>
          <w:kern w:val="4"/>
          <w:sz w:val="28"/>
          <w:szCs w:val="28"/>
          <w:lang w:val="en-US" w:eastAsia="zh-CN"/>
        </w:rPr>
        <w:t>，</w:t>
      </w:r>
      <w:r>
        <w:rPr>
          <w:rFonts w:hint="eastAsia" w:ascii="Times New Roman" w:hAnsi="Times New Roman" w:eastAsia="宋体" w:cstheme="minorEastAsia"/>
          <w:caps w:val="0"/>
          <w:smallCaps w:val="0"/>
          <w:color w:val="auto"/>
          <w:spacing w:val="-6"/>
          <w:kern w:val="4"/>
          <w:sz w:val="28"/>
          <w:szCs w:val="28"/>
          <w:lang w:val="en-US" w:eastAsia="zh-Hans"/>
        </w:rPr>
        <w:t>采取</w:t>
      </w:r>
      <w:r>
        <w:rPr>
          <w:rFonts w:hint="eastAsia" w:ascii="Times New Roman" w:hAnsi="Times New Roman" w:cstheme="minorEastAsia"/>
          <w:caps w:val="0"/>
          <w:smallCaps w:val="0"/>
          <w:color w:val="auto"/>
          <w:spacing w:val="-6"/>
          <w:kern w:val="4"/>
          <w:sz w:val="28"/>
          <w:szCs w:val="28"/>
          <w:lang w:val="en-US" w:eastAsia="zh-CN"/>
        </w:rPr>
        <w:t>银行转账</w:t>
      </w:r>
      <w:r>
        <w:rPr>
          <w:rFonts w:hint="eastAsia" w:ascii="Times New Roman" w:hAnsi="Times New Roman" w:eastAsia="宋体" w:cstheme="minorEastAsia"/>
          <w:caps w:val="0"/>
          <w:smallCaps w:val="0"/>
          <w:color w:val="auto"/>
          <w:spacing w:val="-6"/>
          <w:kern w:val="4"/>
          <w:sz w:val="28"/>
          <w:szCs w:val="28"/>
          <w:lang w:val="en-US" w:eastAsia="zh-Hans"/>
        </w:rPr>
        <w:t>方式支付服务费用。</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第五条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知识产权</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乙方应保证所提供的服务或其任何一部分均不会侵犯任何第三方的专利权、商标权或著作权。</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第六条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无产权瑕疵条款</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乙方保证所提供的服务的所有权完全属于乙方且无任何抵押、查封等产权瑕疵。如有产权瑕疵的，视为乙方违约。乙方应负担由此而产生的一切损失。</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w:t>
      </w:r>
      <w:r>
        <w:rPr>
          <w:rFonts w:hint="eastAsia" w:ascii="Times New Roman" w:hAnsi="Times New Roman" w:eastAsia="宋体" w:cs="仿宋"/>
          <w:caps w:val="0"/>
          <w:smallCaps w:val="0"/>
          <w:color w:val="auto"/>
          <w:sz w:val="28"/>
          <w:szCs w:val="28"/>
          <w:lang w:eastAsia="zh-CN"/>
        </w:rPr>
        <w:t>七</w:t>
      </w:r>
      <w:r>
        <w:rPr>
          <w:rFonts w:hint="eastAsia" w:ascii="Times New Roman" w:hAnsi="Times New Roman" w:eastAsia="宋体" w:cs="仿宋"/>
          <w:caps w:val="0"/>
          <w:smallCaps w:val="0"/>
          <w:color w:val="auto"/>
          <w:sz w:val="28"/>
          <w:szCs w:val="28"/>
        </w:rPr>
        <w:t>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甲方的权利和义务</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eastAsia="zh-CN"/>
        </w:rPr>
        <w:t>采购人</w:t>
      </w:r>
      <w:r>
        <w:rPr>
          <w:rFonts w:hint="eastAsia" w:ascii="Times New Roman" w:hAnsi="Times New Roman" w:eastAsia="宋体" w:cs="仿宋"/>
          <w:caps w:val="0"/>
          <w:smallCaps w:val="0"/>
          <w:color w:val="auto"/>
          <w:sz w:val="28"/>
          <w:szCs w:val="28"/>
        </w:rPr>
        <w:t>有权对</w:t>
      </w:r>
      <w:r>
        <w:rPr>
          <w:rFonts w:hint="eastAsia" w:ascii="Times New Roman" w:hAnsi="Times New Roman" w:eastAsia="宋体" w:cs="仿宋"/>
          <w:caps w:val="0"/>
          <w:smallCaps w:val="0"/>
          <w:color w:val="auto"/>
          <w:sz w:val="28"/>
          <w:szCs w:val="28"/>
          <w:lang w:eastAsia="zh-CN"/>
        </w:rPr>
        <w:t>成交供应商</w:t>
      </w:r>
      <w:r>
        <w:rPr>
          <w:rFonts w:hint="eastAsia" w:ascii="Times New Roman" w:hAnsi="Times New Roman" w:eastAsia="宋体" w:cs="仿宋"/>
          <w:caps w:val="0"/>
          <w:smallCaps w:val="0"/>
          <w:color w:val="auto"/>
          <w:sz w:val="28"/>
          <w:szCs w:val="28"/>
        </w:rPr>
        <w:t>的服务行为进行监督和检查，拥有监管权。有权定期核对</w:t>
      </w:r>
      <w:r>
        <w:rPr>
          <w:rFonts w:hint="eastAsia" w:ascii="Times New Roman" w:hAnsi="Times New Roman" w:eastAsia="宋体" w:cs="仿宋"/>
          <w:caps w:val="0"/>
          <w:smallCaps w:val="0"/>
          <w:color w:val="auto"/>
          <w:sz w:val="28"/>
          <w:szCs w:val="28"/>
          <w:lang w:eastAsia="zh-CN"/>
        </w:rPr>
        <w:t>成交供应商</w:t>
      </w:r>
      <w:r>
        <w:rPr>
          <w:rFonts w:hint="eastAsia" w:ascii="Times New Roman" w:hAnsi="Times New Roman" w:eastAsia="宋体" w:cs="仿宋"/>
          <w:caps w:val="0"/>
          <w:smallCaps w:val="0"/>
          <w:color w:val="auto"/>
          <w:sz w:val="28"/>
          <w:szCs w:val="28"/>
        </w:rPr>
        <w:t>提供服务所配备的人员数量。对</w:t>
      </w:r>
      <w:r>
        <w:rPr>
          <w:rFonts w:hint="eastAsia" w:ascii="Times New Roman" w:hAnsi="Times New Roman" w:eastAsia="宋体" w:cs="仿宋"/>
          <w:caps w:val="0"/>
          <w:smallCaps w:val="0"/>
          <w:color w:val="auto"/>
          <w:sz w:val="28"/>
          <w:szCs w:val="28"/>
          <w:lang w:eastAsia="zh-CN"/>
        </w:rPr>
        <w:t>采购人</w:t>
      </w:r>
      <w:r>
        <w:rPr>
          <w:rFonts w:hint="eastAsia" w:ascii="Times New Roman" w:hAnsi="Times New Roman" w:eastAsia="宋体" w:cs="仿宋"/>
          <w:caps w:val="0"/>
          <w:smallCaps w:val="0"/>
          <w:color w:val="auto"/>
          <w:sz w:val="28"/>
          <w:szCs w:val="28"/>
        </w:rPr>
        <w:t>认为不合理的部分有权下达整改通知书，并要求</w:t>
      </w:r>
      <w:r>
        <w:rPr>
          <w:rFonts w:hint="eastAsia" w:ascii="Times New Roman" w:hAnsi="Times New Roman" w:eastAsia="宋体" w:cs="仿宋"/>
          <w:caps w:val="0"/>
          <w:smallCaps w:val="0"/>
          <w:color w:val="auto"/>
          <w:sz w:val="28"/>
          <w:szCs w:val="28"/>
          <w:lang w:eastAsia="zh-CN"/>
        </w:rPr>
        <w:t>成交供应商</w:t>
      </w:r>
      <w:r>
        <w:rPr>
          <w:rFonts w:hint="eastAsia" w:ascii="Times New Roman" w:hAnsi="Times New Roman" w:eastAsia="宋体" w:cs="仿宋"/>
          <w:caps w:val="0"/>
          <w:smallCaps w:val="0"/>
          <w:color w:val="auto"/>
          <w:sz w:val="28"/>
          <w:szCs w:val="28"/>
        </w:rPr>
        <w:t>限期整改。</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2、</w:t>
      </w:r>
      <w:r>
        <w:rPr>
          <w:rFonts w:hint="eastAsia" w:ascii="Times New Roman" w:hAnsi="Times New Roman" w:eastAsia="宋体" w:cs="仿宋"/>
          <w:caps w:val="0"/>
          <w:smallCaps w:val="0"/>
          <w:color w:val="auto"/>
          <w:sz w:val="28"/>
          <w:szCs w:val="28"/>
          <w:lang w:eastAsia="zh-CN"/>
        </w:rPr>
        <w:t>采购人</w:t>
      </w:r>
      <w:r>
        <w:rPr>
          <w:rFonts w:hint="eastAsia" w:ascii="Times New Roman" w:hAnsi="Times New Roman" w:eastAsia="宋体" w:cs="仿宋"/>
          <w:caps w:val="0"/>
          <w:smallCaps w:val="0"/>
          <w:color w:val="auto"/>
          <w:sz w:val="28"/>
          <w:szCs w:val="28"/>
        </w:rPr>
        <w:t>有权依据双方签订的考评办法对</w:t>
      </w:r>
      <w:r>
        <w:rPr>
          <w:rFonts w:hint="eastAsia" w:ascii="Times New Roman" w:hAnsi="Times New Roman" w:eastAsia="宋体" w:cs="仿宋"/>
          <w:caps w:val="0"/>
          <w:smallCaps w:val="0"/>
          <w:color w:val="auto"/>
          <w:sz w:val="28"/>
          <w:szCs w:val="28"/>
          <w:lang w:eastAsia="zh-CN"/>
        </w:rPr>
        <w:t>成交供应商</w:t>
      </w:r>
      <w:r>
        <w:rPr>
          <w:rFonts w:hint="eastAsia" w:ascii="Times New Roman" w:hAnsi="Times New Roman" w:eastAsia="宋体" w:cs="仿宋"/>
          <w:caps w:val="0"/>
          <w:smallCaps w:val="0"/>
          <w:color w:val="auto"/>
          <w:sz w:val="28"/>
          <w:szCs w:val="28"/>
        </w:rPr>
        <w:t>提供的服务进行定期考评。当考评结果未达到标准时，有权依据考评办法约定的数额扣除服务费用。</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3、</w:t>
      </w:r>
      <w:r>
        <w:rPr>
          <w:rFonts w:hint="eastAsia" w:ascii="Times New Roman" w:hAnsi="Times New Roman" w:eastAsia="宋体" w:cs="仿宋"/>
          <w:caps w:val="0"/>
          <w:smallCaps w:val="0"/>
          <w:color w:val="auto"/>
          <w:sz w:val="28"/>
          <w:szCs w:val="28"/>
        </w:rPr>
        <w:t>负责检查监督</w:t>
      </w:r>
      <w:r>
        <w:rPr>
          <w:rFonts w:hint="eastAsia" w:ascii="Times New Roman" w:hAnsi="Times New Roman" w:eastAsia="宋体" w:cs="仿宋"/>
          <w:caps w:val="0"/>
          <w:smallCaps w:val="0"/>
          <w:color w:val="auto"/>
          <w:sz w:val="28"/>
          <w:szCs w:val="28"/>
          <w:lang w:eastAsia="zh-CN"/>
        </w:rPr>
        <w:t>成交供应商</w:t>
      </w:r>
      <w:r>
        <w:rPr>
          <w:rFonts w:hint="eastAsia" w:ascii="Times New Roman" w:hAnsi="Times New Roman" w:eastAsia="宋体" w:cs="仿宋"/>
          <w:caps w:val="0"/>
          <w:smallCaps w:val="0"/>
          <w:color w:val="auto"/>
          <w:sz w:val="28"/>
          <w:szCs w:val="28"/>
        </w:rPr>
        <w:t>管理工作的实施及制度的执行情况。</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4、</w:t>
      </w:r>
      <w:r>
        <w:rPr>
          <w:rFonts w:hint="eastAsia" w:ascii="Times New Roman" w:hAnsi="Times New Roman" w:eastAsia="宋体" w:cs="仿宋"/>
          <w:caps w:val="0"/>
          <w:smallCaps w:val="0"/>
          <w:color w:val="auto"/>
          <w:sz w:val="28"/>
          <w:szCs w:val="28"/>
        </w:rPr>
        <w:t>按时向</w:t>
      </w:r>
      <w:r>
        <w:rPr>
          <w:rFonts w:hint="eastAsia" w:ascii="Times New Roman" w:hAnsi="Times New Roman" w:eastAsia="宋体" w:cs="仿宋"/>
          <w:caps w:val="0"/>
          <w:smallCaps w:val="0"/>
          <w:color w:val="auto"/>
          <w:sz w:val="28"/>
          <w:szCs w:val="28"/>
          <w:lang w:eastAsia="zh-CN"/>
        </w:rPr>
        <w:t>成交供应商</w:t>
      </w:r>
      <w:r>
        <w:rPr>
          <w:rFonts w:hint="eastAsia" w:ascii="Times New Roman" w:hAnsi="Times New Roman" w:eastAsia="宋体" w:cs="仿宋"/>
          <w:caps w:val="0"/>
          <w:smallCaps w:val="0"/>
          <w:color w:val="auto"/>
          <w:sz w:val="28"/>
          <w:szCs w:val="28"/>
        </w:rPr>
        <w:t>支付应付服务费用。</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5、</w:t>
      </w:r>
      <w:r>
        <w:rPr>
          <w:rFonts w:hint="eastAsia" w:ascii="Times New Roman" w:hAnsi="Times New Roman" w:eastAsia="宋体" w:cs="仿宋"/>
          <w:caps w:val="0"/>
          <w:smallCaps w:val="0"/>
          <w:color w:val="auto"/>
          <w:sz w:val="28"/>
          <w:szCs w:val="28"/>
        </w:rPr>
        <w:t>国家法律、法规所规定由</w:t>
      </w:r>
      <w:r>
        <w:rPr>
          <w:rFonts w:hint="eastAsia" w:ascii="Times New Roman" w:hAnsi="Times New Roman" w:eastAsia="宋体" w:cs="仿宋"/>
          <w:caps w:val="0"/>
          <w:smallCaps w:val="0"/>
          <w:color w:val="auto"/>
          <w:sz w:val="28"/>
          <w:szCs w:val="28"/>
          <w:lang w:eastAsia="zh-CN"/>
        </w:rPr>
        <w:t>采购人</w:t>
      </w:r>
      <w:r>
        <w:rPr>
          <w:rFonts w:hint="eastAsia" w:ascii="Times New Roman" w:hAnsi="Times New Roman" w:eastAsia="宋体" w:cs="仿宋"/>
          <w:caps w:val="0"/>
          <w:smallCaps w:val="0"/>
          <w:color w:val="auto"/>
          <w:sz w:val="28"/>
          <w:szCs w:val="28"/>
        </w:rPr>
        <w:t>承担的其它责任。</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w:t>
      </w:r>
      <w:r>
        <w:rPr>
          <w:rFonts w:hint="eastAsia" w:ascii="Times New Roman" w:hAnsi="Times New Roman" w:eastAsia="宋体" w:cs="仿宋"/>
          <w:caps w:val="0"/>
          <w:smallCaps w:val="0"/>
          <w:color w:val="auto"/>
          <w:sz w:val="28"/>
          <w:szCs w:val="28"/>
          <w:lang w:eastAsia="zh-CN"/>
        </w:rPr>
        <w:t>八</w:t>
      </w:r>
      <w:r>
        <w:rPr>
          <w:rFonts w:hint="eastAsia" w:ascii="Times New Roman" w:hAnsi="Times New Roman" w:eastAsia="宋体" w:cs="仿宋"/>
          <w:caps w:val="0"/>
          <w:smallCaps w:val="0"/>
          <w:color w:val="auto"/>
          <w:sz w:val="28"/>
          <w:szCs w:val="28"/>
        </w:rPr>
        <w:t>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乙方的权利和义务</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rPr>
        <w:t>对委托服务范围内的项目享有管理权及服务义务。</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2、</w:t>
      </w:r>
      <w:r>
        <w:rPr>
          <w:rFonts w:hint="eastAsia" w:ascii="Times New Roman" w:hAnsi="Times New Roman" w:eastAsia="宋体" w:cs="仿宋"/>
          <w:caps w:val="0"/>
          <w:smallCaps w:val="0"/>
          <w:color w:val="auto"/>
          <w:sz w:val="28"/>
          <w:szCs w:val="28"/>
        </w:rPr>
        <w:t>向</w:t>
      </w:r>
      <w:r>
        <w:rPr>
          <w:rFonts w:hint="eastAsia" w:ascii="Times New Roman" w:hAnsi="Times New Roman" w:eastAsia="宋体" w:cs="仿宋"/>
          <w:caps w:val="0"/>
          <w:smallCaps w:val="0"/>
          <w:color w:val="auto"/>
          <w:sz w:val="28"/>
          <w:szCs w:val="28"/>
          <w:lang w:eastAsia="zh-CN"/>
        </w:rPr>
        <w:t>采购人</w:t>
      </w:r>
      <w:r>
        <w:rPr>
          <w:rFonts w:hint="eastAsia" w:ascii="Times New Roman" w:hAnsi="Times New Roman" w:eastAsia="宋体" w:cs="仿宋"/>
          <w:caps w:val="0"/>
          <w:smallCaps w:val="0"/>
          <w:color w:val="auto"/>
          <w:sz w:val="28"/>
          <w:szCs w:val="28"/>
        </w:rPr>
        <w:t>收取相关服务费用，并有权在本项目管理范围内管理及合理使用。</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3、</w:t>
      </w:r>
      <w:r>
        <w:rPr>
          <w:rFonts w:hint="eastAsia" w:ascii="Times New Roman" w:hAnsi="Times New Roman" w:eastAsia="宋体" w:cs="仿宋"/>
          <w:caps w:val="0"/>
          <w:smallCaps w:val="0"/>
          <w:color w:val="auto"/>
          <w:sz w:val="28"/>
          <w:szCs w:val="28"/>
        </w:rPr>
        <w:t>及时向</w:t>
      </w:r>
      <w:r>
        <w:rPr>
          <w:rFonts w:hint="eastAsia" w:ascii="Times New Roman" w:hAnsi="Times New Roman" w:eastAsia="宋体" w:cs="仿宋"/>
          <w:caps w:val="0"/>
          <w:smallCaps w:val="0"/>
          <w:color w:val="auto"/>
          <w:sz w:val="28"/>
          <w:szCs w:val="28"/>
          <w:lang w:eastAsia="zh-CN"/>
        </w:rPr>
        <w:t>采购人</w:t>
      </w:r>
      <w:r>
        <w:rPr>
          <w:rFonts w:hint="eastAsia" w:ascii="Times New Roman" w:hAnsi="Times New Roman" w:eastAsia="宋体" w:cs="仿宋"/>
          <w:caps w:val="0"/>
          <w:smallCaps w:val="0"/>
          <w:color w:val="auto"/>
          <w:sz w:val="28"/>
          <w:szCs w:val="28"/>
        </w:rPr>
        <w:t>通告本项目服务范围内有关服务的重大事项，及时配合处理投诉。</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4、</w:t>
      </w:r>
      <w:r>
        <w:rPr>
          <w:rFonts w:hint="eastAsia" w:ascii="Times New Roman" w:hAnsi="Times New Roman" w:eastAsia="宋体" w:cs="仿宋"/>
          <w:caps w:val="0"/>
          <w:smallCaps w:val="0"/>
          <w:color w:val="auto"/>
          <w:sz w:val="28"/>
          <w:szCs w:val="28"/>
        </w:rPr>
        <w:t>接受项目行业管理部门及政府有关部门的指导，接受</w:t>
      </w:r>
      <w:r>
        <w:rPr>
          <w:rFonts w:hint="eastAsia" w:ascii="Times New Roman" w:hAnsi="Times New Roman" w:eastAsia="宋体" w:cs="仿宋"/>
          <w:caps w:val="0"/>
          <w:smallCaps w:val="0"/>
          <w:color w:val="auto"/>
          <w:sz w:val="28"/>
          <w:szCs w:val="28"/>
          <w:lang w:eastAsia="zh-CN"/>
        </w:rPr>
        <w:t>采购人</w:t>
      </w:r>
      <w:r>
        <w:rPr>
          <w:rFonts w:hint="eastAsia" w:ascii="Times New Roman" w:hAnsi="Times New Roman" w:eastAsia="宋体" w:cs="仿宋"/>
          <w:caps w:val="0"/>
          <w:smallCaps w:val="0"/>
          <w:color w:val="auto"/>
          <w:sz w:val="28"/>
          <w:szCs w:val="28"/>
        </w:rPr>
        <w:t>的监督。</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en-US" w:eastAsia="zh-CN"/>
        </w:rPr>
        <w:t>5、</w:t>
      </w:r>
      <w:r>
        <w:rPr>
          <w:rFonts w:hint="eastAsia" w:ascii="Times New Roman" w:hAnsi="Times New Roman" w:eastAsia="宋体" w:cs="仿宋"/>
          <w:caps w:val="0"/>
          <w:smallCaps w:val="0"/>
          <w:color w:val="auto"/>
          <w:sz w:val="28"/>
          <w:szCs w:val="28"/>
        </w:rPr>
        <w:t>国家法律、法规所规定由</w:t>
      </w:r>
      <w:r>
        <w:rPr>
          <w:rFonts w:hint="eastAsia" w:ascii="Times New Roman" w:hAnsi="Times New Roman" w:eastAsia="宋体" w:cs="仿宋"/>
          <w:caps w:val="0"/>
          <w:smallCaps w:val="0"/>
          <w:color w:val="auto"/>
          <w:sz w:val="28"/>
          <w:szCs w:val="28"/>
          <w:lang w:eastAsia="zh-CN"/>
        </w:rPr>
        <w:t>成交供应商</w:t>
      </w:r>
      <w:r>
        <w:rPr>
          <w:rFonts w:hint="eastAsia" w:ascii="Times New Roman" w:hAnsi="Times New Roman" w:eastAsia="宋体" w:cs="仿宋"/>
          <w:caps w:val="0"/>
          <w:smallCaps w:val="0"/>
          <w:color w:val="auto"/>
          <w:sz w:val="28"/>
          <w:szCs w:val="28"/>
        </w:rPr>
        <w:t>承担的其它责任。</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w:t>
      </w:r>
      <w:r>
        <w:rPr>
          <w:rFonts w:hint="eastAsia" w:ascii="Times New Roman" w:hAnsi="Times New Roman" w:eastAsia="宋体" w:cs="仿宋"/>
          <w:caps w:val="0"/>
          <w:smallCaps w:val="0"/>
          <w:color w:val="auto"/>
          <w:sz w:val="28"/>
          <w:szCs w:val="28"/>
          <w:lang w:eastAsia="zh-CN"/>
        </w:rPr>
        <w:t>九</w:t>
      </w:r>
      <w:r>
        <w:rPr>
          <w:rFonts w:hint="eastAsia" w:ascii="Times New Roman" w:hAnsi="Times New Roman" w:eastAsia="宋体" w:cs="仿宋"/>
          <w:caps w:val="0"/>
          <w:smallCaps w:val="0"/>
          <w:color w:val="auto"/>
          <w:sz w:val="28"/>
          <w:szCs w:val="28"/>
        </w:rPr>
        <w:t>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违约责任</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1、</w:t>
      </w:r>
      <w:r>
        <w:rPr>
          <w:rFonts w:hint="eastAsia" w:ascii="Times New Roman" w:hAnsi="Times New Roman" w:eastAsia="宋体" w:cs="仿宋"/>
          <w:caps w:val="0"/>
          <w:smallCaps w:val="0"/>
          <w:color w:val="auto"/>
          <w:sz w:val="28"/>
          <w:szCs w:val="28"/>
          <w:lang w:val="en-US" w:eastAsia="zh-Hans"/>
        </w:rPr>
        <w:t>采购人与供应商双方</w:t>
      </w:r>
      <w:r>
        <w:rPr>
          <w:rFonts w:hint="eastAsia" w:ascii="Times New Roman" w:hAnsi="Times New Roman" w:eastAsia="宋体" w:cs="仿宋"/>
          <w:caps w:val="0"/>
          <w:smallCaps w:val="0"/>
          <w:color w:val="auto"/>
          <w:sz w:val="28"/>
          <w:szCs w:val="28"/>
          <w:lang w:val="en-US" w:eastAsia="zh-CN"/>
        </w:rPr>
        <w:t>必须遵守本合同并执行合同中的各项规定，保证本合同的正常履行。</w:t>
      </w:r>
    </w:p>
    <w:p>
      <w:pPr>
        <w:pStyle w:val="13"/>
        <w:snapToGrid w:val="0"/>
        <w:ind w:firstLineChars="175"/>
        <w:rPr>
          <w:rFonts w:hint="eastAsia" w:ascii="Times New Roman" w:hAnsi="Times New Roman" w:eastAsia="宋体" w:cs="仿宋"/>
          <w:caps w:val="0"/>
          <w:smallCaps w:val="0"/>
          <w:color w:val="auto"/>
          <w:sz w:val="28"/>
          <w:szCs w:val="28"/>
          <w:lang w:val="en-US" w:eastAsia="zh-CN"/>
        </w:rPr>
      </w:pPr>
      <w:r>
        <w:rPr>
          <w:rFonts w:hint="eastAsia" w:ascii="Times New Roman" w:hAnsi="Times New Roman" w:eastAsia="宋体" w:cs="仿宋"/>
          <w:caps w:val="0"/>
          <w:smallCaps w:val="0"/>
          <w:color w:val="auto"/>
          <w:sz w:val="28"/>
          <w:szCs w:val="28"/>
          <w:lang w:val="en-US" w:eastAsia="zh-CN"/>
        </w:rPr>
        <w:t>2、如因</w:t>
      </w:r>
      <w:r>
        <w:rPr>
          <w:rFonts w:hint="eastAsia" w:ascii="Times New Roman" w:hAnsi="Times New Roman" w:eastAsia="宋体" w:cs="仿宋"/>
          <w:caps w:val="0"/>
          <w:smallCaps w:val="0"/>
          <w:color w:val="auto"/>
          <w:sz w:val="28"/>
          <w:szCs w:val="28"/>
          <w:lang w:val="en-US" w:eastAsia="zh-Hans"/>
        </w:rPr>
        <w:t>供应商</w:t>
      </w:r>
      <w:r>
        <w:rPr>
          <w:rFonts w:hint="eastAsia" w:ascii="Times New Roman" w:hAnsi="Times New Roman" w:eastAsia="宋体" w:cs="仿宋"/>
          <w:caps w:val="0"/>
          <w:smallCaps w:val="0"/>
          <w:color w:val="auto"/>
          <w:sz w:val="28"/>
          <w:szCs w:val="28"/>
          <w:lang w:val="en-US" w:eastAsia="zh-CN"/>
        </w:rPr>
        <w:t>工作人员在履行职务过程中的的疏忽、失职、过错等故意或者过失原因给</w:t>
      </w:r>
      <w:r>
        <w:rPr>
          <w:rFonts w:hint="eastAsia" w:ascii="Times New Roman" w:hAnsi="Times New Roman" w:eastAsia="宋体" w:cs="仿宋"/>
          <w:caps w:val="0"/>
          <w:smallCaps w:val="0"/>
          <w:color w:val="auto"/>
          <w:sz w:val="28"/>
          <w:szCs w:val="28"/>
          <w:lang w:val="en-US" w:eastAsia="zh-Hans"/>
        </w:rPr>
        <w:t>采购人</w:t>
      </w:r>
      <w:r>
        <w:rPr>
          <w:rFonts w:hint="eastAsia" w:ascii="Times New Roman" w:hAnsi="Times New Roman" w:eastAsia="宋体" w:cs="仿宋"/>
          <w:caps w:val="0"/>
          <w:smallCaps w:val="0"/>
          <w:color w:val="auto"/>
          <w:sz w:val="28"/>
          <w:szCs w:val="28"/>
          <w:lang w:val="en-US" w:eastAsia="zh-CN"/>
        </w:rPr>
        <w:t>造成损失或侵害，包括但不限于</w:t>
      </w:r>
      <w:r>
        <w:rPr>
          <w:rFonts w:hint="eastAsia" w:ascii="Times New Roman" w:hAnsi="Times New Roman" w:eastAsia="宋体" w:cs="仿宋"/>
          <w:caps w:val="0"/>
          <w:smallCaps w:val="0"/>
          <w:color w:val="auto"/>
          <w:sz w:val="28"/>
          <w:szCs w:val="28"/>
          <w:lang w:val="en-US" w:eastAsia="zh-Hans"/>
        </w:rPr>
        <w:t>采购人</w:t>
      </w:r>
      <w:r>
        <w:rPr>
          <w:rFonts w:hint="eastAsia" w:ascii="Times New Roman" w:hAnsi="Times New Roman" w:eastAsia="宋体" w:cs="仿宋"/>
          <w:caps w:val="0"/>
          <w:smallCaps w:val="0"/>
          <w:color w:val="auto"/>
          <w:sz w:val="28"/>
          <w:szCs w:val="28"/>
          <w:lang w:val="en-US" w:eastAsia="zh-CN"/>
        </w:rPr>
        <w:t>本身的财产损失、由此而导致的</w:t>
      </w:r>
      <w:r>
        <w:rPr>
          <w:rFonts w:hint="eastAsia" w:ascii="Times New Roman" w:hAnsi="Times New Roman" w:eastAsia="宋体" w:cs="仿宋"/>
          <w:caps w:val="0"/>
          <w:smallCaps w:val="0"/>
          <w:color w:val="auto"/>
          <w:sz w:val="28"/>
          <w:szCs w:val="28"/>
          <w:lang w:val="en-US" w:eastAsia="zh-Hans"/>
        </w:rPr>
        <w:t>采购人</w:t>
      </w:r>
      <w:r>
        <w:rPr>
          <w:rFonts w:hint="eastAsia" w:ascii="Times New Roman" w:hAnsi="Times New Roman" w:eastAsia="宋体" w:cs="仿宋"/>
          <w:caps w:val="0"/>
          <w:smallCaps w:val="0"/>
          <w:color w:val="auto"/>
          <w:sz w:val="28"/>
          <w:szCs w:val="28"/>
          <w:lang w:val="en-US" w:eastAsia="zh-CN"/>
        </w:rPr>
        <w:t>对任何第三方的法律责任等，</w:t>
      </w:r>
      <w:r>
        <w:rPr>
          <w:rFonts w:hint="eastAsia" w:ascii="Times New Roman" w:hAnsi="Times New Roman" w:eastAsia="宋体" w:cs="仿宋"/>
          <w:caps w:val="0"/>
          <w:smallCaps w:val="0"/>
          <w:color w:val="auto"/>
          <w:sz w:val="28"/>
          <w:szCs w:val="28"/>
          <w:lang w:val="en-US" w:eastAsia="zh-Hans"/>
        </w:rPr>
        <w:t>采购人</w:t>
      </w:r>
      <w:r>
        <w:rPr>
          <w:rFonts w:hint="eastAsia" w:ascii="Times New Roman" w:hAnsi="Times New Roman" w:eastAsia="宋体" w:cs="仿宋"/>
          <w:caps w:val="0"/>
          <w:smallCaps w:val="0"/>
          <w:color w:val="auto"/>
          <w:sz w:val="28"/>
          <w:szCs w:val="28"/>
          <w:lang w:val="en-US" w:eastAsia="zh-CN"/>
        </w:rPr>
        <w:t>对此均应承担全部的赔偿责任。</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第十条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不可抗力事件处理</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1、在合同有效期内，任何一方因不可抗力事件导致不能履行合同，则合同履行期可延长，其延长期与不可抗力影响期相同。</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2、不可抗力事件发生后，应立即通知对方，并寄送有关权威机构出具的证明。</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3、不可抗力事件延续XX天以上，双方应通过友好协商，确定是否继续履行合同。</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第十</w:t>
      </w:r>
      <w:r>
        <w:rPr>
          <w:rFonts w:hint="eastAsia" w:ascii="Times New Roman" w:hAnsi="Times New Roman" w:eastAsia="宋体" w:cs="仿宋"/>
          <w:caps w:val="0"/>
          <w:smallCaps w:val="0"/>
          <w:color w:val="auto"/>
          <w:sz w:val="28"/>
          <w:szCs w:val="28"/>
          <w:lang w:eastAsia="zh-CN"/>
        </w:rPr>
        <w:t>一</w:t>
      </w:r>
      <w:r>
        <w:rPr>
          <w:rFonts w:hint="eastAsia" w:ascii="Times New Roman" w:hAnsi="Times New Roman" w:eastAsia="宋体" w:cs="仿宋"/>
          <w:caps w:val="0"/>
          <w:smallCaps w:val="0"/>
          <w:color w:val="auto"/>
          <w:sz w:val="28"/>
          <w:szCs w:val="28"/>
        </w:rPr>
        <w:t>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解决合同纠纷的方式</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lang w:val="zh-CN"/>
        </w:rPr>
        <w:t>在本项目履行过程中，发生争议时，双方应友好协商，经协商不能达成一致的，双方均可向采购人所在地有管辖权的法院提起诉讼。</w:t>
      </w:r>
      <w:r>
        <w:rPr>
          <w:rFonts w:hint="eastAsia" w:ascii="Times New Roman" w:hAnsi="Times New Roman" w:eastAsia="宋体" w:cs="仿宋"/>
          <w:caps w:val="0"/>
          <w:smallCaps w:val="0"/>
          <w:color w:val="auto"/>
          <w:sz w:val="28"/>
          <w:szCs w:val="28"/>
        </w:rPr>
        <w:t xml:space="preserve"> </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第十</w:t>
      </w:r>
      <w:r>
        <w:rPr>
          <w:rFonts w:hint="eastAsia" w:ascii="Times New Roman" w:hAnsi="Times New Roman" w:eastAsia="宋体" w:cs="仿宋"/>
          <w:caps w:val="0"/>
          <w:smallCaps w:val="0"/>
          <w:color w:val="auto"/>
          <w:sz w:val="28"/>
          <w:szCs w:val="28"/>
          <w:lang w:eastAsia="zh-CN"/>
        </w:rPr>
        <w:t>二</w:t>
      </w:r>
      <w:r>
        <w:rPr>
          <w:rFonts w:hint="eastAsia" w:ascii="Times New Roman" w:hAnsi="Times New Roman" w:eastAsia="宋体" w:cs="仿宋"/>
          <w:caps w:val="0"/>
          <w:smallCaps w:val="0"/>
          <w:color w:val="auto"/>
          <w:sz w:val="28"/>
          <w:szCs w:val="28"/>
        </w:rPr>
        <w:t>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合同生效及其他</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1、合同经双方法定代表人或授权委托代理人签字并加盖单位公章后生效。</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2、合同执行中涉及采购资金和采购内容修改或补充的，须经政府采购监管部门审批，并签书面补充协议报政府采购监督管理部门备案，方可作为主合同不可分割的一部分。</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3、本合同一式XX份，自双方签章之日起起效。甲方XX份，乙方XX份，政府采购代理机构XX份，同级财政部门备案XX份，具有同等法律效力。</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第十</w:t>
      </w:r>
      <w:r>
        <w:rPr>
          <w:rFonts w:hint="eastAsia" w:ascii="Times New Roman" w:hAnsi="Times New Roman" w:eastAsia="宋体" w:cs="仿宋"/>
          <w:caps w:val="0"/>
          <w:smallCaps w:val="0"/>
          <w:color w:val="auto"/>
          <w:sz w:val="28"/>
          <w:szCs w:val="28"/>
          <w:lang w:eastAsia="zh-CN"/>
        </w:rPr>
        <w:t>三</w:t>
      </w:r>
      <w:r>
        <w:rPr>
          <w:rFonts w:hint="eastAsia" w:ascii="Times New Roman" w:hAnsi="Times New Roman" w:eastAsia="宋体" w:cs="仿宋"/>
          <w:caps w:val="0"/>
          <w:smallCaps w:val="0"/>
          <w:color w:val="auto"/>
          <w:sz w:val="28"/>
          <w:szCs w:val="28"/>
        </w:rPr>
        <w:t>条</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附件</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1、项目竞争性磋商文件</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2、项目修改澄清文件</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3、项目响应文件</w:t>
      </w:r>
    </w:p>
    <w:p>
      <w:pPr>
        <w:pStyle w:val="13"/>
        <w:snapToGrid w:val="0"/>
        <w:ind w:firstLineChars="175"/>
        <w:rPr>
          <w:rFonts w:hint="eastAsia"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4、成交通知书</w:t>
      </w:r>
    </w:p>
    <w:p>
      <w:pPr>
        <w:pStyle w:val="13"/>
        <w:snapToGrid w:val="0"/>
        <w:ind w:firstLineChars="175"/>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5、其他</w:t>
      </w:r>
    </w:p>
    <w:p>
      <w:pPr>
        <w:pStyle w:val="13"/>
        <w:snapToGrid w:val="0"/>
        <w:ind w:firstLineChars="175"/>
        <w:rPr>
          <w:rFonts w:ascii="Times New Roman" w:hAnsi="Times New Roman" w:eastAsia="宋体" w:cs="仿宋"/>
          <w:caps w:val="0"/>
          <w:smallCaps w:val="0"/>
          <w:color w:val="auto"/>
          <w:sz w:val="28"/>
          <w:szCs w:val="28"/>
        </w:rPr>
      </w:pPr>
    </w:p>
    <w:p>
      <w:pPr>
        <w:pStyle w:val="13"/>
        <w:snapToGrid w:val="0"/>
        <w:ind w:firstLineChars="175"/>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甲方：（盖章）</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 xml:space="preserve">               乙方：（盖章）</w:t>
      </w:r>
    </w:p>
    <w:p>
      <w:pPr>
        <w:pStyle w:val="13"/>
        <w:snapToGrid w:val="0"/>
        <w:ind w:firstLineChars="175"/>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法定代表人（授权代表）：             法定代表人（授权代表）：</w:t>
      </w:r>
    </w:p>
    <w:p>
      <w:pPr>
        <w:pStyle w:val="13"/>
        <w:snapToGrid w:val="0"/>
        <w:ind w:firstLineChars="175"/>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地址：                              地址：</w:t>
      </w:r>
    </w:p>
    <w:p>
      <w:pPr>
        <w:pStyle w:val="13"/>
        <w:snapToGrid w:val="0"/>
        <w:ind w:firstLineChars="175"/>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开户银行：                          开户银行：</w:t>
      </w:r>
    </w:p>
    <w:p>
      <w:pPr>
        <w:pStyle w:val="13"/>
        <w:snapToGrid w:val="0"/>
        <w:ind w:firstLineChars="175"/>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账号：                              账号：</w:t>
      </w:r>
    </w:p>
    <w:p>
      <w:pPr>
        <w:pStyle w:val="13"/>
        <w:snapToGrid w:val="0"/>
        <w:ind w:firstLineChars="175"/>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电话：                              电话：</w:t>
      </w:r>
    </w:p>
    <w:p>
      <w:pPr>
        <w:pStyle w:val="13"/>
        <w:snapToGrid w:val="0"/>
        <w:ind w:firstLineChars="175"/>
        <w:rPr>
          <w:rFonts w:ascii="Times New Roman" w:hAnsi="Times New Roman" w:eastAsia="宋体" w:cs="仿宋"/>
          <w:caps w:val="0"/>
          <w:smallCaps w:val="0"/>
          <w:color w:val="auto"/>
          <w:sz w:val="28"/>
          <w:szCs w:val="28"/>
        </w:rPr>
      </w:pPr>
      <w:r>
        <w:rPr>
          <w:rFonts w:hint="eastAsia" w:ascii="Times New Roman" w:hAnsi="Times New Roman" w:eastAsia="宋体" w:cs="仿宋"/>
          <w:caps w:val="0"/>
          <w:smallCaps w:val="0"/>
          <w:color w:val="auto"/>
          <w:sz w:val="28"/>
          <w:szCs w:val="28"/>
        </w:rPr>
        <w:t>传真：                              传真：</w:t>
      </w:r>
    </w:p>
    <w:p>
      <w:pPr>
        <w:jc w:val="right"/>
        <w:rPr>
          <w:rFonts w:hint="eastAsia" w:ascii="Times New Roman" w:hAnsi="Times New Roman" w:eastAsia="宋体" w:cs="仿宋"/>
          <w:caps w:val="0"/>
          <w:smallCaps w:val="0"/>
          <w:color w:val="auto"/>
          <w:sz w:val="28"/>
          <w:szCs w:val="28"/>
          <w:lang w:eastAsia="zh-CN"/>
        </w:rPr>
      </w:pPr>
      <w:r>
        <w:rPr>
          <w:rFonts w:hint="eastAsia" w:ascii="Times New Roman" w:hAnsi="Times New Roman" w:eastAsia="宋体" w:cs="仿宋"/>
          <w:caps w:val="0"/>
          <w:smallCaps w:val="0"/>
          <w:color w:val="auto"/>
          <w:sz w:val="28"/>
          <w:szCs w:val="28"/>
        </w:rPr>
        <w:t>签约日期：XX年XX月XX日</w:t>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ab/>
      </w:r>
      <w:r>
        <w:rPr>
          <w:rFonts w:hint="eastAsia" w:ascii="Times New Roman" w:hAnsi="Times New Roman" w:eastAsia="宋体" w:cs="仿宋"/>
          <w:caps w:val="0"/>
          <w:smallCaps w:val="0"/>
          <w:color w:val="auto"/>
          <w:sz w:val="28"/>
          <w:szCs w:val="28"/>
        </w:rPr>
        <w:t xml:space="preserve">   签约日期：XX年XX</w:t>
      </w:r>
    </w:p>
    <w:p>
      <w:pPr>
        <w:jc w:val="right"/>
        <w:rPr>
          <w:color w:val="auto"/>
        </w:rPr>
      </w:pPr>
      <w:r>
        <w:rPr>
          <w:rFonts w:hint="eastAsia" w:ascii="Times New Roman" w:hAnsi="Times New Roman" w:eastAsia="宋体" w:cs="仿宋"/>
          <w:caps w:val="0"/>
          <w:smallCaps w:val="0"/>
          <w:color w:val="auto"/>
          <w:sz w:val="28"/>
          <w:szCs w:val="28"/>
        </w:rPr>
        <w:t>月XX日</w:t>
      </w:r>
    </w:p>
    <w:p>
      <w:pPr>
        <w:pStyle w:val="2"/>
        <w:spacing w:before="20" w:after="20" w:line="360" w:lineRule="auto"/>
        <w:outlineLvl w:val="0"/>
        <w:rPr>
          <w:rFonts w:hint="eastAsia" w:ascii="宋体" w:hAnsi="宋体" w:eastAsia="仿宋_GB2312" w:cs="宋体"/>
          <w:color w:val="000000" w:themeColor="text1"/>
          <w:kern w:val="0"/>
          <w:sz w:val="22"/>
          <w:lang w:val="en-US" w:eastAsia="zh-CN"/>
          <w14:textFill>
            <w14:solidFill>
              <w14:schemeClr w14:val="tx1"/>
            </w14:solidFill>
          </w14:textFill>
        </w:rPr>
      </w:pPr>
      <w:bookmarkStart w:id="202" w:name="_Toc29457"/>
      <w:bookmarkStart w:id="203" w:name="_Toc19988"/>
      <w:r>
        <w:rPr>
          <w:rFonts w:hint="eastAsia" w:ascii="仿宋_GB2312" w:eastAsia="仿宋_GB2312"/>
          <w:b/>
          <w:bCs/>
          <w:color w:val="000000" w:themeColor="text1"/>
          <w:sz w:val="32"/>
          <w:szCs w:val="32"/>
          <w14:textFill>
            <w14:solidFill>
              <w14:schemeClr w14:val="tx1"/>
            </w14:solidFill>
          </w14:textFill>
        </w:rPr>
        <w:t>附件</w:t>
      </w:r>
      <w:bookmarkEnd w:id="202"/>
      <w:r>
        <w:rPr>
          <w:rFonts w:hint="eastAsia" w:ascii="仿宋_GB2312" w:eastAsia="仿宋_GB2312"/>
          <w:b/>
          <w:bCs/>
          <w:color w:val="000000" w:themeColor="text1"/>
          <w:sz w:val="32"/>
          <w:szCs w:val="32"/>
          <w:lang w:val="en-US" w:eastAsia="zh-CN"/>
          <w14:textFill>
            <w14:solidFill>
              <w14:schemeClr w14:val="tx1"/>
            </w14:solidFill>
          </w14:textFill>
        </w:rPr>
        <w:t>一：</w:t>
      </w:r>
      <w:bookmarkEnd w:id="203"/>
    </w:p>
    <w:tbl>
      <w:tblPr>
        <w:tblStyle w:val="42"/>
        <w:tblpPr w:leftFromText="180" w:rightFromText="180" w:vertAnchor="text" w:horzAnchor="page" w:tblpX="1274" w:tblpY="460"/>
        <w:tblOverlap w:val="never"/>
        <w:tblW w:w="9400" w:type="dxa"/>
        <w:tblInd w:w="0" w:type="dxa"/>
        <w:tblLayout w:type="fixed"/>
        <w:tblCellMar>
          <w:top w:w="0" w:type="dxa"/>
          <w:left w:w="0" w:type="dxa"/>
          <w:bottom w:w="0" w:type="dxa"/>
          <w:right w:w="0" w:type="dxa"/>
        </w:tblCellMar>
      </w:tblPr>
      <w:tblGrid>
        <w:gridCol w:w="765"/>
        <w:gridCol w:w="3094"/>
        <w:gridCol w:w="2555"/>
        <w:gridCol w:w="2986"/>
      </w:tblGrid>
      <w:tr>
        <w:tblPrEx>
          <w:tblCellMar>
            <w:top w:w="0" w:type="dxa"/>
            <w:left w:w="0" w:type="dxa"/>
            <w:bottom w:w="0" w:type="dxa"/>
            <w:right w:w="0" w:type="dxa"/>
          </w:tblCellMar>
        </w:tblPrEx>
        <w:trPr>
          <w:trHeight w:val="615" w:hRule="atLeast"/>
        </w:trPr>
        <w:tc>
          <w:tcPr>
            <w:tcW w:w="9400"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t>成都市双流区首批开展政府采购信用融资业务银行联系方式</w:t>
            </w:r>
          </w:p>
        </w:tc>
      </w:tr>
      <w:tr>
        <w:tblPrEx>
          <w:tblCellMar>
            <w:top w:w="0" w:type="dxa"/>
            <w:left w:w="0" w:type="dxa"/>
            <w:bottom w:w="0" w:type="dxa"/>
            <w:right w:w="0" w:type="dxa"/>
          </w:tblCellMar>
        </w:tblPrEx>
        <w:trPr>
          <w:trHeight w:val="491" w:hRule="atLeast"/>
        </w:trPr>
        <w:tc>
          <w:tcPr>
            <w:tcW w:w="76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序号</w:t>
            </w:r>
          </w:p>
        </w:tc>
        <w:tc>
          <w:tcPr>
            <w:tcW w:w="309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银行名称</w:t>
            </w:r>
          </w:p>
        </w:tc>
        <w:tc>
          <w:tcPr>
            <w:tcW w:w="255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联系人</w:t>
            </w:r>
          </w:p>
        </w:tc>
        <w:tc>
          <w:tcPr>
            <w:tcW w:w="2986"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联系电话</w:t>
            </w:r>
          </w:p>
        </w:tc>
      </w:tr>
      <w:tr>
        <w:tblPrEx>
          <w:tblCellMar>
            <w:top w:w="0" w:type="dxa"/>
            <w:left w:w="0" w:type="dxa"/>
            <w:bottom w:w="0" w:type="dxa"/>
            <w:right w:w="0" w:type="dxa"/>
          </w:tblCellMar>
        </w:tblPrEx>
        <w:trPr>
          <w:trHeight w:val="549" w:hRule="atLeast"/>
        </w:trPr>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w:t>
            </w:r>
          </w:p>
        </w:tc>
        <w:tc>
          <w:tcPr>
            <w:tcW w:w="30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成都银行双流支行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default" w:ascii="宋体" w:hAnsi="宋体" w:cs="宋体"/>
                <w:color w:val="000000" w:themeColor="text1"/>
                <w:kern w:val="0"/>
                <w:sz w:val="22"/>
                <w:lang w:val="en-US" w:eastAsia="zh-CN"/>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夏楚鹏</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18011528113</w:t>
            </w:r>
          </w:p>
        </w:tc>
      </w:tr>
      <w:tr>
        <w:tblPrEx>
          <w:tblCellMar>
            <w:top w:w="0" w:type="dxa"/>
            <w:left w:w="0" w:type="dxa"/>
            <w:bottom w:w="0" w:type="dxa"/>
            <w:right w:w="0" w:type="dxa"/>
          </w:tblCellMar>
        </w:tblPrEx>
        <w:trPr>
          <w:trHeight w:val="549"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30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蒋又铭</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18380198528</w:t>
            </w:r>
          </w:p>
        </w:tc>
      </w:tr>
      <w:tr>
        <w:tblPrEx>
          <w:tblCellMar>
            <w:top w:w="0" w:type="dxa"/>
            <w:left w:w="0" w:type="dxa"/>
            <w:bottom w:w="0" w:type="dxa"/>
            <w:right w:w="0" w:type="dxa"/>
          </w:tblCellMar>
        </w:tblPrEx>
        <w:trPr>
          <w:trHeight w:val="54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2</w:t>
            </w:r>
          </w:p>
        </w:tc>
        <w:tc>
          <w:tcPr>
            <w:tcW w:w="3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中国建设银行双流分行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皮水冰</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18080191613</w:t>
            </w:r>
          </w:p>
        </w:tc>
      </w:tr>
      <w:tr>
        <w:tblPrEx>
          <w:tblCellMar>
            <w:top w:w="0" w:type="dxa"/>
            <w:left w:w="0" w:type="dxa"/>
            <w:bottom w:w="0" w:type="dxa"/>
            <w:right w:w="0" w:type="dxa"/>
          </w:tblCellMar>
        </w:tblPrEx>
        <w:trPr>
          <w:trHeight w:val="549" w:hRule="atLeast"/>
        </w:trPr>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3</w:t>
            </w:r>
          </w:p>
        </w:tc>
        <w:tc>
          <w:tcPr>
            <w:tcW w:w="30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交通银行双流分行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陈娟鹃</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18280087132</w:t>
            </w:r>
          </w:p>
        </w:tc>
      </w:tr>
      <w:tr>
        <w:tblPrEx>
          <w:tblCellMar>
            <w:top w:w="0" w:type="dxa"/>
            <w:left w:w="0" w:type="dxa"/>
            <w:bottom w:w="0" w:type="dxa"/>
            <w:right w:w="0" w:type="dxa"/>
          </w:tblCellMar>
        </w:tblPrEx>
        <w:trPr>
          <w:trHeight w:val="549"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30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余金峰</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13008129830</w:t>
            </w:r>
          </w:p>
        </w:tc>
      </w:tr>
      <w:tr>
        <w:tblPrEx>
          <w:tblCellMar>
            <w:top w:w="0" w:type="dxa"/>
            <w:left w:w="0" w:type="dxa"/>
            <w:bottom w:w="0" w:type="dxa"/>
            <w:right w:w="0" w:type="dxa"/>
          </w:tblCellMar>
        </w:tblPrEx>
        <w:trPr>
          <w:trHeight w:val="54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4</w:t>
            </w:r>
          </w:p>
        </w:tc>
        <w:tc>
          <w:tcPr>
            <w:tcW w:w="3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中国农业银行双流支行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罗建国</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13608089708</w:t>
            </w:r>
          </w:p>
        </w:tc>
      </w:tr>
      <w:tr>
        <w:tblPrEx>
          <w:tblCellMar>
            <w:top w:w="0" w:type="dxa"/>
            <w:left w:w="0" w:type="dxa"/>
            <w:bottom w:w="0" w:type="dxa"/>
            <w:right w:w="0" w:type="dxa"/>
          </w:tblCellMar>
        </w:tblPrEx>
        <w:trPr>
          <w:trHeight w:val="549"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5</w:t>
            </w:r>
          </w:p>
        </w:tc>
        <w:tc>
          <w:tcPr>
            <w:tcW w:w="3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成都农商银行双流支行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徐健</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lang w:val="en-US" w:eastAsia="zh-CN"/>
                <w14:textFill>
                  <w14:solidFill>
                    <w14:schemeClr w14:val="tx1"/>
                  </w14:solidFill>
                </w14:textFill>
              </w:rPr>
              <w:t>1</w:t>
            </w:r>
            <w:r>
              <w:rPr>
                <w:rFonts w:hint="eastAsia" w:ascii="宋体" w:hAnsi="宋体" w:cs="宋体"/>
                <w:color w:val="000000" w:themeColor="text1"/>
                <w:kern w:val="0"/>
                <w:sz w:val="22"/>
                <w14:textFill>
                  <w14:solidFill>
                    <w14:schemeClr w14:val="tx1"/>
                  </w14:solidFill>
                </w14:textFill>
              </w:rPr>
              <w:t>5882000997</w:t>
            </w:r>
          </w:p>
        </w:tc>
      </w:tr>
      <w:tr>
        <w:tblPrEx>
          <w:tblCellMar>
            <w:top w:w="0" w:type="dxa"/>
            <w:left w:w="0" w:type="dxa"/>
            <w:bottom w:w="0" w:type="dxa"/>
            <w:right w:w="0" w:type="dxa"/>
          </w:tblCellMar>
        </w:tblPrEx>
        <w:trPr>
          <w:trHeight w:val="549" w:hRule="atLeast"/>
        </w:trPr>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6</w:t>
            </w:r>
          </w:p>
        </w:tc>
        <w:tc>
          <w:tcPr>
            <w:tcW w:w="30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中国银行双流支行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冯刚</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 xml:space="preserve">028-85840573 </w:t>
            </w:r>
          </w:p>
        </w:tc>
      </w:tr>
      <w:tr>
        <w:tblPrEx>
          <w:tblCellMar>
            <w:top w:w="0" w:type="dxa"/>
            <w:left w:w="0" w:type="dxa"/>
            <w:bottom w:w="0" w:type="dxa"/>
            <w:right w:w="0" w:type="dxa"/>
          </w:tblCellMar>
        </w:tblPrEx>
        <w:trPr>
          <w:trHeight w:val="549"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30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彭洋</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13540664856</w:t>
            </w:r>
          </w:p>
        </w:tc>
      </w:tr>
      <w:tr>
        <w:tblPrEx>
          <w:tblCellMar>
            <w:top w:w="0" w:type="dxa"/>
            <w:left w:w="0" w:type="dxa"/>
            <w:bottom w:w="0" w:type="dxa"/>
            <w:right w:w="0" w:type="dxa"/>
          </w:tblCellMar>
        </w:tblPrEx>
        <w:trPr>
          <w:trHeight w:val="549" w:hRule="atLeast"/>
        </w:trPr>
        <w:tc>
          <w:tcPr>
            <w:tcW w:w="76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7</w:t>
            </w:r>
          </w:p>
        </w:tc>
        <w:tc>
          <w:tcPr>
            <w:tcW w:w="309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上海银行成都双流支行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马欢</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028-67087516  17761260901</w:t>
            </w:r>
          </w:p>
        </w:tc>
      </w:tr>
      <w:tr>
        <w:tblPrEx>
          <w:tblCellMar>
            <w:top w:w="0" w:type="dxa"/>
            <w:left w:w="0" w:type="dxa"/>
            <w:bottom w:w="0" w:type="dxa"/>
            <w:right w:w="0" w:type="dxa"/>
          </w:tblCellMar>
        </w:tblPrEx>
        <w:trPr>
          <w:trHeight w:val="549" w:hRule="atLeast"/>
        </w:trPr>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8</w:t>
            </w:r>
          </w:p>
        </w:tc>
        <w:tc>
          <w:tcPr>
            <w:tcW w:w="30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浙商银行成都双流支行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陈薇</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lang w:val="en-US" w:eastAsia="zh-CN"/>
                <w14:textFill>
                  <w14:solidFill>
                    <w14:schemeClr w14:val="tx1"/>
                  </w14:solidFill>
                </w14:textFill>
              </w:rPr>
              <w:t>1</w:t>
            </w:r>
            <w:r>
              <w:rPr>
                <w:rFonts w:hint="eastAsia" w:ascii="宋体" w:hAnsi="宋体" w:cs="宋体"/>
                <w:color w:val="000000" w:themeColor="text1"/>
                <w:kern w:val="0"/>
                <w:sz w:val="22"/>
                <w14:textFill>
                  <w14:solidFill>
                    <w14:schemeClr w14:val="tx1"/>
                  </w14:solidFill>
                </w14:textFill>
              </w:rPr>
              <w:t>3982107393</w:t>
            </w:r>
          </w:p>
        </w:tc>
      </w:tr>
      <w:tr>
        <w:tblPrEx>
          <w:tblCellMar>
            <w:top w:w="0" w:type="dxa"/>
            <w:left w:w="0" w:type="dxa"/>
            <w:bottom w:w="0" w:type="dxa"/>
            <w:right w:w="0" w:type="dxa"/>
          </w:tblCellMar>
        </w:tblPrEx>
        <w:trPr>
          <w:trHeight w:val="549"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30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蒋晔</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18081999825</w:t>
            </w:r>
          </w:p>
        </w:tc>
      </w:tr>
      <w:tr>
        <w:tblPrEx>
          <w:tblCellMar>
            <w:top w:w="0" w:type="dxa"/>
            <w:left w:w="0" w:type="dxa"/>
            <w:bottom w:w="0" w:type="dxa"/>
            <w:right w:w="0" w:type="dxa"/>
          </w:tblCellMar>
        </w:tblPrEx>
        <w:trPr>
          <w:trHeight w:val="549" w:hRule="atLeast"/>
        </w:trPr>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9</w:t>
            </w:r>
          </w:p>
        </w:tc>
        <w:tc>
          <w:tcPr>
            <w:tcW w:w="30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中国工商银行成都双流支行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丰敬昊</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15102801555</w:t>
            </w:r>
          </w:p>
        </w:tc>
      </w:tr>
      <w:tr>
        <w:tblPrEx>
          <w:tblCellMar>
            <w:top w:w="0" w:type="dxa"/>
            <w:left w:w="0" w:type="dxa"/>
            <w:bottom w:w="0" w:type="dxa"/>
            <w:right w:w="0" w:type="dxa"/>
          </w:tblCellMar>
        </w:tblPrEx>
        <w:trPr>
          <w:trHeight w:val="549"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30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刘科宏</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hint="eastAsia" w:ascii="宋体" w:hAnsi="宋体" w:cs="宋体"/>
                <w:color w:val="000000" w:themeColor="text1"/>
                <w:kern w:val="0"/>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028-85895995</w:t>
            </w:r>
          </w:p>
        </w:tc>
      </w:tr>
      <w:tr>
        <w:tblPrEx>
          <w:tblCellMar>
            <w:top w:w="0" w:type="dxa"/>
            <w:left w:w="0" w:type="dxa"/>
            <w:bottom w:w="0" w:type="dxa"/>
            <w:right w:w="0" w:type="dxa"/>
          </w:tblCellMar>
        </w:tblPrEx>
        <w:trPr>
          <w:trHeight w:val="549" w:hRule="atLeast"/>
        </w:trPr>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10</w:t>
            </w:r>
          </w:p>
        </w:tc>
        <w:tc>
          <w:tcPr>
            <w:tcW w:w="30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中国邮政储蓄银行成都双流支行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ascii="宋体" w:hAnsi="宋体" w:eastAsia="宋体" w:cs="宋体"/>
                <w:sz w:val="24"/>
                <w:szCs w:val="24"/>
              </w:rPr>
              <w:t>柳江</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ascii="宋体" w:hAnsi="宋体" w:cs="宋体"/>
                <w:color w:val="000000" w:themeColor="text1"/>
                <w:sz w:val="22"/>
                <w14:textFill>
                  <w14:solidFill>
                    <w14:schemeClr w14:val="tx1"/>
                  </w14:solidFill>
                </w14:textFill>
              </w:rPr>
              <w:t>13518103840</w:t>
            </w:r>
          </w:p>
        </w:tc>
      </w:tr>
      <w:tr>
        <w:tblPrEx>
          <w:tblCellMar>
            <w:top w:w="0" w:type="dxa"/>
            <w:left w:w="0" w:type="dxa"/>
            <w:bottom w:w="0" w:type="dxa"/>
            <w:right w:w="0" w:type="dxa"/>
          </w:tblCellMar>
        </w:tblPrEx>
        <w:trPr>
          <w:trHeight w:val="568" w:hRule="atLeast"/>
        </w:trPr>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30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ascii="宋体" w:hAnsi="宋体" w:cs="宋体"/>
                <w:color w:val="000000" w:themeColor="text1"/>
                <w:sz w:val="22"/>
                <w14:textFill>
                  <w14:solidFill>
                    <w14:schemeClr w14:val="tx1"/>
                  </w14:solidFill>
                </w14:textFill>
              </w:rPr>
              <w:t>刘丽英</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ascii="宋体" w:hAnsi="宋体" w:cs="宋体"/>
                <w:color w:val="000000" w:themeColor="text1"/>
                <w:sz w:val="22"/>
                <w14:textFill>
                  <w14:solidFill>
                    <w14:schemeClr w14:val="tx1"/>
                  </w14:solidFill>
                </w14:textFill>
              </w:rPr>
              <w:t>13658019836</w:t>
            </w:r>
          </w:p>
        </w:tc>
      </w:tr>
      <w:tr>
        <w:tblPrEx>
          <w:tblCellMar>
            <w:top w:w="0" w:type="dxa"/>
            <w:left w:w="0" w:type="dxa"/>
            <w:bottom w:w="0" w:type="dxa"/>
            <w:right w:w="0" w:type="dxa"/>
          </w:tblCellMar>
        </w:tblPrEx>
        <w:trPr>
          <w:trHeight w:val="568"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hint="default" w:ascii="宋体" w:hAnsi="宋体" w:eastAsia="宋体" w:cs="宋体"/>
                <w:color w:val="000000" w:themeColor="text1"/>
                <w:sz w:val="22"/>
                <w:lang w:val="en-US" w:eastAsia="zh-CN"/>
                <w14:textFill>
                  <w14:solidFill>
                    <w14:schemeClr w14:val="tx1"/>
                  </w14:solidFill>
                </w14:textFill>
              </w:rPr>
            </w:pPr>
            <w:r>
              <w:rPr>
                <w:rFonts w:hint="eastAsia" w:ascii="宋体" w:hAnsi="宋体" w:cs="宋体"/>
                <w:color w:val="000000" w:themeColor="text1"/>
                <w:sz w:val="22"/>
                <w:lang w:val="en-US" w:eastAsia="zh-CN"/>
                <w14:textFill>
                  <w14:solidFill>
                    <w14:schemeClr w14:val="tx1"/>
                  </w14:solidFill>
                </w14:textFill>
              </w:rPr>
              <w:t>11</w:t>
            </w:r>
          </w:p>
        </w:tc>
        <w:tc>
          <w:tcPr>
            <w:tcW w:w="30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0" w:after="20" w:line="360" w:lineRule="auto"/>
              <w:jc w:val="center"/>
              <w:rPr>
                <w:rFonts w:ascii="宋体" w:hAnsi="宋体" w:cs="宋体"/>
                <w:color w:val="000000" w:themeColor="text1"/>
                <w:sz w:val="22"/>
                <w14:textFill>
                  <w14:solidFill>
                    <w14:schemeClr w14:val="tx1"/>
                  </w14:solidFill>
                </w14:textFill>
              </w:rPr>
            </w:pPr>
            <w:r>
              <w:rPr>
                <w:rFonts w:ascii="宋体" w:hAnsi="宋体" w:cs="宋体"/>
                <w:color w:val="000000" w:themeColor="text1"/>
                <w:sz w:val="22"/>
                <w14:textFill>
                  <w14:solidFill>
                    <w14:schemeClr w14:val="tx1"/>
                  </w14:solidFill>
                </w14:textFill>
              </w:rPr>
              <w:t>中信银行双流支行</w:t>
            </w:r>
          </w:p>
        </w:tc>
        <w:tc>
          <w:tcPr>
            <w:tcW w:w="2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ascii="宋体" w:hAnsi="宋体" w:cs="宋体"/>
                <w:color w:val="000000" w:themeColor="text1"/>
                <w:sz w:val="22"/>
                <w14:textFill>
                  <w14:solidFill>
                    <w14:schemeClr w14:val="tx1"/>
                  </w14:solidFill>
                </w14:textFill>
              </w:rPr>
              <w:t>许亚楠</w:t>
            </w:r>
          </w:p>
        </w:tc>
        <w:tc>
          <w:tcPr>
            <w:tcW w:w="29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before="20" w:after="20" w:line="360" w:lineRule="auto"/>
              <w:jc w:val="center"/>
              <w:textAlignment w:val="center"/>
              <w:rPr>
                <w:rFonts w:ascii="宋体" w:hAnsi="宋体" w:cs="宋体"/>
                <w:color w:val="000000" w:themeColor="text1"/>
                <w:sz w:val="22"/>
                <w14:textFill>
                  <w14:solidFill>
                    <w14:schemeClr w14:val="tx1"/>
                  </w14:solidFill>
                </w14:textFill>
              </w:rPr>
            </w:pPr>
            <w:r>
              <w:rPr>
                <w:rFonts w:ascii="宋体" w:hAnsi="宋体" w:cs="宋体"/>
                <w:color w:val="000000" w:themeColor="text1"/>
                <w:sz w:val="22"/>
                <w14:textFill>
                  <w14:solidFill>
                    <w14:schemeClr w14:val="tx1"/>
                  </w14:solidFill>
                </w14:textFill>
              </w:rPr>
              <w:t>17702891513</w:t>
            </w:r>
          </w:p>
        </w:tc>
      </w:tr>
    </w:tbl>
    <w:p>
      <w:pPr>
        <w:pStyle w:val="51"/>
        <w:shd w:val="clear"/>
        <w:spacing w:before="20" w:after="20" w:line="360" w:lineRule="auto"/>
        <w:rPr>
          <w:rFonts w:ascii="Times New Roman" w:hAnsi="Times New Roman" w:eastAsia="宋体"/>
          <w:caps w:val="0"/>
          <w:smallCaps w:val="0"/>
          <w:color w:val="auto"/>
        </w:rPr>
      </w:pPr>
    </w:p>
    <w:p>
      <w:pPr>
        <w:pStyle w:val="51"/>
        <w:shd w:val="clear"/>
        <w:spacing w:before="20" w:after="20" w:line="360" w:lineRule="auto"/>
        <w:rPr>
          <w:rFonts w:ascii="Times New Roman" w:hAnsi="Times New Roman" w:eastAsia="宋体"/>
          <w:caps w:val="0"/>
          <w:smallCaps w:val="0"/>
          <w:color w:val="auto"/>
        </w:rPr>
      </w:pPr>
    </w:p>
    <w:p>
      <w:pPr>
        <w:pStyle w:val="2"/>
        <w:spacing w:before="20" w:after="20" w:line="360" w:lineRule="auto"/>
        <w:outlineLvl w:val="0"/>
        <w:rPr>
          <w:rFonts w:hint="eastAsia" w:ascii="仿宋_GB2312" w:eastAsia="仿宋_GB2312"/>
          <w:b/>
          <w:bCs/>
          <w:color w:val="000000" w:themeColor="text1"/>
          <w:sz w:val="32"/>
          <w:szCs w:val="32"/>
          <w14:textFill>
            <w14:solidFill>
              <w14:schemeClr w14:val="tx1"/>
            </w14:solidFill>
          </w14:textFill>
        </w:rPr>
      </w:pPr>
      <w:bookmarkStart w:id="204" w:name="_Toc23596"/>
      <w:r>
        <w:rPr>
          <w:rFonts w:hint="eastAsia" w:ascii="仿宋_GB2312" w:eastAsia="仿宋_GB2312"/>
          <w:b/>
          <w:bCs/>
          <w:color w:val="000000" w:themeColor="text1"/>
          <w:sz w:val="32"/>
          <w:szCs w:val="32"/>
          <w14:textFill>
            <w14:solidFill>
              <w14:schemeClr w14:val="tx1"/>
            </w14:solidFill>
          </w14:textFill>
        </w:rPr>
        <w:t>附件</w:t>
      </w:r>
      <w:r>
        <w:rPr>
          <w:rFonts w:hint="eastAsia" w:ascii="仿宋_GB2312" w:eastAsia="仿宋_GB2312"/>
          <w:b/>
          <w:bCs/>
          <w:color w:val="000000" w:themeColor="text1"/>
          <w:sz w:val="32"/>
          <w:szCs w:val="32"/>
          <w:lang w:val="en-US" w:eastAsia="zh-CN"/>
          <w14:textFill>
            <w14:solidFill>
              <w14:schemeClr w14:val="tx1"/>
            </w14:solidFill>
          </w14:textFill>
        </w:rPr>
        <w:t>二：</w:t>
      </w:r>
      <w:bookmarkEnd w:id="204"/>
    </w:p>
    <w:p>
      <w:pPr>
        <w:shd w:val="clear"/>
        <w:spacing w:before="20" w:after="20" w:line="360" w:lineRule="auto"/>
        <w:rPr>
          <w:rFonts w:ascii="Times New Roman" w:hAnsi="Times New Roman" w:eastAsia="宋体"/>
          <w:caps w:val="0"/>
          <w:smallCaps w:val="0"/>
          <w:color w:val="auto"/>
        </w:rPr>
      </w:pPr>
      <w:r>
        <w:rPr>
          <w:rFonts w:ascii="Times New Roman" w:hAnsi="Times New Roman" w:eastAsia="宋体"/>
          <w:caps w:val="0"/>
          <w:smallCaps w:val="0"/>
          <w:color w:val="auto"/>
        </w:rPr>
        <w:drawing>
          <wp:inline distT="0" distB="0" distL="0" distR="0">
            <wp:extent cx="5276850" cy="7458075"/>
            <wp:effectExtent l="0" t="0" r="11430" b="9525"/>
            <wp:docPr id="18" name="图片 18" descr="C:\Users\gwh\AppData\Local\Temp\ksohtml334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gwh\AppData\Local\Temp\ksohtml3340\wps19.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17" name="图片 17" descr="C:\Users\gwh\AppData\Local\Temp\ksohtml334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gwh\AppData\Local\Temp\ksohtml3340\wps20.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48550"/>
            <wp:effectExtent l="0" t="0" r="11430" b="3810"/>
            <wp:docPr id="16" name="图片 16" descr="C:\Users\gwh\AppData\Local\Temp\ksohtml334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gwh\AppData\Local\Temp\ksohtml3340\wps2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15" name="图片 15" descr="C:\Users\gwh\AppData\Local\Temp\ksohtml334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gwh\AppData\Local\Temp\ksohtml3340\wps2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14" name="图片 14" descr="C:\Users\gwh\AppData\Local\Temp\ksohtml334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gwh\AppData\Local\Temp\ksohtml3340\wps2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13" name="图片 13" descr="C:\Users\gwh\AppData\Local\Temp\ksohtml334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gwh\AppData\Local\Temp\ksohtml3340\wps2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12" name="图片 12" descr="C:\Users\gwh\AppData\Local\Temp\ksohtml334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gwh\AppData\Local\Temp\ksohtml3340\wps25.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11" name="图片 11" descr="C:\Users\gwh\AppData\Local\Temp\ksohtml334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wh\AppData\Local\Temp\ksohtml3340\wps2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10" name="图片 10" descr="C:\Users\gwh\AppData\Local\Temp\ksohtml334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wh\AppData\Local\Temp\ksohtml3340\wps2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9" name="图片 9" descr="C:\Users\gwh\AppData\Local\Temp\ksohtml334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gwh\AppData\Local\Temp\ksohtml3340\wps28.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8" name="图片 8" descr="C:\Users\gwh\AppData\Local\Temp\ksohtml334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wh\AppData\Local\Temp\ksohtml3340\wps29.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7" name="图片 7" descr="C:\Users\gwh\AppData\Local\Temp\ksohtml334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wh\AppData\Local\Temp\ksohtml3340\wps3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6" name="图片 6" descr="C:\Users\gwh\AppData\Local\Temp\ksohtml334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wh\AppData\Local\Temp\ksohtml3340\wps3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5" name="图片 5" descr="C:\Users\gwh\AppData\Local\Temp\ksohtml334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gwh\AppData\Local\Temp\ksohtml3340\wps3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ascii="Times New Roman" w:hAnsi="Times New Roman" w:eastAsia="宋体"/>
          <w:caps w:val="0"/>
          <w:smallCaps w:val="0"/>
          <w:color w:val="auto"/>
        </w:rPr>
        <w:drawing>
          <wp:inline distT="0" distB="0" distL="0" distR="0">
            <wp:extent cx="5276850" cy="7458075"/>
            <wp:effectExtent l="0" t="0" r="11430" b="9525"/>
            <wp:docPr id="4" name="图片 4" descr="C:\Users\gwh\AppData\Local\Temp\ksohtml334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wh\AppData\Local\Temp\ksohtml3340\wps33.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r>
        <w:rPr>
          <w:rFonts w:ascii="Times New Roman" w:hAnsi="Times New Roman" w:eastAsia="宋体"/>
          <w:caps w:val="0"/>
          <w:smallCaps w:val="0"/>
          <w:color w:val="auto"/>
        </w:rPr>
        <w:drawing>
          <wp:inline distT="0" distB="0" distL="0" distR="0">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pPr>
        <w:shd w:val="clear"/>
        <w:spacing w:before="20" w:after="20" w:line="360" w:lineRule="auto"/>
        <w:rPr>
          <w:rFonts w:ascii="Times New Roman" w:hAnsi="Times New Roman" w:eastAsia="宋体"/>
          <w:caps w:val="0"/>
          <w:smallCaps w:val="0"/>
          <w:color w:val="auto"/>
        </w:rPr>
      </w:pPr>
      <w:r>
        <w:rPr>
          <w:rFonts w:ascii="Times New Roman" w:hAnsi="Times New Roman" w:eastAsia="宋体"/>
          <w:caps w:val="0"/>
          <w:smallCaps w:val="0"/>
          <w:color w:val="auto"/>
        </w:rPr>
        <w:drawing>
          <wp:inline distT="0" distB="0" distL="0" distR="0">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pPr>
        <w:shd w:val="clear"/>
        <w:spacing w:before="20" w:after="20" w:line="360" w:lineRule="auto"/>
        <w:rPr>
          <w:rFonts w:ascii="Times New Roman" w:hAnsi="Times New Roman" w:eastAsia="宋体"/>
          <w:caps w:val="0"/>
          <w:smallCaps w:val="0"/>
          <w:color w:val="auto"/>
        </w:rPr>
      </w:pPr>
      <w:r>
        <w:rPr>
          <w:rFonts w:ascii="Times New Roman" w:hAnsi="Times New Roman" w:eastAsia="宋体"/>
          <w:caps w:val="0"/>
          <w:smallCaps w:val="0"/>
          <w:color w:val="auto"/>
        </w:rPr>
        <w:drawing>
          <wp:inline distT="0" distB="0" distL="0" distR="0">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pPr>
        <w:shd w:val="clear"/>
        <w:spacing w:before="20" w:after="20" w:line="360" w:lineRule="auto"/>
        <w:rPr>
          <w:rFonts w:ascii="Times New Roman" w:hAnsi="Times New Roman" w:eastAsia="宋体"/>
          <w:caps w:val="0"/>
          <w:smallCaps w:val="0"/>
          <w:color w:val="auto"/>
        </w:rPr>
      </w:pPr>
      <w:r>
        <w:rPr>
          <w:rFonts w:ascii="Times New Roman" w:hAnsi="Times New Roman" w:eastAsia="宋体"/>
          <w:caps w:val="0"/>
          <w:smallCaps w:val="0"/>
          <w:color w:val="auto"/>
        </w:rPr>
        <w:drawing>
          <wp:inline distT="0" distB="0" distL="0" distR="0">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pStyle w:val="2"/>
        <w:spacing w:before="20" w:after="20" w:line="360" w:lineRule="auto"/>
        <w:outlineLvl w:val="0"/>
        <w:rPr>
          <w:rFonts w:hint="eastAsia" w:ascii="仿宋_GB2312" w:eastAsia="仿宋_GB2312"/>
          <w:b/>
          <w:bCs/>
          <w:color w:val="000000" w:themeColor="text1"/>
          <w:sz w:val="32"/>
          <w:szCs w:val="32"/>
          <w:lang w:val="en-US" w:eastAsia="zh-CN"/>
          <w14:textFill>
            <w14:solidFill>
              <w14:schemeClr w14:val="tx1"/>
            </w14:solidFill>
          </w14:textFill>
        </w:rPr>
      </w:pPr>
      <w:bookmarkStart w:id="205" w:name="_Toc18250"/>
      <w:r>
        <w:rPr>
          <w:rFonts w:hint="eastAsia" w:ascii="仿宋_GB2312" w:eastAsia="仿宋_GB2312"/>
          <w:b/>
          <w:bCs/>
          <w:color w:val="000000" w:themeColor="text1"/>
          <w:sz w:val="32"/>
          <w:szCs w:val="32"/>
          <w:lang w:val="en-US" w:eastAsia="zh-Hans"/>
          <w14:textFill>
            <w14:solidFill>
              <w14:schemeClr w14:val="tx1"/>
            </w14:solidFill>
          </w14:textFill>
        </w:rPr>
        <w:t>附件</w:t>
      </w:r>
      <w:r>
        <w:rPr>
          <w:rFonts w:hint="eastAsia" w:ascii="仿宋_GB2312" w:eastAsia="仿宋_GB2312"/>
          <w:b/>
          <w:bCs/>
          <w:color w:val="000000" w:themeColor="text1"/>
          <w:sz w:val="32"/>
          <w:szCs w:val="32"/>
          <w:lang w:val="en-US" w:eastAsia="zh-CN"/>
          <w14:textFill>
            <w14:solidFill>
              <w14:schemeClr w14:val="tx1"/>
            </w14:solidFill>
          </w14:textFill>
        </w:rPr>
        <w:t>三：</w:t>
      </w:r>
      <w:bookmarkEnd w:id="205"/>
    </w:p>
    <w:p>
      <w:pPr>
        <w:pStyle w:val="285"/>
        <w:pageBreakBefore w:val="0"/>
        <w:widowControl w:val="0"/>
        <w:kinsoku/>
        <w:wordWrap/>
        <w:bidi w:val="0"/>
        <w:adjustRightInd/>
        <w:snapToGrid/>
        <w:spacing w:before="20" w:after="20" w:line="360" w:lineRule="auto"/>
        <w:ind w:left="0" w:leftChars="0" w:right="0" w:rightChars="0" w:firstLine="600" w:firstLineChars="200"/>
        <w:jc w:val="center"/>
        <w:textAlignment w:val="auto"/>
        <w:outlineLvl w:val="9"/>
        <w:rPr>
          <w:rFonts w:hint="eastAsia" w:ascii="Times New Roman" w:hAnsi="Times New Roman" w:eastAsia="宋体" w:cs="黑体"/>
          <w:b w:val="0"/>
          <w:bCs w:val="0"/>
          <w:caps w:val="0"/>
          <w:smallCaps w:val="0"/>
          <w:color w:val="auto"/>
          <w:sz w:val="30"/>
          <w:szCs w:val="30"/>
        </w:rPr>
      </w:pPr>
      <w:r>
        <w:rPr>
          <w:rFonts w:hint="eastAsia" w:ascii="Times New Roman" w:hAnsi="Times New Roman" w:eastAsia="宋体" w:cs="黑体"/>
          <w:b w:val="0"/>
          <w:bCs w:val="0"/>
          <w:caps w:val="0"/>
          <w:smallCaps w:val="0"/>
          <w:color w:val="auto"/>
          <w:sz w:val="30"/>
          <w:szCs w:val="30"/>
        </w:rPr>
        <w:t>成都市双流区人民政府西航港街道办事处公共厕所管理服务作业检查考核办法</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一、考核实施</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由成都市双流区人民政府西航港街道办事处负责组织。</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二、考核对象</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公厕管理服务公司。</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三、考核内容及标准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按照《成都市双流区人民政府西航港街道办事处公共厕所管理服务作业质量要求及标准》和《成都市双流区人民政府西航港街道办事处公共厕所管理服务作业管理考核评分细则》执行。</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四、考核办法</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检查考核分为“日巡查、月考核”两种形式。日巡查由西航港街道组织实施，采取每日巡查方式进行；月考核由西航港街道、相关社区工作人员以及公厕项目负责人联合实施，以现场考核方式进行，每月一次。</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五、评分办法</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考核实行百分制，其中日巡查80分，月考核20分。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六、结果运用</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（一）现金处罚</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依据考核结果扣减作业公司服务经费，具体标准如下：</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1.日巡查按照每分100元标准处罚，月巡查按照每分500元标准处罚；</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2.群众监督举报投诉的、社区反映作业质量不合格的，按照每分200元标准处罚；</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3.被街道下发整改通知书的，按照每分300元标准处罚；</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4.被街道主要领导点名批评的，按照每分400元标准处罚；</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5.被行业主管部门发现和通报问题的，区级、市级、省级及以上部门分别按照每分500元、600元、800元标准处罚；</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6.被领导点名批评、媒体曝光以及相关部门组织的各种测评和考核扣分的，区级、市级、省级及以上领导、媒体和部门测评分别按照每分500元、600元、800元标准处罚；</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7.综合处罚：按照考核评分办法（日巡查80分，月考核20分）计算每月考核成绩，依据考核成绩进行月通报。同时，对90分以上（含90分）不再予综合处罚，90分以下（不含90分）的作业公司以100分为标准每减少1分按下列标准实施综合处罚。</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（1）85分至90分（不含90分），每减少1分扣除500元；</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（2）80分至85分（不含85分），每减少1分扣除800元；</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（3）75分至80分（不含80分），每减少1分扣除1000元；</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（4）70分至75分（不含75分），每减少1分扣除1500元；</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（5）70分以下（不含70分），每减少1分扣除2000元。</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（二）末位淘汰</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连续三个月作业公司考核得分70分及以下，西航港街道办事处有权中止合同，由此产生的经济损失，由作业公司自行承担。</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（三）奖励措施</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作业公司服务质量得到点名表扬、表彰的，给予奖励：</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1.被街道发文表彰的，给予2000元奖励；</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2.被行业主管部门发文表彰的，区级、市级、省级及以上部门分别按照2000元、5000元、10000元、20000元标准奖励；</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3.被媒体正面宣传报道以及相关部门组织的各种测评和考核加分的，区级、市级、省级及以上媒体和部门测评分别按照2000元、5000元、10000元、20000元标准奖励。</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七、申请复核</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被考核公司认为考核有误，可以向西航港街道申请复核，复核只进行一次。</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本办法解释权归成都市双流区人民政府西航港街道办事处。</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 xml:space="preserve"> </w:t>
      </w:r>
    </w:p>
    <w:p>
      <w:pPr>
        <w:rPr>
          <w:rFonts w:hint="eastAsia" w:ascii="Times New Roman" w:hAnsi="Times New Roman" w:eastAsia="宋体" w:cs="黑体"/>
          <w:caps w:val="0"/>
          <w:smallCaps w:val="0"/>
          <w:color w:val="auto"/>
          <w:sz w:val="28"/>
          <w:szCs w:val="28"/>
        </w:rPr>
      </w:pPr>
      <w:r>
        <w:rPr>
          <w:rFonts w:hint="eastAsia" w:ascii="Times New Roman" w:hAnsi="Times New Roman" w:eastAsia="宋体" w:cs="黑体"/>
          <w:caps w:val="0"/>
          <w:smallCaps w:val="0"/>
          <w:color w:val="auto"/>
          <w:sz w:val="28"/>
          <w:szCs w:val="28"/>
        </w:rPr>
        <w:br w:type="page"/>
      </w:r>
    </w:p>
    <w:p>
      <w:pPr>
        <w:pStyle w:val="285"/>
        <w:pageBreakBefore w:val="0"/>
        <w:widowControl w:val="0"/>
        <w:kinsoku/>
        <w:wordWrap/>
        <w:bidi w:val="0"/>
        <w:adjustRightInd/>
        <w:snapToGrid/>
        <w:spacing w:before="20" w:after="20" w:line="360" w:lineRule="auto"/>
        <w:ind w:left="0" w:leftChars="0" w:right="0" w:rightChars="0" w:firstLine="560" w:firstLineChars="200"/>
        <w:jc w:val="center"/>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s="黑体"/>
          <w:caps w:val="0"/>
          <w:smallCaps w:val="0"/>
          <w:color w:val="auto"/>
          <w:sz w:val="28"/>
          <w:szCs w:val="28"/>
        </w:rPr>
        <w:t>成都市双流区人民政府西航港街道办事处公共厕所管理服务管理考核评分细则</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一、公厕管理公司评分细则</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1.设立项目部，配备项目经理，设置专门办公场地，未达要求扣5分。</w:t>
      </w:r>
    </w:p>
    <w:p>
      <w:pPr>
        <w:pStyle w:val="285"/>
        <w:pageBreakBefore w:val="0"/>
        <w:widowControl w:val="0"/>
        <w:kinsoku/>
        <w:wordWrap/>
        <w:bidi w:val="0"/>
        <w:adjustRightInd/>
        <w:snapToGrid/>
        <w:spacing w:before="20" w:after="20" w:line="360" w:lineRule="auto"/>
        <w:ind w:left="559" w:leftChars="266" w:right="0" w:rightChars="0" w:firstLine="0" w:firstLineChars="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2.按要求配备公厕管理人员，缺1名公厕管理人员每天每</w:t>
      </w:r>
    </w:p>
    <w:p>
      <w:pPr>
        <w:pStyle w:val="285"/>
        <w:pageBreakBefore w:val="0"/>
        <w:widowControl w:val="0"/>
        <w:kinsoku/>
        <w:wordWrap/>
        <w:bidi w:val="0"/>
        <w:adjustRightInd/>
        <w:snapToGrid/>
        <w:spacing w:before="20" w:after="20" w:line="360" w:lineRule="auto"/>
        <w:ind w:left="19" w:leftChars="9" w:right="0" w:rightChars="0" w:firstLine="537" w:firstLineChars="192"/>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3.公厕保洁服务标准、保洁人员服务规范、使用人员行为规范、公厕管理单位监督电话、公厕开放时间等进行上墙公示，未达要求扣5分；各项管理制度（员工管理制度、考勤制度、人事管理制度、财务会计制度、安全管理制度、公厕服务作业质量管理制度、应急突发处置管理制度等）健全并上墙，未达要求扣5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4.公厕管理人员在公厕开放时间内按时到岗到位，开展公厕保洁作业，及时处置交办事项，未按要求每次扣2分。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5.公厕管理人员通讯畅通，公厕管理台账、消洒消毒台账、日常巡查台账等记录完整，未达要求扣2分。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6.公厕管理人员统一着装，未达要求每人每次扣1分。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7.按要求购买从业人员社会保险和发放环卫工人工资，未达要求每月每人扣5分。因此造成从业人员举报、投诉和上访每人每次扣3分。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8.建立健全财务管理体系，未按要求出具审计报告的扣5分。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9.作业质量受到群众举报，经查属实的每次扣1分。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10.作业质量受到市级及以上领导批评的扣10分，区领导批评的扣8分，区级相关部门主要领导批评的扣6分，街道主要领导批示批评的扣5分。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11.作业质量被省级及以上行业主管部门发现和通报问题的扣10分，被市级行业主管部门发现和通报问题的扣8分，被区级行业主管部门发现和通报问题的扣6分，被街道发现和通报问题的扣5分。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12.作业质量被省级及以上媒体曝光、相关部门组织的各种测评和考核排名后3位的扣10分，被市级媒体曝光、市级部门组织的各种测评和考核排名后3位的扣8分，被区级媒体曝光、区级部门组织的各种测评和考核排名后3位的扣6分，被街道组织的各种测评和考核排名后3位的扣5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二、公厕管理服务作业评分细则</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（一）作业人员管理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1.公厕管理人员按要求着装，且服装上有环境卫生宣传语，未达要求每人每次扣1分。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2.工作时间从事与公厕保洁无关的工作，每次扣1分。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3.未执行交接班制度，脱岗、离岗、断档的每人每次扣1分。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4.工作人员作业时与市民发生争吵、斗殴、造成不良影响的，每人每次扣5分；作业时与行政主管部门管理人员或考核人员发生争执、不服从管理的每人每次扣5分。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5.环卫人员焚烧垃圾，每人每次扣3分。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（二）作业工具管理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1.公厕内塑料扫帚、拖把、撮箕、毛巾、硬质塑料刷、橡胶手套，水刮器、消毒剂、清洁剂、垃圾袋、卫生球、檀香等保洁工具，未按要求配置每天每件扣2分。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2.公厕内两纸一液配备齐全，未按要求及时补充每次每处扣1分。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3.其他环卫作业工具配备不齐，每缺少1项每人扣1分。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4.环卫作业工具随意摆放，影响市容观瞻，每次每处扣1分。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（三）公厕保洁质量</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1.按照开放时间开放公厕，及时保洁清理污物，存在垃圾杂物未及时清理每次每处扣1分。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2.公共卫生间内采光、照明和通风良好无异味，巡查发现公厕臭味扰民每次每处扣1分。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3.确保公厕内外干净整洁，发现积水、烟头、纸屑、痰迹和其他</w:t>
      </w:r>
      <w:r>
        <w:rPr>
          <w:rFonts w:hint="eastAsia"/>
          <w:caps w:val="0"/>
          <w:smallCaps w:val="0"/>
          <w:color w:val="auto"/>
          <w:sz w:val="28"/>
          <w:szCs w:val="28"/>
          <w:lang w:eastAsia="zh-CN"/>
        </w:rPr>
        <w:t>杂物</w:t>
      </w:r>
      <w:r>
        <w:rPr>
          <w:rFonts w:hint="eastAsia" w:ascii="Times New Roman" w:hAnsi="Times New Roman" w:eastAsia="宋体"/>
          <w:caps w:val="0"/>
          <w:smallCaps w:val="0"/>
          <w:color w:val="auto"/>
          <w:sz w:val="28"/>
          <w:szCs w:val="28"/>
        </w:rPr>
        <w:t>，墙面、天花板、门窗和隔断板等脏污、积灰、有蛛网、乱涂乱画等，每次每处扣1分。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4.卫生洁具整洁</w:t>
      </w:r>
      <w:r>
        <w:rPr>
          <w:rFonts w:hint="eastAsia"/>
          <w:caps w:val="0"/>
          <w:smallCaps w:val="0"/>
          <w:color w:val="auto"/>
          <w:sz w:val="28"/>
          <w:szCs w:val="28"/>
          <w:lang w:eastAsia="zh-CN"/>
        </w:rPr>
        <w:t>，</w:t>
      </w:r>
      <w:r>
        <w:rPr>
          <w:rFonts w:hint="eastAsia" w:ascii="Times New Roman" w:hAnsi="Times New Roman" w:eastAsia="宋体"/>
          <w:caps w:val="0"/>
          <w:smallCaps w:val="0"/>
          <w:color w:val="auto"/>
          <w:sz w:val="28"/>
          <w:szCs w:val="28"/>
        </w:rPr>
        <w:t>发现积存物、粪便痕迹、积尿积水、管道堵塞等，每次每处扣1分。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5.管理间</w:t>
      </w:r>
      <w:r>
        <w:rPr>
          <w:rFonts w:hint="eastAsia"/>
          <w:caps w:val="0"/>
          <w:smallCaps w:val="0"/>
          <w:color w:val="auto"/>
          <w:sz w:val="28"/>
          <w:szCs w:val="28"/>
          <w:lang w:eastAsia="zh-CN"/>
        </w:rPr>
        <w:t>（</w:t>
      </w:r>
      <w:r>
        <w:rPr>
          <w:rFonts w:hint="eastAsia" w:ascii="Times New Roman" w:hAnsi="Times New Roman" w:eastAsia="宋体"/>
          <w:caps w:val="0"/>
          <w:smallCaps w:val="0"/>
          <w:color w:val="auto"/>
          <w:sz w:val="28"/>
          <w:szCs w:val="28"/>
        </w:rPr>
        <w:t>工具间</w:t>
      </w:r>
      <w:r>
        <w:rPr>
          <w:rFonts w:hint="eastAsia"/>
          <w:caps w:val="0"/>
          <w:smallCaps w:val="0"/>
          <w:color w:val="auto"/>
          <w:sz w:val="28"/>
          <w:szCs w:val="28"/>
          <w:lang w:eastAsia="zh-CN"/>
        </w:rPr>
        <w:t>）</w:t>
      </w:r>
      <w:r>
        <w:rPr>
          <w:rFonts w:hint="eastAsia" w:ascii="Times New Roman" w:hAnsi="Times New Roman" w:eastAsia="宋体"/>
          <w:caps w:val="0"/>
          <w:smallCaps w:val="0"/>
          <w:color w:val="auto"/>
          <w:sz w:val="28"/>
          <w:szCs w:val="28"/>
        </w:rPr>
        <w:t>清洁工具、物品摆放整洁有序</w:t>
      </w:r>
      <w:r>
        <w:rPr>
          <w:rFonts w:hint="eastAsia"/>
          <w:caps w:val="0"/>
          <w:smallCaps w:val="0"/>
          <w:color w:val="auto"/>
          <w:sz w:val="28"/>
          <w:szCs w:val="28"/>
          <w:lang w:eastAsia="zh-CN"/>
        </w:rPr>
        <w:t>，</w:t>
      </w:r>
      <w:r>
        <w:rPr>
          <w:rFonts w:hint="eastAsia" w:ascii="Times New Roman" w:hAnsi="Times New Roman" w:eastAsia="宋体"/>
          <w:caps w:val="0"/>
          <w:smallCaps w:val="0"/>
          <w:color w:val="auto"/>
          <w:sz w:val="28"/>
          <w:szCs w:val="28"/>
        </w:rPr>
        <w:t>发现摆放杂物、闲杂人员</w:t>
      </w:r>
      <w:r>
        <w:rPr>
          <w:rFonts w:hint="eastAsia"/>
          <w:caps w:val="0"/>
          <w:smallCaps w:val="0"/>
          <w:color w:val="auto"/>
          <w:sz w:val="28"/>
          <w:szCs w:val="28"/>
          <w:lang w:eastAsia="zh-CN"/>
        </w:rPr>
        <w:t>，</w:t>
      </w:r>
      <w:r>
        <w:rPr>
          <w:rFonts w:hint="eastAsia" w:ascii="Times New Roman" w:hAnsi="Times New Roman" w:eastAsia="宋体"/>
          <w:caps w:val="0"/>
          <w:smallCaps w:val="0"/>
          <w:color w:val="auto"/>
          <w:sz w:val="28"/>
          <w:szCs w:val="28"/>
        </w:rPr>
        <w:t>管理间挪作他用，屋内脏污等问题，每次每处扣1分。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6.每日巡查化粪池情况，发现化粪池未盖紧、污物满溢、堵塞</w:t>
      </w:r>
      <w:r>
        <w:rPr>
          <w:rFonts w:hint="eastAsia"/>
          <w:caps w:val="0"/>
          <w:smallCaps w:val="0"/>
          <w:color w:val="auto"/>
          <w:sz w:val="28"/>
          <w:szCs w:val="28"/>
          <w:lang w:eastAsia="zh-CN"/>
        </w:rPr>
        <w:t>，</w:t>
      </w:r>
      <w:r>
        <w:rPr>
          <w:rFonts w:hint="eastAsia" w:ascii="Times New Roman" w:hAnsi="Times New Roman" w:eastAsia="宋体"/>
          <w:caps w:val="0"/>
          <w:smallCaps w:val="0"/>
          <w:color w:val="auto"/>
          <w:sz w:val="28"/>
          <w:szCs w:val="28"/>
        </w:rPr>
        <w:t>周围有粪便、积水、蚊蝇、杂草等，每次每处扣2分。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7.公共卫生间外部环境整洁</w:t>
      </w:r>
      <w:r>
        <w:rPr>
          <w:rFonts w:hint="eastAsia"/>
          <w:caps w:val="0"/>
          <w:smallCaps w:val="0"/>
          <w:color w:val="auto"/>
          <w:sz w:val="28"/>
          <w:szCs w:val="28"/>
          <w:lang w:eastAsia="zh-CN"/>
        </w:rPr>
        <w:t>，</w:t>
      </w:r>
      <w:r>
        <w:rPr>
          <w:rFonts w:hint="eastAsia" w:ascii="Times New Roman" w:hAnsi="Times New Roman" w:eastAsia="宋体"/>
          <w:caps w:val="0"/>
          <w:smallCaps w:val="0"/>
          <w:color w:val="auto"/>
          <w:sz w:val="28"/>
          <w:szCs w:val="28"/>
        </w:rPr>
        <w:t>存在卫生死角、垃圾、粪便、污水、杂草、废土以及乱堆杂物等现象，每次每处扣1分。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8.每日开展至少3次消毒消杀，并建立完善消洒消毒台账，未按要求和频次完成作业，每次扣2分；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9.按时支付水电费，因欠费造成公厕不能正常使用，每次每处扣5分。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（四）设施维修维护管理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1.及时维修更换坏损设施设备，发现公厕设施破损及时报修并做好记录，发现设备问题未及时维修维护每次每处扣2分。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2.定期巡查公厕化粪池情况，未及时巡查清掏每次每处扣2分；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3.设置统一指示牌、引导牌</w:t>
      </w:r>
      <w:r>
        <w:rPr>
          <w:rFonts w:hint="eastAsia"/>
          <w:caps w:val="0"/>
          <w:smallCaps w:val="0"/>
          <w:color w:val="auto"/>
          <w:sz w:val="28"/>
          <w:szCs w:val="28"/>
          <w:lang w:eastAsia="zh-CN"/>
        </w:rPr>
        <w:t>，</w:t>
      </w:r>
      <w:r>
        <w:rPr>
          <w:rFonts w:hint="eastAsia" w:ascii="Times New Roman" w:hAnsi="Times New Roman" w:eastAsia="宋体"/>
          <w:caps w:val="0"/>
          <w:smallCaps w:val="0"/>
          <w:color w:val="auto"/>
          <w:sz w:val="28"/>
          <w:szCs w:val="28"/>
        </w:rPr>
        <w:t>公示公厕保洁服务标准、保洁人员服务规范、使用人员行为规范、公厕管理单位监督电话、公厕开放时间等内容，巡查发现内容缺失未及时公示的每次每处扣1分；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4.定期开展公厕设施设备及内外环境安全检查，做好安全检查台账，发现安全隐患及时消除或上报，未及时处理或上报安全隐患，每次每处扣5分；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三、执行指令和实施报告制度评分细则</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1.公司法人代表、项目经理无故缺席各种例会每次扣5分，参会迟到每次扣1分。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2.公司项目经理无故不在岗，不服从街道指令和安排的，每次扣5分。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3.公司不按要求报送材料和延迟报送材料的，每次扣5分。</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r>
        <w:rPr>
          <w:rFonts w:hint="eastAsia" w:ascii="Times New Roman" w:hAnsi="Times New Roman" w:eastAsia="宋体"/>
          <w:caps w:val="0"/>
          <w:smallCaps w:val="0"/>
          <w:color w:val="auto"/>
          <w:sz w:val="28"/>
          <w:szCs w:val="28"/>
        </w:rPr>
        <w:t>本评分标准解释权归成都市双流区人民政府西航港街道办事处。</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pStyle w:val="2"/>
        <w:spacing w:before="20" w:after="20" w:line="360" w:lineRule="auto"/>
        <w:outlineLvl w:val="0"/>
        <w:rPr>
          <w:rFonts w:hint="eastAsia" w:ascii="仿宋_GB2312" w:eastAsia="仿宋_GB2312"/>
          <w:b/>
          <w:bCs/>
          <w:color w:val="000000" w:themeColor="text1"/>
          <w:sz w:val="32"/>
          <w:szCs w:val="32"/>
          <w:lang w:val="en-US" w:eastAsia="zh-CN"/>
          <w14:textFill>
            <w14:solidFill>
              <w14:schemeClr w14:val="tx1"/>
            </w14:solidFill>
          </w14:textFill>
        </w:rPr>
      </w:pPr>
      <w:bookmarkStart w:id="206" w:name="_Toc20345"/>
      <w:bookmarkStart w:id="207" w:name="_Toc28658"/>
      <w:r>
        <w:rPr>
          <w:rFonts w:hint="eastAsia" w:ascii="仿宋_GB2312" w:eastAsia="仿宋_GB2312"/>
          <w:b/>
          <w:bCs/>
          <w:color w:val="000000" w:themeColor="text1"/>
          <w:sz w:val="32"/>
          <w:szCs w:val="32"/>
          <w:lang w:val="en-US" w:eastAsia="zh-CN"/>
          <w14:textFill>
            <w14:solidFill>
              <w14:schemeClr w14:val="tx1"/>
            </w14:solidFill>
          </w14:textFill>
        </w:rPr>
        <w:t>附件四：</w:t>
      </w:r>
      <w:bookmarkEnd w:id="206"/>
      <w:bookmarkEnd w:id="207"/>
    </w:p>
    <w:p>
      <w:pPr>
        <w:widowControl/>
        <w:spacing w:line="640" w:lineRule="exact"/>
        <w:jc w:val="center"/>
        <w:rPr>
          <w:rFonts w:eastAsia="方正小标宋简体"/>
          <w:bCs/>
          <w:color w:val="000000" w:themeColor="text1"/>
          <w:sz w:val="40"/>
          <w:szCs w:val="32"/>
          <w14:textFill>
            <w14:solidFill>
              <w14:schemeClr w14:val="tx1"/>
            </w14:solidFill>
          </w14:textFill>
        </w:rPr>
      </w:pPr>
      <w:r>
        <w:rPr>
          <w:rFonts w:eastAsia="方正小标宋简体"/>
          <w:bCs/>
          <w:color w:val="000000" w:themeColor="text1"/>
          <w:sz w:val="40"/>
          <w:szCs w:val="32"/>
          <w14:textFill>
            <w14:solidFill>
              <w14:schemeClr w14:val="tx1"/>
            </w14:solidFill>
          </w14:textFill>
        </w:rPr>
        <w:t>政府采购项目质疑书</w:t>
      </w:r>
    </w:p>
    <w:p>
      <w:pPr>
        <w:widowControl/>
        <w:spacing w:line="500" w:lineRule="exact"/>
        <w:jc w:val="center"/>
        <w:rPr>
          <w:rFonts w:eastAsia="方正小标宋简体"/>
          <w:bCs/>
          <w:color w:val="000000" w:themeColor="text1"/>
          <w:sz w:val="28"/>
          <w:szCs w:val="28"/>
          <w14:textFill>
            <w14:solidFill>
              <w14:schemeClr w14:val="tx1"/>
            </w14:solidFill>
          </w14:textFill>
        </w:rPr>
      </w:pPr>
    </w:p>
    <w:p>
      <w:pPr>
        <w:adjustRightInd w:val="0"/>
        <w:snapToGrid w:val="0"/>
        <w:spacing w:beforeLines="100" w:line="560" w:lineRule="exact"/>
        <w:rPr>
          <w:rFonts w:eastAsia="黑体"/>
          <w:bCs/>
          <w:color w:val="000000" w:themeColor="text1"/>
          <w:sz w:val="28"/>
          <w:szCs w:val="28"/>
          <w14:textFill>
            <w14:solidFill>
              <w14:schemeClr w14:val="tx1"/>
            </w14:solidFill>
          </w14:textFill>
        </w:rPr>
      </w:pPr>
      <w:r>
        <w:rPr>
          <w:rFonts w:eastAsia="黑体"/>
          <w:bCs/>
          <w:color w:val="000000" w:themeColor="text1"/>
          <w:sz w:val="28"/>
          <w:szCs w:val="28"/>
          <w14:textFill>
            <w14:solidFill>
              <w14:schemeClr w14:val="tx1"/>
            </w14:solidFill>
          </w14:textFill>
        </w:rPr>
        <w:t>一、质疑供应商基本信息</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质疑供应商：</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地址：</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邮编：</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联系人：</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联系电话：</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授权代表：</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联系电话：</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 xml:space="preserve"> </w:t>
      </w:r>
    </w:p>
    <w:p>
      <w:pPr>
        <w:adjustRightInd w:val="0"/>
        <w:snapToGrid w:val="0"/>
        <w:spacing w:line="560" w:lineRule="exact"/>
        <w:rPr>
          <w:rFonts w:eastAsia="仿宋"/>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 xml:space="preserve">地址： </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邮编：</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r>
        <w:rPr>
          <w:rFonts w:eastAsia="仿宋"/>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黑体"/>
          <w:bCs/>
          <w:color w:val="000000" w:themeColor="text1"/>
          <w:sz w:val="28"/>
          <w:szCs w:val="28"/>
          <w14:textFill>
            <w14:solidFill>
              <w14:schemeClr w14:val="tx1"/>
            </w14:solidFill>
          </w14:textFill>
        </w:rPr>
      </w:pPr>
      <w:r>
        <w:rPr>
          <w:rFonts w:eastAsia="黑体"/>
          <w:bCs/>
          <w:color w:val="000000" w:themeColor="text1"/>
          <w:sz w:val="28"/>
          <w:szCs w:val="28"/>
          <w14:textFill>
            <w14:solidFill>
              <w14:schemeClr w14:val="tx1"/>
            </w14:solidFill>
          </w14:textFill>
        </w:rPr>
        <w:t>二、质疑项目基本情况</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质疑项目的名称：</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质疑项目的编号：</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包号：</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采购人名称：</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采购文件获取日期：</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黑体"/>
          <w:bCs/>
          <w:color w:val="000000" w:themeColor="text1"/>
          <w:sz w:val="28"/>
          <w:szCs w:val="28"/>
          <w14:textFill>
            <w14:solidFill>
              <w14:schemeClr w14:val="tx1"/>
            </w14:solidFill>
          </w14:textFill>
        </w:rPr>
      </w:pPr>
      <w:r>
        <w:rPr>
          <w:rFonts w:eastAsia="黑体"/>
          <w:bCs/>
          <w:color w:val="000000" w:themeColor="text1"/>
          <w:sz w:val="28"/>
          <w:szCs w:val="28"/>
          <w14:textFill>
            <w14:solidFill>
              <w14:schemeClr w14:val="tx1"/>
            </w14:solidFill>
          </w14:textFill>
        </w:rPr>
        <w:t>三、质疑事项具体内容</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质疑事项1：</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single"/>
          <w14:textFill>
            <w14:solidFill>
              <w14:schemeClr w14:val="tx1"/>
            </w14:solidFill>
          </w14:textFill>
        </w:rPr>
      </w:pPr>
      <w:r>
        <w:rPr>
          <w:rFonts w:eastAsia="仿宋_GB2312"/>
          <w:color w:val="000000" w:themeColor="text1"/>
          <w:sz w:val="28"/>
          <w:szCs w:val="28"/>
          <w14:textFill>
            <w14:solidFill>
              <w14:schemeClr w14:val="tx1"/>
            </w14:solidFill>
          </w14:textFill>
        </w:rPr>
        <w:t>事实依据：</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single"/>
          <w14:textFill>
            <w14:solidFill>
              <w14:schemeClr w14:val="tx1"/>
            </w14:solidFill>
          </w14:textFill>
        </w:rPr>
      </w:pPr>
      <w:r>
        <w:rPr>
          <w:rFonts w:eastAsia="仿宋_GB2312"/>
          <w:color w:val="000000" w:themeColor="text1"/>
          <w:sz w:val="28"/>
          <w:szCs w:val="28"/>
          <w14:textFill>
            <w14:solidFill>
              <w14:schemeClr w14:val="tx1"/>
            </w14:solidFill>
          </w14:textFill>
        </w:rPr>
        <w:t>法律依据：</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质疑事项2：</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w:t>
      </w:r>
    </w:p>
    <w:p>
      <w:pPr>
        <w:widowControl/>
        <w:spacing w:line="560" w:lineRule="exact"/>
        <w:jc w:val="left"/>
        <w:rPr>
          <w:rFonts w:eastAsia="黑体"/>
          <w:bCs/>
          <w:color w:val="000000" w:themeColor="text1"/>
          <w:sz w:val="28"/>
          <w:szCs w:val="28"/>
          <w14:textFill>
            <w14:solidFill>
              <w14:schemeClr w14:val="tx1"/>
            </w14:solidFill>
          </w14:textFill>
        </w:rPr>
      </w:pPr>
      <w:r>
        <w:rPr>
          <w:rFonts w:eastAsia="黑体"/>
          <w:bCs/>
          <w:color w:val="000000" w:themeColor="text1"/>
          <w:sz w:val="28"/>
          <w:szCs w:val="28"/>
          <w14:textFill>
            <w14:solidFill>
              <w14:schemeClr w14:val="tx1"/>
            </w14:solidFill>
          </w14:textFill>
        </w:rPr>
        <w:t>四、与质疑事项相关的质疑请求</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请求：</w:t>
      </w:r>
      <w:r>
        <w:rPr>
          <w:rFonts w:eastAsia="仿宋_GB2312"/>
          <w:color w:val="000000" w:themeColor="text1"/>
          <w:sz w:val="28"/>
          <w:szCs w:val="28"/>
          <w:u w:val="single"/>
          <w14:textFill>
            <w14:solidFill>
              <w14:schemeClr w14:val="tx1"/>
            </w14:solidFill>
          </w14:textFill>
        </w:rPr>
        <w:t xml:space="preserve">                                               </w:t>
      </w:r>
    </w:p>
    <w:p>
      <w:pPr>
        <w:spacing w:line="560" w:lineRule="exact"/>
        <w:rPr>
          <w:rFonts w:eastAsia="仿宋_GB2312"/>
          <w:color w:val="000000" w:themeColor="text1"/>
          <w:sz w:val="28"/>
          <w:szCs w:val="28"/>
          <w14:textFill>
            <w14:solidFill>
              <w14:schemeClr w14:val="tx1"/>
            </w14:solidFill>
          </w14:textFill>
        </w:rPr>
      </w:pPr>
    </w:p>
    <w:p>
      <w:pPr>
        <w:spacing w:line="560" w:lineRule="exact"/>
        <w:rPr>
          <w:rFonts w:eastAsia="仿宋_GB2312"/>
          <w:color w:val="000000" w:themeColor="text1"/>
          <w:sz w:val="28"/>
          <w:szCs w:val="28"/>
          <w14:textFill>
            <w14:solidFill>
              <w14:schemeClr w14:val="tx1"/>
            </w14:solidFill>
          </w14:textFill>
        </w:rPr>
      </w:pPr>
    </w:p>
    <w:p>
      <w:pPr>
        <w:spacing w:line="560" w:lineRule="exact"/>
        <w:rPr>
          <w:rFonts w:eastAsia="仿宋_GB2312"/>
          <w:color w:val="000000" w:themeColor="text1"/>
          <w:sz w:val="28"/>
          <w:szCs w:val="28"/>
          <w14:textFill>
            <w14:solidFill>
              <w14:schemeClr w14:val="tx1"/>
            </w14:solidFill>
          </w14:textFill>
        </w:rPr>
      </w:pPr>
    </w:p>
    <w:p>
      <w:pPr>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 xml:space="preserve">签字（签章）：                              </w:t>
      </w:r>
    </w:p>
    <w:p>
      <w:pPr>
        <w:spacing w:line="560" w:lineRule="exact"/>
        <w:rPr>
          <w:rFonts w:hint="eastAsia" w:ascii="仿宋_GB2312" w:hAnsi="Calibri" w:eastAsia="仿宋_GB2312" w:cs="Times New Roman"/>
          <w:b/>
          <w:bCs/>
          <w:color w:val="000000" w:themeColor="text1"/>
          <w:kern w:val="2"/>
          <w:sz w:val="32"/>
          <w:szCs w:val="32"/>
          <w:lang w:val="en-US" w:eastAsia="zh-CN" w:bidi="ar-SA"/>
          <w14:textFill>
            <w14:solidFill>
              <w14:schemeClr w14:val="tx1"/>
            </w14:solidFill>
          </w14:textFill>
        </w:rPr>
      </w:pPr>
      <w:r>
        <w:rPr>
          <w:rFonts w:eastAsia="仿宋_GB2312"/>
          <w:color w:val="000000" w:themeColor="text1"/>
          <w:sz w:val="28"/>
          <w:szCs w:val="28"/>
          <w14:textFill>
            <w14:solidFill>
              <w14:schemeClr w14:val="tx1"/>
            </w14:solidFill>
          </w14:textFill>
        </w:rPr>
        <w:t xml:space="preserve">日期：    </w:t>
      </w:r>
      <w:r>
        <w:rPr>
          <w:rFonts w:eastAsia="仿宋_GB2312"/>
          <w:color w:val="000000" w:themeColor="text1"/>
          <w:sz w:val="28"/>
          <w:szCs w:val="28"/>
          <w14:textFill>
            <w14:solidFill>
              <w14:schemeClr w14:val="tx1"/>
            </w14:solidFill>
          </w14:textFill>
        </w:rPr>
        <w:br w:type="page"/>
      </w:r>
    </w:p>
    <w:p>
      <w:pPr>
        <w:pStyle w:val="2"/>
        <w:spacing w:before="20" w:after="20" w:line="360" w:lineRule="auto"/>
        <w:outlineLvl w:val="0"/>
        <w:rPr>
          <w:rFonts w:hint="default" w:ascii="仿宋_GB2312" w:eastAsia="仿宋_GB2312"/>
          <w:b/>
          <w:bCs/>
          <w:color w:val="000000" w:themeColor="text1"/>
          <w:sz w:val="32"/>
          <w:szCs w:val="32"/>
          <w:lang w:val="en-US" w:eastAsia="zh-CN"/>
          <w14:textFill>
            <w14:solidFill>
              <w14:schemeClr w14:val="tx1"/>
            </w14:solidFill>
          </w14:textFill>
        </w:rPr>
      </w:pPr>
      <w:bookmarkStart w:id="208" w:name="_Toc31078"/>
      <w:r>
        <w:rPr>
          <w:rFonts w:hint="eastAsia" w:ascii="仿宋_GB2312" w:eastAsia="仿宋_GB2312"/>
          <w:b/>
          <w:bCs/>
          <w:color w:val="000000" w:themeColor="text1"/>
          <w:sz w:val="32"/>
          <w:szCs w:val="32"/>
          <w:lang w:val="en-US" w:eastAsia="zh-CN"/>
          <w14:textFill>
            <w14:solidFill>
              <w14:schemeClr w14:val="tx1"/>
            </w14:solidFill>
          </w14:textFill>
        </w:rPr>
        <w:t>附件五：</w:t>
      </w:r>
      <w:bookmarkEnd w:id="208"/>
    </w:p>
    <w:p>
      <w:pPr>
        <w:widowControl/>
        <w:spacing w:line="640" w:lineRule="exact"/>
        <w:jc w:val="center"/>
        <w:rPr>
          <w:rFonts w:eastAsia="方正小标宋简体"/>
          <w:bCs/>
          <w:color w:val="000000" w:themeColor="text1"/>
          <w:sz w:val="40"/>
          <w:szCs w:val="32"/>
          <w14:textFill>
            <w14:solidFill>
              <w14:schemeClr w14:val="tx1"/>
            </w14:solidFill>
          </w14:textFill>
        </w:rPr>
      </w:pPr>
      <w:r>
        <w:rPr>
          <w:rFonts w:eastAsia="方正小标宋简体"/>
          <w:bCs/>
          <w:color w:val="000000" w:themeColor="text1"/>
          <w:sz w:val="40"/>
          <w:szCs w:val="32"/>
          <w14:textFill>
            <w14:solidFill>
              <w14:schemeClr w14:val="tx1"/>
            </w14:solidFill>
          </w14:textFill>
        </w:rPr>
        <w:t>政府采购项目</w:t>
      </w:r>
      <w:r>
        <w:rPr>
          <w:rFonts w:hint="eastAsia" w:eastAsia="方正小标宋简体"/>
          <w:bCs/>
          <w:color w:val="000000" w:themeColor="text1"/>
          <w:sz w:val="40"/>
          <w:szCs w:val="32"/>
          <w14:textFill>
            <w14:solidFill>
              <w14:schemeClr w14:val="tx1"/>
            </w14:solidFill>
          </w14:textFill>
        </w:rPr>
        <w:t>投诉</w:t>
      </w:r>
      <w:r>
        <w:rPr>
          <w:rFonts w:eastAsia="方正小标宋简体"/>
          <w:bCs/>
          <w:color w:val="000000" w:themeColor="text1"/>
          <w:sz w:val="40"/>
          <w:szCs w:val="32"/>
          <w14:textFill>
            <w14:solidFill>
              <w14:schemeClr w14:val="tx1"/>
            </w14:solidFill>
          </w14:textFill>
        </w:rPr>
        <w:t>书</w:t>
      </w:r>
    </w:p>
    <w:p>
      <w:pPr>
        <w:adjustRightInd w:val="0"/>
        <w:snapToGrid w:val="0"/>
        <w:spacing w:beforeLines="100" w:line="560" w:lineRule="exact"/>
        <w:rPr>
          <w:rFonts w:eastAsia="黑体"/>
          <w:bCs/>
          <w:color w:val="000000" w:themeColor="text1"/>
          <w:sz w:val="28"/>
          <w:szCs w:val="28"/>
          <w14:textFill>
            <w14:solidFill>
              <w14:schemeClr w14:val="tx1"/>
            </w14:solidFill>
          </w14:textFill>
        </w:rPr>
      </w:pPr>
      <w:r>
        <w:rPr>
          <w:rFonts w:eastAsia="黑体"/>
          <w:bCs/>
          <w:color w:val="000000" w:themeColor="text1"/>
          <w:sz w:val="28"/>
          <w:szCs w:val="28"/>
          <w14:textFill>
            <w14:solidFill>
              <w14:schemeClr w14:val="tx1"/>
            </w14:solidFill>
          </w14:textFill>
        </w:rPr>
        <w:t>一、投诉</w:t>
      </w:r>
      <w:r>
        <w:rPr>
          <w:rFonts w:hint="eastAsia" w:eastAsia="黑体"/>
          <w:bCs/>
          <w:color w:val="000000" w:themeColor="text1"/>
          <w:sz w:val="28"/>
          <w:szCs w:val="28"/>
          <w14:textFill>
            <w14:solidFill>
              <w14:schemeClr w14:val="tx1"/>
            </w14:solidFill>
          </w14:textFill>
        </w:rPr>
        <w:t>相关主体</w:t>
      </w:r>
      <w:r>
        <w:rPr>
          <w:rFonts w:eastAsia="黑体"/>
          <w:bCs/>
          <w:color w:val="000000" w:themeColor="text1"/>
          <w:sz w:val="28"/>
          <w:szCs w:val="28"/>
          <w14:textFill>
            <w14:solidFill>
              <w14:schemeClr w14:val="tx1"/>
            </w14:solidFill>
          </w14:textFill>
        </w:rPr>
        <w:t>基本信息</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投诉供应商：</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single"/>
          <w14:textFill>
            <w14:solidFill>
              <w14:schemeClr w14:val="tx1"/>
            </w14:solidFill>
          </w14:textFill>
        </w:rPr>
      </w:pPr>
      <w:r>
        <w:rPr>
          <w:rFonts w:hint="eastAsia" w:eastAsia="仿宋_GB2312"/>
          <w:color w:val="000000" w:themeColor="text1"/>
          <w:sz w:val="28"/>
          <w:szCs w:val="28"/>
          <w14:textFill>
            <w14:solidFill>
              <w14:schemeClr w14:val="tx1"/>
            </w14:solidFill>
          </w14:textFill>
        </w:rPr>
        <w:t>法定代表人：</w:t>
      </w:r>
      <w:r>
        <w:rPr>
          <w:rFonts w:hint="eastAsia"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地址：</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邮编：</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联系人：</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联系电话：</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授权代表：</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联系电话：</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 xml:space="preserve"> </w:t>
      </w:r>
    </w:p>
    <w:p>
      <w:pPr>
        <w:adjustRightInd w:val="0"/>
        <w:snapToGrid w:val="0"/>
        <w:spacing w:line="560" w:lineRule="exact"/>
        <w:rPr>
          <w:rFonts w:eastAsia="仿宋"/>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 xml:space="preserve">地址： </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邮编</w:t>
      </w:r>
      <w:r>
        <w:rPr>
          <w:rFonts w:hint="eastAsia" w:eastAsia="仿宋_GB2312"/>
          <w:color w:val="000000" w:themeColor="text1"/>
          <w:sz w:val="28"/>
          <w:szCs w:val="28"/>
          <w14:textFill>
            <w14:solidFill>
              <w14:schemeClr w14:val="tx1"/>
            </w14:solidFill>
          </w14:textFill>
        </w:rPr>
        <w:t>：</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r>
        <w:rPr>
          <w:rFonts w:eastAsia="仿宋"/>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single"/>
          <w14:textFill>
            <w14:solidFill>
              <w14:schemeClr w14:val="tx1"/>
            </w14:solidFill>
          </w14:textFill>
        </w:rPr>
      </w:pPr>
      <w:r>
        <w:rPr>
          <w:rFonts w:hint="eastAsia" w:eastAsia="黑体"/>
          <w:bCs/>
          <w:color w:val="000000" w:themeColor="text1"/>
          <w:sz w:val="28"/>
          <w:szCs w:val="28"/>
          <w14:textFill>
            <w14:solidFill>
              <w14:schemeClr w14:val="tx1"/>
            </w14:solidFill>
          </w14:textFill>
        </w:rPr>
        <w:t>被投诉人：</w:t>
      </w:r>
      <w:r>
        <w:rPr>
          <w:rFonts w:eastAsia="仿宋_GB2312"/>
          <w:color w:val="000000" w:themeColor="text1"/>
          <w:sz w:val="28"/>
          <w:szCs w:val="28"/>
          <w:u w:val="single"/>
          <w14:textFill>
            <w14:solidFill>
              <w14:schemeClr w14:val="tx1"/>
            </w14:solidFill>
          </w14:textFill>
        </w:rPr>
        <w:t xml:space="preserve">                                                       </w:t>
      </w:r>
    </w:p>
    <w:p>
      <w:pPr>
        <w:pStyle w:val="35"/>
        <w:ind w:left="251" w:leftChars="25" w:hanging="198" w:hangingChars="71"/>
        <w:rPr>
          <w:rFonts w:eastAsia="仿宋_GB2312"/>
          <w:color w:val="000000" w:themeColor="text1"/>
          <w:sz w:val="28"/>
          <w:szCs w:val="28"/>
          <w:u w:val="dotted"/>
          <w14:textFill>
            <w14:solidFill>
              <w14:schemeClr w14:val="tx1"/>
            </w14:solidFill>
          </w14:textFill>
        </w:rPr>
      </w:pPr>
      <w:r>
        <w:rPr>
          <w:rFonts w:hint="eastAsia" w:eastAsia="黑体"/>
          <w:bCs/>
          <w:color w:val="000000" w:themeColor="text1"/>
          <w:sz w:val="28"/>
          <w:szCs w:val="28"/>
          <w14:textFill>
            <w14:solidFill>
              <w14:schemeClr w14:val="tx1"/>
            </w14:solidFill>
          </w14:textFill>
        </w:rPr>
        <w:t>法定代表人：</w:t>
      </w:r>
      <w:r>
        <w:rPr>
          <w:rFonts w:hint="eastAsia" w:eastAsia="黑体"/>
          <w:bCs/>
          <w:color w:val="000000" w:themeColor="text1"/>
          <w:sz w:val="28"/>
          <w:szCs w:val="28"/>
          <w:u w:val="single"/>
          <w14:textFill>
            <w14:solidFill>
              <w14:schemeClr w14:val="tx1"/>
            </w14:solidFill>
          </w14:textFill>
        </w:rPr>
        <w:t xml:space="preserve"> </w:t>
      </w:r>
      <w:r>
        <w:rPr>
          <w:rFonts w:eastAsia="黑体"/>
          <w:bCs/>
          <w:color w:val="000000" w:themeColor="text1"/>
          <w:sz w:val="28"/>
          <w:szCs w:val="28"/>
          <w:u w:val="single"/>
          <w14:textFill>
            <w14:solidFill>
              <w14:schemeClr w14:val="tx1"/>
            </w14:solidFill>
          </w14:textFill>
        </w:rPr>
        <w:t xml:space="preserve">               </w:t>
      </w:r>
      <w:r>
        <w:rPr>
          <w:rFonts w:eastAsia="黑体"/>
          <w:bCs/>
          <w:color w:val="000000" w:themeColor="text1"/>
          <w:sz w:val="28"/>
          <w:szCs w:val="28"/>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邮编：</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pStyle w:val="35"/>
        <w:ind w:left="53" w:leftChars="25" w:firstLine="0" w:firstLineChars="0"/>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 xml:space="preserve">地址： </w:t>
      </w:r>
      <w:r>
        <w:rPr>
          <w:rFonts w:eastAsia="仿宋_GB2312"/>
          <w:color w:val="000000" w:themeColor="text1"/>
          <w:sz w:val="28"/>
          <w:szCs w:val="28"/>
          <w:u w:val="single"/>
          <w14:textFill>
            <w14:solidFill>
              <w14:schemeClr w14:val="tx1"/>
            </w14:solidFill>
          </w14:textFill>
        </w:rPr>
        <w:t xml:space="preserve">                                                              </w:t>
      </w:r>
    </w:p>
    <w:p>
      <w:pPr>
        <w:rPr>
          <w:color w:val="000000" w:themeColor="text1"/>
          <w14:textFill>
            <w14:solidFill>
              <w14:schemeClr w14:val="tx1"/>
            </w14:solidFill>
          </w14:textFill>
        </w:rPr>
      </w:pPr>
      <w:r>
        <w:rPr>
          <w:rFonts w:eastAsia="仿宋_GB2312"/>
          <w:color w:val="000000" w:themeColor="text1"/>
          <w:sz w:val="28"/>
          <w:szCs w:val="28"/>
          <w14:textFill>
            <w14:solidFill>
              <w14:schemeClr w14:val="tx1"/>
            </w14:solidFill>
          </w14:textFill>
        </w:rPr>
        <w:t>联系人：</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联系电话：</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黑体"/>
          <w:bCs/>
          <w:color w:val="000000" w:themeColor="text1"/>
          <w:sz w:val="28"/>
          <w:szCs w:val="28"/>
          <w14:textFill>
            <w14:solidFill>
              <w14:schemeClr w14:val="tx1"/>
            </w14:solidFill>
          </w14:textFill>
        </w:rPr>
      </w:pPr>
      <w:r>
        <w:rPr>
          <w:rFonts w:eastAsia="黑体"/>
          <w:bCs/>
          <w:color w:val="000000" w:themeColor="text1"/>
          <w:sz w:val="28"/>
          <w:szCs w:val="28"/>
          <w14:textFill>
            <w14:solidFill>
              <w14:schemeClr w14:val="tx1"/>
            </w14:solidFill>
          </w14:textFill>
        </w:rPr>
        <w:t>二、</w:t>
      </w:r>
      <w:r>
        <w:rPr>
          <w:rFonts w:hint="eastAsia" w:eastAsia="黑体"/>
          <w:bCs/>
          <w:color w:val="000000" w:themeColor="text1"/>
          <w:sz w:val="28"/>
          <w:szCs w:val="28"/>
          <w14:textFill>
            <w14:solidFill>
              <w14:schemeClr w14:val="tx1"/>
            </w14:solidFill>
          </w14:textFill>
        </w:rPr>
        <w:t>被</w:t>
      </w:r>
      <w:r>
        <w:rPr>
          <w:rFonts w:eastAsia="黑体"/>
          <w:bCs/>
          <w:color w:val="000000" w:themeColor="text1"/>
          <w:sz w:val="28"/>
          <w:szCs w:val="28"/>
          <w14:textFill>
            <w14:solidFill>
              <w14:schemeClr w14:val="tx1"/>
            </w14:solidFill>
          </w14:textFill>
        </w:rPr>
        <w:t>投诉项目基本情况</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t>被</w:t>
      </w:r>
      <w:r>
        <w:rPr>
          <w:rFonts w:eastAsia="仿宋_GB2312"/>
          <w:color w:val="000000" w:themeColor="text1"/>
          <w:sz w:val="28"/>
          <w:szCs w:val="28"/>
          <w14:textFill>
            <w14:solidFill>
              <w14:schemeClr w14:val="tx1"/>
            </w14:solidFill>
          </w14:textFill>
        </w:rPr>
        <w:t>投诉项目的名称：</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hint="eastAsia" w:eastAsia="仿宋_GB2312"/>
          <w:color w:val="000000" w:themeColor="text1"/>
          <w:sz w:val="28"/>
          <w:szCs w:val="28"/>
          <w14:textFill>
            <w14:solidFill>
              <w14:schemeClr w14:val="tx1"/>
            </w14:solidFill>
          </w14:textFill>
        </w:rPr>
        <w:t>被</w:t>
      </w:r>
      <w:r>
        <w:rPr>
          <w:rFonts w:eastAsia="仿宋_GB2312"/>
          <w:color w:val="000000" w:themeColor="text1"/>
          <w:sz w:val="28"/>
          <w:szCs w:val="28"/>
          <w14:textFill>
            <w14:solidFill>
              <w14:schemeClr w14:val="tx1"/>
            </w14:solidFill>
          </w14:textFill>
        </w:rPr>
        <w:t>投诉项目的编号：</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14:textFill>
            <w14:solidFill>
              <w14:schemeClr w14:val="tx1"/>
            </w14:solidFill>
          </w14:textFill>
        </w:rPr>
        <w:t>包号：</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采购人名称：</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采购文件获取日期：</w:t>
      </w: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黑体"/>
          <w:bCs/>
          <w:color w:val="000000" w:themeColor="text1"/>
          <w:sz w:val="28"/>
          <w:szCs w:val="28"/>
          <w14:textFill>
            <w14:solidFill>
              <w14:schemeClr w14:val="tx1"/>
            </w14:solidFill>
          </w14:textFill>
        </w:rPr>
      </w:pPr>
      <w:r>
        <w:rPr>
          <w:rFonts w:hint="eastAsia" w:eastAsia="黑体"/>
          <w:bCs/>
          <w:color w:val="000000" w:themeColor="text1"/>
          <w:sz w:val="28"/>
          <w:szCs w:val="28"/>
          <w14:textFill>
            <w14:solidFill>
              <w14:schemeClr w14:val="tx1"/>
            </w14:solidFill>
          </w14:textFill>
        </w:rPr>
        <w:t>三、投诉基本情况</w:t>
      </w:r>
    </w:p>
    <w:p>
      <w:pPr>
        <w:adjustRightInd w:val="0"/>
        <w:snapToGrid w:val="0"/>
        <w:spacing w:line="560" w:lineRule="exact"/>
        <w:rPr>
          <w:rFonts w:eastAsia="仿宋_GB2312"/>
          <w:color w:val="000000" w:themeColor="text1"/>
          <w:sz w:val="28"/>
          <w:szCs w:val="28"/>
          <w:u w:val="single"/>
          <w14:textFill>
            <w14:solidFill>
              <w14:schemeClr w14:val="tx1"/>
            </w14:solidFill>
          </w14:textFill>
        </w:rPr>
      </w:pP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黑体"/>
          <w:bCs/>
          <w:color w:val="000000" w:themeColor="text1"/>
          <w:sz w:val="28"/>
          <w:szCs w:val="28"/>
          <w14:textFill>
            <w14:solidFill>
              <w14:schemeClr w14:val="tx1"/>
            </w14:solidFill>
          </w14:textFill>
        </w:rPr>
      </w:pPr>
      <w:r>
        <w:rPr>
          <w:rFonts w:hint="eastAsia" w:eastAsia="黑体"/>
          <w:bCs/>
          <w:color w:val="000000" w:themeColor="text1"/>
          <w:sz w:val="28"/>
          <w:szCs w:val="28"/>
          <w14:textFill>
            <w14:solidFill>
              <w14:schemeClr w14:val="tx1"/>
            </w14:solidFill>
          </w14:textFill>
        </w:rPr>
        <w:t>四</w:t>
      </w:r>
      <w:r>
        <w:rPr>
          <w:rFonts w:eastAsia="黑体"/>
          <w:bCs/>
          <w:color w:val="000000" w:themeColor="text1"/>
          <w:sz w:val="28"/>
          <w:szCs w:val="28"/>
          <w14:textFill>
            <w14:solidFill>
              <w14:schemeClr w14:val="tx1"/>
            </w14:solidFill>
          </w14:textFill>
        </w:rPr>
        <w:t>、投诉事项具体内容</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投诉事项1：</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single"/>
          <w14:textFill>
            <w14:solidFill>
              <w14:schemeClr w14:val="tx1"/>
            </w14:solidFill>
          </w14:textFill>
        </w:rPr>
      </w:pPr>
      <w:r>
        <w:rPr>
          <w:rFonts w:eastAsia="仿宋_GB2312"/>
          <w:color w:val="000000" w:themeColor="text1"/>
          <w:sz w:val="28"/>
          <w:szCs w:val="28"/>
          <w14:textFill>
            <w14:solidFill>
              <w14:schemeClr w14:val="tx1"/>
            </w14:solidFill>
          </w14:textFill>
        </w:rPr>
        <w:t>事实依据：</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single"/>
          <w14:textFill>
            <w14:solidFill>
              <w14:schemeClr w14:val="tx1"/>
            </w14:solidFill>
          </w14:textFill>
        </w:rPr>
      </w:pPr>
      <w:r>
        <w:rPr>
          <w:rFonts w:eastAsia="仿宋_GB2312"/>
          <w:color w:val="000000" w:themeColor="text1"/>
          <w:sz w:val="28"/>
          <w:szCs w:val="28"/>
          <w14:textFill>
            <w14:solidFill>
              <w14:schemeClr w14:val="tx1"/>
            </w14:solidFill>
          </w14:textFill>
        </w:rPr>
        <w:t>法律依据：</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u w:val="single"/>
          <w14:textFill>
            <w14:solidFill>
              <w14:schemeClr w14:val="tx1"/>
            </w14:solidFill>
          </w14:textFill>
        </w:rPr>
        <w:t xml:space="preserve">                                                    </w:t>
      </w:r>
      <w:r>
        <w:rPr>
          <w:rFonts w:eastAsia="仿宋_GB2312"/>
          <w:color w:val="000000" w:themeColor="text1"/>
          <w:sz w:val="28"/>
          <w:szCs w:val="28"/>
          <w:u w:val="dotted"/>
          <w14:textFill>
            <w14:solidFill>
              <w14:schemeClr w14:val="tx1"/>
            </w14:solidFill>
          </w14:textFill>
        </w:rPr>
        <w:t xml:space="preserve"> </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投诉事项2：</w:t>
      </w:r>
      <w:r>
        <w:rPr>
          <w:rFonts w:eastAsia="仿宋_GB2312"/>
          <w:color w:val="000000" w:themeColor="text1"/>
          <w:sz w:val="28"/>
          <w:szCs w:val="28"/>
          <w:u w:val="single"/>
          <w14:textFill>
            <w14:solidFill>
              <w14:schemeClr w14:val="tx1"/>
            </w14:solidFill>
          </w14:textFill>
        </w:rPr>
        <w:t xml:space="preserve">                                         </w:t>
      </w:r>
    </w:p>
    <w:p>
      <w:pPr>
        <w:adjustRightInd w:val="0"/>
        <w:snapToGrid w:val="0"/>
        <w:spacing w:line="560" w:lineRule="exact"/>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w:t>
      </w:r>
    </w:p>
    <w:p>
      <w:pPr>
        <w:widowControl/>
        <w:spacing w:line="560" w:lineRule="exact"/>
        <w:jc w:val="left"/>
        <w:rPr>
          <w:rFonts w:eastAsia="黑体"/>
          <w:bCs/>
          <w:color w:val="000000" w:themeColor="text1"/>
          <w:sz w:val="28"/>
          <w:szCs w:val="28"/>
          <w14:textFill>
            <w14:solidFill>
              <w14:schemeClr w14:val="tx1"/>
            </w14:solidFill>
          </w14:textFill>
        </w:rPr>
      </w:pPr>
      <w:r>
        <w:rPr>
          <w:rFonts w:eastAsia="黑体"/>
          <w:bCs/>
          <w:color w:val="000000" w:themeColor="text1"/>
          <w:sz w:val="28"/>
          <w:szCs w:val="28"/>
          <w14:textFill>
            <w14:solidFill>
              <w14:schemeClr w14:val="tx1"/>
            </w14:solidFill>
          </w14:textFill>
        </w:rPr>
        <w:t>四、与投诉事项相关的投诉请求</w:t>
      </w:r>
    </w:p>
    <w:p>
      <w:pPr>
        <w:adjustRightInd w:val="0"/>
        <w:snapToGrid w:val="0"/>
        <w:spacing w:line="560" w:lineRule="exact"/>
        <w:rPr>
          <w:rFonts w:eastAsia="仿宋_GB2312"/>
          <w:color w:val="000000" w:themeColor="text1"/>
          <w:sz w:val="28"/>
          <w:szCs w:val="28"/>
          <w:u w:val="dotted"/>
          <w14:textFill>
            <w14:solidFill>
              <w14:schemeClr w14:val="tx1"/>
            </w14:solidFill>
          </w14:textFill>
        </w:rPr>
      </w:pPr>
      <w:r>
        <w:rPr>
          <w:rFonts w:eastAsia="仿宋_GB2312"/>
          <w:color w:val="000000" w:themeColor="text1"/>
          <w:sz w:val="28"/>
          <w:szCs w:val="28"/>
          <w14:textFill>
            <w14:solidFill>
              <w14:schemeClr w14:val="tx1"/>
            </w14:solidFill>
          </w14:textFill>
        </w:rPr>
        <w:t>请求：</w:t>
      </w:r>
      <w:r>
        <w:rPr>
          <w:rFonts w:eastAsia="仿宋_GB2312"/>
          <w:color w:val="000000" w:themeColor="text1"/>
          <w:sz w:val="28"/>
          <w:szCs w:val="28"/>
          <w:u w:val="single"/>
          <w14:textFill>
            <w14:solidFill>
              <w14:schemeClr w14:val="tx1"/>
            </w14:solidFill>
          </w14:textFill>
        </w:rPr>
        <w:t xml:space="preserve">                                               </w:t>
      </w:r>
    </w:p>
    <w:p>
      <w:pPr>
        <w:spacing w:line="560" w:lineRule="exact"/>
        <w:rPr>
          <w:rFonts w:eastAsia="仿宋_GB2312"/>
          <w:color w:val="000000" w:themeColor="text1"/>
          <w:sz w:val="28"/>
          <w:szCs w:val="28"/>
          <w14:textFill>
            <w14:solidFill>
              <w14:schemeClr w14:val="tx1"/>
            </w14:solidFill>
          </w14:textFill>
        </w:rPr>
      </w:pPr>
    </w:p>
    <w:p>
      <w:pPr>
        <w:spacing w:line="560" w:lineRule="exact"/>
        <w:rPr>
          <w:rFonts w:eastAsia="仿宋_GB2312"/>
          <w:color w:val="000000" w:themeColor="text1"/>
          <w:sz w:val="28"/>
          <w:szCs w:val="28"/>
          <w14:textFill>
            <w14:solidFill>
              <w14:schemeClr w14:val="tx1"/>
            </w14:solidFill>
          </w14:textFill>
        </w:rPr>
      </w:pPr>
    </w:p>
    <w:p>
      <w:pPr>
        <w:spacing w:line="560" w:lineRule="exact"/>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 xml:space="preserve">签字（签章）：                             </w:t>
      </w:r>
    </w:p>
    <w:p>
      <w:pPr>
        <w:spacing w:line="560" w:lineRule="exact"/>
        <w:rPr>
          <w:color w:val="000000" w:themeColor="text1"/>
          <w14:textFill>
            <w14:solidFill>
              <w14:schemeClr w14:val="tx1"/>
            </w14:solidFill>
          </w14:textFill>
        </w:rPr>
      </w:pPr>
      <w:r>
        <w:rPr>
          <w:rFonts w:eastAsia="仿宋_GB2312"/>
          <w:color w:val="000000" w:themeColor="text1"/>
          <w:sz w:val="28"/>
          <w:szCs w:val="28"/>
          <w14:textFill>
            <w14:solidFill>
              <w14:schemeClr w14:val="tx1"/>
            </w14:solidFill>
          </w14:textFill>
        </w:rPr>
        <w:t xml:space="preserve">日期：    </w:t>
      </w:r>
    </w:p>
    <w:p>
      <w:pPr>
        <w:pStyle w:val="285"/>
        <w:pageBreakBefore w:val="0"/>
        <w:widowControl w:val="0"/>
        <w:kinsoku/>
        <w:wordWrap/>
        <w:bidi w:val="0"/>
        <w:adjustRightInd/>
        <w:snapToGrid/>
        <w:spacing w:before="20" w:after="20" w:line="360" w:lineRule="auto"/>
        <w:ind w:left="0" w:leftChars="0" w:right="0" w:rightChars="0" w:firstLine="560" w:firstLineChars="200"/>
        <w:jc w:val="both"/>
        <w:textAlignment w:val="auto"/>
        <w:outlineLvl w:val="9"/>
        <w:rPr>
          <w:rFonts w:hint="eastAsia" w:ascii="Times New Roman" w:hAnsi="Times New Roman" w:eastAsia="宋体"/>
          <w:caps w:val="0"/>
          <w:smallCaps w:val="0"/>
          <w:color w:val="auto"/>
          <w:sz w:val="28"/>
          <w:szCs w:val="28"/>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p>
      <w:pPr>
        <w:shd w:val="clear"/>
        <w:spacing w:before="20" w:after="20" w:line="360" w:lineRule="auto"/>
        <w:rPr>
          <w:rFonts w:ascii="Times New Roman" w:hAnsi="Times New Roman" w:eastAsia="宋体"/>
          <w:caps w:val="0"/>
          <w:smallCaps w:val="0"/>
          <w:color w:val="auto"/>
        </w:rPr>
      </w:pPr>
    </w:p>
    <w:sectPr>
      <w:footerReference r:id="rId4" w:type="default"/>
      <w:pgSz w:w="11906" w:h="16838"/>
      <w:pgMar w:top="1440" w:right="2256" w:bottom="1894" w:left="18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swiss"/>
    <w:pitch w:val="default"/>
    <w:sig w:usb0="00000000" w:usb1="00000000" w:usb2="00000000" w:usb3="00000000" w:csb0="2000019F" w:csb1="4F010000"/>
  </w:font>
  <w:font w:name="方正小标宋简体">
    <w:altName w:val="黑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6850672"/>
    </w:sdtPr>
    <w:sdtEndPr>
      <w:rPr>
        <w:sz w:val="24"/>
        <w:szCs w:val="24"/>
      </w:rPr>
    </w:sdtEndPr>
    <w:sdtContent>
      <w:p>
        <w:pPr>
          <w:pStyle w:val="27"/>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4</w:t>
        </w:r>
        <w:r>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sdtPr>
    <w:sdtContent>
      <w:p>
        <w:pPr>
          <w:pStyle w:val="27"/>
          <w:ind w:firstLine="420"/>
          <w:jc w:val="center"/>
        </w:pPr>
        <w:r>
          <w:fldChar w:fldCharType="begin"/>
        </w:r>
        <w:r>
          <w:instrText xml:space="preserve">PAGE   \* MERGEFORMAT</w:instrText>
        </w:r>
        <w:r>
          <w:fldChar w:fldCharType="separate"/>
        </w:r>
        <w:r>
          <w:rPr>
            <w:lang w:val="zh-CN"/>
          </w:rPr>
          <w:t>86</w:t>
        </w:r>
        <w:r>
          <w:rPr>
            <w:lang w:val="zh-CN"/>
          </w:rPr>
          <w:fldChar w:fldCharType="end"/>
        </w:r>
      </w:p>
    </w:sdtContent>
  </w:sdt>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27CC64"/>
    <w:multiLevelType w:val="singleLevel"/>
    <w:tmpl w:val="B527CC64"/>
    <w:lvl w:ilvl="0" w:tentative="0">
      <w:start w:val="1"/>
      <w:numFmt w:val="decimal"/>
      <w:suff w:val="nothing"/>
      <w:lvlText w:val="%1．"/>
      <w:lvlJc w:val="left"/>
      <w:pPr>
        <w:ind w:left="0" w:firstLine="400"/>
      </w:pPr>
      <w:rPr>
        <w:rFonts w:hint="default"/>
      </w:rPr>
    </w:lvl>
  </w:abstractNum>
  <w:abstractNum w:abstractNumId="1">
    <w:nsid w:val="B92D41FC"/>
    <w:multiLevelType w:val="singleLevel"/>
    <w:tmpl w:val="B92D41FC"/>
    <w:lvl w:ilvl="0" w:tentative="0">
      <w:start w:val="1"/>
      <w:numFmt w:val="chineseCounting"/>
      <w:suff w:val="nothing"/>
      <w:lvlText w:val="%1、"/>
      <w:lvlJc w:val="left"/>
      <w:pPr>
        <w:ind w:left="0" w:firstLine="420"/>
      </w:pPr>
      <w:rPr>
        <w:rFonts w:hint="eastAsia"/>
      </w:rPr>
    </w:lvl>
  </w:abstractNum>
  <w:abstractNum w:abstractNumId="2">
    <w:nsid w:val="D864C05F"/>
    <w:multiLevelType w:val="multilevel"/>
    <w:tmpl w:val="D864C05F"/>
    <w:lvl w:ilvl="0" w:tentative="0">
      <w:start w:val="1"/>
      <w:numFmt w:val="chineseCountingThousand"/>
      <w:lvlText w:val="%1、"/>
      <w:lvlJc w:val="left"/>
      <w:pPr>
        <w:ind w:left="988" w:hanging="420"/>
      </w:pPr>
      <w:rPr>
        <w:rFonts w:hint="eastAsia" w:ascii="宋体" w:hAnsi="宋体" w:eastAsia="宋体" w:cs="宋体"/>
        <w:b/>
        <w:bCs/>
        <w:color w:val="auto"/>
        <w:sz w:val="28"/>
        <w:szCs w:val="28"/>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
    <w:nsid w:val="00000013"/>
    <w:multiLevelType w:val="multilevel"/>
    <w:tmpl w:val="00000013"/>
    <w:lvl w:ilvl="0" w:tentative="0">
      <w:start w:val="1"/>
      <w:numFmt w:val="chineseCountingThousand"/>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4"/>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5">
    <w:nsid w:val="00000017"/>
    <w:multiLevelType w:val="multilevel"/>
    <w:tmpl w:val="00000017"/>
    <w:lvl w:ilvl="0" w:tentative="0">
      <w:start w:val="1"/>
      <w:numFmt w:val="chineseCountingThousand"/>
      <w:lvlText w:val="%1、"/>
      <w:lvlJc w:val="left"/>
      <w:pPr>
        <w:ind w:left="1271"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9">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9"/>
    <w:multiLevelType w:val="multilevel"/>
    <w:tmpl w:val="00000029"/>
    <w:lvl w:ilvl="0" w:tentative="0">
      <w:start w:val="1"/>
      <w:numFmt w:val="decimal"/>
      <w:lvlText w:val="%1."/>
      <w:lvlJc w:val="left"/>
      <w:pPr>
        <w:ind w:left="1413"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28"/>
        <w:szCs w:val="28"/>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1701"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2">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125"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4">
    <w:nsid w:val="00000041"/>
    <w:multiLevelType w:val="multilevel"/>
    <w:tmpl w:val="00000041"/>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5">
    <w:nsid w:val="09065E2B"/>
    <w:multiLevelType w:val="multilevel"/>
    <w:tmpl w:val="09065E2B"/>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A807349"/>
    <w:multiLevelType w:val="multilevel"/>
    <w:tmpl w:val="0A807349"/>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114B0B5E"/>
    <w:multiLevelType w:val="multilevel"/>
    <w:tmpl w:val="114B0B5E"/>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0">
    <w:nsid w:val="1C5C2941"/>
    <w:multiLevelType w:val="multilevel"/>
    <w:tmpl w:val="1C5C2941"/>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21">
    <w:nsid w:val="1D2A25D9"/>
    <w:multiLevelType w:val="singleLevel"/>
    <w:tmpl w:val="1D2A25D9"/>
    <w:lvl w:ilvl="0" w:tentative="0">
      <w:start w:val="1"/>
      <w:numFmt w:val="chineseCounting"/>
      <w:suff w:val="nothing"/>
      <w:lvlText w:val="%1、"/>
      <w:lvlJc w:val="left"/>
      <w:rPr>
        <w:rFonts w:hint="eastAsia"/>
      </w:rPr>
    </w:lvl>
  </w:abstractNum>
  <w:abstractNum w:abstractNumId="22">
    <w:nsid w:val="27297F69"/>
    <w:multiLevelType w:val="multilevel"/>
    <w:tmpl w:val="27297F69"/>
    <w:lvl w:ilvl="0" w:tentative="0">
      <w:start w:val="1"/>
      <w:numFmt w:val="chineseCountingThousand"/>
      <w:suff w:val="nothing"/>
      <w:lvlText w:val="%1、"/>
      <w:lvlJc w:val="left"/>
      <w:pPr>
        <w:ind w:left="1413"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2C5917C3"/>
    <w:multiLevelType w:val="multilevel"/>
    <w:tmpl w:val="2C5917C3"/>
    <w:lvl w:ilvl="0" w:tentative="0">
      <w:start w:val="1"/>
      <w:numFmt w:val="none"/>
      <w:pStyle w:val="159"/>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5">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6">
    <w:nsid w:val="3777DBB6"/>
    <w:multiLevelType w:val="singleLevel"/>
    <w:tmpl w:val="3777DBB6"/>
    <w:lvl w:ilvl="0" w:tentative="0">
      <w:start w:val="1"/>
      <w:numFmt w:val="decimal"/>
      <w:suff w:val="nothing"/>
      <w:lvlText w:val="%1．"/>
      <w:lvlJc w:val="left"/>
      <w:pPr>
        <w:ind w:left="0" w:firstLine="400"/>
      </w:pPr>
      <w:rPr>
        <w:rFonts w:hint="default"/>
      </w:rPr>
    </w:lvl>
  </w:abstractNum>
  <w:abstractNum w:abstractNumId="27">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394E3612"/>
    <w:multiLevelType w:val="multilevel"/>
    <w:tmpl w:val="394E3612"/>
    <w:lvl w:ilvl="0" w:tentative="0">
      <w:start w:val="1"/>
      <w:numFmt w:val="chineseCountingThousand"/>
      <w:lvlText w:val="%1、"/>
      <w:lvlJc w:val="left"/>
      <w:pPr>
        <w:ind w:left="1130" w:hanging="420"/>
      </w:pPr>
      <w:rPr>
        <w:rFonts w:hint="eastAsia"/>
        <w:color w:val="auto"/>
        <w:sz w:val="28"/>
        <w:szCs w:val="28"/>
        <w:lang w:val="en-US"/>
      </w:rPr>
    </w:lvl>
    <w:lvl w:ilvl="1" w:tentative="0">
      <w:start w:val="1"/>
      <w:numFmt w:val="decimal"/>
      <w:lvlText w:val="（%2）"/>
      <w:lvlJc w:val="left"/>
      <w:pPr>
        <w:ind w:left="1049" w:hanging="420"/>
      </w:pPr>
      <w:rPr>
        <w:rFonts w:hint="default"/>
        <w:color w:val="000000"/>
      </w:r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29">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0">
    <w:nsid w:val="443D2B39"/>
    <w:multiLevelType w:val="multilevel"/>
    <w:tmpl w:val="443D2B39"/>
    <w:lvl w:ilvl="0" w:tentative="0">
      <w:start w:val="1"/>
      <w:numFmt w:val="chineseCountingThousand"/>
      <w:lvlText w:val="%1、"/>
      <w:lvlJc w:val="left"/>
      <w:pPr>
        <w:ind w:left="988" w:hanging="420"/>
      </w:pPr>
      <w:rPr>
        <w:rFonts w:hint="eastAsia" w:ascii="宋体" w:hAnsi="宋体" w:eastAsia="宋体"/>
        <w:i w:val="0"/>
        <w:sz w:val="28"/>
        <w:szCs w:val="28"/>
      </w:rPr>
    </w:lvl>
    <w:lvl w:ilvl="1" w:tentative="0">
      <w:start w:val="1"/>
      <w:numFmt w:val="lowerLetter"/>
      <w:lvlText w:val="%2)"/>
      <w:lvlJc w:val="left"/>
      <w:pPr>
        <w:ind w:left="482" w:hanging="420"/>
      </w:pPr>
    </w:lvl>
    <w:lvl w:ilvl="2" w:tentative="0">
      <w:start w:val="1"/>
      <w:numFmt w:val="lowerRoman"/>
      <w:lvlText w:val="%3."/>
      <w:lvlJc w:val="right"/>
      <w:pPr>
        <w:ind w:left="902" w:hanging="420"/>
      </w:pPr>
    </w:lvl>
    <w:lvl w:ilvl="3" w:tentative="0">
      <w:start w:val="1"/>
      <w:numFmt w:val="decimal"/>
      <w:lvlText w:val="%4."/>
      <w:lvlJc w:val="left"/>
      <w:pPr>
        <w:ind w:left="1322" w:hanging="420"/>
      </w:pPr>
    </w:lvl>
    <w:lvl w:ilvl="4" w:tentative="0">
      <w:start w:val="1"/>
      <w:numFmt w:val="lowerLetter"/>
      <w:lvlText w:val="%5)"/>
      <w:lvlJc w:val="left"/>
      <w:pPr>
        <w:ind w:left="1742" w:hanging="420"/>
      </w:pPr>
    </w:lvl>
    <w:lvl w:ilvl="5" w:tentative="0">
      <w:start w:val="1"/>
      <w:numFmt w:val="lowerRoman"/>
      <w:lvlText w:val="%6."/>
      <w:lvlJc w:val="right"/>
      <w:pPr>
        <w:ind w:left="2162" w:hanging="420"/>
      </w:pPr>
    </w:lvl>
    <w:lvl w:ilvl="6" w:tentative="0">
      <w:start w:val="1"/>
      <w:numFmt w:val="decimal"/>
      <w:lvlText w:val="%7."/>
      <w:lvlJc w:val="left"/>
      <w:pPr>
        <w:ind w:left="2582" w:hanging="420"/>
      </w:pPr>
    </w:lvl>
    <w:lvl w:ilvl="7" w:tentative="0">
      <w:start w:val="1"/>
      <w:numFmt w:val="lowerLetter"/>
      <w:lvlText w:val="%8)"/>
      <w:lvlJc w:val="left"/>
      <w:pPr>
        <w:ind w:left="3002" w:hanging="420"/>
      </w:pPr>
    </w:lvl>
    <w:lvl w:ilvl="8" w:tentative="0">
      <w:start w:val="1"/>
      <w:numFmt w:val="lowerRoman"/>
      <w:lvlText w:val="%9."/>
      <w:lvlJc w:val="right"/>
      <w:pPr>
        <w:ind w:left="3422" w:hanging="420"/>
      </w:pPr>
    </w:lvl>
  </w:abstractNum>
  <w:abstractNum w:abstractNumId="31">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3">
    <w:nsid w:val="4EA6DE6E"/>
    <w:multiLevelType w:val="singleLevel"/>
    <w:tmpl w:val="4EA6DE6E"/>
    <w:lvl w:ilvl="0" w:tentative="0">
      <w:start w:val="1"/>
      <w:numFmt w:val="decimal"/>
      <w:suff w:val="nothing"/>
      <w:lvlText w:val="%1．"/>
      <w:lvlJc w:val="left"/>
      <w:pPr>
        <w:ind w:left="-60" w:firstLine="400"/>
      </w:pPr>
      <w:rPr>
        <w:rFonts w:hint="default"/>
      </w:rPr>
    </w:lvl>
  </w:abstractNum>
  <w:abstractNum w:abstractNumId="34">
    <w:nsid w:val="4FC6300F"/>
    <w:multiLevelType w:val="multilevel"/>
    <w:tmpl w:val="4FC6300F"/>
    <w:lvl w:ilvl="0" w:tentative="0">
      <w:start w:val="1"/>
      <w:numFmt w:val="chineseCountingThousand"/>
      <w:lvlText w:val="%1、"/>
      <w:lvlJc w:val="left"/>
      <w:pPr>
        <w:ind w:left="11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7">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8">
    <w:nsid w:val="61C2EF3B"/>
    <w:multiLevelType w:val="singleLevel"/>
    <w:tmpl w:val="61C2EF3B"/>
    <w:lvl w:ilvl="0" w:tentative="0">
      <w:start w:val="1"/>
      <w:numFmt w:val="chineseCounting"/>
      <w:suff w:val="nothing"/>
      <w:lvlText w:val="%1、"/>
      <w:lvlJc w:val="left"/>
    </w:lvl>
  </w:abstractNum>
  <w:abstractNum w:abstractNumId="39">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4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78645AC5"/>
    <w:multiLevelType w:val="multilevel"/>
    <w:tmpl w:val="78645AC5"/>
    <w:lvl w:ilvl="0" w:tentative="0">
      <w:start w:val="2"/>
      <w:numFmt w:val="japaneseCounting"/>
      <w:lvlText w:val="%1、"/>
      <w:lvlJc w:val="left"/>
      <w:pPr>
        <w:ind w:left="1280" w:hanging="720"/>
      </w:pPr>
    </w:lvl>
    <w:lvl w:ilvl="1" w:tentative="0">
      <w:start w:val="1"/>
      <w:numFmt w:val="japaneseCounting"/>
      <w:lvlText w:val="（%2）"/>
      <w:lvlJc w:val="left"/>
      <w:pPr>
        <w:ind w:left="1820" w:hanging="84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4">
    <w:nsid w:val="7B511F5D"/>
    <w:multiLevelType w:val="multilevel"/>
    <w:tmpl w:val="7B511F5D"/>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5">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11"/>
  </w:num>
  <w:num w:numId="2">
    <w:abstractNumId w:val="6"/>
  </w:num>
  <w:num w:numId="3">
    <w:abstractNumId w:val="4"/>
  </w:num>
  <w:num w:numId="4">
    <w:abstractNumId w:val="2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31"/>
  </w:num>
  <w:num w:numId="31">
    <w:abstractNumId w:val="37"/>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9"/>
  </w:num>
  <w:num w:numId="35">
    <w:abstractNumId w:val="33"/>
  </w:num>
  <w:num w:numId="36">
    <w:abstractNumId w:val="38"/>
  </w:num>
  <w:num w:numId="37">
    <w:abstractNumId w:val="26"/>
  </w:num>
  <w:num w:numId="38">
    <w:abstractNumId w:val="0"/>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3%e5%8f%b7/"/>
  </w:docVars>
  <w:rsids>
    <w:rsidRoot w:val="00CF1ACE"/>
    <w:rsid w:val="00002CDF"/>
    <w:rsid w:val="00005E54"/>
    <w:rsid w:val="00006E4B"/>
    <w:rsid w:val="00010B98"/>
    <w:rsid w:val="00012FF9"/>
    <w:rsid w:val="000153FC"/>
    <w:rsid w:val="00022FB1"/>
    <w:rsid w:val="00030818"/>
    <w:rsid w:val="000341CE"/>
    <w:rsid w:val="00036334"/>
    <w:rsid w:val="00040DED"/>
    <w:rsid w:val="000441A9"/>
    <w:rsid w:val="000467A0"/>
    <w:rsid w:val="0005000F"/>
    <w:rsid w:val="000540E1"/>
    <w:rsid w:val="00054E7B"/>
    <w:rsid w:val="000650D8"/>
    <w:rsid w:val="00070192"/>
    <w:rsid w:val="00070C97"/>
    <w:rsid w:val="00072512"/>
    <w:rsid w:val="00074C14"/>
    <w:rsid w:val="00076B8E"/>
    <w:rsid w:val="0008129E"/>
    <w:rsid w:val="000817D3"/>
    <w:rsid w:val="00082E93"/>
    <w:rsid w:val="00084EFF"/>
    <w:rsid w:val="0008608F"/>
    <w:rsid w:val="000902EE"/>
    <w:rsid w:val="000907A5"/>
    <w:rsid w:val="000A2C01"/>
    <w:rsid w:val="000A4FAD"/>
    <w:rsid w:val="000A6441"/>
    <w:rsid w:val="000A684D"/>
    <w:rsid w:val="000A7D56"/>
    <w:rsid w:val="000B0265"/>
    <w:rsid w:val="000B0BF3"/>
    <w:rsid w:val="000B6F48"/>
    <w:rsid w:val="000D2F64"/>
    <w:rsid w:val="000D3F97"/>
    <w:rsid w:val="000E363A"/>
    <w:rsid w:val="000E49B5"/>
    <w:rsid w:val="000E5696"/>
    <w:rsid w:val="000E5E9A"/>
    <w:rsid w:val="000F0878"/>
    <w:rsid w:val="000F336A"/>
    <w:rsid w:val="000F44C3"/>
    <w:rsid w:val="000F5835"/>
    <w:rsid w:val="000F686B"/>
    <w:rsid w:val="00103CB0"/>
    <w:rsid w:val="00103FFF"/>
    <w:rsid w:val="00104D5C"/>
    <w:rsid w:val="0010675D"/>
    <w:rsid w:val="00110BE7"/>
    <w:rsid w:val="00112E33"/>
    <w:rsid w:val="00114A17"/>
    <w:rsid w:val="001220B4"/>
    <w:rsid w:val="00122E0B"/>
    <w:rsid w:val="00123D77"/>
    <w:rsid w:val="00126780"/>
    <w:rsid w:val="001274E9"/>
    <w:rsid w:val="0013135C"/>
    <w:rsid w:val="00131474"/>
    <w:rsid w:val="001316AB"/>
    <w:rsid w:val="001329CF"/>
    <w:rsid w:val="00133328"/>
    <w:rsid w:val="00134B3A"/>
    <w:rsid w:val="00136382"/>
    <w:rsid w:val="001367DE"/>
    <w:rsid w:val="00145B5F"/>
    <w:rsid w:val="001464BA"/>
    <w:rsid w:val="00152658"/>
    <w:rsid w:val="00152E60"/>
    <w:rsid w:val="001530AA"/>
    <w:rsid w:val="00153D39"/>
    <w:rsid w:val="0015429F"/>
    <w:rsid w:val="0016006D"/>
    <w:rsid w:val="00166DA8"/>
    <w:rsid w:val="00166E19"/>
    <w:rsid w:val="001679EA"/>
    <w:rsid w:val="00172C1F"/>
    <w:rsid w:val="001743A0"/>
    <w:rsid w:val="00180E99"/>
    <w:rsid w:val="00183954"/>
    <w:rsid w:val="00187BD9"/>
    <w:rsid w:val="001907A3"/>
    <w:rsid w:val="00190C2D"/>
    <w:rsid w:val="001A01B3"/>
    <w:rsid w:val="001A3E67"/>
    <w:rsid w:val="001A4E6B"/>
    <w:rsid w:val="001B01EE"/>
    <w:rsid w:val="001C0380"/>
    <w:rsid w:val="001C0AF5"/>
    <w:rsid w:val="001C0B5E"/>
    <w:rsid w:val="001C2396"/>
    <w:rsid w:val="001C3E7D"/>
    <w:rsid w:val="001C567B"/>
    <w:rsid w:val="001C61D5"/>
    <w:rsid w:val="001D0C72"/>
    <w:rsid w:val="001D2B00"/>
    <w:rsid w:val="001D5B62"/>
    <w:rsid w:val="001D79FC"/>
    <w:rsid w:val="001D7DE2"/>
    <w:rsid w:val="001F14AD"/>
    <w:rsid w:val="00204D7E"/>
    <w:rsid w:val="00207A7A"/>
    <w:rsid w:val="00212B28"/>
    <w:rsid w:val="00214D78"/>
    <w:rsid w:val="00226005"/>
    <w:rsid w:val="00226664"/>
    <w:rsid w:val="00226D7F"/>
    <w:rsid w:val="0022718A"/>
    <w:rsid w:val="00231B3B"/>
    <w:rsid w:val="00236441"/>
    <w:rsid w:val="002408FF"/>
    <w:rsid w:val="00241712"/>
    <w:rsid w:val="002419AF"/>
    <w:rsid w:val="0024679A"/>
    <w:rsid w:val="002709D2"/>
    <w:rsid w:val="00271BC6"/>
    <w:rsid w:val="002748C9"/>
    <w:rsid w:val="0027615C"/>
    <w:rsid w:val="00280356"/>
    <w:rsid w:val="00282098"/>
    <w:rsid w:val="002824DF"/>
    <w:rsid w:val="0028275F"/>
    <w:rsid w:val="002917C6"/>
    <w:rsid w:val="00292089"/>
    <w:rsid w:val="00293DA8"/>
    <w:rsid w:val="00294C53"/>
    <w:rsid w:val="002A2361"/>
    <w:rsid w:val="002A27F2"/>
    <w:rsid w:val="002A28EB"/>
    <w:rsid w:val="002A5ED8"/>
    <w:rsid w:val="002A7A11"/>
    <w:rsid w:val="002B065F"/>
    <w:rsid w:val="002B0D84"/>
    <w:rsid w:val="002B4812"/>
    <w:rsid w:val="002B6646"/>
    <w:rsid w:val="002B6DE3"/>
    <w:rsid w:val="002C4903"/>
    <w:rsid w:val="002D08C9"/>
    <w:rsid w:val="002D3B63"/>
    <w:rsid w:val="002D4A3A"/>
    <w:rsid w:val="002D5C2A"/>
    <w:rsid w:val="002D68D5"/>
    <w:rsid w:val="002E594F"/>
    <w:rsid w:val="002E5D24"/>
    <w:rsid w:val="002E7EF8"/>
    <w:rsid w:val="002F0048"/>
    <w:rsid w:val="002F365D"/>
    <w:rsid w:val="002F5781"/>
    <w:rsid w:val="002F5AE2"/>
    <w:rsid w:val="003014F1"/>
    <w:rsid w:val="00302FDF"/>
    <w:rsid w:val="0030403A"/>
    <w:rsid w:val="00312B9F"/>
    <w:rsid w:val="003262C6"/>
    <w:rsid w:val="003271A0"/>
    <w:rsid w:val="00330776"/>
    <w:rsid w:val="00332F29"/>
    <w:rsid w:val="00343234"/>
    <w:rsid w:val="00354165"/>
    <w:rsid w:val="00357B01"/>
    <w:rsid w:val="003667AA"/>
    <w:rsid w:val="00367A16"/>
    <w:rsid w:val="0037060B"/>
    <w:rsid w:val="003711D7"/>
    <w:rsid w:val="00381AD7"/>
    <w:rsid w:val="00383618"/>
    <w:rsid w:val="00384717"/>
    <w:rsid w:val="003847E2"/>
    <w:rsid w:val="00385446"/>
    <w:rsid w:val="00387F04"/>
    <w:rsid w:val="0039389A"/>
    <w:rsid w:val="003A0C19"/>
    <w:rsid w:val="003B2BCE"/>
    <w:rsid w:val="003B3A8C"/>
    <w:rsid w:val="003B6F68"/>
    <w:rsid w:val="003C157A"/>
    <w:rsid w:val="003C499F"/>
    <w:rsid w:val="003C5932"/>
    <w:rsid w:val="003C6834"/>
    <w:rsid w:val="003C6FC5"/>
    <w:rsid w:val="003C758A"/>
    <w:rsid w:val="003C7640"/>
    <w:rsid w:val="003D410A"/>
    <w:rsid w:val="003D6343"/>
    <w:rsid w:val="003D6807"/>
    <w:rsid w:val="003E1639"/>
    <w:rsid w:val="003E239A"/>
    <w:rsid w:val="003E3DC4"/>
    <w:rsid w:val="003E6164"/>
    <w:rsid w:val="003F06D0"/>
    <w:rsid w:val="00402105"/>
    <w:rsid w:val="00404B00"/>
    <w:rsid w:val="00406310"/>
    <w:rsid w:val="00410C57"/>
    <w:rsid w:val="00414634"/>
    <w:rsid w:val="00417197"/>
    <w:rsid w:val="00417C0C"/>
    <w:rsid w:val="004214EC"/>
    <w:rsid w:val="00424742"/>
    <w:rsid w:val="00424F3C"/>
    <w:rsid w:val="00440598"/>
    <w:rsid w:val="00441320"/>
    <w:rsid w:val="00450245"/>
    <w:rsid w:val="0045575C"/>
    <w:rsid w:val="004572F9"/>
    <w:rsid w:val="00465B13"/>
    <w:rsid w:val="004700B6"/>
    <w:rsid w:val="00470681"/>
    <w:rsid w:val="00471E22"/>
    <w:rsid w:val="004809BB"/>
    <w:rsid w:val="00481CD4"/>
    <w:rsid w:val="0048309A"/>
    <w:rsid w:val="004834D3"/>
    <w:rsid w:val="0048799A"/>
    <w:rsid w:val="004879B8"/>
    <w:rsid w:val="00495441"/>
    <w:rsid w:val="004A4D58"/>
    <w:rsid w:val="004A52E7"/>
    <w:rsid w:val="004B0F02"/>
    <w:rsid w:val="004B2947"/>
    <w:rsid w:val="004B3F32"/>
    <w:rsid w:val="004C0763"/>
    <w:rsid w:val="004C10D6"/>
    <w:rsid w:val="004C6669"/>
    <w:rsid w:val="004D3806"/>
    <w:rsid w:val="004D5647"/>
    <w:rsid w:val="004D5D07"/>
    <w:rsid w:val="004D7FA3"/>
    <w:rsid w:val="004E32CF"/>
    <w:rsid w:val="004E422C"/>
    <w:rsid w:val="004F707E"/>
    <w:rsid w:val="0050068E"/>
    <w:rsid w:val="00500750"/>
    <w:rsid w:val="00502FD6"/>
    <w:rsid w:val="00503AB1"/>
    <w:rsid w:val="00503D28"/>
    <w:rsid w:val="00504A24"/>
    <w:rsid w:val="00506ECB"/>
    <w:rsid w:val="005125D6"/>
    <w:rsid w:val="00512B9D"/>
    <w:rsid w:val="00515400"/>
    <w:rsid w:val="00521CC9"/>
    <w:rsid w:val="00524E5D"/>
    <w:rsid w:val="00531010"/>
    <w:rsid w:val="005368EA"/>
    <w:rsid w:val="005402A8"/>
    <w:rsid w:val="0054100B"/>
    <w:rsid w:val="0054294B"/>
    <w:rsid w:val="00542E04"/>
    <w:rsid w:val="0055041E"/>
    <w:rsid w:val="00557DA6"/>
    <w:rsid w:val="00565C53"/>
    <w:rsid w:val="00565F8A"/>
    <w:rsid w:val="005675AB"/>
    <w:rsid w:val="00570309"/>
    <w:rsid w:val="0057140D"/>
    <w:rsid w:val="00576795"/>
    <w:rsid w:val="0057684A"/>
    <w:rsid w:val="0058272F"/>
    <w:rsid w:val="00583C60"/>
    <w:rsid w:val="0059301E"/>
    <w:rsid w:val="00594456"/>
    <w:rsid w:val="005958BE"/>
    <w:rsid w:val="005974FA"/>
    <w:rsid w:val="005A4591"/>
    <w:rsid w:val="005A6408"/>
    <w:rsid w:val="005B1A0A"/>
    <w:rsid w:val="005B5087"/>
    <w:rsid w:val="005B5A54"/>
    <w:rsid w:val="005C1ED5"/>
    <w:rsid w:val="005C49DE"/>
    <w:rsid w:val="005C4E5E"/>
    <w:rsid w:val="005C6D8B"/>
    <w:rsid w:val="005D41D0"/>
    <w:rsid w:val="005D46D4"/>
    <w:rsid w:val="005D6B61"/>
    <w:rsid w:val="005E1A9E"/>
    <w:rsid w:val="005E3293"/>
    <w:rsid w:val="005E3C5C"/>
    <w:rsid w:val="005E4DE6"/>
    <w:rsid w:val="005F163A"/>
    <w:rsid w:val="005F206A"/>
    <w:rsid w:val="005F79D6"/>
    <w:rsid w:val="00603BCA"/>
    <w:rsid w:val="006053AB"/>
    <w:rsid w:val="006071FF"/>
    <w:rsid w:val="00617AD9"/>
    <w:rsid w:val="00622891"/>
    <w:rsid w:val="00623E7E"/>
    <w:rsid w:val="00624BDE"/>
    <w:rsid w:val="006268C8"/>
    <w:rsid w:val="00626CD2"/>
    <w:rsid w:val="006275A3"/>
    <w:rsid w:val="0063034C"/>
    <w:rsid w:val="0063068E"/>
    <w:rsid w:val="00633A0B"/>
    <w:rsid w:val="00633BE1"/>
    <w:rsid w:val="00635A31"/>
    <w:rsid w:val="006367A3"/>
    <w:rsid w:val="00641C63"/>
    <w:rsid w:val="00644EA6"/>
    <w:rsid w:val="00646D4B"/>
    <w:rsid w:val="00653D81"/>
    <w:rsid w:val="006568C7"/>
    <w:rsid w:val="00657A1F"/>
    <w:rsid w:val="00665908"/>
    <w:rsid w:val="006679BD"/>
    <w:rsid w:val="006720CE"/>
    <w:rsid w:val="00672774"/>
    <w:rsid w:val="006804DA"/>
    <w:rsid w:val="006822B5"/>
    <w:rsid w:val="00684663"/>
    <w:rsid w:val="006854DF"/>
    <w:rsid w:val="006869ED"/>
    <w:rsid w:val="0068737C"/>
    <w:rsid w:val="00690078"/>
    <w:rsid w:val="006917F0"/>
    <w:rsid w:val="0069210A"/>
    <w:rsid w:val="006A0990"/>
    <w:rsid w:val="006A4897"/>
    <w:rsid w:val="006A5A4D"/>
    <w:rsid w:val="006A61FB"/>
    <w:rsid w:val="006B0229"/>
    <w:rsid w:val="006B20BE"/>
    <w:rsid w:val="006C26AA"/>
    <w:rsid w:val="006C3244"/>
    <w:rsid w:val="006C5386"/>
    <w:rsid w:val="006C5847"/>
    <w:rsid w:val="006C6752"/>
    <w:rsid w:val="006D5558"/>
    <w:rsid w:val="006D71FB"/>
    <w:rsid w:val="006D781A"/>
    <w:rsid w:val="006E0449"/>
    <w:rsid w:val="006E7230"/>
    <w:rsid w:val="006E7724"/>
    <w:rsid w:val="006F3BBB"/>
    <w:rsid w:val="006F3F0C"/>
    <w:rsid w:val="006F7DDA"/>
    <w:rsid w:val="007038DE"/>
    <w:rsid w:val="007049B2"/>
    <w:rsid w:val="00704C6D"/>
    <w:rsid w:val="00704DC4"/>
    <w:rsid w:val="00705AC1"/>
    <w:rsid w:val="0070638A"/>
    <w:rsid w:val="007125CC"/>
    <w:rsid w:val="0071369D"/>
    <w:rsid w:val="007143AF"/>
    <w:rsid w:val="00715052"/>
    <w:rsid w:val="00720528"/>
    <w:rsid w:val="0072268D"/>
    <w:rsid w:val="00724DA7"/>
    <w:rsid w:val="007251FB"/>
    <w:rsid w:val="007317F8"/>
    <w:rsid w:val="00731E8A"/>
    <w:rsid w:val="007328A4"/>
    <w:rsid w:val="0073447D"/>
    <w:rsid w:val="00736727"/>
    <w:rsid w:val="00736873"/>
    <w:rsid w:val="00740F06"/>
    <w:rsid w:val="007414CF"/>
    <w:rsid w:val="0074186D"/>
    <w:rsid w:val="00741E81"/>
    <w:rsid w:val="007510B7"/>
    <w:rsid w:val="00752697"/>
    <w:rsid w:val="00755470"/>
    <w:rsid w:val="00757903"/>
    <w:rsid w:val="00771076"/>
    <w:rsid w:val="00771A0E"/>
    <w:rsid w:val="007724E1"/>
    <w:rsid w:val="00773306"/>
    <w:rsid w:val="00775A5A"/>
    <w:rsid w:val="00775FB5"/>
    <w:rsid w:val="00780157"/>
    <w:rsid w:val="00780F0C"/>
    <w:rsid w:val="00781319"/>
    <w:rsid w:val="0078306C"/>
    <w:rsid w:val="00783BD0"/>
    <w:rsid w:val="0078507E"/>
    <w:rsid w:val="00785914"/>
    <w:rsid w:val="00786C69"/>
    <w:rsid w:val="00796DB8"/>
    <w:rsid w:val="007A26E0"/>
    <w:rsid w:val="007A7A8E"/>
    <w:rsid w:val="007B0013"/>
    <w:rsid w:val="007B02D1"/>
    <w:rsid w:val="007B3E03"/>
    <w:rsid w:val="007B3E88"/>
    <w:rsid w:val="007C2382"/>
    <w:rsid w:val="007C4162"/>
    <w:rsid w:val="007C4BE7"/>
    <w:rsid w:val="007C7FD2"/>
    <w:rsid w:val="007D67DA"/>
    <w:rsid w:val="007D757F"/>
    <w:rsid w:val="007E211F"/>
    <w:rsid w:val="007E2877"/>
    <w:rsid w:val="007E5A29"/>
    <w:rsid w:val="007F0578"/>
    <w:rsid w:val="007F1A22"/>
    <w:rsid w:val="007F230E"/>
    <w:rsid w:val="007F6126"/>
    <w:rsid w:val="007F7DA1"/>
    <w:rsid w:val="00800F1E"/>
    <w:rsid w:val="00806685"/>
    <w:rsid w:val="008110C4"/>
    <w:rsid w:val="00811984"/>
    <w:rsid w:val="00814890"/>
    <w:rsid w:val="00814BA6"/>
    <w:rsid w:val="00815D7E"/>
    <w:rsid w:val="00816672"/>
    <w:rsid w:val="00816FA6"/>
    <w:rsid w:val="00820A16"/>
    <w:rsid w:val="008225C9"/>
    <w:rsid w:val="0082518D"/>
    <w:rsid w:val="008262C1"/>
    <w:rsid w:val="00827DC9"/>
    <w:rsid w:val="00841DD7"/>
    <w:rsid w:val="00844E49"/>
    <w:rsid w:val="00847674"/>
    <w:rsid w:val="00847F32"/>
    <w:rsid w:val="00850C91"/>
    <w:rsid w:val="00851D06"/>
    <w:rsid w:val="008604D6"/>
    <w:rsid w:val="00860A8E"/>
    <w:rsid w:val="00861AFF"/>
    <w:rsid w:val="0086413F"/>
    <w:rsid w:val="00864D5A"/>
    <w:rsid w:val="008669C1"/>
    <w:rsid w:val="008670B6"/>
    <w:rsid w:val="00870A43"/>
    <w:rsid w:val="00874701"/>
    <w:rsid w:val="008762FC"/>
    <w:rsid w:val="008803D3"/>
    <w:rsid w:val="00880D33"/>
    <w:rsid w:val="00882538"/>
    <w:rsid w:val="00882D71"/>
    <w:rsid w:val="00885E0D"/>
    <w:rsid w:val="00886AB2"/>
    <w:rsid w:val="008870ED"/>
    <w:rsid w:val="00891FEB"/>
    <w:rsid w:val="00893D5F"/>
    <w:rsid w:val="00895A9B"/>
    <w:rsid w:val="008A0AF7"/>
    <w:rsid w:val="008A0B3C"/>
    <w:rsid w:val="008A30B1"/>
    <w:rsid w:val="008A358E"/>
    <w:rsid w:val="008A6979"/>
    <w:rsid w:val="008A6F3D"/>
    <w:rsid w:val="008A7E20"/>
    <w:rsid w:val="008B1AC3"/>
    <w:rsid w:val="008B3DF8"/>
    <w:rsid w:val="008C0F66"/>
    <w:rsid w:val="008C1C28"/>
    <w:rsid w:val="008C2151"/>
    <w:rsid w:val="008C6E65"/>
    <w:rsid w:val="008D0972"/>
    <w:rsid w:val="008D1CC4"/>
    <w:rsid w:val="008D3DB3"/>
    <w:rsid w:val="008D727A"/>
    <w:rsid w:val="008E2B15"/>
    <w:rsid w:val="008E42E6"/>
    <w:rsid w:val="008E577E"/>
    <w:rsid w:val="0090256B"/>
    <w:rsid w:val="0090294D"/>
    <w:rsid w:val="0090627F"/>
    <w:rsid w:val="009078A2"/>
    <w:rsid w:val="00920064"/>
    <w:rsid w:val="00925952"/>
    <w:rsid w:val="00930935"/>
    <w:rsid w:val="00933BE2"/>
    <w:rsid w:val="009360C9"/>
    <w:rsid w:val="00940298"/>
    <w:rsid w:val="00940475"/>
    <w:rsid w:val="0094251A"/>
    <w:rsid w:val="0094290D"/>
    <w:rsid w:val="00945727"/>
    <w:rsid w:val="009506C2"/>
    <w:rsid w:val="00953F51"/>
    <w:rsid w:val="00954424"/>
    <w:rsid w:val="00954825"/>
    <w:rsid w:val="009565EE"/>
    <w:rsid w:val="00962D88"/>
    <w:rsid w:val="00963A6E"/>
    <w:rsid w:val="00966388"/>
    <w:rsid w:val="009777B4"/>
    <w:rsid w:val="00981875"/>
    <w:rsid w:val="00982E6B"/>
    <w:rsid w:val="00986475"/>
    <w:rsid w:val="00987605"/>
    <w:rsid w:val="0098764D"/>
    <w:rsid w:val="00987A66"/>
    <w:rsid w:val="009959C6"/>
    <w:rsid w:val="00996427"/>
    <w:rsid w:val="009A0264"/>
    <w:rsid w:val="009A4AB3"/>
    <w:rsid w:val="009A6495"/>
    <w:rsid w:val="009B0A57"/>
    <w:rsid w:val="009B3392"/>
    <w:rsid w:val="009B4E84"/>
    <w:rsid w:val="009B6112"/>
    <w:rsid w:val="009B7686"/>
    <w:rsid w:val="009C3FF7"/>
    <w:rsid w:val="009C516F"/>
    <w:rsid w:val="009D0003"/>
    <w:rsid w:val="009D5D0D"/>
    <w:rsid w:val="009D74E4"/>
    <w:rsid w:val="009E1613"/>
    <w:rsid w:val="009F376F"/>
    <w:rsid w:val="009F45D0"/>
    <w:rsid w:val="009F560A"/>
    <w:rsid w:val="00A0406F"/>
    <w:rsid w:val="00A06B57"/>
    <w:rsid w:val="00A10A62"/>
    <w:rsid w:val="00A11F13"/>
    <w:rsid w:val="00A1367E"/>
    <w:rsid w:val="00A17914"/>
    <w:rsid w:val="00A20B2B"/>
    <w:rsid w:val="00A23E73"/>
    <w:rsid w:val="00A265A5"/>
    <w:rsid w:val="00A277DE"/>
    <w:rsid w:val="00A32366"/>
    <w:rsid w:val="00A37974"/>
    <w:rsid w:val="00A43C13"/>
    <w:rsid w:val="00A47872"/>
    <w:rsid w:val="00A5162F"/>
    <w:rsid w:val="00A52E73"/>
    <w:rsid w:val="00A530B8"/>
    <w:rsid w:val="00A616EA"/>
    <w:rsid w:val="00A64431"/>
    <w:rsid w:val="00A7066E"/>
    <w:rsid w:val="00A919D7"/>
    <w:rsid w:val="00A92CC5"/>
    <w:rsid w:val="00A9787F"/>
    <w:rsid w:val="00AA16B9"/>
    <w:rsid w:val="00AA1F89"/>
    <w:rsid w:val="00AA5692"/>
    <w:rsid w:val="00AA5D10"/>
    <w:rsid w:val="00AA74AC"/>
    <w:rsid w:val="00AA7A00"/>
    <w:rsid w:val="00AB0025"/>
    <w:rsid w:val="00AB67F5"/>
    <w:rsid w:val="00AB732C"/>
    <w:rsid w:val="00AC0BD4"/>
    <w:rsid w:val="00AC1265"/>
    <w:rsid w:val="00AC126F"/>
    <w:rsid w:val="00AC24A4"/>
    <w:rsid w:val="00AC3FD6"/>
    <w:rsid w:val="00AD2C67"/>
    <w:rsid w:val="00AD612C"/>
    <w:rsid w:val="00AD7D30"/>
    <w:rsid w:val="00AE4041"/>
    <w:rsid w:val="00AE7FE2"/>
    <w:rsid w:val="00AF2F9F"/>
    <w:rsid w:val="00AF394A"/>
    <w:rsid w:val="00AF5C62"/>
    <w:rsid w:val="00B030A5"/>
    <w:rsid w:val="00B13F09"/>
    <w:rsid w:val="00B15145"/>
    <w:rsid w:val="00B214D2"/>
    <w:rsid w:val="00B30F98"/>
    <w:rsid w:val="00B33812"/>
    <w:rsid w:val="00B33A49"/>
    <w:rsid w:val="00B34BC1"/>
    <w:rsid w:val="00B35C9B"/>
    <w:rsid w:val="00B36256"/>
    <w:rsid w:val="00B36966"/>
    <w:rsid w:val="00B36B0C"/>
    <w:rsid w:val="00B46060"/>
    <w:rsid w:val="00B46EE1"/>
    <w:rsid w:val="00B53499"/>
    <w:rsid w:val="00B54844"/>
    <w:rsid w:val="00B5671B"/>
    <w:rsid w:val="00B56A96"/>
    <w:rsid w:val="00B614BA"/>
    <w:rsid w:val="00B62815"/>
    <w:rsid w:val="00B65528"/>
    <w:rsid w:val="00B66708"/>
    <w:rsid w:val="00B66E92"/>
    <w:rsid w:val="00B70C14"/>
    <w:rsid w:val="00B718B3"/>
    <w:rsid w:val="00B745ED"/>
    <w:rsid w:val="00B75AD4"/>
    <w:rsid w:val="00B83F96"/>
    <w:rsid w:val="00B85A12"/>
    <w:rsid w:val="00B90DFE"/>
    <w:rsid w:val="00B92377"/>
    <w:rsid w:val="00B924E0"/>
    <w:rsid w:val="00B92A54"/>
    <w:rsid w:val="00B92C73"/>
    <w:rsid w:val="00B93C0F"/>
    <w:rsid w:val="00BA2579"/>
    <w:rsid w:val="00BA344C"/>
    <w:rsid w:val="00BA7BE9"/>
    <w:rsid w:val="00BB3CEB"/>
    <w:rsid w:val="00BB7B8B"/>
    <w:rsid w:val="00BC4ADA"/>
    <w:rsid w:val="00BC5447"/>
    <w:rsid w:val="00BD042B"/>
    <w:rsid w:val="00BD127B"/>
    <w:rsid w:val="00BD4028"/>
    <w:rsid w:val="00BD479D"/>
    <w:rsid w:val="00BD5843"/>
    <w:rsid w:val="00BF2FB8"/>
    <w:rsid w:val="00BF3877"/>
    <w:rsid w:val="00BF64A7"/>
    <w:rsid w:val="00C00525"/>
    <w:rsid w:val="00C0150D"/>
    <w:rsid w:val="00C015B1"/>
    <w:rsid w:val="00C02210"/>
    <w:rsid w:val="00C03C51"/>
    <w:rsid w:val="00C10E55"/>
    <w:rsid w:val="00C11694"/>
    <w:rsid w:val="00C12BB0"/>
    <w:rsid w:val="00C14790"/>
    <w:rsid w:val="00C171D1"/>
    <w:rsid w:val="00C22418"/>
    <w:rsid w:val="00C24887"/>
    <w:rsid w:val="00C26524"/>
    <w:rsid w:val="00C27D76"/>
    <w:rsid w:val="00C308CB"/>
    <w:rsid w:val="00C30B14"/>
    <w:rsid w:val="00C32FD2"/>
    <w:rsid w:val="00C33C53"/>
    <w:rsid w:val="00C359CE"/>
    <w:rsid w:val="00C361C7"/>
    <w:rsid w:val="00C405F6"/>
    <w:rsid w:val="00C416EF"/>
    <w:rsid w:val="00C420D5"/>
    <w:rsid w:val="00C42B05"/>
    <w:rsid w:val="00C430D7"/>
    <w:rsid w:val="00C54411"/>
    <w:rsid w:val="00C544EB"/>
    <w:rsid w:val="00C56CEF"/>
    <w:rsid w:val="00C64B3A"/>
    <w:rsid w:val="00C724E3"/>
    <w:rsid w:val="00C73CE2"/>
    <w:rsid w:val="00C76138"/>
    <w:rsid w:val="00C77B0B"/>
    <w:rsid w:val="00C81972"/>
    <w:rsid w:val="00C81AC3"/>
    <w:rsid w:val="00C843CC"/>
    <w:rsid w:val="00C856BB"/>
    <w:rsid w:val="00C90C87"/>
    <w:rsid w:val="00C92027"/>
    <w:rsid w:val="00C92CBE"/>
    <w:rsid w:val="00C94102"/>
    <w:rsid w:val="00C963E2"/>
    <w:rsid w:val="00C966C7"/>
    <w:rsid w:val="00C97BE3"/>
    <w:rsid w:val="00CA2F4A"/>
    <w:rsid w:val="00CA5B10"/>
    <w:rsid w:val="00CB03FD"/>
    <w:rsid w:val="00CB540D"/>
    <w:rsid w:val="00CB747C"/>
    <w:rsid w:val="00CB75A1"/>
    <w:rsid w:val="00CC0591"/>
    <w:rsid w:val="00CC5044"/>
    <w:rsid w:val="00CC666D"/>
    <w:rsid w:val="00CD0088"/>
    <w:rsid w:val="00CD1637"/>
    <w:rsid w:val="00CD7300"/>
    <w:rsid w:val="00CE50DF"/>
    <w:rsid w:val="00CE73EE"/>
    <w:rsid w:val="00CE7DDF"/>
    <w:rsid w:val="00CF1ACE"/>
    <w:rsid w:val="00CF3520"/>
    <w:rsid w:val="00CF5C6A"/>
    <w:rsid w:val="00CF63CC"/>
    <w:rsid w:val="00D01F8C"/>
    <w:rsid w:val="00D02130"/>
    <w:rsid w:val="00D03862"/>
    <w:rsid w:val="00D0537E"/>
    <w:rsid w:val="00D06771"/>
    <w:rsid w:val="00D06780"/>
    <w:rsid w:val="00D07B2A"/>
    <w:rsid w:val="00D1371B"/>
    <w:rsid w:val="00D15A38"/>
    <w:rsid w:val="00D17262"/>
    <w:rsid w:val="00D20679"/>
    <w:rsid w:val="00D20709"/>
    <w:rsid w:val="00D23840"/>
    <w:rsid w:val="00D238CE"/>
    <w:rsid w:val="00D27849"/>
    <w:rsid w:val="00D27B76"/>
    <w:rsid w:val="00D33BCA"/>
    <w:rsid w:val="00D33EF8"/>
    <w:rsid w:val="00D36148"/>
    <w:rsid w:val="00D475C4"/>
    <w:rsid w:val="00D47A92"/>
    <w:rsid w:val="00D5013F"/>
    <w:rsid w:val="00D50D24"/>
    <w:rsid w:val="00D517A2"/>
    <w:rsid w:val="00D519CC"/>
    <w:rsid w:val="00D60B50"/>
    <w:rsid w:val="00D635C2"/>
    <w:rsid w:val="00D71663"/>
    <w:rsid w:val="00D74592"/>
    <w:rsid w:val="00D80581"/>
    <w:rsid w:val="00D84015"/>
    <w:rsid w:val="00D84A01"/>
    <w:rsid w:val="00D854F6"/>
    <w:rsid w:val="00D937CC"/>
    <w:rsid w:val="00D94785"/>
    <w:rsid w:val="00D961E3"/>
    <w:rsid w:val="00DA1A2A"/>
    <w:rsid w:val="00DA4E56"/>
    <w:rsid w:val="00DB0E6C"/>
    <w:rsid w:val="00DB26D1"/>
    <w:rsid w:val="00DB5183"/>
    <w:rsid w:val="00DB692D"/>
    <w:rsid w:val="00DC63E5"/>
    <w:rsid w:val="00DC6DA2"/>
    <w:rsid w:val="00DD71B2"/>
    <w:rsid w:val="00DE2A55"/>
    <w:rsid w:val="00DE4E2A"/>
    <w:rsid w:val="00DE5921"/>
    <w:rsid w:val="00DE6CC2"/>
    <w:rsid w:val="00DF361B"/>
    <w:rsid w:val="00DF5559"/>
    <w:rsid w:val="00E06FFF"/>
    <w:rsid w:val="00E17B5E"/>
    <w:rsid w:val="00E22020"/>
    <w:rsid w:val="00E2305B"/>
    <w:rsid w:val="00E3001E"/>
    <w:rsid w:val="00E356EE"/>
    <w:rsid w:val="00E36494"/>
    <w:rsid w:val="00E42C71"/>
    <w:rsid w:val="00E469A5"/>
    <w:rsid w:val="00E508A4"/>
    <w:rsid w:val="00E538C0"/>
    <w:rsid w:val="00E54AFE"/>
    <w:rsid w:val="00E562B4"/>
    <w:rsid w:val="00E57151"/>
    <w:rsid w:val="00E61566"/>
    <w:rsid w:val="00E6293D"/>
    <w:rsid w:val="00E63569"/>
    <w:rsid w:val="00E64D20"/>
    <w:rsid w:val="00E722CA"/>
    <w:rsid w:val="00E74BDC"/>
    <w:rsid w:val="00E7785A"/>
    <w:rsid w:val="00E805F4"/>
    <w:rsid w:val="00E84049"/>
    <w:rsid w:val="00E8564C"/>
    <w:rsid w:val="00E864B5"/>
    <w:rsid w:val="00E87F48"/>
    <w:rsid w:val="00E9566D"/>
    <w:rsid w:val="00E975B6"/>
    <w:rsid w:val="00EB35BB"/>
    <w:rsid w:val="00EB654B"/>
    <w:rsid w:val="00EB6F5B"/>
    <w:rsid w:val="00EC39FF"/>
    <w:rsid w:val="00EC3F08"/>
    <w:rsid w:val="00EC65B5"/>
    <w:rsid w:val="00ED1236"/>
    <w:rsid w:val="00ED28C2"/>
    <w:rsid w:val="00ED39F5"/>
    <w:rsid w:val="00ED59AC"/>
    <w:rsid w:val="00EE1F53"/>
    <w:rsid w:val="00EE495A"/>
    <w:rsid w:val="00EF28FE"/>
    <w:rsid w:val="00EF3969"/>
    <w:rsid w:val="00EF4128"/>
    <w:rsid w:val="00F01ECA"/>
    <w:rsid w:val="00F02E8F"/>
    <w:rsid w:val="00F03FFE"/>
    <w:rsid w:val="00F06B85"/>
    <w:rsid w:val="00F173BA"/>
    <w:rsid w:val="00F212C9"/>
    <w:rsid w:val="00F2478E"/>
    <w:rsid w:val="00F247EE"/>
    <w:rsid w:val="00F27328"/>
    <w:rsid w:val="00F31C0B"/>
    <w:rsid w:val="00F34199"/>
    <w:rsid w:val="00F3668F"/>
    <w:rsid w:val="00F36B04"/>
    <w:rsid w:val="00F37D5D"/>
    <w:rsid w:val="00F4168B"/>
    <w:rsid w:val="00F44B02"/>
    <w:rsid w:val="00F50D36"/>
    <w:rsid w:val="00F534B3"/>
    <w:rsid w:val="00F54063"/>
    <w:rsid w:val="00F54DEB"/>
    <w:rsid w:val="00F5514B"/>
    <w:rsid w:val="00F60810"/>
    <w:rsid w:val="00F60C5F"/>
    <w:rsid w:val="00F61DE3"/>
    <w:rsid w:val="00F62D14"/>
    <w:rsid w:val="00F70DD5"/>
    <w:rsid w:val="00F71008"/>
    <w:rsid w:val="00F8060D"/>
    <w:rsid w:val="00F861BA"/>
    <w:rsid w:val="00F9124B"/>
    <w:rsid w:val="00F91D83"/>
    <w:rsid w:val="00F93BA9"/>
    <w:rsid w:val="00F954A7"/>
    <w:rsid w:val="00F95C19"/>
    <w:rsid w:val="00F96084"/>
    <w:rsid w:val="00F9656E"/>
    <w:rsid w:val="00FA0891"/>
    <w:rsid w:val="00FA7099"/>
    <w:rsid w:val="00FB5DF5"/>
    <w:rsid w:val="00FC0784"/>
    <w:rsid w:val="00FC2113"/>
    <w:rsid w:val="00FD0D2A"/>
    <w:rsid w:val="00FD10E8"/>
    <w:rsid w:val="00FD50D8"/>
    <w:rsid w:val="00FD686A"/>
    <w:rsid w:val="00FE38C2"/>
    <w:rsid w:val="00FE5D00"/>
    <w:rsid w:val="00FE697E"/>
    <w:rsid w:val="00FF0E0E"/>
    <w:rsid w:val="00FF3CA8"/>
    <w:rsid w:val="00FF4600"/>
    <w:rsid w:val="00FF7CD8"/>
    <w:rsid w:val="01AF3F29"/>
    <w:rsid w:val="023257B4"/>
    <w:rsid w:val="02F726CA"/>
    <w:rsid w:val="05526F68"/>
    <w:rsid w:val="058E6D96"/>
    <w:rsid w:val="08E90CF2"/>
    <w:rsid w:val="08F8121C"/>
    <w:rsid w:val="09EE282C"/>
    <w:rsid w:val="0AE27A86"/>
    <w:rsid w:val="0AF105DB"/>
    <w:rsid w:val="0DA22F8C"/>
    <w:rsid w:val="0DD70D55"/>
    <w:rsid w:val="0E0B1E75"/>
    <w:rsid w:val="0EF9328F"/>
    <w:rsid w:val="125457D8"/>
    <w:rsid w:val="12887028"/>
    <w:rsid w:val="13254178"/>
    <w:rsid w:val="14370E44"/>
    <w:rsid w:val="149E1509"/>
    <w:rsid w:val="15E22DEA"/>
    <w:rsid w:val="16252BB3"/>
    <w:rsid w:val="167A1606"/>
    <w:rsid w:val="19F9666D"/>
    <w:rsid w:val="1C141D58"/>
    <w:rsid w:val="1C674EEC"/>
    <w:rsid w:val="1E185427"/>
    <w:rsid w:val="1F1C1933"/>
    <w:rsid w:val="25765523"/>
    <w:rsid w:val="25D15B76"/>
    <w:rsid w:val="26D17828"/>
    <w:rsid w:val="26F037AB"/>
    <w:rsid w:val="2B6D78F2"/>
    <w:rsid w:val="2D2E5B53"/>
    <w:rsid w:val="2D730965"/>
    <w:rsid w:val="2DAD1E76"/>
    <w:rsid w:val="2EB90700"/>
    <w:rsid w:val="2F254DFF"/>
    <w:rsid w:val="30577ED5"/>
    <w:rsid w:val="30757898"/>
    <w:rsid w:val="314C7E0B"/>
    <w:rsid w:val="31A56ADC"/>
    <w:rsid w:val="33E03905"/>
    <w:rsid w:val="342510E7"/>
    <w:rsid w:val="354D55F4"/>
    <w:rsid w:val="36F94750"/>
    <w:rsid w:val="3754021E"/>
    <w:rsid w:val="37FB2129"/>
    <w:rsid w:val="380B30C9"/>
    <w:rsid w:val="38130519"/>
    <w:rsid w:val="394064DD"/>
    <w:rsid w:val="3C2A7F0C"/>
    <w:rsid w:val="3DA13592"/>
    <w:rsid w:val="3F832D76"/>
    <w:rsid w:val="3F866BB5"/>
    <w:rsid w:val="3FE64CBA"/>
    <w:rsid w:val="4023110D"/>
    <w:rsid w:val="40954D97"/>
    <w:rsid w:val="42175C2F"/>
    <w:rsid w:val="44823E61"/>
    <w:rsid w:val="49814F47"/>
    <w:rsid w:val="4A02253B"/>
    <w:rsid w:val="4BC0500C"/>
    <w:rsid w:val="4CFA5732"/>
    <w:rsid w:val="4E3715BF"/>
    <w:rsid w:val="50C8306A"/>
    <w:rsid w:val="53270262"/>
    <w:rsid w:val="55C36337"/>
    <w:rsid w:val="55CF3663"/>
    <w:rsid w:val="56837EEB"/>
    <w:rsid w:val="568453E2"/>
    <w:rsid w:val="57935D97"/>
    <w:rsid w:val="5A462F53"/>
    <w:rsid w:val="5AFB1B92"/>
    <w:rsid w:val="5B130525"/>
    <w:rsid w:val="5B1F7E64"/>
    <w:rsid w:val="5B686A35"/>
    <w:rsid w:val="5DBF6E54"/>
    <w:rsid w:val="5DF21F37"/>
    <w:rsid w:val="5E006DE8"/>
    <w:rsid w:val="5F235713"/>
    <w:rsid w:val="60DE34FD"/>
    <w:rsid w:val="616F6068"/>
    <w:rsid w:val="61D5260F"/>
    <w:rsid w:val="61E22D20"/>
    <w:rsid w:val="61FA337C"/>
    <w:rsid w:val="626A32B0"/>
    <w:rsid w:val="62971171"/>
    <w:rsid w:val="62E7784D"/>
    <w:rsid w:val="634C2388"/>
    <w:rsid w:val="675F2B4B"/>
    <w:rsid w:val="68CF577D"/>
    <w:rsid w:val="69F72A72"/>
    <w:rsid w:val="6A8650E2"/>
    <w:rsid w:val="6CB73D86"/>
    <w:rsid w:val="6E131A72"/>
    <w:rsid w:val="6E3F14B5"/>
    <w:rsid w:val="71920CBC"/>
    <w:rsid w:val="720E111A"/>
    <w:rsid w:val="72885F7C"/>
    <w:rsid w:val="74067A03"/>
    <w:rsid w:val="744D2E79"/>
    <w:rsid w:val="78DA400E"/>
    <w:rsid w:val="79405E83"/>
    <w:rsid w:val="79A3210C"/>
    <w:rsid w:val="79E33246"/>
    <w:rsid w:val="79FB11CD"/>
    <w:rsid w:val="7BDB50BC"/>
    <w:rsid w:val="7C312DEF"/>
    <w:rsid w:val="7C5E2AFB"/>
    <w:rsid w:val="7CD04710"/>
    <w:rsid w:val="7D5D7173"/>
    <w:rsid w:val="7EEE26CD"/>
    <w:rsid w:val="B77DE922"/>
    <w:rsid w:val="D7F74AF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qFormat="1" w:unhideWhenUsed="0" w:uiPriority="99" w:semiHidden="0"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2"/>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3"/>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4"/>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5"/>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6"/>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7"/>
    <w:unhideWhenUsed/>
    <w:qFormat/>
    <w:uiPriority w:val="9"/>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8"/>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9"/>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60"/>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unhideWhenUsed/>
    <w:qFormat/>
    <w:uiPriority w:val="1"/>
  </w:style>
  <w:style w:type="table" w:default="1" w:styleId="42">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66"/>
    <w:unhideWhenUsed/>
    <w:qFormat/>
    <w:uiPriority w:val="0"/>
    <w:pPr>
      <w:spacing w:after="12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61"/>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6"/>
    <w:unhideWhenUsed/>
    <w:qFormat/>
    <w:uiPriority w:val="0"/>
    <w:pPr>
      <w:shd w:val="clear" w:color="auto" w:fill="000080"/>
    </w:pPr>
    <w:rPr>
      <w:rFonts w:ascii="Times New Roman" w:hAnsi="Times New Roman"/>
      <w:kern w:val="0"/>
      <w:sz w:val="18"/>
      <w:szCs w:val="18"/>
    </w:rPr>
  </w:style>
  <w:style w:type="paragraph" w:styleId="16">
    <w:name w:val="annotation text"/>
    <w:basedOn w:val="1"/>
    <w:link w:val="63"/>
    <w:unhideWhenUsed/>
    <w:qFormat/>
    <w:uiPriority w:val="99"/>
    <w:pPr>
      <w:jc w:val="left"/>
    </w:pPr>
    <w:rPr>
      <w:rFonts w:ascii="Times New Roman" w:hAnsi="Times New Roman"/>
      <w:kern w:val="0"/>
      <w:sz w:val="18"/>
      <w:szCs w:val="18"/>
    </w:rPr>
  </w:style>
  <w:style w:type="paragraph" w:styleId="17">
    <w:name w:val="Body Text 3"/>
    <w:basedOn w:val="1"/>
    <w:link w:val="73"/>
    <w:unhideWhenUsed/>
    <w:qFormat/>
    <w:uiPriority w:val="0"/>
    <w:pPr>
      <w:jc w:val="center"/>
    </w:pPr>
    <w:rPr>
      <w:rFonts w:ascii="Times New Roman" w:hAnsi="Times New Roman" w:eastAsia="黑体"/>
      <w:sz w:val="44"/>
      <w:szCs w:val="24"/>
    </w:rPr>
  </w:style>
  <w:style w:type="paragraph" w:styleId="18">
    <w:name w:val="Body Text Indent"/>
    <w:basedOn w:val="1"/>
    <w:link w:val="68"/>
    <w:unhideWhenUsed/>
    <w:qFormat/>
    <w:uiPriority w:val="0"/>
    <w:pPr>
      <w:spacing w:after="120"/>
      <w:ind w:left="420" w:leftChars="200"/>
    </w:pPr>
    <w:rPr>
      <w:rFonts w:ascii="Times New Roman" w:hAnsi="Times New Roman"/>
      <w:kern w:val="0"/>
      <w:sz w:val="20"/>
      <w:szCs w:val="24"/>
    </w:rPr>
  </w:style>
  <w:style w:type="paragraph" w:styleId="19">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unhideWhenUsed/>
    <w:qFormat/>
    <w:uiPriority w:val="0"/>
    <w:pPr>
      <w:ind w:left="1680" w:leftChars="800"/>
    </w:pPr>
    <w:rPr>
      <w:rFonts w:ascii="Times New Roman" w:hAnsi="Times New Roman"/>
      <w:sz w:val="18"/>
      <w:szCs w:val="18"/>
    </w:rPr>
  </w:style>
  <w:style w:type="paragraph" w:styleId="21">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77"/>
    <w:unhideWhenUsed/>
    <w:qFormat/>
    <w:uiPriority w:val="0"/>
    <w:rPr>
      <w:rFonts w:ascii="宋体" w:hAnsi="Courier New"/>
      <w:kern w:val="0"/>
      <w:sz w:val="20"/>
      <w:szCs w:val="18"/>
    </w:rPr>
  </w:style>
  <w:style w:type="paragraph" w:styleId="23">
    <w:name w:val="toc 8"/>
    <w:basedOn w:val="1"/>
    <w:next w:val="1"/>
    <w:unhideWhenUsed/>
    <w:qFormat/>
    <w:uiPriority w:val="0"/>
    <w:pPr>
      <w:ind w:left="2940" w:leftChars="1400"/>
    </w:pPr>
    <w:rPr>
      <w:rFonts w:ascii="Times New Roman" w:hAnsi="Times New Roman"/>
      <w:szCs w:val="24"/>
    </w:rPr>
  </w:style>
  <w:style w:type="paragraph" w:styleId="24">
    <w:name w:val="Date"/>
    <w:basedOn w:val="1"/>
    <w:next w:val="1"/>
    <w:link w:val="70"/>
    <w:unhideWhenUsed/>
    <w:qFormat/>
    <w:uiPriority w:val="0"/>
    <w:pPr>
      <w:ind w:left="100" w:leftChars="2500"/>
    </w:pPr>
    <w:rPr>
      <w:rFonts w:ascii="Times New Roman" w:hAnsi="Times New Roman"/>
      <w:kern w:val="0"/>
      <w:sz w:val="24"/>
      <w:szCs w:val="24"/>
    </w:rPr>
  </w:style>
  <w:style w:type="paragraph" w:styleId="25">
    <w:name w:val="Body Text Indent 2"/>
    <w:basedOn w:val="1"/>
    <w:link w:val="74"/>
    <w:unhideWhenUsed/>
    <w:qFormat/>
    <w:uiPriority w:val="0"/>
    <w:pPr>
      <w:spacing w:after="120" w:line="480" w:lineRule="auto"/>
      <w:ind w:left="420" w:leftChars="200"/>
    </w:pPr>
  </w:style>
  <w:style w:type="paragraph" w:styleId="26">
    <w:name w:val="Balloon Text"/>
    <w:basedOn w:val="1"/>
    <w:link w:val="80"/>
    <w:unhideWhenUsed/>
    <w:qFormat/>
    <w:uiPriority w:val="0"/>
    <w:rPr>
      <w:rFonts w:ascii="Times New Roman" w:hAnsi="Times New Roman"/>
      <w:kern w:val="0"/>
      <w:sz w:val="18"/>
      <w:szCs w:val="18"/>
    </w:rPr>
  </w:style>
  <w:style w:type="paragraph" w:styleId="27">
    <w:name w:val="footer"/>
    <w:basedOn w:val="1"/>
    <w:link w:val="65"/>
    <w:unhideWhenUsed/>
    <w:qFormat/>
    <w:uiPriority w:val="99"/>
    <w:pPr>
      <w:tabs>
        <w:tab w:val="center" w:pos="4153"/>
        <w:tab w:val="right" w:pos="8306"/>
      </w:tabs>
      <w:snapToGrid w:val="0"/>
      <w:jc w:val="left"/>
    </w:pPr>
    <w:rPr>
      <w:kern w:val="0"/>
      <w:sz w:val="18"/>
      <w:szCs w:val="18"/>
    </w:rPr>
  </w:style>
  <w:style w:type="paragraph" w:styleId="28">
    <w:name w:val="header"/>
    <w:basedOn w:val="1"/>
    <w:link w:val="6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unhideWhenUsed/>
    <w:qFormat/>
    <w:uiPriority w:val="0"/>
    <w:pPr>
      <w:ind w:left="1260" w:leftChars="600"/>
    </w:pPr>
    <w:rPr>
      <w:rFonts w:ascii="Times New Roman" w:hAnsi="Times New Roman"/>
      <w:sz w:val="18"/>
      <w:szCs w:val="18"/>
    </w:rPr>
  </w:style>
  <w:style w:type="paragraph" w:styleId="31">
    <w:name w:val="Subtitle"/>
    <w:basedOn w:val="1"/>
    <w:next w:val="1"/>
    <w:link w:val="69"/>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2"/>
    <w:unhideWhenUsed/>
    <w:qFormat/>
    <w:uiPriority w:val="0"/>
    <w:pPr>
      <w:snapToGrid w:val="0"/>
      <w:jc w:val="left"/>
    </w:pPr>
    <w:rPr>
      <w:sz w:val="18"/>
      <w:szCs w:val="18"/>
    </w:rPr>
  </w:style>
  <w:style w:type="paragraph" w:styleId="33">
    <w:name w:val="toc 6"/>
    <w:basedOn w:val="1"/>
    <w:next w:val="1"/>
    <w:unhideWhenUsed/>
    <w:qFormat/>
    <w:uiPriority w:val="0"/>
    <w:pPr>
      <w:ind w:left="2100" w:leftChars="1000"/>
    </w:pPr>
    <w:rPr>
      <w:rFonts w:ascii="Times New Roman" w:hAnsi="Times New Roman"/>
      <w:szCs w:val="24"/>
    </w:rPr>
  </w:style>
  <w:style w:type="paragraph" w:styleId="34">
    <w:name w:val="Body Text Indent 3"/>
    <w:basedOn w:val="1"/>
    <w:link w:val="75"/>
    <w:unhideWhenUsed/>
    <w:qFormat/>
    <w:uiPriority w:val="0"/>
    <w:pPr>
      <w:spacing w:line="360" w:lineRule="auto"/>
      <w:ind w:left="153" w:leftChars="85" w:firstLine="560" w:firstLineChars="200"/>
    </w:pPr>
    <w:rPr>
      <w:rFonts w:ascii="宋体" w:hAnsi="宋体"/>
      <w:kern w:val="0"/>
      <w:sz w:val="28"/>
      <w:szCs w:val="28"/>
    </w:rPr>
  </w:style>
  <w:style w:type="paragraph" w:styleId="35">
    <w:name w:val="table of figures"/>
    <w:basedOn w:val="1"/>
    <w:next w:val="1"/>
    <w:qFormat/>
    <w:uiPriority w:val="99"/>
    <w:pPr>
      <w:ind w:left="200" w:leftChars="200" w:hanging="200" w:hangingChars="200"/>
    </w:pPr>
    <w:rPr>
      <w:rFonts w:ascii="Times New Roman" w:hAnsi="Times New Roman"/>
    </w:rPr>
  </w:style>
  <w:style w:type="paragraph" w:styleId="3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unhideWhenUsed/>
    <w:qFormat/>
    <w:uiPriority w:val="0"/>
    <w:pPr>
      <w:ind w:left="3360" w:leftChars="1600"/>
    </w:pPr>
    <w:rPr>
      <w:rFonts w:ascii="Times New Roman" w:hAnsi="Times New Roman"/>
      <w:szCs w:val="24"/>
    </w:rPr>
  </w:style>
  <w:style w:type="paragraph" w:styleId="38">
    <w:name w:val="Body Text 2"/>
    <w:basedOn w:val="1"/>
    <w:link w:val="72"/>
    <w:unhideWhenUsed/>
    <w:qFormat/>
    <w:uiPriority w:val="0"/>
    <w:pPr>
      <w:spacing w:after="120" w:line="480" w:lineRule="auto"/>
    </w:pPr>
    <w:rPr>
      <w:rFonts w:ascii="Times New Roman" w:hAnsi="Times New Roman"/>
      <w:kern w:val="0"/>
      <w:sz w:val="18"/>
      <w:szCs w:val="18"/>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6"/>
    <w:next w:val="16"/>
    <w:link w:val="79"/>
    <w:unhideWhenUsed/>
    <w:qFormat/>
    <w:uiPriority w:val="0"/>
    <w:rPr>
      <w:rFonts w:ascii="Calibri" w:hAnsi="Calibri"/>
      <w:b/>
      <w:bCs/>
      <w:kern w:val="2"/>
      <w:sz w:val="21"/>
      <w:szCs w:val="22"/>
    </w:rPr>
  </w:style>
  <w:style w:type="paragraph" w:styleId="41">
    <w:name w:val="Body Text First Indent"/>
    <w:basedOn w:val="2"/>
    <w:link w:val="71"/>
    <w:unhideWhenUsed/>
    <w:qFormat/>
    <w:uiPriority w:val="0"/>
    <w:pPr>
      <w:ind w:firstLine="420" w:firstLineChars="100"/>
    </w:pPr>
    <w:rPr>
      <w:rFonts w:ascii="Times New Roman" w:hAnsi="Times New Roman"/>
      <w:kern w:val="0"/>
      <w:sz w:val="18"/>
      <w:szCs w:val="18"/>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basedOn w:val="44"/>
    <w:unhideWhenUsed/>
    <w:qFormat/>
    <w:uiPriority w:val="99"/>
    <w:rPr>
      <w:color w:val="954F72" w:themeColor="followedHyperlink"/>
      <w:u w:val="single"/>
      <w14:textFill>
        <w14:solidFill>
          <w14:schemeClr w14:val="folHlink"/>
        </w14:solidFill>
      </w14:textFill>
    </w:rPr>
  </w:style>
  <w:style w:type="character" w:styleId="48">
    <w:name w:val="Hyperlink"/>
    <w:unhideWhenUsed/>
    <w:qFormat/>
    <w:uiPriority w:val="99"/>
    <w:rPr>
      <w:color w:val="0000FF"/>
      <w:u w:val="single"/>
    </w:rPr>
  </w:style>
  <w:style w:type="character" w:styleId="49">
    <w:name w:val="annotation reference"/>
    <w:basedOn w:val="44"/>
    <w:unhideWhenUsed/>
    <w:qFormat/>
    <w:uiPriority w:val="0"/>
    <w:rPr>
      <w:sz w:val="21"/>
      <w:szCs w:val="21"/>
    </w:rPr>
  </w:style>
  <w:style w:type="character" w:styleId="50">
    <w:name w:val="footnote reference"/>
    <w:unhideWhenUsed/>
    <w:qFormat/>
    <w:uiPriority w:val="0"/>
    <w:rPr>
      <w:vertAlign w:val="superscript"/>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2">
    <w:name w:val="标题 1 字符"/>
    <w:basedOn w:val="44"/>
    <w:link w:val="3"/>
    <w:qFormat/>
    <w:uiPriority w:val="0"/>
    <w:rPr>
      <w:rFonts w:ascii="宋体" w:hAnsi="宋体" w:eastAsia="宋体" w:cs="宋体"/>
      <w:b/>
      <w:bCs/>
      <w:spacing w:val="-20"/>
      <w:kern w:val="44"/>
      <w:sz w:val="32"/>
      <w:szCs w:val="32"/>
    </w:rPr>
  </w:style>
  <w:style w:type="character" w:customStyle="1" w:styleId="53">
    <w:name w:val="标题 2 字符"/>
    <w:basedOn w:val="44"/>
    <w:link w:val="4"/>
    <w:qFormat/>
    <w:uiPriority w:val="0"/>
    <w:rPr>
      <w:rFonts w:ascii="宋体" w:hAnsi="宋体" w:eastAsia="宋体" w:cs="宋体"/>
      <w:b/>
      <w:bCs/>
      <w:kern w:val="2"/>
      <w:sz w:val="28"/>
      <w:szCs w:val="28"/>
    </w:rPr>
  </w:style>
  <w:style w:type="character" w:customStyle="1" w:styleId="54">
    <w:name w:val="标题 3 字符"/>
    <w:basedOn w:val="44"/>
    <w:link w:val="5"/>
    <w:qFormat/>
    <w:uiPriority w:val="0"/>
    <w:rPr>
      <w:rFonts w:ascii="宋体" w:hAnsi="宋体" w:eastAsia="宋体" w:cs="宋体"/>
      <w:b/>
      <w:bCs/>
      <w:color w:val="000000"/>
      <w:sz w:val="28"/>
      <w:szCs w:val="28"/>
    </w:rPr>
  </w:style>
  <w:style w:type="character" w:customStyle="1" w:styleId="55">
    <w:name w:val="标题 4 字符"/>
    <w:basedOn w:val="44"/>
    <w:link w:val="6"/>
    <w:qFormat/>
    <w:uiPriority w:val="9"/>
    <w:rPr>
      <w:rFonts w:ascii="Arial" w:hAnsi="Arial" w:eastAsia="宋体" w:cs="Times New Roman"/>
      <w:b/>
      <w:bCs/>
      <w:sz w:val="28"/>
      <w:szCs w:val="28"/>
    </w:rPr>
  </w:style>
  <w:style w:type="character" w:customStyle="1" w:styleId="56">
    <w:name w:val="标题 5 字符"/>
    <w:basedOn w:val="44"/>
    <w:link w:val="7"/>
    <w:qFormat/>
    <w:uiPriority w:val="9"/>
    <w:rPr>
      <w:rFonts w:ascii="Calibri" w:hAnsi="Calibri" w:eastAsia="宋体" w:cs="宋体"/>
      <w:b/>
      <w:bCs/>
      <w:sz w:val="28"/>
      <w:szCs w:val="28"/>
    </w:rPr>
  </w:style>
  <w:style w:type="character" w:customStyle="1" w:styleId="57">
    <w:name w:val="标题 6 字符"/>
    <w:basedOn w:val="44"/>
    <w:link w:val="8"/>
    <w:qFormat/>
    <w:uiPriority w:val="9"/>
    <w:rPr>
      <w:rFonts w:ascii="Arial" w:hAnsi="Arial" w:eastAsia="宋体" w:cs="Times New Roman"/>
      <w:b/>
      <w:bCs/>
      <w:sz w:val="28"/>
      <w:szCs w:val="18"/>
    </w:rPr>
  </w:style>
  <w:style w:type="character" w:customStyle="1" w:styleId="58">
    <w:name w:val="标题 7 字符"/>
    <w:basedOn w:val="44"/>
    <w:link w:val="9"/>
    <w:qFormat/>
    <w:uiPriority w:val="9"/>
    <w:rPr>
      <w:rFonts w:ascii="Arial Narrow" w:hAnsi="Arial Narrow" w:eastAsia="宋体" w:cs="Times New Roman"/>
      <w:b/>
      <w:bCs/>
      <w:iCs/>
      <w:kern w:val="0"/>
      <w:sz w:val="20"/>
      <w:szCs w:val="24"/>
      <w:lang w:eastAsia="en-US"/>
    </w:rPr>
  </w:style>
  <w:style w:type="character" w:customStyle="1" w:styleId="59">
    <w:name w:val="标题 8 字符"/>
    <w:basedOn w:val="44"/>
    <w:link w:val="10"/>
    <w:qFormat/>
    <w:uiPriority w:val="0"/>
    <w:rPr>
      <w:rFonts w:ascii="Arial" w:hAnsi="Arial" w:eastAsia="黑体" w:cs="Times New Roman"/>
      <w:kern w:val="0"/>
      <w:sz w:val="24"/>
      <w:szCs w:val="24"/>
    </w:rPr>
  </w:style>
  <w:style w:type="character" w:customStyle="1" w:styleId="60">
    <w:name w:val="标题 9 字符"/>
    <w:basedOn w:val="44"/>
    <w:link w:val="11"/>
    <w:qFormat/>
    <w:uiPriority w:val="0"/>
    <w:rPr>
      <w:rFonts w:ascii="Arial" w:hAnsi="Arial" w:eastAsia="黑体" w:cs="Times New Roman"/>
      <w:kern w:val="0"/>
      <w:sz w:val="20"/>
      <w:szCs w:val="21"/>
    </w:rPr>
  </w:style>
  <w:style w:type="character" w:customStyle="1" w:styleId="61">
    <w:name w:val="正文缩进 字符"/>
    <w:link w:val="13"/>
    <w:qFormat/>
    <w:locked/>
    <w:uiPriority w:val="0"/>
  </w:style>
  <w:style w:type="character" w:customStyle="1" w:styleId="62">
    <w:name w:val="脚注文本 字符"/>
    <w:basedOn w:val="44"/>
    <w:link w:val="32"/>
    <w:qFormat/>
    <w:uiPriority w:val="0"/>
    <w:rPr>
      <w:rFonts w:ascii="Calibri" w:hAnsi="Calibri" w:eastAsia="宋体" w:cs="Times New Roman"/>
      <w:sz w:val="18"/>
      <w:szCs w:val="18"/>
    </w:rPr>
  </w:style>
  <w:style w:type="character" w:customStyle="1" w:styleId="63">
    <w:name w:val="批注文字 字符"/>
    <w:basedOn w:val="44"/>
    <w:link w:val="16"/>
    <w:qFormat/>
    <w:uiPriority w:val="99"/>
    <w:rPr>
      <w:rFonts w:ascii="Times New Roman" w:hAnsi="Times New Roman" w:eastAsia="宋体" w:cs="Times New Roman"/>
      <w:kern w:val="0"/>
      <w:sz w:val="18"/>
      <w:szCs w:val="18"/>
    </w:rPr>
  </w:style>
  <w:style w:type="character" w:customStyle="1" w:styleId="64">
    <w:name w:val="页眉 字符"/>
    <w:basedOn w:val="44"/>
    <w:link w:val="28"/>
    <w:qFormat/>
    <w:uiPriority w:val="0"/>
    <w:rPr>
      <w:rFonts w:ascii="Calibri" w:hAnsi="Calibri" w:eastAsia="宋体" w:cs="Times New Roman"/>
      <w:kern w:val="0"/>
      <w:sz w:val="18"/>
      <w:szCs w:val="18"/>
    </w:rPr>
  </w:style>
  <w:style w:type="character" w:customStyle="1" w:styleId="65">
    <w:name w:val="页脚 字符"/>
    <w:basedOn w:val="44"/>
    <w:link w:val="27"/>
    <w:qFormat/>
    <w:uiPriority w:val="99"/>
    <w:rPr>
      <w:rFonts w:ascii="Calibri" w:hAnsi="Calibri" w:eastAsia="宋体" w:cs="Times New Roman"/>
      <w:kern w:val="0"/>
      <w:sz w:val="18"/>
      <w:szCs w:val="18"/>
    </w:rPr>
  </w:style>
  <w:style w:type="character" w:customStyle="1" w:styleId="66">
    <w:name w:val="正文文本 字符"/>
    <w:basedOn w:val="44"/>
    <w:link w:val="2"/>
    <w:qFormat/>
    <w:uiPriority w:val="0"/>
    <w:rPr>
      <w:rFonts w:ascii="Calibri" w:hAnsi="Calibri" w:eastAsia="宋体" w:cs="Times New Roman"/>
    </w:rPr>
  </w:style>
  <w:style w:type="character" w:customStyle="1" w:styleId="67">
    <w:name w:val="正文文本 Char"/>
    <w:basedOn w:val="44"/>
    <w:qFormat/>
    <w:uiPriority w:val="0"/>
    <w:rPr>
      <w:rFonts w:ascii="Times New Roman" w:hAnsi="Times New Roman" w:cs="Times New Roman"/>
      <w:kern w:val="0"/>
      <w:sz w:val="24"/>
      <w:szCs w:val="24"/>
    </w:rPr>
  </w:style>
  <w:style w:type="character" w:customStyle="1" w:styleId="68">
    <w:name w:val="正文文本缩进 字符"/>
    <w:basedOn w:val="44"/>
    <w:link w:val="18"/>
    <w:qFormat/>
    <w:uiPriority w:val="0"/>
    <w:rPr>
      <w:rFonts w:ascii="Times New Roman" w:hAnsi="Times New Roman" w:eastAsia="宋体" w:cs="Times New Roman"/>
      <w:kern w:val="0"/>
      <w:sz w:val="20"/>
      <w:szCs w:val="24"/>
    </w:rPr>
  </w:style>
  <w:style w:type="character" w:customStyle="1" w:styleId="69">
    <w:name w:val="副标题 字符"/>
    <w:basedOn w:val="44"/>
    <w:link w:val="31"/>
    <w:qFormat/>
    <w:uiPriority w:val="0"/>
    <w:rPr>
      <w:rFonts w:ascii="Cambria" w:hAnsi="Cambria" w:eastAsia="宋体" w:cs="Times New Roman"/>
      <w:b/>
      <w:bCs/>
      <w:kern w:val="28"/>
      <w:sz w:val="32"/>
      <w:szCs w:val="32"/>
    </w:rPr>
  </w:style>
  <w:style w:type="character" w:customStyle="1" w:styleId="70">
    <w:name w:val="日期 字符"/>
    <w:basedOn w:val="44"/>
    <w:link w:val="24"/>
    <w:qFormat/>
    <w:uiPriority w:val="0"/>
    <w:rPr>
      <w:rFonts w:ascii="Times New Roman" w:hAnsi="Times New Roman" w:eastAsia="宋体" w:cs="Times New Roman"/>
      <w:kern w:val="0"/>
      <w:sz w:val="24"/>
      <w:szCs w:val="24"/>
    </w:rPr>
  </w:style>
  <w:style w:type="character" w:customStyle="1" w:styleId="71">
    <w:name w:val="正文文本首行缩进 字符"/>
    <w:basedOn w:val="66"/>
    <w:link w:val="41"/>
    <w:qFormat/>
    <w:uiPriority w:val="0"/>
    <w:rPr>
      <w:rFonts w:ascii="Times New Roman" w:hAnsi="Times New Roman" w:eastAsia="宋体" w:cs="Times New Roman"/>
      <w:kern w:val="0"/>
      <w:sz w:val="18"/>
      <w:szCs w:val="18"/>
    </w:rPr>
  </w:style>
  <w:style w:type="character" w:customStyle="1" w:styleId="72">
    <w:name w:val="正文文本 2 字符"/>
    <w:basedOn w:val="44"/>
    <w:link w:val="38"/>
    <w:qFormat/>
    <w:uiPriority w:val="0"/>
    <w:rPr>
      <w:rFonts w:ascii="Times New Roman" w:hAnsi="Times New Roman" w:eastAsia="宋体" w:cs="Times New Roman"/>
      <w:kern w:val="0"/>
      <w:sz w:val="18"/>
      <w:szCs w:val="18"/>
    </w:rPr>
  </w:style>
  <w:style w:type="character" w:customStyle="1" w:styleId="73">
    <w:name w:val="正文文本 3 字符"/>
    <w:basedOn w:val="44"/>
    <w:link w:val="17"/>
    <w:qFormat/>
    <w:uiPriority w:val="0"/>
    <w:rPr>
      <w:rFonts w:ascii="Times New Roman" w:hAnsi="Times New Roman" w:eastAsia="黑体" w:cs="Times New Roman"/>
      <w:sz w:val="44"/>
      <w:szCs w:val="24"/>
    </w:rPr>
  </w:style>
  <w:style w:type="character" w:customStyle="1" w:styleId="74">
    <w:name w:val="正文文本缩进 2 字符"/>
    <w:basedOn w:val="44"/>
    <w:link w:val="25"/>
    <w:qFormat/>
    <w:uiPriority w:val="0"/>
    <w:rPr>
      <w:rFonts w:ascii="Calibri" w:hAnsi="Calibri" w:eastAsia="宋体" w:cs="Times New Roman"/>
    </w:rPr>
  </w:style>
  <w:style w:type="character" w:customStyle="1" w:styleId="75">
    <w:name w:val="正文文本缩进 3 字符"/>
    <w:basedOn w:val="44"/>
    <w:link w:val="34"/>
    <w:qFormat/>
    <w:uiPriority w:val="0"/>
    <w:rPr>
      <w:rFonts w:ascii="宋体" w:hAnsi="宋体" w:eastAsia="宋体" w:cs="Times New Roman"/>
      <w:kern w:val="0"/>
      <w:sz w:val="28"/>
      <w:szCs w:val="28"/>
    </w:rPr>
  </w:style>
  <w:style w:type="character" w:customStyle="1" w:styleId="76">
    <w:name w:val="文档结构图 字符"/>
    <w:basedOn w:val="44"/>
    <w:link w:val="15"/>
    <w:qFormat/>
    <w:uiPriority w:val="0"/>
    <w:rPr>
      <w:rFonts w:ascii="Times New Roman" w:hAnsi="Times New Roman" w:eastAsia="宋体" w:cs="Times New Roman"/>
      <w:kern w:val="0"/>
      <w:sz w:val="18"/>
      <w:szCs w:val="18"/>
      <w:shd w:val="clear" w:color="auto" w:fill="000080"/>
    </w:rPr>
  </w:style>
  <w:style w:type="character" w:customStyle="1" w:styleId="77">
    <w:name w:val="纯文本 字符"/>
    <w:basedOn w:val="44"/>
    <w:link w:val="22"/>
    <w:qFormat/>
    <w:uiPriority w:val="0"/>
    <w:rPr>
      <w:rFonts w:ascii="宋体" w:hAnsi="Courier New" w:eastAsia="宋体" w:cs="Times New Roman"/>
      <w:kern w:val="0"/>
      <w:sz w:val="20"/>
      <w:szCs w:val="18"/>
    </w:rPr>
  </w:style>
  <w:style w:type="character" w:customStyle="1" w:styleId="78">
    <w:name w:val="纯文本 Char"/>
    <w:basedOn w:val="44"/>
    <w:qFormat/>
    <w:uiPriority w:val="0"/>
    <w:rPr>
      <w:rFonts w:ascii="宋体" w:hAnsi="Courier New" w:eastAsia="宋体" w:cs="Courier New"/>
      <w:kern w:val="0"/>
      <w:szCs w:val="21"/>
    </w:rPr>
  </w:style>
  <w:style w:type="character" w:customStyle="1" w:styleId="79">
    <w:name w:val="批注主题 字符"/>
    <w:basedOn w:val="63"/>
    <w:link w:val="40"/>
    <w:qFormat/>
    <w:uiPriority w:val="0"/>
    <w:rPr>
      <w:rFonts w:ascii="Calibri" w:hAnsi="Calibri" w:eastAsia="宋体" w:cs="Times New Roman"/>
      <w:b/>
      <w:bCs/>
      <w:kern w:val="0"/>
      <w:sz w:val="18"/>
      <w:szCs w:val="18"/>
    </w:rPr>
  </w:style>
  <w:style w:type="character" w:customStyle="1" w:styleId="80">
    <w:name w:val="批注框文本 字符"/>
    <w:basedOn w:val="44"/>
    <w:link w:val="26"/>
    <w:qFormat/>
    <w:uiPriority w:val="0"/>
    <w:rPr>
      <w:rFonts w:ascii="Times New Roman" w:hAnsi="Times New Roman" w:eastAsia="宋体" w:cs="Times New Roman"/>
      <w:kern w:val="0"/>
      <w:sz w:val="18"/>
      <w:szCs w:val="18"/>
    </w:rPr>
  </w:style>
  <w:style w:type="paragraph" w:customStyle="1" w:styleId="81">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2">
    <w:name w:val="列出段落 字符"/>
    <w:link w:val="83"/>
    <w:qFormat/>
    <w:locked/>
    <w:uiPriority w:val="1"/>
    <w:rPr>
      <w:rFonts w:ascii="Calibri" w:hAnsi="Calibri"/>
    </w:rPr>
  </w:style>
  <w:style w:type="paragraph" w:customStyle="1" w:styleId="83">
    <w:name w:val="列出段落1"/>
    <w:basedOn w:val="1"/>
    <w:link w:val="82"/>
    <w:qFormat/>
    <w:uiPriority w:val="99"/>
    <w:pPr>
      <w:ind w:firstLine="420" w:firstLineChars="200"/>
    </w:pPr>
    <w:rPr>
      <w:rFonts w:eastAsiaTheme="minorEastAsia" w:cstheme="minorBidi"/>
    </w:rPr>
  </w:style>
  <w:style w:type="character" w:customStyle="1" w:styleId="84">
    <w:name w:val="彩色列表 - 强调文字颜色 1 Char"/>
    <w:link w:val="85"/>
    <w:qFormat/>
    <w:locked/>
    <w:uiPriority w:val="0"/>
    <w:rPr>
      <w:rFonts w:ascii="Calibri" w:hAnsi="Calibri"/>
    </w:rPr>
  </w:style>
  <w:style w:type="paragraph" w:customStyle="1" w:styleId="85">
    <w:name w:val="彩色列表 - 强调文字颜色 11"/>
    <w:basedOn w:val="1"/>
    <w:link w:val="84"/>
    <w:qFormat/>
    <w:uiPriority w:val="0"/>
    <w:pPr>
      <w:ind w:firstLine="420" w:firstLineChars="200"/>
    </w:pPr>
    <w:rPr>
      <w:rFonts w:eastAsiaTheme="minorEastAsia" w:cstheme="minorBidi"/>
    </w:rPr>
  </w:style>
  <w:style w:type="paragraph" w:customStyle="1" w:styleId="86">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7">
    <w:name w:val="MM Title"/>
    <w:basedOn w:val="1"/>
    <w:qFormat/>
    <w:uiPriority w:val="0"/>
    <w:pPr>
      <w:spacing w:before="240" w:after="60"/>
      <w:jc w:val="center"/>
      <w:outlineLvl w:val="0"/>
    </w:pPr>
    <w:rPr>
      <w:rFonts w:ascii="Arial" w:hAnsi="Arial" w:cs="Arial"/>
      <w:b/>
      <w:bCs/>
      <w:sz w:val="32"/>
      <w:szCs w:val="32"/>
    </w:rPr>
  </w:style>
  <w:style w:type="paragraph" w:customStyle="1" w:styleId="88">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9">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90">
    <w:name w:val="gb_master正文"/>
    <w:basedOn w:val="1"/>
    <w:qFormat/>
    <w:uiPriority w:val="0"/>
    <w:pPr>
      <w:ind w:firstLine="200" w:firstLineChars="200"/>
    </w:pPr>
    <w:rPr>
      <w:rFonts w:ascii="Times New Roman" w:hAnsi="Times New Roman"/>
      <w:szCs w:val="24"/>
    </w:rPr>
  </w:style>
  <w:style w:type="paragraph" w:customStyle="1" w:styleId="91">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2">
    <w:name w:val="无间隔1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3">
    <w:name w:val="Char2 Char Char Char"/>
    <w:basedOn w:val="1"/>
    <w:qFormat/>
    <w:uiPriority w:val="0"/>
    <w:rPr>
      <w:rFonts w:ascii="仿宋_GB2312" w:hAnsi="Times New Roman"/>
      <w:b/>
      <w:sz w:val="30"/>
      <w:szCs w:val="32"/>
    </w:rPr>
  </w:style>
  <w:style w:type="paragraph" w:customStyle="1" w:styleId="94">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6">
    <w:name w:val="默认段落字体 Para Char"/>
    <w:basedOn w:val="1"/>
    <w:qFormat/>
    <w:uiPriority w:val="0"/>
    <w:rPr>
      <w:rFonts w:ascii="Tahoma" w:hAnsi="Tahoma"/>
      <w:sz w:val="24"/>
      <w:szCs w:val="20"/>
    </w:rPr>
  </w:style>
  <w:style w:type="paragraph" w:customStyle="1" w:styleId="97">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9">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100">
    <w:name w:val="表格文字"/>
    <w:basedOn w:val="1"/>
    <w:qFormat/>
    <w:uiPriority w:val="0"/>
    <w:pPr>
      <w:spacing w:beforeLines="25"/>
    </w:pPr>
    <w:rPr>
      <w:rFonts w:ascii="Times New (W1)" w:hAnsi="Times New (W1)"/>
      <w:spacing w:val="10"/>
      <w:szCs w:val="24"/>
    </w:rPr>
  </w:style>
  <w:style w:type="paragraph" w:customStyle="1" w:styleId="101">
    <w:name w:val="文章正文"/>
    <w:basedOn w:val="1"/>
    <w:qFormat/>
    <w:uiPriority w:val="0"/>
    <w:pPr>
      <w:spacing w:line="360" w:lineRule="auto"/>
      <w:ind w:firstLine="420"/>
    </w:pPr>
    <w:rPr>
      <w:rFonts w:ascii="Times New Roman" w:hAnsi="Times New Roman"/>
      <w:sz w:val="24"/>
      <w:szCs w:val="24"/>
    </w:rPr>
  </w:style>
  <w:style w:type="paragraph" w:customStyle="1" w:styleId="102">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3">
    <w:name w:val="默认段落字体 Para Char Char"/>
    <w:basedOn w:val="1"/>
    <w:qFormat/>
    <w:uiPriority w:val="0"/>
    <w:rPr>
      <w:rFonts w:ascii="Times New Roman" w:hAnsi="Times New Roman"/>
      <w:szCs w:val="24"/>
    </w:rPr>
  </w:style>
  <w:style w:type="paragraph" w:customStyle="1" w:styleId="104">
    <w:name w:val="MM Topic 6"/>
    <w:basedOn w:val="8"/>
    <w:qFormat/>
    <w:uiPriority w:val="0"/>
    <w:pPr>
      <w:tabs>
        <w:tab w:val="left" w:pos="3260"/>
        <w:tab w:val="clear" w:pos="1702"/>
      </w:tabs>
      <w:ind w:left="0" w:firstLine="0"/>
    </w:pPr>
    <w:rPr>
      <w:rFonts w:eastAsia="黑体"/>
    </w:rPr>
  </w:style>
  <w:style w:type="paragraph" w:customStyle="1" w:styleId="105">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6">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7">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8">
    <w:name w:val="标题 5 + 首行缩进:  2 字符"/>
    <w:basedOn w:val="7"/>
    <w:next w:val="18"/>
    <w:qFormat/>
    <w:uiPriority w:val="0"/>
    <w:pPr>
      <w:tabs>
        <w:tab w:val="left" w:pos="992"/>
        <w:tab w:val="clear" w:pos="1134"/>
      </w:tabs>
      <w:snapToGrid w:val="0"/>
      <w:spacing w:beforeLines="50" w:afterLines="50"/>
      <w:ind w:left="3570" w:firstLine="482" w:firstLineChars="200"/>
    </w:pPr>
    <w:rPr>
      <w:rFonts w:cs="Times New Roman"/>
      <w:color w:val="000000"/>
      <w:szCs w:val="20"/>
    </w:rPr>
  </w:style>
  <w:style w:type="paragraph" w:customStyle="1" w:styleId="109">
    <w:name w:val="Char2 Char Char Char Char Char Char"/>
    <w:basedOn w:val="1"/>
    <w:qFormat/>
    <w:uiPriority w:val="0"/>
    <w:rPr>
      <w:rFonts w:ascii="仿宋_GB2312" w:hAnsi="Times New Roman"/>
      <w:b/>
      <w:sz w:val="30"/>
      <w:szCs w:val="32"/>
    </w:rPr>
  </w:style>
  <w:style w:type="paragraph" w:customStyle="1" w:styleId="110">
    <w:name w:val="MM Topic 2"/>
    <w:basedOn w:val="4"/>
    <w:qFormat/>
    <w:uiPriority w:val="0"/>
    <w:pPr>
      <w:numPr>
        <w:ilvl w:val="0"/>
        <w:numId w:val="0"/>
      </w:numPr>
      <w:tabs>
        <w:tab w:val="left" w:pos="992"/>
      </w:tabs>
    </w:pPr>
    <w:rPr>
      <w:rFonts w:cs="Times New Roman"/>
    </w:rPr>
  </w:style>
  <w:style w:type="paragraph" w:customStyle="1" w:styleId="111">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2">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3">
    <w:name w:val="MM Topic 8"/>
    <w:basedOn w:val="10"/>
    <w:qFormat/>
    <w:uiPriority w:val="0"/>
    <w:pPr>
      <w:tabs>
        <w:tab w:val="left" w:pos="4394"/>
      </w:tabs>
    </w:pPr>
  </w:style>
  <w:style w:type="paragraph" w:customStyle="1" w:styleId="114">
    <w:name w:val="Char1 Char Char Char Char Char Char"/>
    <w:basedOn w:val="1"/>
    <w:qFormat/>
    <w:uiPriority w:val="0"/>
    <w:rPr>
      <w:rFonts w:ascii="Tahoma" w:hAnsi="Tahoma"/>
      <w:sz w:val="24"/>
      <w:szCs w:val="20"/>
    </w:rPr>
  </w:style>
  <w:style w:type="paragraph" w:customStyle="1" w:styleId="115">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6">
    <w:name w:val="样式 小四2"/>
    <w:basedOn w:val="1"/>
    <w:qFormat/>
    <w:uiPriority w:val="0"/>
    <w:rPr>
      <w:rFonts w:ascii="宋体" w:hAnsi="宋体"/>
      <w:sz w:val="24"/>
      <w:szCs w:val="24"/>
    </w:rPr>
  </w:style>
  <w:style w:type="paragraph" w:customStyle="1" w:styleId="117">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8">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9">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20">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1">
    <w:name w:val="文章正文 Char Char1"/>
    <w:basedOn w:val="1"/>
    <w:qFormat/>
    <w:uiPriority w:val="0"/>
    <w:pPr>
      <w:spacing w:line="360" w:lineRule="auto"/>
      <w:ind w:firstLine="420"/>
    </w:pPr>
    <w:rPr>
      <w:rFonts w:ascii="Times New Roman" w:hAnsi="Times New Roman"/>
      <w:sz w:val="24"/>
      <w:szCs w:val="24"/>
    </w:rPr>
  </w:style>
  <w:style w:type="paragraph" w:customStyle="1" w:styleId="122">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3">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4">
    <w:name w:val="图"/>
    <w:basedOn w:val="1"/>
    <w:qFormat/>
    <w:uiPriority w:val="0"/>
    <w:pPr>
      <w:widowControl/>
      <w:adjustRightInd w:val="0"/>
      <w:snapToGrid w:val="0"/>
      <w:jc w:val="center"/>
    </w:pPr>
    <w:rPr>
      <w:rFonts w:ascii="宋体" w:hAnsi="宋体"/>
      <w:bCs/>
      <w:szCs w:val="24"/>
    </w:rPr>
  </w:style>
  <w:style w:type="paragraph" w:customStyle="1" w:styleId="125">
    <w:name w:val="Char1 Char Char Char Char Char Char1"/>
    <w:basedOn w:val="1"/>
    <w:qFormat/>
    <w:uiPriority w:val="0"/>
    <w:rPr>
      <w:rFonts w:ascii="Tahoma" w:hAnsi="Tahoma"/>
      <w:sz w:val="24"/>
      <w:szCs w:val="20"/>
    </w:rPr>
  </w:style>
  <w:style w:type="paragraph" w:customStyle="1" w:styleId="126">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7">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8">
    <w:name w:val="MM Topic 1"/>
    <w:basedOn w:val="3"/>
    <w:qFormat/>
    <w:uiPriority w:val="0"/>
    <w:pPr>
      <w:tabs>
        <w:tab w:val="left" w:pos="425"/>
      </w:tabs>
    </w:pPr>
    <w:rPr>
      <w:rFonts w:cs="Times New Roman"/>
      <w:sz w:val="44"/>
    </w:rPr>
  </w:style>
  <w:style w:type="paragraph" w:customStyle="1" w:styleId="129">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30">
    <w:name w:val="我的正文"/>
    <w:basedOn w:val="1"/>
    <w:qFormat/>
    <w:uiPriority w:val="0"/>
    <w:pPr>
      <w:spacing w:line="360" w:lineRule="auto"/>
      <w:ind w:firstLine="420" w:firstLineChars="200"/>
    </w:pPr>
    <w:rPr>
      <w:rFonts w:ascii="宋体" w:hAnsi="宋体"/>
      <w:szCs w:val="24"/>
    </w:rPr>
  </w:style>
  <w:style w:type="paragraph" w:customStyle="1" w:styleId="131">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2">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3">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4">
    <w:name w:val="论文正文"/>
    <w:basedOn w:val="1"/>
    <w:qFormat/>
    <w:uiPriority w:val="0"/>
    <w:pPr>
      <w:spacing w:line="360" w:lineRule="auto"/>
      <w:ind w:firstLine="700" w:firstLineChars="250"/>
    </w:pPr>
    <w:rPr>
      <w:rFonts w:ascii="宋体" w:hAnsi="宋体"/>
      <w:bCs/>
      <w:sz w:val="28"/>
      <w:szCs w:val="28"/>
    </w:rPr>
  </w:style>
  <w:style w:type="paragraph" w:customStyle="1" w:styleId="135">
    <w:name w:val="样式1"/>
    <w:basedOn w:val="1"/>
    <w:qFormat/>
    <w:uiPriority w:val="0"/>
    <w:rPr>
      <w:rFonts w:ascii="Times New Roman" w:hAnsi="Times New Roman" w:eastAsia="隶书"/>
      <w:i/>
      <w:dstrike/>
      <w:sz w:val="28"/>
      <w:szCs w:val="18"/>
    </w:rPr>
  </w:style>
  <w:style w:type="paragraph" w:customStyle="1" w:styleId="136">
    <w:name w:val="表格"/>
    <w:basedOn w:val="1"/>
    <w:qFormat/>
    <w:uiPriority w:val="0"/>
    <w:pPr>
      <w:spacing w:line="400" w:lineRule="exact"/>
    </w:pPr>
    <w:rPr>
      <w:rFonts w:ascii="Times New Roman" w:hAnsi="Times New Roman"/>
      <w:sz w:val="24"/>
      <w:szCs w:val="24"/>
    </w:rPr>
  </w:style>
  <w:style w:type="paragraph" w:customStyle="1" w:styleId="1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8">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9">
    <w:name w:val="Char Char Char Char Char Char Char Char Char Char Char Char Char"/>
    <w:basedOn w:val="15"/>
    <w:qFormat/>
    <w:uiPriority w:val="0"/>
    <w:rPr>
      <w:rFonts w:ascii="Tahoma" w:hAnsi="Tahoma"/>
      <w:sz w:val="24"/>
      <w:szCs w:val="24"/>
    </w:rPr>
  </w:style>
  <w:style w:type="paragraph" w:customStyle="1" w:styleId="140">
    <w:name w:val="MM Topic 3"/>
    <w:basedOn w:val="5"/>
    <w:qFormat/>
    <w:uiPriority w:val="0"/>
    <w:pPr>
      <w:numPr>
        <w:ilvl w:val="0"/>
        <w:numId w:val="0"/>
      </w:numPr>
      <w:tabs>
        <w:tab w:val="left" w:pos="1418"/>
      </w:tabs>
    </w:pPr>
    <w:rPr>
      <w:rFonts w:cs="Times New Roman"/>
    </w:rPr>
  </w:style>
  <w:style w:type="paragraph" w:customStyle="1" w:styleId="14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2">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3">
    <w:name w:val="Char Char Char Char"/>
    <w:basedOn w:val="1"/>
    <w:qFormat/>
    <w:uiPriority w:val="0"/>
    <w:rPr>
      <w:rFonts w:ascii="Tahoma" w:hAnsi="Tahoma"/>
      <w:sz w:val="24"/>
      <w:szCs w:val="20"/>
    </w:rPr>
  </w:style>
  <w:style w:type="paragraph" w:customStyle="1" w:styleId="144">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5">
    <w:name w:val="MM Topic 9"/>
    <w:basedOn w:val="11"/>
    <w:qFormat/>
    <w:uiPriority w:val="0"/>
    <w:pPr>
      <w:tabs>
        <w:tab w:val="left" w:pos="5102"/>
      </w:tabs>
    </w:pPr>
  </w:style>
  <w:style w:type="paragraph" w:customStyle="1" w:styleId="146">
    <w:name w:val="MM Topic 5"/>
    <w:basedOn w:val="7"/>
    <w:qFormat/>
    <w:uiPriority w:val="0"/>
    <w:pPr>
      <w:tabs>
        <w:tab w:val="left" w:pos="2551"/>
        <w:tab w:val="clear" w:pos="1134"/>
        <w:tab w:val="clear" w:pos="1560"/>
      </w:tabs>
      <w:ind w:left="0" w:firstLine="0"/>
    </w:pPr>
    <w:rPr>
      <w:rFonts w:cs="Times New Roman"/>
    </w:rPr>
  </w:style>
  <w:style w:type="paragraph" w:customStyle="1" w:styleId="147">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8">
    <w:name w:val="MM Topic 4"/>
    <w:basedOn w:val="6"/>
    <w:qFormat/>
    <w:uiPriority w:val="0"/>
    <w:pPr>
      <w:tabs>
        <w:tab w:val="left" w:pos="1984"/>
      </w:tabs>
      <w:ind w:left="0" w:firstLine="0"/>
    </w:p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1">
    <w:name w:val="样式 标题 2H2第一章 标题 2Heading 2 HiddenHeading 2 CCBSheading 2h2..."/>
    <w:basedOn w:val="4"/>
    <w:qFormat/>
    <w:uiPriority w:val="0"/>
    <w:pPr>
      <w:tabs>
        <w:tab w:val="left" w:pos="-2493"/>
      </w:tabs>
    </w:pPr>
    <w:rPr>
      <w:rFonts w:cs="Times New Roman"/>
      <w:szCs w:val="20"/>
    </w:rPr>
  </w:style>
  <w:style w:type="paragraph" w:customStyle="1" w:styleId="15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3">
    <w:name w:val="列出段落2"/>
    <w:basedOn w:val="1"/>
    <w:qFormat/>
    <w:uiPriority w:val="0"/>
    <w:pPr>
      <w:ind w:firstLine="420" w:firstLineChars="200"/>
    </w:pPr>
  </w:style>
  <w:style w:type="paragraph" w:customStyle="1" w:styleId="154">
    <w:name w:val="列出段落4"/>
    <w:basedOn w:val="1"/>
    <w:qFormat/>
    <w:uiPriority w:val="99"/>
    <w:pPr>
      <w:ind w:firstLine="420" w:firstLineChars="200"/>
    </w:pPr>
    <w:rPr>
      <w:rFonts w:ascii="Times New Roman" w:hAnsi="Times New Roman"/>
      <w:szCs w:val="24"/>
    </w:rPr>
  </w:style>
  <w:style w:type="paragraph" w:customStyle="1" w:styleId="155">
    <w:name w:val="列出段落1111"/>
    <w:basedOn w:val="1"/>
    <w:qFormat/>
    <w:uiPriority w:val="0"/>
    <w:pPr>
      <w:ind w:firstLine="420" w:firstLineChars="200"/>
    </w:pPr>
  </w:style>
  <w:style w:type="paragraph" w:customStyle="1" w:styleId="156">
    <w:name w:val="修订1"/>
    <w:qFormat/>
    <w:uiPriority w:val="0"/>
    <w:rPr>
      <w:rFonts w:ascii="Calibri" w:hAnsi="Calibri" w:eastAsia="宋体" w:cs="Times New Roman"/>
      <w:kern w:val="2"/>
      <w:sz w:val="21"/>
      <w:szCs w:val="22"/>
      <w:lang w:val="en-US" w:eastAsia="zh-CN" w:bidi="ar-SA"/>
    </w:rPr>
  </w:style>
  <w:style w:type="paragraph" w:customStyle="1" w:styleId="157">
    <w:name w:val="彩色列表 - 强调文字颜色 12"/>
    <w:basedOn w:val="1"/>
    <w:qFormat/>
    <w:uiPriority w:val="0"/>
    <w:pPr>
      <w:ind w:firstLine="420" w:firstLineChars="200"/>
    </w:pPr>
  </w:style>
  <w:style w:type="paragraph" w:customStyle="1" w:styleId="158">
    <w:name w:val="列出段落3"/>
    <w:basedOn w:val="1"/>
    <w:link w:val="268"/>
    <w:qFormat/>
    <w:uiPriority w:val="99"/>
    <w:pPr>
      <w:widowControl/>
      <w:ind w:firstLine="420" w:firstLineChars="200"/>
      <w:jc w:val="left"/>
    </w:pPr>
    <w:rPr>
      <w:rFonts w:ascii="Times New Roman" w:hAnsi="Times New Roman"/>
      <w:kern w:val="0"/>
      <w:sz w:val="24"/>
      <w:szCs w:val="24"/>
    </w:rPr>
  </w:style>
  <w:style w:type="paragraph" w:customStyle="1" w:styleId="159">
    <w:name w:val="列项——（一级）"/>
    <w:qFormat/>
    <w:uiPriority w:val="0"/>
    <w:pPr>
      <w:widowControl w:val="0"/>
      <w:numPr>
        <w:ilvl w:val="0"/>
        <w:numId w:val="4"/>
      </w:numPr>
      <w:jc w:val="both"/>
    </w:pPr>
    <w:rPr>
      <w:rFonts w:ascii="宋体" w:hAnsi="Times New Roman" w:eastAsia="宋体" w:cs="Times New Roman"/>
      <w:sz w:val="21"/>
      <w:lang w:val="en-US" w:eastAsia="zh-CN" w:bidi="ar-SA"/>
    </w:rPr>
  </w:style>
  <w:style w:type="character" w:customStyle="1" w:styleId="160">
    <w:name w:val="0-CD Char"/>
    <w:link w:val="161"/>
    <w:qFormat/>
    <w:locked/>
    <w:uiPriority w:val="0"/>
    <w:rPr>
      <w:rFonts w:ascii="宋体" w:hAnsi="宋体" w:eastAsia="宋体"/>
      <w:sz w:val="28"/>
      <w:szCs w:val="24"/>
    </w:rPr>
  </w:style>
  <w:style w:type="paragraph" w:customStyle="1" w:styleId="161">
    <w:name w:val="0-CD"/>
    <w:basedOn w:val="1"/>
    <w:link w:val="160"/>
    <w:qFormat/>
    <w:uiPriority w:val="0"/>
    <w:pPr>
      <w:spacing w:line="360" w:lineRule="auto"/>
      <w:ind w:firstLine="708" w:firstLineChars="253"/>
      <w:jc w:val="left"/>
    </w:pPr>
    <w:rPr>
      <w:rFonts w:ascii="宋体" w:hAnsi="宋体" w:cstheme="minorBidi"/>
      <w:sz w:val="28"/>
      <w:szCs w:val="24"/>
    </w:rPr>
  </w:style>
  <w:style w:type="character" w:customStyle="1" w:styleId="162">
    <w:name w:val="Char Char8"/>
    <w:qFormat/>
    <w:uiPriority w:val="0"/>
    <w:rPr>
      <w:rFonts w:hint="eastAsia" w:ascii="宋体" w:hAnsi="宋体" w:eastAsia="宋体"/>
      <w:kern w:val="2"/>
      <w:sz w:val="28"/>
      <w:szCs w:val="28"/>
    </w:rPr>
  </w:style>
  <w:style w:type="character" w:customStyle="1" w:styleId="163">
    <w:name w:val="Char Char5"/>
    <w:qFormat/>
    <w:uiPriority w:val="0"/>
    <w:rPr>
      <w:kern w:val="2"/>
      <w:sz w:val="21"/>
      <w:szCs w:val="24"/>
    </w:rPr>
  </w:style>
  <w:style w:type="character" w:customStyle="1" w:styleId="164">
    <w:name w:val="列出段落 Char Char"/>
    <w:qFormat/>
    <w:uiPriority w:val="0"/>
    <w:rPr>
      <w:rFonts w:hint="default" w:ascii="Calibri" w:hAnsi="Calibri" w:cs="Calibri"/>
      <w:kern w:val="2"/>
      <w:sz w:val="21"/>
      <w:szCs w:val="22"/>
    </w:rPr>
  </w:style>
  <w:style w:type="character" w:customStyle="1" w:styleId="165">
    <w:name w:val="正文文本 Char Char"/>
    <w:qFormat/>
    <w:uiPriority w:val="0"/>
    <w:rPr>
      <w:kern w:val="2"/>
      <w:sz w:val="21"/>
      <w:szCs w:val="24"/>
    </w:rPr>
  </w:style>
  <w:style w:type="character" w:customStyle="1" w:styleId="166">
    <w:name w:val="Char Char11"/>
    <w:qFormat/>
    <w:uiPriority w:val="0"/>
    <w:rPr>
      <w:rFonts w:hint="default" w:ascii="Arial Narrow" w:hAnsi="Arial Narrow"/>
      <w:b/>
      <w:bCs/>
      <w:iCs/>
      <w:szCs w:val="24"/>
      <w:lang w:eastAsia="en-US"/>
    </w:rPr>
  </w:style>
  <w:style w:type="character" w:customStyle="1" w:styleId="167">
    <w:name w:val="标书（正文） Char Char"/>
    <w:qFormat/>
    <w:uiPriority w:val="0"/>
    <w:rPr>
      <w:rFonts w:hint="eastAsia" w:ascii="宋体" w:hAnsi="宋体" w:eastAsia="宋体"/>
      <w:b/>
      <w:kern w:val="10"/>
      <w:sz w:val="21"/>
      <w:szCs w:val="21"/>
      <w:lang w:val="en-US" w:eastAsia="zh-CN" w:bidi="ar-SA"/>
    </w:rPr>
  </w:style>
  <w:style w:type="character" w:customStyle="1" w:styleId="168">
    <w:name w:val="line2"/>
    <w:basedOn w:val="44"/>
    <w:qFormat/>
    <w:uiPriority w:val="0"/>
  </w:style>
  <w:style w:type="character" w:customStyle="1" w:styleId="169">
    <w:name w:val="Char Char10"/>
    <w:qFormat/>
    <w:uiPriority w:val="0"/>
    <w:rPr>
      <w:kern w:val="2"/>
      <w:sz w:val="24"/>
      <w:szCs w:val="24"/>
    </w:rPr>
  </w:style>
  <w:style w:type="character" w:customStyle="1" w:styleId="170">
    <w:name w:val="MM Topic 4 Char Char"/>
    <w:qFormat/>
    <w:uiPriority w:val="0"/>
    <w:rPr>
      <w:rFonts w:hint="default" w:ascii="Arial" w:hAnsi="Arial" w:cs="Arial"/>
      <w:b/>
      <w:bCs/>
      <w:kern w:val="2"/>
      <w:sz w:val="28"/>
      <w:szCs w:val="28"/>
    </w:rPr>
  </w:style>
  <w:style w:type="character" w:customStyle="1" w:styleId="171">
    <w:name w:val="标书正文:  0.74 厘米 Char Char"/>
    <w:qFormat/>
    <w:uiPriority w:val="0"/>
    <w:rPr>
      <w:kern w:val="2"/>
      <w:sz w:val="24"/>
    </w:rPr>
  </w:style>
  <w:style w:type="character" w:customStyle="1" w:styleId="172">
    <w:name w:val="访问过的超链接1"/>
    <w:qFormat/>
    <w:uiPriority w:val="99"/>
    <w:rPr>
      <w:color w:val="800080"/>
      <w:u w:val="single"/>
    </w:rPr>
  </w:style>
  <w:style w:type="character" w:customStyle="1" w:styleId="173">
    <w:name w:val="标题 3 Char Char Char"/>
    <w:qFormat/>
    <w:uiPriority w:val="0"/>
    <w:rPr>
      <w:rFonts w:hint="eastAsia" w:ascii="宋体" w:hAnsi="宋体" w:eastAsia="宋体"/>
      <w:b/>
      <w:kern w:val="2"/>
      <w:sz w:val="32"/>
      <w:lang w:val="en-US" w:eastAsia="zh-CN" w:bidi="ar-SA"/>
    </w:rPr>
  </w:style>
  <w:style w:type="character" w:customStyle="1" w:styleId="174">
    <w:name w:val="（符号）邀请函中一、"/>
    <w:qFormat/>
    <w:uiPriority w:val="0"/>
    <w:rPr>
      <w:rFonts w:hint="eastAsia" w:ascii="黑体" w:hAnsi="黑体" w:eastAsia="黑体"/>
      <w:b/>
      <w:bCs/>
      <w:sz w:val="24"/>
    </w:rPr>
  </w:style>
  <w:style w:type="character" w:customStyle="1" w:styleId="175">
    <w:name w:val="tt Char"/>
    <w:qFormat/>
    <w:uiPriority w:val="0"/>
    <w:rPr>
      <w:rFonts w:hint="default" w:ascii="Arial" w:hAnsi="Arial" w:eastAsia="黑体" w:cs="Arial"/>
      <w:kern w:val="2"/>
      <w:sz w:val="21"/>
      <w:szCs w:val="21"/>
    </w:rPr>
  </w:style>
  <w:style w:type="character" w:customStyle="1" w:styleId="176">
    <w:name w:val="Char Char9"/>
    <w:qFormat/>
    <w:uiPriority w:val="0"/>
    <w:rPr>
      <w:kern w:val="2"/>
      <w:sz w:val="18"/>
      <w:szCs w:val="18"/>
    </w:rPr>
  </w:style>
  <w:style w:type="character" w:customStyle="1" w:styleId="177">
    <w:name w:val="MM Topic 3 Char Char"/>
    <w:qFormat/>
    <w:uiPriority w:val="0"/>
    <w:rPr>
      <w:rFonts w:hint="eastAsia" w:ascii="宋体" w:hAnsi="宋体" w:eastAsia="宋体"/>
      <w:b/>
      <w:bCs/>
      <w:color w:val="000000"/>
      <w:kern w:val="2"/>
      <w:sz w:val="28"/>
      <w:szCs w:val="28"/>
    </w:rPr>
  </w:style>
  <w:style w:type="character" w:customStyle="1" w:styleId="178">
    <w:name w:val="样式 小四2 Char Char"/>
    <w:qFormat/>
    <w:uiPriority w:val="0"/>
    <w:rPr>
      <w:rFonts w:hint="eastAsia" w:ascii="宋体" w:hAnsi="宋体" w:eastAsia="宋体"/>
      <w:kern w:val="2"/>
      <w:sz w:val="24"/>
      <w:szCs w:val="24"/>
    </w:rPr>
  </w:style>
  <w:style w:type="character" w:customStyle="1" w:styleId="179">
    <w:name w:val="Char Char7"/>
    <w:qFormat/>
    <w:uiPriority w:val="0"/>
    <w:rPr>
      <w:kern w:val="2"/>
      <w:sz w:val="18"/>
      <w:szCs w:val="18"/>
    </w:rPr>
  </w:style>
  <w:style w:type="character" w:customStyle="1" w:styleId="180">
    <w:name w:val="Char Char3"/>
    <w:qFormat/>
    <w:uiPriority w:val="0"/>
    <w:rPr>
      <w:b/>
      <w:bCs/>
      <w:kern w:val="2"/>
      <w:sz w:val="18"/>
      <w:szCs w:val="18"/>
    </w:rPr>
  </w:style>
  <w:style w:type="character" w:customStyle="1" w:styleId="181">
    <w:name w:val="apple-style-span"/>
    <w:basedOn w:val="44"/>
    <w:qFormat/>
    <w:uiPriority w:val="0"/>
  </w:style>
  <w:style w:type="character" w:customStyle="1" w:styleId="182">
    <w:name w:val="Char Char4"/>
    <w:qFormat/>
    <w:uiPriority w:val="0"/>
    <w:rPr>
      <w:kern w:val="2"/>
      <w:sz w:val="18"/>
      <w:szCs w:val="18"/>
    </w:rPr>
  </w:style>
  <w:style w:type="character" w:customStyle="1" w:styleId="183">
    <w:name w:val="副标题 Char1"/>
    <w:qFormat/>
    <w:uiPriority w:val="11"/>
    <w:rPr>
      <w:rFonts w:hint="default" w:ascii="Cambria" w:hAnsi="Cambria" w:cs="Times New Roman"/>
      <w:b/>
      <w:bCs/>
      <w:kern w:val="28"/>
      <w:sz w:val="32"/>
      <w:szCs w:val="32"/>
    </w:rPr>
  </w:style>
  <w:style w:type="character" w:customStyle="1" w:styleId="184">
    <w:name w:val="small"/>
    <w:basedOn w:val="44"/>
    <w:qFormat/>
    <w:uiPriority w:val="0"/>
  </w:style>
  <w:style w:type="character" w:customStyle="1" w:styleId="185">
    <w:name w:val="Legal Level 1.1.1. Char"/>
    <w:qFormat/>
    <w:uiPriority w:val="0"/>
    <w:rPr>
      <w:rFonts w:hint="default" w:ascii="Arial" w:hAnsi="Arial" w:eastAsia="黑体" w:cs="Arial"/>
      <w:kern w:val="2"/>
      <w:sz w:val="24"/>
      <w:szCs w:val="24"/>
    </w:rPr>
  </w:style>
  <w:style w:type="character" w:customStyle="1" w:styleId="186">
    <w:name w:val="文章正文 Char Char"/>
    <w:qFormat/>
    <w:uiPriority w:val="0"/>
    <w:rPr>
      <w:rFonts w:hint="eastAsia" w:ascii="宋体" w:hAnsi="宋体" w:eastAsia="宋体"/>
      <w:kern w:val="2"/>
      <w:sz w:val="24"/>
      <w:szCs w:val="24"/>
      <w:lang w:val="en-US" w:eastAsia="zh-CN" w:bidi="ar-SA"/>
    </w:rPr>
  </w:style>
  <w:style w:type="character" w:customStyle="1" w:styleId="187">
    <w:name w:val="正文文本 Char1"/>
    <w:qFormat/>
    <w:uiPriority w:val="0"/>
    <w:rPr>
      <w:rFonts w:hint="default" w:ascii="Times New Roman" w:hAnsi="Times New Roman" w:eastAsia="宋体" w:cs="Times New Roman"/>
      <w:kern w:val="0"/>
      <w:sz w:val="18"/>
      <w:szCs w:val="18"/>
    </w:rPr>
  </w:style>
  <w:style w:type="character" w:customStyle="1" w:styleId="188">
    <w:name w:val="CD正文 Char Char"/>
    <w:qFormat/>
    <w:uiPriority w:val="0"/>
    <w:rPr>
      <w:rFonts w:hint="eastAsia" w:ascii="宋体" w:hAnsi="宋体" w:eastAsia="宋体"/>
      <w:kern w:val="2"/>
      <w:sz w:val="30"/>
      <w:szCs w:val="28"/>
      <w:lang w:val="en-US" w:eastAsia="zh-CN" w:bidi="ar-SA"/>
    </w:rPr>
  </w:style>
  <w:style w:type="character" w:customStyle="1" w:styleId="189">
    <w:name w:val="Char Char2"/>
    <w:qFormat/>
    <w:uiPriority w:val="0"/>
    <w:rPr>
      <w:kern w:val="2"/>
      <w:sz w:val="18"/>
      <w:szCs w:val="18"/>
    </w:rPr>
  </w:style>
  <w:style w:type="character" w:customStyle="1" w:styleId="190">
    <w:name w:val="标题 1 Char1"/>
    <w:qFormat/>
    <w:uiPriority w:val="0"/>
    <w:rPr>
      <w:b/>
      <w:bCs/>
      <w:kern w:val="44"/>
      <w:sz w:val="44"/>
      <w:szCs w:val="44"/>
    </w:rPr>
  </w:style>
  <w:style w:type="character" w:customStyle="1" w:styleId="191">
    <w:name w:val="表正文 Char1"/>
    <w:qFormat/>
    <w:uiPriority w:val="0"/>
    <w:rPr>
      <w:rFonts w:hint="eastAsia" w:ascii="宋体" w:hAnsi="宋体" w:eastAsia="宋体"/>
      <w:kern w:val="2"/>
      <w:sz w:val="21"/>
      <w:lang w:val="en-US" w:eastAsia="zh-CN" w:bidi="ar-SA"/>
    </w:rPr>
  </w:style>
  <w:style w:type="character" w:customStyle="1" w:styleId="192">
    <w:name w:val="Char Char Char"/>
    <w:qFormat/>
    <w:uiPriority w:val="0"/>
    <w:rPr>
      <w:rFonts w:hint="eastAsia" w:ascii="宋体" w:hAnsi="宋体" w:eastAsia="宋体"/>
      <w:kern w:val="2"/>
      <w:sz w:val="18"/>
      <w:szCs w:val="18"/>
      <w:lang w:val="en-US" w:eastAsia="zh-CN" w:bidi="ar-SA"/>
    </w:rPr>
  </w:style>
  <w:style w:type="character" w:customStyle="1" w:styleId="193">
    <w:name w:val="Char Char6"/>
    <w:qFormat/>
    <w:uiPriority w:val="0"/>
    <w:rPr>
      <w:kern w:val="2"/>
      <w:sz w:val="21"/>
      <w:szCs w:val="24"/>
    </w:rPr>
  </w:style>
  <w:style w:type="character" w:customStyle="1" w:styleId="194">
    <w:name w:val="正文缩进 Char"/>
    <w:qFormat/>
    <w:uiPriority w:val="0"/>
    <w:rPr>
      <w:kern w:val="2"/>
      <w:sz w:val="21"/>
      <w:lang w:val="zh-CN" w:eastAsia="zh-CN"/>
    </w:rPr>
  </w:style>
  <w:style w:type="character" w:customStyle="1" w:styleId="195">
    <w:name w:val="font11"/>
    <w:basedOn w:val="44"/>
    <w:qFormat/>
    <w:uiPriority w:val="0"/>
    <w:rPr>
      <w:rFonts w:hint="eastAsia" w:ascii="宋体" w:hAnsi="宋体" w:eastAsia="宋体" w:cs="宋体"/>
      <w:b/>
      <w:color w:val="000000"/>
      <w:sz w:val="22"/>
      <w:szCs w:val="22"/>
      <w:u w:val="none"/>
    </w:rPr>
  </w:style>
  <w:style w:type="character" w:customStyle="1" w:styleId="196">
    <w:name w:val="font01"/>
    <w:basedOn w:val="44"/>
    <w:qFormat/>
    <w:uiPriority w:val="0"/>
    <w:rPr>
      <w:rFonts w:hint="eastAsia" w:ascii="宋体" w:hAnsi="宋体" w:eastAsia="宋体" w:cs="宋体"/>
      <w:color w:val="000000"/>
      <w:sz w:val="22"/>
      <w:szCs w:val="22"/>
      <w:u w:val="none"/>
    </w:rPr>
  </w:style>
  <w:style w:type="character" w:customStyle="1" w:styleId="197">
    <w:name w:val="页脚 Char1"/>
    <w:basedOn w:val="44"/>
    <w:qFormat/>
    <w:uiPriority w:val="99"/>
    <w:rPr>
      <w:sz w:val="18"/>
      <w:szCs w:val="18"/>
    </w:rPr>
  </w:style>
  <w:style w:type="character" w:customStyle="1" w:styleId="198">
    <w:name w:val="批注文字 Char2"/>
    <w:qFormat/>
    <w:uiPriority w:val="0"/>
    <w:rPr>
      <w:rFonts w:hint="eastAsia" w:ascii="宋体" w:hAnsi="宋体" w:eastAsia="宋体"/>
      <w:sz w:val="18"/>
      <w:szCs w:val="18"/>
    </w:rPr>
  </w:style>
  <w:style w:type="character" w:customStyle="1" w:styleId="199">
    <w:name w:val="列出段落 Char1"/>
    <w:qFormat/>
    <w:uiPriority w:val="34"/>
    <w:rPr>
      <w:rFonts w:hint="default" w:ascii="Calibri" w:hAnsi="Calibri"/>
      <w:kern w:val="2"/>
      <w:sz w:val="21"/>
      <w:szCs w:val="22"/>
    </w:rPr>
  </w:style>
  <w:style w:type="paragraph" w:customStyle="1" w:styleId="200">
    <w:name w:val="CD正文"/>
    <w:basedOn w:val="101"/>
    <w:link w:val="276"/>
    <w:qFormat/>
    <w:uiPriority w:val="0"/>
  </w:style>
  <w:style w:type="paragraph" w:customStyle="1" w:styleId="201">
    <w:name w:val="项目符号：一级"/>
    <w:basedOn w:val="88"/>
    <w:next w:val="88"/>
    <w:qFormat/>
    <w:uiPriority w:val="0"/>
  </w:style>
  <w:style w:type="paragraph" w:customStyle="1" w:styleId="202">
    <w:name w:val="正文 A"/>
    <w:qFormat/>
    <w:uiPriority w:val="0"/>
    <w:rPr>
      <w:rFonts w:hint="eastAsia" w:ascii="Arial Unicode MS" w:hAnsi="Arial Unicode MS" w:eastAsia="Arial Unicode MS" w:cs="Arial Unicode MS"/>
      <w:color w:val="000000"/>
      <w:sz w:val="24"/>
      <w:szCs w:val="24"/>
      <w:lang w:val="zh-TW" w:eastAsia="zh-TW" w:bidi="ar-SA"/>
    </w:rPr>
  </w:style>
  <w:style w:type="paragraph" w:customStyle="1" w:styleId="203">
    <w:name w:val="标题5"/>
    <w:basedOn w:val="1"/>
    <w:qFormat/>
    <w:uiPriority w:val="0"/>
    <w:pPr>
      <w:spacing w:before="100" w:beforeAutospacing="1" w:after="100" w:afterAutospacing="1"/>
      <w:ind w:left="283" w:hanging="425"/>
      <w:outlineLvl w:val="4"/>
    </w:pPr>
    <w:rPr>
      <w:rFonts w:ascii="Times New Roman" w:hAnsi="Times New Roman"/>
      <w:szCs w:val="24"/>
    </w:rPr>
  </w:style>
  <w:style w:type="paragraph" w:customStyle="1" w:styleId="204">
    <w:name w:val="列出段落5"/>
    <w:basedOn w:val="1"/>
    <w:unhideWhenUsed/>
    <w:qFormat/>
    <w:uiPriority w:val="99"/>
    <w:pPr>
      <w:ind w:firstLine="420" w:firstLineChars="200"/>
    </w:pPr>
    <w:rPr>
      <w:rFonts w:ascii="Times New Roman" w:hAnsi="Times New Roman"/>
    </w:rPr>
  </w:style>
  <w:style w:type="paragraph" w:customStyle="1" w:styleId="205">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6">
    <w:name w:val="图题标题"/>
    <w:basedOn w:val="1"/>
    <w:qFormat/>
    <w:uiPriority w:val="0"/>
    <w:pPr>
      <w:spacing w:line="400" w:lineRule="exact"/>
      <w:jc w:val="center"/>
    </w:pPr>
    <w:rPr>
      <w:rFonts w:ascii="Times New Roman" w:hAnsi="Times New Roman" w:eastAsia="黑体"/>
      <w:sz w:val="24"/>
      <w:szCs w:val="24"/>
    </w:rPr>
  </w:style>
  <w:style w:type="paragraph" w:customStyle="1" w:styleId="207">
    <w:name w:val="无间隔11"/>
    <w:qFormat/>
    <w:uiPriority w:val="0"/>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08">
    <w:name w:val="列出段落11"/>
    <w:basedOn w:val="1"/>
    <w:qFormat/>
    <w:uiPriority w:val="99"/>
    <w:pPr>
      <w:spacing w:after="200" w:line="276" w:lineRule="auto"/>
      <w:ind w:firstLine="420" w:firstLineChars="200"/>
    </w:pPr>
  </w:style>
  <w:style w:type="paragraph" w:customStyle="1" w:styleId="209">
    <w:name w:val="修订2"/>
    <w:hidden/>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0">
    <w:name w:val="NormalCharacter"/>
    <w:qFormat/>
    <w:uiPriority w:val="0"/>
  </w:style>
  <w:style w:type="character" w:customStyle="1" w:styleId="211">
    <w:name w:val="UserStyle_26"/>
    <w:link w:val="212"/>
    <w:qFormat/>
    <w:uiPriority w:val="0"/>
    <w:rPr>
      <w:szCs w:val="20"/>
    </w:rPr>
  </w:style>
  <w:style w:type="paragraph" w:customStyle="1" w:styleId="212">
    <w:name w:val="NormalIndent"/>
    <w:basedOn w:val="1"/>
    <w:link w:val="211"/>
    <w:qFormat/>
    <w:uiPriority w:val="0"/>
    <w:pPr>
      <w:widowControl/>
      <w:spacing w:after="200" w:line="276" w:lineRule="auto"/>
      <w:ind w:firstLine="420"/>
      <w:textAlignment w:val="baseline"/>
    </w:pPr>
    <w:rPr>
      <w:rFonts w:asciiTheme="minorHAnsi" w:hAnsiTheme="minorHAnsi" w:eastAsiaTheme="minorEastAsia" w:cstheme="minorBidi"/>
      <w:szCs w:val="20"/>
    </w:rPr>
  </w:style>
  <w:style w:type="paragraph" w:customStyle="1" w:styleId="213">
    <w:name w:val="HtmlNormal"/>
    <w:basedOn w:val="1"/>
    <w:qFormat/>
    <w:uiPriority w:val="0"/>
    <w:pPr>
      <w:widowControl/>
      <w:spacing w:before="100" w:beforeAutospacing="1" w:after="100" w:afterAutospacing="1" w:line="276" w:lineRule="auto"/>
      <w:jc w:val="left"/>
      <w:textAlignment w:val="baseline"/>
    </w:pPr>
    <w:rPr>
      <w:rFonts w:ascii="宋体" w:hAnsi="宋体"/>
      <w:kern w:val="0"/>
      <w:sz w:val="24"/>
      <w:szCs w:val="24"/>
    </w:rPr>
  </w:style>
  <w:style w:type="paragraph" w:customStyle="1" w:styleId="214">
    <w:name w:val="Heading1"/>
    <w:basedOn w:val="1"/>
    <w:next w:val="1"/>
    <w:qFormat/>
    <w:uiPriority w:val="0"/>
    <w:pPr>
      <w:keepNext/>
      <w:keepLines/>
      <w:widowControl/>
      <w:spacing w:before="300" w:after="200" w:line="276" w:lineRule="auto"/>
      <w:textAlignment w:val="baseline"/>
    </w:pPr>
    <w:rPr>
      <w:rFonts w:eastAsia="黑体"/>
      <w:kern w:val="44"/>
      <w:sz w:val="44"/>
      <w:szCs w:val="44"/>
    </w:rPr>
  </w:style>
  <w:style w:type="paragraph" w:customStyle="1" w:styleId="215">
    <w:name w:val="UserStyle_33"/>
    <w:basedOn w:val="1"/>
    <w:qFormat/>
    <w:uiPriority w:val="0"/>
    <w:pPr>
      <w:widowControl/>
      <w:spacing w:after="200" w:line="400" w:lineRule="exact"/>
      <w:ind w:firstLine="200" w:firstLineChars="200"/>
      <w:textAlignment w:val="baseline"/>
    </w:pPr>
    <w:rPr>
      <w:rFonts w:ascii="Times New Roman" w:hAnsi="Times New Roman"/>
      <w:sz w:val="24"/>
      <w:szCs w:val="24"/>
    </w:rPr>
  </w:style>
  <w:style w:type="paragraph" w:customStyle="1" w:styleId="216">
    <w:name w:val="UserStyle_40"/>
    <w:basedOn w:val="1"/>
    <w:qFormat/>
    <w:uiPriority w:val="0"/>
    <w:pPr>
      <w:widowControl/>
      <w:spacing w:after="200" w:line="276" w:lineRule="auto"/>
      <w:ind w:firstLine="420" w:firstLineChars="200"/>
      <w:textAlignment w:val="baseline"/>
    </w:pPr>
    <w:rPr>
      <w:szCs w:val="21"/>
    </w:rPr>
  </w:style>
  <w:style w:type="paragraph" w:customStyle="1" w:styleId="217">
    <w:name w:val="Heading2"/>
    <w:basedOn w:val="1"/>
    <w:next w:val="1"/>
    <w:qFormat/>
    <w:uiPriority w:val="0"/>
    <w:pPr>
      <w:widowControl/>
      <w:tabs>
        <w:tab w:val="right" w:leader="dot" w:pos="9000"/>
      </w:tabs>
      <w:spacing w:after="200" w:line="276" w:lineRule="auto"/>
      <w:ind w:right="-686" w:rightChars="-245"/>
      <w:textAlignment w:val="baseline"/>
    </w:pPr>
    <w:rPr>
      <w:szCs w:val="21"/>
    </w:rPr>
  </w:style>
  <w:style w:type="character" w:customStyle="1" w:styleId="218">
    <w:name w:val="UserStyle_9"/>
    <w:basedOn w:val="44"/>
    <w:link w:val="219"/>
    <w:qFormat/>
    <w:uiPriority w:val="0"/>
    <w:rPr>
      <w:sz w:val="28"/>
    </w:rPr>
  </w:style>
  <w:style w:type="paragraph" w:customStyle="1" w:styleId="219">
    <w:name w:val="BodyText1I"/>
    <w:basedOn w:val="220"/>
    <w:link w:val="218"/>
    <w:qFormat/>
    <w:uiPriority w:val="0"/>
    <w:pPr>
      <w:widowControl/>
      <w:ind w:firstLine="420" w:firstLineChars="100"/>
      <w:textAlignment w:val="baseline"/>
    </w:pPr>
    <w:rPr>
      <w:rFonts w:asciiTheme="minorHAnsi" w:hAnsiTheme="minorHAnsi" w:eastAsiaTheme="minorEastAsia" w:cstheme="minorBidi"/>
      <w:sz w:val="28"/>
    </w:rPr>
  </w:style>
  <w:style w:type="paragraph" w:customStyle="1" w:styleId="220">
    <w:name w:val="BodyText"/>
    <w:basedOn w:val="1"/>
    <w:next w:val="1"/>
    <w:qFormat/>
    <w:uiPriority w:val="0"/>
    <w:pPr>
      <w:spacing w:after="120" w:line="276" w:lineRule="auto"/>
    </w:pPr>
  </w:style>
  <w:style w:type="character" w:customStyle="1" w:styleId="221">
    <w:name w:val="15"/>
    <w:basedOn w:val="44"/>
    <w:qFormat/>
    <w:uiPriority w:val="0"/>
    <w:rPr>
      <w:rFonts w:hint="default" w:ascii="Calibri" w:hAnsi="Calibri"/>
    </w:rPr>
  </w:style>
  <w:style w:type="paragraph" w:customStyle="1" w:styleId="222">
    <w:name w:val="_Style 2"/>
    <w:basedOn w:val="1"/>
    <w:qFormat/>
    <w:uiPriority w:val="0"/>
    <w:pPr>
      <w:spacing w:after="200" w:line="276" w:lineRule="auto"/>
      <w:ind w:firstLine="420" w:firstLineChars="200"/>
    </w:pPr>
  </w:style>
  <w:style w:type="paragraph" w:customStyle="1" w:styleId="223">
    <w:name w:val="正文2"/>
    <w:qFormat/>
    <w:uiPriority w:val="0"/>
    <w:pPr>
      <w:spacing w:after="200" w:line="276" w:lineRule="auto"/>
      <w:jc w:val="both"/>
    </w:pPr>
    <w:rPr>
      <w:rFonts w:ascii="Calibri" w:hAnsi="Calibri" w:eastAsia="宋体" w:cs="Calibri"/>
      <w:kern w:val="2"/>
      <w:sz w:val="21"/>
      <w:szCs w:val="21"/>
      <w:lang w:val="en-US" w:eastAsia="zh-CN" w:bidi="ar-SA"/>
    </w:rPr>
  </w:style>
  <w:style w:type="table" w:customStyle="1" w:styleId="224">
    <w:name w:val="网格型2"/>
    <w:basedOn w:val="42"/>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5">
    <w:name w:val="标准文本 Char Char"/>
    <w:link w:val="226"/>
    <w:qFormat/>
    <w:uiPriority w:val="0"/>
    <w:rPr>
      <w:sz w:val="24"/>
    </w:rPr>
  </w:style>
  <w:style w:type="paragraph" w:customStyle="1" w:styleId="226">
    <w:name w:val="标准文本"/>
    <w:basedOn w:val="1"/>
    <w:link w:val="225"/>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7">
    <w:name w:val="批注文字 Char1"/>
    <w:basedOn w:val="44"/>
    <w:semiHidden/>
    <w:qFormat/>
    <w:locked/>
    <w:uiPriority w:val="0"/>
    <w:rPr>
      <w:rFonts w:ascii="Calibri" w:hAnsi="Calibri" w:eastAsia="宋体" w:cs="Times New Roman"/>
    </w:rPr>
  </w:style>
  <w:style w:type="paragraph" w:customStyle="1" w:styleId="228">
    <w:name w:val="正文360首行缩进"/>
    <w:basedOn w:val="1"/>
    <w:link w:val="229"/>
    <w:qFormat/>
    <w:uiPriority w:val="0"/>
    <w:pPr>
      <w:widowControl/>
      <w:spacing w:before="120" w:line="300" w:lineRule="auto"/>
      <w:ind w:firstLine="200" w:firstLineChars="200"/>
      <w:jc w:val="left"/>
    </w:pPr>
    <w:rPr>
      <w:rFonts w:ascii="Times New Roman" w:hAnsi="Times New Roman"/>
      <w:sz w:val="24"/>
      <w:szCs w:val="20"/>
    </w:rPr>
  </w:style>
  <w:style w:type="character" w:customStyle="1" w:styleId="229">
    <w:name w:val="正文360首行缩进 Char"/>
    <w:basedOn w:val="44"/>
    <w:link w:val="228"/>
    <w:qFormat/>
    <w:uiPriority w:val="0"/>
    <w:rPr>
      <w:rFonts w:ascii="Times New Roman" w:hAnsi="Times New Roman" w:eastAsia="宋体" w:cs="Times New Roman"/>
      <w:sz w:val="24"/>
      <w:szCs w:val="20"/>
    </w:rPr>
  </w:style>
  <w:style w:type="paragraph" w:customStyle="1" w:styleId="230">
    <w:name w:val="列出段落1_0"/>
    <w:basedOn w:val="1"/>
    <w:qFormat/>
    <w:uiPriority w:val="0"/>
    <w:pPr>
      <w:ind w:firstLine="420" w:firstLineChars="200"/>
    </w:pPr>
    <w:rPr>
      <w:szCs w:val="21"/>
    </w:rPr>
  </w:style>
  <w:style w:type="character" w:customStyle="1" w:styleId="231">
    <w:name w:val="font21"/>
    <w:qFormat/>
    <w:uiPriority w:val="0"/>
    <w:rPr>
      <w:rFonts w:hint="default" w:ascii="Arial" w:hAnsi="Arial" w:cs="Arial"/>
      <w:color w:val="000000"/>
      <w:sz w:val="18"/>
      <w:szCs w:val="18"/>
      <w:u w:val="none"/>
    </w:rPr>
  </w:style>
  <w:style w:type="character" w:customStyle="1" w:styleId="232">
    <w:name w:val="_Style 8"/>
    <w:qFormat/>
    <w:uiPriority w:val="32"/>
    <w:rPr>
      <w:b/>
      <w:bCs/>
      <w:smallCaps/>
      <w:color w:val="C0504D"/>
      <w:spacing w:val="5"/>
      <w:u w:val="single"/>
    </w:rPr>
  </w:style>
  <w:style w:type="character" w:customStyle="1" w:styleId="233">
    <w:name w:val="l-btn-icon-left"/>
    <w:basedOn w:val="44"/>
    <w:qFormat/>
    <w:uiPriority w:val="0"/>
  </w:style>
  <w:style w:type="character" w:customStyle="1" w:styleId="234">
    <w:name w:val="l-btn-icon-left1"/>
    <w:basedOn w:val="44"/>
    <w:qFormat/>
    <w:uiPriority w:val="0"/>
  </w:style>
  <w:style w:type="character" w:customStyle="1" w:styleId="235">
    <w:name w:val="l-btn-empty"/>
    <w:basedOn w:val="44"/>
    <w:qFormat/>
    <w:uiPriority w:val="0"/>
  </w:style>
  <w:style w:type="character" w:customStyle="1" w:styleId="236">
    <w:name w:val="l-btn-icon-right"/>
    <w:basedOn w:val="44"/>
    <w:qFormat/>
    <w:uiPriority w:val="0"/>
  </w:style>
  <w:style w:type="character" w:customStyle="1" w:styleId="237">
    <w:name w:val="l-btn-left2"/>
    <w:basedOn w:val="44"/>
    <w:qFormat/>
    <w:uiPriority w:val="0"/>
  </w:style>
  <w:style w:type="character" w:customStyle="1" w:styleId="238">
    <w:name w:val="l-btn-left3"/>
    <w:basedOn w:val="44"/>
    <w:qFormat/>
    <w:uiPriority w:val="0"/>
  </w:style>
  <w:style w:type="character" w:customStyle="1" w:styleId="239">
    <w:name w:val="l-btn-left4"/>
    <w:basedOn w:val="44"/>
    <w:qFormat/>
    <w:uiPriority w:val="0"/>
  </w:style>
  <w:style w:type="character" w:customStyle="1" w:styleId="240">
    <w:name w:val="l-btn-left5"/>
    <w:basedOn w:val="44"/>
    <w:qFormat/>
    <w:uiPriority w:val="0"/>
  </w:style>
  <w:style w:type="character" w:customStyle="1" w:styleId="241">
    <w:name w:val="l-btn-left6"/>
    <w:basedOn w:val="44"/>
    <w:qFormat/>
    <w:uiPriority w:val="0"/>
  </w:style>
  <w:style w:type="character" w:customStyle="1" w:styleId="242">
    <w:name w:val="l-btn-text"/>
    <w:basedOn w:val="44"/>
    <w:qFormat/>
    <w:uiPriority w:val="0"/>
    <w:rPr>
      <w:vertAlign w:val="baseline"/>
    </w:rPr>
  </w:style>
  <w:style w:type="character" w:customStyle="1" w:styleId="243">
    <w:name w:val="l-btn-text1"/>
    <w:basedOn w:val="44"/>
    <w:qFormat/>
    <w:uiPriority w:val="0"/>
    <w:rPr>
      <w:vertAlign w:val="baseline"/>
    </w:rPr>
  </w:style>
  <w:style w:type="character" w:customStyle="1" w:styleId="244">
    <w:name w:val="ajaxtitle"/>
    <w:basedOn w:val="44"/>
    <w:qFormat/>
    <w:uiPriority w:val="0"/>
  </w:style>
  <w:style w:type="character" w:customStyle="1" w:styleId="245">
    <w:name w:val="json_key"/>
    <w:basedOn w:val="44"/>
    <w:qFormat/>
    <w:uiPriority w:val="0"/>
  </w:style>
  <w:style w:type="character" w:customStyle="1" w:styleId="246">
    <w:name w:val="json_string"/>
    <w:basedOn w:val="44"/>
    <w:qFormat/>
    <w:uiPriority w:val="0"/>
  </w:style>
  <w:style w:type="paragraph" w:customStyle="1" w:styleId="247">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48">
    <w:name w:val="Char1 Char Char Char Char Char Char_0"/>
    <w:basedOn w:val="1"/>
    <w:qFormat/>
    <w:uiPriority w:val="0"/>
    <w:rPr>
      <w:rFonts w:ascii="Tahoma" w:hAnsi="Tahoma"/>
      <w:sz w:val="24"/>
      <w:szCs w:val="20"/>
    </w:rPr>
  </w:style>
  <w:style w:type="paragraph" w:customStyle="1" w:styleId="249">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50">
    <w:name w:val="列出段落111"/>
    <w:basedOn w:val="1"/>
    <w:qFormat/>
    <w:uiPriority w:val="99"/>
    <w:pPr>
      <w:ind w:firstLine="420" w:firstLineChars="200"/>
    </w:pPr>
    <w:rPr>
      <w:rFonts w:ascii="Times New Roman" w:hAnsi="Times New Roman"/>
    </w:rPr>
  </w:style>
  <w:style w:type="character" w:customStyle="1" w:styleId="251">
    <w:name w:val="标题 2 Char1"/>
    <w:basedOn w:val="44"/>
    <w:semiHidden/>
    <w:qFormat/>
    <w:uiPriority w:val="99"/>
    <w:rPr>
      <w:rFonts w:hint="default" w:asciiTheme="majorHAnsi" w:hAnsiTheme="majorHAnsi" w:eastAsiaTheme="majorEastAsia" w:cstheme="majorBidi"/>
      <w:b/>
      <w:bCs/>
      <w:kern w:val="2"/>
      <w:sz w:val="32"/>
      <w:szCs w:val="32"/>
    </w:rPr>
  </w:style>
  <w:style w:type="character" w:customStyle="1" w:styleId="252">
    <w:name w:val="标题 3 Char1"/>
    <w:basedOn w:val="44"/>
    <w:semiHidden/>
    <w:qFormat/>
    <w:uiPriority w:val="99"/>
    <w:rPr>
      <w:rFonts w:hint="default" w:ascii="Calibri" w:hAnsi="Calibri"/>
      <w:b/>
      <w:bCs/>
      <w:kern w:val="2"/>
      <w:sz w:val="32"/>
      <w:szCs w:val="32"/>
    </w:rPr>
  </w:style>
  <w:style w:type="character" w:customStyle="1" w:styleId="253">
    <w:name w:val="标题 4 Char1"/>
    <w:basedOn w:val="44"/>
    <w:semiHidden/>
    <w:qFormat/>
    <w:uiPriority w:val="9"/>
    <w:rPr>
      <w:rFonts w:hint="default" w:asciiTheme="majorHAnsi" w:hAnsiTheme="majorHAnsi" w:eastAsiaTheme="majorEastAsia" w:cstheme="majorBidi"/>
      <w:b/>
      <w:bCs/>
      <w:kern w:val="2"/>
      <w:sz w:val="28"/>
      <w:szCs w:val="28"/>
    </w:rPr>
  </w:style>
  <w:style w:type="character" w:customStyle="1" w:styleId="254">
    <w:name w:val="正文文本缩进 2 Char1"/>
    <w:basedOn w:val="44"/>
    <w:semiHidden/>
    <w:qFormat/>
    <w:uiPriority w:val="99"/>
    <w:rPr>
      <w:rFonts w:hint="default" w:ascii="Calibri" w:hAnsi="Calibri" w:cs="Calibri"/>
      <w:kern w:val="2"/>
      <w:sz w:val="21"/>
      <w:szCs w:val="22"/>
    </w:rPr>
  </w:style>
  <w:style w:type="character" w:customStyle="1" w:styleId="255">
    <w:name w:val="正文文本缩进 Char1"/>
    <w:basedOn w:val="44"/>
    <w:semiHidden/>
    <w:qFormat/>
    <w:uiPriority w:val="99"/>
    <w:rPr>
      <w:rFonts w:hint="default" w:ascii="Calibri" w:hAnsi="Calibri" w:cs="Calibri"/>
      <w:kern w:val="2"/>
      <w:sz w:val="21"/>
      <w:szCs w:val="22"/>
    </w:rPr>
  </w:style>
  <w:style w:type="character" w:customStyle="1" w:styleId="256">
    <w:name w:val="正文文本 3 Char1"/>
    <w:basedOn w:val="44"/>
    <w:semiHidden/>
    <w:qFormat/>
    <w:uiPriority w:val="99"/>
    <w:rPr>
      <w:rFonts w:hint="default" w:ascii="Calibri" w:hAnsi="Calibri" w:cs="Calibri"/>
      <w:kern w:val="2"/>
      <w:sz w:val="16"/>
      <w:szCs w:val="16"/>
    </w:rPr>
  </w:style>
  <w:style w:type="character" w:customStyle="1" w:styleId="257">
    <w:name w:val="正文文本缩进 3 Char1"/>
    <w:basedOn w:val="44"/>
    <w:semiHidden/>
    <w:qFormat/>
    <w:uiPriority w:val="99"/>
    <w:rPr>
      <w:rFonts w:hint="default" w:ascii="Calibri" w:hAnsi="Calibri" w:cs="Calibri"/>
      <w:kern w:val="2"/>
      <w:sz w:val="16"/>
      <w:szCs w:val="16"/>
    </w:rPr>
  </w:style>
  <w:style w:type="character" w:customStyle="1" w:styleId="258">
    <w:name w:val="批注框文本 Char1"/>
    <w:basedOn w:val="44"/>
    <w:semiHidden/>
    <w:qFormat/>
    <w:uiPriority w:val="99"/>
    <w:rPr>
      <w:rFonts w:hint="default" w:ascii="Calibri" w:hAnsi="Calibri" w:cs="Calibri"/>
      <w:kern w:val="2"/>
      <w:sz w:val="18"/>
      <w:szCs w:val="18"/>
    </w:rPr>
  </w:style>
  <w:style w:type="character" w:customStyle="1" w:styleId="259">
    <w:name w:val="文档结构图 Char1"/>
    <w:basedOn w:val="44"/>
    <w:semiHidden/>
    <w:qFormat/>
    <w:uiPriority w:val="99"/>
    <w:rPr>
      <w:rFonts w:hint="eastAsia" w:ascii="宋体" w:hAnsi="Calibri" w:eastAsia="宋体"/>
      <w:kern w:val="2"/>
      <w:sz w:val="18"/>
      <w:szCs w:val="18"/>
    </w:rPr>
  </w:style>
  <w:style w:type="character" w:customStyle="1" w:styleId="260">
    <w:name w:val="页眉 Char1"/>
    <w:basedOn w:val="44"/>
    <w:semiHidden/>
    <w:qFormat/>
    <w:uiPriority w:val="99"/>
    <w:rPr>
      <w:rFonts w:hint="default" w:ascii="Calibri" w:hAnsi="Calibri" w:cs="Calibri"/>
      <w:kern w:val="2"/>
      <w:sz w:val="18"/>
      <w:szCs w:val="18"/>
    </w:rPr>
  </w:style>
  <w:style w:type="character" w:customStyle="1" w:styleId="261">
    <w:name w:val="日期 Char1"/>
    <w:basedOn w:val="44"/>
    <w:semiHidden/>
    <w:qFormat/>
    <w:uiPriority w:val="99"/>
    <w:rPr>
      <w:rFonts w:hint="default" w:ascii="Calibri" w:hAnsi="Calibri" w:cs="Calibri"/>
      <w:kern w:val="2"/>
      <w:sz w:val="21"/>
      <w:szCs w:val="22"/>
    </w:rPr>
  </w:style>
  <w:style w:type="character" w:customStyle="1" w:styleId="262">
    <w:name w:val="正文文本 Char3"/>
    <w:basedOn w:val="44"/>
    <w:semiHidden/>
    <w:qFormat/>
    <w:uiPriority w:val="99"/>
    <w:rPr>
      <w:rFonts w:hint="default" w:ascii="Calibri" w:hAnsi="Calibri" w:cs="Calibri"/>
      <w:kern w:val="2"/>
      <w:sz w:val="21"/>
      <w:szCs w:val="22"/>
    </w:rPr>
  </w:style>
  <w:style w:type="character" w:customStyle="1" w:styleId="263">
    <w:name w:val="纯文本 Char2"/>
    <w:basedOn w:val="44"/>
    <w:semiHidden/>
    <w:qFormat/>
    <w:uiPriority w:val="99"/>
    <w:rPr>
      <w:rFonts w:hint="eastAsia" w:ascii="宋体" w:hAnsi="Courier New" w:eastAsia="宋体" w:cs="Courier New"/>
      <w:kern w:val="2"/>
      <w:sz w:val="21"/>
      <w:szCs w:val="21"/>
    </w:rPr>
  </w:style>
  <w:style w:type="character" w:customStyle="1" w:styleId="264">
    <w:name w:val="正文首行缩进 Char1"/>
    <w:basedOn w:val="262"/>
    <w:semiHidden/>
    <w:qFormat/>
    <w:uiPriority w:val="99"/>
    <w:rPr>
      <w:rFonts w:hint="default" w:ascii="Calibri" w:hAnsi="Calibri" w:cs="Calibri"/>
      <w:kern w:val="2"/>
      <w:sz w:val="21"/>
      <w:szCs w:val="22"/>
    </w:rPr>
  </w:style>
  <w:style w:type="character" w:customStyle="1" w:styleId="265">
    <w:name w:val="正文文本 2 Char1"/>
    <w:basedOn w:val="44"/>
    <w:semiHidden/>
    <w:qFormat/>
    <w:uiPriority w:val="99"/>
    <w:rPr>
      <w:rFonts w:hint="default" w:ascii="Calibri" w:hAnsi="Calibri" w:cs="Calibri"/>
      <w:kern w:val="2"/>
      <w:sz w:val="21"/>
      <w:szCs w:val="22"/>
    </w:rPr>
  </w:style>
  <w:style w:type="character" w:customStyle="1" w:styleId="266">
    <w:name w:val="副标题 Char2"/>
    <w:basedOn w:val="44"/>
    <w:qFormat/>
    <w:uiPriority w:val="11"/>
    <w:rPr>
      <w:rFonts w:hint="default" w:asciiTheme="majorHAnsi" w:hAnsiTheme="majorHAnsi" w:cstheme="majorBidi"/>
      <w:b/>
      <w:bCs/>
      <w:kern w:val="28"/>
      <w:sz w:val="32"/>
      <w:szCs w:val="32"/>
    </w:rPr>
  </w:style>
  <w:style w:type="paragraph" w:customStyle="1" w:styleId="267">
    <w:name w:val="List Paragraph1"/>
    <w:basedOn w:val="1"/>
    <w:qFormat/>
    <w:uiPriority w:val="0"/>
    <w:pPr>
      <w:ind w:firstLine="420" w:firstLineChars="200"/>
    </w:pPr>
    <w:rPr>
      <w:rFonts w:ascii="Times New Roman" w:hAnsi="Times New Roman"/>
      <w:szCs w:val="24"/>
    </w:rPr>
  </w:style>
  <w:style w:type="character" w:customStyle="1" w:styleId="268">
    <w:name w:val="列出段落 Char"/>
    <w:link w:val="158"/>
    <w:qFormat/>
    <w:uiPriority w:val="99"/>
    <w:rPr>
      <w:rFonts w:ascii="Times New Roman" w:hAnsi="Times New Roman" w:eastAsia="宋体" w:cs="Times New Roman"/>
      <w:kern w:val="0"/>
      <w:sz w:val="24"/>
      <w:szCs w:val="24"/>
    </w:rPr>
  </w:style>
  <w:style w:type="paragraph" w:customStyle="1" w:styleId="269">
    <w:name w:val="修订3"/>
    <w:hidden/>
    <w:unhideWhenUsed/>
    <w:qFormat/>
    <w:uiPriority w:val="99"/>
    <w:rPr>
      <w:rFonts w:ascii="Calibri" w:hAnsi="Calibri" w:eastAsia="宋体" w:cs="Times New Roman"/>
      <w:kern w:val="2"/>
      <w:sz w:val="21"/>
      <w:szCs w:val="22"/>
      <w:lang w:val="en-US" w:eastAsia="zh-CN" w:bidi="ar-SA"/>
    </w:rPr>
  </w:style>
  <w:style w:type="paragraph" w:customStyle="1" w:styleId="270">
    <w:name w:val="正文缩进2字符"/>
    <w:link w:val="271"/>
    <w:qFormat/>
    <w:uiPriority w:val="0"/>
    <w:pPr>
      <w:spacing w:line="360" w:lineRule="auto"/>
      <w:ind w:firstLine="480" w:firstLineChars="200"/>
    </w:pPr>
    <w:rPr>
      <w:rFonts w:ascii="Calibri" w:hAnsi="Calibri" w:eastAsia="宋体" w:cs="Times New Roman"/>
      <w:sz w:val="24"/>
      <w:szCs w:val="24"/>
      <w:lang w:val="en-US" w:eastAsia="zh-CN" w:bidi="ar-SA"/>
    </w:rPr>
  </w:style>
  <w:style w:type="character" w:customStyle="1" w:styleId="271">
    <w:name w:val="正文缩进2字符 Char"/>
    <w:link w:val="270"/>
    <w:qFormat/>
    <w:uiPriority w:val="0"/>
    <w:rPr>
      <w:rFonts w:ascii="Calibri" w:hAnsi="Calibri" w:eastAsia="宋体" w:cs="Times New Roman"/>
      <w:kern w:val="0"/>
      <w:sz w:val="24"/>
      <w:szCs w:val="24"/>
    </w:rPr>
  </w:style>
  <w:style w:type="paragraph" w:customStyle="1" w:styleId="272">
    <w:name w:val="彩色列表 - 强调文字颜色"/>
    <w:basedOn w:val="1"/>
    <w:qFormat/>
    <w:uiPriority w:val="99"/>
    <w:pPr>
      <w:spacing w:after="200" w:line="276" w:lineRule="auto"/>
      <w:ind w:firstLine="420" w:firstLineChars="200"/>
    </w:pPr>
    <w:rPr>
      <w:rFonts w:eastAsiaTheme="minorEastAsia" w:cstheme="minorBidi"/>
    </w:rPr>
  </w:style>
  <w:style w:type="character" w:customStyle="1" w:styleId="273">
    <w:name w:val="qowt-font2"/>
    <w:basedOn w:val="44"/>
    <w:qFormat/>
    <w:uiPriority w:val="0"/>
  </w:style>
  <w:style w:type="table" w:customStyle="1" w:styleId="274">
    <w:name w:val="网格型1"/>
    <w:basedOn w:val="42"/>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5">
    <w:name w:val="_Style 1"/>
    <w:basedOn w:val="1"/>
    <w:qFormat/>
    <w:uiPriority w:val="0"/>
    <w:pPr>
      <w:ind w:firstLine="420" w:firstLineChars="200"/>
    </w:pPr>
    <w:rPr>
      <w:kern w:val="0"/>
      <w:sz w:val="34"/>
    </w:rPr>
  </w:style>
  <w:style w:type="character" w:customStyle="1" w:styleId="276">
    <w:name w:val="CD正文 Char"/>
    <w:link w:val="200"/>
    <w:qFormat/>
    <w:uiPriority w:val="0"/>
    <w:rPr>
      <w:rFonts w:ascii="Times New Roman" w:hAnsi="Times New Roman" w:eastAsia="宋体" w:cs="Times New Roman"/>
      <w:sz w:val="24"/>
      <w:szCs w:val="24"/>
    </w:rPr>
  </w:style>
  <w:style w:type="character" w:customStyle="1" w:styleId="277">
    <w:name w:val="正文缩进 Char2"/>
    <w:qFormat/>
    <w:uiPriority w:val="0"/>
    <w:rPr>
      <w:szCs w:val="24"/>
    </w:rPr>
  </w:style>
  <w:style w:type="character" w:customStyle="1" w:styleId="278">
    <w:name w:val="H4 Char"/>
    <w:qFormat/>
    <w:uiPriority w:val="0"/>
    <w:rPr>
      <w:rFonts w:ascii="Arial" w:hAnsi="Arial" w:eastAsia="宋体"/>
      <w:b/>
      <w:kern w:val="2"/>
      <w:sz w:val="28"/>
      <w:lang w:val="en-US" w:eastAsia="zh-CN"/>
    </w:rPr>
  </w:style>
  <w:style w:type="paragraph" w:customStyle="1" w:styleId="279">
    <w:name w:val="List Paragraph"/>
    <w:basedOn w:val="1"/>
    <w:qFormat/>
    <w:uiPriority w:val="99"/>
    <w:pPr>
      <w:ind w:firstLine="420" w:firstLineChars="200"/>
    </w:pPr>
  </w:style>
  <w:style w:type="paragraph" w:customStyle="1" w:styleId="280">
    <w:name w:val="修订4"/>
    <w:hidden/>
    <w:semiHidden/>
    <w:qFormat/>
    <w:uiPriority w:val="99"/>
    <w:rPr>
      <w:rFonts w:ascii="Calibri" w:hAnsi="Calibri" w:eastAsia="宋体" w:cs="Times New Roman"/>
      <w:kern w:val="2"/>
      <w:sz w:val="21"/>
      <w:szCs w:val="22"/>
      <w:lang w:val="en-US" w:eastAsia="zh-CN" w:bidi="ar-SA"/>
    </w:rPr>
  </w:style>
  <w:style w:type="paragraph" w:customStyle="1" w:styleId="281">
    <w:name w:val="列表段落1"/>
    <w:basedOn w:val="1"/>
    <w:qFormat/>
    <w:uiPriority w:val="34"/>
    <w:pPr>
      <w:ind w:firstLine="420" w:firstLineChars="200"/>
    </w:pPr>
    <w:rPr>
      <w:rFonts w:eastAsiaTheme="minorEastAsia" w:cstheme="minorBidi"/>
    </w:rPr>
  </w:style>
  <w:style w:type="paragraph" w:customStyle="1" w:styleId="282">
    <w:name w:val="AnnotationText"/>
    <w:basedOn w:val="1"/>
    <w:qFormat/>
    <w:uiPriority w:val="0"/>
    <w:pPr>
      <w:widowControl/>
      <w:spacing w:after="160" w:line="259" w:lineRule="auto"/>
      <w:jc w:val="left"/>
      <w:textAlignment w:val="baseline"/>
    </w:pPr>
    <w:rPr>
      <w:rFonts w:ascii="Calibri" w:hAnsi="Calibri" w:cs="Calibri"/>
      <w:color w:val="000000"/>
      <w:kern w:val="0"/>
      <w:szCs w:val="22"/>
    </w:rPr>
  </w:style>
  <w:style w:type="paragraph" w:customStyle="1" w:styleId="283">
    <w:name w:val="UserStyle_5"/>
    <w:basedOn w:val="1"/>
    <w:qFormat/>
    <w:uiPriority w:val="0"/>
    <w:pPr>
      <w:widowControl/>
      <w:spacing w:after="160" w:line="400" w:lineRule="exact"/>
      <w:ind w:firstLine="200" w:firstLineChars="200"/>
      <w:textAlignment w:val="baseline"/>
    </w:pPr>
    <w:rPr>
      <w:rFonts w:ascii="Calibri" w:hAnsi="Calibri" w:cs="Calibri"/>
      <w:color w:val="000000"/>
      <w:kern w:val="0"/>
      <w:sz w:val="24"/>
      <w:szCs w:val="22"/>
    </w:rPr>
  </w:style>
  <w:style w:type="paragraph" w:customStyle="1" w:styleId="284">
    <w:name w:val="Other|1"/>
    <w:basedOn w:val="1"/>
    <w:qFormat/>
    <w:uiPriority w:val="0"/>
    <w:pPr>
      <w:widowControl w:val="0"/>
      <w:shd w:val="clear" w:color="auto" w:fill="auto"/>
      <w:spacing w:line="444" w:lineRule="auto"/>
    </w:pPr>
    <w:rPr>
      <w:rFonts w:ascii="宋体" w:hAnsi="宋体" w:eastAsia="宋体" w:cs="宋体"/>
      <w:sz w:val="26"/>
      <w:szCs w:val="26"/>
      <w:u w:val="none"/>
      <w:shd w:val="clear" w:color="auto" w:fill="auto"/>
      <w:lang w:val="zh-TW" w:eastAsia="zh-TW" w:bidi="zh-TW"/>
    </w:rPr>
  </w:style>
  <w:style w:type="paragraph" w:customStyle="1" w:styleId="285">
    <w:name w:val="Body Text First Indent"/>
    <w:basedOn w:val="2"/>
    <w:qFormat/>
    <w:uiPriority w:val="0"/>
    <w:pPr>
      <w:ind w:firstLine="420" w:firstLineChars="100"/>
    </w:pPr>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126</Pages>
  <Words>39580</Words>
  <Characters>41510</Characters>
  <Lines>358</Lines>
  <Paragraphs>100</Paragraphs>
  <TotalTime>2</TotalTime>
  <ScaleCrop>false</ScaleCrop>
  <LinksUpToDate>false</LinksUpToDate>
  <CharactersWithSpaces>44748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2021-11-09T19:08:00Z</dcterms:created>
  <dc:creator>郑思媛</dc:creator>
  <cp:lastModifiedBy>DELL</cp:lastModifiedBy>
  <dcterms:modified xsi:type="dcterms:W3CDTF">2022-02-15T05:42:26Z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SaveFontToCloudKey">
    <vt:lpwstr>300669523_btnclosed</vt:lpwstr>
  </property>
  <property fmtid="{D5CDD505-2E9C-101B-9397-08002B2CF9AE}" pid="4" name="ICV">
    <vt:lpwstr>DC34FBB005D646FE8F613782039B0667</vt:lpwstr>
  </property>
</Properties>
</file>