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color w:val="auto"/>
          <w:sz w:val="20"/>
          <w:highlight w:val="none"/>
        </w:rPr>
      </w:pPr>
      <w:bookmarkStart w:id="0" w:name="EB8388323710814b63940f4da58e9679e6"/>
      <w:r>
        <w:rPr>
          <w:rFonts w:hint="eastAsia"/>
          <w:color w:val="auto"/>
          <w:sz w:val="20"/>
          <w:highlight w:val="none"/>
        </w:rPr>
        <w:t xml:space="preserve"> </w:t>
      </w:r>
      <w:bookmarkEnd w:id="0"/>
      <w:bookmarkStart w:id="1" w:name="EB8b19b7216b064f94ad4eb0e0ed38afad"/>
      <w:r>
        <w:rPr>
          <w:rFonts w:hint="eastAsia"/>
          <w:color w:val="auto"/>
          <w:sz w:val="20"/>
          <w:highlight w:val="none"/>
        </w:rPr>
        <w:t xml:space="preserve"> </w:t>
      </w:r>
      <w:bookmarkEnd w:id="1"/>
    </w:p>
    <w:p>
      <w:pPr>
        <w:spacing w:line="360" w:lineRule="auto"/>
        <w:jc w:val="center"/>
        <w:rPr>
          <w:rFonts w:hint="eastAsia"/>
          <w:color w:val="auto"/>
          <w:sz w:val="20"/>
          <w:highlight w:val="none"/>
        </w:rPr>
      </w:pPr>
    </w:p>
    <w:p>
      <w:pPr>
        <w:spacing w:line="360" w:lineRule="auto"/>
        <w:jc w:val="center"/>
        <w:rPr>
          <w:rFonts w:ascii="华文中宋" w:hAnsi="华文中宋" w:eastAsia="华文中宋"/>
          <w:color w:val="auto"/>
          <w:spacing w:val="-20"/>
          <w:sz w:val="96"/>
          <w:szCs w:val="96"/>
          <w:highlight w:val="none"/>
        </w:rPr>
      </w:pPr>
      <w:r>
        <w:rPr>
          <w:rFonts w:hint="eastAsia" w:ascii="华文中宋" w:hAnsi="华文中宋" w:eastAsia="华文中宋"/>
          <w:color w:val="auto"/>
          <w:spacing w:val="-20"/>
          <w:sz w:val="96"/>
          <w:szCs w:val="96"/>
          <w:highlight w:val="none"/>
        </w:rPr>
        <w:t>竞争性磋商文件</w:t>
      </w:r>
    </w:p>
    <w:p>
      <w:pPr>
        <w:spacing w:line="360" w:lineRule="auto"/>
        <w:ind w:left="2123" w:leftChars="336" w:hanging="1417" w:hangingChars="443"/>
        <w:rPr>
          <w:rFonts w:hint="eastAsia" w:ascii="华文中宋" w:hAnsi="华文中宋" w:eastAsia="华文中宋"/>
          <w:color w:val="auto"/>
          <w:sz w:val="32"/>
          <w:szCs w:val="32"/>
          <w:highlight w:val="none"/>
        </w:rPr>
      </w:pPr>
    </w:p>
    <w:p>
      <w:pPr>
        <w:tabs>
          <w:tab w:val="left" w:pos="2552"/>
        </w:tabs>
        <w:spacing w:line="360" w:lineRule="auto"/>
        <w:ind w:left="2238" w:leftChars="304" w:hanging="1600" w:hangingChars="500"/>
        <w:rPr>
          <w:rFonts w:hint="eastAsia" w:ascii="华文中宋" w:hAnsi="华文中宋" w:eastAsia="华文中宋"/>
          <w:color w:val="auto"/>
          <w:sz w:val="32"/>
          <w:szCs w:val="32"/>
          <w:highlight w:val="none"/>
        </w:rPr>
      </w:pPr>
      <w:r>
        <w:rPr>
          <w:rFonts w:hint="eastAsia" w:ascii="华文中宋" w:hAnsi="华文中宋" w:eastAsia="华文中宋"/>
          <w:color w:val="auto"/>
          <w:sz w:val="32"/>
          <w:szCs w:val="32"/>
          <w:highlight w:val="none"/>
        </w:rPr>
        <w:t>项目名称：成都市温江区人民政府公平街道办事处水环境保洁服务采购项目</w:t>
      </w:r>
    </w:p>
    <w:p>
      <w:pPr>
        <w:tabs>
          <w:tab w:val="left" w:pos="2552"/>
        </w:tabs>
        <w:spacing w:line="360" w:lineRule="auto"/>
        <w:ind w:firstLine="640" w:firstLineChars="200"/>
        <w:rPr>
          <w:rFonts w:hint="eastAsia" w:ascii="华文中宋" w:hAnsi="华文中宋" w:eastAsia="华文中宋"/>
          <w:color w:val="auto"/>
          <w:spacing w:val="110"/>
          <w:sz w:val="32"/>
          <w:szCs w:val="32"/>
          <w:highlight w:val="none"/>
          <w:lang w:eastAsia="zh-CN"/>
        </w:rPr>
      </w:pPr>
      <w:r>
        <w:rPr>
          <w:rFonts w:hint="eastAsia" w:ascii="华文中宋" w:hAnsi="华文中宋" w:eastAsia="华文中宋"/>
          <w:color w:val="auto"/>
          <w:sz w:val="32"/>
          <w:szCs w:val="32"/>
          <w:highlight w:val="none"/>
        </w:rPr>
        <w:t xml:space="preserve">项目编号: </w:t>
      </w:r>
      <w:r>
        <w:rPr>
          <w:rFonts w:hint="eastAsia" w:ascii="华文中宋" w:hAnsi="华文中宋" w:eastAsia="华文中宋"/>
          <w:color w:val="auto"/>
          <w:sz w:val="32"/>
          <w:szCs w:val="32"/>
          <w:highlight w:val="none"/>
          <w:lang w:eastAsia="zh-CN"/>
        </w:rPr>
        <w:t>温江政采（2021）A0054号-1</w:t>
      </w:r>
    </w:p>
    <w:p>
      <w:pPr>
        <w:spacing w:line="360" w:lineRule="auto"/>
        <w:ind w:left="2123" w:leftChars="336" w:hanging="1417" w:hangingChars="443"/>
        <w:rPr>
          <w:rFonts w:ascii="华文中宋" w:hAnsi="华文中宋" w:eastAsia="华文中宋"/>
          <w:color w:val="auto"/>
          <w:sz w:val="32"/>
          <w:szCs w:val="32"/>
          <w:highlight w:val="none"/>
        </w:rPr>
      </w:pPr>
    </w:p>
    <w:p>
      <w:pPr>
        <w:tabs>
          <w:tab w:val="left" w:pos="2552"/>
        </w:tabs>
        <w:spacing w:line="360" w:lineRule="auto"/>
        <w:ind w:firstLine="2392" w:firstLineChars="443"/>
        <w:rPr>
          <w:rFonts w:ascii="华文中宋" w:hAnsi="华文中宋" w:eastAsia="华文中宋"/>
          <w:color w:val="auto"/>
          <w:spacing w:val="110"/>
          <w:sz w:val="32"/>
          <w:szCs w:val="32"/>
          <w:highlight w:val="none"/>
        </w:rPr>
      </w:pPr>
    </w:p>
    <w:p>
      <w:pPr>
        <w:spacing w:line="360" w:lineRule="auto"/>
        <w:jc w:val="center"/>
        <w:rPr>
          <w:rFonts w:ascii="华文中宋" w:hAnsi="华文中宋" w:eastAsia="华文中宋"/>
          <w:color w:val="auto"/>
          <w:kern w:val="24"/>
          <w:sz w:val="32"/>
          <w:szCs w:val="32"/>
          <w:highlight w:val="none"/>
        </w:rPr>
      </w:pPr>
    </w:p>
    <w:p>
      <w:pPr>
        <w:spacing w:line="360" w:lineRule="auto"/>
        <w:jc w:val="center"/>
        <w:rPr>
          <w:rFonts w:ascii="华文中宋" w:hAnsi="华文中宋" w:eastAsia="华文中宋"/>
          <w:color w:val="auto"/>
          <w:kern w:val="24"/>
          <w:sz w:val="32"/>
          <w:szCs w:val="32"/>
          <w:highlight w:val="none"/>
        </w:rPr>
      </w:pPr>
    </w:p>
    <w:p>
      <w:pPr>
        <w:spacing w:line="360" w:lineRule="auto"/>
        <w:jc w:val="center"/>
        <w:rPr>
          <w:rFonts w:ascii="华文中宋" w:hAnsi="华文中宋" w:eastAsia="华文中宋"/>
          <w:color w:val="auto"/>
          <w:kern w:val="24"/>
          <w:sz w:val="32"/>
          <w:szCs w:val="32"/>
          <w:highlight w:val="none"/>
        </w:rPr>
      </w:pPr>
    </w:p>
    <w:p>
      <w:pPr>
        <w:spacing w:line="360" w:lineRule="auto"/>
        <w:jc w:val="center"/>
        <w:rPr>
          <w:rFonts w:ascii="华文中宋" w:hAnsi="华文中宋" w:eastAsia="华文中宋"/>
          <w:color w:val="auto"/>
          <w:kern w:val="24"/>
          <w:sz w:val="32"/>
          <w:szCs w:val="32"/>
          <w:highlight w:val="none"/>
        </w:rPr>
      </w:pPr>
    </w:p>
    <w:p>
      <w:pPr>
        <w:spacing w:line="360" w:lineRule="auto"/>
        <w:jc w:val="center"/>
        <w:rPr>
          <w:rFonts w:ascii="华文中宋" w:hAnsi="华文中宋" w:eastAsia="华文中宋"/>
          <w:color w:val="auto"/>
          <w:kern w:val="24"/>
          <w:sz w:val="32"/>
          <w:szCs w:val="32"/>
          <w:highlight w:val="none"/>
        </w:rPr>
      </w:pPr>
    </w:p>
    <w:p>
      <w:pPr>
        <w:spacing w:line="360" w:lineRule="auto"/>
        <w:jc w:val="center"/>
        <w:rPr>
          <w:rFonts w:ascii="华文中宋" w:hAnsi="华文中宋" w:eastAsia="华文中宋"/>
          <w:color w:val="auto"/>
          <w:kern w:val="24"/>
          <w:sz w:val="32"/>
          <w:szCs w:val="32"/>
          <w:highlight w:val="none"/>
        </w:rPr>
      </w:pPr>
    </w:p>
    <w:p>
      <w:pPr>
        <w:spacing w:line="360" w:lineRule="auto"/>
        <w:jc w:val="center"/>
        <w:rPr>
          <w:rFonts w:ascii="华文中宋" w:hAnsi="华文中宋" w:eastAsia="华文中宋"/>
          <w:color w:val="auto"/>
          <w:kern w:val="24"/>
          <w:sz w:val="32"/>
          <w:szCs w:val="32"/>
          <w:highlight w:val="none"/>
        </w:rPr>
      </w:pPr>
    </w:p>
    <w:p>
      <w:pPr>
        <w:spacing w:line="360" w:lineRule="auto"/>
        <w:jc w:val="center"/>
        <w:rPr>
          <w:rFonts w:hint="eastAsia" w:ascii="华文中宋" w:hAnsi="华文中宋" w:eastAsia="华文中宋"/>
          <w:color w:val="auto"/>
          <w:sz w:val="32"/>
          <w:szCs w:val="32"/>
          <w:highlight w:val="none"/>
        </w:rPr>
      </w:pPr>
    </w:p>
    <w:p>
      <w:pPr>
        <w:spacing w:line="360" w:lineRule="auto"/>
        <w:jc w:val="center"/>
        <w:rPr>
          <w:rFonts w:hint="eastAsia" w:ascii="华文中宋" w:hAnsi="华文中宋" w:eastAsia="华文中宋"/>
          <w:color w:val="auto"/>
          <w:sz w:val="32"/>
          <w:szCs w:val="32"/>
          <w:highlight w:val="none"/>
        </w:rPr>
      </w:pPr>
      <w:r>
        <w:rPr>
          <w:rFonts w:hint="eastAsia" w:ascii="华文中宋" w:hAnsi="华文中宋" w:eastAsia="华文中宋"/>
          <w:color w:val="auto"/>
          <w:sz w:val="32"/>
          <w:szCs w:val="32"/>
          <w:highlight w:val="none"/>
        </w:rPr>
        <w:t>成都市温江区人民政府公平街道办事处、</w:t>
      </w:r>
    </w:p>
    <w:p>
      <w:pPr>
        <w:spacing w:line="360" w:lineRule="auto"/>
        <w:jc w:val="center"/>
        <w:rPr>
          <w:rFonts w:hint="eastAsia" w:ascii="华文中宋" w:hAnsi="华文中宋" w:eastAsia="华文中宋"/>
          <w:color w:val="auto"/>
          <w:sz w:val="32"/>
          <w:szCs w:val="32"/>
          <w:highlight w:val="none"/>
        </w:rPr>
      </w:pPr>
      <w:r>
        <w:rPr>
          <w:rFonts w:hint="eastAsia" w:ascii="华文中宋" w:hAnsi="华文中宋" w:eastAsia="华文中宋"/>
          <w:color w:val="auto"/>
          <w:sz w:val="32"/>
          <w:szCs w:val="32"/>
          <w:highlight w:val="none"/>
        </w:rPr>
        <w:t>成都市</w:t>
      </w:r>
      <w:r>
        <w:rPr>
          <w:rFonts w:hint="eastAsia" w:ascii="华文中宋" w:hAnsi="华文中宋" w:eastAsia="华文中宋"/>
          <w:color w:val="auto"/>
          <w:sz w:val="32"/>
          <w:szCs w:val="32"/>
          <w:highlight w:val="none"/>
          <w:lang w:val="en-US" w:eastAsia="zh-CN"/>
        </w:rPr>
        <w:t>温江区</w:t>
      </w:r>
      <w:r>
        <w:rPr>
          <w:rFonts w:hint="eastAsia" w:ascii="华文中宋" w:hAnsi="华文中宋" w:eastAsia="华文中宋"/>
          <w:color w:val="auto"/>
          <w:sz w:val="32"/>
          <w:szCs w:val="32"/>
          <w:highlight w:val="none"/>
        </w:rPr>
        <w:t>公共资源交易服务中心</w:t>
      </w:r>
    </w:p>
    <w:p>
      <w:pPr>
        <w:spacing w:line="360" w:lineRule="auto"/>
        <w:jc w:val="center"/>
        <w:rPr>
          <w:rFonts w:hint="eastAsia" w:ascii="华文中宋" w:hAnsi="华文中宋" w:eastAsia="华文中宋"/>
          <w:color w:val="auto"/>
          <w:sz w:val="32"/>
          <w:szCs w:val="32"/>
          <w:highlight w:val="none"/>
        </w:rPr>
      </w:pPr>
      <w:r>
        <w:rPr>
          <w:rFonts w:hint="eastAsia" w:ascii="华文中宋" w:hAnsi="华文中宋" w:eastAsia="华文中宋"/>
          <w:color w:val="auto"/>
          <w:sz w:val="32"/>
          <w:szCs w:val="32"/>
          <w:highlight w:val="none"/>
        </w:rPr>
        <w:t>共同编制</w:t>
      </w:r>
    </w:p>
    <w:p>
      <w:pPr>
        <w:ind w:firstLine="3520" w:firstLineChars="1100"/>
        <w:rPr>
          <w:rFonts w:hint="eastAsia"/>
          <w:color w:val="auto"/>
          <w:highlight w:val="none"/>
        </w:rPr>
      </w:pPr>
      <w:r>
        <w:rPr>
          <w:rFonts w:hint="eastAsia" w:ascii="华文中宋" w:hAnsi="华文中宋" w:eastAsia="华文中宋"/>
          <w:color w:val="auto"/>
          <w:sz w:val="32"/>
          <w:szCs w:val="32"/>
          <w:highlight w:val="none"/>
        </w:rPr>
        <w:t>二○二一年</w:t>
      </w:r>
      <w:r>
        <w:rPr>
          <w:rFonts w:hint="eastAsia" w:ascii="华文中宋" w:hAnsi="华文中宋" w:eastAsia="华文中宋"/>
          <w:color w:val="auto"/>
          <w:sz w:val="32"/>
          <w:szCs w:val="32"/>
          <w:highlight w:val="none"/>
          <w:lang w:val="en-US" w:eastAsia="zh-CN"/>
        </w:rPr>
        <w:t>十一</w:t>
      </w:r>
      <w:r>
        <w:rPr>
          <w:rFonts w:hint="eastAsia" w:ascii="华文中宋" w:hAnsi="华文中宋" w:eastAsia="华文中宋"/>
          <w:color w:val="auto"/>
          <w:sz w:val="32"/>
          <w:szCs w:val="32"/>
          <w:highlight w:val="none"/>
        </w:rPr>
        <w:t>月</w:t>
      </w:r>
      <w:r>
        <w:rPr>
          <w:rFonts w:ascii="华文中宋" w:hAnsi="华文中宋" w:eastAsia="华文中宋"/>
          <w:bCs/>
          <w:color w:val="auto"/>
          <w:sz w:val="36"/>
          <w:szCs w:val="36"/>
          <w:highlight w:val="none"/>
        </w:rPr>
        <w:br w:type="page"/>
      </w:r>
    </w:p>
    <w:p>
      <w:pPr>
        <w:jc w:val="center"/>
        <w:rPr>
          <w:color w:val="auto"/>
          <w:highlight w:val="none"/>
          <w:lang w:val="zh-CN"/>
        </w:rPr>
      </w:pPr>
      <w:r>
        <w:rPr>
          <w:color w:val="auto"/>
          <w:highlight w:val="none"/>
          <w:lang w:val="zh-CN"/>
        </w:rPr>
        <w:t>目</w:t>
      </w:r>
      <w:r>
        <w:rPr>
          <w:rFonts w:hint="eastAsia"/>
          <w:color w:val="auto"/>
          <w:highlight w:val="none"/>
          <w:lang w:val="zh-CN"/>
        </w:rPr>
        <w:t xml:space="preserve">  </w:t>
      </w:r>
      <w:r>
        <w:rPr>
          <w:color w:val="auto"/>
          <w:highlight w:val="none"/>
          <w:lang w:val="zh-CN"/>
        </w:rPr>
        <w:t>录</w:t>
      </w:r>
    </w:p>
    <w:p>
      <w:pPr>
        <w:pStyle w:val="13"/>
        <w:tabs>
          <w:tab w:val="right" w:leader="dot" w:pos="9214"/>
          <w:tab w:val="clear" w:pos="840"/>
          <w:tab w:val="clear" w:pos="9204"/>
        </w:tabs>
      </w:pPr>
      <w:r>
        <w:rPr>
          <w:color w:val="auto"/>
          <w:highlight w:val="yellow"/>
        </w:rPr>
        <w:fldChar w:fldCharType="begin"/>
      </w:r>
      <w:r>
        <w:rPr>
          <w:color w:val="auto"/>
          <w:highlight w:val="yellow"/>
        </w:rPr>
        <w:instrText xml:space="preserve"> TOC \o "1-3" \h \z \u </w:instrText>
      </w:r>
      <w:r>
        <w:rPr>
          <w:color w:val="auto"/>
          <w:highlight w:val="yellow"/>
        </w:rPr>
        <w:fldChar w:fldCharType="separate"/>
      </w:r>
      <w:r>
        <w:rPr>
          <w:color w:val="auto"/>
          <w:highlight w:val="yellow"/>
        </w:rPr>
        <w:fldChar w:fldCharType="begin"/>
      </w:r>
      <w:r>
        <w:rPr>
          <w:highlight w:val="yellow"/>
        </w:rPr>
        <w:instrText xml:space="preserve"> HYPERLINK \l _Toc12557 </w:instrText>
      </w:r>
      <w:r>
        <w:rPr>
          <w:highlight w:val="yellow"/>
        </w:rPr>
        <w:fldChar w:fldCharType="separate"/>
      </w:r>
      <w:r>
        <w:rPr>
          <w:rFonts w:hint="eastAsia"/>
          <w:highlight w:val="none"/>
        </w:rPr>
        <w:t>第1章 竞争性磋商邀请</w:t>
      </w:r>
      <w:r>
        <w:tab/>
      </w:r>
      <w:r>
        <w:fldChar w:fldCharType="begin"/>
      </w:r>
      <w:r>
        <w:instrText xml:space="preserve"> PAGEREF _Toc12557 \h </w:instrText>
      </w:r>
      <w:r>
        <w:fldChar w:fldCharType="separate"/>
      </w:r>
      <w:r>
        <w:t>4</w:t>
      </w:r>
      <w:r>
        <w:fldChar w:fldCharType="end"/>
      </w:r>
      <w:r>
        <w:rPr>
          <w:color w:val="auto"/>
          <w:highlight w:val="yellow"/>
        </w:rPr>
        <w:fldChar w:fldCharType="end"/>
      </w:r>
    </w:p>
    <w:p>
      <w:pPr>
        <w:pStyle w:val="13"/>
        <w:tabs>
          <w:tab w:val="right" w:leader="dot" w:pos="9214"/>
          <w:tab w:val="clear" w:pos="840"/>
          <w:tab w:val="clear" w:pos="9204"/>
        </w:tabs>
      </w:pPr>
      <w:r>
        <w:rPr>
          <w:color w:val="auto"/>
          <w:szCs w:val="20"/>
          <w:highlight w:val="yellow"/>
        </w:rPr>
        <w:fldChar w:fldCharType="begin"/>
      </w:r>
      <w:r>
        <w:rPr>
          <w:szCs w:val="20"/>
          <w:highlight w:val="yellow"/>
        </w:rPr>
        <w:instrText xml:space="preserve"> HYPERLINK \l _Toc28880 </w:instrText>
      </w:r>
      <w:r>
        <w:rPr>
          <w:szCs w:val="20"/>
          <w:highlight w:val="yellow"/>
        </w:rPr>
        <w:fldChar w:fldCharType="separate"/>
      </w:r>
      <w:r>
        <w:rPr>
          <w:rFonts w:hint="eastAsia"/>
          <w:highlight w:val="none"/>
        </w:rPr>
        <w:t>第2章 供应商须知</w:t>
      </w:r>
      <w:r>
        <w:tab/>
      </w:r>
      <w:r>
        <w:fldChar w:fldCharType="begin"/>
      </w:r>
      <w:r>
        <w:instrText xml:space="preserve"> PAGEREF _Toc28880 \h </w:instrText>
      </w:r>
      <w:r>
        <w:fldChar w:fldCharType="separate"/>
      </w:r>
      <w:r>
        <w:t>8</w:t>
      </w:r>
      <w:r>
        <w:fldChar w:fldCharType="end"/>
      </w:r>
      <w:r>
        <w:rPr>
          <w:color w:val="auto"/>
          <w:szCs w:val="20"/>
          <w:highlight w:val="yellow"/>
        </w:rPr>
        <w:fldChar w:fldCharType="end"/>
      </w:r>
    </w:p>
    <w:p>
      <w:pPr>
        <w:pStyle w:val="14"/>
        <w:tabs>
          <w:tab w:val="right" w:leader="dot" w:pos="9214"/>
        </w:tabs>
      </w:pPr>
      <w:r>
        <w:rPr>
          <w:color w:val="auto"/>
          <w:szCs w:val="20"/>
          <w:highlight w:val="yellow"/>
        </w:rPr>
        <w:fldChar w:fldCharType="begin"/>
      </w:r>
      <w:r>
        <w:rPr>
          <w:szCs w:val="20"/>
          <w:highlight w:val="yellow"/>
        </w:rPr>
        <w:instrText xml:space="preserve"> HYPERLINK \l _Toc7585 </w:instrText>
      </w:r>
      <w:r>
        <w:rPr>
          <w:szCs w:val="20"/>
          <w:highlight w:val="yellow"/>
        </w:rPr>
        <w:fldChar w:fldCharType="separate"/>
      </w:r>
      <w:r>
        <w:rPr>
          <w:rFonts w:hint="eastAsia"/>
          <w:highlight w:val="none"/>
        </w:rPr>
        <w:t>2.1供应商须知前附表</w:t>
      </w:r>
      <w:r>
        <w:tab/>
      </w:r>
      <w:r>
        <w:fldChar w:fldCharType="begin"/>
      </w:r>
      <w:r>
        <w:instrText xml:space="preserve"> PAGEREF _Toc7585 \h </w:instrText>
      </w:r>
      <w:r>
        <w:fldChar w:fldCharType="separate"/>
      </w:r>
      <w:r>
        <w:t>8</w:t>
      </w:r>
      <w:r>
        <w:fldChar w:fldCharType="end"/>
      </w:r>
      <w:r>
        <w:rPr>
          <w:color w:val="auto"/>
          <w:szCs w:val="20"/>
          <w:highlight w:val="yellow"/>
        </w:rPr>
        <w:fldChar w:fldCharType="end"/>
      </w:r>
    </w:p>
    <w:p>
      <w:pPr>
        <w:pStyle w:val="14"/>
        <w:tabs>
          <w:tab w:val="right" w:leader="dot" w:pos="9214"/>
        </w:tabs>
      </w:pPr>
      <w:r>
        <w:rPr>
          <w:color w:val="auto"/>
          <w:szCs w:val="20"/>
          <w:highlight w:val="yellow"/>
        </w:rPr>
        <w:fldChar w:fldCharType="begin"/>
      </w:r>
      <w:r>
        <w:rPr>
          <w:szCs w:val="20"/>
          <w:highlight w:val="yellow"/>
        </w:rPr>
        <w:instrText xml:space="preserve"> HYPERLINK \l _Toc2381 </w:instrText>
      </w:r>
      <w:r>
        <w:rPr>
          <w:szCs w:val="20"/>
          <w:highlight w:val="yellow"/>
        </w:rPr>
        <w:fldChar w:fldCharType="separate"/>
      </w:r>
      <w:r>
        <w:rPr>
          <w:rFonts w:hint="eastAsia"/>
          <w:highlight w:val="none"/>
        </w:rPr>
        <w:t>2.2总则</w:t>
      </w:r>
      <w:r>
        <w:tab/>
      </w:r>
      <w:r>
        <w:fldChar w:fldCharType="begin"/>
      </w:r>
      <w:r>
        <w:instrText xml:space="preserve"> PAGEREF _Toc2381 \h </w:instrText>
      </w:r>
      <w:r>
        <w:fldChar w:fldCharType="separate"/>
      </w:r>
      <w:r>
        <w:t>10</w:t>
      </w:r>
      <w:r>
        <w:fldChar w:fldCharType="end"/>
      </w:r>
      <w:r>
        <w:rPr>
          <w:color w:val="auto"/>
          <w:szCs w:val="20"/>
          <w:highlight w:val="yellow"/>
        </w:rPr>
        <w:fldChar w:fldCharType="end"/>
      </w:r>
    </w:p>
    <w:p>
      <w:pPr>
        <w:pStyle w:val="8"/>
        <w:tabs>
          <w:tab w:val="right" w:leader="dot" w:pos="9214"/>
        </w:tabs>
      </w:pPr>
      <w:r>
        <w:rPr>
          <w:color w:val="auto"/>
          <w:szCs w:val="20"/>
          <w:highlight w:val="yellow"/>
        </w:rPr>
        <w:fldChar w:fldCharType="begin"/>
      </w:r>
      <w:r>
        <w:rPr>
          <w:szCs w:val="20"/>
          <w:highlight w:val="yellow"/>
        </w:rPr>
        <w:instrText xml:space="preserve"> HYPERLINK \l _Toc3228 </w:instrText>
      </w:r>
      <w:r>
        <w:rPr>
          <w:szCs w:val="20"/>
          <w:highlight w:val="yellow"/>
        </w:rPr>
        <w:fldChar w:fldCharType="separate"/>
      </w:r>
      <w:r>
        <w:rPr>
          <w:rFonts w:hint="eastAsia"/>
          <w:highlight w:val="none"/>
        </w:rPr>
        <w:t>2.2.1适用范围</w:t>
      </w:r>
      <w:r>
        <w:tab/>
      </w:r>
      <w:r>
        <w:fldChar w:fldCharType="begin"/>
      </w:r>
      <w:r>
        <w:instrText xml:space="preserve"> PAGEREF _Toc3228 \h </w:instrText>
      </w:r>
      <w:r>
        <w:fldChar w:fldCharType="separate"/>
      </w:r>
      <w:r>
        <w:t>10</w:t>
      </w:r>
      <w:r>
        <w:fldChar w:fldCharType="end"/>
      </w:r>
      <w:r>
        <w:rPr>
          <w:color w:val="auto"/>
          <w:szCs w:val="20"/>
          <w:highlight w:val="yellow"/>
        </w:rPr>
        <w:fldChar w:fldCharType="end"/>
      </w:r>
    </w:p>
    <w:p>
      <w:pPr>
        <w:pStyle w:val="8"/>
        <w:tabs>
          <w:tab w:val="right" w:leader="dot" w:pos="9214"/>
        </w:tabs>
      </w:pPr>
      <w:r>
        <w:rPr>
          <w:color w:val="auto"/>
          <w:szCs w:val="20"/>
          <w:highlight w:val="yellow"/>
        </w:rPr>
        <w:fldChar w:fldCharType="begin"/>
      </w:r>
      <w:r>
        <w:rPr>
          <w:szCs w:val="20"/>
          <w:highlight w:val="yellow"/>
        </w:rPr>
        <w:instrText xml:space="preserve"> HYPERLINK \l _Toc6570 </w:instrText>
      </w:r>
      <w:r>
        <w:rPr>
          <w:szCs w:val="20"/>
          <w:highlight w:val="yellow"/>
        </w:rPr>
        <w:fldChar w:fldCharType="separate"/>
      </w:r>
      <w:r>
        <w:rPr>
          <w:rFonts w:hint="eastAsia"/>
          <w:highlight w:val="none"/>
        </w:rPr>
        <w:t>2.2.2有关定义</w:t>
      </w:r>
      <w:r>
        <w:tab/>
      </w:r>
      <w:r>
        <w:fldChar w:fldCharType="begin"/>
      </w:r>
      <w:r>
        <w:instrText xml:space="preserve"> PAGEREF _Toc6570 \h </w:instrText>
      </w:r>
      <w:r>
        <w:fldChar w:fldCharType="separate"/>
      </w:r>
      <w:r>
        <w:t>10</w:t>
      </w:r>
      <w:r>
        <w:fldChar w:fldCharType="end"/>
      </w:r>
      <w:r>
        <w:rPr>
          <w:color w:val="auto"/>
          <w:szCs w:val="20"/>
          <w:highlight w:val="yellow"/>
        </w:rPr>
        <w:fldChar w:fldCharType="end"/>
      </w:r>
    </w:p>
    <w:p>
      <w:pPr>
        <w:pStyle w:val="8"/>
        <w:tabs>
          <w:tab w:val="right" w:leader="dot" w:pos="9214"/>
        </w:tabs>
      </w:pPr>
      <w:r>
        <w:rPr>
          <w:color w:val="auto"/>
          <w:szCs w:val="20"/>
          <w:highlight w:val="yellow"/>
        </w:rPr>
        <w:fldChar w:fldCharType="begin"/>
      </w:r>
      <w:r>
        <w:rPr>
          <w:szCs w:val="20"/>
          <w:highlight w:val="yellow"/>
        </w:rPr>
        <w:instrText xml:space="preserve"> HYPERLINK \l _Toc5410 </w:instrText>
      </w:r>
      <w:r>
        <w:rPr>
          <w:szCs w:val="20"/>
          <w:highlight w:val="yellow"/>
        </w:rPr>
        <w:fldChar w:fldCharType="separate"/>
      </w:r>
      <w:r>
        <w:rPr>
          <w:rFonts w:hint="eastAsia"/>
          <w:highlight w:val="none"/>
        </w:rPr>
        <w:t>2.2.3合格的供应商</w:t>
      </w:r>
      <w:r>
        <w:tab/>
      </w:r>
      <w:r>
        <w:fldChar w:fldCharType="begin"/>
      </w:r>
      <w:r>
        <w:instrText xml:space="preserve"> PAGEREF _Toc5410 \h </w:instrText>
      </w:r>
      <w:r>
        <w:fldChar w:fldCharType="separate"/>
      </w:r>
      <w:r>
        <w:t>11</w:t>
      </w:r>
      <w:r>
        <w:fldChar w:fldCharType="end"/>
      </w:r>
      <w:r>
        <w:rPr>
          <w:color w:val="auto"/>
          <w:szCs w:val="20"/>
          <w:highlight w:val="yellow"/>
        </w:rPr>
        <w:fldChar w:fldCharType="end"/>
      </w:r>
    </w:p>
    <w:p>
      <w:pPr>
        <w:pStyle w:val="8"/>
        <w:tabs>
          <w:tab w:val="right" w:leader="dot" w:pos="9214"/>
        </w:tabs>
      </w:pPr>
      <w:r>
        <w:rPr>
          <w:color w:val="auto"/>
          <w:szCs w:val="20"/>
          <w:highlight w:val="yellow"/>
        </w:rPr>
        <w:fldChar w:fldCharType="begin"/>
      </w:r>
      <w:r>
        <w:rPr>
          <w:szCs w:val="20"/>
          <w:highlight w:val="yellow"/>
        </w:rPr>
        <w:instrText xml:space="preserve"> HYPERLINK \l _Toc1903 </w:instrText>
      </w:r>
      <w:r>
        <w:rPr>
          <w:szCs w:val="20"/>
          <w:highlight w:val="yellow"/>
        </w:rPr>
        <w:fldChar w:fldCharType="separate"/>
      </w:r>
      <w:r>
        <w:rPr>
          <w:rFonts w:hint="eastAsia"/>
          <w:highlight w:val="none"/>
        </w:rPr>
        <w:t>2.2.4参加竞争性磋商的费用</w:t>
      </w:r>
      <w:r>
        <w:tab/>
      </w:r>
      <w:r>
        <w:fldChar w:fldCharType="begin"/>
      </w:r>
      <w:r>
        <w:instrText xml:space="preserve"> PAGEREF _Toc1903 \h </w:instrText>
      </w:r>
      <w:r>
        <w:fldChar w:fldCharType="separate"/>
      </w:r>
      <w:r>
        <w:t>11</w:t>
      </w:r>
      <w:r>
        <w:fldChar w:fldCharType="end"/>
      </w:r>
      <w:r>
        <w:rPr>
          <w:color w:val="auto"/>
          <w:szCs w:val="20"/>
          <w:highlight w:val="yellow"/>
        </w:rPr>
        <w:fldChar w:fldCharType="end"/>
      </w:r>
    </w:p>
    <w:p>
      <w:pPr>
        <w:pStyle w:val="8"/>
        <w:tabs>
          <w:tab w:val="right" w:leader="dot" w:pos="9214"/>
        </w:tabs>
      </w:pPr>
      <w:r>
        <w:rPr>
          <w:color w:val="auto"/>
          <w:szCs w:val="20"/>
          <w:highlight w:val="yellow"/>
        </w:rPr>
        <w:fldChar w:fldCharType="begin"/>
      </w:r>
      <w:r>
        <w:rPr>
          <w:szCs w:val="20"/>
          <w:highlight w:val="yellow"/>
        </w:rPr>
        <w:instrText xml:space="preserve"> HYPERLINK \l _Toc15052 </w:instrText>
      </w:r>
      <w:r>
        <w:rPr>
          <w:szCs w:val="20"/>
          <w:highlight w:val="yellow"/>
        </w:rPr>
        <w:fldChar w:fldCharType="separate"/>
      </w:r>
      <w:r>
        <w:rPr>
          <w:rFonts w:hint="eastAsia"/>
          <w:highlight w:val="none"/>
        </w:rPr>
        <w:t>2.2.5充分、公平竞争保障措施</w:t>
      </w:r>
      <w:r>
        <w:tab/>
      </w:r>
      <w:r>
        <w:fldChar w:fldCharType="begin"/>
      </w:r>
      <w:r>
        <w:instrText xml:space="preserve"> PAGEREF _Toc15052 \h </w:instrText>
      </w:r>
      <w:r>
        <w:fldChar w:fldCharType="separate"/>
      </w:r>
      <w:r>
        <w:t>11</w:t>
      </w:r>
      <w:r>
        <w:fldChar w:fldCharType="end"/>
      </w:r>
      <w:r>
        <w:rPr>
          <w:color w:val="auto"/>
          <w:szCs w:val="20"/>
          <w:highlight w:val="yellow"/>
        </w:rPr>
        <w:fldChar w:fldCharType="end"/>
      </w:r>
    </w:p>
    <w:p>
      <w:pPr>
        <w:pStyle w:val="14"/>
        <w:tabs>
          <w:tab w:val="right" w:leader="dot" w:pos="9214"/>
        </w:tabs>
      </w:pPr>
      <w:r>
        <w:rPr>
          <w:color w:val="auto"/>
          <w:szCs w:val="20"/>
          <w:highlight w:val="yellow"/>
        </w:rPr>
        <w:fldChar w:fldCharType="begin"/>
      </w:r>
      <w:r>
        <w:rPr>
          <w:szCs w:val="20"/>
          <w:highlight w:val="yellow"/>
        </w:rPr>
        <w:instrText xml:space="preserve"> HYPERLINK \l _Toc4572 </w:instrText>
      </w:r>
      <w:r>
        <w:rPr>
          <w:szCs w:val="20"/>
          <w:highlight w:val="yellow"/>
        </w:rPr>
        <w:fldChar w:fldCharType="separate"/>
      </w:r>
      <w:r>
        <w:rPr>
          <w:rFonts w:hint="eastAsia"/>
          <w:highlight w:val="none"/>
        </w:rPr>
        <w:t>2.3磋商文件</w:t>
      </w:r>
      <w:r>
        <w:tab/>
      </w:r>
      <w:r>
        <w:fldChar w:fldCharType="begin"/>
      </w:r>
      <w:r>
        <w:instrText xml:space="preserve"> PAGEREF _Toc4572 \h </w:instrText>
      </w:r>
      <w:r>
        <w:fldChar w:fldCharType="separate"/>
      </w:r>
      <w:r>
        <w:t>12</w:t>
      </w:r>
      <w:r>
        <w:fldChar w:fldCharType="end"/>
      </w:r>
      <w:r>
        <w:rPr>
          <w:color w:val="auto"/>
          <w:szCs w:val="20"/>
          <w:highlight w:val="yellow"/>
        </w:rPr>
        <w:fldChar w:fldCharType="end"/>
      </w:r>
    </w:p>
    <w:p>
      <w:pPr>
        <w:pStyle w:val="8"/>
        <w:tabs>
          <w:tab w:val="right" w:leader="dot" w:pos="9214"/>
        </w:tabs>
      </w:pPr>
      <w:r>
        <w:rPr>
          <w:color w:val="auto"/>
          <w:szCs w:val="20"/>
          <w:highlight w:val="yellow"/>
        </w:rPr>
        <w:fldChar w:fldCharType="begin"/>
      </w:r>
      <w:r>
        <w:rPr>
          <w:szCs w:val="20"/>
          <w:highlight w:val="yellow"/>
        </w:rPr>
        <w:instrText xml:space="preserve"> HYPERLINK \l _Toc18792 </w:instrText>
      </w:r>
      <w:r>
        <w:rPr>
          <w:szCs w:val="20"/>
          <w:highlight w:val="yellow"/>
        </w:rPr>
        <w:fldChar w:fldCharType="separate"/>
      </w:r>
      <w:r>
        <w:rPr>
          <w:rFonts w:hint="eastAsia"/>
          <w:highlight w:val="none"/>
        </w:rPr>
        <w:t>2.3.1磋商文件的构成</w:t>
      </w:r>
      <w:r>
        <w:tab/>
      </w:r>
      <w:r>
        <w:fldChar w:fldCharType="begin"/>
      </w:r>
      <w:r>
        <w:instrText xml:space="preserve"> PAGEREF _Toc18792 \h </w:instrText>
      </w:r>
      <w:r>
        <w:fldChar w:fldCharType="separate"/>
      </w:r>
      <w:r>
        <w:t>12</w:t>
      </w:r>
      <w:r>
        <w:fldChar w:fldCharType="end"/>
      </w:r>
      <w:r>
        <w:rPr>
          <w:color w:val="auto"/>
          <w:szCs w:val="20"/>
          <w:highlight w:val="yellow"/>
        </w:rPr>
        <w:fldChar w:fldCharType="end"/>
      </w:r>
    </w:p>
    <w:p>
      <w:pPr>
        <w:pStyle w:val="8"/>
        <w:tabs>
          <w:tab w:val="right" w:leader="dot" w:pos="9214"/>
        </w:tabs>
      </w:pPr>
      <w:r>
        <w:rPr>
          <w:color w:val="auto"/>
          <w:szCs w:val="20"/>
          <w:highlight w:val="yellow"/>
        </w:rPr>
        <w:fldChar w:fldCharType="begin"/>
      </w:r>
      <w:r>
        <w:rPr>
          <w:szCs w:val="20"/>
          <w:highlight w:val="yellow"/>
        </w:rPr>
        <w:instrText xml:space="preserve"> HYPERLINK \l _Toc31741 </w:instrText>
      </w:r>
      <w:r>
        <w:rPr>
          <w:szCs w:val="20"/>
          <w:highlight w:val="yellow"/>
        </w:rPr>
        <w:fldChar w:fldCharType="separate"/>
      </w:r>
      <w:r>
        <w:rPr>
          <w:rFonts w:hint="eastAsia"/>
          <w:highlight w:val="none"/>
        </w:rPr>
        <w:t>2.3.2磋商文件的澄清和修改</w:t>
      </w:r>
      <w:r>
        <w:tab/>
      </w:r>
      <w:r>
        <w:fldChar w:fldCharType="begin"/>
      </w:r>
      <w:r>
        <w:instrText xml:space="preserve"> PAGEREF _Toc31741 \h </w:instrText>
      </w:r>
      <w:r>
        <w:fldChar w:fldCharType="separate"/>
      </w:r>
      <w:r>
        <w:t>12</w:t>
      </w:r>
      <w:r>
        <w:fldChar w:fldCharType="end"/>
      </w:r>
      <w:r>
        <w:rPr>
          <w:color w:val="auto"/>
          <w:szCs w:val="20"/>
          <w:highlight w:val="yellow"/>
        </w:rPr>
        <w:fldChar w:fldCharType="end"/>
      </w:r>
    </w:p>
    <w:p>
      <w:pPr>
        <w:pStyle w:val="8"/>
        <w:tabs>
          <w:tab w:val="right" w:leader="dot" w:pos="9214"/>
        </w:tabs>
      </w:pPr>
      <w:r>
        <w:rPr>
          <w:color w:val="auto"/>
          <w:szCs w:val="20"/>
          <w:highlight w:val="yellow"/>
        </w:rPr>
        <w:fldChar w:fldCharType="begin"/>
      </w:r>
      <w:r>
        <w:rPr>
          <w:szCs w:val="20"/>
          <w:highlight w:val="yellow"/>
        </w:rPr>
        <w:instrText xml:space="preserve"> HYPERLINK \l _Toc27203 </w:instrText>
      </w:r>
      <w:r>
        <w:rPr>
          <w:szCs w:val="20"/>
          <w:highlight w:val="yellow"/>
        </w:rPr>
        <w:fldChar w:fldCharType="separate"/>
      </w:r>
      <w:r>
        <w:rPr>
          <w:rFonts w:hint="eastAsia"/>
          <w:highlight w:val="none"/>
        </w:rPr>
        <w:t>2.4.1响应文件的语言</w:t>
      </w:r>
      <w:r>
        <w:tab/>
      </w:r>
      <w:r>
        <w:fldChar w:fldCharType="begin"/>
      </w:r>
      <w:r>
        <w:instrText xml:space="preserve"> PAGEREF _Toc27203 \h </w:instrText>
      </w:r>
      <w:r>
        <w:fldChar w:fldCharType="separate"/>
      </w:r>
      <w:r>
        <w:t>12</w:t>
      </w:r>
      <w:r>
        <w:fldChar w:fldCharType="end"/>
      </w:r>
      <w:r>
        <w:rPr>
          <w:color w:val="auto"/>
          <w:szCs w:val="20"/>
          <w:highlight w:val="yellow"/>
        </w:rPr>
        <w:fldChar w:fldCharType="end"/>
      </w:r>
    </w:p>
    <w:p>
      <w:pPr>
        <w:pStyle w:val="8"/>
        <w:tabs>
          <w:tab w:val="right" w:leader="dot" w:pos="9214"/>
        </w:tabs>
      </w:pPr>
      <w:r>
        <w:rPr>
          <w:color w:val="auto"/>
          <w:szCs w:val="20"/>
          <w:highlight w:val="yellow"/>
        </w:rPr>
        <w:fldChar w:fldCharType="begin"/>
      </w:r>
      <w:r>
        <w:rPr>
          <w:szCs w:val="20"/>
          <w:highlight w:val="yellow"/>
        </w:rPr>
        <w:instrText xml:space="preserve"> HYPERLINK \l _Toc6224 </w:instrText>
      </w:r>
      <w:r>
        <w:rPr>
          <w:szCs w:val="20"/>
          <w:highlight w:val="yellow"/>
        </w:rPr>
        <w:fldChar w:fldCharType="separate"/>
      </w:r>
      <w:r>
        <w:rPr>
          <w:rFonts w:hint="eastAsia"/>
          <w:highlight w:val="none"/>
        </w:rPr>
        <w:t>2.4.2计量单位</w:t>
      </w:r>
      <w:r>
        <w:tab/>
      </w:r>
      <w:r>
        <w:fldChar w:fldCharType="begin"/>
      </w:r>
      <w:r>
        <w:instrText xml:space="preserve"> PAGEREF _Toc6224 \h </w:instrText>
      </w:r>
      <w:r>
        <w:fldChar w:fldCharType="separate"/>
      </w:r>
      <w:r>
        <w:t>13</w:t>
      </w:r>
      <w:r>
        <w:fldChar w:fldCharType="end"/>
      </w:r>
      <w:r>
        <w:rPr>
          <w:color w:val="auto"/>
          <w:szCs w:val="20"/>
          <w:highlight w:val="yellow"/>
        </w:rPr>
        <w:fldChar w:fldCharType="end"/>
      </w:r>
    </w:p>
    <w:p>
      <w:pPr>
        <w:pStyle w:val="8"/>
        <w:tabs>
          <w:tab w:val="right" w:leader="dot" w:pos="9214"/>
        </w:tabs>
      </w:pPr>
      <w:r>
        <w:rPr>
          <w:color w:val="auto"/>
          <w:szCs w:val="20"/>
          <w:highlight w:val="yellow"/>
        </w:rPr>
        <w:fldChar w:fldCharType="begin"/>
      </w:r>
      <w:r>
        <w:rPr>
          <w:szCs w:val="20"/>
          <w:highlight w:val="yellow"/>
        </w:rPr>
        <w:instrText xml:space="preserve"> HYPERLINK \l _Toc17087 </w:instrText>
      </w:r>
      <w:r>
        <w:rPr>
          <w:szCs w:val="20"/>
          <w:highlight w:val="yellow"/>
        </w:rPr>
        <w:fldChar w:fldCharType="separate"/>
      </w:r>
      <w:r>
        <w:rPr>
          <w:rFonts w:hint="eastAsia"/>
          <w:highlight w:val="none"/>
        </w:rPr>
        <w:t>2.4.</w:t>
      </w:r>
      <w:r>
        <w:rPr>
          <w:rFonts w:hint="eastAsia"/>
          <w:highlight w:val="none"/>
          <w:lang w:val="en-US" w:eastAsia="zh-CN"/>
        </w:rPr>
        <w:t>3</w:t>
      </w:r>
      <w:r>
        <w:rPr>
          <w:rFonts w:hint="eastAsia"/>
          <w:highlight w:val="none"/>
        </w:rPr>
        <w:t>联合体</w:t>
      </w:r>
      <w:r>
        <w:tab/>
      </w:r>
      <w:r>
        <w:fldChar w:fldCharType="begin"/>
      </w:r>
      <w:r>
        <w:instrText xml:space="preserve"> PAGEREF _Toc17087 \h </w:instrText>
      </w:r>
      <w:r>
        <w:fldChar w:fldCharType="separate"/>
      </w:r>
      <w:r>
        <w:t>13</w:t>
      </w:r>
      <w:r>
        <w:fldChar w:fldCharType="end"/>
      </w:r>
      <w:r>
        <w:rPr>
          <w:color w:val="auto"/>
          <w:szCs w:val="20"/>
          <w:highlight w:val="yellow"/>
        </w:rPr>
        <w:fldChar w:fldCharType="end"/>
      </w:r>
    </w:p>
    <w:p>
      <w:pPr>
        <w:pStyle w:val="8"/>
        <w:tabs>
          <w:tab w:val="right" w:leader="dot" w:pos="9214"/>
        </w:tabs>
      </w:pPr>
      <w:r>
        <w:rPr>
          <w:color w:val="auto"/>
          <w:szCs w:val="20"/>
          <w:highlight w:val="yellow"/>
        </w:rPr>
        <w:fldChar w:fldCharType="begin"/>
      </w:r>
      <w:r>
        <w:rPr>
          <w:szCs w:val="20"/>
          <w:highlight w:val="yellow"/>
        </w:rPr>
        <w:instrText xml:space="preserve"> HYPERLINK \l _Toc2081 </w:instrText>
      </w:r>
      <w:r>
        <w:rPr>
          <w:szCs w:val="20"/>
          <w:highlight w:val="yellow"/>
        </w:rPr>
        <w:fldChar w:fldCharType="separate"/>
      </w:r>
      <w:r>
        <w:rPr>
          <w:rFonts w:hint="eastAsia"/>
          <w:highlight w:val="none"/>
        </w:rPr>
        <w:t>2.4.</w:t>
      </w:r>
      <w:r>
        <w:rPr>
          <w:rFonts w:hint="eastAsia"/>
          <w:highlight w:val="none"/>
          <w:lang w:val="en-US" w:eastAsia="zh-CN"/>
        </w:rPr>
        <w:t>4</w:t>
      </w:r>
      <w:r>
        <w:rPr>
          <w:rFonts w:hint="eastAsia"/>
          <w:highlight w:val="none"/>
        </w:rPr>
        <w:t>知识产权</w:t>
      </w:r>
      <w:r>
        <w:tab/>
      </w:r>
      <w:r>
        <w:fldChar w:fldCharType="begin"/>
      </w:r>
      <w:r>
        <w:instrText xml:space="preserve"> PAGEREF _Toc2081 \h </w:instrText>
      </w:r>
      <w:r>
        <w:fldChar w:fldCharType="separate"/>
      </w:r>
      <w:r>
        <w:t>13</w:t>
      </w:r>
      <w:r>
        <w:fldChar w:fldCharType="end"/>
      </w:r>
      <w:r>
        <w:rPr>
          <w:color w:val="auto"/>
          <w:szCs w:val="20"/>
          <w:highlight w:val="yellow"/>
        </w:rPr>
        <w:fldChar w:fldCharType="end"/>
      </w:r>
    </w:p>
    <w:p>
      <w:pPr>
        <w:pStyle w:val="8"/>
        <w:tabs>
          <w:tab w:val="right" w:leader="dot" w:pos="9214"/>
        </w:tabs>
      </w:pPr>
      <w:r>
        <w:rPr>
          <w:color w:val="auto"/>
          <w:szCs w:val="20"/>
          <w:highlight w:val="yellow"/>
        </w:rPr>
        <w:fldChar w:fldCharType="begin"/>
      </w:r>
      <w:r>
        <w:rPr>
          <w:szCs w:val="20"/>
          <w:highlight w:val="yellow"/>
        </w:rPr>
        <w:instrText xml:space="preserve"> HYPERLINK \l _Toc670 </w:instrText>
      </w:r>
      <w:r>
        <w:rPr>
          <w:szCs w:val="20"/>
          <w:highlight w:val="yellow"/>
        </w:rPr>
        <w:fldChar w:fldCharType="separate"/>
      </w:r>
      <w:r>
        <w:rPr>
          <w:rFonts w:hint="eastAsia"/>
          <w:highlight w:val="none"/>
        </w:rPr>
        <w:t>2.4.</w:t>
      </w:r>
      <w:r>
        <w:rPr>
          <w:rFonts w:hint="eastAsia"/>
          <w:highlight w:val="none"/>
          <w:lang w:val="en-US" w:eastAsia="zh-CN"/>
        </w:rPr>
        <w:t>5</w:t>
      </w:r>
      <w:r>
        <w:rPr>
          <w:rFonts w:hint="eastAsia"/>
          <w:highlight w:val="none"/>
        </w:rPr>
        <w:t>响应文件的组成</w:t>
      </w:r>
      <w:r>
        <w:tab/>
      </w:r>
      <w:r>
        <w:fldChar w:fldCharType="begin"/>
      </w:r>
      <w:r>
        <w:instrText xml:space="preserve"> PAGEREF _Toc670 \h </w:instrText>
      </w:r>
      <w:r>
        <w:fldChar w:fldCharType="separate"/>
      </w:r>
      <w:r>
        <w:t>13</w:t>
      </w:r>
      <w:r>
        <w:fldChar w:fldCharType="end"/>
      </w:r>
      <w:r>
        <w:rPr>
          <w:color w:val="auto"/>
          <w:szCs w:val="20"/>
          <w:highlight w:val="yellow"/>
        </w:rPr>
        <w:fldChar w:fldCharType="end"/>
      </w:r>
    </w:p>
    <w:p>
      <w:pPr>
        <w:pStyle w:val="8"/>
        <w:tabs>
          <w:tab w:val="right" w:leader="dot" w:pos="9214"/>
        </w:tabs>
      </w:pPr>
      <w:r>
        <w:rPr>
          <w:color w:val="auto"/>
          <w:szCs w:val="20"/>
          <w:highlight w:val="yellow"/>
        </w:rPr>
        <w:fldChar w:fldCharType="begin"/>
      </w:r>
      <w:r>
        <w:rPr>
          <w:szCs w:val="20"/>
          <w:highlight w:val="yellow"/>
        </w:rPr>
        <w:instrText xml:space="preserve"> HYPERLINK \l _Toc10537 </w:instrText>
      </w:r>
      <w:r>
        <w:rPr>
          <w:szCs w:val="20"/>
          <w:highlight w:val="yellow"/>
        </w:rPr>
        <w:fldChar w:fldCharType="separate"/>
      </w:r>
      <w:r>
        <w:rPr>
          <w:rFonts w:hint="eastAsia"/>
          <w:highlight w:val="none"/>
        </w:rPr>
        <w:t>2.4.</w:t>
      </w:r>
      <w:r>
        <w:rPr>
          <w:rFonts w:hint="eastAsia"/>
          <w:highlight w:val="none"/>
          <w:lang w:val="en-US" w:eastAsia="zh-CN"/>
        </w:rPr>
        <w:t>6</w:t>
      </w:r>
      <w:r>
        <w:rPr>
          <w:rFonts w:hint="eastAsia"/>
          <w:highlight w:val="none"/>
        </w:rPr>
        <w:t>响应文件格式</w:t>
      </w:r>
      <w:r>
        <w:tab/>
      </w:r>
      <w:r>
        <w:fldChar w:fldCharType="begin"/>
      </w:r>
      <w:r>
        <w:instrText xml:space="preserve"> PAGEREF _Toc10537 \h </w:instrText>
      </w:r>
      <w:r>
        <w:fldChar w:fldCharType="separate"/>
      </w:r>
      <w:r>
        <w:t>14</w:t>
      </w:r>
      <w:r>
        <w:fldChar w:fldCharType="end"/>
      </w:r>
      <w:r>
        <w:rPr>
          <w:color w:val="auto"/>
          <w:szCs w:val="20"/>
          <w:highlight w:val="yellow"/>
        </w:rPr>
        <w:fldChar w:fldCharType="end"/>
      </w:r>
    </w:p>
    <w:p>
      <w:pPr>
        <w:pStyle w:val="8"/>
        <w:tabs>
          <w:tab w:val="right" w:leader="dot" w:pos="9214"/>
        </w:tabs>
      </w:pPr>
      <w:r>
        <w:rPr>
          <w:color w:val="auto"/>
          <w:szCs w:val="20"/>
          <w:highlight w:val="yellow"/>
        </w:rPr>
        <w:fldChar w:fldCharType="begin"/>
      </w:r>
      <w:r>
        <w:rPr>
          <w:szCs w:val="20"/>
          <w:highlight w:val="yellow"/>
        </w:rPr>
        <w:instrText xml:space="preserve"> HYPERLINK \l _Toc20916 </w:instrText>
      </w:r>
      <w:r>
        <w:rPr>
          <w:szCs w:val="20"/>
          <w:highlight w:val="yellow"/>
        </w:rPr>
        <w:fldChar w:fldCharType="separate"/>
      </w:r>
      <w:r>
        <w:rPr>
          <w:rFonts w:hint="eastAsia"/>
          <w:highlight w:val="none"/>
        </w:rPr>
        <w:t>2.4.</w:t>
      </w:r>
      <w:r>
        <w:rPr>
          <w:rFonts w:hint="eastAsia"/>
          <w:highlight w:val="none"/>
          <w:lang w:val="en-US" w:eastAsia="zh-CN"/>
        </w:rPr>
        <w:t>7</w:t>
      </w:r>
      <w:r>
        <w:rPr>
          <w:rFonts w:hint="eastAsia"/>
          <w:highlight w:val="none"/>
        </w:rPr>
        <w:t>报价</w:t>
      </w:r>
      <w:r>
        <w:tab/>
      </w:r>
      <w:r>
        <w:fldChar w:fldCharType="begin"/>
      </w:r>
      <w:r>
        <w:instrText xml:space="preserve"> PAGEREF _Toc20916 \h </w:instrText>
      </w:r>
      <w:r>
        <w:fldChar w:fldCharType="separate"/>
      </w:r>
      <w:r>
        <w:t>15</w:t>
      </w:r>
      <w:r>
        <w:fldChar w:fldCharType="end"/>
      </w:r>
      <w:r>
        <w:rPr>
          <w:color w:val="auto"/>
          <w:szCs w:val="20"/>
          <w:highlight w:val="yellow"/>
        </w:rPr>
        <w:fldChar w:fldCharType="end"/>
      </w:r>
    </w:p>
    <w:p>
      <w:pPr>
        <w:pStyle w:val="8"/>
        <w:tabs>
          <w:tab w:val="right" w:leader="dot" w:pos="9214"/>
        </w:tabs>
      </w:pPr>
      <w:r>
        <w:rPr>
          <w:color w:val="auto"/>
          <w:szCs w:val="20"/>
          <w:highlight w:val="yellow"/>
        </w:rPr>
        <w:fldChar w:fldCharType="begin"/>
      </w:r>
      <w:r>
        <w:rPr>
          <w:szCs w:val="20"/>
          <w:highlight w:val="yellow"/>
        </w:rPr>
        <w:instrText xml:space="preserve"> HYPERLINK \l _Toc10498 </w:instrText>
      </w:r>
      <w:r>
        <w:rPr>
          <w:szCs w:val="20"/>
          <w:highlight w:val="yellow"/>
        </w:rPr>
        <w:fldChar w:fldCharType="separate"/>
      </w:r>
      <w:r>
        <w:rPr>
          <w:rFonts w:hint="eastAsia"/>
          <w:highlight w:val="none"/>
        </w:rPr>
        <w:t>2.4.</w:t>
      </w:r>
      <w:r>
        <w:rPr>
          <w:rFonts w:hint="eastAsia"/>
          <w:highlight w:val="none"/>
          <w:lang w:val="en-US" w:eastAsia="zh-CN"/>
        </w:rPr>
        <w:t>8</w:t>
      </w:r>
      <w:r>
        <w:rPr>
          <w:rFonts w:hint="eastAsia"/>
          <w:highlight w:val="none"/>
        </w:rPr>
        <w:t>磋商保证金</w:t>
      </w:r>
      <w:r>
        <w:tab/>
      </w:r>
      <w:r>
        <w:fldChar w:fldCharType="begin"/>
      </w:r>
      <w:r>
        <w:instrText xml:space="preserve"> PAGEREF _Toc10498 \h </w:instrText>
      </w:r>
      <w:r>
        <w:fldChar w:fldCharType="separate"/>
      </w:r>
      <w:r>
        <w:t>15</w:t>
      </w:r>
      <w:r>
        <w:fldChar w:fldCharType="end"/>
      </w:r>
      <w:r>
        <w:rPr>
          <w:color w:val="auto"/>
          <w:szCs w:val="20"/>
          <w:highlight w:val="yellow"/>
        </w:rPr>
        <w:fldChar w:fldCharType="end"/>
      </w:r>
    </w:p>
    <w:p>
      <w:pPr>
        <w:pStyle w:val="8"/>
        <w:tabs>
          <w:tab w:val="right" w:leader="dot" w:pos="9214"/>
        </w:tabs>
      </w:pPr>
      <w:r>
        <w:rPr>
          <w:color w:val="auto"/>
          <w:szCs w:val="20"/>
          <w:highlight w:val="yellow"/>
        </w:rPr>
        <w:fldChar w:fldCharType="begin"/>
      </w:r>
      <w:r>
        <w:rPr>
          <w:szCs w:val="20"/>
          <w:highlight w:val="yellow"/>
        </w:rPr>
        <w:instrText xml:space="preserve"> HYPERLINK \l _Toc32759 </w:instrText>
      </w:r>
      <w:r>
        <w:rPr>
          <w:szCs w:val="20"/>
          <w:highlight w:val="yellow"/>
        </w:rPr>
        <w:fldChar w:fldCharType="separate"/>
      </w:r>
      <w:r>
        <w:rPr>
          <w:rFonts w:hint="eastAsia"/>
          <w:highlight w:val="none"/>
        </w:rPr>
        <w:t>2.4.</w:t>
      </w:r>
      <w:r>
        <w:rPr>
          <w:rFonts w:hint="eastAsia"/>
          <w:highlight w:val="none"/>
          <w:lang w:val="en-US" w:eastAsia="zh-CN"/>
        </w:rPr>
        <w:t>9</w:t>
      </w:r>
      <w:r>
        <w:rPr>
          <w:rFonts w:hint="eastAsia"/>
          <w:highlight w:val="none"/>
        </w:rPr>
        <w:t>响应文件有效期</w:t>
      </w:r>
      <w:r>
        <w:tab/>
      </w:r>
      <w:r>
        <w:fldChar w:fldCharType="begin"/>
      </w:r>
      <w:r>
        <w:instrText xml:space="preserve"> PAGEREF _Toc32759 \h </w:instrText>
      </w:r>
      <w:r>
        <w:fldChar w:fldCharType="separate"/>
      </w:r>
      <w:r>
        <w:t>15</w:t>
      </w:r>
      <w:r>
        <w:fldChar w:fldCharType="end"/>
      </w:r>
      <w:r>
        <w:rPr>
          <w:color w:val="auto"/>
          <w:szCs w:val="20"/>
          <w:highlight w:val="yellow"/>
        </w:rPr>
        <w:fldChar w:fldCharType="end"/>
      </w:r>
    </w:p>
    <w:p>
      <w:pPr>
        <w:pStyle w:val="8"/>
        <w:tabs>
          <w:tab w:val="right" w:leader="dot" w:pos="9214"/>
        </w:tabs>
      </w:pPr>
      <w:r>
        <w:rPr>
          <w:color w:val="auto"/>
          <w:szCs w:val="20"/>
          <w:highlight w:val="yellow"/>
        </w:rPr>
        <w:fldChar w:fldCharType="begin"/>
      </w:r>
      <w:r>
        <w:rPr>
          <w:szCs w:val="20"/>
          <w:highlight w:val="yellow"/>
        </w:rPr>
        <w:instrText xml:space="preserve"> HYPERLINK \l _Toc13675 </w:instrText>
      </w:r>
      <w:r>
        <w:rPr>
          <w:szCs w:val="20"/>
          <w:highlight w:val="yellow"/>
        </w:rPr>
        <w:fldChar w:fldCharType="separate"/>
      </w:r>
      <w:r>
        <w:rPr>
          <w:rFonts w:hint="eastAsia"/>
          <w:highlight w:val="none"/>
        </w:rPr>
        <w:t>2.4.</w:t>
      </w:r>
      <w:r>
        <w:rPr>
          <w:rFonts w:hint="eastAsia"/>
          <w:highlight w:val="none"/>
          <w:lang w:val="en-US" w:eastAsia="zh-CN"/>
        </w:rPr>
        <w:t>10</w:t>
      </w:r>
      <w:r>
        <w:rPr>
          <w:rFonts w:hint="eastAsia"/>
          <w:highlight w:val="none"/>
        </w:rPr>
        <w:t>响应文件的</w:t>
      </w:r>
      <w:r>
        <w:rPr>
          <w:rFonts w:hint="eastAsia"/>
          <w:highlight w:val="none"/>
          <w:lang w:eastAsia="zh-CN"/>
        </w:rPr>
        <w:t>制作、签章和加密</w:t>
      </w:r>
      <w:r>
        <w:tab/>
      </w:r>
      <w:r>
        <w:fldChar w:fldCharType="begin"/>
      </w:r>
      <w:r>
        <w:instrText xml:space="preserve"> PAGEREF _Toc13675 \h </w:instrText>
      </w:r>
      <w:r>
        <w:fldChar w:fldCharType="separate"/>
      </w:r>
      <w:r>
        <w:t>15</w:t>
      </w:r>
      <w:r>
        <w:fldChar w:fldCharType="end"/>
      </w:r>
      <w:r>
        <w:rPr>
          <w:color w:val="auto"/>
          <w:szCs w:val="20"/>
          <w:highlight w:val="yellow"/>
        </w:rPr>
        <w:fldChar w:fldCharType="end"/>
      </w:r>
    </w:p>
    <w:p>
      <w:pPr>
        <w:pStyle w:val="8"/>
        <w:tabs>
          <w:tab w:val="right" w:leader="dot" w:pos="9214"/>
        </w:tabs>
      </w:pPr>
      <w:r>
        <w:rPr>
          <w:color w:val="auto"/>
          <w:szCs w:val="20"/>
          <w:highlight w:val="yellow"/>
        </w:rPr>
        <w:fldChar w:fldCharType="begin"/>
      </w:r>
      <w:r>
        <w:rPr>
          <w:szCs w:val="20"/>
          <w:highlight w:val="yellow"/>
        </w:rPr>
        <w:instrText xml:space="preserve"> HYPERLINK \l _Toc13130 </w:instrText>
      </w:r>
      <w:r>
        <w:rPr>
          <w:szCs w:val="20"/>
          <w:highlight w:val="yellow"/>
        </w:rPr>
        <w:fldChar w:fldCharType="separate"/>
      </w:r>
      <w:r>
        <w:rPr>
          <w:rFonts w:hint="eastAsia"/>
          <w:highlight w:val="none"/>
        </w:rPr>
        <w:t>2.4.</w:t>
      </w:r>
      <w:r>
        <w:rPr>
          <w:rFonts w:hint="eastAsia"/>
          <w:highlight w:val="none"/>
          <w:lang w:val="en-US" w:eastAsia="zh-CN"/>
        </w:rPr>
        <w:t>11</w:t>
      </w:r>
      <w:r>
        <w:rPr>
          <w:rFonts w:hint="eastAsia"/>
          <w:highlight w:val="none"/>
        </w:rPr>
        <w:t>响应文件的</w:t>
      </w:r>
      <w:r>
        <w:rPr>
          <w:rFonts w:hint="eastAsia"/>
          <w:szCs w:val="24"/>
          <w:highlight w:val="none"/>
          <w:lang w:eastAsia="zh-CN"/>
        </w:rPr>
        <w:t>递交</w:t>
      </w:r>
      <w:r>
        <w:tab/>
      </w:r>
      <w:r>
        <w:fldChar w:fldCharType="begin"/>
      </w:r>
      <w:r>
        <w:instrText xml:space="preserve"> PAGEREF _Toc13130 \h </w:instrText>
      </w:r>
      <w:r>
        <w:fldChar w:fldCharType="separate"/>
      </w:r>
      <w:r>
        <w:t>16</w:t>
      </w:r>
      <w:r>
        <w:fldChar w:fldCharType="end"/>
      </w:r>
      <w:r>
        <w:rPr>
          <w:color w:val="auto"/>
          <w:szCs w:val="20"/>
          <w:highlight w:val="yellow"/>
        </w:rPr>
        <w:fldChar w:fldCharType="end"/>
      </w:r>
    </w:p>
    <w:p>
      <w:pPr>
        <w:pStyle w:val="8"/>
        <w:tabs>
          <w:tab w:val="right" w:leader="dot" w:pos="9214"/>
        </w:tabs>
      </w:pPr>
      <w:r>
        <w:rPr>
          <w:color w:val="auto"/>
          <w:szCs w:val="20"/>
          <w:highlight w:val="yellow"/>
        </w:rPr>
        <w:fldChar w:fldCharType="begin"/>
      </w:r>
      <w:r>
        <w:rPr>
          <w:szCs w:val="20"/>
          <w:highlight w:val="yellow"/>
        </w:rPr>
        <w:instrText xml:space="preserve"> HYPERLINK \l _Toc14188 </w:instrText>
      </w:r>
      <w:r>
        <w:rPr>
          <w:szCs w:val="20"/>
          <w:highlight w:val="yellow"/>
        </w:rPr>
        <w:fldChar w:fldCharType="separate"/>
      </w:r>
      <w:r>
        <w:rPr>
          <w:rFonts w:hint="eastAsia"/>
          <w:highlight w:val="none"/>
        </w:rPr>
        <w:t>2.4.1</w:t>
      </w:r>
      <w:r>
        <w:rPr>
          <w:rFonts w:hint="eastAsia"/>
          <w:highlight w:val="none"/>
          <w:lang w:val="en-US" w:eastAsia="zh-CN"/>
        </w:rPr>
        <w:t>2</w:t>
      </w:r>
      <w:r>
        <w:rPr>
          <w:rFonts w:hint="eastAsia"/>
          <w:highlight w:val="none"/>
        </w:rPr>
        <w:t>响应文件的补充、修改和撤回</w:t>
      </w:r>
      <w:r>
        <w:tab/>
      </w:r>
      <w:r>
        <w:fldChar w:fldCharType="begin"/>
      </w:r>
      <w:r>
        <w:instrText xml:space="preserve"> PAGEREF _Toc14188 \h </w:instrText>
      </w:r>
      <w:r>
        <w:fldChar w:fldCharType="separate"/>
      </w:r>
      <w:r>
        <w:t>16</w:t>
      </w:r>
      <w:r>
        <w:fldChar w:fldCharType="end"/>
      </w:r>
      <w:r>
        <w:rPr>
          <w:color w:val="auto"/>
          <w:szCs w:val="20"/>
          <w:highlight w:val="yellow"/>
        </w:rPr>
        <w:fldChar w:fldCharType="end"/>
      </w:r>
    </w:p>
    <w:p>
      <w:pPr>
        <w:pStyle w:val="14"/>
        <w:tabs>
          <w:tab w:val="right" w:leader="dot" w:pos="9214"/>
        </w:tabs>
      </w:pPr>
      <w:r>
        <w:rPr>
          <w:color w:val="auto"/>
          <w:szCs w:val="20"/>
          <w:highlight w:val="yellow"/>
        </w:rPr>
        <w:fldChar w:fldCharType="begin"/>
      </w:r>
      <w:r>
        <w:rPr>
          <w:szCs w:val="20"/>
          <w:highlight w:val="yellow"/>
        </w:rPr>
        <w:instrText xml:space="preserve"> HYPERLINK \l _Toc26748 </w:instrText>
      </w:r>
      <w:r>
        <w:rPr>
          <w:szCs w:val="20"/>
          <w:highlight w:val="yellow"/>
        </w:rPr>
        <w:fldChar w:fldCharType="separate"/>
      </w:r>
      <w:r>
        <w:rPr>
          <w:rFonts w:hint="eastAsia"/>
          <w:iCs w:val="0"/>
          <w:kern w:val="2"/>
          <w:highlight w:val="none"/>
          <w:lang w:val="en-US" w:eastAsia="zh-CN"/>
        </w:rPr>
        <w:t>2.4.13响应文件的解密</w:t>
      </w:r>
      <w:r>
        <w:tab/>
      </w:r>
      <w:r>
        <w:fldChar w:fldCharType="begin"/>
      </w:r>
      <w:r>
        <w:instrText xml:space="preserve"> PAGEREF _Toc26748 \h </w:instrText>
      </w:r>
      <w:r>
        <w:fldChar w:fldCharType="separate"/>
      </w:r>
      <w:r>
        <w:t>16</w:t>
      </w:r>
      <w:r>
        <w:fldChar w:fldCharType="end"/>
      </w:r>
      <w:r>
        <w:rPr>
          <w:color w:val="auto"/>
          <w:szCs w:val="20"/>
          <w:highlight w:val="yellow"/>
        </w:rPr>
        <w:fldChar w:fldCharType="end"/>
      </w:r>
    </w:p>
    <w:p>
      <w:pPr>
        <w:pStyle w:val="14"/>
        <w:tabs>
          <w:tab w:val="right" w:leader="dot" w:pos="9214"/>
        </w:tabs>
      </w:pPr>
      <w:r>
        <w:rPr>
          <w:color w:val="auto"/>
          <w:szCs w:val="20"/>
          <w:highlight w:val="yellow"/>
        </w:rPr>
        <w:fldChar w:fldCharType="begin"/>
      </w:r>
      <w:r>
        <w:rPr>
          <w:szCs w:val="20"/>
          <w:highlight w:val="yellow"/>
        </w:rPr>
        <w:instrText xml:space="preserve"> HYPERLINK \l _Toc14553 </w:instrText>
      </w:r>
      <w:r>
        <w:rPr>
          <w:szCs w:val="20"/>
          <w:highlight w:val="yellow"/>
        </w:rPr>
        <w:fldChar w:fldCharType="separate"/>
      </w:r>
      <w:r>
        <w:rPr>
          <w:rFonts w:hint="eastAsia"/>
          <w:szCs w:val="24"/>
          <w:highlight w:val="none"/>
        </w:rPr>
        <w:t>2.5</w:t>
      </w:r>
      <w:r>
        <w:rPr>
          <w:rFonts w:hint="eastAsia"/>
          <w:szCs w:val="24"/>
        </w:rPr>
        <w:t>磋商</w:t>
      </w:r>
      <w:r>
        <w:rPr>
          <w:szCs w:val="24"/>
        </w:rPr>
        <w:t>开启活动</w:t>
      </w:r>
      <w:r>
        <w:rPr>
          <w:rFonts w:hint="eastAsia"/>
          <w:szCs w:val="24"/>
        </w:rPr>
        <w:t>程序</w:t>
      </w:r>
      <w:r>
        <w:tab/>
      </w:r>
      <w:r>
        <w:fldChar w:fldCharType="begin"/>
      </w:r>
      <w:r>
        <w:instrText xml:space="preserve"> PAGEREF _Toc14553 \h </w:instrText>
      </w:r>
      <w:r>
        <w:fldChar w:fldCharType="separate"/>
      </w:r>
      <w:r>
        <w:t>17</w:t>
      </w:r>
      <w:r>
        <w:fldChar w:fldCharType="end"/>
      </w:r>
      <w:r>
        <w:rPr>
          <w:color w:val="auto"/>
          <w:szCs w:val="20"/>
          <w:highlight w:val="yellow"/>
        </w:rPr>
        <w:fldChar w:fldCharType="end"/>
      </w:r>
    </w:p>
    <w:p>
      <w:pPr>
        <w:pStyle w:val="14"/>
        <w:tabs>
          <w:tab w:val="right" w:leader="dot" w:pos="9214"/>
        </w:tabs>
      </w:pPr>
      <w:r>
        <w:rPr>
          <w:color w:val="auto"/>
          <w:szCs w:val="20"/>
          <w:highlight w:val="yellow"/>
        </w:rPr>
        <w:fldChar w:fldCharType="begin"/>
      </w:r>
      <w:r>
        <w:rPr>
          <w:szCs w:val="20"/>
          <w:highlight w:val="yellow"/>
        </w:rPr>
        <w:instrText xml:space="preserve"> HYPERLINK \l _Toc2377 </w:instrText>
      </w:r>
      <w:r>
        <w:rPr>
          <w:szCs w:val="20"/>
          <w:highlight w:val="yellow"/>
        </w:rPr>
        <w:fldChar w:fldCharType="separate"/>
      </w:r>
      <w:r>
        <w:rPr>
          <w:rFonts w:hint="eastAsia"/>
          <w:szCs w:val="24"/>
          <w:highlight w:val="none"/>
          <w:lang w:val="en-US" w:eastAsia="zh-CN"/>
        </w:rPr>
        <w:t>2.7</w:t>
      </w:r>
      <w:r>
        <w:rPr>
          <w:szCs w:val="24"/>
          <w:highlight w:val="none"/>
        </w:rPr>
        <w:t>成交通知书</w:t>
      </w:r>
      <w:r>
        <w:tab/>
      </w:r>
      <w:r>
        <w:fldChar w:fldCharType="begin"/>
      </w:r>
      <w:r>
        <w:instrText xml:space="preserve"> PAGEREF _Toc2377 \h </w:instrText>
      </w:r>
      <w:r>
        <w:fldChar w:fldCharType="separate"/>
      </w:r>
      <w:r>
        <w:t>18</w:t>
      </w:r>
      <w:r>
        <w:fldChar w:fldCharType="end"/>
      </w:r>
      <w:r>
        <w:rPr>
          <w:color w:val="auto"/>
          <w:szCs w:val="20"/>
          <w:highlight w:val="yellow"/>
        </w:rPr>
        <w:fldChar w:fldCharType="end"/>
      </w:r>
    </w:p>
    <w:p>
      <w:pPr>
        <w:pStyle w:val="14"/>
        <w:tabs>
          <w:tab w:val="right" w:leader="dot" w:pos="9214"/>
        </w:tabs>
      </w:pPr>
      <w:r>
        <w:rPr>
          <w:color w:val="auto"/>
          <w:szCs w:val="20"/>
          <w:highlight w:val="yellow"/>
        </w:rPr>
        <w:fldChar w:fldCharType="begin"/>
      </w:r>
      <w:r>
        <w:rPr>
          <w:szCs w:val="20"/>
          <w:highlight w:val="yellow"/>
        </w:rPr>
        <w:instrText xml:space="preserve"> HYPERLINK \l _Toc20175 </w:instrText>
      </w:r>
      <w:r>
        <w:rPr>
          <w:szCs w:val="20"/>
          <w:highlight w:val="yellow"/>
        </w:rPr>
        <w:fldChar w:fldCharType="separate"/>
      </w:r>
      <w:r>
        <w:rPr>
          <w:rFonts w:hint="eastAsia"/>
          <w:szCs w:val="24"/>
          <w:highlight w:val="none"/>
          <w:lang w:val="en-US" w:eastAsia="zh-CN"/>
        </w:rPr>
        <w:t>2.8</w:t>
      </w:r>
      <w:r>
        <w:rPr>
          <w:rFonts w:hint="eastAsia"/>
          <w:szCs w:val="24"/>
          <w:highlight w:val="none"/>
        </w:rPr>
        <w:t>签订及履行合同和验收</w:t>
      </w:r>
      <w:r>
        <w:tab/>
      </w:r>
      <w:r>
        <w:fldChar w:fldCharType="begin"/>
      </w:r>
      <w:r>
        <w:instrText xml:space="preserve"> PAGEREF _Toc20175 \h </w:instrText>
      </w:r>
      <w:r>
        <w:fldChar w:fldCharType="separate"/>
      </w:r>
      <w:r>
        <w:t>18</w:t>
      </w:r>
      <w:r>
        <w:fldChar w:fldCharType="end"/>
      </w:r>
      <w:r>
        <w:rPr>
          <w:color w:val="auto"/>
          <w:szCs w:val="20"/>
          <w:highlight w:val="yellow"/>
        </w:rPr>
        <w:fldChar w:fldCharType="end"/>
      </w:r>
    </w:p>
    <w:p>
      <w:pPr>
        <w:pStyle w:val="8"/>
        <w:tabs>
          <w:tab w:val="right" w:leader="dot" w:pos="9214"/>
        </w:tabs>
      </w:pPr>
      <w:r>
        <w:rPr>
          <w:color w:val="auto"/>
          <w:szCs w:val="20"/>
          <w:highlight w:val="yellow"/>
        </w:rPr>
        <w:fldChar w:fldCharType="begin"/>
      </w:r>
      <w:r>
        <w:rPr>
          <w:szCs w:val="20"/>
          <w:highlight w:val="yellow"/>
        </w:rPr>
        <w:instrText xml:space="preserve"> HYPERLINK \l _Toc10087 </w:instrText>
      </w:r>
      <w:r>
        <w:rPr>
          <w:szCs w:val="20"/>
          <w:highlight w:val="yellow"/>
        </w:rPr>
        <w:fldChar w:fldCharType="separate"/>
      </w:r>
      <w:r>
        <w:rPr>
          <w:rFonts w:hint="eastAsia"/>
          <w:highlight w:val="none"/>
        </w:rPr>
        <w:t>2.</w:t>
      </w:r>
      <w:r>
        <w:rPr>
          <w:rFonts w:hint="eastAsia"/>
          <w:highlight w:val="none"/>
          <w:lang w:val="en-US" w:eastAsia="zh-CN"/>
        </w:rPr>
        <w:t>8</w:t>
      </w:r>
      <w:r>
        <w:rPr>
          <w:rFonts w:hint="eastAsia"/>
          <w:highlight w:val="none"/>
        </w:rPr>
        <w:t>.1签订合同</w:t>
      </w:r>
      <w:r>
        <w:tab/>
      </w:r>
      <w:r>
        <w:fldChar w:fldCharType="begin"/>
      </w:r>
      <w:r>
        <w:instrText xml:space="preserve"> PAGEREF _Toc10087 \h </w:instrText>
      </w:r>
      <w:r>
        <w:fldChar w:fldCharType="separate"/>
      </w:r>
      <w:r>
        <w:t>18</w:t>
      </w:r>
      <w:r>
        <w:fldChar w:fldCharType="end"/>
      </w:r>
      <w:r>
        <w:rPr>
          <w:color w:val="auto"/>
          <w:szCs w:val="20"/>
          <w:highlight w:val="yellow"/>
        </w:rPr>
        <w:fldChar w:fldCharType="end"/>
      </w:r>
    </w:p>
    <w:p>
      <w:pPr>
        <w:pStyle w:val="8"/>
        <w:tabs>
          <w:tab w:val="right" w:leader="dot" w:pos="9214"/>
        </w:tabs>
      </w:pPr>
      <w:r>
        <w:rPr>
          <w:color w:val="auto"/>
          <w:szCs w:val="20"/>
          <w:highlight w:val="yellow"/>
        </w:rPr>
        <w:fldChar w:fldCharType="begin"/>
      </w:r>
      <w:r>
        <w:rPr>
          <w:szCs w:val="20"/>
          <w:highlight w:val="yellow"/>
        </w:rPr>
        <w:instrText xml:space="preserve"> HYPERLINK \l _Toc30998 </w:instrText>
      </w:r>
      <w:r>
        <w:rPr>
          <w:szCs w:val="20"/>
          <w:highlight w:val="yellow"/>
        </w:rPr>
        <w:fldChar w:fldCharType="separate"/>
      </w:r>
      <w:r>
        <w:rPr>
          <w:rFonts w:hint="eastAsia"/>
          <w:highlight w:val="none"/>
        </w:rPr>
        <w:t>2.</w:t>
      </w:r>
      <w:r>
        <w:rPr>
          <w:rFonts w:hint="eastAsia"/>
          <w:highlight w:val="none"/>
          <w:lang w:val="en-US" w:eastAsia="zh-CN"/>
        </w:rPr>
        <w:t>8</w:t>
      </w:r>
      <w:r>
        <w:rPr>
          <w:rFonts w:hint="eastAsia"/>
          <w:highlight w:val="none"/>
        </w:rPr>
        <w:t>.2合同分包和转包</w:t>
      </w:r>
      <w:r>
        <w:tab/>
      </w:r>
      <w:r>
        <w:fldChar w:fldCharType="begin"/>
      </w:r>
      <w:r>
        <w:instrText xml:space="preserve"> PAGEREF _Toc30998 \h </w:instrText>
      </w:r>
      <w:r>
        <w:fldChar w:fldCharType="separate"/>
      </w:r>
      <w:r>
        <w:t>18</w:t>
      </w:r>
      <w:r>
        <w:fldChar w:fldCharType="end"/>
      </w:r>
      <w:r>
        <w:rPr>
          <w:color w:val="auto"/>
          <w:szCs w:val="20"/>
          <w:highlight w:val="yellow"/>
        </w:rPr>
        <w:fldChar w:fldCharType="end"/>
      </w:r>
    </w:p>
    <w:p>
      <w:pPr>
        <w:pStyle w:val="8"/>
        <w:tabs>
          <w:tab w:val="right" w:leader="dot" w:pos="9214"/>
        </w:tabs>
      </w:pPr>
      <w:r>
        <w:rPr>
          <w:color w:val="auto"/>
          <w:szCs w:val="20"/>
          <w:highlight w:val="yellow"/>
        </w:rPr>
        <w:fldChar w:fldCharType="begin"/>
      </w:r>
      <w:r>
        <w:rPr>
          <w:szCs w:val="20"/>
          <w:highlight w:val="yellow"/>
        </w:rPr>
        <w:instrText xml:space="preserve"> HYPERLINK \l _Toc11482 </w:instrText>
      </w:r>
      <w:r>
        <w:rPr>
          <w:szCs w:val="20"/>
          <w:highlight w:val="yellow"/>
        </w:rPr>
        <w:fldChar w:fldCharType="separate"/>
      </w:r>
      <w:r>
        <w:rPr>
          <w:rFonts w:hint="eastAsia" w:ascii="宋体" w:hAnsi="宋体"/>
          <w:bCs/>
          <w:szCs w:val="24"/>
          <w:highlight w:val="none"/>
          <w:lang w:val="en-US" w:eastAsia="zh-CN"/>
        </w:rPr>
        <w:t>2.</w:t>
      </w:r>
      <w:r>
        <w:rPr>
          <w:rFonts w:hint="eastAsia"/>
          <w:bCs/>
          <w:szCs w:val="24"/>
          <w:highlight w:val="none"/>
          <w:lang w:val="en-US" w:eastAsia="zh-CN"/>
        </w:rPr>
        <w:t>8</w:t>
      </w:r>
      <w:r>
        <w:rPr>
          <w:rFonts w:hint="eastAsia" w:ascii="宋体" w:hAnsi="宋体"/>
          <w:bCs/>
          <w:szCs w:val="24"/>
          <w:highlight w:val="none"/>
          <w:lang w:val="en-US" w:eastAsia="zh-CN"/>
        </w:rPr>
        <w:t>.2.1</w:t>
      </w:r>
      <w:r>
        <w:rPr>
          <w:rFonts w:hint="eastAsia" w:ascii="宋体" w:hAnsi="宋体"/>
          <w:bCs/>
          <w:szCs w:val="24"/>
          <w:highlight w:val="none"/>
        </w:rPr>
        <w:t>合同分包</w:t>
      </w:r>
      <w:r>
        <w:tab/>
      </w:r>
      <w:r>
        <w:fldChar w:fldCharType="begin"/>
      </w:r>
      <w:r>
        <w:instrText xml:space="preserve"> PAGEREF _Toc11482 \h </w:instrText>
      </w:r>
      <w:r>
        <w:fldChar w:fldCharType="separate"/>
      </w:r>
      <w:r>
        <w:t>18</w:t>
      </w:r>
      <w:r>
        <w:fldChar w:fldCharType="end"/>
      </w:r>
      <w:r>
        <w:rPr>
          <w:color w:val="auto"/>
          <w:szCs w:val="20"/>
          <w:highlight w:val="yellow"/>
        </w:rPr>
        <w:fldChar w:fldCharType="end"/>
      </w:r>
    </w:p>
    <w:p>
      <w:pPr>
        <w:pStyle w:val="8"/>
        <w:tabs>
          <w:tab w:val="right" w:leader="dot" w:pos="9214"/>
        </w:tabs>
      </w:pPr>
      <w:r>
        <w:rPr>
          <w:color w:val="auto"/>
          <w:szCs w:val="20"/>
          <w:highlight w:val="yellow"/>
        </w:rPr>
        <w:fldChar w:fldCharType="begin"/>
      </w:r>
      <w:r>
        <w:rPr>
          <w:szCs w:val="20"/>
          <w:highlight w:val="yellow"/>
        </w:rPr>
        <w:instrText xml:space="preserve"> HYPERLINK \l _Toc9611 </w:instrText>
      </w:r>
      <w:r>
        <w:rPr>
          <w:szCs w:val="20"/>
          <w:highlight w:val="yellow"/>
        </w:rPr>
        <w:fldChar w:fldCharType="separate"/>
      </w:r>
      <w:r>
        <w:rPr>
          <w:rFonts w:hint="eastAsia"/>
          <w:highlight w:val="none"/>
        </w:rPr>
        <w:t>2.</w:t>
      </w:r>
      <w:r>
        <w:rPr>
          <w:rFonts w:hint="eastAsia"/>
          <w:highlight w:val="none"/>
          <w:lang w:val="en-US" w:eastAsia="zh-CN"/>
        </w:rPr>
        <w:t>8</w:t>
      </w:r>
      <w:r>
        <w:rPr>
          <w:rFonts w:hint="eastAsia"/>
          <w:highlight w:val="none"/>
        </w:rPr>
        <w:t>.3采购人增加合同标的的权利</w:t>
      </w:r>
      <w:r>
        <w:tab/>
      </w:r>
      <w:r>
        <w:fldChar w:fldCharType="begin"/>
      </w:r>
      <w:r>
        <w:instrText xml:space="preserve"> PAGEREF _Toc9611 \h </w:instrText>
      </w:r>
      <w:r>
        <w:fldChar w:fldCharType="separate"/>
      </w:r>
      <w:r>
        <w:t>19</w:t>
      </w:r>
      <w:r>
        <w:fldChar w:fldCharType="end"/>
      </w:r>
      <w:r>
        <w:rPr>
          <w:color w:val="auto"/>
          <w:szCs w:val="20"/>
          <w:highlight w:val="yellow"/>
        </w:rPr>
        <w:fldChar w:fldCharType="end"/>
      </w:r>
    </w:p>
    <w:p>
      <w:pPr>
        <w:pStyle w:val="8"/>
        <w:tabs>
          <w:tab w:val="right" w:leader="dot" w:pos="9214"/>
        </w:tabs>
      </w:pPr>
      <w:r>
        <w:rPr>
          <w:color w:val="auto"/>
          <w:szCs w:val="20"/>
          <w:highlight w:val="yellow"/>
        </w:rPr>
        <w:fldChar w:fldCharType="begin"/>
      </w:r>
      <w:r>
        <w:rPr>
          <w:szCs w:val="20"/>
          <w:highlight w:val="yellow"/>
        </w:rPr>
        <w:instrText xml:space="preserve"> HYPERLINK \l _Toc5168 </w:instrText>
      </w:r>
      <w:r>
        <w:rPr>
          <w:szCs w:val="20"/>
          <w:highlight w:val="yellow"/>
        </w:rPr>
        <w:fldChar w:fldCharType="separate"/>
      </w:r>
      <w:r>
        <w:rPr>
          <w:rFonts w:hint="eastAsia"/>
          <w:highlight w:val="none"/>
        </w:rPr>
        <w:t>2.</w:t>
      </w:r>
      <w:r>
        <w:rPr>
          <w:rFonts w:hint="eastAsia"/>
          <w:highlight w:val="none"/>
          <w:lang w:val="en-US" w:eastAsia="zh-CN"/>
        </w:rPr>
        <w:t>8</w:t>
      </w:r>
      <w:r>
        <w:rPr>
          <w:rFonts w:hint="eastAsia"/>
          <w:highlight w:val="none"/>
        </w:rPr>
        <w:t>.4履约保证金</w:t>
      </w:r>
      <w:r>
        <w:tab/>
      </w:r>
      <w:r>
        <w:fldChar w:fldCharType="begin"/>
      </w:r>
      <w:r>
        <w:instrText xml:space="preserve"> PAGEREF _Toc5168 \h </w:instrText>
      </w:r>
      <w:r>
        <w:fldChar w:fldCharType="separate"/>
      </w:r>
      <w:r>
        <w:t>19</w:t>
      </w:r>
      <w:r>
        <w:fldChar w:fldCharType="end"/>
      </w:r>
      <w:r>
        <w:rPr>
          <w:color w:val="auto"/>
          <w:szCs w:val="20"/>
          <w:highlight w:val="yellow"/>
        </w:rPr>
        <w:fldChar w:fldCharType="end"/>
      </w:r>
    </w:p>
    <w:p>
      <w:pPr>
        <w:pStyle w:val="8"/>
        <w:tabs>
          <w:tab w:val="right" w:leader="dot" w:pos="9214"/>
        </w:tabs>
      </w:pPr>
      <w:r>
        <w:rPr>
          <w:color w:val="auto"/>
          <w:szCs w:val="20"/>
          <w:highlight w:val="yellow"/>
        </w:rPr>
        <w:fldChar w:fldCharType="begin"/>
      </w:r>
      <w:r>
        <w:rPr>
          <w:szCs w:val="20"/>
          <w:highlight w:val="yellow"/>
        </w:rPr>
        <w:instrText xml:space="preserve"> HYPERLINK \l _Toc16394 </w:instrText>
      </w:r>
      <w:r>
        <w:rPr>
          <w:szCs w:val="20"/>
          <w:highlight w:val="yellow"/>
        </w:rPr>
        <w:fldChar w:fldCharType="separate"/>
      </w:r>
      <w:r>
        <w:rPr>
          <w:rFonts w:hint="eastAsia"/>
          <w:highlight w:val="none"/>
        </w:rPr>
        <w:t>2.</w:t>
      </w:r>
      <w:r>
        <w:rPr>
          <w:rFonts w:hint="eastAsia"/>
          <w:highlight w:val="none"/>
          <w:lang w:val="en-US" w:eastAsia="zh-CN"/>
        </w:rPr>
        <w:t>8</w:t>
      </w:r>
      <w:r>
        <w:rPr>
          <w:rFonts w:hint="eastAsia"/>
          <w:highlight w:val="none"/>
        </w:rPr>
        <w:t>.5</w:t>
      </w:r>
      <w:r>
        <w:rPr>
          <w:highlight w:val="none"/>
        </w:rPr>
        <w:t>合同公告</w:t>
      </w:r>
      <w:r>
        <w:tab/>
      </w:r>
      <w:r>
        <w:fldChar w:fldCharType="begin"/>
      </w:r>
      <w:r>
        <w:instrText xml:space="preserve"> PAGEREF _Toc16394 \h </w:instrText>
      </w:r>
      <w:r>
        <w:fldChar w:fldCharType="separate"/>
      </w:r>
      <w:r>
        <w:t>19</w:t>
      </w:r>
      <w:r>
        <w:fldChar w:fldCharType="end"/>
      </w:r>
      <w:r>
        <w:rPr>
          <w:color w:val="auto"/>
          <w:szCs w:val="20"/>
          <w:highlight w:val="yellow"/>
        </w:rPr>
        <w:fldChar w:fldCharType="end"/>
      </w:r>
    </w:p>
    <w:p>
      <w:pPr>
        <w:pStyle w:val="8"/>
        <w:tabs>
          <w:tab w:val="right" w:leader="dot" w:pos="9214"/>
        </w:tabs>
      </w:pPr>
      <w:r>
        <w:rPr>
          <w:color w:val="auto"/>
          <w:szCs w:val="20"/>
          <w:highlight w:val="yellow"/>
        </w:rPr>
        <w:fldChar w:fldCharType="begin"/>
      </w:r>
      <w:r>
        <w:rPr>
          <w:szCs w:val="20"/>
          <w:highlight w:val="yellow"/>
        </w:rPr>
        <w:instrText xml:space="preserve"> HYPERLINK \l _Toc3921 </w:instrText>
      </w:r>
      <w:r>
        <w:rPr>
          <w:szCs w:val="20"/>
          <w:highlight w:val="yellow"/>
        </w:rPr>
        <w:fldChar w:fldCharType="separate"/>
      </w:r>
      <w:r>
        <w:rPr>
          <w:rFonts w:hint="eastAsia"/>
          <w:highlight w:val="none"/>
        </w:rPr>
        <w:t>2.</w:t>
      </w:r>
      <w:r>
        <w:rPr>
          <w:rFonts w:hint="eastAsia"/>
          <w:highlight w:val="none"/>
          <w:lang w:val="en-US" w:eastAsia="zh-CN"/>
        </w:rPr>
        <w:t>8</w:t>
      </w:r>
      <w:r>
        <w:rPr>
          <w:rFonts w:hint="eastAsia"/>
          <w:highlight w:val="none"/>
        </w:rPr>
        <w:t>.6</w:t>
      </w:r>
      <w:r>
        <w:rPr>
          <w:highlight w:val="none"/>
        </w:rPr>
        <w:t>合同备案</w:t>
      </w:r>
      <w:r>
        <w:tab/>
      </w:r>
      <w:r>
        <w:fldChar w:fldCharType="begin"/>
      </w:r>
      <w:r>
        <w:instrText xml:space="preserve"> PAGEREF _Toc3921 \h </w:instrText>
      </w:r>
      <w:r>
        <w:fldChar w:fldCharType="separate"/>
      </w:r>
      <w:r>
        <w:t>19</w:t>
      </w:r>
      <w:r>
        <w:fldChar w:fldCharType="end"/>
      </w:r>
      <w:r>
        <w:rPr>
          <w:color w:val="auto"/>
          <w:szCs w:val="20"/>
          <w:highlight w:val="yellow"/>
        </w:rPr>
        <w:fldChar w:fldCharType="end"/>
      </w:r>
    </w:p>
    <w:p>
      <w:pPr>
        <w:pStyle w:val="8"/>
        <w:tabs>
          <w:tab w:val="right" w:leader="dot" w:pos="9214"/>
        </w:tabs>
      </w:pPr>
      <w:r>
        <w:rPr>
          <w:color w:val="auto"/>
          <w:szCs w:val="20"/>
          <w:highlight w:val="yellow"/>
        </w:rPr>
        <w:fldChar w:fldCharType="begin"/>
      </w:r>
      <w:r>
        <w:rPr>
          <w:szCs w:val="20"/>
          <w:highlight w:val="yellow"/>
        </w:rPr>
        <w:instrText xml:space="preserve"> HYPERLINK \l _Toc14954 </w:instrText>
      </w:r>
      <w:r>
        <w:rPr>
          <w:szCs w:val="20"/>
          <w:highlight w:val="yellow"/>
        </w:rPr>
        <w:fldChar w:fldCharType="separate"/>
      </w:r>
      <w:r>
        <w:rPr>
          <w:rFonts w:hint="eastAsia" w:cs="宋体"/>
          <w:highlight w:val="none"/>
        </w:rPr>
        <w:t>2.</w:t>
      </w:r>
      <w:r>
        <w:rPr>
          <w:rFonts w:hint="eastAsia" w:cs="宋体"/>
          <w:highlight w:val="none"/>
          <w:lang w:val="en-US" w:eastAsia="zh-CN"/>
        </w:rPr>
        <w:t>8</w:t>
      </w:r>
      <w:r>
        <w:rPr>
          <w:rFonts w:hint="eastAsia" w:cs="宋体"/>
          <w:highlight w:val="none"/>
        </w:rPr>
        <w:t>.7履行</w:t>
      </w:r>
      <w:r>
        <w:rPr>
          <w:rFonts w:hint="eastAsia"/>
          <w:highlight w:val="none"/>
        </w:rPr>
        <w:t>合同</w:t>
      </w:r>
      <w:r>
        <w:tab/>
      </w:r>
      <w:r>
        <w:fldChar w:fldCharType="begin"/>
      </w:r>
      <w:r>
        <w:instrText xml:space="preserve"> PAGEREF _Toc14954 \h </w:instrText>
      </w:r>
      <w:r>
        <w:fldChar w:fldCharType="separate"/>
      </w:r>
      <w:r>
        <w:t>19</w:t>
      </w:r>
      <w:r>
        <w:fldChar w:fldCharType="end"/>
      </w:r>
      <w:r>
        <w:rPr>
          <w:color w:val="auto"/>
          <w:szCs w:val="20"/>
          <w:highlight w:val="yellow"/>
        </w:rPr>
        <w:fldChar w:fldCharType="end"/>
      </w:r>
    </w:p>
    <w:p>
      <w:pPr>
        <w:pStyle w:val="8"/>
        <w:tabs>
          <w:tab w:val="right" w:leader="dot" w:pos="9214"/>
        </w:tabs>
      </w:pPr>
      <w:r>
        <w:rPr>
          <w:color w:val="auto"/>
          <w:szCs w:val="20"/>
          <w:highlight w:val="yellow"/>
        </w:rPr>
        <w:fldChar w:fldCharType="begin"/>
      </w:r>
      <w:r>
        <w:rPr>
          <w:szCs w:val="20"/>
          <w:highlight w:val="yellow"/>
        </w:rPr>
        <w:instrText xml:space="preserve"> HYPERLINK \l _Toc31232 </w:instrText>
      </w:r>
      <w:r>
        <w:rPr>
          <w:szCs w:val="20"/>
          <w:highlight w:val="yellow"/>
        </w:rPr>
        <w:fldChar w:fldCharType="separate"/>
      </w:r>
      <w:r>
        <w:rPr>
          <w:rFonts w:hint="eastAsia"/>
          <w:highlight w:val="none"/>
        </w:rPr>
        <w:t>2.</w:t>
      </w:r>
      <w:r>
        <w:rPr>
          <w:rFonts w:hint="eastAsia"/>
          <w:highlight w:val="none"/>
          <w:lang w:val="en-US" w:eastAsia="zh-CN"/>
        </w:rPr>
        <w:t>8</w:t>
      </w:r>
      <w:r>
        <w:rPr>
          <w:rFonts w:hint="eastAsia"/>
          <w:highlight w:val="none"/>
        </w:rPr>
        <w:t>.8验收</w:t>
      </w:r>
      <w:r>
        <w:tab/>
      </w:r>
      <w:r>
        <w:fldChar w:fldCharType="begin"/>
      </w:r>
      <w:r>
        <w:instrText xml:space="preserve"> PAGEREF _Toc31232 \h </w:instrText>
      </w:r>
      <w:r>
        <w:fldChar w:fldCharType="separate"/>
      </w:r>
      <w:r>
        <w:t>19</w:t>
      </w:r>
      <w:r>
        <w:fldChar w:fldCharType="end"/>
      </w:r>
      <w:r>
        <w:rPr>
          <w:color w:val="auto"/>
          <w:szCs w:val="20"/>
          <w:highlight w:val="yellow"/>
        </w:rPr>
        <w:fldChar w:fldCharType="end"/>
      </w:r>
    </w:p>
    <w:p>
      <w:pPr>
        <w:pStyle w:val="8"/>
        <w:tabs>
          <w:tab w:val="right" w:leader="dot" w:pos="9214"/>
        </w:tabs>
      </w:pPr>
      <w:r>
        <w:rPr>
          <w:color w:val="auto"/>
          <w:szCs w:val="20"/>
          <w:highlight w:val="yellow"/>
        </w:rPr>
        <w:fldChar w:fldCharType="begin"/>
      </w:r>
      <w:r>
        <w:rPr>
          <w:szCs w:val="20"/>
          <w:highlight w:val="yellow"/>
        </w:rPr>
        <w:instrText xml:space="preserve"> HYPERLINK \l _Toc5511 </w:instrText>
      </w:r>
      <w:r>
        <w:rPr>
          <w:szCs w:val="20"/>
          <w:highlight w:val="yellow"/>
        </w:rPr>
        <w:fldChar w:fldCharType="separate"/>
      </w:r>
      <w:r>
        <w:rPr>
          <w:rFonts w:hint="eastAsia"/>
          <w:highlight w:val="none"/>
        </w:rPr>
        <w:t>2.</w:t>
      </w:r>
      <w:r>
        <w:rPr>
          <w:rFonts w:hint="eastAsia"/>
          <w:highlight w:val="none"/>
          <w:lang w:val="en-US" w:eastAsia="zh-CN"/>
        </w:rPr>
        <w:t>8</w:t>
      </w:r>
      <w:r>
        <w:rPr>
          <w:rFonts w:hint="eastAsia"/>
          <w:highlight w:val="none"/>
        </w:rPr>
        <w:t>.9资金支付</w:t>
      </w:r>
      <w:r>
        <w:tab/>
      </w:r>
      <w:r>
        <w:fldChar w:fldCharType="begin"/>
      </w:r>
      <w:r>
        <w:instrText xml:space="preserve"> PAGEREF _Toc5511 \h </w:instrText>
      </w:r>
      <w:r>
        <w:fldChar w:fldCharType="separate"/>
      </w:r>
      <w:r>
        <w:t>19</w:t>
      </w:r>
      <w:r>
        <w:fldChar w:fldCharType="end"/>
      </w:r>
      <w:r>
        <w:rPr>
          <w:color w:val="auto"/>
          <w:szCs w:val="20"/>
          <w:highlight w:val="yellow"/>
        </w:rPr>
        <w:fldChar w:fldCharType="end"/>
      </w:r>
    </w:p>
    <w:p>
      <w:pPr>
        <w:pStyle w:val="14"/>
        <w:tabs>
          <w:tab w:val="right" w:leader="dot" w:pos="9214"/>
        </w:tabs>
      </w:pPr>
      <w:r>
        <w:rPr>
          <w:color w:val="auto"/>
          <w:szCs w:val="20"/>
          <w:highlight w:val="yellow"/>
        </w:rPr>
        <w:fldChar w:fldCharType="begin"/>
      </w:r>
      <w:r>
        <w:rPr>
          <w:szCs w:val="20"/>
          <w:highlight w:val="yellow"/>
        </w:rPr>
        <w:instrText xml:space="preserve"> HYPERLINK \l _Toc7498 </w:instrText>
      </w:r>
      <w:r>
        <w:rPr>
          <w:szCs w:val="20"/>
          <w:highlight w:val="yellow"/>
        </w:rPr>
        <w:fldChar w:fldCharType="separate"/>
      </w:r>
      <w:r>
        <w:rPr>
          <w:rFonts w:hint="eastAsia"/>
          <w:szCs w:val="24"/>
          <w:highlight w:val="none"/>
        </w:rPr>
        <w:t>2.</w:t>
      </w:r>
      <w:r>
        <w:rPr>
          <w:rFonts w:hint="eastAsia"/>
          <w:szCs w:val="24"/>
          <w:highlight w:val="none"/>
          <w:lang w:val="en-US" w:eastAsia="zh-CN"/>
        </w:rPr>
        <w:t>9</w:t>
      </w:r>
      <w:r>
        <w:rPr>
          <w:rFonts w:hint="eastAsia"/>
          <w:szCs w:val="24"/>
          <w:highlight w:val="none"/>
        </w:rPr>
        <w:t>竞争性磋商工作纪律及要求</w:t>
      </w:r>
      <w:r>
        <w:tab/>
      </w:r>
      <w:r>
        <w:fldChar w:fldCharType="begin"/>
      </w:r>
      <w:r>
        <w:instrText xml:space="preserve"> PAGEREF _Toc7498 \h </w:instrText>
      </w:r>
      <w:r>
        <w:fldChar w:fldCharType="separate"/>
      </w:r>
      <w:r>
        <w:t>19</w:t>
      </w:r>
      <w:r>
        <w:fldChar w:fldCharType="end"/>
      </w:r>
      <w:r>
        <w:rPr>
          <w:color w:val="auto"/>
          <w:szCs w:val="20"/>
          <w:highlight w:val="yellow"/>
        </w:rPr>
        <w:fldChar w:fldCharType="end"/>
      </w:r>
    </w:p>
    <w:p>
      <w:pPr>
        <w:pStyle w:val="8"/>
        <w:tabs>
          <w:tab w:val="right" w:leader="dot" w:pos="9214"/>
        </w:tabs>
      </w:pPr>
      <w:r>
        <w:rPr>
          <w:color w:val="auto"/>
          <w:szCs w:val="20"/>
          <w:highlight w:val="yellow"/>
        </w:rPr>
        <w:fldChar w:fldCharType="begin"/>
      </w:r>
      <w:r>
        <w:rPr>
          <w:szCs w:val="20"/>
          <w:highlight w:val="yellow"/>
        </w:rPr>
        <w:instrText xml:space="preserve"> HYPERLINK \l _Toc31598 </w:instrText>
      </w:r>
      <w:r>
        <w:rPr>
          <w:szCs w:val="20"/>
          <w:highlight w:val="yellow"/>
        </w:rPr>
        <w:fldChar w:fldCharType="separate"/>
      </w:r>
      <w:r>
        <w:rPr>
          <w:rFonts w:hint="eastAsia"/>
          <w:highlight w:val="none"/>
        </w:rPr>
        <w:t>2.</w:t>
      </w:r>
      <w:r>
        <w:rPr>
          <w:rFonts w:hint="eastAsia"/>
          <w:highlight w:val="none"/>
          <w:lang w:val="en-US" w:eastAsia="zh-CN"/>
        </w:rPr>
        <w:t>9</w:t>
      </w:r>
      <w:r>
        <w:rPr>
          <w:rFonts w:hint="eastAsia"/>
          <w:highlight w:val="none"/>
        </w:rPr>
        <w:t>.1供应商不得具有的情形</w:t>
      </w:r>
      <w:r>
        <w:tab/>
      </w:r>
      <w:r>
        <w:fldChar w:fldCharType="begin"/>
      </w:r>
      <w:r>
        <w:instrText xml:space="preserve"> PAGEREF _Toc31598 \h </w:instrText>
      </w:r>
      <w:r>
        <w:fldChar w:fldCharType="separate"/>
      </w:r>
      <w:r>
        <w:t>19</w:t>
      </w:r>
      <w:r>
        <w:fldChar w:fldCharType="end"/>
      </w:r>
      <w:r>
        <w:rPr>
          <w:color w:val="auto"/>
          <w:szCs w:val="20"/>
          <w:highlight w:val="yellow"/>
        </w:rPr>
        <w:fldChar w:fldCharType="end"/>
      </w:r>
    </w:p>
    <w:p>
      <w:pPr>
        <w:pStyle w:val="8"/>
        <w:tabs>
          <w:tab w:val="right" w:leader="dot" w:pos="9214"/>
        </w:tabs>
      </w:pPr>
      <w:r>
        <w:rPr>
          <w:color w:val="auto"/>
          <w:szCs w:val="20"/>
          <w:highlight w:val="yellow"/>
        </w:rPr>
        <w:fldChar w:fldCharType="begin"/>
      </w:r>
      <w:r>
        <w:rPr>
          <w:szCs w:val="20"/>
          <w:highlight w:val="yellow"/>
        </w:rPr>
        <w:instrText xml:space="preserve"> HYPERLINK \l _Toc13162 </w:instrText>
      </w:r>
      <w:r>
        <w:rPr>
          <w:szCs w:val="20"/>
          <w:highlight w:val="yellow"/>
        </w:rPr>
        <w:fldChar w:fldCharType="separate"/>
      </w:r>
      <w:r>
        <w:rPr>
          <w:rFonts w:hint="eastAsia"/>
          <w:highlight w:val="none"/>
        </w:rPr>
        <w:t>2.</w:t>
      </w:r>
      <w:r>
        <w:rPr>
          <w:rFonts w:hint="eastAsia"/>
          <w:highlight w:val="none"/>
          <w:lang w:val="en-US" w:eastAsia="zh-CN"/>
        </w:rPr>
        <w:t>9</w:t>
      </w:r>
      <w:r>
        <w:rPr>
          <w:rFonts w:hint="eastAsia"/>
          <w:highlight w:val="none"/>
        </w:rPr>
        <w:t>.</w:t>
      </w:r>
      <w:r>
        <w:rPr>
          <w:rFonts w:hint="eastAsia"/>
          <w:highlight w:val="none"/>
          <w:lang w:val="en-US" w:eastAsia="zh-CN"/>
        </w:rPr>
        <w:t>2</w:t>
      </w:r>
      <w:r>
        <w:rPr>
          <w:rFonts w:hint="eastAsia"/>
          <w:highlight w:val="none"/>
        </w:rPr>
        <w:t>回避</w:t>
      </w:r>
      <w:r>
        <w:tab/>
      </w:r>
      <w:r>
        <w:fldChar w:fldCharType="begin"/>
      </w:r>
      <w:r>
        <w:instrText xml:space="preserve"> PAGEREF _Toc13162 \h </w:instrText>
      </w:r>
      <w:r>
        <w:fldChar w:fldCharType="separate"/>
      </w:r>
      <w:r>
        <w:t>20</w:t>
      </w:r>
      <w:r>
        <w:fldChar w:fldCharType="end"/>
      </w:r>
      <w:r>
        <w:rPr>
          <w:color w:val="auto"/>
          <w:szCs w:val="20"/>
          <w:highlight w:val="yellow"/>
        </w:rPr>
        <w:fldChar w:fldCharType="end"/>
      </w:r>
    </w:p>
    <w:p>
      <w:pPr>
        <w:pStyle w:val="14"/>
        <w:tabs>
          <w:tab w:val="right" w:leader="dot" w:pos="9214"/>
        </w:tabs>
      </w:pPr>
      <w:r>
        <w:rPr>
          <w:color w:val="auto"/>
          <w:szCs w:val="20"/>
          <w:highlight w:val="yellow"/>
        </w:rPr>
        <w:fldChar w:fldCharType="begin"/>
      </w:r>
      <w:r>
        <w:rPr>
          <w:szCs w:val="20"/>
          <w:highlight w:val="yellow"/>
        </w:rPr>
        <w:instrText xml:space="preserve"> HYPERLINK \l _Toc15404 </w:instrText>
      </w:r>
      <w:r>
        <w:rPr>
          <w:szCs w:val="20"/>
          <w:highlight w:val="yellow"/>
        </w:rPr>
        <w:fldChar w:fldCharType="separate"/>
      </w:r>
      <w:r>
        <w:rPr>
          <w:rFonts w:hint="eastAsia"/>
          <w:highlight w:val="none"/>
        </w:rPr>
        <w:t>2.</w:t>
      </w:r>
      <w:r>
        <w:rPr>
          <w:rFonts w:hint="eastAsia"/>
          <w:highlight w:val="none"/>
          <w:lang w:val="en-US" w:eastAsia="zh-CN"/>
        </w:rPr>
        <w:t>10</w:t>
      </w:r>
      <w:r>
        <w:rPr>
          <w:rFonts w:hint="eastAsia"/>
          <w:highlight w:val="none"/>
        </w:rPr>
        <w:t>询问、质疑和投诉</w:t>
      </w:r>
      <w:r>
        <w:tab/>
      </w:r>
      <w:r>
        <w:fldChar w:fldCharType="begin"/>
      </w:r>
      <w:r>
        <w:instrText xml:space="preserve"> PAGEREF _Toc15404 \h </w:instrText>
      </w:r>
      <w:r>
        <w:fldChar w:fldCharType="separate"/>
      </w:r>
      <w:r>
        <w:t>21</w:t>
      </w:r>
      <w:r>
        <w:fldChar w:fldCharType="end"/>
      </w:r>
      <w:r>
        <w:rPr>
          <w:color w:val="auto"/>
          <w:szCs w:val="20"/>
          <w:highlight w:val="yellow"/>
        </w:rPr>
        <w:fldChar w:fldCharType="end"/>
      </w:r>
    </w:p>
    <w:p>
      <w:pPr>
        <w:pStyle w:val="14"/>
        <w:tabs>
          <w:tab w:val="right" w:leader="dot" w:pos="9214"/>
        </w:tabs>
      </w:pPr>
      <w:r>
        <w:rPr>
          <w:color w:val="auto"/>
          <w:szCs w:val="20"/>
          <w:highlight w:val="yellow"/>
        </w:rPr>
        <w:fldChar w:fldCharType="begin"/>
      </w:r>
      <w:r>
        <w:rPr>
          <w:szCs w:val="20"/>
          <w:highlight w:val="yellow"/>
        </w:rPr>
        <w:instrText xml:space="preserve"> HYPERLINK \l _Toc22519 </w:instrText>
      </w:r>
      <w:r>
        <w:rPr>
          <w:szCs w:val="20"/>
          <w:highlight w:val="yellow"/>
        </w:rPr>
        <w:fldChar w:fldCharType="separate"/>
      </w:r>
      <w:r>
        <w:rPr>
          <w:rFonts w:hint="eastAsia"/>
          <w:highlight w:val="none"/>
        </w:rPr>
        <w:t>2.</w:t>
      </w:r>
      <w:r>
        <w:rPr>
          <w:rFonts w:hint="eastAsia"/>
          <w:highlight w:val="none"/>
          <w:lang w:val="en-US" w:eastAsia="zh-CN"/>
        </w:rPr>
        <w:t>11</w:t>
      </w:r>
      <w:r>
        <w:rPr>
          <w:rFonts w:hint="eastAsia" w:ascii="宋体" w:hAnsi="宋体"/>
          <w:bCs/>
          <w:szCs w:val="28"/>
          <w:highlight w:val="none"/>
        </w:rPr>
        <w:t>中小企业政府采购信用融资</w:t>
      </w:r>
      <w:r>
        <w:tab/>
      </w:r>
      <w:r>
        <w:fldChar w:fldCharType="begin"/>
      </w:r>
      <w:r>
        <w:instrText xml:space="preserve"> PAGEREF _Toc22519 \h </w:instrText>
      </w:r>
      <w:r>
        <w:fldChar w:fldCharType="separate"/>
      </w:r>
      <w:r>
        <w:t>22</w:t>
      </w:r>
      <w:r>
        <w:fldChar w:fldCharType="end"/>
      </w:r>
      <w:r>
        <w:rPr>
          <w:color w:val="auto"/>
          <w:szCs w:val="20"/>
          <w:highlight w:val="yellow"/>
        </w:rPr>
        <w:fldChar w:fldCharType="end"/>
      </w:r>
    </w:p>
    <w:p>
      <w:pPr>
        <w:pStyle w:val="13"/>
        <w:tabs>
          <w:tab w:val="right" w:leader="dot" w:pos="9214"/>
          <w:tab w:val="clear" w:pos="840"/>
          <w:tab w:val="clear" w:pos="9204"/>
        </w:tabs>
      </w:pPr>
      <w:r>
        <w:rPr>
          <w:color w:val="auto"/>
          <w:szCs w:val="20"/>
          <w:highlight w:val="yellow"/>
        </w:rPr>
        <w:fldChar w:fldCharType="begin"/>
      </w:r>
      <w:r>
        <w:rPr>
          <w:szCs w:val="20"/>
          <w:highlight w:val="yellow"/>
        </w:rPr>
        <w:instrText xml:space="preserve"> HYPERLINK \l _Toc18894 </w:instrText>
      </w:r>
      <w:r>
        <w:rPr>
          <w:szCs w:val="20"/>
          <w:highlight w:val="yellow"/>
        </w:rPr>
        <w:fldChar w:fldCharType="separate"/>
      </w:r>
      <w:r>
        <w:rPr>
          <w:rFonts w:hint="eastAsia"/>
        </w:rPr>
        <w:t xml:space="preserve">第3章 </w:t>
      </w:r>
      <w:r>
        <w:rPr>
          <w:rFonts w:hint="eastAsia"/>
          <w:highlight w:val="none"/>
        </w:rPr>
        <w:t>响应文件格式</w:t>
      </w:r>
      <w:r>
        <w:tab/>
      </w:r>
      <w:r>
        <w:fldChar w:fldCharType="begin"/>
      </w:r>
      <w:r>
        <w:instrText xml:space="preserve"> PAGEREF _Toc18894 \h </w:instrText>
      </w:r>
      <w:r>
        <w:fldChar w:fldCharType="separate"/>
      </w:r>
      <w:r>
        <w:t>23</w:t>
      </w:r>
      <w:r>
        <w:fldChar w:fldCharType="end"/>
      </w:r>
      <w:r>
        <w:rPr>
          <w:color w:val="auto"/>
          <w:szCs w:val="20"/>
          <w:highlight w:val="yellow"/>
        </w:rPr>
        <w:fldChar w:fldCharType="end"/>
      </w:r>
    </w:p>
    <w:p>
      <w:pPr>
        <w:pStyle w:val="14"/>
        <w:tabs>
          <w:tab w:val="right" w:leader="dot" w:pos="9214"/>
        </w:tabs>
      </w:pPr>
      <w:r>
        <w:rPr>
          <w:color w:val="auto"/>
          <w:szCs w:val="20"/>
          <w:highlight w:val="yellow"/>
        </w:rPr>
        <w:fldChar w:fldCharType="begin"/>
      </w:r>
      <w:r>
        <w:rPr>
          <w:szCs w:val="20"/>
          <w:highlight w:val="yellow"/>
        </w:rPr>
        <w:instrText xml:space="preserve"> HYPERLINK \l _Toc11862 </w:instrText>
      </w:r>
      <w:r>
        <w:rPr>
          <w:szCs w:val="20"/>
          <w:highlight w:val="yellow"/>
        </w:rPr>
        <w:fldChar w:fldCharType="separate"/>
      </w:r>
      <w:r>
        <w:rPr>
          <w:rFonts w:hint="eastAsia"/>
          <w:lang w:val="en-US" w:eastAsia="zh-CN"/>
        </w:rPr>
        <w:t>3.1</w:t>
      </w:r>
      <w:r>
        <w:rPr>
          <w:rFonts w:hint="eastAsia"/>
        </w:rPr>
        <w:t>资格性响应文件格式</w:t>
      </w:r>
      <w:r>
        <w:tab/>
      </w:r>
      <w:r>
        <w:fldChar w:fldCharType="begin"/>
      </w:r>
      <w:r>
        <w:instrText xml:space="preserve"> PAGEREF _Toc11862 \h </w:instrText>
      </w:r>
      <w:r>
        <w:fldChar w:fldCharType="separate"/>
      </w:r>
      <w:r>
        <w:t>23</w:t>
      </w:r>
      <w:r>
        <w:fldChar w:fldCharType="end"/>
      </w:r>
      <w:r>
        <w:rPr>
          <w:color w:val="auto"/>
          <w:szCs w:val="20"/>
          <w:highlight w:val="yellow"/>
        </w:rPr>
        <w:fldChar w:fldCharType="end"/>
      </w:r>
    </w:p>
    <w:p>
      <w:pPr>
        <w:pStyle w:val="8"/>
        <w:tabs>
          <w:tab w:val="right" w:leader="dot" w:pos="9214"/>
        </w:tabs>
      </w:pPr>
      <w:r>
        <w:rPr>
          <w:color w:val="auto"/>
          <w:szCs w:val="20"/>
          <w:highlight w:val="yellow"/>
        </w:rPr>
        <w:fldChar w:fldCharType="begin"/>
      </w:r>
      <w:r>
        <w:rPr>
          <w:szCs w:val="20"/>
          <w:highlight w:val="yellow"/>
        </w:rPr>
        <w:instrText xml:space="preserve"> HYPERLINK \l _Toc30090 </w:instrText>
      </w:r>
      <w:r>
        <w:rPr>
          <w:szCs w:val="20"/>
          <w:highlight w:val="yellow"/>
        </w:rPr>
        <w:fldChar w:fldCharType="separate"/>
      </w:r>
      <w:r>
        <w:rPr>
          <w:rFonts w:hint="eastAsia"/>
          <w:lang w:val="en-US" w:eastAsia="zh-CN"/>
        </w:rPr>
        <w:t>3.1.1.</w:t>
      </w:r>
      <w:r>
        <w:rPr>
          <w:rFonts w:hint="eastAsia"/>
        </w:rPr>
        <w:t>资格性响应文件封面格式</w:t>
      </w:r>
      <w:r>
        <w:tab/>
      </w:r>
      <w:r>
        <w:fldChar w:fldCharType="begin"/>
      </w:r>
      <w:r>
        <w:instrText xml:space="preserve"> PAGEREF _Toc30090 \h </w:instrText>
      </w:r>
      <w:r>
        <w:fldChar w:fldCharType="separate"/>
      </w:r>
      <w:r>
        <w:t>23</w:t>
      </w:r>
      <w:r>
        <w:fldChar w:fldCharType="end"/>
      </w:r>
      <w:r>
        <w:rPr>
          <w:color w:val="auto"/>
          <w:szCs w:val="20"/>
          <w:highlight w:val="yellow"/>
        </w:rPr>
        <w:fldChar w:fldCharType="end"/>
      </w:r>
    </w:p>
    <w:p>
      <w:pPr>
        <w:pStyle w:val="14"/>
        <w:tabs>
          <w:tab w:val="right" w:leader="dot" w:pos="9214"/>
        </w:tabs>
        <w:ind w:firstLine="200" w:firstLineChars="100"/>
      </w:pPr>
      <w:r>
        <w:rPr>
          <w:color w:val="auto"/>
          <w:szCs w:val="20"/>
          <w:highlight w:val="yellow"/>
        </w:rPr>
        <w:fldChar w:fldCharType="begin"/>
      </w:r>
      <w:r>
        <w:rPr>
          <w:szCs w:val="20"/>
          <w:highlight w:val="yellow"/>
        </w:rPr>
        <w:instrText xml:space="preserve"> HYPERLINK \l _Toc6328 </w:instrText>
      </w:r>
      <w:r>
        <w:rPr>
          <w:szCs w:val="20"/>
          <w:highlight w:val="yellow"/>
        </w:rPr>
        <w:fldChar w:fldCharType="separate"/>
      </w:r>
      <w:r>
        <w:rPr>
          <w:rFonts w:hint="eastAsia" w:ascii="宋体" w:hAnsi="宋体" w:eastAsia="宋体" w:cs="Times New Roman"/>
          <w:bCs/>
          <w:kern w:val="44"/>
          <w:szCs w:val="28"/>
          <w:lang w:val="en-US" w:eastAsia="zh-CN" w:bidi="ar-SA"/>
        </w:rPr>
        <w:t>3.1.2供应商</w:t>
      </w:r>
      <w:r>
        <w:rPr>
          <w:rFonts w:hint="eastAsia" w:ascii="宋体" w:hAnsi="宋体" w:eastAsia="宋体" w:cs="Times New Roman"/>
          <w:bCs/>
          <w:kern w:val="44"/>
          <w:szCs w:val="28"/>
          <w:highlight w:val="none"/>
          <w:lang w:val="en-US" w:eastAsia="zh-CN" w:bidi="ar-SA"/>
        </w:rPr>
        <w:t>资格申明的函</w:t>
      </w:r>
      <w:r>
        <w:tab/>
      </w:r>
      <w:r>
        <w:fldChar w:fldCharType="begin"/>
      </w:r>
      <w:r>
        <w:instrText xml:space="preserve"> PAGEREF _Toc6328 \h </w:instrText>
      </w:r>
      <w:r>
        <w:fldChar w:fldCharType="separate"/>
      </w:r>
      <w:r>
        <w:t>24</w:t>
      </w:r>
      <w:r>
        <w:fldChar w:fldCharType="end"/>
      </w:r>
      <w:r>
        <w:rPr>
          <w:color w:val="auto"/>
          <w:szCs w:val="20"/>
          <w:highlight w:val="yellow"/>
        </w:rPr>
        <w:fldChar w:fldCharType="end"/>
      </w:r>
    </w:p>
    <w:p>
      <w:pPr>
        <w:pStyle w:val="8"/>
        <w:tabs>
          <w:tab w:val="right" w:leader="dot" w:pos="9214"/>
        </w:tabs>
      </w:pPr>
      <w:r>
        <w:rPr>
          <w:color w:val="auto"/>
          <w:szCs w:val="20"/>
          <w:highlight w:val="yellow"/>
        </w:rPr>
        <w:fldChar w:fldCharType="begin"/>
      </w:r>
      <w:r>
        <w:rPr>
          <w:szCs w:val="20"/>
          <w:highlight w:val="yellow"/>
        </w:rPr>
        <w:instrText xml:space="preserve"> HYPERLINK \l _Toc32571 </w:instrText>
      </w:r>
      <w:r>
        <w:rPr>
          <w:szCs w:val="20"/>
          <w:highlight w:val="yellow"/>
        </w:rPr>
        <w:fldChar w:fldCharType="separate"/>
      </w:r>
      <w:r>
        <w:rPr>
          <w:rFonts w:hint="eastAsia" w:ascii="宋体" w:hAnsi="宋体" w:eastAsia="宋体" w:cs="Times New Roman"/>
          <w:bCs/>
          <w:kern w:val="44"/>
          <w:szCs w:val="28"/>
          <w:lang w:val="en-US" w:eastAsia="zh-CN" w:bidi="ar-SA"/>
        </w:rPr>
        <w:t>3.1.4</w:t>
      </w:r>
      <w:r>
        <w:rPr>
          <w:rFonts w:hint="eastAsia"/>
        </w:rPr>
        <w:t>法定代表人身份证明书</w:t>
      </w:r>
      <w:r>
        <w:tab/>
      </w:r>
      <w:r>
        <w:fldChar w:fldCharType="begin"/>
      </w:r>
      <w:r>
        <w:instrText xml:space="preserve"> PAGEREF _Toc32571 \h </w:instrText>
      </w:r>
      <w:r>
        <w:fldChar w:fldCharType="separate"/>
      </w:r>
      <w:r>
        <w:t>27</w:t>
      </w:r>
      <w:r>
        <w:fldChar w:fldCharType="end"/>
      </w:r>
      <w:r>
        <w:rPr>
          <w:color w:val="auto"/>
          <w:szCs w:val="20"/>
          <w:highlight w:val="yellow"/>
        </w:rPr>
        <w:fldChar w:fldCharType="end"/>
      </w:r>
    </w:p>
    <w:p>
      <w:pPr>
        <w:pStyle w:val="8"/>
        <w:tabs>
          <w:tab w:val="right" w:leader="dot" w:pos="9214"/>
        </w:tabs>
      </w:pPr>
      <w:r>
        <w:rPr>
          <w:color w:val="auto"/>
          <w:szCs w:val="20"/>
          <w:highlight w:val="yellow"/>
        </w:rPr>
        <w:fldChar w:fldCharType="begin"/>
      </w:r>
      <w:r>
        <w:rPr>
          <w:szCs w:val="20"/>
          <w:highlight w:val="yellow"/>
        </w:rPr>
        <w:instrText xml:space="preserve"> HYPERLINK \l _Toc27709 </w:instrText>
      </w:r>
      <w:r>
        <w:rPr>
          <w:szCs w:val="20"/>
          <w:highlight w:val="yellow"/>
        </w:rPr>
        <w:fldChar w:fldCharType="separate"/>
      </w:r>
      <w:r>
        <w:rPr>
          <w:rFonts w:hint="eastAsia" w:ascii="宋体" w:hAnsi="宋体" w:eastAsia="宋体" w:cs="Times New Roman"/>
          <w:bCs/>
          <w:kern w:val="44"/>
          <w:szCs w:val="28"/>
          <w:lang w:val="en-US" w:eastAsia="zh-CN" w:bidi="ar-SA"/>
        </w:rPr>
        <w:t>3.1.5</w:t>
      </w:r>
      <w:r>
        <w:rPr>
          <w:rFonts w:hint="eastAsia"/>
        </w:rPr>
        <w:t>供应商基本情况表</w:t>
      </w:r>
      <w:r>
        <w:tab/>
      </w:r>
      <w:r>
        <w:fldChar w:fldCharType="begin"/>
      </w:r>
      <w:r>
        <w:instrText xml:space="preserve"> PAGEREF _Toc27709 \h </w:instrText>
      </w:r>
      <w:r>
        <w:fldChar w:fldCharType="separate"/>
      </w:r>
      <w:r>
        <w:t>28</w:t>
      </w:r>
      <w:r>
        <w:fldChar w:fldCharType="end"/>
      </w:r>
      <w:r>
        <w:rPr>
          <w:color w:val="auto"/>
          <w:szCs w:val="20"/>
          <w:highlight w:val="yellow"/>
        </w:rPr>
        <w:fldChar w:fldCharType="end"/>
      </w:r>
    </w:p>
    <w:p>
      <w:pPr>
        <w:pStyle w:val="14"/>
        <w:tabs>
          <w:tab w:val="right" w:leader="dot" w:pos="9214"/>
        </w:tabs>
      </w:pPr>
      <w:r>
        <w:rPr>
          <w:color w:val="auto"/>
          <w:szCs w:val="20"/>
          <w:highlight w:val="yellow"/>
        </w:rPr>
        <w:fldChar w:fldCharType="begin"/>
      </w:r>
      <w:r>
        <w:rPr>
          <w:szCs w:val="20"/>
          <w:highlight w:val="yellow"/>
        </w:rPr>
        <w:instrText xml:space="preserve"> HYPERLINK \l _Toc20870 </w:instrText>
      </w:r>
      <w:r>
        <w:rPr>
          <w:szCs w:val="20"/>
          <w:highlight w:val="yellow"/>
        </w:rPr>
        <w:fldChar w:fldCharType="separate"/>
      </w:r>
      <w:r>
        <w:rPr>
          <w:rFonts w:hint="eastAsia" w:ascii="宋体" w:hAnsi="宋体" w:eastAsia="宋体" w:cs="宋体"/>
          <w:bCs/>
          <w:kern w:val="2"/>
          <w:szCs w:val="22"/>
          <w:lang w:val="zh-CN" w:eastAsia="zh-CN" w:bidi="ar-SA"/>
        </w:rPr>
        <w:t>日      期：　　年　　月　　日</w:t>
      </w:r>
      <w:r>
        <w:tab/>
      </w:r>
      <w:r>
        <w:fldChar w:fldCharType="begin"/>
      </w:r>
      <w:r>
        <w:instrText xml:space="preserve"> PAGEREF _Toc20870 \h </w:instrText>
      </w:r>
      <w:r>
        <w:fldChar w:fldCharType="separate"/>
      </w:r>
      <w:r>
        <w:t>28</w:t>
      </w:r>
      <w:r>
        <w:fldChar w:fldCharType="end"/>
      </w:r>
      <w:r>
        <w:rPr>
          <w:color w:val="auto"/>
          <w:szCs w:val="20"/>
          <w:highlight w:val="yellow"/>
        </w:rPr>
        <w:fldChar w:fldCharType="end"/>
      </w:r>
    </w:p>
    <w:p>
      <w:pPr>
        <w:pStyle w:val="14"/>
        <w:tabs>
          <w:tab w:val="right" w:leader="dot" w:pos="9214"/>
        </w:tabs>
      </w:pPr>
      <w:r>
        <w:rPr>
          <w:color w:val="auto"/>
          <w:szCs w:val="20"/>
          <w:highlight w:val="yellow"/>
        </w:rPr>
        <w:fldChar w:fldCharType="begin"/>
      </w:r>
      <w:r>
        <w:rPr>
          <w:szCs w:val="20"/>
          <w:highlight w:val="yellow"/>
        </w:rPr>
        <w:instrText xml:space="preserve"> HYPERLINK \l _Toc13036 </w:instrText>
      </w:r>
      <w:r>
        <w:rPr>
          <w:szCs w:val="20"/>
          <w:highlight w:val="yellow"/>
        </w:rPr>
        <w:fldChar w:fldCharType="separate"/>
      </w:r>
      <w:r>
        <w:rPr>
          <w:rFonts w:hint="eastAsia" w:ascii="宋体" w:hAnsi="宋体" w:eastAsia="宋体" w:cs="Times New Roman"/>
          <w:bCs/>
          <w:kern w:val="44"/>
          <w:szCs w:val="28"/>
          <w:lang w:val="en-US" w:eastAsia="zh-CN" w:bidi="ar-SA"/>
        </w:rPr>
        <w:t>3.1.6中小企业声明函</w:t>
      </w:r>
      <w:r>
        <w:tab/>
      </w:r>
      <w:r>
        <w:fldChar w:fldCharType="begin"/>
      </w:r>
      <w:r>
        <w:instrText xml:space="preserve"> PAGEREF _Toc13036 \h </w:instrText>
      </w:r>
      <w:r>
        <w:fldChar w:fldCharType="separate"/>
      </w:r>
      <w:r>
        <w:t>29</w:t>
      </w:r>
      <w:r>
        <w:fldChar w:fldCharType="end"/>
      </w:r>
      <w:r>
        <w:rPr>
          <w:color w:val="auto"/>
          <w:szCs w:val="20"/>
          <w:highlight w:val="yellow"/>
        </w:rPr>
        <w:fldChar w:fldCharType="end"/>
      </w:r>
    </w:p>
    <w:p>
      <w:pPr>
        <w:pStyle w:val="14"/>
        <w:tabs>
          <w:tab w:val="right" w:leader="dot" w:pos="9214"/>
        </w:tabs>
      </w:pPr>
      <w:r>
        <w:rPr>
          <w:color w:val="auto"/>
          <w:szCs w:val="20"/>
          <w:highlight w:val="yellow"/>
        </w:rPr>
        <w:fldChar w:fldCharType="begin"/>
      </w:r>
      <w:r>
        <w:rPr>
          <w:szCs w:val="20"/>
          <w:highlight w:val="yellow"/>
        </w:rPr>
        <w:instrText xml:space="preserve"> HYPERLINK \l _Toc22631 </w:instrText>
      </w:r>
      <w:r>
        <w:rPr>
          <w:szCs w:val="20"/>
          <w:highlight w:val="yellow"/>
        </w:rPr>
        <w:fldChar w:fldCharType="separate"/>
      </w:r>
      <w:r>
        <w:rPr>
          <w:rFonts w:hint="eastAsia" w:ascii="宋体" w:hAnsi="宋体" w:eastAsia="宋体" w:cs="Times New Roman"/>
          <w:bCs/>
          <w:kern w:val="44"/>
          <w:szCs w:val="28"/>
          <w:lang w:val="en-US" w:eastAsia="zh-CN" w:bidi="ar-SA"/>
        </w:rPr>
        <w:t>3.1.7残疾人福利性单位声明函</w:t>
      </w:r>
      <w:r>
        <w:tab/>
      </w:r>
      <w:r>
        <w:fldChar w:fldCharType="begin"/>
      </w:r>
      <w:r>
        <w:instrText xml:space="preserve"> PAGEREF _Toc22631 \h </w:instrText>
      </w:r>
      <w:r>
        <w:fldChar w:fldCharType="separate"/>
      </w:r>
      <w:r>
        <w:t>30</w:t>
      </w:r>
      <w:r>
        <w:fldChar w:fldCharType="end"/>
      </w:r>
      <w:r>
        <w:rPr>
          <w:color w:val="auto"/>
          <w:szCs w:val="20"/>
          <w:highlight w:val="yellow"/>
        </w:rPr>
        <w:fldChar w:fldCharType="end"/>
      </w:r>
    </w:p>
    <w:p>
      <w:pPr>
        <w:pStyle w:val="14"/>
        <w:tabs>
          <w:tab w:val="right" w:leader="dot" w:pos="9214"/>
        </w:tabs>
      </w:pPr>
      <w:r>
        <w:rPr>
          <w:color w:val="auto"/>
          <w:szCs w:val="20"/>
          <w:highlight w:val="yellow"/>
        </w:rPr>
        <w:fldChar w:fldCharType="begin"/>
      </w:r>
      <w:r>
        <w:rPr>
          <w:szCs w:val="20"/>
          <w:highlight w:val="yellow"/>
        </w:rPr>
        <w:instrText xml:space="preserve"> HYPERLINK \l _Toc21148 </w:instrText>
      </w:r>
      <w:r>
        <w:rPr>
          <w:szCs w:val="20"/>
          <w:highlight w:val="yellow"/>
        </w:rPr>
        <w:fldChar w:fldCharType="separate"/>
      </w:r>
      <w:r>
        <w:rPr>
          <w:rFonts w:hint="eastAsia" w:ascii="宋体" w:hAnsi="宋体" w:eastAsia="宋体" w:cs="Times New Roman"/>
          <w:bCs/>
          <w:kern w:val="44"/>
          <w:szCs w:val="28"/>
          <w:lang w:val="en-US" w:eastAsia="zh-CN" w:bidi="ar-SA"/>
        </w:rPr>
        <w:t>3.1.8供应商应提供的相关资格证明材料</w:t>
      </w:r>
      <w:r>
        <w:tab/>
      </w:r>
      <w:r>
        <w:fldChar w:fldCharType="begin"/>
      </w:r>
      <w:r>
        <w:instrText xml:space="preserve"> PAGEREF _Toc21148 \h </w:instrText>
      </w:r>
      <w:r>
        <w:fldChar w:fldCharType="separate"/>
      </w:r>
      <w:r>
        <w:t>31</w:t>
      </w:r>
      <w:r>
        <w:fldChar w:fldCharType="end"/>
      </w:r>
      <w:r>
        <w:rPr>
          <w:color w:val="auto"/>
          <w:szCs w:val="20"/>
          <w:highlight w:val="yellow"/>
        </w:rPr>
        <w:fldChar w:fldCharType="end"/>
      </w:r>
    </w:p>
    <w:p>
      <w:pPr>
        <w:pStyle w:val="8"/>
        <w:tabs>
          <w:tab w:val="right" w:leader="dot" w:pos="9214"/>
        </w:tabs>
      </w:pPr>
      <w:r>
        <w:rPr>
          <w:color w:val="auto"/>
          <w:szCs w:val="20"/>
          <w:highlight w:val="yellow"/>
        </w:rPr>
        <w:fldChar w:fldCharType="begin"/>
      </w:r>
      <w:r>
        <w:rPr>
          <w:szCs w:val="20"/>
          <w:highlight w:val="yellow"/>
        </w:rPr>
        <w:instrText xml:space="preserve"> HYPERLINK \l _Toc3326 </w:instrText>
      </w:r>
      <w:r>
        <w:rPr>
          <w:szCs w:val="20"/>
          <w:highlight w:val="yellow"/>
        </w:rPr>
        <w:fldChar w:fldCharType="separate"/>
      </w:r>
      <w:r>
        <w:rPr>
          <w:rFonts w:hint="eastAsia"/>
          <w:lang w:val="en-US" w:eastAsia="zh-CN"/>
        </w:rPr>
        <w:t>3.2.1</w:t>
      </w:r>
      <w:r>
        <w:rPr>
          <w:rFonts w:hint="eastAsia"/>
        </w:rPr>
        <w:t>技术、服务性响应文件封面格式</w:t>
      </w:r>
      <w:r>
        <w:tab/>
      </w:r>
      <w:r>
        <w:fldChar w:fldCharType="begin"/>
      </w:r>
      <w:r>
        <w:instrText xml:space="preserve"> PAGEREF _Toc3326 \h </w:instrText>
      </w:r>
      <w:r>
        <w:fldChar w:fldCharType="separate"/>
      </w:r>
      <w:r>
        <w:t>32</w:t>
      </w:r>
      <w:r>
        <w:fldChar w:fldCharType="end"/>
      </w:r>
      <w:r>
        <w:rPr>
          <w:color w:val="auto"/>
          <w:szCs w:val="20"/>
          <w:highlight w:val="yellow"/>
        </w:rPr>
        <w:fldChar w:fldCharType="end"/>
      </w:r>
    </w:p>
    <w:p>
      <w:pPr>
        <w:pStyle w:val="14"/>
        <w:tabs>
          <w:tab w:val="right" w:leader="dot" w:pos="9214"/>
        </w:tabs>
      </w:pPr>
      <w:r>
        <w:rPr>
          <w:color w:val="auto"/>
          <w:szCs w:val="20"/>
          <w:highlight w:val="yellow"/>
        </w:rPr>
        <w:fldChar w:fldCharType="begin"/>
      </w:r>
      <w:r>
        <w:rPr>
          <w:szCs w:val="20"/>
          <w:highlight w:val="yellow"/>
        </w:rPr>
        <w:instrText xml:space="preserve"> HYPERLINK \l _Toc26632 </w:instrText>
      </w:r>
      <w:r>
        <w:rPr>
          <w:szCs w:val="20"/>
          <w:highlight w:val="yellow"/>
        </w:rPr>
        <w:fldChar w:fldCharType="separate"/>
      </w:r>
      <w:r>
        <w:rPr>
          <w:rFonts w:hint="eastAsia" w:ascii="宋体" w:hAnsi="宋体" w:eastAsia="宋体" w:cs="Times New Roman"/>
          <w:bCs/>
          <w:kern w:val="2"/>
          <w:szCs w:val="28"/>
          <w:lang w:val="en-US" w:eastAsia="zh-CN" w:bidi="ar-SA"/>
        </w:rPr>
        <w:t>3.2.2报价表</w:t>
      </w:r>
      <w:r>
        <w:tab/>
      </w:r>
      <w:r>
        <w:fldChar w:fldCharType="begin"/>
      </w:r>
      <w:r>
        <w:instrText xml:space="preserve"> PAGEREF _Toc26632 \h </w:instrText>
      </w:r>
      <w:r>
        <w:fldChar w:fldCharType="separate"/>
      </w:r>
      <w:r>
        <w:t>33</w:t>
      </w:r>
      <w:r>
        <w:fldChar w:fldCharType="end"/>
      </w:r>
      <w:r>
        <w:rPr>
          <w:color w:val="auto"/>
          <w:szCs w:val="20"/>
          <w:highlight w:val="yellow"/>
        </w:rPr>
        <w:fldChar w:fldCharType="end"/>
      </w:r>
    </w:p>
    <w:p>
      <w:pPr>
        <w:pStyle w:val="14"/>
        <w:tabs>
          <w:tab w:val="right" w:leader="dot" w:pos="9214"/>
        </w:tabs>
      </w:pPr>
      <w:r>
        <w:rPr>
          <w:color w:val="auto"/>
          <w:szCs w:val="20"/>
          <w:highlight w:val="yellow"/>
        </w:rPr>
        <w:fldChar w:fldCharType="begin"/>
      </w:r>
      <w:r>
        <w:rPr>
          <w:szCs w:val="20"/>
          <w:highlight w:val="yellow"/>
        </w:rPr>
        <w:instrText xml:space="preserve"> HYPERLINK \l _Toc26824 </w:instrText>
      </w:r>
      <w:r>
        <w:rPr>
          <w:szCs w:val="20"/>
          <w:highlight w:val="yellow"/>
        </w:rPr>
        <w:fldChar w:fldCharType="separate"/>
      </w:r>
      <w:r>
        <w:rPr>
          <w:rFonts w:hint="eastAsia" w:ascii="宋体" w:hAnsi="宋体" w:eastAsia="宋体" w:cs="Times New Roman"/>
          <w:bCs/>
          <w:kern w:val="2"/>
          <w:szCs w:val="28"/>
          <w:highlight w:val="none"/>
          <w:lang w:val="en-US" w:eastAsia="zh-CN" w:bidi="ar-SA"/>
        </w:rPr>
        <w:t>3.2.3分项报价明细表</w:t>
      </w:r>
      <w:r>
        <w:tab/>
      </w:r>
      <w:r>
        <w:fldChar w:fldCharType="begin"/>
      </w:r>
      <w:r>
        <w:instrText xml:space="preserve"> PAGEREF _Toc26824 \h </w:instrText>
      </w:r>
      <w:r>
        <w:fldChar w:fldCharType="separate"/>
      </w:r>
      <w:r>
        <w:t>34</w:t>
      </w:r>
      <w:r>
        <w:fldChar w:fldCharType="end"/>
      </w:r>
      <w:r>
        <w:rPr>
          <w:color w:val="auto"/>
          <w:szCs w:val="20"/>
          <w:highlight w:val="yellow"/>
        </w:rPr>
        <w:fldChar w:fldCharType="end"/>
      </w:r>
    </w:p>
    <w:p>
      <w:pPr>
        <w:pStyle w:val="14"/>
        <w:tabs>
          <w:tab w:val="right" w:leader="dot" w:pos="9214"/>
        </w:tabs>
      </w:pPr>
      <w:r>
        <w:rPr>
          <w:color w:val="auto"/>
          <w:szCs w:val="20"/>
          <w:highlight w:val="yellow"/>
        </w:rPr>
        <w:fldChar w:fldCharType="begin"/>
      </w:r>
      <w:r>
        <w:rPr>
          <w:szCs w:val="20"/>
          <w:highlight w:val="yellow"/>
        </w:rPr>
        <w:instrText xml:space="preserve"> HYPERLINK \l _Toc24482 </w:instrText>
      </w:r>
      <w:r>
        <w:rPr>
          <w:szCs w:val="20"/>
          <w:highlight w:val="yellow"/>
        </w:rPr>
        <w:fldChar w:fldCharType="separate"/>
      </w:r>
      <w:r>
        <w:rPr>
          <w:rFonts w:hint="eastAsia" w:ascii="宋体" w:hAnsi="宋体" w:eastAsia="宋体" w:cs="Times New Roman"/>
          <w:bCs/>
          <w:kern w:val="2"/>
          <w:szCs w:val="28"/>
          <w:highlight w:val="none"/>
          <w:lang w:val="en-US" w:eastAsia="zh-CN" w:bidi="ar-SA"/>
        </w:rPr>
        <w:t>3.2.4服务方案及服务承诺</w:t>
      </w:r>
      <w:r>
        <w:tab/>
      </w:r>
      <w:r>
        <w:fldChar w:fldCharType="begin"/>
      </w:r>
      <w:r>
        <w:instrText xml:space="preserve"> PAGEREF _Toc24482 \h </w:instrText>
      </w:r>
      <w:r>
        <w:fldChar w:fldCharType="separate"/>
      </w:r>
      <w:r>
        <w:t>35</w:t>
      </w:r>
      <w:r>
        <w:fldChar w:fldCharType="end"/>
      </w:r>
      <w:r>
        <w:rPr>
          <w:color w:val="auto"/>
          <w:szCs w:val="20"/>
          <w:highlight w:val="yellow"/>
        </w:rPr>
        <w:fldChar w:fldCharType="end"/>
      </w:r>
    </w:p>
    <w:p>
      <w:pPr>
        <w:pStyle w:val="14"/>
        <w:tabs>
          <w:tab w:val="right" w:leader="dot" w:pos="9214"/>
        </w:tabs>
      </w:pPr>
      <w:r>
        <w:rPr>
          <w:color w:val="auto"/>
          <w:szCs w:val="20"/>
          <w:highlight w:val="yellow"/>
        </w:rPr>
        <w:fldChar w:fldCharType="begin"/>
      </w:r>
      <w:r>
        <w:rPr>
          <w:szCs w:val="20"/>
          <w:highlight w:val="yellow"/>
        </w:rPr>
        <w:instrText xml:space="preserve"> HYPERLINK \l _Toc17328 </w:instrText>
      </w:r>
      <w:r>
        <w:rPr>
          <w:szCs w:val="20"/>
          <w:highlight w:val="yellow"/>
        </w:rPr>
        <w:fldChar w:fldCharType="separate"/>
      </w:r>
      <w:r>
        <w:rPr>
          <w:rFonts w:hint="eastAsia" w:ascii="宋体" w:hAnsi="宋体" w:eastAsia="宋体" w:cs="Times New Roman"/>
          <w:bCs/>
          <w:kern w:val="2"/>
          <w:szCs w:val="28"/>
          <w:highlight w:val="none"/>
          <w:lang w:val="en-US" w:eastAsia="zh-CN" w:bidi="ar-SA"/>
        </w:rPr>
        <w:t>3.2.5承诺函</w:t>
      </w:r>
      <w:r>
        <w:tab/>
      </w:r>
      <w:r>
        <w:fldChar w:fldCharType="begin"/>
      </w:r>
      <w:r>
        <w:instrText xml:space="preserve"> PAGEREF _Toc17328 \h </w:instrText>
      </w:r>
      <w:r>
        <w:fldChar w:fldCharType="separate"/>
      </w:r>
      <w:r>
        <w:t>36</w:t>
      </w:r>
      <w:r>
        <w:fldChar w:fldCharType="end"/>
      </w:r>
      <w:r>
        <w:rPr>
          <w:color w:val="auto"/>
          <w:szCs w:val="20"/>
          <w:highlight w:val="yellow"/>
        </w:rPr>
        <w:fldChar w:fldCharType="end"/>
      </w:r>
    </w:p>
    <w:p>
      <w:pPr>
        <w:pStyle w:val="14"/>
        <w:tabs>
          <w:tab w:val="right" w:leader="dot" w:pos="9214"/>
        </w:tabs>
      </w:pPr>
      <w:r>
        <w:rPr>
          <w:color w:val="auto"/>
          <w:szCs w:val="20"/>
          <w:highlight w:val="yellow"/>
        </w:rPr>
        <w:fldChar w:fldCharType="begin"/>
      </w:r>
      <w:r>
        <w:rPr>
          <w:szCs w:val="20"/>
          <w:highlight w:val="yellow"/>
        </w:rPr>
        <w:instrText xml:space="preserve"> HYPERLINK \l _Toc25062 </w:instrText>
      </w:r>
      <w:r>
        <w:rPr>
          <w:szCs w:val="20"/>
          <w:highlight w:val="yellow"/>
        </w:rPr>
        <w:fldChar w:fldCharType="separate"/>
      </w:r>
      <w:r>
        <w:rPr>
          <w:rFonts w:hint="eastAsia"/>
          <w:bCs/>
          <w:iCs/>
          <w:kern w:val="0"/>
          <w:szCs w:val="32"/>
        </w:rPr>
        <w:t>4.1技术、服务要求</w:t>
      </w:r>
      <w:r>
        <w:tab/>
      </w:r>
      <w:r>
        <w:fldChar w:fldCharType="begin"/>
      </w:r>
      <w:r>
        <w:instrText xml:space="preserve"> PAGEREF _Toc25062 \h </w:instrText>
      </w:r>
      <w:r>
        <w:fldChar w:fldCharType="separate"/>
      </w:r>
      <w:r>
        <w:t>37</w:t>
      </w:r>
      <w:r>
        <w:fldChar w:fldCharType="end"/>
      </w:r>
      <w:r>
        <w:rPr>
          <w:color w:val="auto"/>
          <w:szCs w:val="20"/>
          <w:highlight w:val="yellow"/>
        </w:rPr>
        <w:fldChar w:fldCharType="end"/>
      </w:r>
    </w:p>
    <w:p>
      <w:pPr>
        <w:pStyle w:val="8"/>
        <w:tabs>
          <w:tab w:val="right" w:leader="dot" w:pos="9214"/>
        </w:tabs>
      </w:pPr>
      <w:r>
        <w:rPr>
          <w:color w:val="auto"/>
          <w:szCs w:val="20"/>
          <w:highlight w:val="yellow"/>
        </w:rPr>
        <w:fldChar w:fldCharType="begin"/>
      </w:r>
      <w:r>
        <w:rPr>
          <w:szCs w:val="20"/>
          <w:highlight w:val="yellow"/>
        </w:rPr>
        <w:instrText xml:space="preserve"> HYPERLINK \l _Toc31642 </w:instrText>
      </w:r>
      <w:r>
        <w:rPr>
          <w:szCs w:val="20"/>
          <w:highlight w:val="yellow"/>
        </w:rPr>
        <w:fldChar w:fldCharType="separate"/>
      </w:r>
      <w:r>
        <w:rPr>
          <w:rFonts w:hint="eastAsia"/>
          <w:bCs/>
          <w:szCs w:val="32"/>
        </w:rPr>
        <w:t>4.1.1项目概况</w:t>
      </w:r>
      <w:r>
        <w:tab/>
      </w:r>
      <w:r>
        <w:fldChar w:fldCharType="begin"/>
      </w:r>
      <w:r>
        <w:instrText xml:space="preserve"> PAGEREF _Toc31642 \h </w:instrText>
      </w:r>
      <w:r>
        <w:fldChar w:fldCharType="separate"/>
      </w:r>
      <w:r>
        <w:t>37</w:t>
      </w:r>
      <w:r>
        <w:fldChar w:fldCharType="end"/>
      </w:r>
      <w:r>
        <w:rPr>
          <w:color w:val="auto"/>
          <w:szCs w:val="20"/>
          <w:highlight w:val="yellow"/>
        </w:rPr>
        <w:fldChar w:fldCharType="end"/>
      </w:r>
    </w:p>
    <w:p>
      <w:pPr>
        <w:pStyle w:val="8"/>
        <w:tabs>
          <w:tab w:val="right" w:leader="dot" w:pos="9214"/>
        </w:tabs>
      </w:pPr>
      <w:r>
        <w:rPr>
          <w:color w:val="auto"/>
          <w:szCs w:val="20"/>
          <w:highlight w:val="yellow"/>
        </w:rPr>
        <w:fldChar w:fldCharType="begin"/>
      </w:r>
      <w:r>
        <w:rPr>
          <w:szCs w:val="20"/>
          <w:highlight w:val="yellow"/>
        </w:rPr>
        <w:instrText xml:space="preserve"> HYPERLINK \l _Toc10079 </w:instrText>
      </w:r>
      <w:r>
        <w:rPr>
          <w:szCs w:val="20"/>
          <w:highlight w:val="yellow"/>
        </w:rPr>
        <w:fldChar w:fldCharType="separate"/>
      </w:r>
      <w:r>
        <w:rPr>
          <w:rFonts w:hint="eastAsia"/>
          <w:bCs/>
          <w:szCs w:val="32"/>
        </w:rPr>
        <w:t>4.1.3服务内容</w:t>
      </w:r>
      <w:r>
        <w:rPr>
          <w:rFonts w:hint="eastAsia"/>
          <w:bCs/>
          <w:szCs w:val="32"/>
          <w:lang w:eastAsia="zh-CN"/>
        </w:rPr>
        <w:t>、</w:t>
      </w:r>
      <w:r>
        <w:rPr>
          <w:rFonts w:hint="eastAsia"/>
          <w:bCs/>
          <w:szCs w:val="32"/>
        </w:rPr>
        <w:t>范围</w:t>
      </w:r>
      <w:r>
        <w:rPr>
          <w:rFonts w:hint="eastAsia"/>
          <w:bCs/>
          <w:szCs w:val="32"/>
          <w:lang w:val="en-US" w:eastAsia="zh-CN"/>
        </w:rPr>
        <w:t>及要求</w:t>
      </w:r>
      <w:r>
        <w:tab/>
      </w:r>
      <w:r>
        <w:fldChar w:fldCharType="begin"/>
      </w:r>
      <w:r>
        <w:instrText xml:space="preserve"> PAGEREF _Toc10079 \h </w:instrText>
      </w:r>
      <w:r>
        <w:fldChar w:fldCharType="separate"/>
      </w:r>
      <w:r>
        <w:t>37</w:t>
      </w:r>
      <w:r>
        <w:fldChar w:fldCharType="end"/>
      </w:r>
      <w:r>
        <w:rPr>
          <w:color w:val="auto"/>
          <w:szCs w:val="20"/>
          <w:highlight w:val="yellow"/>
        </w:rPr>
        <w:fldChar w:fldCharType="end"/>
      </w:r>
    </w:p>
    <w:p>
      <w:pPr>
        <w:pStyle w:val="8"/>
        <w:tabs>
          <w:tab w:val="right" w:leader="dot" w:pos="9214"/>
        </w:tabs>
      </w:pPr>
      <w:r>
        <w:rPr>
          <w:color w:val="auto"/>
          <w:szCs w:val="20"/>
          <w:highlight w:val="yellow"/>
        </w:rPr>
        <w:fldChar w:fldCharType="begin"/>
      </w:r>
      <w:r>
        <w:rPr>
          <w:szCs w:val="20"/>
          <w:highlight w:val="yellow"/>
        </w:rPr>
        <w:instrText xml:space="preserve"> HYPERLINK \l _Toc15348 </w:instrText>
      </w:r>
      <w:r>
        <w:rPr>
          <w:szCs w:val="20"/>
          <w:highlight w:val="yellow"/>
        </w:rPr>
        <w:fldChar w:fldCharType="separate"/>
      </w:r>
      <w:r>
        <w:rPr>
          <w:rFonts w:hint="eastAsia"/>
          <w:bCs/>
          <w:szCs w:val="32"/>
          <w:lang w:val="en-US" w:eastAsia="zh-CN"/>
        </w:rPr>
        <w:t>4.1.4</w:t>
      </w:r>
      <w:r>
        <w:rPr>
          <w:rFonts w:hint="eastAsia"/>
          <w:bCs/>
          <w:szCs w:val="32"/>
        </w:rPr>
        <w:t>验收标准和方法（考核办法）</w:t>
      </w:r>
      <w:r>
        <w:tab/>
      </w:r>
      <w:r>
        <w:fldChar w:fldCharType="begin"/>
      </w:r>
      <w:r>
        <w:instrText xml:space="preserve"> PAGEREF _Toc15348 \h </w:instrText>
      </w:r>
      <w:r>
        <w:fldChar w:fldCharType="separate"/>
      </w:r>
      <w:r>
        <w:t>37</w:t>
      </w:r>
      <w:r>
        <w:fldChar w:fldCharType="end"/>
      </w:r>
      <w:r>
        <w:rPr>
          <w:color w:val="auto"/>
          <w:szCs w:val="20"/>
          <w:highlight w:val="yellow"/>
        </w:rPr>
        <w:fldChar w:fldCharType="end"/>
      </w:r>
    </w:p>
    <w:p>
      <w:pPr>
        <w:pStyle w:val="8"/>
        <w:tabs>
          <w:tab w:val="right" w:leader="dot" w:pos="9214"/>
        </w:tabs>
      </w:pPr>
      <w:r>
        <w:rPr>
          <w:color w:val="auto"/>
          <w:szCs w:val="20"/>
          <w:highlight w:val="yellow"/>
        </w:rPr>
        <w:fldChar w:fldCharType="begin"/>
      </w:r>
      <w:r>
        <w:rPr>
          <w:szCs w:val="20"/>
          <w:highlight w:val="yellow"/>
        </w:rPr>
        <w:instrText xml:space="preserve"> HYPERLINK \l _Toc15894 </w:instrText>
      </w:r>
      <w:r>
        <w:rPr>
          <w:szCs w:val="20"/>
          <w:highlight w:val="yellow"/>
        </w:rPr>
        <w:fldChar w:fldCharType="separate"/>
      </w:r>
      <w:r>
        <w:rPr>
          <w:rFonts w:hint="eastAsia"/>
          <w:bCs/>
          <w:szCs w:val="32"/>
        </w:rPr>
        <w:t>4.1.</w:t>
      </w:r>
      <w:r>
        <w:rPr>
          <w:rFonts w:hint="eastAsia"/>
          <w:bCs/>
          <w:szCs w:val="32"/>
          <w:lang w:val="en-US" w:eastAsia="zh-CN"/>
        </w:rPr>
        <w:t>5</w:t>
      </w:r>
      <w:r>
        <w:rPr>
          <w:rFonts w:hint="eastAsia"/>
          <w:bCs/>
          <w:szCs w:val="32"/>
        </w:rPr>
        <w:t>付款方式</w:t>
      </w:r>
      <w:r>
        <w:tab/>
      </w:r>
      <w:r>
        <w:fldChar w:fldCharType="begin"/>
      </w:r>
      <w:r>
        <w:instrText xml:space="preserve"> PAGEREF _Toc15894 \h </w:instrText>
      </w:r>
      <w:r>
        <w:fldChar w:fldCharType="separate"/>
      </w:r>
      <w:r>
        <w:t>37</w:t>
      </w:r>
      <w:r>
        <w:fldChar w:fldCharType="end"/>
      </w:r>
      <w:r>
        <w:rPr>
          <w:color w:val="auto"/>
          <w:szCs w:val="20"/>
          <w:highlight w:val="yellow"/>
        </w:rPr>
        <w:fldChar w:fldCharType="end"/>
      </w:r>
    </w:p>
    <w:p>
      <w:pPr>
        <w:pStyle w:val="8"/>
        <w:tabs>
          <w:tab w:val="right" w:leader="dot" w:pos="9214"/>
        </w:tabs>
      </w:pPr>
      <w:r>
        <w:rPr>
          <w:color w:val="auto"/>
          <w:szCs w:val="20"/>
          <w:highlight w:val="yellow"/>
        </w:rPr>
        <w:fldChar w:fldCharType="begin"/>
      </w:r>
      <w:r>
        <w:rPr>
          <w:szCs w:val="20"/>
          <w:highlight w:val="yellow"/>
        </w:rPr>
        <w:instrText xml:space="preserve"> HYPERLINK \l _Toc16155 </w:instrText>
      </w:r>
      <w:r>
        <w:rPr>
          <w:szCs w:val="20"/>
          <w:highlight w:val="yellow"/>
        </w:rPr>
        <w:fldChar w:fldCharType="separate"/>
      </w:r>
      <w:r>
        <w:rPr>
          <w:rFonts w:hint="eastAsia"/>
          <w:bCs/>
          <w:szCs w:val="32"/>
        </w:rPr>
        <w:t>4.1.</w:t>
      </w:r>
      <w:r>
        <w:rPr>
          <w:rFonts w:hint="eastAsia"/>
          <w:bCs/>
          <w:szCs w:val="32"/>
          <w:lang w:val="en-US" w:eastAsia="zh-CN"/>
        </w:rPr>
        <w:t>6</w:t>
      </w:r>
      <w:r>
        <w:rPr>
          <w:rFonts w:hint="eastAsia"/>
          <w:bCs/>
          <w:szCs w:val="32"/>
        </w:rPr>
        <w:t>最高限价</w:t>
      </w:r>
      <w:r>
        <w:tab/>
      </w:r>
      <w:r>
        <w:fldChar w:fldCharType="begin"/>
      </w:r>
      <w:r>
        <w:instrText xml:space="preserve"> PAGEREF _Toc16155 \h </w:instrText>
      </w:r>
      <w:r>
        <w:fldChar w:fldCharType="separate"/>
      </w:r>
      <w:r>
        <w:t>37</w:t>
      </w:r>
      <w:r>
        <w:fldChar w:fldCharType="end"/>
      </w:r>
      <w:r>
        <w:rPr>
          <w:color w:val="auto"/>
          <w:szCs w:val="20"/>
          <w:highlight w:val="yellow"/>
        </w:rPr>
        <w:fldChar w:fldCharType="end"/>
      </w:r>
    </w:p>
    <w:p>
      <w:pPr>
        <w:pStyle w:val="14"/>
        <w:tabs>
          <w:tab w:val="right" w:leader="dot" w:pos="9214"/>
        </w:tabs>
      </w:pPr>
      <w:r>
        <w:rPr>
          <w:color w:val="auto"/>
          <w:szCs w:val="20"/>
          <w:highlight w:val="yellow"/>
        </w:rPr>
        <w:fldChar w:fldCharType="begin"/>
      </w:r>
      <w:r>
        <w:rPr>
          <w:szCs w:val="20"/>
          <w:highlight w:val="yellow"/>
        </w:rPr>
        <w:instrText xml:space="preserve"> HYPERLINK \l _Toc3898 </w:instrText>
      </w:r>
      <w:r>
        <w:rPr>
          <w:szCs w:val="20"/>
          <w:highlight w:val="yellow"/>
        </w:rPr>
        <w:fldChar w:fldCharType="separate"/>
      </w:r>
      <w:r>
        <w:rPr>
          <w:rFonts w:hint="eastAsia"/>
          <w:bCs/>
          <w:iCs/>
          <w:kern w:val="0"/>
          <w:szCs w:val="32"/>
        </w:rPr>
        <w:t>4.2其他要求</w:t>
      </w:r>
      <w:r>
        <w:tab/>
      </w:r>
      <w:r>
        <w:fldChar w:fldCharType="begin"/>
      </w:r>
      <w:r>
        <w:instrText xml:space="preserve"> PAGEREF _Toc3898 \h </w:instrText>
      </w:r>
      <w:r>
        <w:fldChar w:fldCharType="separate"/>
      </w:r>
      <w:r>
        <w:t>38</w:t>
      </w:r>
      <w:r>
        <w:fldChar w:fldCharType="end"/>
      </w:r>
      <w:r>
        <w:rPr>
          <w:color w:val="auto"/>
          <w:szCs w:val="20"/>
          <w:highlight w:val="yellow"/>
        </w:rPr>
        <w:fldChar w:fldCharType="end"/>
      </w:r>
    </w:p>
    <w:p>
      <w:pPr>
        <w:pStyle w:val="14"/>
        <w:tabs>
          <w:tab w:val="right" w:leader="dot" w:pos="9214"/>
        </w:tabs>
      </w:pPr>
      <w:r>
        <w:rPr>
          <w:color w:val="auto"/>
          <w:szCs w:val="20"/>
          <w:highlight w:val="yellow"/>
        </w:rPr>
        <w:fldChar w:fldCharType="begin"/>
      </w:r>
      <w:r>
        <w:rPr>
          <w:szCs w:val="20"/>
          <w:highlight w:val="yellow"/>
        </w:rPr>
        <w:instrText xml:space="preserve"> HYPERLINK \l _Toc29864 </w:instrText>
      </w:r>
      <w:r>
        <w:rPr>
          <w:szCs w:val="20"/>
          <w:highlight w:val="yellow"/>
        </w:rPr>
        <w:fldChar w:fldCharType="separate"/>
      </w:r>
      <w:r>
        <w:rPr>
          <w:rFonts w:hint="eastAsia"/>
          <w:highlight w:val="none"/>
        </w:rPr>
        <w:t>5.1总则</w:t>
      </w:r>
      <w:r>
        <w:tab/>
      </w:r>
      <w:r>
        <w:fldChar w:fldCharType="begin"/>
      </w:r>
      <w:r>
        <w:instrText xml:space="preserve"> PAGEREF _Toc29864 \h </w:instrText>
      </w:r>
      <w:r>
        <w:fldChar w:fldCharType="separate"/>
      </w:r>
      <w:r>
        <w:t>50</w:t>
      </w:r>
      <w:r>
        <w:fldChar w:fldCharType="end"/>
      </w:r>
      <w:r>
        <w:rPr>
          <w:color w:val="auto"/>
          <w:szCs w:val="20"/>
          <w:highlight w:val="yellow"/>
        </w:rPr>
        <w:fldChar w:fldCharType="end"/>
      </w:r>
    </w:p>
    <w:p>
      <w:pPr>
        <w:pStyle w:val="14"/>
        <w:tabs>
          <w:tab w:val="right" w:leader="dot" w:pos="9214"/>
        </w:tabs>
      </w:pPr>
      <w:r>
        <w:rPr>
          <w:color w:val="auto"/>
          <w:szCs w:val="20"/>
          <w:highlight w:val="yellow"/>
        </w:rPr>
        <w:fldChar w:fldCharType="begin"/>
      </w:r>
      <w:r>
        <w:rPr>
          <w:szCs w:val="20"/>
          <w:highlight w:val="yellow"/>
        </w:rPr>
        <w:instrText xml:space="preserve"> HYPERLINK \l _Toc12298 </w:instrText>
      </w:r>
      <w:r>
        <w:rPr>
          <w:szCs w:val="20"/>
          <w:highlight w:val="yellow"/>
        </w:rPr>
        <w:fldChar w:fldCharType="separate"/>
      </w:r>
      <w:r>
        <w:rPr>
          <w:rFonts w:hint="eastAsia"/>
          <w:highlight w:val="none"/>
        </w:rPr>
        <w:t>5.2</w:t>
      </w:r>
      <w:r>
        <w:rPr>
          <w:rFonts w:hint="eastAsia"/>
          <w:highlight w:val="none"/>
          <w:lang w:eastAsia="zh-CN"/>
        </w:rPr>
        <w:t>评审</w:t>
      </w:r>
      <w:r>
        <w:rPr>
          <w:rFonts w:hint="eastAsia"/>
          <w:highlight w:val="none"/>
        </w:rPr>
        <w:t>程序</w:t>
      </w:r>
      <w:r>
        <w:tab/>
      </w:r>
      <w:r>
        <w:fldChar w:fldCharType="begin"/>
      </w:r>
      <w:r>
        <w:instrText xml:space="preserve"> PAGEREF _Toc12298 \h </w:instrText>
      </w:r>
      <w:r>
        <w:fldChar w:fldCharType="separate"/>
      </w:r>
      <w:r>
        <w:t>51</w:t>
      </w:r>
      <w:r>
        <w:fldChar w:fldCharType="end"/>
      </w:r>
      <w:r>
        <w:rPr>
          <w:color w:val="auto"/>
          <w:szCs w:val="20"/>
          <w:highlight w:val="yellow"/>
        </w:rPr>
        <w:fldChar w:fldCharType="end"/>
      </w:r>
    </w:p>
    <w:p>
      <w:pPr>
        <w:pStyle w:val="8"/>
        <w:tabs>
          <w:tab w:val="right" w:leader="dot" w:pos="9214"/>
        </w:tabs>
      </w:pPr>
      <w:r>
        <w:rPr>
          <w:color w:val="auto"/>
          <w:szCs w:val="20"/>
          <w:highlight w:val="yellow"/>
        </w:rPr>
        <w:fldChar w:fldCharType="begin"/>
      </w:r>
      <w:r>
        <w:rPr>
          <w:szCs w:val="20"/>
          <w:highlight w:val="yellow"/>
        </w:rPr>
        <w:instrText xml:space="preserve"> HYPERLINK \l _Toc24435 </w:instrText>
      </w:r>
      <w:r>
        <w:rPr>
          <w:szCs w:val="20"/>
          <w:highlight w:val="yellow"/>
        </w:rPr>
        <w:fldChar w:fldCharType="separate"/>
      </w:r>
      <w:r>
        <w:rPr>
          <w:rFonts w:hint="eastAsia"/>
          <w:highlight w:val="none"/>
        </w:rPr>
        <w:t>5.2.</w:t>
      </w:r>
      <w:r>
        <w:rPr>
          <w:rFonts w:hint="eastAsia"/>
          <w:highlight w:val="none"/>
          <w:lang w:val="en-US" w:eastAsia="zh-CN"/>
        </w:rPr>
        <w:t>1</w:t>
      </w:r>
      <w:r>
        <w:rPr>
          <w:rFonts w:hint="eastAsia"/>
        </w:rPr>
        <w:t>磋商小组</w:t>
      </w:r>
      <w:r>
        <w:tab/>
      </w:r>
      <w:r>
        <w:fldChar w:fldCharType="begin"/>
      </w:r>
      <w:r>
        <w:instrText xml:space="preserve"> PAGEREF _Toc24435 \h </w:instrText>
      </w:r>
      <w:r>
        <w:fldChar w:fldCharType="separate"/>
      </w:r>
      <w:r>
        <w:t>51</w:t>
      </w:r>
      <w:r>
        <w:fldChar w:fldCharType="end"/>
      </w:r>
      <w:r>
        <w:rPr>
          <w:color w:val="auto"/>
          <w:szCs w:val="20"/>
          <w:highlight w:val="yellow"/>
        </w:rPr>
        <w:fldChar w:fldCharType="end"/>
      </w:r>
    </w:p>
    <w:p>
      <w:pPr>
        <w:pStyle w:val="8"/>
        <w:tabs>
          <w:tab w:val="right" w:leader="dot" w:pos="9214"/>
        </w:tabs>
      </w:pPr>
      <w:r>
        <w:rPr>
          <w:color w:val="auto"/>
          <w:szCs w:val="20"/>
          <w:highlight w:val="yellow"/>
        </w:rPr>
        <w:fldChar w:fldCharType="begin"/>
      </w:r>
      <w:r>
        <w:rPr>
          <w:szCs w:val="20"/>
          <w:highlight w:val="yellow"/>
        </w:rPr>
        <w:instrText xml:space="preserve"> HYPERLINK \l _Toc27772 </w:instrText>
      </w:r>
      <w:r>
        <w:rPr>
          <w:szCs w:val="20"/>
          <w:highlight w:val="yellow"/>
        </w:rPr>
        <w:fldChar w:fldCharType="separate"/>
      </w:r>
      <w:r>
        <w:rPr>
          <w:rFonts w:hint="eastAsia"/>
          <w:highlight w:val="none"/>
        </w:rPr>
        <w:t>5.2.</w:t>
      </w:r>
      <w:r>
        <w:rPr>
          <w:rFonts w:hint="eastAsia"/>
          <w:highlight w:val="none"/>
          <w:lang w:val="en-US" w:eastAsia="zh-CN"/>
        </w:rPr>
        <w:t>2</w:t>
      </w:r>
      <w:r>
        <w:rPr>
          <w:rFonts w:hint="eastAsia"/>
          <w:highlight w:val="none"/>
        </w:rPr>
        <w:t>资格性审查</w:t>
      </w:r>
      <w:r>
        <w:tab/>
      </w:r>
      <w:r>
        <w:fldChar w:fldCharType="begin"/>
      </w:r>
      <w:r>
        <w:instrText xml:space="preserve"> PAGEREF _Toc27772 \h </w:instrText>
      </w:r>
      <w:r>
        <w:fldChar w:fldCharType="separate"/>
      </w:r>
      <w:r>
        <w:t>51</w:t>
      </w:r>
      <w:r>
        <w:fldChar w:fldCharType="end"/>
      </w:r>
      <w:r>
        <w:rPr>
          <w:color w:val="auto"/>
          <w:szCs w:val="20"/>
          <w:highlight w:val="yellow"/>
        </w:rPr>
        <w:fldChar w:fldCharType="end"/>
      </w:r>
    </w:p>
    <w:p>
      <w:pPr>
        <w:pStyle w:val="8"/>
        <w:tabs>
          <w:tab w:val="right" w:leader="dot" w:pos="9214"/>
        </w:tabs>
      </w:pPr>
      <w:r>
        <w:rPr>
          <w:color w:val="auto"/>
          <w:szCs w:val="20"/>
          <w:highlight w:val="yellow"/>
        </w:rPr>
        <w:fldChar w:fldCharType="begin"/>
      </w:r>
      <w:r>
        <w:rPr>
          <w:szCs w:val="20"/>
          <w:highlight w:val="yellow"/>
        </w:rPr>
        <w:instrText xml:space="preserve"> HYPERLINK \l _Toc29642 </w:instrText>
      </w:r>
      <w:r>
        <w:rPr>
          <w:szCs w:val="20"/>
          <w:highlight w:val="yellow"/>
        </w:rPr>
        <w:fldChar w:fldCharType="separate"/>
      </w:r>
      <w:r>
        <w:rPr>
          <w:rFonts w:hint="eastAsia"/>
          <w:highlight w:val="none"/>
          <w:lang w:val="en-US" w:eastAsia="zh-CN"/>
        </w:rPr>
        <w:t>5.2.3符合性审</w:t>
      </w:r>
      <w:r>
        <w:tab/>
      </w:r>
      <w:r>
        <w:fldChar w:fldCharType="begin"/>
      </w:r>
      <w:r>
        <w:instrText xml:space="preserve"> PAGEREF _Toc29642 \h </w:instrText>
      </w:r>
      <w:r>
        <w:fldChar w:fldCharType="separate"/>
      </w:r>
      <w:r>
        <w:t>55</w:t>
      </w:r>
      <w:r>
        <w:fldChar w:fldCharType="end"/>
      </w:r>
      <w:r>
        <w:rPr>
          <w:color w:val="auto"/>
          <w:szCs w:val="20"/>
          <w:highlight w:val="yellow"/>
        </w:rPr>
        <w:fldChar w:fldCharType="end"/>
      </w:r>
    </w:p>
    <w:p>
      <w:pPr>
        <w:pStyle w:val="8"/>
        <w:tabs>
          <w:tab w:val="right" w:leader="dot" w:pos="9214"/>
        </w:tabs>
      </w:pPr>
      <w:r>
        <w:rPr>
          <w:color w:val="auto"/>
          <w:szCs w:val="20"/>
          <w:highlight w:val="yellow"/>
        </w:rPr>
        <w:fldChar w:fldCharType="begin"/>
      </w:r>
      <w:r>
        <w:rPr>
          <w:szCs w:val="20"/>
          <w:highlight w:val="yellow"/>
        </w:rPr>
        <w:instrText xml:space="preserve"> HYPERLINK \l _Toc4628 </w:instrText>
      </w:r>
      <w:r>
        <w:rPr>
          <w:szCs w:val="20"/>
          <w:highlight w:val="yellow"/>
        </w:rPr>
        <w:fldChar w:fldCharType="separate"/>
      </w:r>
      <w:r>
        <w:rPr>
          <w:rFonts w:hint="eastAsia"/>
          <w:highlight w:val="none"/>
        </w:rPr>
        <w:t>5.2.</w:t>
      </w:r>
      <w:r>
        <w:rPr>
          <w:rFonts w:hint="eastAsia"/>
          <w:highlight w:val="none"/>
          <w:lang w:val="en-US" w:eastAsia="zh-CN"/>
        </w:rPr>
        <w:t>4</w:t>
      </w:r>
      <w:r>
        <w:rPr>
          <w:rFonts w:hint="eastAsia"/>
          <w:highlight w:val="none"/>
        </w:rPr>
        <w:t>磋商</w:t>
      </w:r>
      <w:r>
        <w:tab/>
      </w:r>
      <w:r>
        <w:fldChar w:fldCharType="begin"/>
      </w:r>
      <w:r>
        <w:instrText xml:space="preserve"> PAGEREF _Toc4628 \h </w:instrText>
      </w:r>
      <w:r>
        <w:fldChar w:fldCharType="separate"/>
      </w:r>
      <w:r>
        <w:t>56</w:t>
      </w:r>
      <w:r>
        <w:fldChar w:fldCharType="end"/>
      </w:r>
      <w:r>
        <w:rPr>
          <w:color w:val="auto"/>
          <w:szCs w:val="20"/>
          <w:highlight w:val="yellow"/>
        </w:rPr>
        <w:fldChar w:fldCharType="end"/>
      </w:r>
    </w:p>
    <w:p>
      <w:pPr>
        <w:pStyle w:val="8"/>
        <w:tabs>
          <w:tab w:val="right" w:leader="dot" w:pos="9214"/>
        </w:tabs>
      </w:pPr>
      <w:r>
        <w:rPr>
          <w:color w:val="auto"/>
          <w:szCs w:val="20"/>
          <w:highlight w:val="yellow"/>
        </w:rPr>
        <w:fldChar w:fldCharType="begin"/>
      </w:r>
      <w:r>
        <w:rPr>
          <w:szCs w:val="20"/>
          <w:highlight w:val="yellow"/>
        </w:rPr>
        <w:instrText xml:space="preserve"> HYPERLINK \l _Toc7240 </w:instrText>
      </w:r>
      <w:r>
        <w:rPr>
          <w:szCs w:val="20"/>
          <w:highlight w:val="yellow"/>
        </w:rPr>
        <w:fldChar w:fldCharType="separate"/>
      </w:r>
      <w:r>
        <w:rPr>
          <w:rFonts w:hint="eastAsia"/>
          <w:highlight w:val="none"/>
        </w:rPr>
        <w:t>5.2.</w:t>
      </w:r>
      <w:r>
        <w:rPr>
          <w:rFonts w:hint="eastAsia"/>
          <w:highlight w:val="none"/>
          <w:lang w:val="en-US" w:eastAsia="zh-CN"/>
        </w:rPr>
        <w:t>5</w:t>
      </w:r>
      <w:r>
        <w:rPr>
          <w:rFonts w:hint="eastAsia"/>
          <w:highlight w:val="none"/>
        </w:rPr>
        <w:t>最后报价审查</w:t>
      </w:r>
      <w:r>
        <w:tab/>
      </w:r>
      <w:r>
        <w:fldChar w:fldCharType="begin"/>
      </w:r>
      <w:r>
        <w:instrText xml:space="preserve"> PAGEREF _Toc7240 \h </w:instrText>
      </w:r>
      <w:r>
        <w:fldChar w:fldCharType="separate"/>
      </w:r>
      <w:r>
        <w:t>57</w:t>
      </w:r>
      <w:r>
        <w:fldChar w:fldCharType="end"/>
      </w:r>
      <w:r>
        <w:rPr>
          <w:color w:val="auto"/>
          <w:szCs w:val="20"/>
          <w:highlight w:val="yellow"/>
        </w:rPr>
        <w:fldChar w:fldCharType="end"/>
      </w:r>
    </w:p>
    <w:p>
      <w:pPr>
        <w:pStyle w:val="8"/>
        <w:tabs>
          <w:tab w:val="right" w:leader="dot" w:pos="9214"/>
        </w:tabs>
      </w:pPr>
      <w:r>
        <w:rPr>
          <w:color w:val="auto"/>
          <w:szCs w:val="20"/>
          <w:highlight w:val="yellow"/>
        </w:rPr>
        <w:fldChar w:fldCharType="begin"/>
      </w:r>
      <w:r>
        <w:rPr>
          <w:szCs w:val="20"/>
          <w:highlight w:val="yellow"/>
        </w:rPr>
        <w:instrText xml:space="preserve"> HYPERLINK \l _Toc2404 </w:instrText>
      </w:r>
      <w:r>
        <w:rPr>
          <w:szCs w:val="20"/>
          <w:highlight w:val="yellow"/>
        </w:rPr>
        <w:fldChar w:fldCharType="separate"/>
      </w:r>
      <w:r>
        <w:rPr>
          <w:rFonts w:hint="eastAsia"/>
          <w:highlight w:val="none"/>
        </w:rPr>
        <w:t>5.2.</w:t>
      </w:r>
      <w:r>
        <w:rPr>
          <w:rFonts w:hint="eastAsia"/>
          <w:highlight w:val="none"/>
          <w:lang w:val="en-US" w:eastAsia="zh-CN"/>
        </w:rPr>
        <w:t>6</w:t>
      </w:r>
      <w:r>
        <w:rPr>
          <w:rFonts w:hint="eastAsia"/>
          <w:highlight w:val="none"/>
        </w:rPr>
        <w:t>解释、澄清、说明的有关问题</w:t>
      </w:r>
      <w:r>
        <w:tab/>
      </w:r>
      <w:r>
        <w:fldChar w:fldCharType="begin"/>
      </w:r>
      <w:r>
        <w:instrText xml:space="preserve"> PAGEREF _Toc2404 \h </w:instrText>
      </w:r>
      <w:r>
        <w:fldChar w:fldCharType="separate"/>
      </w:r>
      <w:r>
        <w:t>58</w:t>
      </w:r>
      <w:r>
        <w:fldChar w:fldCharType="end"/>
      </w:r>
      <w:r>
        <w:rPr>
          <w:color w:val="auto"/>
          <w:szCs w:val="20"/>
          <w:highlight w:val="yellow"/>
        </w:rPr>
        <w:fldChar w:fldCharType="end"/>
      </w:r>
    </w:p>
    <w:p>
      <w:pPr>
        <w:pStyle w:val="8"/>
        <w:tabs>
          <w:tab w:val="right" w:leader="dot" w:pos="9214"/>
        </w:tabs>
      </w:pPr>
      <w:r>
        <w:rPr>
          <w:color w:val="auto"/>
          <w:szCs w:val="20"/>
          <w:highlight w:val="yellow"/>
        </w:rPr>
        <w:fldChar w:fldCharType="begin"/>
      </w:r>
      <w:r>
        <w:rPr>
          <w:szCs w:val="20"/>
          <w:highlight w:val="yellow"/>
        </w:rPr>
        <w:instrText xml:space="preserve"> HYPERLINK \l _Toc11794 </w:instrText>
      </w:r>
      <w:r>
        <w:rPr>
          <w:szCs w:val="20"/>
          <w:highlight w:val="yellow"/>
        </w:rPr>
        <w:fldChar w:fldCharType="separate"/>
      </w:r>
      <w:r>
        <w:rPr>
          <w:rFonts w:hint="eastAsia"/>
          <w:highlight w:val="none"/>
        </w:rPr>
        <w:t>5.2.</w:t>
      </w:r>
      <w:r>
        <w:rPr>
          <w:rFonts w:hint="eastAsia"/>
          <w:highlight w:val="none"/>
          <w:lang w:val="en-US" w:eastAsia="zh-CN"/>
        </w:rPr>
        <w:t>7</w:t>
      </w:r>
      <w:r>
        <w:rPr>
          <w:highlight w:val="none"/>
        </w:rPr>
        <w:t>复核</w:t>
      </w:r>
      <w:r>
        <w:tab/>
      </w:r>
      <w:r>
        <w:fldChar w:fldCharType="begin"/>
      </w:r>
      <w:r>
        <w:instrText xml:space="preserve"> PAGEREF _Toc11794 \h </w:instrText>
      </w:r>
      <w:r>
        <w:fldChar w:fldCharType="separate"/>
      </w:r>
      <w:r>
        <w:t>59</w:t>
      </w:r>
      <w:r>
        <w:fldChar w:fldCharType="end"/>
      </w:r>
      <w:r>
        <w:rPr>
          <w:color w:val="auto"/>
          <w:szCs w:val="20"/>
          <w:highlight w:val="yellow"/>
        </w:rPr>
        <w:fldChar w:fldCharType="end"/>
      </w:r>
    </w:p>
    <w:p>
      <w:pPr>
        <w:pStyle w:val="8"/>
        <w:tabs>
          <w:tab w:val="right" w:leader="dot" w:pos="9214"/>
        </w:tabs>
      </w:pPr>
      <w:r>
        <w:rPr>
          <w:color w:val="auto"/>
          <w:szCs w:val="20"/>
          <w:highlight w:val="yellow"/>
        </w:rPr>
        <w:fldChar w:fldCharType="begin"/>
      </w:r>
      <w:r>
        <w:rPr>
          <w:szCs w:val="20"/>
          <w:highlight w:val="yellow"/>
        </w:rPr>
        <w:instrText xml:space="preserve"> HYPERLINK \l _Toc3699 </w:instrText>
      </w:r>
      <w:r>
        <w:rPr>
          <w:szCs w:val="20"/>
          <w:highlight w:val="yellow"/>
        </w:rPr>
        <w:fldChar w:fldCharType="separate"/>
      </w:r>
      <w:r>
        <w:rPr>
          <w:rFonts w:hint="eastAsia"/>
          <w:highlight w:val="none"/>
        </w:rPr>
        <w:t>5.2.</w:t>
      </w:r>
      <w:r>
        <w:rPr>
          <w:rFonts w:hint="eastAsia"/>
          <w:highlight w:val="none"/>
          <w:lang w:val="en-US" w:eastAsia="zh-CN"/>
        </w:rPr>
        <w:t>8</w:t>
      </w:r>
      <w:r>
        <w:rPr>
          <w:rFonts w:hint="eastAsia"/>
          <w:highlight w:val="none"/>
        </w:rPr>
        <w:t>推荐成交候选供应商</w:t>
      </w:r>
      <w:r>
        <w:tab/>
      </w:r>
      <w:r>
        <w:fldChar w:fldCharType="begin"/>
      </w:r>
      <w:r>
        <w:instrText xml:space="preserve"> PAGEREF _Toc3699 \h </w:instrText>
      </w:r>
      <w:r>
        <w:fldChar w:fldCharType="separate"/>
      </w:r>
      <w:r>
        <w:t>60</w:t>
      </w:r>
      <w:r>
        <w:fldChar w:fldCharType="end"/>
      </w:r>
      <w:r>
        <w:rPr>
          <w:color w:val="auto"/>
          <w:szCs w:val="20"/>
          <w:highlight w:val="yellow"/>
        </w:rPr>
        <w:fldChar w:fldCharType="end"/>
      </w:r>
    </w:p>
    <w:p>
      <w:pPr>
        <w:pStyle w:val="8"/>
        <w:tabs>
          <w:tab w:val="right" w:leader="dot" w:pos="9214"/>
        </w:tabs>
      </w:pPr>
      <w:r>
        <w:rPr>
          <w:color w:val="auto"/>
          <w:szCs w:val="20"/>
          <w:highlight w:val="yellow"/>
        </w:rPr>
        <w:fldChar w:fldCharType="begin"/>
      </w:r>
      <w:r>
        <w:rPr>
          <w:szCs w:val="20"/>
          <w:highlight w:val="yellow"/>
        </w:rPr>
        <w:instrText xml:space="preserve"> HYPERLINK \l _Toc2753 </w:instrText>
      </w:r>
      <w:r>
        <w:rPr>
          <w:szCs w:val="20"/>
          <w:highlight w:val="yellow"/>
        </w:rPr>
        <w:fldChar w:fldCharType="separate"/>
      </w:r>
      <w:r>
        <w:rPr>
          <w:rFonts w:hint="eastAsia"/>
          <w:highlight w:val="none"/>
          <w:lang w:val="en-US" w:eastAsia="zh-CN"/>
        </w:rPr>
        <w:t>5.2.9</w:t>
      </w:r>
      <w:r>
        <w:rPr>
          <w:rFonts w:hint="eastAsia"/>
          <w:highlight w:val="none"/>
        </w:rPr>
        <w:t>编写评审报告</w:t>
      </w:r>
      <w:r>
        <w:tab/>
      </w:r>
      <w:r>
        <w:fldChar w:fldCharType="begin"/>
      </w:r>
      <w:r>
        <w:instrText xml:space="preserve"> PAGEREF _Toc2753 \h </w:instrText>
      </w:r>
      <w:r>
        <w:fldChar w:fldCharType="separate"/>
      </w:r>
      <w:r>
        <w:t>60</w:t>
      </w:r>
      <w:r>
        <w:fldChar w:fldCharType="end"/>
      </w:r>
      <w:r>
        <w:rPr>
          <w:color w:val="auto"/>
          <w:szCs w:val="20"/>
          <w:highlight w:val="yellow"/>
        </w:rPr>
        <w:fldChar w:fldCharType="end"/>
      </w:r>
    </w:p>
    <w:p>
      <w:pPr>
        <w:pStyle w:val="14"/>
        <w:tabs>
          <w:tab w:val="right" w:leader="dot" w:pos="9214"/>
        </w:tabs>
      </w:pPr>
      <w:r>
        <w:rPr>
          <w:color w:val="auto"/>
          <w:szCs w:val="20"/>
          <w:highlight w:val="yellow"/>
        </w:rPr>
        <w:fldChar w:fldCharType="begin"/>
      </w:r>
      <w:r>
        <w:rPr>
          <w:szCs w:val="20"/>
          <w:highlight w:val="yellow"/>
        </w:rPr>
        <w:instrText xml:space="preserve"> HYPERLINK \l _Toc25460 </w:instrText>
      </w:r>
      <w:r>
        <w:rPr>
          <w:szCs w:val="20"/>
          <w:highlight w:val="yellow"/>
        </w:rPr>
        <w:fldChar w:fldCharType="separate"/>
      </w:r>
      <w:r>
        <w:rPr>
          <w:rFonts w:hint="eastAsia"/>
          <w:highlight w:val="none"/>
        </w:rPr>
        <w:t>5.3</w:t>
      </w:r>
      <w:r>
        <w:rPr>
          <w:rFonts w:hint="eastAsia"/>
        </w:rPr>
        <w:t>磋商</w:t>
      </w:r>
      <w:r>
        <w:t>异议</w:t>
      </w:r>
      <w:r>
        <w:rPr>
          <w:rFonts w:hint="eastAsia"/>
        </w:rPr>
        <w:t>处理</w:t>
      </w:r>
      <w:r>
        <w:tab/>
      </w:r>
      <w:r>
        <w:fldChar w:fldCharType="begin"/>
      </w:r>
      <w:r>
        <w:instrText xml:space="preserve"> PAGEREF _Toc25460 \h </w:instrText>
      </w:r>
      <w:r>
        <w:fldChar w:fldCharType="separate"/>
      </w:r>
      <w:r>
        <w:t>60</w:t>
      </w:r>
      <w:r>
        <w:fldChar w:fldCharType="end"/>
      </w:r>
      <w:r>
        <w:rPr>
          <w:color w:val="auto"/>
          <w:szCs w:val="20"/>
          <w:highlight w:val="yellow"/>
        </w:rPr>
        <w:fldChar w:fldCharType="end"/>
      </w:r>
    </w:p>
    <w:p>
      <w:pPr>
        <w:pStyle w:val="14"/>
        <w:tabs>
          <w:tab w:val="right" w:leader="dot" w:pos="9214"/>
        </w:tabs>
      </w:pPr>
      <w:r>
        <w:rPr>
          <w:color w:val="auto"/>
          <w:szCs w:val="20"/>
          <w:highlight w:val="yellow"/>
        </w:rPr>
        <w:fldChar w:fldCharType="begin"/>
      </w:r>
      <w:r>
        <w:rPr>
          <w:szCs w:val="20"/>
          <w:highlight w:val="yellow"/>
        </w:rPr>
        <w:instrText xml:space="preserve"> HYPERLINK \l _Toc16050 </w:instrText>
      </w:r>
      <w:r>
        <w:rPr>
          <w:szCs w:val="20"/>
          <w:highlight w:val="yellow"/>
        </w:rPr>
        <w:fldChar w:fldCharType="separate"/>
      </w:r>
      <w:r>
        <w:rPr>
          <w:rFonts w:hint="eastAsia" w:ascii="宋体" w:hAnsi="宋体" w:cs="Times New Roman"/>
          <w:bCs/>
          <w:highlight w:val="none"/>
          <w:lang w:val="en-US" w:eastAsia="zh-CN"/>
        </w:rPr>
        <w:t>5.</w:t>
      </w:r>
      <w:r>
        <w:rPr>
          <w:rFonts w:hint="eastAsia" w:cs="Times New Roman"/>
          <w:bCs/>
          <w:highlight w:val="none"/>
          <w:lang w:val="en-US" w:eastAsia="zh-CN"/>
        </w:rPr>
        <w:t>4</w:t>
      </w:r>
      <w:r>
        <w:rPr>
          <w:rFonts w:hint="eastAsia" w:ascii="宋体" w:hAnsi="宋体" w:cs="Times New Roman"/>
          <w:bCs/>
          <w:highlight w:val="none"/>
        </w:rPr>
        <w:t>评审办法和标准</w:t>
      </w:r>
      <w:r>
        <w:tab/>
      </w:r>
      <w:r>
        <w:fldChar w:fldCharType="begin"/>
      </w:r>
      <w:r>
        <w:instrText xml:space="preserve"> PAGEREF _Toc16050 \h </w:instrText>
      </w:r>
      <w:r>
        <w:fldChar w:fldCharType="separate"/>
      </w:r>
      <w:r>
        <w:t>61</w:t>
      </w:r>
      <w:r>
        <w:fldChar w:fldCharType="end"/>
      </w:r>
      <w:r>
        <w:rPr>
          <w:color w:val="auto"/>
          <w:szCs w:val="20"/>
          <w:highlight w:val="yellow"/>
        </w:rPr>
        <w:fldChar w:fldCharType="end"/>
      </w:r>
    </w:p>
    <w:p>
      <w:pPr>
        <w:pStyle w:val="14"/>
        <w:tabs>
          <w:tab w:val="right" w:leader="dot" w:pos="9214"/>
        </w:tabs>
      </w:pPr>
      <w:r>
        <w:rPr>
          <w:color w:val="auto"/>
          <w:szCs w:val="20"/>
          <w:highlight w:val="yellow"/>
        </w:rPr>
        <w:fldChar w:fldCharType="begin"/>
      </w:r>
      <w:r>
        <w:rPr>
          <w:szCs w:val="20"/>
          <w:highlight w:val="yellow"/>
        </w:rPr>
        <w:instrText xml:space="preserve"> HYPERLINK \l _Toc21092 </w:instrText>
      </w:r>
      <w:r>
        <w:rPr>
          <w:szCs w:val="20"/>
          <w:highlight w:val="yellow"/>
        </w:rPr>
        <w:fldChar w:fldCharType="separate"/>
      </w:r>
      <w:r>
        <w:rPr>
          <w:rFonts w:hint="eastAsia" w:ascii="宋体" w:hAnsi="宋体" w:cs="Times New Roman"/>
          <w:bCs/>
          <w:highlight w:val="none"/>
          <w:lang w:val="en-US" w:eastAsia="zh-CN"/>
        </w:rPr>
        <w:t>5.</w:t>
      </w:r>
      <w:r>
        <w:rPr>
          <w:rFonts w:hint="eastAsia" w:cs="Times New Roman"/>
          <w:bCs/>
          <w:highlight w:val="none"/>
          <w:lang w:val="en-US" w:eastAsia="zh-CN"/>
        </w:rPr>
        <w:t>4.1</w:t>
      </w:r>
      <w:r>
        <w:rPr>
          <w:rFonts w:hint="eastAsia" w:ascii="宋体" w:hAnsi="宋体" w:cs="Times New Roman"/>
          <w:bCs/>
          <w:highlight w:val="none"/>
          <w:lang w:val="en-US" w:eastAsia="zh-CN"/>
        </w:rPr>
        <w:t>评分办法</w:t>
      </w:r>
      <w:r>
        <w:tab/>
      </w:r>
      <w:r>
        <w:fldChar w:fldCharType="begin"/>
      </w:r>
      <w:r>
        <w:instrText xml:space="preserve"> PAGEREF _Toc21092 \h </w:instrText>
      </w:r>
      <w:r>
        <w:fldChar w:fldCharType="separate"/>
      </w:r>
      <w:r>
        <w:t>61</w:t>
      </w:r>
      <w:r>
        <w:fldChar w:fldCharType="end"/>
      </w:r>
      <w:r>
        <w:rPr>
          <w:color w:val="auto"/>
          <w:szCs w:val="20"/>
          <w:highlight w:val="yellow"/>
        </w:rPr>
        <w:fldChar w:fldCharType="end"/>
      </w:r>
    </w:p>
    <w:p>
      <w:pPr>
        <w:pStyle w:val="14"/>
        <w:tabs>
          <w:tab w:val="right" w:leader="dot" w:pos="9214"/>
        </w:tabs>
      </w:pPr>
      <w:r>
        <w:rPr>
          <w:color w:val="auto"/>
          <w:szCs w:val="20"/>
          <w:highlight w:val="yellow"/>
        </w:rPr>
        <w:fldChar w:fldCharType="begin"/>
      </w:r>
      <w:r>
        <w:rPr>
          <w:szCs w:val="20"/>
          <w:highlight w:val="yellow"/>
        </w:rPr>
        <w:instrText xml:space="preserve"> HYPERLINK \l _Toc26299 </w:instrText>
      </w:r>
      <w:r>
        <w:rPr>
          <w:szCs w:val="20"/>
          <w:highlight w:val="yellow"/>
        </w:rPr>
        <w:fldChar w:fldCharType="separate"/>
      </w:r>
      <w:r>
        <w:rPr>
          <w:rFonts w:hint="eastAsia" w:ascii="宋体" w:hAnsi="宋体" w:cs="Times New Roman"/>
          <w:bCs/>
          <w:highlight w:val="none"/>
          <w:lang w:val="en-US" w:eastAsia="zh-CN"/>
        </w:rPr>
        <w:t>5.4.2评分标准</w:t>
      </w:r>
      <w:r>
        <w:tab/>
      </w:r>
      <w:r>
        <w:fldChar w:fldCharType="begin"/>
      </w:r>
      <w:r>
        <w:instrText xml:space="preserve"> PAGEREF _Toc26299 \h </w:instrText>
      </w:r>
      <w:r>
        <w:fldChar w:fldCharType="separate"/>
      </w:r>
      <w:r>
        <w:t>61</w:t>
      </w:r>
      <w:r>
        <w:fldChar w:fldCharType="end"/>
      </w:r>
      <w:r>
        <w:rPr>
          <w:color w:val="auto"/>
          <w:szCs w:val="20"/>
          <w:highlight w:val="yellow"/>
        </w:rPr>
        <w:fldChar w:fldCharType="end"/>
      </w:r>
    </w:p>
    <w:p>
      <w:pPr>
        <w:pStyle w:val="14"/>
        <w:tabs>
          <w:tab w:val="right" w:leader="dot" w:pos="9214"/>
        </w:tabs>
      </w:pPr>
      <w:r>
        <w:rPr>
          <w:color w:val="auto"/>
          <w:szCs w:val="20"/>
          <w:highlight w:val="yellow"/>
        </w:rPr>
        <w:fldChar w:fldCharType="begin"/>
      </w:r>
      <w:r>
        <w:rPr>
          <w:szCs w:val="20"/>
          <w:highlight w:val="yellow"/>
        </w:rPr>
        <w:instrText xml:space="preserve"> HYPERLINK \l _Toc15460 </w:instrText>
      </w:r>
      <w:r>
        <w:rPr>
          <w:szCs w:val="20"/>
          <w:highlight w:val="yellow"/>
        </w:rPr>
        <w:fldChar w:fldCharType="separate"/>
      </w:r>
      <w:r>
        <w:rPr>
          <w:rFonts w:hint="eastAsia"/>
          <w:highlight w:val="none"/>
        </w:rPr>
        <w:t>5.5采购失败情形</w:t>
      </w:r>
      <w:r>
        <w:tab/>
      </w:r>
      <w:r>
        <w:fldChar w:fldCharType="begin"/>
      </w:r>
      <w:r>
        <w:instrText xml:space="preserve"> PAGEREF _Toc15460 \h </w:instrText>
      </w:r>
      <w:r>
        <w:fldChar w:fldCharType="separate"/>
      </w:r>
      <w:r>
        <w:t>63</w:t>
      </w:r>
      <w:r>
        <w:fldChar w:fldCharType="end"/>
      </w:r>
      <w:r>
        <w:rPr>
          <w:color w:val="auto"/>
          <w:szCs w:val="20"/>
          <w:highlight w:val="yellow"/>
        </w:rPr>
        <w:fldChar w:fldCharType="end"/>
      </w:r>
    </w:p>
    <w:p>
      <w:pPr>
        <w:pStyle w:val="14"/>
        <w:tabs>
          <w:tab w:val="right" w:leader="dot" w:pos="9214"/>
        </w:tabs>
      </w:pPr>
      <w:r>
        <w:rPr>
          <w:color w:val="auto"/>
          <w:szCs w:val="20"/>
          <w:highlight w:val="yellow"/>
        </w:rPr>
        <w:fldChar w:fldCharType="begin"/>
      </w:r>
      <w:r>
        <w:rPr>
          <w:szCs w:val="20"/>
          <w:highlight w:val="yellow"/>
        </w:rPr>
        <w:instrText xml:space="preserve"> HYPERLINK \l _Toc16528 </w:instrText>
      </w:r>
      <w:r>
        <w:rPr>
          <w:szCs w:val="20"/>
          <w:highlight w:val="yellow"/>
        </w:rPr>
        <w:fldChar w:fldCharType="separate"/>
      </w:r>
      <w:r>
        <w:rPr>
          <w:rFonts w:hint="eastAsia"/>
          <w:highlight w:val="none"/>
        </w:rPr>
        <w:t>5.6确定成交供应商</w:t>
      </w:r>
      <w:r>
        <w:tab/>
      </w:r>
      <w:r>
        <w:fldChar w:fldCharType="begin"/>
      </w:r>
      <w:r>
        <w:instrText xml:space="preserve"> PAGEREF _Toc16528 \h </w:instrText>
      </w:r>
      <w:r>
        <w:fldChar w:fldCharType="separate"/>
      </w:r>
      <w:r>
        <w:t>64</w:t>
      </w:r>
      <w:r>
        <w:fldChar w:fldCharType="end"/>
      </w:r>
      <w:r>
        <w:rPr>
          <w:color w:val="auto"/>
          <w:szCs w:val="20"/>
          <w:highlight w:val="yellow"/>
        </w:rPr>
        <w:fldChar w:fldCharType="end"/>
      </w:r>
    </w:p>
    <w:p>
      <w:pPr>
        <w:pStyle w:val="14"/>
        <w:tabs>
          <w:tab w:val="right" w:leader="dot" w:pos="9214"/>
        </w:tabs>
      </w:pPr>
      <w:r>
        <w:rPr>
          <w:color w:val="auto"/>
          <w:szCs w:val="20"/>
          <w:highlight w:val="yellow"/>
        </w:rPr>
        <w:fldChar w:fldCharType="begin"/>
      </w:r>
      <w:r>
        <w:rPr>
          <w:szCs w:val="20"/>
          <w:highlight w:val="yellow"/>
        </w:rPr>
        <w:instrText xml:space="preserve"> HYPERLINK \l _Toc11525 </w:instrText>
      </w:r>
      <w:r>
        <w:rPr>
          <w:szCs w:val="20"/>
          <w:highlight w:val="yellow"/>
        </w:rPr>
        <w:fldChar w:fldCharType="separate"/>
      </w:r>
      <w:r>
        <w:rPr>
          <w:rFonts w:hint="eastAsia"/>
          <w:lang w:val="en-US" w:eastAsia="zh-CN"/>
        </w:rPr>
        <w:t>5.7</w:t>
      </w:r>
      <w:r>
        <w:rPr>
          <w:rFonts w:hint="eastAsia"/>
        </w:rPr>
        <w:t>磋商小组成员义务</w:t>
      </w:r>
      <w:r>
        <w:tab/>
      </w:r>
      <w:r>
        <w:fldChar w:fldCharType="begin"/>
      </w:r>
      <w:r>
        <w:instrText xml:space="preserve"> PAGEREF _Toc11525 \h </w:instrText>
      </w:r>
      <w:r>
        <w:fldChar w:fldCharType="separate"/>
      </w:r>
      <w:r>
        <w:t>64</w:t>
      </w:r>
      <w:r>
        <w:fldChar w:fldCharType="end"/>
      </w:r>
      <w:r>
        <w:rPr>
          <w:color w:val="auto"/>
          <w:szCs w:val="20"/>
          <w:highlight w:val="yellow"/>
        </w:rPr>
        <w:fldChar w:fldCharType="end"/>
      </w:r>
    </w:p>
    <w:p>
      <w:pPr>
        <w:pStyle w:val="14"/>
        <w:tabs>
          <w:tab w:val="right" w:leader="dot" w:pos="9214"/>
        </w:tabs>
      </w:pPr>
      <w:r>
        <w:rPr>
          <w:color w:val="auto"/>
          <w:szCs w:val="20"/>
          <w:highlight w:val="yellow"/>
        </w:rPr>
        <w:fldChar w:fldCharType="begin"/>
      </w:r>
      <w:r>
        <w:rPr>
          <w:szCs w:val="20"/>
          <w:highlight w:val="yellow"/>
        </w:rPr>
        <w:instrText xml:space="preserve"> HYPERLINK \l _Toc9064 </w:instrText>
      </w:r>
      <w:r>
        <w:rPr>
          <w:szCs w:val="20"/>
          <w:highlight w:val="yellow"/>
        </w:rPr>
        <w:fldChar w:fldCharType="separate"/>
      </w:r>
      <w:r>
        <w:rPr>
          <w:rFonts w:hint="eastAsia"/>
          <w:lang w:val="en-US" w:eastAsia="zh-CN"/>
        </w:rPr>
        <w:t>5.8</w:t>
      </w:r>
      <w:r>
        <w:rPr>
          <w:rFonts w:hint="eastAsia"/>
        </w:rPr>
        <w:t>磋商纪律</w:t>
      </w:r>
      <w:r>
        <w:tab/>
      </w:r>
      <w:r>
        <w:fldChar w:fldCharType="begin"/>
      </w:r>
      <w:r>
        <w:instrText xml:space="preserve"> PAGEREF _Toc9064 \h </w:instrText>
      </w:r>
      <w:r>
        <w:fldChar w:fldCharType="separate"/>
      </w:r>
      <w:r>
        <w:t>65</w:t>
      </w:r>
      <w:r>
        <w:fldChar w:fldCharType="end"/>
      </w:r>
      <w:r>
        <w:rPr>
          <w:color w:val="auto"/>
          <w:szCs w:val="20"/>
          <w:highlight w:val="yellow"/>
        </w:rPr>
        <w:fldChar w:fldCharType="end"/>
      </w:r>
    </w:p>
    <w:p>
      <w:pPr>
        <w:pStyle w:val="13"/>
        <w:tabs>
          <w:tab w:val="right" w:leader="dot" w:pos="9214"/>
          <w:tab w:val="clear" w:pos="840"/>
          <w:tab w:val="clear" w:pos="9204"/>
        </w:tabs>
      </w:pPr>
      <w:r>
        <w:rPr>
          <w:color w:val="auto"/>
          <w:szCs w:val="20"/>
          <w:highlight w:val="yellow"/>
        </w:rPr>
        <w:fldChar w:fldCharType="begin"/>
      </w:r>
      <w:r>
        <w:rPr>
          <w:szCs w:val="20"/>
          <w:highlight w:val="yellow"/>
        </w:rPr>
        <w:instrText xml:space="preserve"> HYPERLINK \l _Toc22761 </w:instrText>
      </w:r>
      <w:r>
        <w:rPr>
          <w:szCs w:val="20"/>
          <w:highlight w:val="yellow"/>
        </w:rPr>
        <w:fldChar w:fldCharType="separate"/>
      </w:r>
      <w:r>
        <w:rPr>
          <w:rFonts w:hint="eastAsia"/>
        </w:rPr>
        <w:t xml:space="preserve">第6章 </w:t>
      </w:r>
      <w:r>
        <w:rPr>
          <w:rFonts w:hint="eastAsia"/>
          <w:highlight w:val="none"/>
        </w:rPr>
        <w:t>合同草案</w:t>
      </w:r>
      <w:r>
        <w:tab/>
      </w:r>
      <w:r>
        <w:fldChar w:fldCharType="begin"/>
      </w:r>
      <w:r>
        <w:instrText xml:space="preserve"> PAGEREF _Toc22761 \h </w:instrText>
      </w:r>
      <w:r>
        <w:fldChar w:fldCharType="separate"/>
      </w:r>
      <w:r>
        <w:t>66</w:t>
      </w:r>
      <w:r>
        <w:fldChar w:fldCharType="end"/>
      </w:r>
      <w:r>
        <w:rPr>
          <w:color w:val="auto"/>
          <w:szCs w:val="20"/>
          <w:highlight w:val="yellow"/>
        </w:rPr>
        <w:fldChar w:fldCharType="end"/>
      </w:r>
    </w:p>
    <w:p>
      <w:pPr>
        <w:pStyle w:val="13"/>
        <w:tabs>
          <w:tab w:val="right" w:leader="dot" w:pos="9214"/>
          <w:tab w:val="clear" w:pos="840"/>
          <w:tab w:val="clear" w:pos="9204"/>
        </w:tabs>
      </w:pPr>
      <w:r>
        <w:rPr>
          <w:color w:val="auto"/>
          <w:szCs w:val="20"/>
          <w:highlight w:val="yellow"/>
        </w:rPr>
        <w:fldChar w:fldCharType="begin"/>
      </w:r>
      <w:r>
        <w:rPr>
          <w:szCs w:val="20"/>
          <w:highlight w:val="yellow"/>
        </w:rPr>
        <w:instrText xml:space="preserve"> HYPERLINK \l _Toc19097 </w:instrText>
      </w:r>
      <w:r>
        <w:rPr>
          <w:szCs w:val="20"/>
          <w:highlight w:val="yellow"/>
        </w:rPr>
        <w:fldChar w:fldCharType="separate"/>
      </w:r>
      <w:r>
        <w:rPr>
          <w:rFonts w:hint="eastAsia"/>
          <w:bCs w:val="0"/>
          <w:szCs w:val="27"/>
          <w:highlight w:val="none"/>
          <w:shd w:val="clear" w:color="auto" w:fill="FFFFFF"/>
        </w:rPr>
        <w:t>成都市温江区财政局关于公布温江区首批支持中小企业政府采购信用融资银行名单的公告</w:t>
      </w:r>
      <w:r>
        <w:tab/>
      </w:r>
      <w:r>
        <w:fldChar w:fldCharType="begin"/>
      </w:r>
      <w:r>
        <w:instrText xml:space="preserve"> PAGEREF _Toc19097 \h </w:instrText>
      </w:r>
      <w:r>
        <w:fldChar w:fldCharType="separate"/>
      </w:r>
      <w:r>
        <w:t>83</w:t>
      </w:r>
      <w:r>
        <w:fldChar w:fldCharType="end"/>
      </w:r>
      <w:r>
        <w:rPr>
          <w:color w:val="auto"/>
          <w:szCs w:val="20"/>
          <w:highlight w:val="yellow"/>
        </w:rPr>
        <w:fldChar w:fldCharType="end"/>
      </w:r>
    </w:p>
    <w:p>
      <w:pPr>
        <w:pStyle w:val="21"/>
        <w:ind w:firstLine="400"/>
        <w:rPr>
          <w:color w:val="auto"/>
          <w:highlight w:val="yellow"/>
        </w:rPr>
      </w:pPr>
      <w:r>
        <w:rPr>
          <w:color w:val="auto"/>
          <w:szCs w:val="20"/>
          <w:highlight w:val="yellow"/>
        </w:rPr>
        <w:fldChar w:fldCharType="end"/>
      </w:r>
    </w:p>
    <w:p>
      <w:pPr>
        <w:pStyle w:val="21"/>
        <w:ind w:firstLine="480"/>
        <w:rPr>
          <w:rFonts w:hint="eastAsia"/>
          <w:color w:val="auto"/>
          <w:highlight w:val="yellow"/>
        </w:rPr>
      </w:pPr>
    </w:p>
    <w:p>
      <w:pPr>
        <w:pStyle w:val="2"/>
        <w:rPr>
          <w:rFonts w:hint="eastAsia"/>
          <w:color w:val="auto"/>
          <w:highlight w:val="none"/>
          <w:lang w:val="en-US" w:eastAsia="zh-CN"/>
        </w:rPr>
      </w:pPr>
      <w:bookmarkStart w:id="2" w:name="EBe87eb355ee8c4dba85b80bedb8d06353"/>
      <w:r>
        <w:rPr>
          <w:rFonts w:hint="eastAsia"/>
          <w:color w:val="auto"/>
          <w:sz w:val="20"/>
          <w:highlight w:val="none"/>
          <w:lang w:val="en-US" w:eastAsia="zh-CN"/>
        </w:rPr>
        <w:t xml:space="preserve"> </w:t>
      </w:r>
      <w:bookmarkEnd w:id="2"/>
    </w:p>
    <w:p>
      <w:pPr>
        <w:pStyle w:val="3"/>
        <w:rPr>
          <w:color w:val="auto"/>
          <w:highlight w:val="none"/>
        </w:rPr>
      </w:pPr>
      <w:bookmarkStart w:id="3" w:name="_Toc12557"/>
      <w:r>
        <w:rPr>
          <w:rFonts w:hint="eastAsia"/>
          <w:color w:val="auto"/>
          <w:highlight w:val="none"/>
        </w:rPr>
        <w:t>第1章 竞争性磋商邀请</w:t>
      </w:r>
      <w:bookmarkEnd w:id="3"/>
    </w:p>
    <w:p>
      <w:pPr>
        <w:pStyle w:val="22"/>
        <w:ind w:firstLine="482"/>
        <w:rPr>
          <w:color w:val="auto"/>
          <w:highlight w:val="none"/>
          <w:u w:val="single"/>
        </w:rPr>
      </w:pPr>
      <w:r>
        <w:rPr>
          <w:rStyle w:val="23"/>
          <w:rFonts w:hint="eastAsia"/>
          <w:color w:val="auto"/>
          <w:highlight w:val="none"/>
        </w:rPr>
        <w:t>成都市温江区</w:t>
      </w:r>
      <w:r>
        <w:rPr>
          <w:rFonts w:hint="eastAsia"/>
          <w:b/>
          <w:color w:val="auto"/>
          <w:highlight w:val="none"/>
        </w:rPr>
        <w:t>公共资源交易服务中心</w:t>
      </w:r>
      <w:r>
        <w:rPr>
          <w:rFonts w:hint="eastAsia"/>
          <w:color w:val="auto"/>
          <w:highlight w:val="none"/>
        </w:rPr>
        <w:t>(以下简称“区公资交易中心”)受</w:t>
      </w:r>
      <w:r>
        <w:rPr>
          <w:rFonts w:hint="eastAsia"/>
          <w:b/>
          <w:bCs/>
          <w:color w:val="auto"/>
          <w:highlight w:val="none"/>
        </w:rPr>
        <w:t>成都市温江区人民政府公平街道办事处</w:t>
      </w:r>
      <w:r>
        <w:rPr>
          <w:rFonts w:hint="eastAsia"/>
          <w:color w:val="auto"/>
          <w:highlight w:val="none"/>
        </w:rPr>
        <w:t>的委托，拟对</w:t>
      </w:r>
      <w:r>
        <w:rPr>
          <w:rFonts w:hint="eastAsia"/>
          <w:b/>
          <w:bCs/>
          <w:color w:val="auto"/>
          <w:highlight w:val="none"/>
        </w:rPr>
        <w:t>成都市温江区人民政府公平街道办事处水环境保洁服务采购项目</w:t>
      </w:r>
      <w:r>
        <w:rPr>
          <w:rFonts w:hint="eastAsia"/>
          <w:color w:val="auto"/>
          <w:highlight w:val="none"/>
        </w:rPr>
        <w:t>采用竞争性磋商采购方式进行采购，欢迎供应商参加该项目的竞争性磋商。</w:t>
      </w:r>
    </w:p>
    <w:p>
      <w:pPr>
        <w:pStyle w:val="22"/>
        <w:ind w:firstLine="482"/>
        <w:rPr>
          <w:rFonts w:hint="eastAsia" w:eastAsia="宋体"/>
          <w:b/>
          <w:color w:val="auto"/>
          <w:sz w:val="28"/>
          <w:szCs w:val="28"/>
          <w:highlight w:val="none"/>
          <w:u w:val="single"/>
          <w:lang w:val="en-US" w:eastAsia="zh-CN"/>
        </w:rPr>
      </w:pPr>
      <w:r>
        <w:rPr>
          <w:rFonts w:hint="eastAsia"/>
          <w:b/>
          <w:color w:val="auto"/>
          <w:highlight w:val="none"/>
        </w:rPr>
        <w:t>一、项目编号：</w:t>
      </w:r>
      <w:r>
        <w:rPr>
          <w:rFonts w:hint="eastAsia"/>
          <w:b/>
          <w:color w:val="auto"/>
          <w:highlight w:val="none"/>
          <w:lang w:eastAsia="zh-CN"/>
        </w:rPr>
        <w:t>项目编号: 温江政采（2021）A0054号-1</w:t>
      </w:r>
    </w:p>
    <w:p>
      <w:pPr>
        <w:pStyle w:val="22"/>
        <w:ind w:firstLine="836" w:firstLineChars="347"/>
        <w:rPr>
          <w:rFonts w:hint="eastAsia" w:eastAsia="宋体"/>
          <w:b/>
          <w:color w:val="auto"/>
          <w:highlight w:val="none"/>
          <w:lang w:eastAsia="zh-CN"/>
        </w:rPr>
      </w:pPr>
      <w:r>
        <w:rPr>
          <w:rFonts w:hint="eastAsia"/>
          <w:b/>
          <w:color w:val="auto"/>
          <w:highlight w:val="none"/>
        </w:rPr>
        <w:t>（采购项目编号：510</w:t>
      </w:r>
      <w:r>
        <w:rPr>
          <w:rFonts w:hint="eastAsia"/>
          <w:b/>
          <w:color w:val="auto"/>
          <w:highlight w:val="none"/>
          <w:lang w:val="en-US" w:eastAsia="zh-CN"/>
        </w:rPr>
        <w:t>115202100061</w:t>
      </w:r>
      <w:r>
        <w:rPr>
          <w:rFonts w:hint="eastAsia"/>
          <w:b/>
          <w:color w:val="auto"/>
          <w:highlight w:val="none"/>
        </w:rPr>
        <w:t>）</w:t>
      </w:r>
    </w:p>
    <w:p>
      <w:pPr>
        <w:pStyle w:val="22"/>
        <w:numPr>
          <w:ilvl w:val="0"/>
          <w:numId w:val="2"/>
        </w:numPr>
        <w:ind w:firstLine="482"/>
        <w:rPr>
          <w:rFonts w:hint="eastAsia"/>
          <w:b/>
          <w:color w:val="auto"/>
          <w:highlight w:val="none"/>
        </w:rPr>
      </w:pPr>
      <w:r>
        <w:rPr>
          <w:rFonts w:hint="eastAsia"/>
          <w:b/>
          <w:color w:val="auto"/>
          <w:highlight w:val="none"/>
        </w:rPr>
        <w:t>项目名称：成都市温江区人民政府公平街道办事处水环境保洁服务采购项目</w:t>
      </w:r>
    </w:p>
    <w:p>
      <w:pPr>
        <w:pStyle w:val="22"/>
        <w:numPr>
          <w:ilvl w:val="0"/>
          <w:numId w:val="0"/>
        </w:numPr>
        <w:ind w:firstLine="482" w:firstLineChars="200"/>
        <w:rPr>
          <w:rFonts w:hint="eastAsia"/>
          <w:color w:val="auto"/>
          <w:highlight w:val="none"/>
        </w:rPr>
      </w:pPr>
      <w:r>
        <w:rPr>
          <w:rFonts w:hint="eastAsia"/>
          <w:b/>
          <w:color w:val="auto"/>
          <w:highlight w:val="none"/>
          <w:lang w:eastAsia="zh-CN"/>
        </w:rPr>
        <w:t>三、</w:t>
      </w:r>
      <w:r>
        <w:rPr>
          <w:rFonts w:hint="eastAsia"/>
          <w:b/>
          <w:color w:val="auto"/>
          <w:highlight w:val="none"/>
        </w:rPr>
        <w:t>资金来源、预算金额：</w:t>
      </w:r>
      <w:r>
        <w:rPr>
          <w:rFonts w:hint="eastAsia"/>
          <w:color w:val="auto"/>
          <w:highlight w:val="none"/>
        </w:rPr>
        <w:t>财政性资金，预算金额：</w:t>
      </w:r>
      <w:bookmarkStart w:id="4" w:name="EB8cb0824450004d98ba5094f18d4b8c41"/>
      <w:r>
        <w:rPr>
          <w:rFonts w:hint="eastAsia"/>
          <w:color w:val="auto"/>
          <w:highlight w:val="none"/>
        </w:rPr>
        <w:t>420000元</w:t>
      </w:r>
      <w:r>
        <w:rPr>
          <w:rFonts w:hint="eastAsia"/>
          <w:color w:val="auto"/>
          <w:highlight w:val="none"/>
          <w:lang w:val="en-US" w:eastAsia="zh-CN"/>
        </w:rPr>
        <w:t>/年</w:t>
      </w:r>
      <w:r>
        <w:rPr>
          <w:rFonts w:hint="eastAsia"/>
          <w:color w:val="auto"/>
          <w:highlight w:val="none"/>
        </w:rPr>
        <w:t>；</w:t>
      </w:r>
      <w:r>
        <w:rPr>
          <w:rFonts w:hint="eastAsia"/>
          <w:color w:val="auto"/>
          <w:highlight w:val="none"/>
          <w:lang w:eastAsia="zh-CN"/>
        </w:rPr>
        <w:t>最高限价：</w:t>
      </w:r>
      <w:r>
        <w:rPr>
          <w:rFonts w:hint="eastAsia"/>
          <w:color w:val="auto"/>
          <w:highlight w:val="none"/>
        </w:rPr>
        <w:t>420000元/年</w:t>
      </w:r>
      <w:r>
        <w:rPr>
          <w:rFonts w:hint="eastAsia"/>
          <w:color w:val="auto"/>
          <w:highlight w:val="none"/>
          <w:lang w:eastAsia="zh-CN"/>
        </w:rPr>
        <w:t>；</w:t>
      </w:r>
      <w:bookmarkEnd w:id="4"/>
      <w:r>
        <w:rPr>
          <w:rFonts w:hint="eastAsia"/>
          <w:color w:val="auto"/>
          <w:highlight w:val="none"/>
        </w:rPr>
        <w:t>预算品目：C160202城镇水域治理服务；采购计划文号：</w:t>
      </w:r>
      <w:r>
        <w:rPr>
          <w:rFonts w:hint="eastAsia"/>
          <w:color w:val="auto"/>
          <w:highlight w:val="none"/>
          <w:lang w:eastAsia="zh-CN"/>
        </w:rPr>
        <w:t>SCZC510115802801_20210004</w:t>
      </w:r>
      <w:r>
        <w:rPr>
          <w:rFonts w:hint="eastAsia"/>
          <w:color w:val="auto"/>
          <w:highlight w:val="none"/>
        </w:rPr>
        <w:t>；采购标的：城镇水域治理服务；所属行业：其他未列明行业。</w:t>
      </w:r>
    </w:p>
    <w:p>
      <w:pPr>
        <w:pStyle w:val="22"/>
        <w:ind w:firstLine="482" w:firstLineChars="200"/>
        <w:rPr>
          <w:b/>
          <w:color w:val="auto"/>
          <w:highlight w:val="none"/>
        </w:rPr>
      </w:pPr>
      <w:r>
        <w:rPr>
          <w:rFonts w:hint="eastAsia"/>
          <w:b/>
          <w:color w:val="auto"/>
          <w:highlight w:val="none"/>
          <w:lang w:eastAsia="zh-CN"/>
        </w:rPr>
        <w:t>四、</w:t>
      </w:r>
      <w:r>
        <w:rPr>
          <w:rFonts w:hint="eastAsia"/>
          <w:b/>
          <w:color w:val="auto"/>
          <w:highlight w:val="none"/>
        </w:rPr>
        <w:t>供应商参加本次政府采购活动应具备的条件</w:t>
      </w:r>
    </w:p>
    <w:p>
      <w:pPr>
        <w:pStyle w:val="22"/>
        <w:ind w:firstLine="480"/>
        <w:rPr>
          <w:color w:val="auto"/>
          <w:highlight w:val="none"/>
          <w:lang w:eastAsia="zh-CN"/>
        </w:rPr>
      </w:pPr>
      <w:bookmarkStart w:id="5" w:name="EBaaacd4918dc94d53a5d0c76b9fa8f5f3"/>
      <w:r>
        <w:rPr>
          <w:rFonts w:hint="eastAsia"/>
          <w:color w:val="auto"/>
          <w:highlight w:val="none"/>
          <w:lang w:eastAsia="zh-CN"/>
        </w:rPr>
        <w:t>（一）符合《中华人民共和国政府采购法》第二十二条第一款的相关规定；</w:t>
      </w:r>
    </w:p>
    <w:p>
      <w:pPr>
        <w:pStyle w:val="22"/>
        <w:ind w:firstLine="480"/>
        <w:rPr>
          <w:rFonts w:hint="eastAsia"/>
          <w:color w:val="auto"/>
          <w:highlight w:val="none"/>
          <w:lang w:eastAsia="zh-CN"/>
        </w:rPr>
      </w:pPr>
      <w:r>
        <w:rPr>
          <w:rFonts w:hint="eastAsia"/>
          <w:color w:val="auto"/>
          <w:highlight w:val="none"/>
          <w:lang w:eastAsia="zh-CN"/>
        </w:rPr>
        <w:t>（二）</w:t>
      </w:r>
      <w:r>
        <w:rPr>
          <w:rFonts w:hint="eastAsia"/>
          <w:b/>
          <w:bCs/>
          <w:color w:val="auto"/>
          <w:highlight w:val="none"/>
          <w:lang w:eastAsia="zh-CN"/>
        </w:rPr>
        <w:t>本项目为专门面向中小企业采购项目，服务全部由符合政策要求的中小企业承接；（说明：监狱企业、残疾人福利性单位视同小型、微型企业。）</w:t>
      </w:r>
    </w:p>
    <w:p>
      <w:pPr>
        <w:pStyle w:val="22"/>
        <w:ind w:firstLine="480"/>
        <w:rPr>
          <w:rFonts w:hint="eastAsia"/>
          <w:color w:val="auto"/>
          <w:highlight w:val="none"/>
          <w:lang w:eastAsia="zh-CN"/>
        </w:rPr>
      </w:pPr>
      <w:r>
        <w:rPr>
          <w:rFonts w:hint="eastAsia"/>
          <w:color w:val="auto"/>
          <w:highlight w:val="none"/>
          <w:lang w:val="en-US" w:eastAsia="zh-CN"/>
        </w:rPr>
        <w:t>(三）</w:t>
      </w:r>
      <w:r>
        <w:rPr>
          <w:rFonts w:hint="eastAsia"/>
          <w:color w:val="auto"/>
          <w:highlight w:val="none"/>
          <w:lang w:eastAsia="zh-CN"/>
        </w:rPr>
        <w:t>未被列入失信被执行人、重大税收违法案件当事人名单、政府采购严重违法失信行为记录名单；</w:t>
      </w:r>
    </w:p>
    <w:p>
      <w:pPr>
        <w:pStyle w:val="22"/>
        <w:ind w:firstLine="480"/>
        <w:rPr>
          <w:rFonts w:hint="eastAsia"/>
          <w:color w:val="auto"/>
          <w:highlight w:val="none"/>
          <w:lang w:eastAsia="zh-CN"/>
        </w:rPr>
      </w:pPr>
      <w:r>
        <w:rPr>
          <w:rFonts w:hint="eastAsia"/>
          <w:color w:val="auto"/>
          <w:highlight w:val="none"/>
          <w:lang w:eastAsia="zh-CN"/>
        </w:rPr>
        <w:t>（四）在行贿犯罪信息查询期限内，供应商及其现任法定代表人、主要负责人没有行贿犯罪记录；</w:t>
      </w:r>
    </w:p>
    <w:p>
      <w:pPr>
        <w:pStyle w:val="22"/>
        <w:ind w:firstLine="480"/>
        <w:rPr>
          <w:rFonts w:hint="eastAsia"/>
          <w:color w:val="auto"/>
          <w:highlight w:val="none"/>
          <w:lang w:eastAsia="zh-CN"/>
        </w:rPr>
      </w:pPr>
      <w:r>
        <w:rPr>
          <w:rFonts w:hint="eastAsia"/>
          <w:color w:val="auto"/>
          <w:highlight w:val="none"/>
          <w:lang w:eastAsia="zh-CN"/>
        </w:rPr>
        <w:t>（五）未处于被行政部门禁止参与政府采购活动的期限内；</w:t>
      </w:r>
    </w:p>
    <w:p>
      <w:pPr>
        <w:pStyle w:val="22"/>
        <w:ind w:firstLine="480"/>
        <w:rPr>
          <w:rFonts w:hint="eastAsia"/>
          <w:color w:val="auto"/>
          <w:highlight w:val="none"/>
          <w:lang w:eastAsia="zh-CN"/>
        </w:rPr>
      </w:pPr>
      <w:r>
        <w:rPr>
          <w:rFonts w:hint="eastAsia"/>
          <w:color w:val="auto"/>
          <w:highlight w:val="none"/>
          <w:lang w:eastAsia="zh-CN"/>
        </w:rPr>
        <w:t>（六）不属于其他国家相关法律法规规定的禁止参加磋商的供应商；</w:t>
      </w:r>
    </w:p>
    <w:p>
      <w:pPr>
        <w:pStyle w:val="22"/>
        <w:ind w:firstLine="480"/>
        <w:rPr>
          <w:rFonts w:hint="eastAsia"/>
          <w:color w:val="auto"/>
          <w:highlight w:val="none"/>
          <w:lang w:eastAsia="zh-CN"/>
        </w:rPr>
      </w:pPr>
      <w:r>
        <w:rPr>
          <w:rFonts w:hint="eastAsia"/>
          <w:color w:val="auto"/>
          <w:highlight w:val="none"/>
          <w:lang w:eastAsia="zh-CN"/>
        </w:rPr>
        <w:t>（七）在中华人民共和国境内依法登记注册，并有效存续具有独立法人资格的供应商；</w:t>
      </w:r>
    </w:p>
    <w:p>
      <w:pPr>
        <w:pStyle w:val="22"/>
        <w:ind w:firstLine="480"/>
        <w:rPr>
          <w:rFonts w:hint="eastAsia"/>
          <w:color w:val="auto"/>
          <w:highlight w:val="none"/>
          <w:lang w:eastAsia="zh-CN"/>
        </w:rPr>
      </w:pPr>
      <w:r>
        <w:rPr>
          <w:rFonts w:hint="eastAsia"/>
          <w:color w:val="auto"/>
          <w:highlight w:val="none"/>
          <w:lang w:eastAsia="zh-CN"/>
        </w:rPr>
        <w:t>（八）本次政府采购活动不接受供应商以联合体的形式参加磋商。</w:t>
      </w:r>
      <w:bookmarkEnd w:id="5"/>
    </w:p>
    <w:p>
      <w:pPr>
        <w:pStyle w:val="22"/>
        <w:ind w:firstLine="480"/>
        <w:rPr>
          <w:rFonts w:hint="eastAsia" w:ascii="宋体" w:hAnsi="宋体" w:cs="Times New Roman"/>
          <w:b/>
          <w:color w:val="auto"/>
          <w:kern w:val="10"/>
          <w:sz w:val="24"/>
          <w:szCs w:val="20"/>
          <w:highlight w:val="none"/>
          <w:lang w:val="en-US" w:eastAsia="zh-CN" w:bidi="ar-SA"/>
        </w:rPr>
      </w:pPr>
      <w:r>
        <w:rPr>
          <w:rFonts w:hint="eastAsia" w:cs="Times New Roman"/>
          <w:b/>
          <w:color w:val="auto"/>
          <w:kern w:val="10"/>
          <w:sz w:val="24"/>
          <w:szCs w:val="20"/>
          <w:highlight w:val="none"/>
          <w:lang w:val="en-US" w:eastAsia="zh-CN" w:bidi="ar-SA"/>
        </w:rPr>
        <w:t>五</w:t>
      </w:r>
      <w:r>
        <w:rPr>
          <w:rFonts w:hint="eastAsia" w:ascii="宋体" w:hAnsi="宋体" w:cs="Times New Roman"/>
          <w:b/>
          <w:color w:val="auto"/>
          <w:kern w:val="10"/>
          <w:sz w:val="24"/>
          <w:szCs w:val="20"/>
          <w:highlight w:val="none"/>
          <w:lang w:val="en-US" w:eastAsia="zh-CN" w:bidi="ar-SA"/>
        </w:rPr>
        <w:t>、</w:t>
      </w:r>
      <w:r>
        <w:rPr>
          <w:rFonts w:hint="eastAsia" w:ascii="宋体" w:hAnsi="宋体"/>
          <w:b/>
          <w:sz w:val="28"/>
          <w:szCs w:val="28"/>
        </w:rPr>
        <w:t>采购项目技术、服务、商务和报价要求</w:t>
      </w:r>
    </w:p>
    <w:p>
      <w:pPr>
        <w:spacing w:line="360" w:lineRule="auto"/>
        <w:ind w:firstLine="480" w:firstLineChars="200"/>
        <w:rPr>
          <w:rFonts w:hint="eastAsia" w:cs="Times New Roman"/>
          <w:color w:val="auto"/>
          <w:kern w:val="10"/>
          <w:sz w:val="24"/>
          <w:szCs w:val="20"/>
          <w:highlight w:val="none"/>
          <w:lang w:eastAsia="zh-CN"/>
        </w:rPr>
      </w:pPr>
      <w:r>
        <w:rPr>
          <w:rFonts w:hint="eastAsia" w:cs="Times New Roman"/>
          <w:color w:val="auto"/>
          <w:kern w:val="10"/>
          <w:sz w:val="24"/>
          <w:szCs w:val="20"/>
          <w:highlight w:val="none"/>
          <w:lang w:eastAsia="zh-CN"/>
        </w:rPr>
        <w:t>（一）</w:t>
      </w:r>
      <w:r>
        <w:rPr>
          <w:rFonts w:hint="eastAsia" w:ascii="宋体" w:hAnsi="宋体" w:cs="Times New Roman"/>
          <w:color w:val="auto"/>
          <w:kern w:val="10"/>
          <w:sz w:val="24"/>
          <w:szCs w:val="20"/>
          <w:highlight w:val="none"/>
        </w:rPr>
        <w:t>采购内容</w:t>
      </w:r>
      <w:r>
        <w:rPr>
          <w:rFonts w:hint="eastAsia" w:cs="Times New Roman"/>
          <w:color w:val="auto"/>
          <w:kern w:val="10"/>
          <w:sz w:val="24"/>
          <w:szCs w:val="20"/>
          <w:highlight w:val="none"/>
          <w:lang w:eastAsia="zh-CN"/>
        </w:rPr>
        <w:t>：成都市温江区人民政府公平街道办事处水环境保洁服务采购项目</w:t>
      </w:r>
    </w:p>
    <w:p>
      <w:pPr>
        <w:spacing w:line="360" w:lineRule="auto"/>
        <w:ind w:firstLine="480" w:firstLineChars="200"/>
        <w:rPr>
          <w:rFonts w:hint="eastAsia" w:ascii="宋体" w:hAnsi="宋体" w:cs="Times New Roman"/>
          <w:color w:val="auto"/>
          <w:kern w:val="10"/>
          <w:sz w:val="24"/>
          <w:szCs w:val="20"/>
          <w:highlight w:val="none"/>
        </w:rPr>
      </w:pPr>
      <w:r>
        <w:rPr>
          <w:rFonts w:hint="eastAsia" w:ascii="宋体" w:hAnsi="宋体" w:cs="Times New Roman"/>
          <w:color w:val="auto"/>
          <w:kern w:val="10"/>
          <w:sz w:val="24"/>
          <w:szCs w:val="20"/>
          <w:highlight w:val="none"/>
        </w:rPr>
        <w:t>具体采购内容见磋商文件 “第4章项目技术、服务、商务及其他要求”。</w:t>
      </w:r>
    </w:p>
    <w:p>
      <w:pPr>
        <w:spacing w:line="360" w:lineRule="auto"/>
        <w:ind w:firstLine="484" w:firstLineChars="202"/>
        <w:rPr>
          <w:rFonts w:hint="eastAsia" w:ascii="宋体" w:hAnsi="宋体" w:cs="Times New Roman"/>
          <w:color w:val="auto"/>
          <w:kern w:val="10"/>
          <w:sz w:val="24"/>
          <w:szCs w:val="20"/>
          <w:highlight w:val="none"/>
        </w:rPr>
      </w:pPr>
      <w:r>
        <w:rPr>
          <w:rFonts w:hint="eastAsia" w:cs="Times New Roman"/>
          <w:color w:val="auto"/>
          <w:kern w:val="10"/>
          <w:sz w:val="24"/>
          <w:szCs w:val="20"/>
          <w:highlight w:val="none"/>
          <w:lang w:eastAsia="zh-CN"/>
        </w:rPr>
        <w:t>（二）</w:t>
      </w:r>
      <w:r>
        <w:rPr>
          <w:rFonts w:hint="eastAsia" w:ascii="宋体" w:hAnsi="宋体" w:cs="Times New Roman"/>
          <w:color w:val="auto"/>
          <w:kern w:val="10"/>
          <w:sz w:val="24"/>
          <w:szCs w:val="20"/>
          <w:highlight w:val="none"/>
        </w:rPr>
        <w:t>技术、服务要求</w:t>
      </w:r>
    </w:p>
    <w:p>
      <w:pPr>
        <w:spacing w:line="360" w:lineRule="auto"/>
        <w:ind w:firstLine="484" w:firstLineChars="202"/>
        <w:rPr>
          <w:rFonts w:hint="eastAsia" w:ascii="宋体" w:hAnsi="宋体" w:cs="Times New Roman"/>
          <w:color w:val="auto"/>
          <w:kern w:val="10"/>
          <w:sz w:val="24"/>
          <w:szCs w:val="20"/>
          <w:highlight w:val="none"/>
        </w:rPr>
      </w:pPr>
      <w:r>
        <w:rPr>
          <w:rFonts w:hint="eastAsia" w:ascii="宋体" w:hAnsi="宋体" w:cs="Times New Roman"/>
          <w:color w:val="auto"/>
          <w:kern w:val="10"/>
          <w:sz w:val="24"/>
          <w:szCs w:val="20"/>
          <w:highlight w:val="none"/>
        </w:rPr>
        <w:t>见磋商文件 “第4章项目技术、服务、商务及其他要求”。</w:t>
      </w:r>
    </w:p>
    <w:p>
      <w:pPr>
        <w:spacing w:line="360" w:lineRule="auto"/>
        <w:ind w:firstLine="484" w:firstLineChars="202"/>
        <w:rPr>
          <w:rFonts w:hint="eastAsia" w:ascii="宋体" w:hAnsi="宋体" w:cs="Times New Roman"/>
          <w:color w:val="auto"/>
          <w:kern w:val="10"/>
          <w:sz w:val="24"/>
          <w:szCs w:val="20"/>
          <w:highlight w:val="none"/>
        </w:rPr>
      </w:pPr>
      <w:r>
        <w:rPr>
          <w:rFonts w:hint="eastAsia" w:cs="Times New Roman"/>
          <w:color w:val="auto"/>
          <w:kern w:val="10"/>
          <w:sz w:val="24"/>
          <w:szCs w:val="20"/>
          <w:highlight w:val="none"/>
          <w:lang w:eastAsia="zh-CN"/>
        </w:rPr>
        <w:t>（三）</w:t>
      </w:r>
      <w:r>
        <w:rPr>
          <w:rFonts w:hint="eastAsia" w:ascii="宋体" w:hAnsi="宋体" w:cs="Times New Roman"/>
          <w:color w:val="auto"/>
          <w:kern w:val="10"/>
          <w:sz w:val="24"/>
          <w:szCs w:val="20"/>
          <w:highlight w:val="none"/>
        </w:rPr>
        <w:t>报价要求</w:t>
      </w:r>
    </w:p>
    <w:p>
      <w:pPr>
        <w:spacing w:line="360" w:lineRule="auto"/>
        <w:ind w:firstLine="484" w:firstLineChars="202"/>
        <w:rPr>
          <w:rFonts w:hint="eastAsia" w:ascii="宋体" w:hAnsi="宋体" w:cs="Times New Roman"/>
          <w:color w:val="auto"/>
          <w:kern w:val="10"/>
          <w:sz w:val="24"/>
          <w:szCs w:val="20"/>
          <w:highlight w:val="none"/>
          <w:lang w:eastAsia="zh-CN"/>
        </w:rPr>
      </w:pPr>
      <w:r>
        <w:rPr>
          <w:rFonts w:hint="eastAsia" w:ascii="宋体" w:hAnsi="宋体" w:cs="Times New Roman"/>
          <w:color w:val="auto"/>
          <w:kern w:val="10"/>
          <w:sz w:val="24"/>
          <w:szCs w:val="20"/>
          <w:highlight w:val="none"/>
        </w:rPr>
        <w:t>供应商按磋商文件要求进行报价。</w:t>
      </w:r>
    </w:p>
    <w:p>
      <w:pPr>
        <w:pStyle w:val="22"/>
        <w:ind w:firstLine="482"/>
        <w:rPr>
          <w:b/>
          <w:color w:val="auto"/>
          <w:highlight w:val="none"/>
        </w:rPr>
      </w:pPr>
      <w:r>
        <w:rPr>
          <w:rFonts w:hint="eastAsia"/>
          <w:b/>
          <w:color w:val="auto"/>
          <w:highlight w:val="none"/>
          <w:lang w:eastAsia="zh-CN"/>
        </w:rPr>
        <w:t>六</w:t>
      </w:r>
      <w:r>
        <w:rPr>
          <w:rFonts w:hint="eastAsia"/>
          <w:b/>
          <w:color w:val="auto"/>
          <w:highlight w:val="none"/>
        </w:rPr>
        <w:t>、磋商文件获取时间</w:t>
      </w:r>
    </w:p>
    <w:p>
      <w:pPr>
        <w:spacing w:line="360" w:lineRule="auto"/>
        <w:ind w:firstLine="487" w:firstLineChars="202"/>
        <w:rPr>
          <w:rFonts w:hint="eastAsia" w:ascii="宋体" w:hAnsi="宋体" w:cs="Times New Roman"/>
          <w:b/>
          <w:bCs/>
          <w:color w:val="auto"/>
          <w:kern w:val="10"/>
          <w:sz w:val="24"/>
          <w:szCs w:val="20"/>
          <w:highlight w:val="none"/>
        </w:rPr>
      </w:pPr>
      <w:r>
        <w:rPr>
          <w:rFonts w:hint="eastAsia" w:ascii="宋体" w:hAnsi="宋体" w:cs="Times New Roman"/>
          <w:b/>
          <w:bCs/>
          <w:color w:val="auto"/>
          <w:kern w:val="10"/>
          <w:sz w:val="24"/>
          <w:szCs w:val="20"/>
          <w:highlight w:val="none"/>
        </w:rPr>
        <w:t>（一）磋商文件获取时间：2021年</w:t>
      </w:r>
      <w:r>
        <w:rPr>
          <w:rFonts w:hint="eastAsia" w:cs="Times New Roman"/>
          <w:b/>
          <w:bCs/>
          <w:color w:val="auto"/>
          <w:kern w:val="10"/>
          <w:sz w:val="24"/>
          <w:szCs w:val="20"/>
          <w:highlight w:val="none"/>
          <w:lang w:val="en-US" w:eastAsia="zh-CN"/>
        </w:rPr>
        <w:t>11</w:t>
      </w:r>
      <w:r>
        <w:rPr>
          <w:rFonts w:hint="eastAsia" w:ascii="宋体" w:hAnsi="宋体" w:cs="Times New Roman"/>
          <w:b/>
          <w:bCs/>
          <w:color w:val="auto"/>
          <w:kern w:val="10"/>
          <w:sz w:val="24"/>
          <w:szCs w:val="20"/>
          <w:highlight w:val="none"/>
        </w:rPr>
        <w:t>月</w:t>
      </w:r>
      <w:r>
        <w:rPr>
          <w:rFonts w:hint="eastAsia" w:cs="Times New Roman"/>
          <w:b/>
          <w:bCs/>
          <w:color w:val="auto"/>
          <w:kern w:val="10"/>
          <w:sz w:val="24"/>
          <w:szCs w:val="20"/>
          <w:highlight w:val="none"/>
          <w:lang w:val="en-US" w:eastAsia="zh-CN"/>
        </w:rPr>
        <w:t>6</w:t>
      </w:r>
      <w:r>
        <w:rPr>
          <w:rFonts w:hint="eastAsia" w:ascii="宋体" w:hAnsi="宋体" w:cs="Times New Roman"/>
          <w:b/>
          <w:bCs/>
          <w:color w:val="auto"/>
          <w:kern w:val="10"/>
          <w:sz w:val="24"/>
          <w:szCs w:val="20"/>
          <w:highlight w:val="none"/>
        </w:rPr>
        <w:t xml:space="preserve">日至 </w:t>
      </w:r>
      <w:r>
        <w:rPr>
          <w:rFonts w:hint="eastAsia" w:cs="Times New Roman"/>
          <w:b/>
          <w:bCs/>
          <w:color w:val="auto"/>
          <w:kern w:val="10"/>
          <w:sz w:val="24"/>
          <w:szCs w:val="20"/>
          <w:highlight w:val="none"/>
          <w:lang w:val="en-US" w:eastAsia="zh-CN"/>
        </w:rPr>
        <w:t>11</w:t>
      </w:r>
      <w:r>
        <w:rPr>
          <w:rFonts w:hint="eastAsia" w:ascii="宋体" w:hAnsi="宋体" w:cs="Times New Roman"/>
          <w:b/>
          <w:bCs/>
          <w:color w:val="auto"/>
          <w:kern w:val="10"/>
          <w:sz w:val="24"/>
          <w:szCs w:val="20"/>
          <w:highlight w:val="none"/>
        </w:rPr>
        <w:t>月</w:t>
      </w:r>
      <w:r>
        <w:rPr>
          <w:rFonts w:hint="eastAsia" w:cs="Times New Roman"/>
          <w:b/>
          <w:bCs/>
          <w:color w:val="auto"/>
          <w:kern w:val="10"/>
          <w:sz w:val="24"/>
          <w:szCs w:val="20"/>
          <w:highlight w:val="none"/>
          <w:lang w:val="en-US" w:eastAsia="zh-CN"/>
        </w:rPr>
        <w:t>17</w:t>
      </w:r>
      <w:r>
        <w:rPr>
          <w:rFonts w:hint="eastAsia" w:ascii="宋体" w:hAnsi="宋体" w:cs="Times New Roman"/>
          <w:b/>
          <w:bCs/>
          <w:color w:val="auto"/>
          <w:kern w:val="10"/>
          <w:sz w:val="24"/>
          <w:szCs w:val="20"/>
          <w:highlight w:val="none"/>
        </w:rPr>
        <w:t>日。</w:t>
      </w:r>
    </w:p>
    <w:p>
      <w:pPr>
        <w:spacing w:line="360" w:lineRule="auto"/>
        <w:ind w:firstLine="487" w:firstLineChars="202"/>
        <w:rPr>
          <w:rFonts w:hint="eastAsia" w:ascii="宋体" w:hAnsi="宋体" w:cs="Times New Roman"/>
          <w:b/>
          <w:bCs/>
          <w:color w:val="auto"/>
          <w:kern w:val="10"/>
          <w:sz w:val="24"/>
          <w:szCs w:val="20"/>
          <w:highlight w:val="none"/>
        </w:rPr>
      </w:pPr>
      <w:r>
        <w:rPr>
          <w:rFonts w:hint="eastAsia" w:ascii="宋体" w:hAnsi="宋体" w:cs="Times New Roman"/>
          <w:b/>
          <w:bCs/>
          <w:color w:val="auto"/>
          <w:kern w:val="10"/>
          <w:sz w:val="24"/>
          <w:szCs w:val="20"/>
          <w:highlight w:val="none"/>
        </w:rPr>
        <w:t>（二）公告期限：2021年</w:t>
      </w:r>
      <w:r>
        <w:rPr>
          <w:rFonts w:hint="eastAsia" w:cs="Times New Roman"/>
          <w:b/>
          <w:bCs/>
          <w:color w:val="auto"/>
          <w:kern w:val="10"/>
          <w:sz w:val="24"/>
          <w:szCs w:val="20"/>
          <w:highlight w:val="none"/>
          <w:lang w:val="en-US" w:eastAsia="zh-CN"/>
        </w:rPr>
        <w:t>11</w:t>
      </w:r>
      <w:r>
        <w:rPr>
          <w:rFonts w:hint="eastAsia" w:ascii="宋体" w:hAnsi="宋体" w:cs="Times New Roman"/>
          <w:b/>
          <w:bCs/>
          <w:color w:val="auto"/>
          <w:kern w:val="10"/>
          <w:sz w:val="24"/>
          <w:szCs w:val="20"/>
          <w:highlight w:val="none"/>
        </w:rPr>
        <w:t>月</w:t>
      </w:r>
      <w:r>
        <w:rPr>
          <w:rFonts w:hint="eastAsia" w:cs="Times New Roman"/>
          <w:b/>
          <w:bCs/>
          <w:color w:val="auto"/>
          <w:kern w:val="10"/>
          <w:sz w:val="24"/>
          <w:szCs w:val="20"/>
          <w:highlight w:val="none"/>
          <w:lang w:val="en-US" w:eastAsia="zh-CN"/>
        </w:rPr>
        <w:t>6</w:t>
      </w:r>
      <w:r>
        <w:rPr>
          <w:rFonts w:hint="eastAsia" w:ascii="宋体" w:hAnsi="宋体" w:cs="Times New Roman"/>
          <w:b/>
          <w:bCs/>
          <w:color w:val="auto"/>
          <w:kern w:val="10"/>
          <w:sz w:val="24"/>
          <w:szCs w:val="20"/>
          <w:highlight w:val="none"/>
        </w:rPr>
        <w:t>日至</w:t>
      </w:r>
      <w:r>
        <w:rPr>
          <w:rFonts w:hint="eastAsia" w:cs="Times New Roman"/>
          <w:b/>
          <w:bCs/>
          <w:color w:val="auto"/>
          <w:kern w:val="10"/>
          <w:sz w:val="24"/>
          <w:szCs w:val="20"/>
          <w:highlight w:val="none"/>
          <w:lang w:val="en-US" w:eastAsia="zh-CN"/>
        </w:rPr>
        <w:t>11</w:t>
      </w:r>
      <w:r>
        <w:rPr>
          <w:rFonts w:hint="eastAsia" w:ascii="宋体" w:hAnsi="宋体" w:cs="Times New Roman"/>
          <w:b/>
          <w:bCs/>
          <w:color w:val="auto"/>
          <w:kern w:val="10"/>
          <w:sz w:val="24"/>
          <w:szCs w:val="20"/>
          <w:highlight w:val="none"/>
        </w:rPr>
        <w:t>月</w:t>
      </w:r>
      <w:r>
        <w:rPr>
          <w:rFonts w:hint="eastAsia" w:cs="Times New Roman"/>
          <w:b/>
          <w:bCs/>
          <w:color w:val="auto"/>
          <w:kern w:val="10"/>
          <w:sz w:val="24"/>
          <w:szCs w:val="20"/>
          <w:highlight w:val="none"/>
          <w:lang w:val="en-US" w:eastAsia="zh-CN"/>
        </w:rPr>
        <w:t>12</w:t>
      </w:r>
      <w:r>
        <w:rPr>
          <w:rFonts w:hint="eastAsia" w:ascii="宋体" w:hAnsi="宋体" w:cs="Times New Roman"/>
          <w:b/>
          <w:bCs/>
          <w:color w:val="auto"/>
          <w:kern w:val="10"/>
          <w:sz w:val="24"/>
          <w:szCs w:val="20"/>
          <w:highlight w:val="none"/>
        </w:rPr>
        <w:t>日</w:t>
      </w:r>
    </w:p>
    <w:p>
      <w:pPr>
        <w:pStyle w:val="2"/>
        <w:ind w:firstLine="482" w:firstLineChars="200"/>
        <w:rPr>
          <w:b/>
          <w:color w:val="auto"/>
          <w:highlight w:val="none"/>
        </w:rPr>
      </w:pPr>
      <w:r>
        <w:rPr>
          <w:rFonts w:hint="eastAsia"/>
          <w:b/>
          <w:color w:val="auto"/>
          <w:highlight w:val="none"/>
          <w:lang w:eastAsia="zh-CN"/>
        </w:rPr>
        <w:t>七</w:t>
      </w:r>
      <w:r>
        <w:rPr>
          <w:rFonts w:hint="eastAsia"/>
          <w:b/>
          <w:color w:val="auto"/>
          <w:highlight w:val="none"/>
        </w:rPr>
        <w:t>、磋商文</w:t>
      </w:r>
      <w:r>
        <w:rPr>
          <w:rFonts w:hint="eastAsia"/>
          <w:b/>
          <w:color w:val="auto"/>
          <w:highlight w:val="none"/>
          <w:u w:val="none"/>
        </w:rPr>
        <w:t>件</w:t>
      </w:r>
      <w:r>
        <w:rPr>
          <w:rFonts w:hint="eastAsia"/>
          <w:b/>
          <w:color w:val="auto"/>
          <w:highlight w:val="none"/>
        </w:rPr>
        <w:t>获取方式</w:t>
      </w:r>
    </w:p>
    <w:p>
      <w:pPr>
        <w:spacing w:line="360" w:lineRule="auto"/>
        <w:ind w:firstLine="484" w:firstLineChars="202"/>
        <w:rPr>
          <w:rFonts w:hint="eastAsia" w:ascii="宋体" w:hAnsi="宋体" w:cs="Times New Roman"/>
          <w:color w:val="auto"/>
          <w:kern w:val="10"/>
          <w:sz w:val="24"/>
          <w:szCs w:val="20"/>
          <w:highlight w:val="none"/>
        </w:rPr>
      </w:pPr>
      <w:r>
        <w:rPr>
          <w:rFonts w:hint="eastAsia" w:ascii="宋体" w:hAnsi="宋体" w:cs="Times New Roman"/>
          <w:color w:val="auto"/>
          <w:kern w:val="10"/>
          <w:sz w:val="24"/>
          <w:szCs w:val="20"/>
          <w:highlight w:val="none"/>
        </w:rPr>
        <w:t>供应商有意向参加本项目采购的，应在成都市公共资源交易服务中心“政府采购云平台”获取采购文件。登录成都市公共资源交易服务中心门户网站（https://www.cdggzy.com/）—用户中心—政府采购云平台—项目采购—获取采购文件—申请获取采购文件。</w:t>
      </w:r>
    </w:p>
    <w:p>
      <w:pPr>
        <w:spacing w:line="360" w:lineRule="auto"/>
        <w:ind w:firstLine="484" w:firstLineChars="202"/>
        <w:rPr>
          <w:rFonts w:hint="eastAsia" w:ascii="宋体" w:hAnsi="宋体" w:cs="Times New Roman"/>
          <w:color w:val="auto"/>
          <w:kern w:val="10"/>
          <w:sz w:val="24"/>
          <w:szCs w:val="20"/>
          <w:highlight w:val="none"/>
        </w:rPr>
      </w:pPr>
      <w:r>
        <w:rPr>
          <w:rFonts w:hint="eastAsia" w:ascii="宋体" w:hAnsi="宋体" w:cs="Times New Roman"/>
          <w:color w:val="auto"/>
          <w:kern w:val="10"/>
          <w:sz w:val="24"/>
          <w:szCs w:val="20"/>
          <w:highlight w:val="none"/>
        </w:rPr>
        <w:t>提示：</w:t>
      </w:r>
    </w:p>
    <w:p>
      <w:pPr>
        <w:spacing w:line="360" w:lineRule="auto"/>
        <w:ind w:firstLine="484" w:firstLineChars="202"/>
        <w:rPr>
          <w:rFonts w:hint="eastAsia" w:ascii="宋体" w:hAnsi="宋体" w:cs="Times New Roman"/>
          <w:color w:val="auto"/>
          <w:kern w:val="10"/>
          <w:sz w:val="24"/>
          <w:szCs w:val="20"/>
          <w:highlight w:val="none"/>
        </w:rPr>
      </w:pPr>
      <w:r>
        <w:rPr>
          <w:rFonts w:hint="eastAsia" w:ascii="宋体" w:hAnsi="宋体" w:cs="Times New Roman"/>
          <w:color w:val="auto"/>
          <w:kern w:val="10"/>
          <w:sz w:val="24"/>
          <w:szCs w:val="20"/>
          <w:highlight w:val="none"/>
        </w:rPr>
        <w:t>（1）本项目</w:t>
      </w:r>
      <w:r>
        <w:rPr>
          <w:rFonts w:hint="eastAsia" w:cs="Times New Roman"/>
          <w:color w:val="auto"/>
          <w:kern w:val="10"/>
          <w:sz w:val="24"/>
          <w:szCs w:val="20"/>
          <w:highlight w:val="none"/>
          <w:lang w:eastAsia="zh-CN"/>
        </w:rPr>
        <w:t>采购</w:t>
      </w:r>
      <w:r>
        <w:rPr>
          <w:rFonts w:hint="eastAsia" w:ascii="宋体" w:hAnsi="宋体" w:cs="Times New Roman"/>
          <w:color w:val="auto"/>
          <w:kern w:val="10"/>
          <w:sz w:val="24"/>
          <w:szCs w:val="20"/>
          <w:highlight w:val="none"/>
        </w:rPr>
        <w:t>文件免费获取。</w:t>
      </w:r>
    </w:p>
    <w:p>
      <w:pPr>
        <w:spacing w:line="360" w:lineRule="auto"/>
        <w:ind w:firstLine="484" w:firstLineChars="202"/>
        <w:rPr>
          <w:rFonts w:hint="eastAsia" w:ascii="宋体" w:hAnsi="宋体" w:cs="Times New Roman"/>
          <w:color w:val="auto"/>
          <w:kern w:val="10"/>
          <w:sz w:val="24"/>
          <w:szCs w:val="20"/>
          <w:highlight w:val="none"/>
        </w:rPr>
      </w:pPr>
      <w:r>
        <w:rPr>
          <w:rFonts w:hint="eastAsia" w:ascii="宋体" w:hAnsi="宋体" w:cs="Times New Roman"/>
          <w:color w:val="auto"/>
          <w:kern w:val="10"/>
          <w:sz w:val="24"/>
          <w:szCs w:val="20"/>
          <w:highlight w:val="none"/>
        </w:rPr>
        <w:t>（2）成都市公共资源交易服务中心门户网站上采购公告附件内的采购文件仅供下载阅览使用，供应商只有在“政府采购云平台”完成获取采购文件申请并下载采购文件后才视作依法获取采购文件。如未在“政府采购云平台”内完成相关流程，导致相关行为无效等后果的责任自负。</w:t>
      </w:r>
    </w:p>
    <w:p>
      <w:pPr>
        <w:spacing w:line="360" w:lineRule="auto"/>
        <w:ind w:firstLine="484" w:firstLineChars="202"/>
        <w:rPr>
          <w:rFonts w:hint="eastAsia" w:ascii="宋体" w:hAnsi="宋体" w:cs="Times New Roman"/>
          <w:color w:val="auto"/>
          <w:kern w:val="10"/>
          <w:sz w:val="24"/>
          <w:szCs w:val="20"/>
          <w:highlight w:val="none"/>
        </w:rPr>
      </w:pPr>
      <w:r>
        <w:rPr>
          <w:rFonts w:hint="eastAsia" w:ascii="宋体" w:hAnsi="宋体" w:cs="Times New Roman"/>
          <w:color w:val="auto"/>
          <w:kern w:val="10"/>
          <w:sz w:val="24"/>
          <w:szCs w:val="20"/>
          <w:highlight w:val="none"/>
        </w:rPr>
        <w:t>（3）首次登录成都市公共资源交易服务中心门户网站的新用户应先点击“注册新用户”，注册成功后再登录。</w:t>
      </w:r>
    </w:p>
    <w:p>
      <w:pPr>
        <w:pStyle w:val="22"/>
        <w:ind w:firstLine="480" w:firstLineChars="200"/>
        <w:rPr>
          <w:rFonts w:hint="eastAsia" w:ascii="宋体" w:hAnsi="宋体" w:cs="Times New Roman"/>
          <w:color w:val="auto"/>
          <w:kern w:val="10"/>
          <w:sz w:val="24"/>
          <w:szCs w:val="20"/>
          <w:highlight w:val="none"/>
        </w:rPr>
      </w:pPr>
      <w:r>
        <w:rPr>
          <w:rFonts w:hint="eastAsia" w:ascii="宋体" w:hAnsi="宋体" w:cs="Times New Roman"/>
          <w:color w:val="auto"/>
          <w:kern w:val="10"/>
          <w:sz w:val="24"/>
          <w:szCs w:val="20"/>
          <w:highlight w:val="none"/>
        </w:rPr>
        <w:t>（4）本项目为电子化采购项目，</w:t>
      </w:r>
      <w:r>
        <w:rPr>
          <w:rFonts w:hint="eastAsia" w:ascii="宋体" w:hAnsi="宋体" w:cs="Times New Roman"/>
          <w:color w:val="auto"/>
          <w:kern w:val="10"/>
          <w:sz w:val="24"/>
          <w:szCs w:val="20"/>
          <w:highlight w:val="none"/>
          <w:lang w:eastAsia="zh-CN"/>
        </w:rPr>
        <w:t>供应商</w:t>
      </w:r>
      <w:r>
        <w:rPr>
          <w:rFonts w:hint="eastAsia" w:ascii="宋体" w:hAnsi="宋体" w:cs="Times New Roman"/>
          <w:color w:val="auto"/>
          <w:kern w:val="10"/>
          <w:sz w:val="24"/>
          <w:szCs w:val="20"/>
          <w:highlight w:val="none"/>
        </w:rPr>
        <w:t>参与本项目全过程中凡涉及系统操作请详见《成都市全流程电子化采购系统操作指南——供应商版》（操作指南请登录政府采购云平台后，点击“前台大厅—操作指南—供应商”处下载查看）。</w:t>
      </w:r>
    </w:p>
    <w:p>
      <w:pPr>
        <w:pStyle w:val="22"/>
        <w:ind w:firstLine="482" w:firstLineChars="200"/>
        <w:rPr>
          <w:rFonts w:hint="eastAsia"/>
          <w:color w:val="auto"/>
          <w:szCs w:val="28"/>
          <w:highlight w:val="none"/>
        </w:rPr>
      </w:pPr>
      <w:r>
        <w:rPr>
          <w:rFonts w:hint="eastAsia"/>
          <w:b/>
          <w:color w:val="auto"/>
          <w:szCs w:val="28"/>
          <w:highlight w:val="none"/>
          <w:lang w:eastAsia="zh-CN"/>
        </w:rPr>
        <w:t>八</w:t>
      </w:r>
      <w:r>
        <w:rPr>
          <w:rFonts w:hint="eastAsia"/>
          <w:b/>
          <w:color w:val="auto"/>
          <w:szCs w:val="28"/>
          <w:highlight w:val="none"/>
        </w:rPr>
        <w:t>、磋商文件获取地点</w:t>
      </w:r>
      <w:r>
        <w:rPr>
          <w:rFonts w:hint="eastAsia"/>
          <w:color w:val="auto"/>
          <w:szCs w:val="28"/>
          <w:highlight w:val="none"/>
        </w:rPr>
        <w:t>：</w:t>
      </w:r>
    </w:p>
    <w:p>
      <w:pPr>
        <w:pStyle w:val="22"/>
        <w:ind w:firstLine="480" w:firstLineChars="200"/>
        <w:rPr>
          <w:color w:val="auto"/>
          <w:szCs w:val="28"/>
          <w:highlight w:val="none"/>
        </w:rPr>
      </w:pPr>
      <w:r>
        <w:rPr>
          <w:rFonts w:hint="eastAsia"/>
          <w:color w:val="auto"/>
          <w:szCs w:val="28"/>
          <w:highlight w:val="none"/>
        </w:rPr>
        <w:t>登录成都市公共资源交易服务中心门户网站（https://www.cdggzy.com/）—用户中心—政府采购云平台获取</w:t>
      </w:r>
      <w:r>
        <w:rPr>
          <w:rFonts w:hint="eastAsia"/>
          <w:color w:val="auto"/>
          <w:highlight w:val="none"/>
        </w:rPr>
        <w:t>。</w:t>
      </w:r>
    </w:p>
    <w:p>
      <w:pPr>
        <w:widowControl/>
        <w:numPr>
          <w:ilvl w:val="0"/>
          <w:numId w:val="0"/>
        </w:numPr>
        <w:spacing w:after="200" w:line="360" w:lineRule="auto"/>
        <w:ind w:leftChars="202"/>
        <w:rPr>
          <w:rFonts w:hint="eastAsia" w:ascii="宋体" w:hAnsi="宋体" w:eastAsia="宋体" w:cs="Times New Roman"/>
          <w:b/>
          <w:color w:val="auto"/>
          <w:kern w:val="10"/>
          <w:sz w:val="24"/>
          <w:szCs w:val="28"/>
          <w:highlight w:val="none"/>
          <w:lang w:val="en-US" w:eastAsia="zh-CN" w:bidi="ar-SA"/>
        </w:rPr>
      </w:pPr>
      <w:r>
        <w:rPr>
          <w:rFonts w:hint="eastAsia" w:cs="Times New Roman"/>
          <w:b/>
          <w:color w:val="auto"/>
          <w:kern w:val="10"/>
          <w:sz w:val="24"/>
          <w:szCs w:val="28"/>
          <w:highlight w:val="none"/>
          <w:lang w:val="en-US" w:eastAsia="zh-CN" w:bidi="ar-SA"/>
        </w:rPr>
        <w:t>九、</w:t>
      </w:r>
      <w:r>
        <w:rPr>
          <w:rFonts w:hint="eastAsia" w:ascii="宋体" w:hAnsi="宋体" w:eastAsia="宋体" w:cs="Times New Roman"/>
          <w:b/>
          <w:color w:val="auto"/>
          <w:kern w:val="10"/>
          <w:sz w:val="24"/>
          <w:szCs w:val="28"/>
          <w:highlight w:val="none"/>
          <w:lang w:val="en-US" w:eastAsia="zh-CN" w:bidi="ar-SA"/>
        </w:rPr>
        <w:t>响应文件提交截止时间、方式及开启时间（北京时间）</w:t>
      </w:r>
    </w:p>
    <w:p>
      <w:pPr>
        <w:spacing w:line="360" w:lineRule="auto"/>
        <w:ind w:firstLine="484" w:firstLineChars="202"/>
        <w:rPr>
          <w:rFonts w:hint="eastAsia" w:ascii="宋体" w:hAnsi="宋体" w:eastAsia="宋体" w:cs="Times New Roman"/>
          <w:b/>
          <w:bCs/>
          <w:color w:val="auto"/>
          <w:kern w:val="10"/>
          <w:sz w:val="24"/>
          <w:szCs w:val="28"/>
          <w:highlight w:val="yellow"/>
          <w:lang w:val="en-US" w:eastAsia="zh-CN" w:bidi="ar-SA"/>
        </w:rPr>
      </w:pPr>
      <w:r>
        <w:rPr>
          <w:rFonts w:hint="eastAsia" w:ascii="宋体" w:hAnsi="宋体" w:eastAsia="宋体" w:cs="Times New Roman"/>
          <w:color w:val="auto"/>
          <w:kern w:val="10"/>
          <w:sz w:val="24"/>
          <w:szCs w:val="28"/>
          <w:highlight w:val="none"/>
          <w:lang w:val="en-US" w:eastAsia="zh-CN" w:bidi="ar-SA"/>
        </w:rPr>
        <w:t>（一）首次提交响应文件截止时间及开启时间：</w:t>
      </w:r>
      <w:r>
        <w:rPr>
          <w:rFonts w:hint="eastAsia" w:ascii="宋体" w:hAnsi="宋体" w:eastAsia="宋体" w:cs="Times New Roman"/>
          <w:b/>
          <w:bCs/>
          <w:color w:val="auto"/>
          <w:kern w:val="10"/>
          <w:sz w:val="24"/>
          <w:szCs w:val="28"/>
          <w:highlight w:val="none"/>
          <w:lang w:val="en-US" w:eastAsia="zh-CN" w:bidi="ar-SA"/>
        </w:rPr>
        <w:t>2021年</w:t>
      </w:r>
      <w:r>
        <w:rPr>
          <w:rFonts w:hint="eastAsia" w:cs="Times New Roman"/>
          <w:b/>
          <w:bCs/>
          <w:color w:val="auto"/>
          <w:kern w:val="10"/>
          <w:sz w:val="24"/>
          <w:szCs w:val="28"/>
          <w:highlight w:val="none"/>
          <w:lang w:val="en-US" w:eastAsia="zh-CN" w:bidi="ar-SA"/>
        </w:rPr>
        <w:t>11</w:t>
      </w:r>
      <w:r>
        <w:rPr>
          <w:rFonts w:hint="eastAsia" w:ascii="宋体" w:hAnsi="宋体" w:eastAsia="宋体" w:cs="Times New Roman"/>
          <w:b/>
          <w:bCs/>
          <w:color w:val="auto"/>
          <w:kern w:val="10"/>
          <w:sz w:val="24"/>
          <w:szCs w:val="28"/>
          <w:highlight w:val="none"/>
          <w:lang w:val="en-US" w:eastAsia="zh-CN" w:bidi="ar-SA"/>
        </w:rPr>
        <w:t>月</w:t>
      </w:r>
      <w:r>
        <w:rPr>
          <w:rFonts w:hint="eastAsia" w:cs="Times New Roman"/>
          <w:b/>
          <w:bCs/>
          <w:color w:val="auto"/>
          <w:kern w:val="10"/>
          <w:sz w:val="24"/>
          <w:szCs w:val="28"/>
          <w:highlight w:val="none"/>
          <w:lang w:val="en-US" w:eastAsia="zh-CN" w:bidi="ar-SA"/>
        </w:rPr>
        <w:t>18</w:t>
      </w:r>
      <w:r>
        <w:rPr>
          <w:rFonts w:hint="eastAsia" w:ascii="宋体" w:hAnsi="宋体" w:eastAsia="宋体" w:cs="Times New Roman"/>
          <w:b/>
          <w:bCs/>
          <w:color w:val="auto"/>
          <w:kern w:val="10"/>
          <w:sz w:val="24"/>
          <w:szCs w:val="28"/>
          <w:highlight w:val="none"/>
          <w:lang w:val="en-US" w:eastAsia="zh-CN" w:bidi="ar-SA"/>
        </w:rPr>
        <w:t>日上午9:30。</w:t>
      </w:r>
    </w:p>
    <w:p>
      <w:pPr>
        <w:spacing w:line="360" w:lineRule="auto"/>
        <w:ind w:firstLine="480" w:firstLineChars="200"/>
        <w:rPr>
          <w:rFonts w:hint="eastAsia" w:ascii="宋体" w:hAnsi="宋体" w:eastAsia="宋体" w:cs="Times New Roman"/>
          <w:color w:val="auto"/>
          <w:kern w:val="10"/>
          <w:sz w:val="24"/>
          <w:szCs w:val="28"/>
          <w:highlight w:val="none"/>
          <w:lang w:val="en-US" w:eastAsia="zh-CN" w:bidi="ar-SA"/>
        </w:rPr>
      </w:pPr>
      <w:r>
        <w:rPr>
          <w:rFonts w:hint="eastAsia" w:ascii="宋体" w:hAnsi="宋体" w:eastAsia="宋体" w:cs="Times New Roman"/>
          <w:color w:val="auto"/>
          <w:kern w:val="10"/>
          <w:sz w:val="24"/>
          <w:szCs w:val="28"/>
          <w:highlight w:val="none"/>
          <w:lang w:val="en-US" w:eastAsia="zh-CN" w:bidi="ar-SA"/>
        </w:rPr>
        <w:t>（二）响应文件递交方式、地点：响应文件递交截止时间前，供应商应将加密的响应文件递交至“政府采购云平台”对应项目（包件）。</w:t>
      </w:r>
    </w:p>
    <w:p>
      <w:pPr>
        <w:spacing w:line="360" w:lineRule="auto"/>
        <w:ind w:firstLine="480" w:firstLineChars="200"/>
        <w:rPr>
          <w:rFonts w:hint="eastAsia" w:ascii="宋体" w:hAnsi="宋体" w:eastAsia="宋体" w:cs="Times New Roman"/>
          <w:color w:val="auto"/>
          <w:kern w:val="10"/>
          <w:sz w:val="24"/>
          <w:szCs w:val="28"/>
          <w:highlight w:val="none"/>
          <w:lang w:val="en-US" w:eastAsia="zh-CN" w:bidi="ar-SA"/>
        </w:rPr>
      </w:pPr>
      <w:r>
        <w:rPr>
          <w:rFonts w:hint="eastAsia" w:ascii="宋体" w:hAnsi="宋体" w:eastAsia="宋体" w:cs="Times New Roman"/>
          <w:color w:val="auto"/>
          <w:kern w:val="10"/>
          <w:sz w:val="24"/>
          <w:szCs w:val="28"/>
          <w:highlight w:val="none"/>
          <w:lang w:val="en-US" w:eastAsia="zh-CN" w:bidi="ar-SA"/>
        </w:rPr>
        <w:t>本项目只接受供应商加密并递交至“政府采购云平台”的响应文件。</w:t>
      </w:r>
    </w:p>
    <w:p>
      <w:pPr>
        <w:pStyle w:val="22"/>
        <w:ind w:firstLine="482"/>
        <w:rPr>
          <w:b/>
          <w:color w:val="auto"/>
          <w:highlight w:val="none"/>
        </w:rPr>
      </w:pPr>
      <w:r>
        <w:rPr>
          <w:rFonts w:hint="eastAsia"/>
          <w:b/>
          <w:color w:val="auto"/>
          <w:highlight w:val="none"/>
          <w:lang w:eastAsia="zh-CN"/>
        </w:rPr>
        <w:t>十</w:t>
      </w:r>
      <w:r>
        <w:rPr>
          <w:rFonts w:hint="eastAsia"/>
          <w:b/>
          <w:color w:val="auto"/>
          <w:highlight w:val="none"/>
        </w:rPr>
        <w:t xml:space="preserve">、响应文件开启地点及磋商地点 </w:t>
      </w:r>
    </w:p>
    <w:p>
      <w:pPr>
        <w:spacing w:line="360" w:lineRule="auto"/>
        <w:ind w:firstLine="560" w:firstLineChars="200"/>
        <w:rPr>
          <w:rFonts w:hint="eastAsia" w:ascii="宋体" w:hAnsi="宋体" w:eastAsia="宋体"/>
          <w:b w:val="0"/>
          <w:bCs w:val="0"/>
          <w:color w:val="auto"/>
          <w:sz w:val="28"/>
          <w:szCs w:val="28"/>
          <w:highlight w:val="none"/>
        </w:rPr>
      </w:pPr>
      <w:r>
        <w:rPr>
          <w:rFonts w:hint="eastAsia" w:ascii="宋体" w:hAnsi="宋体" w:eastAsia="宋体"/>
          <w:b w:val="0"/>
          <w:bCs w:val="0"/>
          <w:color w:val="auto"/>
          <w:sz w:val="28"/>
          <w:szCs w:val="28"/>
          <w:highlight w:val="none"/>
        </w:rPr>
        <w:t>本项目磋商为不见面开标。</w:t>
      </w:r>
    </w:p>
    <w:p>
      <w:pPr>
        <w:widowControl/>
        <w:spacing w:after="200" w:line="360" w:lineRule="auto"/>
        <w:ind w:left="567"/>
        <w:rPr>
          <w:rFonts w:hint="eastAsia" w:ascii="宋体" w:hAnsi="宋体"/>
          <w:sz w:val="28"/>
          <w:szCs w:val="28"/>
        </w:rPr>
      </w:pPr>
      <w:r>
        <w:rPr>
          <w:rFonts w:hint="eastAsia" w:ascii="宋体" w:hAnsi="宋体"/>
          <w:sz w:val="28"/>
          <w:szCs w:val="28"/>
        </w:rPr>
        <w:t>磋商地点：政府采购云平台开标大厅。</w:t>
      </w:r>
    </w:p>
    <w:p>
      <w:pPr>
        <w:widowControl/>
        <w:spacing w:after="200" w:line="360" w:lineRule="auto"/>
        <w:ind w:left="567"/>
        <w:rPr>
          <w:rFonts w:hint="eastAsia" w:ascii="宋体" w:hAnsi="宋体" w:cs="Times New Roman"/>
          <w:b/>
          <w:color w:val="auto"/>
          <w:kern w:val="10"/>
          <w:sz w:val="24"/>
          <w:szCs w:val="20"/>
          <w:highlight w:val="none"/>
          <w:lang w:val="en-US" w:eastAsia="zh-CN" w:bidi="ar-SA"/>
        </w:rPr>
      </w:pPr>
      <w:r>
        <w:rPr>
          <w:rFonts w:hint="eastAsia" w:ascii="宋体" w:hAnsi="宋体" w:cs="Times New Roman"/>
          <w:b/>
          <w:color w:val="auto"/>
          <w:kern w:val="10"/>
          <w:sz w:val="24"/>
          <w:szCs w:val="20"/>
          <w:highlight w:val="none"/>
          <w:lang w:val="en-US" w:eastAsia="zh-CN" w:bidi="ar-SA"/>
        </w:rPr>
        <w:t>十</w:t>
      </w:r>
      <w:r>
        <w:rPr>
          <w:rFonts w:hint="eastAsia" w:cs="Times New Roman"/>
          <w:b/>
          <w:color w:val="auto"/>
          <w:kern w:val="10"/>
          <w:sz w:val="24"/>
          <w:szCs w:val="20"/>
          <w:highlight w:val="none"/>
          <w:lang w:val="en-US" w:eastAsia="zh-CN" w:bidi="ar-SA"/>
        </w:rPr>
        <w:t>一</w:t>
      </w:r>
      <w:r>
        <w:rPr>
          <w:rFonts w:hint="eastAsia" w:ascii="宋体" w:hAnsi="宋体" w:cs="Times New Roman"/>
          <w:b/>
          <w:color w:val="auto"/>
          <w:kern w:val="10"/>
          <w:sz w:val="24"/>
          <w:szCs w:val="20"/>
          <w:highlight w:val="none"/>
          <w:lang w:val="en-US" w:eastAsia="zh-CN" w:bidi="ar-SA"/>
        </w:rPr>
        <w:t>、中小企业政府采购信用融资</w:t>
      </w:r>
    </w:p>
    <w:p>
      <w:pPr>
        <w:snapToGrid w:val="0"/>
        <w:spacing w:line="64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参加本次采购活动成交的中小企业无需提供财产抵押或第三方担保，凭借政府采购合同可向融资机构申请融资。具体内容详见</w:t>
      </w:r>
      <w:r>
        <w:rPr>
          <w:rFonts w:hint="eastAsia" w:ascii="宋体" w:hAnsi="宋体"/>
          <w:color w:val="auto"/>
          <w:sz w:val="28"/>
          <w:szCs w:val="28"/>
          <w:highlight w:val="none"/>
          <w:lang w:eastAsia="zh-CN"/>
        </w:rPr>
        <w:t>附件</w:t>
      </w:r>
      <w:r>
        <w:rPr>
          <w:rFonts w:hint="eastAsia" w:ascii="宋体" w:hAnsi="宋体"/>
          <w:color w:val="auto"/>
          <w:sz w:val="28"/>
          <w:szCs w:val="28"/>
          <w:highlight w:val="none"/>
        </w:rPr>
        <w:t>《成都市温江区财政局关于公布温江区首批支持中小企业政府采购信用融资银行名单的公告》和《成都市财政局关于公布成都市首批在线开展政府采购信用融资业务银行名单的通知》（成财采〔2019〕49号）。</w:t>
      </w:r>
    </w:p>
    <w:p>
      <w:pPr>
        <w:pStyle w:val="22"/>
        <w:ind w:firstLine="482" w:firstLineChars="200"/>
        <w:rPr>
          <w:rFonts w:hint="eastAsia" w:eastAsia="宋体"/>
          <w:b/>
          <w:color w:val="auto"/>
          <w:highlight w:val="none"/>
          <w:lang w:eastAsia="zh-CN"/>
        </w:rPr>
      </w:pPr>
      <w:r>
        <w:rPr>
          <w:rFonts w:hint="eastAsia"/>
          <w:b/>
          <w:color w:val="auto"/>
          <w:highlight w:val="none"/>
          <w:lang w:eastAsia="zh-CN"/>
        </w:rPr>
        <w:t>十二、联系方式</w:t>
      </w:r>
    </w:p>
    <w:p>
      <w:pPr>
        <w:pStyle w:val="22"/>
        <w:ind w:firstLine="482"/>
        <w:rPr>
          <w:rFonts w:hint="eastAsia" w:eastAsia="宋体"/>
          <w:color w:val="auto"/>
          <w:highlight w:val="none"/>
          <w:u w:val="single"/>
          <w:lang w:eastAsia="zh-CN"/>
        </w:rPr>
      </w:pPr>
      <w:r>
        <w:rPr>
          <w:rFonts w:hint="eastAsia"/>
          <w:b/>
          <w:color w:val="auto"/>
          <w:highlight w:val="none"/>
        </w:rPr>
        <w:t>（一）采购人</w:t>
      </w:r>
      <w:r>
        <w:rPr>
          <w:rFonts w:hint="eastAsia"/>
          <w:color w:val="auto"/>
          <w:highlight w:val="none"/>
        </w:rPr>
        <w:t>：</w:t>
      </w:r>
      <w:bookmarkStart w:id="6" w:name="EB4759d7d0469947a8a30b9e7dc2db2c1b"/>
      <w:r>
        <w:rPr>
          <w:rFonts w:hint="eastAsia"/>
          <w:color w:val="auto"/>
          <w:highlight w:val="none"/>
        </w:rPr>
        <w:t>成都市温江区人民政府公平街道办事处</w:t>
      </w:r>
      <w:bookmarkEnd w:id="6"/>
    </w:p>
    <w:p>
      <w:pPr>
        <w:pStyle w:val="22"/>
        <w:ind w:firstLine="480"/>
        <w:rPr>
          <w:rFonts w:hint="eastAsia"/>
          <w:color w:val="auto"/>
          <w:highlight w:val="none"/>
        </w:rPr>
      </w:pPr>
      <w:r>
        <w:rPr>
          <w:rFonts w:hint="eastAsia"/>
          <w:color w:val="auto"/>
          <w:highlight w:val="none"/>
        </w:rPr>
        <w:t>地    址：</w:t>
      </w:r>
      <w:bookmarkStart w:id="7" w:name="EB25feec3b1004448ea400bd4919b49871"/>
      <w:r>
        <w:rPr>
          <w:rFonts w:hint="eastAsia"/>
          <w:color w:val="auto"/>
          <w:highlight w:val="none"/>
        </w:rPr>
        <w:t>成都市温江区长安路3号</w:t>
      </w:r>
      <w:bookmarkEnd w:id="7"/>
    </w:p>
    <w:p>
      <w:pPr>
        <w:pStyle w:val="22"/>
        <w:ind w:firstLine="480"/>
        <w:rPr>
          <w:rFonts w:hint="eastAsia"/>
          <w:color w:val="auto"/>
          <w:highlight w:val="none"/>
        </w:rPr>
      </w:pPr>
      <w:r>
        <w:rPr>
          <w:rFonts w:hint="eastAsia"/>
          <w:color w:val="auto"/>
          <w:highlight w:val="none"/>
        </w:rPr>
        <w:t>邮    编：611130</w:t>
      </w:r>
    </w:p>
    <w:p>
      <w:pPr>
        <w:pStyle w:val="22"/>
        <w:ind w:firstLine="480"/>
        <w:rPr>
          <w:rFonts w:hint="default" w:eastAsia="宋体"/>
          <w:color w:val="auto"/>
          <w:highlight w:val="none"/>
          <w:u w:val="single"/>
          <w:lang w:val="en-US" w:eastAsia="zh-CN"/>
        </w:rPr>
      </w:pPr>
      <w:r>
        <w:rPr>
          <w:rFonts w:hint="eastAsia"/>
          <w:color w:val="auto"/>
          <w:highlight w:val="none"/>
        </w:rPr>
        <w:t>联 系 人：</w:t>
      </w:r>
      <w:bookmarkStart w:id="8" w:name="EB9872691bc2924c5dae69d07cb168d419"/>
      <w:r>
        <w:rPr>
          <w:rFonts w:hint="eastAsia"/>
          <w:color w:val="auto"/>
          <w:highlight w:val="none"/>
          <w:lang w:val="en-US" w:eastAsia="zh-CN"/>
        </w:rPr>
        <w:t>李</w:t>
      </w:r>
      <w:bookmarkEnd w:id="8"/>
      <w:r>
        <w:rPr>
          <w:rFonts w:hint="eastAsia"/>
          <w:color w:val="auto"/>
          <w:highlight w:val="none"/>
          <w:lang w:val="en-US" w:eastAsia="zh-CN"/>
        </w:rPr>
        <w:t>明英</w:t>
      </w:r>
    </w:p>
    <w:p>
      <w:pPr>
        <w:pStyle w:val="22"/>
        <w:ind w:firstLine="480"/>
        <w:rPr>
          <w:rFonts w:hint="default" w:eastAsia="宋体"/>
          <w:color w:val="auto"/>
          <w:highlight w:val="none"/>
          <w:u w:val="single"/>
          <w:lang w:val="en-US" w:eastAsia="zh-CN"/>
        </w:rPr>
      </w:pPr>
      <w:r>
        <w:rPr>
          <w:rFonts w:hint="eastAsia"/>
          <w:color w:val="auto"/>
          <w:highlight w:val="none"/>
        </w:rPr>
        <w:t>联系电话：</w:t>
      </w:r>
      <w:bookmarkStart w:id="9" w:name="EBb47ecd386c8b49818916edd9bfd98cf0"/>
      <w:r>
        <w:rPr>
          <w:rFonts w:hint="eastAsia"/>
          <w:color w:val="auto"/>
          <w:highlight w:val="none"/>
        </w:rPr>
        <w:t>028-82711467</w:t>
      </w:r>
      <w:bookmarkEnd w:id="9"/>
    </w:p>
    <w:p>
      <w:pPr>
        <w:pStyle w:val="22"/>
        <w:ind w:firstLine="482"/>
        <w:rPr>
          <w:b/>
          <w:color w:val="auto"/>
          <w:highlight w:val="none"/>
        </w:rPr>
      </w:pPr>
      <w:r>
        <w:rPr>
          <w:rFonts w:hint="eastAsia"/>
          <w:b/>
          <w:color w:val="auto"/>
          <w:highlight w:val="none"/>
        </w:rPr>
        <w:t>（二）集中采购机构：成都市温江公共资源交易服务中心</w:t>
      </w:r>
    </w:p>
    <w:p>
      <w:pPr>
        <w:pStyle w:val="22"/>
        <w:ind w:firstLine="480"/>
        <w:rPr>
          <w:color w:val="auto"/>
          <w:highlight w:val="none"/>
        </w:rPr>
      </w:pPr>
      <w:r>
        <w:rPr>
          <w:rFonts w:hint="eastAsia"/>
          <w:color w:val="auto"/>
          <w:highlight w:val="none"/>
        </w:rPr>
        <w:t>地    址：成都市温江区锦绣大道南段43号天府智谷C栋3楼</w:t>
      </w:r>
    </w:p>
    <w:p>
      <w:pPr>
        <w:pStyle w:val="22"/>
        <w:ind w:firstLine="480"/>
        <w:rPr>
          <w:color w:val="auto"/>
          <w:highlight w:val="none"/>
        </w:rPr>
      </w:pPr>
      <w:r>
        <w:rPr>
          <w:rFonts w:hint="eastAsia"/>
          <w:color w:val="auto"/>
          <w:highlight w:val="none"/>
        </w:rPr>
        <w:t>邮    编：611130</w:t>
      </w:r>
    </w:p>
    <w:p>
      <w:pPr>
        <w:pStyle w:val="22"/>
        <w:ind w:firstLine="480"/>
        <w:rPr>
          <w:rFonts w:hint="eastAsia"/>
          <w:color w:val="auto"/>
          <w:highlight w:val="none"/>
          <w:lang w:eastAsia="zh-CN"/>
        </w:rPr>
      </w:pPr>
      <w:r>
        <w:rPr>
          <w:rFonts w:hint="eastAsia"/>
          <w:color w:val="auto"/>
          <w:highlight w:val="none"/>
        </w:rPr>
        <w:t>联 系 人</w:t>
      </w:r>
      <w:r>
        <w:rPr>
          <w:rFonts w:hint="eastAsia"/>
          <w:color w:val="auto"/>
          <w:highlight w:val="none"/>
          <w:lang w:eastAsia="zh-CN"/>
        </w:rPr>
        <w:t>：</w:t>
      </w:r>
      <w:r>
        <w:rPr>
          <w:rFonts w:hint="eastAsia"/>
          <w:color w:val="auto"/>
          <w:highlight w:val="none"/>
          <w:lang w:val="en-US" w:eastAsia="zh-CN"/>
        </w:rPr>
        <w:t>胥怡希</w:t>
      </w:r>
    </w:p>
    <w:p>
      <w:pPr>
        <w:pStyle w:val="22"/>
        <w:ind w:firstLine="480"/>
        <w:rPr>
          <w:rFonts w:hint="default" w:eastAsia="宋体"/>
          <w:color w:val="auto"/>
          <w:highlight w:val="none"/>
          <w:lang w:val="en-US" w:eastAsia="zh-CN"/>
        </w:rPr>
      </w:pPr>
      <w:r>
        <w:rPr>
          <w:rFonts w:hint="eastAsia"/>
          <w:color w:val="auto"/>
          <w:highlight w:val="none"/>
        </w:rPr>
        <w:t>联系电话：</w:t>
      </w:r>
      <w:bookmarkStart w:id="10" w:name="EBeb8d297ecfe64323924dbe33cc2e5752"/>
      <w:r>
        <w:rPr>
          <w:rFonts w:hint="eastAsia"/>
          <w:color w:val="auto"/>
          <w:highlight w:val="none"/>
        </w:rPr>
        <w:t>028-</w:t>
      </w:r>
      <w:bookmarkEnd w:id="10"/>
      <w:r>
        <w:rPr>
          <w:rFonts w:hint="eastAsia"/>
          <w:color w:val="auto"/>
          <w:highlight w:val="none"/>
          <w:lang w:val="en-US" w:eastAsia="zh-CN"/>
        </w:rPr>
        <w:t>82746656</w:t>
      </w:r>
    </w:p>
    <w:p>
      <w:pPr>
        <w:spacing w:line="360" w:lineRule="auto"/>
        <w:ind w:firstLine="568" w:firstLineChars="202"/>
        <w:rPr>
          <w:rFonts w:ascii="宋体" w:hAnsi="宋体"/>
          <w:color w:val="auto"/>
          <w:kern w:val="0"/>
          <w:sz w:val="28"/>
          <w:highlight w:val="none"/>
        </w:rPr>
      </w:pPr>
      <w:r>
        <w:rPr>
          <w:rFonts w:hint="eastAsia" w:ascii="宋体" w:hAnsi="宋体"/>
          <w:b/>
          <w:color w:val="auto"/>
          <w:sz w:val="28"/>
          <w:szCs w:val="28"/>
          <w:highlight w:val="none"/>
        </w:rPr>
        <w:t>技术支持电话：</w:t>
      </w:r>
      <w:r>
        <w:rPr>
          <w:rFonts w:hint="eastAsia" w:ascii="宋体" w:hAnsi="宋体"/>
          <w:color w:val="auto"/>
          <w:sz w:val="28"/>
          <w:szCs w:val="28"/>
          <w:highlight w:val="none"/>
        </w:rPr>
        <w:t>400-881-7190</w:t>
      </w:r>
    </w:p>
    <w:p>
      <w:pPr>
        <w:pStyle w:val="22"/>
        <w:ind w:firstLine="482" w:firstLineChars="200"/>
        <w:rPr>
          <w:b/>
          <w:color w:val="auto"/>
          <w:highlight w:val="none"/>
        </w:rPr>
      </w:pPr>
      <w:r>
        <w:rPr>
          <w:rFonts w:hint="eastAsia"/>
          <w:b/>
          <w:color w:val="auto"/>
          <w:highlight w:val="none"/>
        </w:rPr>
        <w:t>（三）政府采购监督管理部门：成都市温江区财政局</w:t>
      </w:r>
    </w:p>
    <w:p>
      <w:pPr>
        <w:pStyle w:val="22"/>
        <w:ind w:firstLine="600" w:firstLineChars="250"/>
        <w:rPr>
          <w:color w:val="auto"/>
          <w:highlight w:val="none"/>
        </w:rPr>
      </w:pPr>
      <w:r>
        <w:rPr>
          <w:rFonts w:hint="eastAsia"/>
          <w:color w:val="auto"/>
          <w:highlight w:val="none"/>
        </w:rPr>
        <w:t>地    址：成都市温江区海科大厦</w:t>
      </w:r>
    </w:p>
    <w:p>
      <w:pPr>
        <w:pStyle w:val="22"/>
        <w:ind w:firstLine="600" w:firstLineChars="250"/>
        <w:rPr>
          <w:rFonts w:hint="eastAsia"/>
          <w:color w:val="auto"/>
          <w:highlight w:val="none"/>
          <w:lang w:eastAsia="zh-CN"/>
        </w:rPr>
      </w:pPr>
      <w:r>
        <w:rPr>
          <w:rFonts w:hint="eastAsia"/>
          <w:color w:val="auto"/>
          <w:highlight w:val="none"/>
        </w:rPr>
        <w:t>联系电话：028-82727142</w:t>
      </w:r>
    </w:p>
    <w:p>
      <w:pPr>
        <w:rPr>
          <w:rFonts w:hint="eastAsia"/>
          <w:color w:val="auto"/>
          <w:sz w:val="20"/>
          <w:highlight w:val="none"/>
        </w:rPr>
      </w:pPr>
      <w:bookmarkStart w:id="11" w:name="EBa7e00a33df2247fb87c775e3eeb6f68e"/>
      <w:r>
        <w:rPr>
          <w:rFonts w:hint="eastAsia"/>
          <w:color w:val="auto"/>
          <w:sz w:val="20"/>
          <w:highlight w:val="none"/>
        </w:rPr>
        <w:t xml:space="preserve"> </w:t>
      </w:r>
      <w:bookmarkEnd w:id="11"/>
    </w:p>
    <w:p>
      <w:pPr>
        <w:pStyle w:val="3"/>
        <w:rPr>
          <w:rFonts w:hint="eastAsia"/>
          <w:color w:val="auto"/>
          <w:highlight w:val="none"/>
        </w:rPr>
      </w:pPr>
      <w:r>
        <w:rPr>
          <w:color w:val="auto"/>
          <w:highlight w:val="none"/>
          <w:lang w:val="en-US" w:eastAsia="zh-CN"/>
        </w:rPr>
        <w:br w:type="page"/>
      </w:r>
      <w:bookmarkStart w:id="12" w:name="_Toc28880"/>
      <w:r>
        <w:rPr>
          <w:rFonts w:hint="eastAsia"/>
          <w:color w:val="auto"/>
          <w:highlight w:val="none"/>
        </w:rPr>
        <w:t>第2章 供应商须知</w:t>
      </w:r>
      <w:bookmarkEnd w:id="12"/>
    </w:p>
    <w:p>
      <w:pPr>
        <w:rPr>
          <w:color w:val="auto"/>
          <w:highlight w:val="none"/>
        </w:rPr>
      </w:pPr>
      <w:bookmarkStart w:id="13" w:name="EB266cf7ac68504172812b037736c5797c"/>
      <w:r>
        <w:rPr>
          <w:rFonts w:hint="eastAsia"/>
          <w:color w:val="auto"/>
          <w:sz w:val="20"/>
          <w:highlight w:val="none"/>
        </w:rPr>
        <w:t xml:space="preserve"> </w:t>
      </w:r>
      <w:bookmarkEnd w:id="13"/>
      <w:bookmarkStart w:id="14" w:name="EB35c251e035b54fa6ae1adfd5df76bd79"/>
      <w:r>
        <w:rPr>
          <w:rFonts w:hint="eastAsia"/>
          <w:color w:val="auto"/>
          <w:sz w:val="20"/>
          <w:highlight w:val="none"/>
        </w:rPr>
        <w:t xml:space="preserve"> </w:t>
      </w:r>
      <w:bookmarkEnd w:id="14"/>
    </w:p>
    <w:p>
      <w:pPr>
        <w:pStyle w:val="4"/>
        <w:numPr>
          <w:ilvl w:val="0"/>
          <w:numId w:val="0"/>
        </w:numPr>
        <w:spacing w:before="156" w:after="156"/>
        <w:rPr>
          <w:color w:val="auto"/>
          <w:highlight w:val="none"/>
        </w:rPr>
      </w:pPr>
      <w:bookmarkStart w:id="15" w:name="_Toc7585"/>
      <w:r>
        <w:rPr>
          <w:rFonts w:hint="eastAsia"/>
          <w:color w:val="auto"/>
          <w:highlight w:val="none"/>
        </w:rPr>
        <w:t>2.1供应商须知前附表</w:t>
      </w:r>
      <w:bookmarkEnd w:id="15"/>
    </w:p>
    <w:tbl>
      <w:tblPr>
        <w:tblStyle w:val="16"/>
        <w:tblW w:w="9260"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01"/>
        <w:gridCol w:w="1951"/>
        <w:gridCol w:w="6508"/>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1" w:hRule="exact"/>
          <w:jc w:val="center"/>
        </w:trPr>
        <w:tc>
          <w:tcPr>
            <w:tcW w:w="801" w:type="dxa"/>
            <w:noWrap w:val="0"/>
            <w:vAlign w:val="center"/>
          </w:tcPr>
          <w:p>
            <w:pPr>
              <w:pStyle w:val="22"/>
              <w:ind w:firstLine="103" w:firstLineChars="49"/>
              <w:rPr>
                <w:rFonts w:cs="宋体"/>
                <w:b/>
                <w:color w:val="auto"/>
                <w:sz w:val="21"/>
                <w:highlight w:val="none"/>
                <w:lang w:val="en-US" w:eastAsia="zh-CN"/>
              </w:rPr>
            </w:pPr>
            <w:r>
              <w:rPr>
                <w:rFonts w:hint="eastAsia" w:cs="宋体"/>
                <w:b/>
                <w:color w:val="auto"/>
                <w:sz w:val="21"/>
                <w:highlight w:val="none"/>
                <w:lang w:val="zh-CN" w:eastAsia="zh-CN"/>
              </w:rPr>
              <w:t>序号</w:t>
            </w:r>
          </w:p>
        </w:tc>
        <w:tc>
          <w:tcPr>
            <w:tcW w:w="1951" w:type="dxa"/>
            <w:noWrap w:val="0"/>
            <w:vAlign w:val="center"/>
          </w:tcPr>
          <w:p>
            <w:pPr>
              <w:pStyle w:val="22"/>
              <w:ind w:firstLine="422"/>
              <w:rPr>
                <w:rFonts w:cs="宋体"/>
                <w:b/>
                <w:color w:val="auto"/>
                <w:sz w:val="21"/>
                <w:highlight w:val="none"/>
                <w:lang w:val="zh-CN" w:eastAsia="zh-CN"/>
              </w:rPr>
            </w:pPr>
            <w:r>
              <w:rPr>
                <w:rFonts w:hint="eastAsia" w:cs="宋体"/>
                <w:b/>
                <w:color w:val="auto"/>
                <w:sz w:val="21"/>
                <w:highlight w:val="none"/>
                <w:lang w:val="zh-CN" w:eastAsia="zh-CN"/>
              </w:rPr>
              <w:t>应知事项</w:t>
            </w:r>
          </w:p>
        </w:tc>
        <w:tc>
          <w:tcPr>
            <w:tcW w:w="6508" w:type="dxa"/>
            <w:noWrap w:val="0"/>
            <w:vAlign w:val="center"/>
          </w:tcPr>
          <w:p>
            <w:pPr>
              <w:pStyle w:val="22"/>
              <w:ind w:firstLine="422"/>
              <w:rPr>
                <w:rFonts w:cs="宋体"/>
                <w:b/>
                <w:color w:val="auto"/>
                <w:sz w:val="21"/>
                <w:highlight w:val="none"/>
                <w:lang w:val="zh-CN" w:eastAsia="zh-CN"/>
              </w:rPr>
            </w:pPr>
            <w:r>
              <w:rPr>
                <w:rFonts w:hint="eastAsia" w:cs="宋体"/>
                <w:b/>
                <w:color w:val="auto"/>
                <w:sz w:val="21"/>
                <w:highlight w:val="none"/>
                <w:lang w:val="zh-CN" w:eastAsia="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01" w:type="dxa"/>
            <w:noWrap w:val="0"/>
            <w:vAlign w:val="center"/>
          </w:tcPr>
          <w:p>
            <w:pPr>
              <w:snapToGrid w:val="0"/>
              <w:spacing w:line="360" w:lineRule="auto"/>
              <w:ind w:left="420"/>
              <w:rPr>
                <w:color w:val="auto"/>
                <w:highlight w:val="none"/>
              </w:rPr>
            </w:pPr>
            <w:r>
              <w:rPr>
                <w:rFonts w:hint="eastAsia"/>
                <w:color w:val="auto"/>
                <w:highlight w:val="none"/>
              </w:rPr>
              <w:t>1</w:t>
            </w:r>
          </w:p>
        </w:tc>
        <w:tc>
          <w:tcPr>
            <w:tcW w:w="1951" w:type="dxa"/>
            <w:noWrap w:val="0"/>
            <w:vAlign w:val="center"/>
          </w:tcPr>
          <w:p>
            <w:pPr>
              <w:spacing w:before="152" w:after="160" w:line="360" w:lineRule="auto"/>
              <w:ind w:right="210" w:rightChars="100"/>
              <w:rPr>
                <w:color w:val="auto"/>
                <w:highlight w:val="none"/>
              </w:rPr>
            </w:pPr>
            <w:r>
              <w:rPr>
                <w:rFonts w:hint="eastAsia"/>
                <w:color w:val="auto"/>
                <w:highlight w:val="none"/>
              </w:rPr>
              <w:t>采购预算</w:t>
            </w:r>
          </w:p>
        </w:tc>
        <w:tc>
          <w:tcPr>
            <w:tcW w:w="6508" w:type="dxa"/>
            <w:noWrap w:val="0"/>
            <w:vAlign w:val="center"/>
          </w:tcPr>
          <w:p>
            <w:pPr>
              <w:spacing w:before="152" w:after="160" w:line="360" w:lineRule="auto"/>
              <w:ind w:right="210"/>
              <w:rPr>
                <w:rFonts w:eastAsia="仿宋_GB2312"/>
                <w:b/>
                <w:color w:val="auto"/>
                <w:highlight w:val="none"/>
                <w:lang w:val="zh-CN"/>
              </w:rPr>
            </w:pPr>
            <w:bookmarkStart w:id="16" w:name="EB98e56ed8678a453280c3e0778f77c07e"/>
            <w:r>
              <w:rPr>
                <w:rFonts w:hint="eastAsia" w:eastAsia="仿宋_GB2312"/>
                <w:b/>
                <w:color w:val="auto"/>
                <w:highlight w:val="none"/>
                <w:lang w:val="zh-CN"/>
              </w:rPr>
              <w:t>人民币420000元/年。</w:t>
            </w:r>
            <w:bookmarkEnd w:id="16"/>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01" w:type="dxa"/>
            <w:noWrap w:val="0"/>
            <w:vAlign w:val="center"/>
          </w:tcPr>
          <w:p>
            <w:pPr>
              <w:snapToGrid w:val="0"/>
              <w:spacing w:line="360" w:lineRule="auto"/>
              <w:ind w:left="420"/>
              <w:rPr>
                <w:color w:val="auto"/>
                <w:highlight w:val="none"/>
              </w:rPr>
            </w:pPr>
            <w:r>
              <w:rPr>
                <w:rFonts w:hint="eastAsia"/>
                <w:color w:val="auto"/>
                <w:highlight w:val="none"/>
              </w:rPr>
              <w:t>2</w:t>
            </w:r>
          </w:p>
        </w:tc>
        <w:tc>
          <w:tcPr>
            <w:tcW w:w="1951" w:type="dxa"/>
            <w:noWrap w:val="0"/>
            <w:vAlign w:val="center"/>
          </w:tcPr>
          <w:p>
            <w:pPr>
              <w:pStyle w:val="25"/>
              <w:spacing w:before="152" w:after="160" w:line="360" w:lineRule="auto"/>
              <w:jc w:val="both"/>
              <w:rPr>
                <w:color w:val="auto"/>
                <w:highlight w:val="none"/>
                <w:lang w:val="zh-CN"/>
              </w:rPr>
            </w:pPr>
            <w:r>
              <w:rPr>
                <w:rFonts w:hint="eastAsia"/>
                <w:color w:val="auto"/>
                <w:highlight w:val="none"/>
                <w:lang w:val="zh-CN"/>
              </w:rPr>
              <w:t>最高限价</w:t>
            </w:r>
          </w:p>
        </w:tc>
        <w:tc>
          <w:tcPr>
            <w:tcW w:w="6508" w:type="dxa"/>
            <w:noWrap w:val="0"/>
            <w:vAlign w:val="center"/>
          </w:tcPr>
          <w:p>
            <w:pPr>
              <w:pStyle w:val="25"/>
              <w:spacing w:line="360" w:lineRule="auto"/>
              <w:ind w:right="210" w:rightChars="100"/>
              <w:jc w:val="both"/>
              <w:rPr>
                <w:b/>
                <w:color w:val="auto"/>
                <w:highlight w:val="none"/>
                <w:lang w:val="zh-CN"/>
              </w:rPr>
            </w:pPr>
            <w:bookmarkStart w:id="17" w:name="EB879779937c0e454ab1a7ad20b4da040b"/>
            <w:r>
              <w:rPr>
                <w:rFonts w:hint="eastAsia"/>
                <w:b/>
                <w:color w:val="auto"/>
                <w:highlight w:val="none"/>
                <w:lang w:val="zh-CN"/>
              </w:rPr>
              <w:t>本项目</w:t>
            </w:r>
            <w:r>
              <w:rPr>
                <w:rFonts w:hint="eastAsia"/>
                <w:b/>
                <w:color w:val="auto"/>
                <w:highlight w:val="none"/>
                <w:lang w:val="en-US" w:eastAsia="zh-CN"/>
              </w:rPr>
              <w:t>采购预算</w:t>
            </w:r>
            <w:r>
              <w:rPr>
                <w:rFonts w:hint="eastAsia"/>
                <w:b/>
                <w:color w:val="auto"/>
                <w:highlight w:val="none"/>
                <w:lang w:val="zh-CN"/>
              </w:rPr>
              <w:t>为人民币</w:t>
            </w:r>
            <w:r>
              <w:rPr>
                <w:rFonts w:hint="eastAsia"/>
                <w:b/>
                <w:color w:val="auto"/>
                <w:highlight w:val="none"/>
                <w:lang w:val="en-US" w:eastAsia="zh-CN"/>
              </w:rPr>
              <w:t>420000元/年</w:t>
            </w:r>
            <w:r>
              <w:rPr>
                <w:rFonts w:hint="eastAsia"/>
                <w:b/>
                <w:color w:val="auto"/>
                <w:highlight w:val="none"/>
                <w:lang w:val="zh-CN"/>
              </w:rPr>
              <w:t>。供应商最后报价高于最高限价的则其响应文件将按无效响应文件处理。</w:t>
            </w:r>
            <w:bookmarkEnd w:id="17"/>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0" w:hRule="exact"/>
          <w:jc w:val="center"/>
        </w:trPr>
        <w:tc>
          <w:tcPr>
            <w:tcW w:w="801" w:type="dxa"/>
            <w:noWrap w:val="0"/>
            <w:vAlign w:val="center"/>
          </w:tcPr>
          <w:p>
            <w:pPr>
              <w:snapToGrid w:val="0"/>
              <w:spacing w:line="360" w:lineRule="auto"/>
              <w:ind w:left="420"/>
              <w:rPr>
                <w:color w:val="auto"/>
                <w:highlight w:val="none"/>
              </w:rPr>
            </w:pPr>
            <w:r>
              <w:rPr>
                <w:rFonts w:hint="eastAsia"/>
                <w:color w:val="auto"/>
                <w:highlight w:val="none"/>
              </w:rPr>
              <w:t>3</w:t>
            </w:r>
          </w:p>
        </w:tc>
        <w:tc>
          <w:tcPr>
            <w:tcW w:w="1951" w:type="dxa"/>
            <w:noWrap w:val="0"/>
            <w:vAlign w:val="center"/>
          </w:tcPr>
          <w:p>
            <w:pPr>
              <w:pStyle w:val="25"/>
              <w:spacing w:before="152" w:after="160" w:line="360" w:lineRule="auto"/>
              <w:jc w:val="both"/>
              <w:rPr>
                <w:color w:val="auto"/>
                <w:highlight w:val="none"/>
                <w:lang w:val="zh-CN"/>
              </w:rPr>
            </w:pPr>
            <w:r>
              <w:rPr>
                <w:rFonts w:hint="eastAsia"/>
                <w:color w:val="auto"/>
                <w:highlight w:val="none"/>
                <w:lang w:val="zh-CN"/>
              </w:rPr>
              <w:t>采购方式</w:t>
            </w:r>
          </w:p>
        </w:tc>
        <w:tc>
          <w:tcPr>
            <w:tcW w:w="6508" w:type="dxa"/>
            <w:noWrap w:val="0"/>
            <w:vAlign w:val="center"/>
          </w:tcPr>
          <w:p>
            <w:pPr>
              <w:pStyle w:val="25"/>
              <w:spacing w:before="152" w:after="160" w:line="360" w:lineRule="auto"/>
              <w:jc w:val="both"/>
              <w:rPr>
                <w:color w:val="auto"/>
                <w:highlight w:val="none"/>
                <w:lang w:val="zh-CN"/>
              </w:rPr>
            </w:pPr>
            <w:r>
              <w:rPr>
                <w:rFonts w:hint="eastAsia"/>
                <w:color w:val="auto"/>
                <w:highlight w:val="none"/>
                <w:lang w:val="zh-CN"/>
              </w:rPr>
              <w:t>竞争性磋商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4" w:hRule="atLeast"/>
          <w:jc w:val="center"/>
        </w:trPr>
        <w:tc>
          <w:tcPr>
            <w:tcW w:w="801" w:type="dxa"/>
            <w:noWrap w:val="0"/>
            <w:vAlign w:val="center"/>
          </w:tcPr>
          <w:p>
            <w:pPr>
              <w:snapToGrid w:val="0"/>
              <w:spacing w:line="360" w:lineRule="auto"/>
              <w:ind w:left="420"/>
              <w:rPr>
                <w:color w:val="auto"/>
                <w:highlight w:val="none"/>
              </w:rPr>
            </w:pPr>
            <w:r>
              <w:rPr>
                <w:rFonts w:hint="eastAsia"/>
                <w:color w:val="auto"/>
                <w:highlight w:val="none"/>
              </w:rPr>
              <w:t>4</w:t>
            </w:r>
          </w:p>
        </w:tc>
        <w:tc>
          <w:tcPr>
            <w:tcW w:w="1951" w:type="dxa"/>
            <w:noWrap w:val="0"/>
            <w:vAlign w:val="center"/>
          </w:tcPr>
          <w:p>
            <w:pPr>
              <w:pStyle w:val="25"/>
              <w:spacing w:before="152" w:after="160" w:line="360" w:lineRule="auto"/>
              <w:jc w:val="both"/>
              <w:rPr>
                <w:color w:val="auto"/>
                <w:highlight w:val="none"/>
                <w:lang w:val="zh-CN"/>
              </w:rPr>
            </w:pPr>
            <w:r>
              <w:rPr>
                <w:rFonts w:hint="eastAsia"/>
                <w:color w:val="auto"/>
                <w:highlight w:val="none"/>
                <w:lang w:val="zh-CN"/>
              </w:rPr>
              <w:t>评审方法</w:t>
            </w:r>
          </w:p>
        </w:tc>
        <w:tc>
          <w:tcPr>
            <w:tcW w:w="6508" w:type="dxa"/>
            <w:noWrap w:val="0"/>
            <w:vAlign w:val="center"/>
          </w:tcPr>
          <w:p>
            <w:pPr>
              <w:pStyle w:val="25"/>
              <w:spacing w:before="152" w:after="160" w:line="360" w:lineRule="auto"/>
              <w:jc w:val="both"/>
              <w:rPr>
                <w:color w:val="auto"/>
                <w:highlight w:val="none"/>
                <w:lang w:val="zh-CN"/>
              </w:rPr>
            </w:pPr>
            <w:r>
              <w:rPr>
                <w:rFonts w:hint="eastAsia"/>
                <w:color w:val="auto"/>
                <w:highlight w:val="none"/>
                <w:lang w:val="zh-CN"/>
              </w:rPr>
              <w:t>综合评分法</w:t>
            </w:r>
            <w:r>
              <w:rPr>
                <w:color w:val="auto"/>
                <w:highlight w:val="none"/>
                <w:lang w:val="zh-CN"/>
              </w:rPr>
              <w:t>(详见第5章)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4" w:hRule="atLeast"/>
          <w:jc w:val="center"/>
        </w:trPr>
        <w:tc>
          <w:tcPr>
            <w:tcW w:w="801" w:type="dxa"/>
            <w:noWrap w:val="0"/>
            <w:vAlign w:val="center"/>
          </w:tcPr>
          <w:p>
            <w:pPr>
              <w:snapToGrid w:val="0"/>
              <w:spacing w:line="360" w:lineRule="auto"/>
              <w:ind w:left="420"/>
              <w:rPr>
                <w:color w:val="auto"/>
                <w:highlight w:val="none"/>
              </w:rPr>
            </w:pPr>
            <w:r>
              <w:rPr>
                <w:rFonts w:hint="eastAsia"/>
                <w:color w:val="auto"/>
                <w:highlight w:val="none"/>
              </w:rPr>
              <w:t>5</w:t>
            </w:r>
          </w:p>
        </w:tc>
        <w:tc>
          <w:tcPr>
            <w:tcW w:w="1951" w:type="dxa"/>
            <w:noWrap w:val="0"/>
            <w:vAlign w:val="center"/>
          </w:tcPr>
          <w:p>
            <w:pPr>
              <w:pStyle w:val="25"/>
              <w:spacing w:before="152" w:after="160" w:line="360" w:lineRule="auto"/>
              <w:ind w:right="210" w:rightChars="100"/>
              <w:jc w:val="both"/>
              <w:rPr>
                <w:rFonts w:eastAsia="仿宋_GB2312"/>
                <w:color w:val="auto"/>
                <w:kern w:val="2"/>
                <w:highlight w:val="none"/>
                <w:lang w:val="zh-CN"/>
              </w:rPr>
            </w:pPr>
            <w:r>
              <w:rPr>
                <w:rFonts w:hint="eastAsia"/>
                <w:color w:val="auto"/>
                <w:highlight w:val="none"/>
                <w:lang w:val="zh-CN"/>
              </w:rPr>
              <w:t>低于成本价不正当竞争预防措施</w:t>
            </w:r>
          </w:p>
        </w:tc>
        <w:tc>
          <w:tcPr>
            <w:tcW w:w="6508" w:type="dxa"/>
            <w:noWrap w:val="0"/>
            <w:vAlign w:val="center"/>
          </w:tcPr>
          <w:p>
            <w:pPr>
              <w:pStyle w:val="25"/>
              <w:spacing w:before="152" w:after="160" w:line="360" w:lineRule="auto"/>
              <w:ind w:firstLine="480" w:firstLineChars="200"/>
              <w:jc w:val="both"/>
              <w:rPr>
                <w:rFonts w:hint="eastAsia"/>
                <w:color w:val="auto"/>
                <w:highlight w:val="none"/>
                <w:lang w:val="zh-CN"/>
              </w:rPr>
            </w:pPr>
            <w:r>
              <w:rPr>
                <w:rFonts w:hint="eastAsia" w:ascii="宋体" w:hAnsi="宋体" w:cs="宋体"/>
                <w:szCs w:val="21"/>
                <w:lang w:val="zh-CN"/>
              </w:rPr>
              <w:t>在评审过程中，磋商小组认为供应商最后报价明显低于其他通过符合性审查供应商的最后报价，有可能影响服务质量或者不能诚信履约的，磋商小组应当要求其在合理的时间内提供书面说明，必要时提交相关证明材料。供应商提交的书面说明、相关证明材料（如涉及），应当加盖供应商（法定名称）电子签章，在磋商小组要求的时间内通过政府采购云平台进行递交，否则无效。如因断电、断网、系统故障或其他不可抗力等因素，导致系统无法使用的，由供应商按磋商小组的要求进行澄清或者说明。供应商不能证明其报价合理性的，磋商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9" w:hRule="atLeast"/>
          <w:jc w:val="center"/>
        </w:trPr>
        <w:tc>
          <w:tcPr>
            <w:tcW w:w="801" w:type="dxa"/>
            <w:tcBorders>
              <w:top w:val="single" w:color="auto" w:sz="8" w:space="0"/>
              <w:left w:val="single" w:color="auto" w:sz="18" w:space="0"/>
              <w:bottom w:val="single" w:color="auto" w:sz="8" w:space="0"/>
              <w:right w:val="single" w:color="auto" w:sz="8" w:space="0"/>
            </w:tcBorders>
            <w:noWrap w:val="0"/>
            <w:vAlign w:val="center"/>
          </w:tcPr>
          <w:p>
            <w:pPr>
              <w:numPr>
                <w:ilvl w:val="0"/>
                <w:numId w:val="0"/>
              </w:numPr>
              <w:snapToGrid w:val="0"/>
              <w:spacing w:line="360" w:lineRule="auto"/>
              <w:ind w:leftChars="0" w:firstLine="210" w:firstLineChars="100"/>
              <w:jc w:val="both"/>
              <w:rPr>
                <w:rFonts w:hint="default" w:ascii="宋体" w:hAnsi="宋体" w:cs="宋体"/>
                <w:kern w:val="2"/>
                <w:sz w:val="21"/>
                <w:szCs w:val="22"/>
                <w:highlight w:val="none"/>
                <w:lang w:val="en-US" w:eastAsia="zh-CN" w:bidi="ar-SA"/>
              </w:rPr>
            </w:pPr>
            <w:r>
              <w:rPr>
                <w:rFonts w:hint="eastAsia" w:cs="宋体"/>
                <w:kern w:val="2"/>
                <w:sz w:val="21"/>
                <w:szCs w:val="22"/>
                <w:highlight w:val="none"/>
                <w:lang w:val="en-US" w:eastAsia="zh-CN" w:bidi="ar-SA"/>
              </w:rPr>
              <w:t>6</w:t>
            </w:r>
          </w:p>
        </w:tc>
        <w:tc>
          <w:tcPr>
            <w:tcW w:w="1951" w:type="dxa"/>
            <w:tcBorders>
              <w:top w:val="single" w:color="auto" w:sz="8" w:space="0"/>
              <w:left w:val="single" w:color="auto" w:sz="8" w:space="0"/>
              <w:bottom w:val="single" w:color="auto" w:sz="8" w:space="0"/>
              <w:right w:val="single" w:color="auto" w:sz="8" w:space="0"/>
            </w:tcBorders>
            <w:noWrap w:val="0"/>
            <w:vAlign w:val="center"/>
          </w:tcPr>
          <w:p>
            <w:pPr>
              <w:pStyle w:val="25"/>
              <w:spacing w:before="152" w:after="160" w:line="360" w:lineRule="auto"/>
              <w:jc w:val="both"/>
              <w:rPr>
                <w:rFonts w:hint="eastAsia" w:ascii="宋体" w:hAnsi="宋体" w:cs="宋体"/>
                <w:kern w:val="2"/>
                <w:sz w:val="21"/>
                <w:szCs w:val="22"/>
                <w:highlight w:val="none"/>
                <w:lang w:val="zh-CN" w:eastAsia="zh-CN" w:bidi="ar-SA"/>
              </w:rPr>
            </w:pPr>
            <w:r>
              <w:rPr>
                <w:rFonts w:hint="eastAsia"/>
                <w:color w:val="auto"/>
                <w:highlight w:val="none"/>
                <w:lang w:val="zh-CN"/>
              </w:rPr>
              <w:t>磋商保证金</w:t>
            </w:r>
          </w:p>
        </w:tc>
        <w:tc>
          <w:tcPr>
            <w:tcW w:w="6508" w:type="dxa"/>
            <w:tcBorders>
              <w:top w:val="single" w:color="auto" w:sz="8" w:space="0"/>
              <w:left w:val="single" w:color="auto" w:sz="8" w:space="0"/>
              <w:bottom w:val="single" w:color="auto" w:sz="8" w:space="0"/>
              <w:right w:val="single" w:color="auto" w:sz="18" w:space="0"/>
            </w:tcBorders>
            <w:noWrap w:val="0"/>
            <w:vAlign w:val="center"/>
          </w:tcPr>
          <w:p>
            <w:pPr>
              <w:spacing w:line="400" w:lineRule="exact"/>
              <w:rPr>
                <w:rFonts w:hint="eastAsia"/>
                <w:color w:val="auto"/>
                <w:highlight w:val="green"/>
                <w:lang w:val="zh-CN" w:eastAsia="zh-CN"/>
              </w:rPr>
            </w:pPr>
            <w:r>
              <w:rPr>
                <w:rFonts w:hint="eastAsia"/>
                <w:color w:val="auto"/>
                <w:highlight w:val="none"/>
                <w:lang w:val="zh-CN"/>
              </w:rPr>
              <w:t>本项目不收取磋商保证金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9" w:hRule="atLeast"/>
          <w:jc w:val="center"/>
        </w:trPr>
        <w:tc>
          <w:tcPr>
            <w:tcW w:w="801" w:type="dxa"/>
            <w:tcBorders>
              <w:top w:val="single" w:color="auto" w:sz="8" w:space="0"/>
              <w:left w:val="single" w:color="auto" w:sz="18" w:space="0"/>
              <w:bottom w:val="single" w:color="auto" w:sz="8" w:space="0"/>
              <w:right w:val="single" w:color="auto" w:sz="8" w:space="0"/>
            </w:tcBorders>
            <w:noWrap w:val="0"/>
            <w:vAlign w:val="center"/>
          </w:tcPr>
          <w:p>
            <w:pPr>
              <w:numPr>
                <w:ilvl w:val="0"/>
                <w:numId w:val="0"/>
              </w:numPr>
              <w:snapToGrid w:val="0"/>
              <w:spacing w:line="360" w:lineRule="auto"/>
              <w:ind w:leftChars="0"/>
              <w:jc w:val="both"/>
              <w:rPr>
                <w:rFonts w:hint="default" w:ascii="宋体" w:hAnsi="宋体" w:cs="宋体"/>
                <w:kern w:val="2"/>
                <w:sz w:val="21"/>
                <w:szCs w:val="22"/>
                <w:highlight w:val="none"/>
                <w:lang w:val="en-US" w:eastAsia="zh-CN" w:bidi="ar-SA"/>
              </w:rPr>
            </w:pPr>
            <w:r>
              <w:rPr>
                <w:rFonts w:hint="eastAsia" w:cs="宋体"/>
                <w:kern w:val="2"/>
                <w:sz w:val="21"/>
                <w:szCs w:val="22"/>
                <w:highlight w:val="none"/>
                <w:lang w:val="en-US" w:eastAsia="zh-CN" w:bidi="ar-SA"/>
              </w:rPr>
              <w:t xml:space="preserve">  7</w:t>
            </w:r>
          </w:p>
        </w:tc>
        <w:tc>
          <w:tcPr>
            <w:tcW w:w="1951" w:type="dxa"/>
            <w:tcBorders>
              <w:top w:val="single" w:color="auto" w:sz="8" w:space="0"/>
              <w:left w:val="single" w:color="auto" w:sz="8" w:space="0"/>
              <w:bottom w:val="single" w:color="auto" w:sz="8" w:space="0"/>
              <w:right w:val="single" w:color="auto" w:sz="8" w:space="0"/>
            </w:tcBorders>
            <w:noWrap w:val="0"/>
            <w:vAlign w:val="center"/>
          </w:tcPr>
          <w:p>
            <w:pPr>
              <w:spacing w:before="152" w:after="160" w:line="360" w:lineRule="auto"/>
              <w:rPr>
                <w:rFonts w:hint="eastAsia" w:ascii="宋体" w:hAnsi="宋体" w:cs="宋体"/>
                <w:kern w:val="2"/>
                <w:sz w:val="21"/>
                <w:szCs w:val="22"/>
                <w:highlight w:val="none"/>
                <w:lang w:val="zh-CN" w:eastAsia="zh-CN" w:bidi="ar-SA"/>
              </w:rPr>
            </w:pPr>
            <w:r>
              <w:rPr>
                <w:rFonts w:hint="eastAsia"/>
                <w:color w:val="auto"/>
                <w:highlight w:val="none"/>
                <w:lang w:val="zh-CN"/>
              </w:rPr>
              <w:t>履约保证金</w:t>
            </w:r>
          </w:p>
        </w:tc>
        <w:tc>
          <w:tcPr>
            <w:tcW w:w="6508" w:type="dxa"/>
            <w:tcBorders>
              <w:top w:val="single" w:color="auto" w:sz="8" w:space="0"/>
              <w:left w:val="single" w:color="auto" w:sz="8" w:space="0"/>
              <w:bottom w:val="single" w:color="auto" w:sz="8" w:space="0"/>
              <w:right w:val="single" w:color="auto" w:sz="18" w:space="0"/>
            </w:tcBorders>
            <w:noWrap w:val="0"/>
            <w:vAlign w:val="center"/>
          </w:tcPr>
          <w:p>
            <w:pPr>
              <w:spacing w:line="360" w:lineRule="auto"/>
              <w:rPr>
                <w:rFonts w:hint="eastAsia"/>
                <w:color w:val="auto"/>
                <w:highlight w:val="green"/>
                <w:lang w:val="zh-CN" w:eastAsia="zh-CN"/>
              </w:rPr>
            </w:pPr>
            <w:r>
              <w:rPr>
                <w:rFonts w:hint="eastAsia"/>
                <w:color w:val="auto"/>
                <w:highlight w:val="none"/>
                <w:lang w:val="zh-CN"/>
              </w:rPr>
              <w:t>详见供应商须知</w:t>
            </w:r>
            <w:r>
              <w:rPr>
                <w:rFonts w:hint="eastAsia"/>
                <w:color w:val="auto"/>
                <w:highlight w:val="none"/>
                <w:lang w:val="en-US" w:eastAsia="zh-CN"/>
              </w:rPr>
              <w:t>2.8.4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9" w:hRule="atLeast"/>
          <w:jc w:val="center"/>
        </w:trPr>
        <w:tc>
          <w:tcPr>
            <w:tcW w:w="801" w:type="dxa"/>
            <w:tcBorders>
              <w:top w:val="single" w:color="auto" w:sz="8" w:space="0"/>
              <w:left w:val="single" w:color="auto" w:sz="18" w:space="0"/>
              <w:bottom w:val="single" w:color="auto" w:sz="8" w:space="0"/>
              <w:right w:val="single" w:color="auto" w:sz="8" w:space="0"/>
            </w:tcBorders>
            <w:noWrap w:val="0"/>
            <w:vAlign w:val="center"/>
          </w:tcPr>
          <w:p>
            <w:pPr>
              <w:numPr>
                <w:ilvl w:val="0"/>
                <w:numId w:val="0"/>
              </w:numPr>
              <w:snapToGrid w:val="0"/>
              <w:spacing w:line="360" w:lineRule="auto"/>
              <w:ind w:leftChars="0"/>
              <w:jc w:val="both"/>
              <w:rPr>
                <w:rFonts w:hint="default" w:ascii="宋体" w:hAnsi="宋体" w:cs="宋体"/>
                <w:kern w:val="2"/>
                <w:sz w:val="21"/>
                <w:szCs w:val="22"/>
                <w:highlight w:val="none"/>
                <w:lang w:val="en-US" w:eastAsia="zh-CN" w:bidi="ar-SA"/>
              </w:rPr>
            </w:pPr>
            <w:r>
              <w:rPr>
                <w:rFonts w:hint="eastAsia" w:cs="宋体"/>
                <w:kern w:val="2"/>
                <w:sz w:val="21"/>
                <w:szCs w:val="22"/>
                <w:highlight w:val="none"/>
                <w:lang w:val="en-US" w:eastAsia="zh-CN" w:bidi="ar-SA"/>
              </w:rPr>
              <w:t xml:space="preserve">  8</w:t>
            </w:r>
          </w:p>
        </w:tc>
        <w:tc>
          <w:tcPr>
            <w:tcW w:w="1951" w:type="dxa"/>
            <w:tcBorders>
              <w:top w:val="single" w:color="auto" w:sz="8" w:space="0"/>
              <w:left w:val="single" w:color="auto" w:sz="8" w:space="0"/>
              <w:bottom w:val="single" w:color="auto" w:sz="8" w:space="0"/>
              <w:right w:val="single" w:color="auto" w:sz="8" w:space="0"/>
            </w:tcBorders>
            <w:noWrap w:val="0"/>
            <w:vAlign w:val="center"/>
          </w:tcPr>
          <w:p>
            <w:pPr>
              <w:tabs>
                <w:tab w:val="left" w:pos="7665"/>
              </w:tabs>
              <w:snapToGrid w:val="0"/>
              <w:spacing w:line="360" w:lineRule="auto"/>
              <w:rPr>
                <w:rFonts w:hint="eastAsia" w:ascii="宋体" w:hAnsi="宋体" w:cs="宋体"/>
                <w:kern w:val="2"/>
                <w:sz w:val="21"/>
                <w:szCs w:val="22"/>
                <w:highlight w:val="none"/>
                <w:lang w:val="zh-CN" w:eastAsia="zh-CN" w:bidi="ar-SA"/>
              </w:rPr>
            </w:pPr>
            <w:r>
              <w:rPr>
                <w:rFonts w:hint="eastAsia"/>
                <w:color w:val="auto"/>
                <w:highlight w:val="none"/>
              </w:rPr>
              <w:t>响应文件有效期</w:t>
            </w:r>
          </w:p>
        </w:tc>
        <w:tc>
          <w:tcPr>
            <w:tcW w:w="6508" w:type="dxa"/>
            <w:tcBorders>
              <w:top w:val="single" w:color="auto" w:sz="8" w:space="0"/>
              <w:left w:val="single" w:color="auto" w:sz="8" w:space="0"/>
              <w:bottom w:val="single" w:color="auto" w:sz="8" w:space="0"/>
              <w:right w:val="single" w:color="auto" w:sz="18" w:space="0"/>
            </w:tcBorders>
            <w:noWrap w:val="0"/>
            <w:vAlign w:val="center"/>
          </w:tcPr>
          <w:p>
            <w:pPr>
              <w:tabs>
                <w:tab w:val="left" w:pos="7665"/>
              </w:tabs>
              <w:snapToGrid w:val="0"/>
              <w:spacing w:before="152" w:after="160" w:line="360" w:lineRule="auto"/>
              <w:rPr>
                <w:rFonts w:hint="eastAsia"/>
                <w:color w:val="auto"/>
                <w:highlight w:val="green"/>
                <w:lang w:val="zh-CN" w:eastAsia="zh-CN"/>
              </w:rPr>
            </w:pPr>
            <w:r>
              <w:rPr>
                <w:rFonts w:hint="eastAsia" w:ascii="Helvetica" w:hAnsi="Helvetica" w:cs="Helvetica"/>
                <w:color w:val="auto"/>
                <w:highlight w:val="none"/>
              </w:rPr>
              <w:t>递交响应文件的截止之日起</w:t>
            </w:r>
            <w:r>
              <w:rPr>
                <w:rFonts w:hint="eastAsia" w:ascii="Helvetica" w:hAnsi="Helvetica" w:cs="Helvetica"/>
                <w:color w:val="auto"/>
                <w:highlight w:val="none"/>
                <w:u w:val="single"/>
              </w:rPr>
              <w:t>120</w:t>
            </w:r>
            <w:r>
              <w:rPr>
                <w:rFonts w:hint="eastAsia"/>
                <w:color w:val="auto"/>
                <w:highlight w:val="none"/>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9" w:hRule="atLeast"/>
          <w:jc w:val="center"/>
        </w:trPr>
        <w:tc>
          <w:tcPr>
            <w:tcW w:w="801" w:type="dxa"/>
            <w:tcBorders>
              <w:top w:val="single" w:color="auto" w:sz="8" w:space="0"/>
              <w:left w:val="single" w:color="auto" w:sz="18" w:space="0"/>
              <w:bottom w:val="single" w:color="auto" w:sz="8" w:space="0"/>
              <w:right w:val="single" w:color="auto" w:sz="8" w:space="0"/>
            </w:tcBorders>
            <w:noWrap w:val="0"/>
            <w:vAlign w:val="center"/>
          </w:tcPr>
          <w:p>
            <w:pPr>
              <w:snapToGrid w:val="0"/>
              <w:spacing w:line="360" w:lineRule="auto"/>
              <w:ind w:left="420"/>
              <w:jc w:val="both"/>
              <w:rPr>
                <w:rFonts w:hint="eastAsia" w:eastAsia="宋体"/>
                <w:color w:val="auto"/>
                <w:highlight w:val="none"/>
                <w:lang w:eastAsia="zh-CN"/>
              </w:rPr>
            </w:pPr>
            <w:r>
              <w:rPr>
                <w:rFonts w:hint="eastAsia"/>
                <w:color w:val="auto"/>
                <w:highlight w:val="none"/>
                <w:lang w:val="en-US" w:eastAsia="zh-CN"/>
              </w:rPr>
              <w:t>9</w:t>
            </w:r>
          </w:p>
        </w:tc>
        <w:tc>
          <w:tcPr>
            <w:tcW w:w="1951" w:type="dxa"/>
            <w:tcBorders>
              <w:top w:val="single" w:color="auto" w:sz="8" w:space="0"/>
              <w:left w:val="single" w:color="auto" w:sz="8" w:space="0"/>
              <w:bottom w:val="single" w:color="auto" w:sz="8" w:space="0"/>
              <w:right w:val="single" w:color="auto" w:sz="8" w:space="0"/>
            </w:tcBorders>
            <w:noWrap w:val="0"/>
            <w:vAlign w:val="center"/>
          </w:tcPr>
          <w:p>
            <w:pPr>
              <w:tabs>
                <w:tab w:val="left" w:pos="7665"/>
              </w:tabs>
              <w:snapToGrid w:val="0"/>
              <w:spacing w:before="152" w:after="160" w:line="360" w:lineRule="auto"/>
              <w:rPr>
                <w:color w:val="auto"/>
                <w:highlight w:val="none"/>
                <w:lang w:val="zh-CN"/>
              </w:rPr>
            </w:pPr>
            <w:r>
              <w:rPr>
                <w:rFonts w:hint="eastAsia" w:ascii="宋体" w:hAnsi="宋体" w:cs="宋体"/>
                <w:color w:val="auto"/>
                <w:kern w:val="2"/>
                <w:sz w:val="21"/>
                <w:szCs w:val="22"/>
                <w:highlight w:val="none"/>
                <w:lang w:val="en-US" w:eastAsia="zh-CN" w:bidi="ar-SA"/>
              </w:rPr>
              <w:t>响应文件的制作、签章和加密</w:t>
            </w:r>
          </w:p>
        </w:tc>
        <w:tc>
          <w:tcPr>
            <w:tcW w:w="6508" w:type="dxa"/>
            <w:tcBorders>
              <w:top w:val="single" w:color="auto" w:sz="8" w:space="0"/>
              <w:left w:val="single" w:color="auto" w:sz="8" w:space="0"/>
              <w:bottom w:val="single" w:color="auto" w:sz="8" w:space="0"/>
              <w:right w:val="single" w:color="auto" w:sz="18" w:space="0"/>
            </w:tcBorders>
            <w:noWrap w:val="0"/>
            <w:vAlign w:val="center"/>
          </w:tcPr>
          <w:p>
            <w:pPr>
              <w:tabs>
                <w:tab w:val="left" w:pos="7665"/>
              </w:tabs>
              <w:snapToGrid w:val="0"/>
              <w:spacing w:before="152" w:after="160" w:line="360" w:lineRule="auto"/>
              <w:rPr>
                <w:color w:val="auto"/>
                <w:highlight w:val="none"/>
                <w:u w:val="single"/>
                <w:lang w:val="zh-CN"/>
              </w:rPr>
            </w:pPr>
            <w:r>
              <w:rPr>
                <w:rFonts w:hint="eastAsia"/>
                <w:color w:val="auto"/>
                <w:highlight w:val="none"/>
              </w:rPr>
              <w:t>详见供应商须知</w:t>
            </w:r>
            <w:r>
              <w:rPr>
                <w:color w:val="auto"/>
                <w:highlight w:val="none"/>
              </w:rPr>
              <w:t>2.4.</w:t>
            </w:r>
            <w:r>
              <w:rPr>
                <w:rFonts w:hint="eastAsia"/>
                <w:color w:val="auto"/>
                <w:highlight w:val="none"/>
                <w:lang w:val="en-US" w:eastAsia="zh-CN"/>
              </w:rPr>
              <w:t>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01" w:type="dxa"/>
            <w:tcBorders>
              <w:top w:val="single" w:color="auto" w:sz="8" w:space="0"/>
              <w:left w:val="single" w:color="auto" w:sz="18" w:space="0"/>
              <w:bottom w:val="single" w:color="auto" w:sz="8" w:space="0"/>
              <w:right w:val="single" w:color="auto" w:sz="8" w:space="0"/>
            </w:tcBorders>
            <w:noWrap w:val="0"/>
            <w:vAlign w:val="center"/>
          </w:tcPr>
          <w:p>
            <w:pPr>
              <w:snapToGrid w:val="0"/>
              <w:spacing w:line="360" w:lineRule="auto"/>
              <w:ind w:left="420"/>
              <w:jc w:val="both"/>
              <w:rPr>
                <w:rFonts w:hint="default" w:eastAsia="宋体"/>
                <w:color w:val="auto"/>
                <w:highlight w:val="none"/>
                <w:lang w:val="en-US" w:eastAsia="zh-CN"/>
              </w:rPr>
            </w:pPr>
            <w:r>
              <w:rPr>
                <w:rFonts w:hint="eastAsia"/>
                <w:color w:val="auto"/>
                <w:highlight w:val="none"/>
                <w:lang w:val="en-US" w:eastAsia="zh-CN"/>
              </w:rPr>
              <w:t>10</w:t>
            </w:r>
          </w:p>
        </w:tc>
        <w:tc>
          <w:tcPr>
            <w:tcW w:w="1951" w:type="dxa"/>
            <w:tcBorders>
              <w:top w:val="single" w:color="auto" w:sz="8" w:space="0"/>
              <w:left w:val="single" w:color="auto" w:sz="8" w:space="0"/>
              <w:bottom w:val="single" w:color="auto" w:sz="8" w:space="0"/>
              <w:right w:val="single" w:color="auto" w:sz="8" w:space="0"/>
            </w:tcBorders>
            <w:noWrap w:val="0"/>
            <w:vAlign w:val="center"/>
          </w:tcPr>
          <w:p>
            <w:pPr>
              <w:tabs>
                <w:tab w:val="left" w:pos="7665"/>
              </w:tabs>
              <w:snapToGrid w:val="0"/>
              <w:jc w:val="left"/>
              <w:rPr>
                <w:color w:val="auto"/>
                <w:highlight w:val="none"/>
                <w:lang w:val="zh-CN"/>
              </w:rPr>
            </w:pPr>
            <w:r>
              <w:rPr>
                <w:rFonts w:hint="eastAsia"/>
                <w:color w:val="auto"/>
                <w:highlight w:val="none"/>
                <w:lang w:eastAsia="zh-CN"/>
              </w:rPr>
              <w:t>响应</w:t>
            </w:r>
            <w:r>
              <w:rPr>
                <w:rFonts w:hint="eastAsia" w:ascii="宋体" w:hAnsi="宋体"/>
                <w:color w:val="auto"/>
                <w:highlight w:val="none"/>
              </w:rPr>
              <w:t>文件的递交</w:t>
            </w:r>
          </w:p>
        </w:tc>
        <w:tc>
          <w:tcPr>
            <w:tcW w:w="6508" w:type="dxa"/>
            <w:tcBorders>
              <w:top w:val="single" w:color="auto" w:sz="8" w:space="0"/>
              <w:left w:val="single" w:color="auto" w:sz="8" w:space="0"/>
              <w:bottom w:val="single" w:color="auto" w:sz="8" w:space="0"/>
              <w:right w:val="single" w:color="auto" w:sz="18" w:space="0"/>
            </w:tcBorders>
            <w:noWrap w:val="0"/>
            <w:vAlign w:val="center"/>
          </w:tcPr>
          <w:p>
            <w:pPr>
              <w:tabs>
                <w:tab w:val="left" w:pos="7665"/>
              </w:tabs>
              <w:snapToGrid w:val="0"/>
              <w:jc w:val="left"/>
              <w:rPr>
                <w:rFonts w:hint="eastAsia" w:ascii="宋体" w:hAnsi="宋体" w:eastAsia="宋体"/>
                <w:color w:val="auto"/>
                <w:highlight w:val="none"/>
                <w:lang w:eastAsia="zh-CN"/>
              </w:rPr>
            </w:pPr>
            <w:r>
              <w:rPr>
                <w:rFonts w:hint="eastAsia" w:ascii="宋体" w:hAnsi="宋体"/>
                <w:color w:val="auto"/>
                <w:highlight w:val="none"/>
              </w:rPr>
              <w:t>详见</w:t>
            </w:r>
            <w:r>
              <w:rPr>
                <w:rFonts w:hint="eastAsia"/>
                <w:color w:val="auto"/>
                <w:highlight w:val="none"/>
                <w:lang w:eastAsia="zh-CN"/>
              </w:rPr>
              <w:t>供应商</w:t>
            </w:r>
            <w:r>
              <w:rPr>
                <w:rFonts w:hint="eastAsia" w:ascii="宋体" w:hAnsi="宋体"/>
                <w:color w:val="auto"/>
                <w:highlight w:val="none"/>
              </w:rPr>
              <w:t>须知2.4.1</w:t>
            </w:r>
            <w:r>
              <w:rPr>
                <w:rFonts w:hint="eastAsia"/>
                <w:color w:val="auto"/>
                <w:highlight w:val="none"/>
                <w:lang w:val="en-US" w:eastAsia="zh-CN"/>
              </w:rPr>
              <w:t>1</w:t>
            </w:r>
          </w:p>
          <w:p>
            <w:pPr>
              <w:tabs>
                <w:tab w:val="left" w:pos="7665"/>
              </w:tabs>
              <w:snapToGrid w:val="0"/>
              <w:jc w:val="left"/>
              <w:rPr>
                <w:color w:val="auto"/>
                <w:highlight w:val="none"/>
                <w:lang w:val="zh-CN"/>
              </w:rPr>
            </w:pPr>
            <w:r>
              <w:rPr>
                <w:rFonts w:hint="eastAsia" w:ascii="宋体" w:hAnsi="宋体"/>
                <w:b/>
                <w:bCs/>
                <w:color w:val="auto"/>
                <w:highlight w:val="none"/>
              </w:rPr>
              <w:t>注：</w:t>
            </w:r>
            <w:r>
              <w:rPr>
                <w:rFonts w:ascii="宋体" w:hAnsi="宋体"/>
                <w:b/>
                <w:bCs/>
                <w:szCs w:val="21"/>
              </w:rPr>
              <w:t>在</w:t>
            </w:r>
            <w:r>
              <w:rPr>
                <w:rFonts w:hint="eastAsia" w:ascii="宋体" w:hAnsi="宋体"/>
                <w:b/>
                <w:bCs/>
                <w:szCs w:val="21"/>
              </w:rPr>
              <w:t>递交</w:t>
            </w:r>
            <w:r>
              <w:rPr>
                <w:rFonts w:ascii="宋体" w:hAnsi="宋体"/>
                <w:b/>
                <w:bCs/>
                <w:szCs w:val="21"/>
              </w:rPr>
              <w:t>响应文件</w:t>
            </w:r>
            <w:r>
              <w:rPr>
                <w:rFonts w:hint="eastAsia" w:ascii="宋体" w:hAnsi="宋体"/>
                <w:b/>
                <w:bCs/>
                <w:szCs w:val="21"/>
              </w:rPr>
              <w:t>截止时间前，供应商使用</w:t>
            </w:r>
            <w:r>
              <w:rPr>
                <w:rFonts w:ascii="宋体" w:hAnsi="宋体"/>
                <w:b/>
                <w:bCs/>
                <w:szCs w:val="21"/>
              </w:rPr>
              <w:t>CA证书</w:t>
            </w:r>
            <w:r>
              <w:rPr>
                <w:rFonts w:hint="eastAsia" w:ascii="宋体" w:hAnsi="宋体"/>
                <w:b/>
                <w:bCs/>
                <w:szCs w:val="21"/>
              </w:rPr>
              <w:t>将响应文件上传至政府</w:t>
            </w:r>
            <w:r>
              <w:rPr>
                <w:rFonts w:ascii="宋体" w:hAnsi="宋体"/>
                <w:b/>
                <w:bCs/>
                <w:szCs w:val="21"/>
              </w:rPr>
              <w:t>采购</w:t>
            </w:r>
            <w:r>
              <w:rPr>
                <w:rFonts w:hint="eastAsia" w:ascii="宋体" w:hAnsi="宋体"/>
                <w:b/>
                <w:bCs/>
                <w:szCs w:val="21"/>
              </w:rPr>
              <w:t>云平台，上传前须对响应文件是否有电子签章等进行核对</w:t>
            </w:r>
            <w:r>
              <w:rPr>
                <w:rFonts w:hint="eastAsia" w:ascii="宋体" w:hAnsi="宋体"/>
                <w:b/>
                <w:bCs/>
                <w:color w:val="auto"/>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01" w:type="dxa"/>
            <w:tcBorders>
              <w:top w:val="single" w:color="auto" w:sz="8" w:space="0"/>
              <w:left w:val="single" w:color="auto" w:sz="18" w:space="0"/>
              <w:bottom w:val="single" w:color="auto" w:sz="8" w:space="0"/>
              <w:right w:val="single" w:color="auto" w:sz="8" w:space="0"/>
            </w:tcBorders>
            <w:noWrap w:val="0"/>
            <w:vAlign w:val="center"/>
          </w:tcPr>
          <w:p>
            <w:pPr>
              <w:snapToGrid w:val="0"/>
              <w:spacing w:line="360" w:lineRule="auto"/>
              <w:ind w:left="420"/>
              <w:jc w:val="both"/>
              <w:rPr>
                <w:rFonts w:hint="default" w:eastAsia="宋体"/>
                <w:color w:val="auto"/>
                <w:highlight w:val="none"/>
                <w:lang w:val="en-US" w:eastAsia="zh-CN"/>
              </w:rPr>
            </w:pPr>
            <w:r>
              <w:rPr>
                <w:rFonts w:hint="eastAsia"/>
                <w:color w:val="auto"/>
                <w:highlight w:val="none"/>
                <w:lang w:val="en-US" w:eastAsia="zh-CN"/>
              </w:rPr>
              <w:t>11</w:t>
            </w:r>
          </w:p>
        </w:tc>
        <w:tc>
          <w:tcPr>
            <w:tcW w:w="1951" w:type="dxa"/>
            <w:tcBorders>
              <w:top w:val="single" w:color="auto" w:sz="8" w:space="0"/>
              <w:left w:val="single" w:color="auto" w:sz="8" w:space="0"/>
              <w:bottom w:val="single" w:color="auto" w:sz="8" w:space="0"/>
              <w:right w:val="single" w:color="auto" w:sz="8" w:space="0"/>
            </w:tcBorders>
            <w:noWrap w:val="0"/>
            <w:vAlign w:val="center"/>
          </w:tcPr>
          <w:p>
            <w:pPr>
              <w:tabs>
                <w:tab w:val="left" w:pos="7665"/>
              </w:tabs>
              <w:snapToGrid w:val="0"/>
              <w:jc w:val="left"/>
              <w:rPr>
                <w:rFonts w:hint="eastAsia" w:ascii="宋体" w:hAnsi="宋体" w:cs="宋体"/>
                <w:color w:val="auto"/>
                <w:kern w:val="2"/>
                <w:sz w:val="21"/>
                <w:szCs w:val="22"/>
                <w:highlight w:val="none"/>
                <w:lang w:val="en-US" w:eastAsia="zh-CN" w:bidi="ar-SA"/>
              </w:rPr>
            </w:pPr>
            <w:r>
              <w:rPr>
                <w:rFonts w:hint="eastAsia" w:ascii="宋体" w:hAnsi="宋体" w:cs="宋体"/>
                <w:color w:val="auto"/>
                <w:kern w:val="2"/>
                <w:sz w:val="21"/>
                <w:szCs w:val="22"/>
                <w:highlight w:val="none"/>
                <w:lang w:val="en-US" w:eastAsia="zh-CN" w:bidi="ar-SA"/>
              </w:rPr>
              <w:t>响应文件的补充、修改和撤回</w:t>
            </w:r>
          </w:p>
        </w:tc>
        <w:tc>
          <w:tcPr>
            <w:tcW w:w="6508" w:type="dxa"/>
            <w:tcBorders>
              <w:top w:val="single" w:color="auto" w:sz="8" w:space="0"/>
              <w:left w:val="single" w:color="auto" w:sz="8" w:space="0"/>
              <w:bottom w:val="single" w:color="auto" w:sz="8" w:space="0"/>
              <w:right w:val="single" w:color="auto" w:sz="18" w:space="0"/>
            </w:tcBorders>
            <w:noWrap w:val="0"/>
            <w:vAlign w:val="center"/>
          </w:tcPr>
          <w:p>
            <w:pPr>
              <w:tabs>
                <w:tab w:val="left" w:pos="7665"/>
              </w:tabs>
              <w:snapToGrid w:val="0"/>
              <w:jc w:val="left"/>
              <w:rPr>
                <w:rFonts w:hint="eastAsia" w:ascii="宋体" w:hAnsi="宋体" w:cs="宋体"/>
                <w:color w:val="auto"/>
                <w:kern w:val="2"/>
                <w:sz w:val="21"/>
                <w:szCs w:val="22"/>
                <w:highlight w:val="none"/>
                <w:lang w:val="en-US" w:eastAsia="zh-CN" w:bidi="ar-SA"/>
              </w:rPr>
            </w:pPr>
            <w:r>
              <w:rPr>
                <w:rFonts w:hint="eastAsia" w:ascii="宋体" w:hAnsi="宋体"/>
                <w:color w:val="auto"/>
                <w:highlight w:val="none"/>
              </w:rPr>
              <w:t>详见</w:t>
            </w:r>
            <w:r>
              <w:rPr>
                <w:rFonts w:hint="eastAsia"/>
                <w:color w:val="auto"/>
                <w:highlight w:val="none"/>
                <w:lang w:eastAsia="zh-CN"/>
              </w:rPr>
              <w:t>供应商</w:t>
            </w:r>
            <w:r>
              <w:rPr>
                <w:rFonts w:hint="eastAsia" w:ascii="宋体" w:hAnsi="宋体"/>
                <w:color w:val="auto"/>
                <w:highlight w:val="none"/>
              </w:rPr>
              <w:t>须知2.</w:t>
            </w:r>
            <w:r>
              <w:rPr>
                <w:rFonts w:hint="eastAsia"/>
                <w:color w:val="auto"/>
                <w:highlight w:val="none"/>
                <w:lang w:val="en-US" w:eastAsia="zh-CN"/>
              </w:rPr>
              <w:t>4.12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01" w:type="dxa"/>
            <w:tcBorders>
              <w:top w:val="single" w:color="auto" w:sz="8" w:space="0"/>
              <w:left w:val="single" w:color="auto" w:sz="18" w:space="0"/>
              <w:bottom w:val="single" w:color="auto" w:sz="8" w:space="0"/>
              <w:right w:val="single" w:color="auto" w:sz="8" w:space="0"/>
            </w:tcBorders>
            <w:noWrap w:val="0"/>
            <w:vAlign w:val="center"/>
          </w:tcPr>
          <w:p>
            <w:pPr>
              <w:snapToGrid w:val="0"/>
              <w:spacing w:line="360" w:lineRule="auto"/>
              <w:ind w:left="420"/>
              <w:jc w:val="both"/>
              <w:rPr>
                <w:rFonts w:hint="default" w:eastAsia="宋体"/>
                <w:color w:val="auto"/>
                <w:highlight w:val="none"/>
                <w:lang w:val="en-US" w:eastAsia="zh-CN"/>
              </w:rPr>
            </w:pPr>
            <w:r>
              <w:rPr>
                <w:rFonts w:hint="eastAsia"/>
                <w:color w:val="auto"/>
                <w:highlight w:val="none"/>
                <w:lang w:val="en-US" w:eastAsia="zh-CN"/>
              </w:rPr>
              <w:t>12</w:t>
            </w:r>
          </w:p>
        </w:tc>
        <w:tc>
          <w:tcPr>
            <w:tcW w:w="1951"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52" w:after="160" w:line="360" w:lineRule="auto"/>
              <w:rPr>
                <w:rFonts w:hint="eastAsia" w:ascii="宋体" w:hAnsi="宋体" w:cs="宋体"/>
                <w:color w:val="auto"/>
                <w:kern w:val="2"/>
                <w:sz w:val="21"/>
                <w:szCs w:val="22"/>
                <w:highlight w:val="none"/>
                <w:lang w:val="en-US" w:eastAsia="zh-CN" w:bidi="ar-SA"/>
              </w:rPr>
            </w:pPr>
            <w:r>
              <w:rPr>
                <w:rFonts w:hint="eastAsia"/>
                <w:szCs w:val="21"/>
                <w:highlight w:val="none"/>
              </w:rPr>
              <w:t>磋商</w:t>
            </w:r>
            <w:r>
              <w:rPr>
                <w:szCs w:val="21"/>
                <w:highlight w:val="none"/>
              </w:rPr>
              <w:t>活动</w:t>
            </w:r>
            <w:r>
              <w:rPr>
                <w:rFonts w:hint="eastAsia"/>
                <w:szCs w:val="21"/>
                <w:highlight w:val="none"/>
              </w:rPr>
              <w:t>开启程序</w:t>
            </w:r>
          </w:p>
        </w:tc>
        <w:tc>
          <w:tcPr>
            <w:tcW w:w="6508" w:type="dxa"/>
            <w:tcBorders>
              <w:top w:val="single" w:color="auto" w:sz="8" w:space="0"/>
              <w:left w:val="single" w:color="auto" w:sz="8" w:space="0"/>
              <w:bottom w:val="single" w:color="auto" w:sz="8" w:space="0"/>
              <w:right w:val="single" w:color="auto" w:sz="18" w:space="0"/>
            </w:tcBorders>
            <w:noWrap w:val="0"/>
            <w:vAlign w:val="center"/>
          </w:tcPr>
          <w:p>
            <w:pPr>
              <w:snapToGrid w:val="0"/>
              <w:spacing w:line="360" w:lineRule="auto"/>
              <w:rPr>
                <w:rFonts w:ascii="宋体" w:hAnsi="宋体"/>
                <w:b/>
                <w:color w:val="auto"/>
                <w:highlight w:val="none"/>
              </w:rPr>
            </w:pPr>
            <w:r>
              <w:rPr>
                <w:rFonts w:hint="eastAsia" w:ascii="宋体" w:hAnsi="宋体"/>
                <w:b/>
                <w:color w:val="auto"/>
                <w:highlight w:val="none"/>
              </w:rPr>
              <w:t>详见供应商须知2.</w:t>
            </w:r>
            <w:r>
              <w:rPr>
                <w:rFonts w:hint="eastAsia"/>
                <w:b/>
                <w:color w:val="auto"/>
                <w:highlight w:val="none"/>
                <w:lang w:val="en-US" w:eastAsia="zh-CN"/>
              </w:rPr>
              <w:t>5</w:t>
            </w:r>
            <w:r>
              <w:rPr>
                <w:rFonts w:hint="eastAsia" w:ascii="宋体" w:hAnsi="宋体"/>
                <w:b/>
                <w:color w:val="auto"/>
                <w:highlight w:val="none"/>
              </w:rPr>
              <w:t>。</w:t>
            </w:r>
          </w:p>
          <w:p>
            <w:pPr>
              <w:snapToGrid w:val="0"/>
              <w:spacing w:line="360" w:lineRule="auto"/>
              <w:rPr>
                <w:rFonts w:ascii="宋体" w:hAnsi="宋体"/>
                <w:b/>
                <w:szCs w:val="21"/>
                <w:highlight w:val="none"/>
              </w:rPr>
            </w:pPr>
            <w:r>
              <w:rPr>
                <w:rFonts w:hint="eastAsia" w:ascii="宋体" w:hAnsi="宋体"/>
                <w:b/>
                <w:szCs w:val="21"/>
                <w:highlight w:val="none"/>
              </w:rPr>
              <w:t>响应文件解密：开启解密后，供应商应在系统提示的解密开始时间后</w:t>
            </w:r>
            <w:r>
              <w:rPr>
                <w:rFonts w:ascii="宋体" w:hAnsi="宋体"/>
                <w:b/>
                <w:szCs w:val="21"/>
                <w:highlight w:val="none"/>
              </w:rPr>
              <w:t>60</w:t>
            </w:r>
            <w:r>
              <w:rPr>
                <w:rFonts w:hint="eastAsia" w:ascii="宋体" w:hAnsi="宋体"/>
                <w:b/>
                <w:szCs w:val="21"/>
                <w:highlight w:val="none"/>
              </w:rPr>
              <w:t>分钟内，使用对响应文件进行加密的CA证书在线完成对供应商递交至政府采购云平台的响应文件的解密。</w:t>
            </w:r>
          </w:p>
          <w:p>
            <w:pPr>
              <w:snapToGrid w:val="0"/>
              <w:spacing w:line="360" w:lineRule="auto"/>
              <w:rPr>
                <w:rFonts w:ascii="宋体" w:hAnsi="宋体"/>
                <w:b/>
                <w:szCs w:val="21"/>
                <w:highlight w:val="none"/>
              </w:rPr>
            </w:pPr>
            <w:r>
              <w:rPr>
                <w:rFonts w:hint="eastAsia" w:ascii="宋体" w:hAnsi="宋体"/>
                <w:b/>
                <w:szCs w:val="21"/>
                <w:highlight w:val="none"/>
              </w:rPr>
              <w:t>供应商电脑终端等硬件设备和软件系统配置：供应商电脑终端等硬件设备和软件系统配置应符合开标大厅供应商电脑终端配置要求并运行正常，供应商承担因未尽职责产生的不利后果。</w:t>
            </w:r>
          </w:p>
          <w:p>
            <w:pPr>
              <w:tabs>
                <w:tab w:val="left" w:pos="7665"/>
              </w:tabs>
              <w:snapToGrid w:val="0"/>
              <w:spacing w:line="360" w:lineRule="auto"/>
              <w:rPr>
                <w:rFonts w:hint="default" w:ascii="宋体" w:hAnsi="宋体" w:eastAsia="宋体" w:cs="宋体"/>
                <w:color w:val="auto"/>
                <w:kern w:val="2"/>
                <w:sz w:val="21"/>
                <w:szCs w:val="22"/>
                <w:highlight w:val="none"/>
                <w:lang w:val="en-US" w:eastAsia="zh-CN" w:bidi="ar-SA"/>
              </w:rPr>
            </w:pPr>
            <w:r>
              <w:rPr>
                <w:rFonts w:hint="eastAsia" w:ascii="宋体" w:hAnsi="宋体"/>
                <w:b/>
                <w:szCs w:val="21"/>
                <w:highlight w:val="none"/>
              </w:rPr>
              <w:t>响应文件的解密详见《成都市全流程电子化采购系统操作指南——供应商版》。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66" w:hRule="atLeast"/>
          <w:jc w:val="center"/>
        </w:trPr>
        <w:tc>
          <w:tcPr>
            <w:tcW w:w="801" w:type="dxa"/>
            <w:tcBorders>
              <w:top w:val="single" w:color="auto" w:sz="8" w:space="0"/>
              <w:left w:val="single" w:color="auto" w:sz="18" w:space="0"/>
              <w:bottom w:val="single" w:color="auto" w:sz="8" w:space="0"/>
              <w:right w:val="single" w:color="auto" w:sz="8" w:space="0"/>
            </w:tcBorders>
            <w:noWrap w:val="0"/>
            <w:vAlign w:val="center"/>
          </w:tcPr>
          <w:p>
            <w:pPr>
              <w:snapToGrid w:val="0"/>
              <w:spacing w:line="360" w:lineRule="auto"/>
              <w:ind w:left="420"/>
              <w:jc w:val="both"/>
              <w:rPr>
                <w:rFonts w:hint="default" w:eastAsia="宋体"/>
                <w:color w:val="auto"/>
                <w:highlight w:val="none"/>
                <w:lang w:val="en-US" w:eastAsia="zh-CN"/>
              </w:rPr>
            </w:pPr>
            <w:r>
              <w:rPr>
                <w:rFonts w:hint="eastAsia"/>
                <w:color w:val="auto"/>
                <w:highlight w:val="none"/>
                <w:lang w:val="en-US" w:eastAsia="zh-CN"/>
              </w:rPr>
              <w:t>13</w:t>
            </w:r>
          </w:p>
        </w:tc>
        <w:tc>
          <w:tcPr>
            <w:tcW w:w="1951" w:type="dxa"/>
            <w:tcBorders>
              <w:top w:val="single" w:color="auto" w:sz="8" w:space="0"/>
              <w:left w:val="single" w:color="auto" w:sz="8" w:space="0"/>
              <w:bottom w:val="single" w:color="auto" w:sz="8" w:space="0"/>
              <w:right w:val="single" w:color="auto" w:sz="8" w:space="0"/>
            </w:tcBorders>
            <w:noWrap w:val="0"/>
            <w:vAlign w:val="center"/>
          </w:tcPr>
          <w:p>
            <w:pPr>
              <w:snapToGrid w:val="0"/>
              <w:spacing w:line="360" w:lineRule="auto"/>
              <w:rPr>
                <w:rFonts w:hint="eastAsia" w:ascii="宋体" w:hAnsi="宋体" w:cs="宋体"/>
                <w:color w:val="auto"/>
                <w:kern w:val="2"/>
                <w:sz w:val="21"/>
                <w:szCs w:val="22"/>
                <w:highlight w:val="none"/>
                <w:lang w:val="en-US" w:eastAsia="zh-CN" w:bidi="ar-SA"/>
              </w:rPr>
            </w:pPr>
            <w:r>
              <w:rPr>
                <w:rFonts w:hint="eastAsia"/>
                <w:color w:val="auto"/>
                <w:highlight w:val="none"/>
              </w:rPr>
              <w:t>对磋商文件中供应商参加本次政府采购活动应当具备的条件</w:t>
            </w:r>
            <w:r>
              <w:rPr>
                <w:rFonts w:hint="eastAsia"/>
                <w:color w:val="auto"/>
                <w:highlight w:val="none"/>
                <w:lang w:eastAsia="zh-CN"/>
              </w:rPr>
              <w:t>，项目</w:t>
            </w:r>
            <w:r>
              <w:rPr>
                <w:rFonts w:hint="eastAsia"/>
                <w:color w:val="auto"/>
                <w:highlight w:val="none"/>
              </w:rPr>
              <w:t>技术、服务</w:t>
            </w:r>
            <w:r>
              <w:rPr>
                <w:rFonts w:hint="eastAsia"/>
                <w:color w:val="auto"/>
                <w:highlight w:val="none"/>
                <w:lang w:eastAsia="zh-CN"/>
              </w:rPr>
              <w:t>、商务</w:t>
            </w:r>
            <w:r>
              <w:rPr>
                <w:rFonts w:hint="eastAsia"/>
                <w:color w:val="auto"/>
                <w:highlight w:val="none"/>
              </w:rPr>
              <w:t>及其他要求</w:t>
            </w:r>
            <w:r>
              <w:rPr>
                <w:rFonts w:hint="eastAsia"/>
                <w:color w:val="auto"/>
                <w:highlight w:val="none"/>
                <w:lang w:eastAsia="zh-CN"/>
              </w:rPr>
              <w:t>，</w:t>
            </w:r>
            <w:r>
              <w:rPr>
                <w:rFonts w:hint="eastAsia" w:ascii="宋体" w:hAnsi="宋体"/>
                <w:color w:val="auto"/>
                <w:highlight w:val="none"/>
              </w:rPr>
              <w:t>评标细则及标准的询问、质疑</w:t>
            </w:r>
          </w:p>
        </w:tc>
        <w:tc>
          <w:tcPr>
            <w:tcW w:w="6508" w:type="dxa"/>
            <w:tcBorders>
              <w:top w:val="single" w:color="auto" w:sz="8" w:space="0"/>
              <w:left w:val="single" w:color="auto" w:sz="8" w:space="0"/>
              <w:bottom w:val="single" w:color="auto" w:sz="8" w:space="0"/>
              <w:right w:val="single" w:color="auto" w:sz="18" w:space="0"/>
            </w:tcBorders>
            <w:noWrap w:val="0"/>
            <w:vAlign w:val="center"/>
          </w:tcPr>
          <w:p>
            <w:pPr>
              <w:tabs>
                <w:tab w:val="left" w:pos="7665"/>
              </w:tabs>
              <w:snapToGrid w:val="0"/>
              <w:spacing w:line="360" w:lineRule="auto"/>
              <w:ind w:right="210"/>
              <w:rPr>
                <w:rFonts w:hint="eastAsia" w:ascii="宋体" w:hAnsi="宋体" w:cs="宋体"/>
                <w:color w:val="auto"/>
                <w:kern w:val="2"/>
                <w:sz w:val="21"/>
                <w:szCs w:val="22"/>
                <w:highlight w:val="none"/>
                <w:lang w:val="en-US" w:eastAsia="zh-CN" w:bidi="ar-SA"/>
              </w:rPr>
            </w:pPr>
            <w:r>
              <w:rPr>
                <w:rFonts w:hint="eastAsia"/>
                <w:color w:val="auto"/>
                <w:highlight w:val="none"/>
              </w:rPr>
              <w:t>向采购人提出，并由采购人按相关规定作出答复（详见供应商须知</w:t>
            </w:r>
            <w:r>
              <w:rPr>
                <w:color w:val="auto"/>
                <w:highlight w:val="none"/>
              </w:rPr>
              <w:t>2.</w:t>
            </w:r>
            <w:r>
              <w:rPr>
                <w:rFonts w:hint="eastAsia"/>
                <w:color w:val="auto"/>
                <w:highlight w:val="none"/>
                <w:lang w:val="en-US" w:eastAsia="zh-CN"/>
              </w:rPr>
              <w:t>10</w:t>
            </w:r>
            <w:r>
              <w:rPr>
                <w:rFonts w:hint="eastAsia"/>
                <w:color w:val="auto"/>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01" w:type="dxa"/>
            <w:tcBorders>
              <w:top w:val="single" w:color="auto" w:sz="8" w:space="0"/>
              <w:left w:val="single" w:color="auto" w:sz="18" w:space="0"/>
              <w:bottom w:val="single" w:color="auto" w:sz="8" w:space="0"/>
              <w:right w:val="single" w:color="auto" w:sz="8" w:space="0"/>
            </w:tcBorders>
            <w:noWrap w:val="0"/>
            <w:vAlign w:val="center"/>
          </w:tcPr>
          <w:p>
            <w:pPr>
              <w:snapToGrid w:val="0"/>
              <w:spacing w:line="360" w:lineRule="auto"/>
              <w:ind w:left="420"/>
              <w:jc w:val="both"/>
              <w:rPr>
                <w:rFonts w:hint="default" w:eastAsia="宋体"/>
                <w:color w:val="auto"/>
                <w:highlight w:val="none"/>
                <w:lang w:val="en-US" w:eastAsia="zh-CN"/>
              </w:rPr>
            </w:pPr>
            <w:r>
              <w:rPr>
                <w:rFonts w:hint="eastAsia"/>
                <w:color w:val="auto"/>
                <w:highlight w:val="none"/>
                <w:lang w:val="en-US" w:eastAsia="zh-CN"/>
              </w:rPr>
              <w:t>14</w:t>
            </w:r>
          </w:p>
        </w:tc>
        <w:tc>
          <w:tcPr>
            <w:tcW w:w="1951" w:type="dxa"/>
            <w:tcBorders>
              <w:top w:val="single" w:color="auto" w:sz="8" w:space="0"/>
              <w:left w:val="single" w:color="auto" w:sz="8" w:space="0"/>
              <w:bottom w:val="single" w:color="auto" w:sz="8" w:space="0"/>
              <w:right w:val="single" w:color="auto" w:sz="8" w:space="0"/>
            </w:tcBorders>
            <w:noWrap w:val="0"/>
            <w:vAlign w:val="center"/>
          </w:tcPr>
          <w:p>
            <w:pPr>
              <w:snapToGrid w:val="0"/>
              <w:spacing w:line="360" w:lineRule="auto"/>
              <w:rPr>
                <w:rFonts w:hint="eastAsia" w:ascii="宋体" w:hAnsi="宋体" w:cs="宋体"/>
                <w:color w:val="auto"/>
                <w:kern w:val="2"/>
                <w:sz w:val="21"/>
                <w:szCs w:val="22"/>
                <w:highlight w:val="none"/>
                <w:lang w:val="en-US" w:eastAsia="zh-CN" w:bidi="ar-SA"/>
              </w:rPr>
            </w:pPr>
            <w:r>
              <w:rPr>
                <w:rFonts w:hint="eastAsia"/>
                <w:color w:val="auto"/>
                <w:highlight w:val="none"/>
              </w:rPr>
              <w:t>对磋商文件中的其他内容、采购过程及成交结果的询问、质疑</w:t>
            </w:r>
          </w:p>
        </w:tc>
        <w:tc>
          <w:tcPr>
            <w:tcW w:w="6508" w:type="dxa"/>
            <w:tcBorders>
              <w:top w:val="single" w:color="auto" w:sz="8" w:space="0"/>
              <w:left w:val="single" w:color="auto" w:sz="8" w:space="0"/>
              <w:bottom w:val="single" w:color="auto" w:sz="8" w:space="0"/>
              <w:right w:val="single" w:color="auto" w:sz="18" w:space="0"/>
            </w:tcBorders>
            <w:noWrap w:val="0"/>
            <w:vAlign w:val="center"/>
          </w:tcPr>
          <w:p>
            <w:pPr>
              <w:pStyle w:val="22"/>
              <w:ind w:firstLine="0" w:firstLineChars="0"/>
              <w:rPr>
                <w:rFonts w:hint="default" w:ascii="宋体" w:hAnsi="宋体" w:eastAsia="宋体" w:cs="宋体"/>
                <w:color w:val="auto"/>
                <w:kern w:val="2"/>
                <w:sz w:val="21"/>
                <w:szCs w:val="22"/>
                <w:highlight w:val="none"/>
                <w:lang w:val="en-US" w:eastAsia="zh-CN" w:bidi="ar-SA"/>
              </w:rPr>
            </w:pPr>
            <w:r>
              <w:rPr>
                <w:rFonts w:hint="eastAsia" w:cs="宋体"/>
                <w:color w:val="auto"/>
                <w:sz w:val="21"/>
                <w:highlight w:val="none"/>
                <w:lang w:val="en-US" w:eastAsia="zh-CN"/>
              </w:rPr>
              <w:t>向区公资交易中心提出，并由区公资交易中心按相关规定作出答复（详见供应商须知</w:t>
            </w:r>
            <w:r>
              <w:rPr>
                <w:rFonts w:cs="宋体"/>
                <w:color w:val="auto"/>
                <w:sz w:val="21"/>
                <w:highlight w:val="none"/>
                <w:lang w:val="en-US" w:eastAsia="zh-CN"/>
              </w:rPr>
              <w:t>2.</w:t>
            </w:r>
            <w:r>
              <w:rPr>
                <w:rFonts w:hint="eastAsia" w:cs="宋体"/>
                <w:color w:val="auto"/>
                <w:sz w:val="21"/>
                <w:highlight w:val="none"/>
                <w:lang w:val="en-US" w:eastAsia="zh-CN"/>
              </w:rPr>
              <w:t>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830" w:hRule="atLeast"/>
          <w:jc w:val="center"/>
        </w:trPr>
        <w:tc>
          <w:tcPr>
            <w:tcW w:w="801" w:type="dxa"/>
            <w:tcBorders>
              <w:top w:val="single" w:color="auto" w:sz="8" w:space="0"/>
              <w:left w:val="single" w:color="auto" w:sz="18" w:space="0"/>
              <w:bottom w:val="single" w:color="auto" w:sz="8" w:space="0"/>
              <w:right w:val="single" w:color="auto" w:sz="8" w:space="0"/>
            </w:tcBorders>
            <w:noWrap w:val="0"/>
            <w:vAlign w:val="center"/>
          </w:tcPr>
          <w:p>
            <w:pPr>
              <w:snapToGrid w:val="0"/>
              <w:spacing w:line="360" w:lineRule="auto"/>
              <w:ind w:left="420"/>
              <w:rPr>
                <w:rFonts w:hint="default" w:eastAsia="宋体"/>
                <w:color w:val="auto"/>
                <w:highlight w:val="none"/>
                <w:lang w:val="en-US" w:eastAsia="zh-CN"/>
              </w:rPr>
            </w:pPr>
            <w:r>
              <w:rPr>
                <w:rFonts w:hint="eastAsia"/>
                <w:color w:val="auto"/>
                <w:highlight w:val="none"/>
                <w:lang w:val="en-US" w:eastAsia="zh-CN"/>
              </w:rPr>
              <w:t>15</w:t>
            </w:r>
          </w:p>
        </w:tc>
        <w:tc>
          <w:tcPr>
            <w:tcW w:w="1951" w:type="dxa"/>
            <w:tcBorders>
              <w:top w:val="single" w:color="auto" w:sz="8" w:space="0"/>
              <w:left w:val="single" w:color="auto" w:sz="8" w:space="0"/>
              <w:bottom w:val="single" w:color="auto" w:sz="8" w:space="0"/>
              <w:right w:val="single" w:color="auto" w:sz="8" w:space="0"/>
            </w:tcBorders>
            <w:noWrap w:val="0"/>
            <w:vAlign w:val="center"/>
          </w:tcPr>
          <w:p>
            <w:pPr>
              <w:snapToGrid w:val="0"/>
              <w:spacing w:line="360" w:lineRule="auto"/>
              <w:ind w:right="210" w:rightChars="100"/>
              <w:rPr>
                <w:rFonts w:hint="eastAsia" w:ascii="宋体" w:hAnsi="宋体" w:cs="宋体"/>
                <w:color w:val="auto"/>
                <w:kern w:val="2"/>
                <w:sz w:val="21"/>
                <w:szCs w:val="22"/>
                <w:highlight w:val="none"/>
                <w:lang w:val="en-US" w:eastAsia="zh-CN" w:bidi="ar-SA"/>
              </w:rPr>
            </w:pPr>
            <w:r>
              <w:rPr>
                <w:rFonts w:hint="eastAsia"/>
                <w:color w:val="auto"/>
                <w:highlight w:val="none"/>
              </w:rPr>
              <w:t>供应商投诉</w:t>
            </w:r>
          </w:p>
        </w:tc>
        <w:tc>
          <w:tcPr>
            <w:tcW w:w="6508" w:type="dxa"/>
            <w:tcBorders>
              <w:top w:val="single" w:color="auto" w:sz="8" w:space="0"/>
              <w:left w:val="single" w:color="auto" w:sz="8" w:space="0"/>
              <w:bottom w:val="single" w:color="auto" w:sz="8" w:space="0"/>
              <w:right w:val="single" w:color="auto" w:sz="18" w:space="0"/>
            </w:tcBorders>
            <w:noWrap w:val="0"/>
            <w:vAlign w:val="center"/>
          </w:tcPr>
          <w:p>
            <w:pPr>
              <w:pStyle w:val="22"/>
              <w:ind w:firstLine="0" w:firstLineChars="0"/>
              <w:rPr>
                <w:rFonts w:eastAsia="仿宋_GB2312" w:cs="宋体"/>
                <w:color w:val="auto"/>
                <w:sz w:val="21"/>
                <w:highlight w:val="none"/>
                <w:lang w:val="en-US" w:eastAsia="zh-CN"/>
              </w:rPr>
            </w:pPr>
            <w:r>
              <w:rPr>
                <w:rFonts w:hint="eastAsia" w:cs="宋体"/>
                <w:color w:val="auto"/>
                <w:sz w:val="21"/>
                <w:highlight w:val="none"/>
                <w:lang w:val="en-US" w:eastAsia="zh-CN"/>
              </w:rPr>
              <w:t>投诉受理单位：本项目同级财政部门，即</w:t>
            </w:r>
            <w:r>
              <w:rPr>
                <w:rFonts w:hint="eastAsia" w:cs="宋体"/>
                <w:color w:val="auto"/>
                <w:kern w:val="2"/>
                <w:sz w:val="21"/>
                <w:szCs w:val="22"/>
                <w:highlight w:val="none"/>
                <w:lang w:val="zh-CN" w:eastAsia="zh-CN"/>
              </w:rPr>
              <w:t>成都市温江区财政局</w:t>
            </w:r>
            <w:r>
              <w:rPr>
                <w:rFonts w:hint="eastAsia" w:cs="宋体"/>
                <w:color w:val="auto"/>
                <w:sz w:val="21"/>
                <w:highlight w:val="none"/>
                <w:lang w:val="en-US" w:eastAsia="zh-CN"/>
              </w:rPr>
              <w:t>。</w:t>
            </w:r>
          </w:p>
          <w:p>
            <w:pPr>
              <w:pStyle w:val="22"/>
              <w:ind w:firstLine="0" w:firstLineChars="0"/>
              <w:rPr>
                <w:rFonts w:cs="宋体"/>
                <w:color w:val="auto"/>
                <w:sz w:val="21"/>
                <w:highlight w:val="none"/>
                <w:lang w:val="en-US" w:eastAsia="zh-CN"/>
              </w:rPr>
            </w:pPr>
            <w:r>
              <w:rPr>
                <w:rFonts w:hint="eastAsia" w:cs="宋体"/>
                <w:color w:val="auto"/>
                <w:sz w:val="21"/>
                <w:highlight w:val="none"/>
                <w:lang w:val="en-US" w:eastAsia="zh-CN"/>
              </w:rPr>
              <w:t>联系电话：028-82727142。</w:t>
            </w:r>
          </w:p>
          <w:p>
            <w:pPr>
              <w:pStyle w:val="22"/>
              <w:ind w:firstLine="0" w:firstLineChars="0"/>
              <w:rPr>
                <w:rFonts w:cs="宋体"/>
                <w:color w:val="auto"/>
                <w:sz w:val="21"/>
                <w:highlight w:val="none"/>
                <w:lang w:val="en-US" w:eastAsia="zh-CN"/>
              </w:rPr>
            </w:pPr>
            <w:r>
              <w:rPr>
                <w:rFonts w:hint="eastAsia" w:cs="宋体"/>
                <w:color w:val="auto"/>
                <w:sz w:val="21"/>
                <w:highlight w:val="none"/>
                <w:lang w:val="en-US" w:eastAsia="zh-CN"/>
              </w:rPr>
              <w:t>地址：</w:t>
            </w:r>
            <w:r>
              <w:rPr>
                <w:rFonts w:hint="eastAsia" w:cs="宋体"/>
                <w:color w:val="auto"/>
                <w:kern w:val="2"/>
                <w:sz w:val="21"/>
                <w:szCs w:val="22"/>
                <w:highlight w:val="none"/>
                <w:lang w:val="zh-CN" w:eastAsia="zh-CN"/>
              </w:rPr>
              <w:t>温江区海科大厦</w:t>
            </w:r>
            <w:r>
              <w:rPr>
                <w:rFonts w:cs="宋体"/>
                <w:color w:val="auto"/>
                <w:sz w:val="21"/>
                <w:highlight w:val="none"/>
                <w:lang w:val="en-US" w:eastAsia="zh-CN"/>
              </w:rPr>
              <w:t>。</w:t>
            </w:r>
          </w:p>
          <w:p>
            <w:pPr>
              <w:pStyle w:val="22"/>
              <w:ind w:firstLine="0" w:firstLineChars="0"/>
              <w:rPr>
                <w:rFonts w:hint="eastAsia" w:ascii="宋体" w:hAnsi="宋体" w:cs="宋体"/>
                <w:color w:val="auto"/>
                <w:kern w:val="2"/>
                <w:sz w:val="21"/>
                <w:szCs w:val="22"/>
                <w:highlight w:val="none"/>
                <w:lang w:val="en-US" w:eastAsia="zh-CN" w:bidi="ar-SA"/>
              </w:rPr>
            </w:pPr>
            <w:r>
              <w:rPr>
                <w:rFonts w:hint="eastAsia" w:cs="宋体"/>
                <w:color w:val="auto"/>
                <w:sz w:val="21"/>
                <w:highlight w:val="none"/>
                <w:lang w:val="en-US" w:eastAsia="zh-CN"/>
              </w:rPr>
              <w:t>邮编：611130</w:t>
            </w:r>
            <w:r>
              <w:rPr>
                <w:rFonts w:cs="宋体"/>
                <w:color w:val="auto"/>
                <w:sz w:val="21"/>
                <w:highlight w:val="none"/>
                <w:lang w:val="en-US"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01" w:type="dxa"/>
            <w:tcBorders>
              <w:top w:val="single" w:color="auto" w:sz="8" w:space="0"/>
              <w:left w:val="single" w:color="auto" w:sz="18" w:space="0"/>
              <w:bottom w:val="single" w:color="auto" w:sz="8" w:space="0"/>
              <w:right w:val="single" w:color="auto" w:sz="8" w:space="0"/>
            </w:tcBorders>
            <w:noWrap w:val="0"/>
            <w:vAlign w:val="center"/>
          </w:tcPr>
          <w:p>
            <w:pPr>
              <w:snapToGrid w:val="0"/>
              <w:spacing w:line="360" w:lineRule="auto"/>
              <w:ind w:left="420"/>
              <w:rPr>
                <w:rFonts w:hint="default" w:eastAsia="宋体"/>
                <w:color w:val="auto"/>
                <w:highlight w:val="none"/>
                <w:lang w:val="en-US" w:eastAsia="zh-CN"/>
              </w:rPr>
            </w:pPr>
            <w:r>
              <w:rPr>
                <w:rFonts w:hint="eastAsia"/>
                <w:color w:val="auto"/>
                <w:highlight w:val="none"/>
                <w:lang w:val="en-US" w:eastAsia="zh-CN"/>
              </w:rPr>
              <w:t>16</w:t>
            </w:r>
          </w:p>
        </w:tc>
        <w:tc>
          <w:tcPr>
            <w:tcW w:w="1951" w:type="dxa"/>
            <w:tcBorders>
              <w:top w:val="single" w:color="auto" w:sz="8" w:space="0"/>
              <w:left w:val="single" w:color="auto" w:sz="8" w:space="0"/>
              <w:bottom w:val="single" w:color="auto" w:sz="4" w:space="0"/>
              <w:right w:val="single" w:color="auto" w:sz="8" w:space="0"/>
            </w:tcBorders>
            <w:noWrap w:val="0"/>
            <w:vAlign w:val="center"/>
          </w:tcPr>
          <w:p>
            <w:pPr>
              <w:snapToGrid w:val="0"/>
              <w:spacing w:before="152" w:after="160" w:line="360" w:lineRule="auto"/>
              <w:rPr>
                <w:color w:val="auto"/>
                <w:highlight w:val="none"/>
              </w:rPr>
            </w:pPr>
            <w:r>
              <w:rPr>
                <w:rFonts w:hint="eastAsia"/>
                <w:color w:val="auto"/>
                <w:highlight w:val="none"/>
                <w:lang w:val="zh-CN"/>
              </w:rPr>
              <w:t>评审情况公告</w:t>
            </w:r>
          </w:p>
        </w:tc>
        <w:tc>
          <w:tcPr>
            <w:tcW w:w="6508" w:type="dxa"/>
            <w:tcBorders>
              <w:top w:val="single" w:color="auto" w:sz="8" w:space="0"/>
              <w:left w:val="single" w:color="auto" w:sz="8" w:space="0"/>
              <w:bottom w:val="single" w:color="auto" w:sz="4" w:space="0"/>
              <w:right w:val="single" w:color="auto" w:sz="18" w:space="0"/>
            </w:tcBorders>
            <w:noWrap w:val="0"/>
            <w:vAlign w:val="center"/>
          </w:tcPr>
          <w:p>
            <w:pPr>
              <w:tabs>
                <w:tab w:val="left" w:pos="7665"/>
              </w:tabs>
              <w:spacing w:line="360" w:lineRule="auto"/>
              <w:rPr>
                <w:rFonts w:eastAsia="仿宋_GB2312"/>
                <w:color w:val="auto"/>
                <w:highlight w:val="none"/>
              </w:rPr>
            </w:pPr>
            <w:r>
              <w:rPr>
                <w:rFonts w:hint="eastAsia" w:ascii="宋体" w:hAnsi="宋体" w:cs="宋体"/>
                <w:szCs w:val="21"/>
                <w:highlight w:val="none"/>
                <w:lang w:val="zh-CN"/>
              </w:rPr>
              <w:t>所有</w:t>
            </w:r>
            <w:r>
              <w:rPr>
                <w:rFonts w:hint="eastAsia" w:ascii="宋体" w:hAnsi="宋体"/>
                <w:szCs w:val="21"/>
                <w:highlight w:val="none"/>
              </w:rPr>
              <w:t>供应商</w:t>
            </w:r>
            <w:r>
              <w:rPr>
                <w:rFonts w:hint="eastAsia" w:ascii="宋体" w:hAnsi="宋体" w:cs="宋体"/>
                <w:szCs w:val="21"/>
                <w:highlight w:val="none"/>
                <w:lang w:val="zh-CN"/>
              </w:rPr>
              <w:t>资格性审查情况、响应文件符合性审查情况、采用综合评分法时的得分情况、评审结果等将在“成都市公共资源交易服务中心网”、“四川政府采购网”采购结果公告栏中予以公告。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01" w:type="dxa"/>
            <w:tcBorders>
              <w:top w:val="single" w:color="auto" w:sz="8" w:space="0"/>
              <w:left w:val="single" w:color="auto" w:sz="18" w:space="0"/>
              <w:bottom w:val="single" w:color="auto" w:sz="8" w:space="0"/>
              <w:right w:val="single" w:color="auto" w:sz="8" w:space="0"/>
            </w:tcBorders>
            <w:noWrap w:val="0"/>
            <w:vAlign w:val="center"/>
          </w:tcPr>
          <w:p>
            <w:pPr>
              <w:snapToGrid w:val="0"/>
              <w:spacing w:line="360" w:lineRule="auto"/>
              <w:ind w:left="420"/>
              <w:rPr>
                <w:rFonts w:hint="default" w:eastAsia="宋体"/>
                <w:color w:val="auto"/>
                <w:highlight w:val="none"/>
                <w:lang w:val="en-US" w:eastAsia="zh-CN"/>
              </w:rPr>
            </w:pPr>
            <w:r>
              <w:rPr>
                <w:rFonts w:hint="eastAsia"/>
                <w:color w:val="auto"/>
                <w:highlight w:val="none"/>
                <w:lang w:val="en-US" w:eastAsia="zh-CN"/>
              </w:rPr>
              <w:t>17</w:t>
            </w:r>
          </w:p>
        </w:tc>
        <w:tc>
          <w:tcPr>
            <w:tcW w:w="1951" w:type="dxa"/>
            <w:tcBorders>
              <w:top w:val="single" w:color="auto" w:sz="8" w:space="0"/>
              <w:left w:val="single" w:color="auto" w:sz="8" w:space="0"/>
              <w:bottom w:val="single" w:color="auto" w:sz="4" w:space="0"/>
              <w:right w:val="single" w:color="auto" w:sz="8" w:space="0"/>
            </w:tcBorders>
            <w:noWrap w:val="0"/>
            <w:vAlign w:val="center"/>
          </w:tcPr>
          <w:p>
            <w:pPr>
              <w:snapToGrid w:val="0"/>
              <w:spacing w:line="360" w:lineRule="auto"/>
              <w:rPr>
                <w:color w:val="auto"/>
                <w:highlight w:val="none"/>
              </w:rPr>
            </w:pPr>
            <w:r>
              <w:rPr>
                <w:rFonts w:hint="eastAsia"/>
                <w:color w:val="auto"/>
                <w:highlight w:val="none"/>
                <w:lang w:val="zh-CN"/>
              </w:rPr>
              <w:t>成交通知书领取</w:t>
            </w:r>
          </w:p>
        </w:tc>
        <w:tc>
          <w:tcPr>
            <w:tcW w:w="6508" w:type="dxa"/>
            <w:tcBorders>
              <w:top w:val="single" w:color="auto" w:sz="8" w:space="0"/>
              <w:left w:val="single" w:color="auto" w:sz="8" w:space="0"/>
              <w:bottom w:val="single" w:color="auto" w:sz="4" w:space="0"/>
              <w:right w:val="single" w:color="auto" w:sz="18" w:space="0"/>
            </w:tcBorders>
            <w:noWrap w:val="0"/>
            <w:vAlign w:val="center"/>
          </w:tcPr>
          <w:p>
            <w:pPr>
              <w:tabs>
                <w:tab w:val="left" w:pos="7665"/>
              </w:tabs>
              <w:spacing w:before="152" w:after="160" w:line="360" w:lineRule="auto"/>
              <w:rPr>
                <w:rFonts w:eastAsia="仿宋_GB2312" w:cs="宋体"/>
                <w:color w:val="auto"/>
                <w:sz w:val="21"/>
                <w:highlight w:val="none"/>
                <w:lang w:val="en-US" w:eastAsia="zh-CN"/>
              </w:rPr>
            </w:pPr>
            <w:r>
              <w:rPr>
                <w:rFonts w:hint="eastAsia" w:cs="宋体"/>
                <w:color w:val="auto"/>
                <w:highlight w:val="none"/>
                <w:lang w:val="zh-CN"/>
              </w:rPr>
              <w:t>成交</w:t>
            </w:r>
            <w:r>
              <w:rPr>
                <w:rFonts w:hint="eastAsia" w:ascii="宋体" w:hAnsi="宋体" w:cs="宋体"/>
                <w:color w:val="auto"/>
                <w:highlight w:val="none"/>
                <w:lang w:val="zh-CN"/>
              </w:rPr>
              <w:t>公告在四川政府采购网上公告后，</w:t>
            </w:r>
            <w:r>
              <w:rPr>
                <w:rFonts w:hint="eastAsia" w:cs="宋体"/>
                <w:color w:val="auto"/>
                <w:highlight w:val="none"/>
                <w:lang w:val="zh-CN"/>
              </w:rPr>
              <w:t>成交</w:t>
            </w:r>
            <w:r>
              <w:rPr>
                <w:rFonts w:hint="eastAsia" w:ascii="宋体" w:hAnsi="宋体" w:cs="宋体"/>
                <w:color w:val="auto"/>
                <w:highlight w:val="none"/>
                <w:lang w:val="zh-CN"/>
              </w:rPr>
              <w:t>供应商自行登录政府</w:t>
            </w:r>
            <w:r>
              <w:rPr>
                <w:rFonts w:ascii="宋体" w:hAnsi="宋体" w:cs="宋体"/>
                <w:color w:val="auto"/>
                <w:highlight w:val="none"/>
                <w:lang w:val="zh-CN"/>
              </w:rPr>
              <w:t>采购</w:t>
            </w:r>
            <w:r>
              <w:rPr>
                <w:rFonts w:hint="eastAsia" w:ascii="宋体" w:hAnsi="宋体" w:cs="宋体"/>
                <w:color w:val="auto"/>
                <w:highlight w:val="none"/>
                <w:lang w:val="zh-CN"/>
              </w:rPr>
              <w:t>云平台下载</w:t>
            </w:r>
            <w:r>
              <w:rPr>
                <w:rFonts w:hint="eastAsia" w:cs="宋体"/>
                <w:color w:val="auto"/>
                <w:highlight w:val="none"/>
                <w:lang w:val="zh-CN"/>
              </w:rPr>
              <w:t>成交</w:t>
            </w:r>
            <w:r>
              <w:rPr>
                <w:rFonts w:hint="eastAsia" w:ascii="宋体" w:hAnsi="宋体" w:cs="宋体"/>
                <w:color w:val="auto"/>
                <w:highlight w:val="none"/>
                <w:lang w:val="zh-CN"/>
              </w:rPr>
              <w:t>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01" w:type="dxa"/>
            <w:tcBorders>
              <w:top w:val="single" w:color="auto" w:sz="8" w:space="0"/>
              <w:left w:val="single" w:color="auto" w:sz="18" w:space="0"/>
              <w:bottom w:val="single" w:color="auto" w:sz="8" w:space="0"/>
              <w:right w:val="single" w:color="auto" w:sz="8" w:space="0"/>
            </w:tcBorders>
            <w:noWrap w:val="0"/>
            <w:vAlign w:val="center"/>
          </w:tcPr>
          <w:p>
            <w:pPr>
              <w:snapToGrid w:val="0"/>
              <w:spacing w:line="360" w:lineRule="auto"/>
              <w:ind w:left="420"/>
              <w:rPr>
                <w:rFonts w:hint="default" w:eastAsia="宋体"/>
                <w:color w:val="auto"/>
                <w:highlight w:val="none"/>
                <w:lang w:val="en-US" w:eastAsia="zh-CN"/>
              </w:rPr>
            </w:pPr>
            <w:r>
              <w:rPr>
                <w:rFonts w:hint="eastAsia"/>
                <w:color w:val="auto"/>
                <w:highlight w:val="none"/>
                <w:lang w:val="en-US" w:eastAsia="zh-CN"/>
              </w:rPr>
              <w:t>18</w:t>
            </w:r>
          </w:p>
        </w:tc>
        <w:tc>
          <w:tcPr>
            <w:tcW w:w="1951" w:type="dxa"/>
            <w:tcBorders>
              <w:top w:val="single" w:color="auto" w:sz="8" w:space="0"/>
              <w:left w:val="single" w:color="auto" w:sz="8" w:space="0"/>
              <w:bottom w:val="single" w:color="auto" w:sz="4" w:space="0"/>
              <w:right w:val="single" w:color="auto" w:sz="8" w:space="0"/>
            </w:tcBorders>
            <w:noWrap w:val="0"/>
            <w:vAlign w:val="center"/>
          </w:tcPr>
          <w:p>
            <w:pPr>
              <w:snapToGrid w:val="0"/>
              <w:spacing w:before="152" w:after="160" w:line="360" w:lineRule="auto"/>
              <w:rPr>
                <w:color w:val="auto"/>
                <w:highlight w:val="none"/>
              </w:rPr>
            </w:pPr>
            <w:r>
              <w:rPr>
                <w:rFonts w:hint="eastAsia"/>
                <w:color w:val="auto"/>
                <w:highlight w:val="none"/>
              </w:rPr>
              <w:t>合同签订地点</w:t>
            </w:r>
          </w:p>
        </w:tc>
        <w:tc>
          <w:tcPr>
            <w:tcW w:w="6508" w:type="dxa"/>
            <w:tcBorders>
              <w:top w:val="single" w:color="auto" w:sz="8" w:space="0"/>
              <w:left w:val="single" w:color="auto" w:sz="8" w:space="0"/>
              <w:bottom w:val="single" w:color="auto" w:sz="4" w:space="0"/>
              <w:right w:val="single" w:color="auto" w:sz="18" w:space="0"/>
            </w:tcBorders>
            <w:noWrap w:val="0"/>
            <w:vAlign w:val="center"/>
          </w:tcPr>
          <w:p>
            <w:pPr>
              <w:tabs>
                <w:tab w:val="left" w:pos="7665"/>
              </w:tabs>
              <w:snapToGrid w:val="0"/>
              <w:spacing w:before="152" w:after="160" w:line="360" w:lineRule="auto"/>
              <w:rPr>
                <w:rFonts w:cs="宋体"/>
                <w:color w:val="auto"/>
                <w:sz w:val="21"/>
                <w:highlight w:val="none"/>
                <w:lang w:val="en-US" w:eastAsia="zh-CN"/>
              </w:rPr>
            </w:pPr>
            <w:r>
              <w:rPr>
                <w:rFonts w:hint="eastAsia"/>
                <w:color w:val="auto"/>
                <w:highlight w:val="none"/>
              </w:rPr>
              <w:t>四川省成都市温江区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8" w:hRule="atLeast"/>
          <w:jc w:val="center"/>
        </w:trPr>
        <w:tc>
          <w:tcPr>
            <w:tcW w:w="801" w:type="dxa"/>
            <w:tcBorders>
              <w:top w:val="single" w:color="auto" w:sz="8" w:space="0"/>
              <w:left w:val="single" w:color="auto" w:sz="18" w:space="0"/>
              <w:bottom w:val="single" w:color="auto" w:sz="4" w:space="0"/>
              <w:right w:val="single" w:color="auto" w:sz="8" w:space="0"/>
            </w:tcBorders>
            <w:noWrap w:val="0"/>
            <w:vAlign w:val="center"/>
          </w:tcPr>
          <w:p>
            <w:pPr>
              <w:snapToGrid w:val="0"/>
              <w:spacing w:line="360" w:lineRule="auto"/>
              <w:ind w:left="420"/>
              <w:rPr>
                <w:rFonts w:hint="default" w:eastAsia="宋体"/>
                <w:color w:val="auto"/>
                <w:highlight w:val="none"/>
                <w:lang w:val="en-US" w:eastAsia="zh-CN"/>
              </w:rPr>
            </w:pPr>
            <w:r>
              <w:rPr>
                <w:rFonts w:hint="eastAsia"/>
                <w:color w:val="auto"/>
                <w:highlight w:val="none"/>
                <w:lang w:val="en-US" w:eastAsia="zh-CN"/>
              </w:rPr>
              <w:t>19</w:t>
            </w:r>
          </w:p>
        </w:tc>
        <w:tc>
          <w:tcPr>
            <w:tcW w:w="1951" w:type="dxa"/>
            <w:tcBorders>
              <w:top w:val="single" w:color="auto" w:sz="4" w:space="0"/>
              <w:left w:val="single" w:color="auto" w:sz="8" w:space="0"/>
              <w:bottom w:val="single" w:color="auto" w:sz="4" w:space="0"/>
              <w:right w:val="single" w:color="auto" w:sz="8" w:space="0"/>
            </w:tcBorders>
            <w:noWrap w:val="0"/>
            <w:vAlign w:val="center"/>
          </w:tcPr>
          <w:p>
            <w:pPr>
              <w:snapToGrid w:val="0"/>
              <w:spacing w:before="152" w:after="160" w:line="360" w:lineRule="auto"/>
              <w:ind w:right="210" w:rightChars="100"/>
              <w:rPr>
                <w:color w:val="auto"/>
                <w:highlight w:val="none"/>
                <w:lang w:val="zh-CN"/>
              </w:rPr>
            </w:pPr>
            <w:r>
              <w:rPr>
                <w:rFonts w:hint="eastAsia"/>
                <w:color w:val="auto"/>
                <w:highlight w:val="none"/>
              </w:rPr>
              <w:t>政府采购合同公告、备案</w:t>
            </w:r>
          </w:p>
        </w:tc>
        <w:tc>
          <w:tcPr>
            <w:tcW w:w="6508" w:type="dxa"/>
            <w:tcBorders>
              <w:top w:val="single" w:color="auto" w:sz="4" w:space="0"/>
              <w:left w:val="single" w:color="auto" w:sz="8" w:space="0"/>
              <w:bottom w:val="single" w:color="auto" w:sz="4" w:space="0"/>
              <w:right w:val="single" w:color="auto" w:sz="18" w:space="0"/>
            </w:tcBorders>
            <w:noWrap w:val="0"/>
            <w:vAlign w:val="center"/>
          </w:tcPr>
          <w:p>
            <w:pPr>
              <w:tabs>
                <w:tab w:val="left" w:pos="7665"/>
              </w:tabs>
              <w:snapToGrid w:val="0"/>
              <w:spacing w:line="360" w:lineRule="auto"/>
              <w:ind w:left="-4" w:leftChars="-2" w:right="210" w:firstLine="12" w:firstLineChars="6"/>
              <w:rPr>
                <w:color w:val="auto"/>
                <w:highlight w:val="none"/>
                <w:lang w:val="zh-CN"/>
              </w:rPr>
            </w:pPr>
            <w:r>
              <w:rPr>
                <w:rFonts w:hint="eastAsia" w:ascii="宋体"/>
                <w:color w:val="auto"/>
                <w:highlight w:val="none"/>
              </w:rPr>
              <w:t>政府采购合同签订之日起2个工作日内，采购人将在四川政府采购网公告政府采购合同；疫情防控期间，采购人原则上在5个工作日内与供应商签订政府采购合同及向本采购项目同级财政部门，即成都市</w:t>
            </w:r>
            <w:r>
              <w:rPr>
                <w:rFonts w:hint="eastAsia"/>
                <w:color w:val="auto"/>
                <w:highlight w:val="none"/>
                <w:lang w:val="en-US" w:eastAsia="zh-CN"/>
              </w:rPr>
              <w:t>温江区</w:t>
            </w:r>
            <w:r>
              <w:rPr>
                <w:rFonts w:hint="eastAsia" w:ascii="宋体"/>
                <w:color w:val="auto"/>
                <w:highlight w:val="none"/>
              </w:rPr>
              <w:t>财政局备案政府采购合同。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8" w:hRule="atLeast"/>
          <w:jc w:val="center"/>
        </w:trPr>
        <w:tc>
          <w:tcPr>
            <w:tcW w:w="801" w:type="dxa"/>
            <w:tcBorders>
              <w:top w:val="single" w:color="auto" w:sz="8" w:space="0"/>
              <w:left w:val="single" w:color="auto" w:sz="18" w:space="0"/>
              <w:bottom w:val="single" w:color="auto" w:sz="4" w:space="0"/>
              <w:right w:val="single" w:color="auto" w:sz="8" w:space="0"/>
            </w:tcBorders>
            <w:noWrap w:val="0"/>
            <w:vAlign w:val="center"/>
          </w:tcPr>
          <w:p>
            <w:pPr>
              <w:snapToGrid w:val="0"/>
              <w:spacing w:line="360" w:lineRule="auto"/>
              <w:ind w:left="420"/>
              <w:rPr>
                <w:rFonts w:hint="default" w:eastAsia="宋体"/>
                <w:color w:val="auto"/>
                <w:highlight w:val="none"/>
                <w:lang w:val="en-US" w:eastAsia="zh-CN"/>
              </w:rPr>
            </w:pPr>
            <w:r>
              <w:rPr>
                <w:rFonts w:hint="eastAsia"/>
                <w:color w:val="auto"/>
                <w:highlight w:val="none"/>
                <w:lang w:val="en-US" w:eastAsia="zh-CN"/>
              </w:rPr>
              <w:t>20</w:t>
            </w:r>
          </w:p>
        </w:tc>
        <w:tc>
          <w:tcPr>
            <w:tcW w:w="1951" w:type="dxa"/>
            <w:tcBorders>
              <w:top w:val="single" w:color="auto" w:sz="4" w:space="0"/>
              <w:left w:val="single" w:color="auto" w:sz="8" w:space="0"/>
              <w:bottom w:val="single" w:color="auto" w:sz="4" w:space="0"/>
              <w:right w:val="single" w:color="auto" w:sz="8" w:space="0"/>
            </w:tcBorders>
            <w:noWrap w:val="0"/>
            <w:vAlign w:val="center"/>
          </w:tcPr>
          <w:p>
            <w:pPr>
              <w:snapToGrid w:val="0"/>
              <w:spacing w:line="360" w:lineRule="auto"/>
              <w:rPr>
                <w:color w:val="auto"/>
                <w:highlight w:val="none"/>
              </w:rPr>
            </w:pPr>
            <w:r>
              <w:rPr>
                <w:rFonts w:hint="eastAsia" w:ascii="宋体" w:hAnsi="宋体"/>
                <w:color w:val="auto"/>
                <w:highlight w:val="none"/>
              </w:rPr>
              <w:t>中小企业政府采购信用融资</w:t>
            </w:r>
          </w:p>
        </w:tc>
        <w:tc>
          <w:tcPr>
            <w:tcW w:w="6508" w:type="dxa"/>
            <w:tcBorders>
              <w:top w:val="single" w:color="auto" w:sz="4" w:space="0"/>
              <w:left w:val="single" w:color="auto" w:sz="8" w:space="0"/>
              <w:bottom w:val="single" w:color="auto" w:sz="4" w:space="0"/>
              <w:right w:val="single" w:color="auto" w:sz="18" w:space="0"/>
            </w:tcBorders>
            <w:noWrap w:val="0"/>
            <w:vAlign w:val="center"/>
          </w:tcPr>
          <w:p>
            <w:pPr>
              <w:tabs>
                <w:tab w:val="left" w:pos="7665"/>
              </w:tabs>
              <w:snapToGrid w:val="0"/>
              <w:spacing w:line="360" w:lineRule="auto"/>
              <w:rPr>
                <w:color w:val="auto"/>
                <w:highlight w:val="none"/>
                <w:lang w:val="zh-CN"/>
              </w:rPr>
            </w:pPr>
            <w:r>
              <w:rPr>
                <w:rFonts w:hint="eastAsia" w:ascii="宋体" w:hAnsi="宋体"/>
                <w:color w:val="auto"/>
                <w:highlight w:val="none"/>
              </w:rPr>
              <w:t>参加本次采购活动成交的中小企业无需提供财产抵押或第三方担保，凭借政府采购合同可向融资机构申请融资。具体内容详见附件《成都市温江区财政局关于公布温江区首批支持中小企业政府采购信用融资银行名单的公告》和《成都市财政局关于公布成都市首批在线开展政府采购信用融资业务银行名单的通知》（成财采〔2019〕49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8" w:hRule="atLeast"/>
          <w:jc w:val="center"/>
        </w:trPr>
        <w:tc>
          <w:tcPr>
            <w:tcW w:w="801" w:type="dxa"/>
            <w:tcBorders>
              <w:top w:val="single" w:color="auto" w:sz="8" w:space="0"/>
              <w:left w:val="single" w:color="auto" w:sz="18" w:space="0"/>
              <w:bottom w:val="single" w:color="auto" w:sz="4" w:space="0"/>
              <w:right w:val="single" w:color="auto" w:sz="8" w:space="0"/>
            </w:tcBorders>
            <w:noWrap w:val="0"/>
            <w:vAlign w:val="center"/>
          </w:tcPr>
          <w:p>
            <w:pPr>
              <w:snapToGrid w:val="0"/>
              <w:spacing w:line="360" w:lineRule="auto"/>
              <w:ind w:left="420"/>
              <w:rPr>
                <w:rFonts w:hint="default" w:eastAsia="宋体"/>
                <w:color w:val="auto"/>
                <w:highlight w:val="none"/>
                <w:lang w:val="en-US" w:eastAsia="zh-CN"/>
              </w:rPr>
            </w:pPr>
            <w:r>
              <w:rPr>
                <w:rFonts w:hint="eastAsia"/>
                <w:color w:val="auto"/>
                <w:highlight w:val="none"/>
                <w:lang w:val="en-US" w:eastAsia="zh-CN"/>
              </w:rPr>
              <w:t>21</w:t>
            </w:r>
          </w:p>
        </w:tc>
        <w:tc>
          <w:tcPr>
            <w:tcW w:w="8459" w:type="dxa"/>
            <w:gridSpan w:val="2"/>
            <w:tcBorders>
              <w:top w:val="single" w:color="auto" w:sz="4" w:space="0"/>
              <w:left w:val="single" w:color="auto" w:sz="8" w:space="0"/>
              <w:bottom w:val="single" w:color="auto" w:sz="4" w:space="0"/>
              <w:right w:val="single" w:color="auto" w:sz="18" w:space="0"/>
            </w:tcBorders>
            <w:noWrap w:val="0"/>
            <w:vAlign w:val="center"/>
          </w:tcPr>
          <w:p>
            <w:pPr>
              <w:tabs>
                <w:tab w:val="left" w:pos="7665"/>
              </w:tabs>
              <w:snapToGrid w:val="0"/>
              <w:spacing w:before="152" w:after="160" w:line="360" w:lineRule="auto"/>
              <w:rPr>
                <w:color w:val="auto"/>
                <w:highlight w:val="none"/>
              </w:rPr>
            </w:pPr>
            <w:r>
              <w:rPr>
                <w:rFonts w:hint="eastAsia" w:ascii="宋体" w:hAnsi="宋体"/>
                <w:color w:val="auto"/>
                <w:highlight w:val="none"/>
              </w:rPr>
              <w:t>采购人可以要求参加政府采购的供应商提供有关资质证明文件和业绩情况，并根据《中华人民共和国政府采购法》规定的供应商条件和采购项目对供应商的特定要求，对供应商的资格进行审查。</w:t>
            </w:r>
          </w:p>
        </w:tc>
      </w:tr>
    </w:tbl>
    <w:p>
      <w:pPr>
        <w:rPr>
          <w:rFonts w:hint="eastAsia"/>
          <w:color w:val="auto"/>
          <w:highlight w:val="none"/>
        </w:rPr>
      </w:pPr>
      <w:bookmarkStart w:id="18" w:name="EBf488fe2aca9f4b22bcf9ca77b55f433c"/>
      <w:r>
        <w:rPr>
          <w:rFonts w:hint="eastAsia"/>
          <w:color w:val="auto"/>
          <w:sz w:val="20"/>
          <w:highlight w:val="none"/>
        </w:rPr>
        <w:t xml:space="preserve"> </w:t>
      </w:r>
      <w:bookmarkEnd w:id="18"/>
      <w:bookmarkStart w:id="19" w:name="EBbf1257c4c3c543a9a10fee0b0399f11a"/>
      <w:r>
        <w:rPr>
          <w:rFonts w:hint="eastAsia"/>
          <w:color w:val="auto"/>
          <w:sz w:val="20"/>
          <w:highlight w:val="none"/>
        </w:rPr>
        <w:t xml:space="preserve"> </w:t>
      </w:r>
      <w:bookmarkEnd w:id="19"/>
      <w:bookmarkStart w:id="20" w:name="EB76383d92be7144a0ae27ee6bbc7ff87f"/>
      <w:r>
        <w:rPr>
          <w:rFonts w:hint="eastAsia"/>
          <w:color w:val="auto"/>
          <w:sz w:val="20"/>
          <w:highlight w:val="none"/>
        </w:rPr>
        <w:t xml:space="preserve"> </w:t>
      </w:r>
      <w:bookmarkEnd w:id="20"/>
    </w:p>
    <w:p>
      <w:pPr>
        <w:pStyle w:val="4"/>
        <w:numPr>
          <w:ilvl w:val="0"/>
          <w:numId w:val="0"/>
        </w:numPr>
        <w:spacing w:before="156" w:after="156"/>
        <w:rPr>
          <w:color w:val="auto"/>
          <w:highlight w:val="none"/>
        </w:rPr>
      </w:pPr>
      <w:bookmarkStart w:id="21" w:name="_Toc2381"/>
      <w:r>
        <w:rPr>
          <w:rFonts w:hint="eastAsia"/>
          <w:color w:val="auto"/>
          <w:highlight w:val="none"/>
        </w:rPr>
        <w:t>2.2总则</w:t>
      </w:r>
      <w:bookmarkEnd w:id="21"/>
    </w:p>
    <w:p>
      <w:pPr>
        <w:pStyle w:val="5"/>
        <w:numPr>
          <w:ilvl w:val="0"/>
          <w:numId w:val="0"/>
        </w:numPr>
        <w:rPr>
          <w:color w:val="auto"/>
          <w:highlight w:val="none"/>
        </w:rPr>
      </w:pPr>
      <w:bookmarkStart w:id="22" w:name="_Toc3228"/>
      <w:r>
        <w:rPr>
          <w:rFonts w:hint="eastAsia"/>
          <w:color w:val="auto"/>
          <w:highlight w:val="none"/>
        </w:rPr>
        <w:t>2.2.1适用范围</w:t>
      </w:r>
      <w:bookmarkEnd w:id="22"/>
    </w:p>
    <w:p>
      <w:pPr>
        <w:pStyle w:val="22"/>
        <w:ind w:firstLine="480"/>
        <w:rPr>
          <w:color w:val="auto"/>
          <w:highlight w:val="none"/>
        </w:rPr>
      </w:pPr>
      <w:r>
        <w:rPr>
          <w:rFonts w:hint="eastAsia"/>
          <w:color w:val="auto"/>
          <w:highlight w:val="none"/>
        </w:rPr>
        <w:t>一、本磋商文件仅适用于本竞争性磋商邀请中所叙述项目的采购。</w:t>
      </w:r>
    </w:p>
    <w:p>
      <w:pPr>
        <w:numPr>
          <w:ilvl w:val="0"/>
          <w:numId w:val="0"/>
        </w:numPr>
        <w:tabs>
          <w:tab w:val="left" w:pos="1134"/>
        </w:tabs>
        <w:ind w:firstLine="480" w:firstLineChars="200"/>
        <w:rPr>
          <w:rFonts w:hint="eastAsia" w:ascii="宋体" w:hAnsi="宋体" w:eastAsia="宋体" w:cs="Times New Roman"/>
          <w:color w:val="auto"/>
          <w:kern w:val="10"/>
          <w:sz w:val="24"/>
          <w:szCs w:val="20"/>
          <w:highlight w:val="none"/>
          <w:lang w:val="en-US" w:eastAsia="zh-CN" w:bidi="ar-SA"/>
        </w:rPr>
      </w:pPr>
      <w:r>
        <w:rPr>
          <w:rFonts w:hint="eastAsia" w:ascii="宋体" w:hAnsi="宋体" w:eastAsia="宋体" w:cs="Times New Roman"/>
          <w:color w:val="auto"/>
          <w:kern w:val="10"/>
          <w:sz w:val="24"/>
          <w:szCs w:val="20"/>
          <w:highlight w:val="none"/>
          <w:lang w:val="en-US" w:eastAsia="zh-CN" w:bidi="ar-SA"/>
        </w:rPr>
        <w:t>二、本磋商文件的最终解释权由采购人或区公资交易中心享有。磋商文件中供应商参加本次政府采购活动应当具备的条件，项目技术、服务、商务及其他要求，评标细则及标准由采购人负责解释。除上述磋商文件内容，其他内容由区公资交易中心负责解释。</w:t>
      </w:r>
    </w:p>
    <w:p>
      <w:pPr>
        <w:pStyle w:val="5"/>
        <w:numPr>
          <w:ilvl w:val="0"/>
          <w:numId w:val="0"/>
        </w:numPr>
        <w:rPr>
          <w:color w:val="auto"/>
          <w:highlight w:val="none"/>
        </w:rPr>
      </w:pPr>
      <w:bookmarkStart w:id="23" w:name="_Toc6570"/>
      <w:r>
        <w:rPr>
          <w:rFonts w:hint="eastAsia"/>
          <w:color w:val="auto"/>
          <w:highlight w:val="none"/>
        </w:rPr>
        <w:t>2.2.2有关定义</w:t>
      </w:r>
      <w:bookmarkEnd w:id="23"/>
    </w:p>
    <w:p>
      <w:pPr>
        <w:pStyle w:val="22"/>
        <w:ind w:firstLine="480"/>
        <w:rPr>
          <w:rFonts w:hint="eastAsia"/>
          <w:color w:val="auto"/>
          <w:highlight w:val="yellow"/>
          <w:lang w:eastAsia="zh-CN"/>
        </w:rPr>
      </w:pPr>
      <w:r>
        <w:rPr>
          <w:rFonts w:hint="eastAsia"/>
          <w:color w:val="auto"/>
          <w:highlight w:val="none"/>
        </w:rPr>
        <w:t>一、“采购人”、“甲方”系指依法进行政府采购的成都市</w:t>
      </w:r>
      <w:r>
        <w:rPr>
          <w:rFonts w:hint="eastAsia"/>
          <w:color w:val="auto"/>
          <w:highlight w:val="none"/>
          <w:lang w:val="en-US" w:eastAsia="zh-CN"/>
        </w:rPr>
        <w:t>温江区区</w:t>
      </w:r>
      <w:r>
        <w:rPr>
          <w:rFonts w:hint="eastAsia"/>
          <w:color w:val="auto"/>
          <w:highlight w:val="none"/>
        </w:rPr>
        <w:t>级机关、事业单位、团体组织。本次竞争性磋商项目的采购人是</w:t>
      </w:r>
      <w:r>
        <w:rPr>
          <w:rFonts w:hint="eastAsia"/>
          <w:b/>
          <w:bCs/>
          <w:color w:val="auto"/>
          <w:highlight w:val="none"/>
          <w:lang w:eastAsia="zh-CN"/>
        </w:rPr>
        <w:t>成都市温江区</w:t>
      </w:r>
      <w:r>
        <w:rPr>
          <w:rFonts w:hint="eastAsia"/>
          <w:b/>
          <w:bCs/>
          <w:color w:val="auto"/>
          <w:highlight w:val="none"/>
          <w:lang w:val="en-US" w:eastAsia="zh-CN"/>
        </w:rPr>
        <w:t>公平街道办事处</w:t>
      </w:r>
      <w:r>
        <w:rPr>
          <w:rFonts w:hint="eastAsia"/>
          <w:color w:val="auto"/>
          <w:highlight w:val="none"/>
          <w:lang w:eastAsia="zh-CN"/>
        </w:rPr>
        <w:t>。</w:t>
      </w:r>
    </w:p>
    <w:p>
      <w:pPr>
        <w:pStyle w:val="22"/>
        <w:ind w:firstLine="480"/>
        <w:rPr>
          <w:rFonts w:hint="eastAsia"/>
          <w:color w:val="auto"/>
          <w:highlight w:val="none"/>
        </w:rPr>
      </w:pPr>
      <w:r>
        <w:rPr>
          <w:rFonts w:hint="eastAsia"/>
          <w:color w:val="auto"/>
          <w:highlight w:val="none"/>
        </w:rPr>
        <w:t>二、“供应商”系指按照竞争性磋商文件“竞争性磋商邀请”中第六、七、八条规定获取了采购文件拟参加竞争性磋商和向采购人提供服务的供应商。“乙方”系指本项目的成交供应商。</w:t>
      </w:r>
    </w:p>
    <w:p>
      <w:pPr>
        <w:pStyle w:val="22"/>
        <w:ind w:firstLine="480"/>
        <w:rPr>
          <w:rFonts w:hint="eastAsia" w:ascii="宋体" w:hAnsi="宋体" w:eastAsia="宋体" w:cs="Times New Roman"/>
          <w:b w:val="0"/>
          <w:bCs w:val="0"/>
          <w:color w:val="auto"/>
          <w:kern w:val="10"/>
          <w:sz w:val="24"/>
          <w:szCs w:val="20"/>
          <w:highlight w:val="none"/>
          <w:lang w:val="en-US" w:eastAsia="zh-CN" w:bidi="ar-SA"/>
        </w:rPr>
      </w:pPr>
      <w:r>
        <w:rPr>
          <w:rFonts w:hint="eastAsia" w:ascii="宋体" w:hAnsi="宋体" w:eastAsia="宋体" w:cs="Times New Roman"/>
          <w:b w:val="0"/>
          <w:bCs w:val="0"/>
          <w:color w:val="auto"/>
          <w:kern w:val="10"/>
          <w:sz w:val="24"/>
          <w:szCs w:val="20"/>
          <w:highlight w:val="none"/>
          <w:lang w:val="en-US" w:eastAsia="zh-CN" w:bidi="ar-SA"/>
        </w:rPr>
        <w:t>三、本磋商文件各部分规定的期间以时、日、月、年计算。期间开始的时和日，不计算在期间内，从次日开始计算。期间届满的最后一天是法定节假日的，以法定节假日后的第一日为期间届满的日期。</w:t>
      </w:r>
    </w:p>
    <w:p>
      <w:pPr>
        <w:pStyle w:val="5"/>
        <w:numPr>
          <w:ilvl w:val="0"/>
          <w:numId w:val="0"/>
        </w:numPr>
        <w:ind w:firstLine="480" w:firstLineChars="200"/>
        <w:rPr>
          <w:rFonts w:hint="eastAsia" w:ascii="宋体" w:hAnsi="宋体" w:eastAsia="宋体" w:cs="Times New Roman"/>
          <w:b w:val="0"/>
          <w:bCs w:val="0"/>
          <w:color w:val="auto"/>
          <w:kern w:val="10"/>
          <w:sz w:val="24"/>
          <w:szCs w:val="20"/>
          <w:highlight w:val="none"/>
          <w:lang w:val="en-US" w:eastAsia="zh-CN" w:bidi="ar-SA"/>
        </w:rPr>
      </w:pPr>
      <w:bookmarkStart w:id="24" w:name="_Toc31"/>
      <w:bookmarkStart w:id="25" w:name="_Toc12224"/>
      <w:bookmarkStart w:id="26" w:name="_Toc616"/>
      <w:bookmarkStart w:id="27" w:name="_Toc9819"/>
      <w:r>
        <w:rPr>
          <w:rFonts w:hint="eastAsia" w:ascii="宋体" w:hAnsi="宋体" w:eastAsia="宋体" w:cs="Times New Roman"/>
          <w:b w:val="0"/>
          <w:bCs w:val="0"/>
          <w:color w:val="auto"/>
          <w:kern w:val="10"/>
          <w:sz w:val="24"/>
          <w:szCs w:val="20"/>
          <w:highlight w:val="none"/>
          <w:lang w:val="en-US" w:eastAsia="zh-CN" w:bidi="ar-SA"/>
        </w:rPr>
        <w:t>四、磋商文件中所称的“以上”、“以下”、“内”、“以内”，包括本数；所称的“不足”，不包括本数。</w:t>
      </w:r>
      <w:bookmarkEnd w:id="24"/>
      <w:bookmarkEnd w:id="25"/>
      <w:bookmarkEnd w:id="26"/>
      <w:bookmarkEnd w:id="27"/>
    </w:p>
    <w:p>
      <w:pPr>
        <w:pStyle w:val="5"/>
        <w:numPr>
          <w:ilvl w:val="0"/>
          <w:numId w:val="0"/>
        </w:numPr>
        <w:ind w:firstLine="480" w:firstLineChars="200"/>
        <w:rPr>
          <w:rFonts w:hint="eastAsia" w:ascii="宋体" w:hAnsi="宋体" w:eastAsia="宋体" w:cs="Times New Roman"/>
          <w:b w:val="0"/>
          <w:bCs w:val="0"/>
          <w:color w:val="auto"/>
          <w:kern w:val="10"/>
          <w:sz w:val="24"/>
          <w:szCs w:val="20"/>
          <w:highlight w:val="none"/>
          <w:lang w:val="en-US" w:eastAsia="zh-CN" w:bidi="ar-SA"/>
        </w:rPr>
      </w:pPr>
      <w:bookmarkStart w:id="28" w:name="_Toc722"/>
      <w:bookmarkStart w:id="29" w:name="_Toc28462"/>
      <w:bookmarkStart w:id="30" w:name="_Toc28142"/>
      <w:bookmarkStart w:id="31" w:name="_Toc2181"/>
      <w:r>
        <w:rPr>
          <w:rFonts w:hint="eastAsia" w:ascii="宋体" w:hAnsi="宋体" w:eastAsia="宋体" w:cs="Times New Roman"/>
          <w:b w:val="0"/>
          <w:bCs w:val="0"/>
          <w:color w:val="auto"/>
          <w:kern w:val="10"/>
          <w:sz w:val="24"/>
          <w:szCs w:val="20"/>
          <w:highlight w:val="none"/>
          <w:lang w:val="en-US" w:eastAsia="zh-CN" w:bidi="ar-SA"/>
        </w:rPr>
        <w:t>五、重大违法记录是指供应商因违法经营受到刑事处罚或者责令停产停业、吊销许可证或者执照、较大数额罚款等行政处罚。</w:t>
      </w:r>
      <w:bookmarkEnd w:id="28"/>
      <w:bookmarkEnd w:id="29"/>
      <w:bookmarkEnd w:id="30"/>
      <w:bookmarkEnd w:id="31"/>
    </w:p>
    <w:p>
      <w:pPr>
        <w:pStyle w:val="5"/>
        <w:numPr>
          <w:ilvl w:val="0"/>
          <w:numId w:val="0"/>
        </w:numPr>
        <w:ind w:firstLine="480" w:firstLineChars="200"/>
        <w:rPr>
          <w:rFonts w:hint="eastAsia" w:ascii="宋体" w:hAnsi="宋体" w:eastAsia="宋体" w:cs="Times New Roman"/>
          <w:b w:val="0"/>
          <w:bCs w:val="0"/>
          <w:color w:val="auto"/>
          <w:kern w:val="10"/>
          <w:sz w:val="24"/>
          <w:szCs w:val="20"/>
          <w:highlight w:val="none"/>
          <w:lang w:val="en-US" w:eastAsia="zh-CN" w:bidi="ar-SA"/>
        </w:rPr>
      </w:pPr>
      <w:bookmarkStart w:id="32" w:name="_Toc27442"/>
      <w:bookmarkStart w:id="33" w:name="_Toc16257"/>
      <w:bookmarkStart w:id="34" w:name="_Toc10590"/>
      <w:bookmarkStart w:id="35" w:name="_Toc24904"/>
      <w:r>
        <w:rPr>
          <w:rFonts w:hint="eastAsia" w:ascii="宋体" w:hAnsi="宋体" w:eastAsia="宋体" w:cs="Times New Roman"/>
          <w:b w:val="0"/>
          <w:bCs w:val="0"/>
          <w:color w:val="auto"/>
          <w:kern w:val="10"/>
          <w:sz w:val="24"/>
          <w:szCs w:val="20"/>
          <w:highlight w:val="none"/>
          <w:lang w:val="en-US" w:eastAsia="zh-CN" w:bidi="ar-SA"/>
        </w:rPr>
        <w:t>六、本项目重大违法记录中的较大数额罚款的具体金额标准：若行业行政主管部门对较大数额罚款金额标准有明文规定的，以行业行政主管部门规定的较大数额罚款金额标准为准；若行业行政主管部门对较大数额罚款金额标准未明文规定的，以作出行政处罚机关当地的行政处罚罚款听证标准金额为准。</w:t>
      </w:r>
      <w:bookmarkEnd w:id="32"/>
      <w:bookmarkEnd w:id="33"/>
      <w:bookmarkEnd w:id="34"/>
      <w:bookmarkEnd w:id="35"/>
    </w:p>
    <w:p>
      <w:pPr>
        <w:pStyle w:val="5"/>
        <w:numPr>
          <w:ilvl w:val="0"/>
          <w:numId w:val="0"/>
        </w:numPr>
        <w:ind w:firstLine="720" w:firstLineChars="300"/>
        <w:rPr>
          <w:rFonts w:hint="eastAsia" w:ascii="宋体" w:hAnsi="宋体" w:eastAsia="宋体" w:cs="Times New Roman"/>
          <w:b w:val="0"/>
          <w:bCs w:val="0"/>
          <w:color w:val="auto"/>
          <w:kern w:val="10"/>
          <w:sz w:val="24"/>
          <w:szCs w:val="20"/>
          <w:highlight w:val="none"/>
          <w:lang w:val="en-US" w:eastAsia="zh-CN" w:bidi="ar-SA"/>
        </w:rPr>
      </w:pPr>
      <w:bookmarkStart w:id="36" w:name="_Toc11701"/>
      <w:bookmarkStart w:id="37" w:name="_Toc18594"/>
      <w:bookmarkStart w:id="38" w:name="_Toc15835"/>
      <w:bookmarkStart w:id="39" w:name="_Toc10145"/>
      <w:r>
        <w:rPr>
          <w:rFonts w:hint="eastAsia" w:ascii="宋体" w:hAnsi="宋体" w:eastAsia="宋体" w:cs="Times New Roman"/>
          <w:b w:val="0"/>
          <w:bCs w:val="0"/>
          <w:color w:val="auto"/>
          <w:kern w:val="10"/>
          <w:sz w:val="24"/>
          <w:szCs w:val="20"/>
          <w:highlight w:val="none"/>
          <w:lang w:val="en-US" w:eastAsia="zh-CN" w:bidi="ar-SA"/>
        </w:rPr>
        <w:t>七、不见面磋商是指</w:t>
      </w:r>
      <w:r>
        <w:rPr>
          <w:rFonts w:hint="eastAsia" w:cs="Times New Roman"/>
          <w:b w:val="0"/>
          <w:bCs w:val="0"/>
          <w:color w:val="auto"/>
          <w:kern w:val="10"/>
          <w:sz w:val="24"/>
          <w:szCs w:val="20"/>
          <w:highlight w:val="none"/>
          <w:lang w:val="en-US" w:eastAsia="zh-CN" w:bidi="ar-SA"/>
        </w:rPr>
        <w:t>区</w:t>
      </w:r>
      <w:r>
        <w:rPr>
          <w:rFonts w:hint="eastAsia" w:ascii="宋体" w:hAnsi="宋体" w:eastAsia="宋体" w:cs="Times New Roman"/>
          <w:b w:val="0"/>
          <w:bCs w:val="0"/>
          <w:color w:val="auto"/>
          <w:kern w:val="10"/>
          <w:sz w:val="24"/>
          <w:szCs w:val="20"/>
          <w:highlight w:val="none"/>
          <w:lang w:val="en-US" w:eastAsia="zh-CN" w:bidi="ar-SA"/>
        </w:rPr>
        <w:t>公资交易中心依托政府采购云平台组织磋商活动，供应商在线参与磋商的一种组织形式。</w:t>
      </w:r>
      <w:bookmarkEnd w:id="36"/>
      <w:bookmarkEnd w:id="37"/>
      <w:bookmarkEnd w:id="38"/>
      <w:bookmarkEnd w:id="39"/>
    </w:p>
    <w:p>
      <w:pPr>
        <w:pStyle w:val="5"/>
        <w:numPr>
          <w:ilvl w:val="0"/>
          <w:numId w:val="0"/>
        </w:numPr>
        <w:rPr>
          <w:color w:val="auto"/>
          <w:highlight w:val="none"/>
        </w:rPr>
      </w:pPr>
      <w:bookmarkStart w:id="40" w:name="_Toc5410"/>
      <w:r>
        <w:rPr>
          <w:rFonts w:hint="eastAsia"/>
          <w:color w:val="auto"/>
          <w:highlight w:val="none"/>
        </w:rPr>
        <w:t>2.2.3合格的供应商</w:t>
      </w:r>
      <w:bookmarkEnd w:id="40"/>
    </w:p>
    <w:p>
      <w:pPr>
        <w:pStyle w:val="22"/>
        <w:ind w:firstLine="480"/>
        <w:rPr>
          <w:color w:val="auto"/>
          <w:highlight w:val="none"/>
        </w:rPr>
      </w:pPr>
      <w:r>
        <w:rPr>
          <w:rFonts w:hint="eastAsia"/>
          <w:color w:val="auto"/>
          <w:highlight w:val="none"/>
        </w:rPr>
        <w:t>合格的供应商应具备以下条件：</w:t>
      </w:r>
    </w:p>
    <w:p>
      <w:pPr>
        <w:pStyle w:val="22"/>
        <w:ind w:firstLine="480"/>
        <w:rPr>
          <w:color w:val="auto"/>
          <w:spacing w:val="-4"/>
          <w:highlight w:val="none"/>
        </w:rPr>
      </w:pPr>
      <w:r>
        <w:rPr>
          <w:rFonts w:hint="eastAsia"/>
          <w:color w:val="auto"/>
          <w:highlight w:val="none"/>
        </w:rPr>
        <w:t>一、符合竞争性磋商邀请第</w:t>
      </w:r>
      <w:r>
        <w:rPr>
          <w:rFonts w:hint="eastAsia"/>
          <w:color w:val="auto"/>
          <w:highlight w:val="none"/>
          <w:lang w:eastAsia="zh-CN"/>
        </w:rPr>
        <w:t>四</w:t>
      </w:r>
      <w:r>
        <w:rPr>
          <w:rFonts w:hint="eastAsia"/>
          <w:color w:val="auto"/>
          <w:highlight w:val="none"/>
        </w:rPr>
        <w:t>条规定的条件</w:t>
      </w:r>
      <w:r>
        <w:rPr>
          <w:rFonts w:hint="eastAsia"/>
          <w:color w:val="auto"/>
          <w:spacing w:val="-4"/>
          <w:highlight w:val="none"/>
        </w:rPr>
        <w:t>；</w:t>
      </w:r>
    </w:p>
    <w:p>
      <w:pPr>
        <w:numPr>
          <w:ilvl w:val="0"/>
          <w:numId w:val="0"/>
        </w:numPr>
        <w:tabs>
          <w:tab w:val="left" w:pos="1134"/>
        </w:tabs>
        <w:spacing w:line="360" w:lineRule="auto"/>
        <w:ind w:left="0" w:firstLine="480" w:firstLineChars="200"/>
        <w:rPr>
          <w:rFonts w:hint="eastAsia" w:eastAsia="宋体"/>
          <w:color w:val="auto"/>
          <w:highlight w:val="none"/>
          <w:lang w:val="en-US" w:eastAsia="zh-CN"/>
        </w:rPr>
      </w:pPr>
      <w:r>
        <w:rPr>
          <w:rFonts w:hint="eastAsia" w:ascii="宋体" w:hAnsi="宋体" w:eastAsia="宋体" w:cs="Times New Roman"/>
          <w:color w:val="auto"/>
          <w:kern w:val="10"/>
          <w:sz w:val="24"/>
          <w:szCs w:val="20"/>
          <w:highlight w:val="none"/>
          <w:lang w:val="en-US" w:eastAsia="zh-CN" w:bidi="ar-SA"/>
        </w:rPr>
        <w:t>二、按照竞争性磋商文件“竞争性磋商邀请”中第</w:t>
      </w:r>
      <w:r>
        <w:rPr>
          <w:rFonts w:hint="eastAsia" w:eastAsia="宋体" w:cs="Times New Roman"/>
          <w:color w:val="auto"/>
          <w:kern w:val="10"/>
          <w:sz w:val="24"/>
          <w:szCs w:val="20"/>
          <w:highlight w:val="none"/>
          <w:lang w:val="en-US" w:eastAsia="zh-CN" w:bidi="ar-SA"/>
        </w:rPr>
        <w:t>六</w:t>
      </w:r>
      <w:r>
        <w:rPr>
          <w:rFonts w:hint="eastAsia" w:ascii="宋体" w:hAnsi="宋体" w:eastAsia="宋体" w:cs="Times New Roman"/>
          <w:color w:val="auto"/>
          <w:kern w:val="10"/>
          <w:sz w:val="24"/>
          <w:szCs w:val="20"/>
          <w:highlight w:val="none"/>
          <w:lang w:val="en-US" w:eastAsia="zh-CN" w:bidi="ar-SA"/>
        </w:rPr>
        <w:t>、</w:t>
      </w:r>
      <w:r>
        <w:rPr>
          <w:rFonts w:hint="eastAsia" w:eastAsia="宋体" w:cs="Times New Roman"/>
          <w:color w:val="auto"/>
          <w:kern w:val="10"/>
          <w:sz w:val="24"/>
          <w:szCs w:val="20"/>
          <w:highlight w:val="none"/>
          <w:lang w:val="en-US" w:eastAsia="zh-CN" w:bidi="ar-SA"/>
        </w:rPr>
        <w:t>七</w:t>
      </w:r>
      <w:r>
        <w:rPr>
          <w:rFonts w:hint="eastAsia" w:ascii="宋体" w:hAnsi="宋体" w:eastAsia="宋体" w:cs="Times New Roman"/>
          <w:color w:val="auto"/>
          <w:kern w:val="10"/>
          <w:sz w:val="24"/>
          <w:szCs w:val="20"/>
          <w:highlight w:val="none"/>
          <w:lang w:val="en-US" w:eastAsia="zh-CN" w:bidi="ar-SA"/>
        </w:rPr>
        <w:t>、</w:t>
      </w:r>
      <w:r>
        <w:rPr>
          <w:rFonts w:hint="eastAsia" w:eastAsia="宋体" w:cs="Times New Roman"/>
          <w:color w:val="auto"/>
          <w:kern w:val="10"/>
          <w:sz w:val="24"/>
          <w:szCs w:val="20"/>
          <w:highlight w:val="none"/>
          <w:lang w:val="en-US" w:eastAsia="zh-CN" w:bidi="ar-SA"/>
        </w:rPr>
        <w:t>八</w:t>
      </w:r>
      <w:r>
        <w:rPr>
          <w:rFonts w:hint="eastAsia" w:ascii="宋体" w:hAnsi="宋体" w:eastAsia="宋体" w:cs="Times New Roman"/>
          <w:color w:val="auto"/>
          <w:kern w:val="10"/>
          <w:sz w:val="24"/>
          <w:szCs w:val="20"/>
          <w:highlight w:val="none"/>
          <w:lang w:val="en-US" w:eastAsia="zh-CN" w:bidi="ar-SA"/>
        </w:rPr>
        <w:t>条规定获取了磋商文件。</w:t>
      </w:r>
    </w:p>
    <w:p>
      <w:pPr>
        <w:pStyle w:val="5"/>
        <w:numPr>
          <w:ilvl w:val="0"/>
          <w:numId w:val="0"/>
        </w:numPr>
        <w:rPr>
          <w:color w:val="auto"/>
          <w:highlight w:val="none"/>
        </w:rPr>
      </w:pPr>
      <w:bookmarkStart w:id="41" w:name="_Toc1903"/>
      <w:r>
        <w:rPr>
          <w:rFonts w:hint="eastAsia"/>
          <w:color w:val="auto"/>
          <w:highlight w:val="none"/>
        </w:rPr>
        <w:t>2.2.4参加竞争性磋商的费用</w:t>
      </w:r>
      <w:bookmarkEnd w:id="41"/>
    </w:p>
    <w:p>
      <w:pPr>
        <w:numPr>
          <w:ilvl w:val="0"/>
          <w:numId w:val="0"/>
        </w:numPr>
        <w:tabs>
          <w:tab w:val="left" w:pos="1134"/>
        </w:tabs>
        <w:spacing w:line="360" w:lineRule="auto"/>
        <w:ind w:left="0" w:firstLine="480" w:firstLineChars="200"/>
        <w:rPr>
          <w:rFonts w:hint="eastAsia" w:ascii="宋体" w:hAnsi="宋体" w:eastAsia="宋体" w:cs="Times New Roman"/>
          <w:color w:val="auto"/>
          <w:kern w:val="10"/>
          <w:sz w:val="24"/>
          <w:szCs w:val="20"/>
          <w:highlight w:val="none"/>
          <w:lang w:val="en-US" w:eastAsia="zh-CN" w:bidi="ar-SA"/>
        </w:rPr>
      </w:pPr>
      <w:r>
        <w:rPr>
          <w:rFonts w:hint="eastAsia" w:ascii="宋体" w:hAnsi="宋体" w:eastAsia="宋体" w:cs="Times New Roman"/>
          <w:color w:val="auto"/>
          <w:kern w:val="10"/>
          <w:sz w:val="24"/>
          <w:szCs w:val="20"/>
          <w:highlight w:val="none"/>
          <w:lang w:val="en-US" w:eastAsia="zh-CN" w:bidi="ar-SA"/>
        </w:rPr>
        <w:t>供应商应自行承担参加竞争性磋商采购活动的全部费用。</w:t>
      </w:r>
    </w:p>
    <w:p>
      <w:pPr>
        <w:pStyle w:val="5"/>
        <w:numPr>
          <w:ilvl w:val="0"/>
          <w:numId w:val="0"/>
        </w:numPr>
        <w:rPr>
          <w:color w:val="auto"/>
          <w:highlight w:val="none"/>
        </w:rPr>
      </w:pPr>
      <w:bookmarkStart w:id="42" w:name="_Toc15052"/>
      <w:r>
        <w:rPr>
          <w:rFonts w:hint="eastAsia"/>
          <w:color w:val="auto"/>
          <w:highlight w:val="none"/>
        </w:rPr>
        <w:t>2.2.5充分、公平竞争保障措施</w:t>
      </w:r>
      <w:bookmarkEnd w:id="42"/>
    </w:p>
    <w:p>
      <w:pPr>
        <w:numPr>
          <w:ilvl w:val="0"/>
          <w:numId w:val="0"/>
        </w:numPr>
        <w:tabs>
          <w:tab w:val="left" w:pos="1134"/>
        </w:tabs>
        <w:spacing w:line="360" w:lineRule="auto"/>
        <w:ind w:left="0" w:firstLine="480" w:firstLineChars="200"/>
        <w:rPr>
          <w:rFonts w:hint="eastAsia" w:ascii="宋体" w:hAnsi="宋体" w:eastAsia="宋体" w:cs="Times New Roman"/>
          <w:color w:val="auto"/>
          <w:kern w:val="10"/>
          <w:sz w:val="24"/>
          <w:szCs w:val="20"/>
          <w:highlight w:val="none"/>
          <w:lang w:val="en-US" w:eastAsia="zh-CN" w:bidi="ar-SA"/>
        </w:rPr>
      </w:pPr>
      <w:r>
        <w:rPr>
          <w:rFonts w:hint="eastAsia" w:ascii="宋体" w:hAnsi="宋体" w:eastAsia="宋体" w:cs="Times New Roman"/>
          <w:color w:val="auto"/>
          <w:kern w:val="10"/>
          <w:sz w:val="24"/>
          <w:szCs w:val="20"/>
          <w:highlight w:val="none"/>
          <w:lang w:val="en-US" w:eastAsia="zh-CN" w:bidi="ar-SA"/>
        </w:rPr>
        <w:t>单位负责人为同一人或者存在直接控股、管理关系的相关供应商，不得参加同一项目的磋商采购活动。</w:t>
      </w:r>
    </w:p>
    <w:p>
      <w:pPr>
        <w:numPr>
          <w:ilvl w:val="0"/>
          <w:numId w:val="0"/>
        </w:numPr>
        <w:tabs>
          <w:tab w:val="left" w:pos="1134"/>
        </w:tabs>
        <w:spacing w:line="360" w:lineRule="auto"/>
        <w:ind w:left="0" w:firstLine="480" w:firstLineChars="200"/>
        <w:rPr>
          <w:rFonts w:hint="eastAsia" w:ascii="宋体" w:hAnsi="宋体" w:eastAsia="宋体" w:cs="Times New Roman"/>
          <w:b/>
          <w:bCs/>
          <w:color w:val="auto"/>
          <w:kern w:val="10"/>
          <w:sz w:val="24"/>
          <w:szCs w:val="20"/>
          <w:highlight w:val="none"/>
          <w:lang w:val="en-US" w:eastAsia="zh-CN" w:bidi="ar-SA"/>
        </w:rPr>
      </w:pPr>
      <w:r>
        <w:rPr>
          <w:rFonts w:hint="eastAsia" w:ascii="宋体" w:hAnsi="宋体" w:eastAsia="宋体" w:cs="Times New Roman"/>
          <w:color w:val="auto"/>
          <w:kern w:val="10"/>
          <w:sz w:val="24"/>
          <w:szCs w:val="20"/>
          <w:highlight w:val="none"/>
          <w:lang w:val="en-US" w:eastAsia="zh-CN" w:bidi="ar-SA"/>
        </w:rPr>
        <w:t>为采购项目提供整体设计、规范编制或者项目管理、监理、检测等服务的供应商，不得再参加该采购项目的其他采购活动。供应商为采购人、</w:t>
      </w:r>
      <w:r>
        <w:rPr>
          <w:rFonts w:hint="eastAsia" w:cs="Times New Roman"/>
          <w:color w:val="auto"/>
          <w:kern w:val="10"/>
          <w:sz w:val="24"/>
          <w:szCs w:val="20"/>
          <w:highlight w:val="none"/>
          <w:lang w:val="en-US" w:eastAsia="zh-CN" w:bidi="ar-SA"/>
        </w:rPr>
        <w:t>区</w:t>
      </w:r>
      <w:r>
        <w:rPr>
          <w:rFonts w:hint="eastAsia" w:ascii="宋体" w:hAnsi="宋体" w:eastAsia="宋体" w:cs="Times New Roman"/>
          <w:color w:val="auto"/>
          <w:kern w:val="10"/>
          <w:sz w:val="24"/>
          <w:szCs w:val="20"/>
          <w:highlight w:val="none"/>
          <w:lang w:val="en-US" w:eastAsia="zh-CN" w:bidi="ar-SA"/>
        </w:rPr>
        <w:t>公资交易中心在确定采购需求、编制采购文件过程中提供咨询论证，其提供的咨询论证意见成为采购文件中规定的供应商资格条件、技术、服务要求、评审因素和标准、政府采购合同等实质性内容条款的，视同为采购项目提供规范编制。</w:t>
      </w:r>
      <w:r>
        <w:rPr>
          <w:rFonts w:hint="eastAsia" w:ascii="宋体" w:hAnsi="宋体" w:eastAsia="宋体" w:cs="Times New Roman"/>
          <w:b/>
          <w:bCs/>
          <w:color w:val="auto"/>
          <w:kern w:val="10"/>
          <w:sz w:val="24"/>
          <w:szCs w:val="20"/>
          <w:highlight w:val="none"/>
          <w:lang w:val="en-US" w:eastAsia="zh-CN" w:bidi="ar-SA"/>
        </w:rPr>
        <w:t>（说明：无供应商为本项目提供整体设计、规范编制或者项目管理、监理、检测等服务）</w:t>
      </w:r>
    </w:p>
    <w:p>
      <w:pPr>
        <w:pStyle w:val="4"/>
        <w:numPr>
          <w:ilvl w:val="0"/>
          <w:numId w:val="0"/>
        </w:numPr>
        <w:spacing w:before="156" w:after="156"/>
        <w:rPr>
          <w:color w:val="auto"/>
          <w:highlight w:val="none"/>
        </w:rPr>
      </w:pPr>
      <w:bookmarkStart w:id="43" w:name="_Toc4572"/>
      <w:r>
        <w:rPr>
          <w:rFonts w:hint="eastAsia"/>
          <w:color w:val="auto"/>
          <w:highlight w:val="none"/>
        </w:rPr>
        <w:t>2.3磋商文件</w:t>
      </w:r>
      <w:bookmarkEnd w:id="43"/>
    </w:p>
    <w:p>
      <w:pPr>
        <w:pStyle w:val="5"/>
        <w:numPr>
          <w:ilvl w:val="0"/>
          <w:numId w:val="0"/>
        </w:numPr>
        <w:rPr>
          <w:color w:val="auto"/>
          <w:highlight w:val="none"/>
        </w:rPr>
      </w:pPr>
      <w:bookmarkStart w:id="44" w:name="_Toc18792"/>
      <w:r>
        <w:rPr>
          <w:rFonts w:hint="eastAsia"/>
          <w:color w:val="auto"/>
          <w:highlight w:val="none"/>
        </w:rPr>
        <w:t>2.3.1磋商文件的构成</w:t>
      </w:r>
      <w:bookmarkEnd w:id="44"/>
    </w:p>
    <w:p>
      <w:pPr>
        <w:pStyle w:val="22"/>
        <w:ind w:firstLine="480"/>
        <w:rPr>
          <w:rFonts w:hint="eastAsia" w:ascii="宋体" w:hAnsi="宋体" w:eastAsia="宋体" w:cs="Times New Roman"/>
          <w:color w:val="auto"/>
          <w:kern w:val="10"/>
          <w:sz w:val="24"/>
          <w:szCs w:val="20"/>
          <w:highlight w:val="none"/>
          <w:lang w:val="en-US" w:eastAsia="zh-CN" w:bidi="ar-SA"/>
        </w:rPr>
      </w:pPr>
      <w:r>
        <w:rPr>
          <w:rFonts w:hint="eastAsia" w:ascii="宋体" w:hAnsi="宋体" w:eastAsia="宋体" w:cs="Times New Roman"/>
          <w:color w:val="auto"/>
          <w:kern w:val="10"/>
          <w:sz w:val="24"/>
          <w:szCs w:val="20"/>
          <w:highlight w:val="none"/>
          <w:lang w:val="en-US" w:eastAsia="zh-CN" w:bidi="ar-SA"/>
        </w:rPr>
        <w:t>一、竞争性磋商文件是供应商准备响应文件和参加磋商的依据，同时也是评审的重要依据。竞争性磋商文件用以阐明采购项目所需的资质、技术、服务及报价等要求、磋商程序、有关规定和注意事项以及合同草案条款等。本磋商文件包括以下内容</w:t>
      </w:r>
      <w:r>
        <w:rPr>
          <w:rFonts w:hint="eastAsia" w:cs="Times New Roman"/>
          <w:color w:val="auto"/>
          <w:kern w:val="10"/>
          <w:sz w:val="24"/>
          <w:szCs w:val="20"/>
          <w:highlight w:val="none"/>
          <w:lang w:val="en-US" w:eastAsia="zh-CN" w:bidi="ar-SA"/>
        </w:rPr>
        <w:t>：</w:t>
      </w:r>
    </w:p>
    <w:p>
      <w:pPr>
        <w:pStyle w:val="22"/>
        <w:ind w:firstLine="480"/>
        <w:rPr>
          <w:color w:val="auto"/>
          <w:highlight w:val="none"/>
        </w:rPr>
      </w:pPr>
      <w:r>
        <w:rPr>
          <w:rFonts w:hint="eastAsia"/>
          <w:color w:val="auto"/>
          <w:highlight w:val="none"/>
        </w:rPr>
        <w:t>（一）竞争性磋商邀请；</w:t>
      </w:r>
    </w:p>
    <w:p>
      <w:pPr>
        <w:pStyle w:val="22"/>
        <w:ind w:firstLine="480"/>
        <w:rPr>
          <w:color w:val="auto"/>
          <w:highlight w:val="none"/>
        </w:rPr>
      </w:pPr>
      <w:r>
        <w:rPr>
          <w:rFonts w:hint="eastAsia"/>
          <w:color w:val="auto"/>
          <w:highlight w:val="none"/>
        </w:rPr>
        <w:t>（二）供应商须知；</w:t>
      </w:r>
    </w:p>
    <w:p>
      <w:pPr>
        <w:pStyle w:val="22"/>
        <w:ind w:firstLine="480"/>
        <w:rPr>
          <w:color w:val="auto"/>
          <w:highlight w:val="none"/>
        </w:rPr>
      </w:pPr>
      <w:r>
        <w:rPr>
          <w:rFonts w:hint="eastAsia"/>
          <w:color w:val="auto"/>
          <w:highlight w:val="none"/>
        </w:rPr>
        <w:t>（三）响应文件格式；</w:t>
      </w:r>
    </w:p>
    <w:p>
      <w:pPr>
        <w:pStyle w:val="22"/>
        <w:ind w:firstLine="480"/>
        <w:rPr>
          <w:color w:val="auto"/>
          <w:highlight w:val="none"/>
        </w:rPr>
      </w:pPr>
      <w:r>
        <w:rPr>
          <w:rFonts w:hint="eastAsia"/>
          <w:color w:val="auto"/>
          <w:highlight w:val="none"/>
        </w:rPr>
        <w:t>（四）技术、服务、商务及其他要求；</w:t>
      </w:r>
    </w:p>
    <w:p>
      <w:pPr>
        <w:pStyle w:val="22"/>
        <w:ind w:firstLine="480"/>
        <w:rPr>
          <w:color w:val="auto"/>
          <w:highlight w:val="none"/>
        </w:rPr>
      </w:pPr>
      <w:r>
        <w:rPr>
          <w:rFonts w:hint="eastAsia"/>
          <w:color w:val="auto"/>
          <w:highlight w:val="none"/>
          <w:lang w:eastAsia="zh-CN"/>
        </w:rPr>
        <w:t>（</w:t>
      </w:r>
      <w:r>
        <w:rPr>
          <w:rFonts w:hint="eastAsia"/>
          <w:color w:val="auto"/>
          <w:highlight w:val="none"/>
          <w:lang w:val="en-US" w:eastAsia="zh-CN"/>
        </w:rPr>
        <w:t>五</w:t>
      </w:r>
      <w:r>
        <w:rPr>
          <w:rFonts w:hint="eastAsia"/>
          <w:color w:val="auto"/>
          <w:highlight w:val="none"/>
          <w:lang w:eastAsia="zh-CN"/>
        </w:rPr>
        <w:t>）</w:t>
      </w:r>
      <w:r>
        <w:rPr>
          <w:rFonts w:hint="eastAsia"/>
          <w:color w:val="auto"/>
          <w:highlight w:val="none"/>
        </w:rPr>
        <w:t>磋商办法；</w:t>
      </w:r>
    </w:p>
    <w:p>
      <w:pPr>
        <w:pStyle w:val="22"/>
        <w:ind w:firstLine="480"/>
        <w:rPr>
          <w:rFonts w:hint="eastAsia"/>
          <w:color w:val="auto"/>
          <w:highlight w:val="none"/>
        </w:rPr>
      </w:pPr>
      <w:r>
        <w:rPr>
          <w:rFonts w:hint="eastAsia"/>
          <w:color w:val="auto"/>
          <w:highlight w:val="none"/>
        </w:rPr>
        <w:t>（六）拟签订</w:t>
      </w:r>
      <w:r>
        <w:rPr>
          <w:rFonts w:hint="eastAsia"/>
          <w:color w:val="auto"/>
          <w:highlight w:val="none"/>
          <w:lang w:eastAsia="zh-CN"/>
        </w:rPr>
        <w:t>的</w:t>
      </w:r>
      <w:r>
        <w:rPr>
          <w:rFonts w:hint="eastAsia"/>
          <w:color w:val="auto"/>
          <w:highlight w:val="none"/>
        </w:rPr>
        <w:t>合同文本。</w:t>
      </w:r>
    </w:p>
    <w:p>
      <w:pPr>
        <w:tabs>
          <w:tab w:val="left" w:pos="1134"/>
        </w:tabs>
        <w:spacing w:line="360" w:lineRule="auto"/>
        <w:ind w:firstLine="480" w:firstLineChars="200"/>
        <w:rPr>
          <w:rFonts w:hint="eastAsia" w:ascii="宋体" w:hAnsi="宋体" w:eastAsia="宋体" w:cs="Times New Roman"/>
          <w:color w:val="auto"/>
          <w:kern w:val="10"/>
          <w:sz w:val="24"/>
          <w:szCs w:val="20"/>
          <w:highlight w:val="none"/>
          <w:lang w:val="en-US" w:eastAsia="zh-CN" w:bidi="ar-SA"/>
        </w:rPr>
      </w:pPr>
      <w:r>
        <w:rPr>
          <w:rFonts w:hint="eastAsia" w:ascii="宋体" w:hAnsi="宋体" w:eastAsia="宋体" w:cs="Times New Roman"/>
          <w:color w:val="auto"/>
          <w:kern w:val="10"/>
          <w:sz w:val="24"/>
          <w:szCs w:val="20"/>
          <w:highlight w:val="none"/>
          <w:lang w:val="en-US" w:eastAsia="zh-CN" w:bidi="ar-SA"/>
        </w:rPr>
        <w:t>二、供应商应认真阅读和充分理解竞争性磋商文件中所有的事项、格式条款和规范要求。按照磋商文件的要求提供响应文件，并保证所提供的全部资料的合法性、真实性和有效性，一经发现有虚假行为的，将取消其参加磋商或成交资格，并承担相应的法律责任。供应商没有对竞争性磋商文件全面做出实质性响应所产生的风险由供应商承担。</w:t>
      </w:r>
    </w:p>
    <w:p>
      <w:pPr>
        <w:pStyle w:val="5"/>
        <w:numPr>
          <w:ilvl w:val="0"/>
          <w:numId w:val="0"/>
        </w:numPr>
        <w:rPr>
          <w:color w:val="auto"/>
          <w:highlight w:val="none"/>
        </w:rPr>
      </w:pPr>
      <w:bookmarkStart w:id="45" w:name="_Toc31741"/>
      <w:r>
        <w:rPr>
          <w:rFonts w:hint="eastAsia"/>
          <w:color w:val="auto"/>
          <w:highlight w:val="none"/>
        </w:rPr>
        <w:t>2.3.2磋商文件的澄清和修改</w:t>
      </w:r>
      <w:bookmarkEnd w:id="45"/>
    </w:p>
    <w:p>
      <w:pPr>
        <w:tabs>
          <w:tab w:val="left" w:pos="1134"/>
        </w:tabs>
        <w:spacing w:line="360" w:lineRule="auto"/>
        <w:ind w:firstLine="480" w:firstLineChars="200"/>
        <w:rPr>
          <w:rFonts w:hint="eastAsia" w:ascii="宋体" w:hAnsi="宋体" w:eastAsia="宋体" w:cs="Times New Roman"/>
          <w:color w:val="auto"/>
          <w:kern w:val="10"/>
          <w:sz w:val="24"/>
          <w:szCs w:val="20"/>
          <w:highlight w:val="none"/>
          <w:lang w:val="en-US" w:eastAsia="zh-CN" w:bidi="ar-SA"/>
        </w:rPr>
      </w:pPr>
      <w:bookmarkStart w:id="46" w:name="EB605809a429884f1c828f0318ebedb4ab"/>
      <w:r>
        <w:rPr>
          <w:rFonts w:hint="eastAsia" w:cs="Times New Roman"/>
          <w:color w:val="auto"/>
          <w:kern w:val="10"/>
          <w:sz w:val="24"/>
          <w:szCs w:val="20"/>
          <w:highlight w:val="none"/>
          <w:lang w:val="en-US" w:eastAsia="zh-CN" w:bidi="ar-SA"/>
        </w:rPr>
        <w:t>一、</w:t>
      </w:r>
      <w:r>
        <w:rPr>
          <w:rFonts w:hint="eastAsia" w:ascii="宋体" w:hAnsi="宋体" w:eastAsia="宋体" w:cs="Times New Roman"/>
          <w:color w:val="auto"/>
          <w:kern w:val="10"/>
          <w:sz w:val="24"/>
          <w:szCs w:val="20"/>
          <w:highlight w:val="none"/>
          <w:lang w:val="en-US" w:eastAsia="zh-CN" w:bidi="ar-SA"/>
        </w:rPr>
        <w:t>在递交响应文件截止时间前，采购人或者</w:t>
      </w:r>
      <w:r>
        <w:rPr>
          <w:rFonts w:hint="eastAsia" w:cs="Times New Roman"/>
          <w:color w:val="auto"/>
          <w:kern w:val="10"/>
          <w:sz w:val="24"/>
          <w:szCs w:val="20"/>
          <w:highlight w:val="none"/>
          <w:lang w:val="en-US" w:eastAsia="zh-CN" w:bidi="ar-SA"/>
        </w:rPr>
        <w:t>区</w:t>
      </w:r>
      <w:r>
        <w:rPr>
          <w:rFonts w:hint="eastAsia" w:ascii="宋体" w:hAnsi="宋体" w:eastAsia="宋体" w:cs="Times New Roman"/>
          <w:color w:val="auto"/>
          <w:kern w:val="10"/>
          <w:sz w:val="24"/>
          <w:szCs w:val="20"/>
          <w:highlight w:val="none"/>
          <w:lang w:val="en-US" w:eastAsia="zh-CN" w:bidi="ar-SA"/>
        </w:rPr>
        <w:t>公资交易中心可以对已发出的磋商文件进行必要的澄清或者修改。</w:t>
      </w:r>
    </w:p>
    <w:p>
      <w:pPr>
        <w:tabs>
          <w:tab w:val="left" w:pos="1134"/>
        </w:tabs>
        <w:spacing w:line="360" w:lineRule="auto"/>
        <w:ind w:firstLine="480" w:firstLineChars="200"/>
        <w:rPr>
          <w:rFonts w:hint="eastAsia" w:ascii="宋体" w:hAnsi="宋体" w:eastAsia="宋体" w:cs="Times New Roman"/>
          <w:color w:val="auto"/>
          <w:kern w:val="10"/>
          <w:sz w:val="24"/>
          <w:szCs w:val="20"/>
          <w:highlight w:val="none"/>
          <w:lang w:val="en-US" w:eastAsia="zh-CN" w:bidi="ar-SA"/>
        </w:rPr>
      </w:pPr>
      <w:r>
        <w:rPr>
          <w:rFonts w:hint="eastAsia" w:cs="Times New Roman"/>
          <w:color w:val="auto"/>
          <w:kern w:val="10"/>
          <w:sz w:val="24"/>
          <w:szCs w:val="20"/>
          <w:highlight w:val="none"/>
          <w:lang w:val="en-US" w:eastAsia="zh-CN" w:bidi="ar-SA"/>
        </w:rPr>
        <w:t>二、</w:t>
      </w:r>
      <w:r>
        <w:rPr>
          <w:rFonts w:hint="eastAsia" w:ascii="宋体" w:hAnsi="宋体" w:eastAsia="宋体" w:cs="Times New Roman"/>
          <w:color w:val="auto"/>
          <w:kern w:val="10"/>
          <w:sz w:val="24"/>
          <w:szCs w:val="20"/>
          <w:highlight w:val="none"/>
          <w:lang w:val="en-US" w:eastAsia="zh-CN" w:bidi="ar-SA"/>
        </w:rPr>
        <w:t>澄清或者修改的内容，</w:t>
      </w:r>
      <w:r>
        <w:rPr>
          <w:rFonts w:hint="eastAsia" w:cs="Times New Roman"/>
          <w:color w:val="auto"/>
          <w:kern w:val="10"/>
          <w:sz w:val="24"/>
          <w:szCs w:val="20"/>
          <w:highlight w:val="none"/>
          <w:lang w:val="en-US" w:eastAsia="zh-CN" w:bidi="ar-SA"/>
        </w:rPr>
        <w:t>区</w:t>
      </w:r>
      <w:r>
        <w:rPr>
          <w:rFonts w:hint="eastAsia" w:ascii="宋体" w:hAnsi="宋体" w:eastAsia="宋体" w:cs="Times New Roman"/>
          <w:color w:val="auto"/>
          <w:kern w:val="10"/>
          <w:sz w:val="24"/>
          <w:szCs w:val="20"/>
          <w:highlight w:val="none"/>
          <w:lang w:val="en-US" w:eastAsia="zh-CN" w:bidi="ar-SA"/>
        </w:rPr>
        <w:t>公资交易中心将在“四川政府采购网”和“成都市公共资源交易服务中心”网站上发布澄清公告，同时通过政府采购云平台将澄清或者修改的内容告知所有已获取采购文件的潜在供应商（供应商通过账号或CA证书登录云平台查看），该澄清或者修改的内容为磋商文件的组成部分。</w:t>
      </w:r>
    </w:p>
    <w:p>
      <w:pPr>
        <w:tabs>
          <w:tab w:val="left" w:pos="1134"/>
        </w:tabs>
        <w:spacing w:line="360" w:lineRule="auto"/>
        <w:ind w:firstLine="480" w:firstLineChars="200"/>
        <w:rPr>
          <w:rFonts w:hint="eastAsia" w:ascii="宋体" w:hAnsi="宋体" w:eastAsia="宋体" w:cs="Times New Roman"/>
          <w:color w:val="auto"/>
          <w:kern w:val="10"/>
          <w:sz w:val="24"/>
          <w:szCs w:val="20"/>
          <w:highlight w:val="none"/>
          <w:lang w:val="en-US" w:eastAsia="zh-CN" w:bidi="ar-SA"/>
        </w:rPr>
      </w:pPr>
      <w:r>
        <w:rPr>
          <w:rFonts w:hint="eastAsia" w:cs="Times New Roman"/>
          <w:color w:val="auto"/>
          <w:kern w:val="10"/>
          <w:sz w:val="24"/>
          <w:szCs w:val="20"/>
          <w:highlight w:val="none"/>
          <w:lang w:val="en-US" w:eastAsia="zh-CN" w:bidi="ar-SA"/>
        </w:rPr>
        <w:t>三、</w:t>
      </w:r>
      <w:r>
        <w:rPr>
          <w:rFonts w:hint="eastAsia" w:ascii="宋体" w:hAnsi="宋体" w:eastAsia="宋体" w:cs="Times New Roman"/>
          <w:color w:val="auto"/>
          <w:kern w:val="10"/>
          <w:sz w:val="24"/>
          <w:szCs w:val="20"/>
          <w:highlight w:val="none"/>
          <w:lang w:val="en-US" w:eastAsia="zh-CN" w:bidi="ar-SA"/>
        </w:rPr>
        <w:t>澄清或者修改的内容可能影响响应文件编制的，</w:t>
      </w:r>
      <w:r>
        <w:rPr>
          <w:rFonts w:hint="eastAsia" w:cs="Times New Roman"/>
          <w:color w:val="auto"/>
          <w:kern w:val="10"/>
          <w:sz w:val="24"/>
          <w:szCs w:val="20"/>
          <w:highlight w:val="none"/>
          <w:lang w:val="en-US" w:eastAsia="zh-CN" w:bidi="ar-SA"/>
        </w:rPr>
        <w:t>区</w:t>
      </w:r>
      <w:r>
        <w:rPr>
          <w:rFonts w:hint="eastAsia" w:ascii="宋体" w:hAnsi="宋体" w:eastAsia="宋体" w:cs="Times New Roman"/>
          <w:color w:val="auto"/>
          <w:kern w:val="10"/>
          <w:sz w:val="24"/>
          <w:szCs w:val="20"/>
          <w:highlight w:val="none"/>
          <w:lang w:val="en-US" w:eastAsia="zh-CN" w:bidi="ar-SA"/>
        </w:rPr>
        <w:t>公资交易中心应当在提交首次响应文件截止时间至少5日前，通过政府采购云平台通知所有已获取采购文件的潜在供应商；不足5日的，采购人或</w:t>
      </w:r>
      <w:r>
        <w:rPr>
          <w:rFonts w:hint="eastAsia" w:cs="Times New Roman"/>
          <w:color w:val="auto"/>
          <w:kern w:val="10"/>
          <w:sz w:val="24"/>
          <w:szCs w:val="20"/>
          <w:highlight w:val="none"/>
          <w:lang w:val="en-US" w:eastAsia="zh-CN" w:bidi="ar-SA"/>
        </w:rPr>
        <w:t>区</w:t>
      </w:r>
      <w:r>
        <w:rPr>
          <w:rFonts w:hint="eastAsia" w:ascii="宋体" w:hAnsi="宋体" w:eastAsia="宋体" w:cs="Times New Roman"/>
          <w:color w:val="auto"/>
          <w:kern w:val="10"/>
          <w:sz w:val="24"/>
          <w:szCs w:val="20"/>
          <w:highlight w:val="none"/>
          <w:lang w:val="en-US" w:eastAsia="zh-CN" w:bidi="ar-SA"/>
        </w:rPr>
        <w:t>公资交易中心应当顺延提交首次响应文件截止时间。</w:t>
      </w:r>
    </w:p>
    <w:p>
      <w:pPr>
        <w:rPr>
          <w:rFonts w:hint="eastAsia" w:cs="Times New Roman"/>
          <w:b/>
          <w:bCs/>
          <w:color w:val="auto"/>
          <w:sz w:val="24"/>
          <w:szCs w:val="28"/>
          <w:highlight w:val="none"/>
        </w:rPr>
      </w:pPr>
      <w:r>
        <w:rPr>
          <w:rFonts w:hint="eastAsia" w:cs="Times New Roman"/>
          <w:b/>
          <w:bCs/>
          <w:color w:val="auto"/>
          <w:sz w:val="24"/>
          <w:szCs w:val="28"/>
          <w:highlight w:val="none"/>
        </w:rPr>
        <w:t xml:space="preserve"> </w:t>
      </w:r>
      <w:bookmarkEnd w:id="46"/>
      <w:r>
        <w:rPr>
          <w:rFonts w:hint="eastAsia" w:cs="Times New Roman"/>
          <w:b/>
          <w:bCs/>
          <w:color w:val="auto"/>
          <w:sz w:val="24"/>
          <w:szCs w:val="28"/>
          <w:highlight w:val="none"/>
        </w:rPr>
        <w:t>2.4响应文件</w:t>
      </w:r>
    </w:p>
    <w:p>
      <w:pPr>
        <w:pStyle w:val="5"/>
        <w:numPr>
          <w:ilvl w:val="0"/>
          <w:numId w:val="0"/>
        </w:numPr>
        <w:rPr>
          <w:color w:val="auto"/>
          <w:highlight w:val="none"/>
        </w:rPr>
      </w:pPr>
      <w:bookmarkStart w:id="47" w:name="_Toc27203"/>
      <w:r>
        <w:rPr>
          <w:rFonts w:hint="eastAsia"/>
          <w:color w:val="auto"/>
          <w:highlight w:val="none"/>
        </w:rPr>
        <w:t>2.4.1响应文件的语言</w:t>
      </w:r>
      <w:bookmarkEnd w:id="47"/>
    </w:p>
    <w:p>
      <w:pPr>
        <w:tabs>
          <w:tab w:val="left" w:pos="1134"/>
        </w:tabs>
        <w:spacing w:line="360" w:lineRule="auto"/>
        <w:ind w:firstLine="480" w:firstLineChars="200"/>
        <w:rPr>
          <w:rFonts w:hint="eastAsia" w:ascii="宋体" w:hAnsi="宋体" w:eastAsia="宋体" w:cs="Times New Roman"/>
          <w:color w:val="auto"/>
          <w:kern w:val="10"/>
          <w:sz w:val="24"/>
          <w:szCs w:val="20"/>
          <w:highlight w:val="none"/>
          <w:lang w:val="en-US" w:eastAsia="zh-CN" w:bidi="ar-SA"/>
        </w:rPr>
      </w:pPr>
      <w:r>
        <w:rPr>
          <w:rFonts w:hint="eastAsia" w:ascii="宋体" w:hAnsi="宋体" w:eastAsia="宋体" w:cs="Times New Roman"/>
          <w:color w:val="auto"/>
          <w:kern w:val="10"/>
          <w:sz w:val="24"/>
          <w:szCs w:val="20"/>
          <w:highlight w:val="none"/>
          <w:lang w:val="en-US" w:eastAsia="zh-CN" w:bidi="ar-SA"/>
        </w:rPr>
        <w:t>一、供应商提交的响应文件以及供应商与磋商小组在评审过程中的所有来往书面文件均须使用中文。响应文件中如附有外文资料，主要部分要对应翻译成中文并附在相关外文资料后面。</w:t>
      </w:r>
    </w:p>
    <w:p>
      <w:pPr>
        <w:tabs>
          <w:tab w:val="left" w:pos="1134"/>
        </w:tabs>
        <w:spacing w:line="360" w:lineRule="auto"/>
        <w:ind w:firstLine="480" w:firstLineChars="200"/>
        <w:rPr>
          <w:rFonts w:hint="eastAsia" w:ascii="宋体" w:hAnsi="宋体" w:eastAsia="宋体" w:cs="Times New Roman"/>
          <w:color w:val="auto"/>
          <w:kern w:val="10"/>
          <w:sz w:val="24"/>
          <w:szCs w:val="20"/>
          <w:highlight w:val="none"/>
          <w:lang w:val="en-US" w:eastAsia="zh-CN" w:bidi="ar-SA"/>
        </w:rPr>
      </w:pPr>
      <w:r>
        <w:rPr>
          <w:rFonts w:hint="eastAsia" w:ascii="宋体" w:hAnsi="宋体" w:eastAsia="宋体" w:cs="Times New Roman"/>
          <w:color w:val="auto"/>
          <w:kern w:val="10"/>
          <w:sz w:val="24"/>
          <w:szCs w:val="20"/>
          <w:highlight w:val="none"/>
          <w:lang w:val="en-US" w:eastAsia="zh-CN" w:bidi="ar-SA"/>
        </w:rPr>
        <w:t>二、翻译的中文资料与外文资料如果出现差异和矛盾时，以中文为准。涉嫌提供虚假材料的按照相关法律法规处理。</w:t>
      </w:r>
    </w:p>
    <w:p>
      <w:pPr>
        <w:tabs>
          <w:tab w:val="left" w:pos="1134"/>
        </w:tabs>
        <w:spacing w:line="360" w:lineRule="auto"/>
        <w:ind w:firstLine="480" w:firstLineChars="200"/>
        <w:rPr>
          <w:rFonts w:hint="eastAsia" w:ascii="宋体" w:hAnsi="宋体" w:eastAsia="宋体" w:cs="Times New Roman"/>
          <w:color w:val="auto"/>
          <w:kern w:val="10"/>
          <w:sz w:val="24"/>
          <w:szCs w:val="20"/>
          <w:highlight w:val="none"/>
          <w:lang w:val="en-US" w:eastAsia="zh-CN" w:bidi="ar-SA"/>
        </w:rPr>
      </w:pPr>
      <w:r>
        <w:rPr>
          <w:rFonts w:hint="eastAsia" w:ascii="宋体" w:hAnsi="宋体" w:eastAsia="宋体" w:cs="Times New Roman"/>
          <w:color w:val="auto"/>
          <w:kern w:val="10"/>
          <w:sz w:val="24"/>
          <w:szCs w:val="20"/>
          <w:highlight w:val="none"/>
          <w:lang w:val="en-US" w:eastAsia="zh-CN" w:bidi="ar-SA"/>
        </w:rPr>
        <w:t>三、如因未翻译而造成对供应商的不利后果，由供应商承担。</w:t>
      </w:r>
    </w:p>
    <w:p>
      <w:pPr>
        <w:pStyle w:val="5"/>
        <w:numPr>
          <w:ilvl w:val="0"/>
          <w:numId w:val="0"/>
        </w:numPr>
        <w:rPr>
          <w:color w:val="auto"/>
          <w:highlight w:val="none"/>
        </w:rPr>
      </w:pPr>
      <w:bookmarkStart w:id="48" w:name="_Toc6224"/>
      <w:r>
        <w:rPr>
          <w:rFonts w:hint="eastAsia"/>
          <w:color w:val="auto"/>
          <w:highlight w:val="none"/>
        </w:rPr>
        <w:t>2.4.2计量单位</w:t>
      </w:r>
      <w:bookmarkEnd w:id="48"/>
    </w:p>
    <w:p>
      <w:pPr>
        <w:pStyle w:val="22"/>
        <w:ind w:firstLine="480"/>
        <w:rPr>
          <w:color w:val="auto"/>
          <w:highlight w:val="none"/>
        </w:rPr>
      </w:pPr>
      <w:r>
        <w:rPr>
          <w:rFonts w:hint="eastAsia"/>
          <w:color w:val="auto"/>
          <w:highlight w:val="none"/>
        </w:rPr>
        <w:t>除磋商文件中另有规定外，本次采购项目所有合同项下的响应均采用国家法定的计量单位。</w:t>
      </w:r>
    </w:p>
    <w:p>
      <w:pPr>
        <w:pStyle w:val="5"/>
        <w:numPr>
          <w:ilvl w:val="0"/>
          <w:numId w:val="0"/>
        </w:numPr>
        <w:rPr>
          <w:color w:val="auto"/>
          <w:highlight w:val="none"/>
        </w:rPr>
      </w:pPr>
      <w:bookmarkStart w:id="49" w:name="_Toc17087"/>
      <w:r>
        <w:rPr>
          <w:rFonts w:hint="eastAsia"/>
          <w:color w:val="auto"/>
          <w:highlight w:val="none"/>
        </w:rPr>
        <w:t>2.4.</w:t>
      </w:r>
      <w:r>
        <w:rPr>
          <w:rFonts w:hint="eastAsia"/>
          <w:color w:val="auto"/>
          <w:highlight w:val="none"/>
          <w:lang w:val="en-US" w:eastAsia="zh-CN"/>
        </w:rPr>
        <w:t>3</w:t>
      </w:r>
      <w:r>
        <w:rPr>
          <w:rFonts w:hint="eastAsia"/>
          <w:color w:val="auto"/>
          <w:highlight w:val="none"/>
        </w:rPr>
        <w:t>联合体</w:t>
      </w:r>
      <w:bookmarkEnd w:id="49"/>
    </w:p>
    <w:p>
      <w:pPr>
        <w:pStyle w:val="22"/>
        <w:ind w:firstLine="480"/>
        <w:rPr>
          <w:color w:val="auto"/>
          <w:highlight w:val="none"/>
        </w:rPr>
      </w:pPr>
      <w:r>
        <w:rPr>
          <w:rFonts w:hint="eastAsia"/>
          <w:color w:val="auto"/>
          <w:highlight w:val="none"/>
        </w:rPr>
        <w:t>本次政府采购活动</w:t>
      </w:r>
      <w:bookmarkStart w:id="50" w:name="EBb214d4eddaa9434392123a2accee8c35"/>
      <w:r>
        <w:rPr>
          <w:rFonts w:hint="eastAsia"/>
          <w:b/>
          <w:bCs/>
          <w:color w:val="auto"/>
          <w:highlight w:val="none"/>
        </w:rPr>
        <w:t>不接受</w:t>
      </w:r>
      <w:bookmarkEnd w:id="50"/>
      <w:r>
        <w:rPr>
          <w:rFonts w:hint="eastAsia"/>
          <w:color w:val="auto"/>
          <w:highlight w:val="none"/>
        </w:rPr>
        <w:t>供应商以联合体的形式参加磋商。</w:t>
      </w:r>
    </w:p>
    <w:p>
      <w:pPr>
        <w:pStyle w:val="5"/>
        <w:numPr>
          <w:ilvl w:val="0"/>
          <w:numId w:val="0"/>
        </w:numPr>
        <w:rPr>
          <w:color w:val="auto"/>
          <w:highlight w:val="none"/>
        </w:rPr>
      </w:pPr>
      <w:bookmarkStart w:id="51" w:name="_Toc2081"/>
      <w:r>
        <w:rPr>
          <w:rFonts w:hint="eastAsia"/>
          <w:color w:val="auto"/>
          <w:highlight w:val="none"/>
        </w:rPr>
        <w:t>2.4.</w:t>
      </w:r>
      <w:r>
        <w:rPr>
          <w:rFonts w:hint="eastAsia"/>
          <w:color w:val="auto"/>
          <w:highlight w:val="none"/>
          <w:lang w:val="en-US" w:eastAsia="zh-CN"/>
        </w:rPr>
        <w:t>4</w:t>
      </w:r>
      <w:r>
        <w:rPr>
          <w:rFonts w:hint="eastAsia"/>
          <w:color w:val="auto"/>
          <w:highlight w:val="none"/>
        </w:rPr>
        <w:t>知识产权</w:t>
      </w:r>
      <w:bookmarkEnd w:id="51"/>
    </w:p>
    <w:p>
      <w:pPr>
        <w:pStyle w:val="25"/>
        <w:spacing w:line="360" w:lineRule="auto"/>
        <w:ind w:firstLine="480" w:firstLineChars="200"/>
        <w:jc w:val="both"/>
        <w:rPr>
          <w:rFonts w:hint="eastAsia" w:ascii="宋体" w:hAnsi="宋体" w:eastAsia="宋体" w:cs="Times New Roman"/>
          <w:color w:val="auto"/>
          <w:kern w:val="10"/>
          <w:sz w:val="24"/>
          <w:szCs w:val="20"/>
          <w:highlight w:val="none"/>
          <w:lang w:val="en-US" w:eastAsia="zh-CN" w:bidi="ar-SA"/>
        </w:rPr>
      </w:pPr>
      <w:r>
        <w:rPr>
          <w:rFonts w:hint="eastAsia" w:ascii="宋体" w:hAnsi="宋体" w:eastAsia="宋体" w:cs="Times New Roman"/>
          <w:color w:val="auto"/>
          <w:kern w:val="10"/>
          <w:sz w:val="24"/>
          <w:szCs w:val="20"/>
          <w:highlight w:val="none"/>
          <w:lang w:val="en-US" w:eastAsia="zh-CN" w:bidi="ar-SA"/>
        </w:rPr>
        <w:t>一、供应商应保证在本项目中使用的任何技术、产品和服务（含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pPr>
        <w:pStyle w:val="25"/>
        <w:spacing w:line="360" w:lineRule="auto"/>
        <w:ind w:firstLine="480" w:firstLineChars="200"/>
        <w:jc w:val="both"/>
        <w:rPr>
          <w:rFonts w:hint="eastAsia" w:ascii="宋体" w:hAnsi="宋体" w:eastAsia="宋体" w:cs="Times New Roman"/>
          <w:color w:val="auto"/>
          <w:kern w:val="10"/>
          <w:sz w:val="24"/>
          <w:szCs w:val="20"/>
          <w:highlight w:val="none"/>
          <w:lang w:val="en-US" w:eastAsia="zh-CN" w:bidi="ar-SA"/>
        </w:rPr>
      </w:pPr>
      <w:r>
        <w:rPr>
          <w:rFonts w:hint="eastAsia" w:ascii="宋体" w:hAnsi="宋体" w:eastAsia="宋体" w:cs="Times New Roman"/>
          <w:color w:val="auto"/>
          <w:kern w:val="10"/>
          <w:sz w:val="24"/>
          <w:szCs w:val="20"/>
          <w:highlight w:val="none"/>
          <w:lang w:val="en-US" w:eastAsia="zh-CN" w:bidi="ar-SA"/>
        </w:rPr>
        <w:t>二、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tabs>
          <w:tab w:val="left" w:pos="1134"/>
        </w:tabs>
        <w:spacing w:after="200" w:line="360" w:lineRule="auto"/>
        <w:ind w:firstLine="480" w:firstLineChars="200"/>
        <w:rPr>
          <w:rFonts w:hint="eastAsia" w:ascii="宋体" w:hAnsi="宋体" w:eastAsia="宋体" w:cs="Times New Roman"/>
          <w:color w:val="auto"/>
          <w:kern w:val="10"/>
          <w:sz w:val="24"/>
          <w:szCs w:val="20"/>
          <w:highlight w:val="none"/>
          <w:lang w:val="en-US" w:eastAsia="zh-CN" w:bidi="ar-SA"/>
        </w:rPr>
      </w:pPr>
      <w:r>
        <w:rPr>
          <w:rFonts w:hint="eastAsia" w:ascii="宋体" w:hAnsi="宋体" w:eastAsia="宋体" w:cs="Times New Roman"/>
          <w:color w:val="auto"/>
          <w:kern w:val="10"/>
          <w:sz w:val="24"/>
          <w:szCs w:val="20"/>
          <w:highlight w:val="none"/>
          <w:lang w:val="en-US" w:eastAsia="zh-CN" w:bidi="ar-SA"/>
        </w:rPr>
        <w:t>三、如采用供应商所不拥有的知识产权，则在报价中必须包括合法获取使用该知识产权的相关费用。</w:t>
      </w:r>
    </w:p>
    <w:p>
      <w:pPr>
        <w:pStyle w:val="5"/>
        <w:numPr>
          <w:ilvl w:val="0"/>
          <w:numId w:val="0"/>
        </w:numPr>
        <w:rPr>
          <w:color w:val="auto"/>
          <w:highlight w:val="none"/>
        </w:rPr>
      </w:pPr>
      <w:bookmarkStart w:id="52" w:name="_Toc670"/>
      <w:r>
        <w:rPr>
          <w:rFonts w:hint="eastAsia"/>
          <w:color w:val="auto"/>
          <w:highlight w:val="none"/>
        </w:rPr>
        <w:t>2.4.</w:t>
      </w:r>
      <w:r>
        <w:rPr>
          <w:rFonts w:hint="eastAsia"/>
          <w:color w:val="auto"/>
          <w:highlight w:val="none"/>
          <w:lang w:val="en-US" w:eastAsia="zh-CN"/>
        </w:rPr>
        <w:t>5</w:t>
      </w:r>
      <w:r>
        <w:rPr>
          <w:rFonts w:hint="eastAsia"/>
          <w:color w:val="auto"/>
          <w:highlight w:val="none"/>
        </w:rPr>
        <w:t>响应文件的组成</w:t>
      </w:r>
      <w:bookmarkEnd w:id="52"/>
    </w:p>
    <w:p>
      <w:pPr>
        <w:pStyle w:val="22"/>
        <w:ind w:firstLine="480"/>
        <w:rPr>
          <w:color w:val="auto"/>
          <w:highlight w:val="none"/>
        </w:rPr>
      </w:pPr>
      <w:r>
        <w:rPr>
          <w:rFonts w:hint="eastAsia"/>
          <w:color w:val="auto"/>
          <w:highlight w:val="none"/>
        </w:rPr>
        <w:t>供应商应按照磋商文件的规定和要求编制响应文件。供应商编写的响应文件应包括下列部分：</w:t>
      </w:r>
    </w:p>
    <w:p>
      <w:pPr>
        <w:pStyle w:val="22"/>
        <w:ind w:firstLine="480"/>
        <w:rPr>
          <w:color w:val="auto"/>
          <w:highlight w:val="none"/>
        </w:rPr>
      </w:pPr>
      <w:r>
        <w:rPr>
          <w:rFonts w:hint="eastAsia"/>
          <w:color w:val="auto"/>
          <w:highlight w:val="none"/>
        </w:rPr>
        <w:t>一、资格性响应文件：用于磋商小组资格性审查；</w:t>
      </w:r>
    </w:p>
    <w:p>
      <w:pPr>
        <w:pStyle w:val="22"/>
        <w:ind w:firstLine="480"/>
        <w:rPr>
          <w:color w:val="auto"/>
          <w:highlight w:val="none"/>
        </w:rPr>
      </w:pPr>
      <w:r>
        <w:rPr>
          <w:rFonts w:hint="eastAsia"/>
          <w:color w:val="auto"/>
          <w:highlight w:val="none"/>
        </w:rPr>
        <w:t>二、技术、服务性响应文件：用于供应商与磋商小组磋商；</w:t>
      </w:r>
    </w:p>
    <w:p>
      <w:pPr>
        <w:pStyle w:val="22"/>
        <w:ind w:firstLine="480"/>
        <w:rPr>
          <w:color w:val="auto"/>
          <w:highlight w:val="none"/>
        </w:rPr>
      </w:pPr>
      <w:r>
        <w:rPr>
          <w:rFonts w:hint="eastAsia"/>
          <w:color w:val="auto"/>
          <w:highlight w:val="none"/>
        </w:rPr>
        <w:t>三、最后报价文件（按磋商小组的要求提供最后报价）。</w:t>
      </w:r>
    </w:p>
    <w:p>
      <w:pPr>
        <w:pStyle w:val="22"/>
        <w:ind w:firstLine="482"/>
        <w:rPr>
          <w:rFonts w:hint="eastAsia"/>
          <w:b/>
          <w:color w:val="auto"/>
          <w:highlight w:val="none"/>
        </w:rPr>
      </w:pPr>
      <w:r>
        <w:rPr>
          <w:rFonts w:hint="eastAsia"/>
          <w:b/>
          <w:color w:val="auto"/>
          <w:highlight w:val="none"/>
        </w:rPr>
        <w:t>2.4.</w:t>
      </w:r>
      <w:r>
        <w:rPr>
          <w:rFonts w:hint="eastAsia"/>
          <w:b/>
          <w:color w:val="auto"/>
          <w:highlight w:val="none"/>
          <w:lang w:val="en-US" w:eastAsia="zh-CN"/>
        </w:rPr>
        <w:t>5</w:t>
      </w:r>
      <w:r>
        <w:rPr>
          <w:rFonts w:hint="eastAsia"/>
          <w:b/>
          <w:color w:val="auto"/>
          <w:highlight w:val="none"/>
        </w:rPr>
        <w:t>.1资格性响应文件</w:t>
      </w:r>
    </w:p>
    <w:p>
      <w:pPr>
        <w:ind w:firstLine="480" w:firstLineChars="200"/>
        <w:rPr>
          <w:rFonts w:hint="eastAsia" w:ascii="宋体" w:hAnsi="宋体" w:eastAsia="宋体" w:cs="Times New Roman"/>
          <w:b w:val="0"/>
          <w:bCs w:val="0"/>
          <w:color w:val="auto"/>
          <w:kern w:val="10"/>
          <w:sz w:val="24"/>
          <w:szCs w:val="20"/>
          <w:highlight w:val="none"/>
          <w:lang w:val="en-US" w:eastAsia="zh-CN" w:bidi="ar-SA"/>
        </w:rPr>
      </w:pPr>
      <w:r>
        <w:rPr>
          <w:rFonts w:hint="eastAsia" w:ascii="宋体" w:hAnsi="宋体" w:eastAsia="宋体" w:cs="Times New Roman"/>
          <w:b w:val="0"/>
          <w:bCs w:val="0"/>
          <w:color w:val="auto"/>
          <w:kern w:val="10"/>
          <w:sz w:val="24"/>
          <w:szCs w:val="20"/>
          <w:highlight w:val="none"/>
          <w:lang w:val="en-US" w:eastAsia="zh-CN" w:bidi="ar-SA"/>
        </w:rPr>
        <w:t>资格性响应文件由以下部分组成：</w:t>
      </w:r>
    </w:p>
    <w:p>
      <w:pPr>
        <w:pStyle w:val="22"/>
        <w:ind w:firstLine="480"/>
        <w:rPr>
          <w:rFonts w:hint="eastAsia" w:ascii="宋体" w:hAnsi="宋体"/>
          <w:b w:val="0"/>
          <w:bCs w:val="0"/>
          <w:color w:val="auto"/>
          <w:kern w:val="10"/>
          <w:sz w:val="24"/>
          <w:szCs w:val="20"/>
          <w:highlight w:val="none"/>
        </w:rPr>
      </w:pPr>
      <w:r>
        <w:rPr>
          <w:rFonts w:hint="eastAsia"/>
          <w:b w:val="0"/>
          <w:bCs w:val="0"/>
          <w:color w:val="auto"/>
          <w:kern w:val="10"/>
          <w:sz w:val="24"/>
          <w:szCs w:val="20"/>
          <w:highlight w:val="none"/>
          <w:lang w:eastAsia="zh-CN"/>
        </w:rPr>
        <w:t>一、供应商</w:t>
      </w:r>
      <w:r>
        <w:rPr>
          <w:rFonts w:hint="eastAsia" w:ascii="宋体" w:hAnsi="宋体"/>
          <w:b w:val="0"/>
          <w:bCs w:val="0"/>
          <w:color w:val="auto"/>
          <w:kern w:val="10"/>
          <w:sz w:val="24"/>
          <w:szCs w:val="20"/>
          <w:highlight w:val="none"/>
        </w:rPr>
        <w:t>资格申明的函；</w:t>
      </w:r>
    </w:p>
    <w:p>
      <w:pPr>
        <w:pStyle w:val="22"/>
        <w:ind w:firstLine="480"/>
        <w:rPr>
          <w:rFonts w:hint="eastAsia" w:ascii="宋体" w:hAnsi="宋体"/>
          <w:b w:val="0"/>
          <w:bCs w:val="0"/>
          <w:color w:val="auto"/>
          <w:kern w:val="10"/>
          <w:sz w:val="24"/>
          <w:szCs w:val="20"/>
          <w:highlight w:val="none"/>
        </w:rPr>
      </w:pPr>
      <w:r>
        <w:rPr>
          <w:rFonts w:hint="eastAsia"/>
          <w:b w:val="0"/>
          <w:bCs w:val="0"/>
          <w:color w:val="auto"/>
          <w:kern w:val="10"/>
          <w:sz w:val="24"/>
          <w:szCs w:val="20"/>
          <w:highlight w:val="none"/>
          <w:lang w:eastAsia="zh-CN"/>
        </w:rPr>
        <w:t>二、</w:t>
      </w:r>
      <w:r>
        <w:rPr>
          <w:rFonts w:hint="eastAsia" w:ascii="宋体" w:hAnsi="宋体"/>
          <w:b w:val="0"/>
          <w:bCs w:val="0"/>
          <w:color w:val="auto"/>
          <w:kern w:val="10"/>
          <w:sz w:val="24"/>
          <w:szCs w:val="20"/>
          <w:highlight w:val="none"/>
        </w:rPr>
        <w:t>声明；</w:t>
      </w:r>
    </w:p>
    <w:p>
      <w:pPr>
        <w:pStyle w:val="22"/>
        <w:ind w:firstLine="480"/>
        <w:rPr>
          <w:rFonts w:hint="eastAsia" w:ascii="宋体" w:hAnsi="宋体"/>
          <w:b w:val="0"/>
          <w:bCs w:val="0"/>
          <w:color w:val="auto"/>
          <w:kern w:val="10"/>
          <w:sz w:val="24"/>
          <w:szCs w:val="20"/>
          <w:highlight w:val="none"/>
        </w:rPr>
      </w:pPr>
      <w:r>
        <w:rPr>
          <w:rFonts w:hint="eastAsia"/>
          <w:b w:val="0"/>
          <w:color w:val="auto"/>
          <w:sz w:val="24"/>
          <w:szCs w:val="20"/>
          <w:highlight w:val="none"/>
          <w:lang w:eastAsia="zh-CN"/>
        </w:rPr>
        <w:t>三、</w:t>
      </w:r>
      <w:r>
        <w:rPr>
          <w:rFonts w:hint="eastAsia"/>
          <w:b w:val="0"/>
          <w:bCs w:val="0"/>
          <w:color w:val="auto"/>
          <w:kern w:val="10"/>
          <w:sz w:val="24"/>
          <w:szCs w:val="20"/>
          <w:highlight w:val="none"/>
          <w:lang w:eastAsia="zh-CN"/>
        </w:rPr>
        <w:t>法定代表人身份证明书以及法定代表人身份证复印件（身份证两面均应复印）或护照复印件（说明：供应商的法定代表人为外籍人士的，则提供护照复印件）；</w:t>
      </w:r>
    </w:p>
    <w:p>
      <w:pPr>
        <w:pStyle w:val="22"/>
        <w:ind w:firstLine="480"/>
        <w:rPr>
          <w:rFonts w:hint="eastAsia" w:ascii="宋体" w:hAnsi="宋体"/>
          <w:b w:val="0"/>
          <w:bCs w:val="0"/>
          <w:color w:val="auto"/>
          <w:kern w:val="10"/>
          <w:sz w:val="24"/>
          <w:szCs w:val="20"/>
          <w:highlight w:val="none"/>
        </w:rPr>
      </w:pPr>
      <w:r>
        <w:rPr>
          <w:rFonts w:hint="eastAsia"/>
          <w:b w:val="0"/>
          <w:color w:val="auto"/>
          <w:sz w:val="24"/>
          <w:szCs w:val="20"/>
          <w:highlight w:val="none"/>
          <w:lang w:eastAsia="zh-CN"/>
        </w:rPr>
        <w:t>四、</w:t>
      </w:r>
      <w:r>
        <w:rPr>
          <w:rFonts w:hint="eastAsia"/>
          <w:b w:val="0"/>
          <w:bCs w:val="0"/>
          <w:color w:val="auto"/>
          <w:kern w:val="10"/>
          <w:sz w:val="24"/>
          <w:szCs w:val="20"/>
          <w:highlight w:val="none"/>
          <w:lang w:eastAsia="zh-CN"/>
        </w:rPr>
        <w:t>供应商基本情况表；</w:t>
      </w:r>
    </w:p>
    <w:p>
      <w:pPr>
        <w:pStyle w:val="22"/>
        <w:ind w:firstLine="480"/>
        <w:rPr>
          <w:rFonts w:hint="eastAsia" w:ascii="宋体" w:hAnsi="宋体"/>
          <w:b w:val="0"/>
          <w:color w:val="auto"/>
          <w:sz w:val="24"/>
          <w:szCs w:val="20"/>
          <w:highlight w:val="none"/>
        </w:rPr>
      </w:pPr>
      <w:r>
        <w:rPr>
          <w:rFonts w:hint="eastAsia"/>
          <w:b w:val="0"/>
          <w:bCs w:val="0"/>
          <w:color w:val="auto"/>
          <w:kern w:val="10"/>
          <w:sz w:val="24"/>
          <w:szCs w:val="20"/>
          <w:highlight w:val="none"/>
          <w:lang w:eastAsia="zh-CN"/>
        </w:rPr>
        <w:t>五、</w:t>
      </w:r>
      <w:r>
        <w:rPr>
          <w:rFonts w:hint="eastAsia" w:ascii="宋体" w:hAnsi="宋体"/>
          <w:b w:val="0"/>
          <w:color w:val="auto"/>
          <w:sz w:val="24"/>
          <w:szCs w:val="20"/>
          <w:highlight w:val="none"/>
        </w:rPr>
        <w:t>中小企业声明函（说明：提供了《残疾人福利性单位声明函》或监狱企业证明文件复印件的不需提供）；</w:t>
      </w:r>
    </w:p>
    <w:p>
      <w:pPr>
        <w:pStyle w:val="22"/>
        <w:ind w:firstLine="480"/>
        <w:rPr>
          <w:rFonts w:hint="eastAsia"/>
          <w:b w:val="0"/>
          <w:bCs w:val="0"/>
          <w:color w:val="auto"/>
          <w:kern w:val="10"/>
          <w:sz w:val="24"/>
          <w:szCs w:val="20"/>
          <w:highlight w:val="none"/>
          <w:lang w:eastAsia="zh-CN"/>
        </w:rPr>
      </w:pPr>
      <w:r>
        <w:rPr>
          <w:rFonts w:hint="eastAsia"/>
          <w:b w:val="0"/>
          <w:bCs w:val="0"/>
          <w:color w:val="auto"/>
          <w:kern w:val="10"/>
          <w:sz w:val="24"/>
          <w:szCs w:val="20"/>
          <w:highlight w:val="none"/>
          <w:lang w:eastAsia="zh-CN"/>
        </w:rPr>
        <w:t>六、</w:t>
      </w:r>
      <w:r>
        <w:rPr>
          <w:rFonts w:hint="eastAsia" w:ascii="宋体" w:hAnsi="宋体"/>
          <w:b w:val="0"/>
          <w:color w:val="auto"/>
          <w:sz w:val="24"/>
          <w:szCs w:val="20"/>
          <w:highlight w:val="none"/>
        </w:rPr>
        <w:t>残疾人福利性单位声明函（说明：提供了《中小企业声明函》或监狱企业证明文件复印件的不需提供）；</w:t>
      </w:r>
    </w:p>
    <w:p>
      <w:pPr>
        <w:pStyle w:val="22"/>
        <w:ind w:firstLine="480"/>
        <w:rPr>
          <w:rFonts w:hint="eastAsia" w:ascii="宋体" w:hAnsi="宋体"/>
          <w:b w:val="0"/>
          <w:bCs w:val="0"/>
          <w:color w:val="auto"/>
          <w:kern w:val="10"/>
          <w:sz w:val="24"/>
          <w:szCs w:val="20"/>
          <w:highlight w:val="none"/>
        </w:rPr>
      </w:pPr>
      <w:r>
        <w:rPr>
          <w:rFonts w:hint="eastAsia"/>
          <w:b w:val="0"/>
          <w:bCs w:val="0"/>
          <w:color w:val="auto"/>
          <w:kern w:val="10"/>
          <w:sz w:val="24"/>
          <w:szCs w:val="20"/>
          <w:highlight w:val="none"/>
          <w:lang w:eastAsia="zh-CN"/>
        </w:rPr>
        <w:t>七、供应商</w:t>
      </w:r>
      <w:r>
        <w:rPr>
          <w:rFonts w:hint="eastAsia" w:ascii="宋体" w:hAnsi="宋体"/>
          <w:b w:val="0"/>
          <w:bCs w:val="0"/>
          <w:color w:val="auto"/>
          <w:kern w:val="10"/>
          <w:sz w:val="24"/>
          <w:szCs w:val="20"/>
          <w:highlight w:val="none"/>
        </w:rPr>
        <w:t>应提交的相关资格证明材料：</w:t>
      </w:r>
    </w:p>
    <w:p>
      <w:pPr>
        <w:pStyle w:val="22"/>
        <w:ind w:firstLine="480"/>
        <w:rPr>
          <w:rFonts w:hint="eastAsia"/>
          <w:b w:val="0"/>
          <w:color w:val="auto"/>
          <w:sz w:val="24"/>
          <w:szCs w:val="20"/>
          <w:highlight w:val="none"/>
          <w:lang w:eastAsia="zh-CN"/>
        </w:rPr>
      </w:pPr>
      <w:r>
        <w:rPr>
          <w:rFonts w:hint="eastAsia"/>
          <w:b w:val="0"/>
          <w:bCs w:val="0"/>
          <w:color w:val="auto"/>
          <w:kern w:val="10"/>
          <w:sz w:val="24"/>
          <w:szCs w:val="20"/>
          <w:highlight w:val="none"/>
          <w:lang w:eastAsia="zh-CN"/>
        </w:rPr>
        <w:t>（一）</w:t>
      </w:r>
      <w:r>
        <w:rPr>
          <w:rFonts w:hint="eastAsia" w:ascii="宋体" w:hAnsi="宋体"/>
          <w:b w:val="0"/>
          <w:color w:val="auto"/>
          <w:sz w:val="24"/>
          <w:szCs w:val="20"/>
          <w:highlight w:val="none"/>
        </w:rPr>
        <w:t>由省级以上监狱管理局、戒毒管理局（含新疆生产建设兵团）出具的</w:t>
      </w:r>
      <w:r>
        <w:rPr>
          <w:rFonts w:hint="eastAsia"/>
          <w:b w:val="0"/>
          <w:color w:val="auto"/>
          <w:sz w:val="24"/>
          <w:szCs w:val="20"/>
          <w:highlight w:val="none"/>
          <w:lang w:eastAsia="zh-CN"/>
        </w:rPr>
        <w:t>供应商</w:t>
      </w:r>
      <w:r>
        <w:rPr>
          <w:rFonts w:hint="eastAsia" w:ascii="宋体" w:hAnsi="宋体" w:cs="宋体"/>
          <w:highlight w:val="none"/>
          <w:lang w:val="zh-CN"/>
        </w:rPr>
        <w:t>为监狱企业</w:t>
      </w:r>
      <w:r>
        <w:rPr>
          <w:rFonts w:hint="eastAsia" w:ascii="宋体" w:hAnsi="宋体"/>
          <w:b w:val="0"/>
          <w:color w:val="auto"/>
          <w:sz w:val="24"/>
          <w:szCs w:val="20"/>
          <w:highlight w:val="none"/>
        </w:rPr>
        <w:t>的证明文件复印件（说明：提供了《中小企业声明函》或《残疾人福利性单位声明函》的不需提供）</w:t>
      </w:r>
      <w:r>
        <w:rPr>
          <w:rFonts w:hint="eastAsia"/>
          <w:b w:val="0"/>
          <w:color w:val="auto"/>
          <w:sz w:val="24"/>
          <w:szCs w:val="20"/>
          <w:highlight w:val="none"/>
          <w:lang w:eastAsia="zh-CN"/>
        </w:rPr>
        <w:t>。</w:t>
      </w:r>
    </w:p>
    <w:p>
      <w:pPr>
        <w:pStyle w:val="22"/>
        <w:ind w:firstLine="480"/>
        <w:rPr>
          <w:rFonts w:hint="eastAsia" w:ascii="宋体" w:hAnsi="宋体"/>
          <w:b w:val="0"/>
          <w:bCs w:val="0"/>
          <w:color w:val="auto"/>
          <w:kern w:val="10"/>
          <w:sz w:val="24"/>
          <w:szCs w:val="20"/>
          <w:highlight w:val="none"/>
        </w:rPr>
      </w:pPr>
      <w:r>
        <w:rPr>
          <w:rFonts w:hint="eastAsia"/>
          <w:b w:val="0"/>
          <w:bCs w:val="0"/>
          <w:color w:val="auto"/>
          <w:kern w:val="10"/>
          <w:sz w:val="24"/>
          <w:szCs w:val="20"/>
          <w:highlight w:val="none"/>
          <w:lang w:eastAsia="zh-CN"/>
        </w:rPr>
        <w:t>（二）</w:t>
      </w:r>
      <w:r>
        <w:rPr>
          <w:rFonts w:hint="eastAsia" w:ascii="宋体" w:hAnsi="宋体"/>
          <w:b w:val="0"/>
          <w:bCs w:val="0"/>
          <w:color w:val="auto"/>
          <w:kern w:val="10"/>
          <w:sz w:val="24"/>
          <w:szCs w:val="20"/>
          <w:highlight w:val="none"/>
        </w:rPr>
        <w:t>营业执照复印件（正本或副本）或法人证书复印件（正本或副本）；</w:t>
      </w:r>
    </w:p>
    <w:p>
      <w:pPr>
        <w:pStyle w:val="22"/>
        <w:ind w:firstLine="480"/>
        <w:rPr>
          <w:rFonts w:hint="eastAsia" w:ascii="宋体" w:hAnsi="宋体"/>
          <w:b w:val="0"/>
          <w:bCs w:val="0"/>
          <w:color w:val="auto"/>
          <w:kern w:val="10"/>
          <w:sz w:val="24"/>
          <w:szCs w:val="20"/>
          <w:highlight w:val="none"/>
        </w:rPr>
      </w:pPr>
      <w:r>
        <w:rPr>
          <w:rFonts w:hint="eastAsia"/>
          <w:b w:val="0"/>
          <w:bCs w:val="0"/>
          <w:color w:val="auto"/>
          <w:kern w:val="10"/>
          <w:sz w:val="24"/>
          <w:szCs w:val="20"/>
          <w:highlight w:val="none"/>
          <w:lang w:eastAsia="zh-CN"/>
        </w:rPr>
        <w:t>（三）</w:t>
      </w:r>
      <w:r>
        <w:rPr>
          <w:rFonts w:hint="eastAsia" w:ascii="宋体" w:hAnsi="宋体"/>
          <w:b w:val="0"/>
          <w:bCs w:val="0"/>
          <w:color w:val="auto"/>
          <w:kern w:val="10"/>
          <w:sz w:val="24"/>
          <w:szCs w:val="20"/>
          <w:highlight w:val="none"/>
        </w:rPr>
        <w:t>2019或2020会计年度资产负债表复印件（说明：</w:t>
      </w:r>
      <w:r>
        <w:rPr>
          <w:rFonts w:hint="eastAsia"/>
          <w:b w:val="0"/>
          <w:bCs w:val="0"/>
          <w:color w:val="auto"/>
          <w:kern w:val="10"/>
          <w:sz w:val="24"/>
          <w:szCs w:val="20"/>
          <w:highlight w:val="none"/>
          <w:lang w:eastAsia="zh-CN"/>
        </w:rPr>
        <w:t>供应商</w:t>
      </w:r>
      <w:r>
        <w:rPr>
          <w:rFonts w:hint="eastAsia" w:ascii="宋体" w:hAnsi="宋体"/>
          <w:b w:val="0"/>
          <w:bCs w:val="0"/>
          <w:color w:val="auto"/>
          <w:kern w:val="10"/>
          <w:sz w:val="24"/>
          <w:szCs w:val="20"/>
          <w:highlight w:val="none"/>
        </w:rPr>
        <w:t>成立时间至递交</w:t>
      </w:r>
      <w:r>
        <w:rPr>
          <w:rFonts w:hint="eastAsia"/>
          <w:b w:val="0"/>
          <w:bCs w:val="0"/>
          <w:color w:val="auto"/>
          <w:kern w:val="10"/>
          <w:sz w:val="24"/>
          <w:szCs w:val="20"/>
          <w:highlight w:val="none"/>
          <w:lang w:eastAsia="zh-CN"/>
        </w:rPr>
        <w:t>响应</w:t>
      </w:r>
      <w:r>
        <w:rPr>
          <w:rFonts w:hint="eastAsia" w:ascii="宋体" w:hAnsi="宋体"/>
          <w:b w:val="0"/>
          <w:bCs w:val="0"/>
          <w:color w:val="auto"/>
          <w:kern w:val="10"/>
          <w:sz w:val="24"/>
          <w:szCs w:val="20"/>
          <w:highlight w:val="none"/>
        </w:rPr>
        <w:t>文件截止时间止不足一年的，提供成立后任意时段的资产负债表复印件）；</w:t>
      </w:r>
    </w:p>
    <w:p>
      <w:pPr>
        <w:pStyle w:val="22"/>
        <w:ind w:firstLine="480"/>
        <w:rPr>
          <w:rFonts w:hint="eastAsia" w:ascii="宋体" w:hAnsi="宋体"/>
          <w:b w:val="0"/>
          <w:bCs w:val="0"/>
          <w:color w:val="auto"/>
          <w:kern w:val="10"/>
          <w:sz w:val="24"/>
          <w:szCs w:val="20"/>
          <w:highlight w:val="none"/>
        </w:rPr>
      </w:pPr>
      <w:r>
        <w:rPr>
          <w:rFonts w:hint="eastAsia"/>
          <w:b w:val="0"/>
          <w:bCs w:val="0"/>
          <w:color w:val="auto"/>
          <w:kern w:val="10"/>
          <w:sz w:val="24"/>
          <w:szCs w:val="20"/>
          <w:highlight w:val="none"/>
          <w:lang w:eastAsia="zh-CN"/>
        </w:rPr>
        <w:t>（四）供应商</w:t>
      </w:r>
      <w:r>
        <w:rPr>
          <w:rFonts w:hint="eastAsia" w:ascii="宋体" w:hAnsi="宋体"/>
          <w:b w:val="0"/>
          <w:bCs w:val="0"/>
          <w:color w:val="auto"/>
          <w:kern w:val="10"/>
          <w:sz w:val="24"/>
          <w:szCs w:val="20"/>
          <w:highlight w:val="none"/>
        </w:rPr>
        <w:t>缴纳2020或2021年任意时段的税收的银行电子回单或者行政部门出具的纳税证明或完税证明复印件；</w:t>
      </w:r>
    </w:p>
    <w:p>
      <w:pPr>
        <w:pStyle w:val="22"/>
        <w:ind w:firstLine="480"/>
        <w:rPr>
          <w:rFonts w:hint="eastAsia" w:ascii="宋体" w:hAnsi="宋体"/>
          <w:b w:val="0"/>
          <w:bCs w:val="0"/>
          <w:color w:val="auto"/>
          <w:kern w:val="10"/>
          <w:sz w:val="24"/>
          <w:szCs w:val="20"/>
          <w:highlight w:val="none"/>
        </w:rPr>
      </w:pPr>
      <w:r>
        <w:rPr>
          <w:rFonts w:hint="eastAsia"/>
          <w:b w:val="0"/>
          <w:bCs w:val="0"/>
          <w:color w:val="auto"/>
          <w:kern w:val="10"/>
          <w:sz w:val="24"/>
          <w:szCs w:val="20"/>
          <w:highlight w:val="none"/>
          <w:lang w:eastAsia="zh-CN"/>
        </w:rPr>
        <w:t>（五）</w:t>
      </w:r>
      <w:r>
        <w:rPr>
          <w:rFonts w:hint="eastAsia" w:ascii="宋体" w:hAnsi="宋体"/>
          <w:b w:val="0"/>
          <w:bCs w:val="0"/>
          <w:color w:val="auto"/>
          <w:kern w:val="10"/>
          <w:sz w:val="24"/>
          <w:szCs w:val="20"/>
          <w:highlight w:val="none"/>
        </w:rPr>
        <w:t>采购人对</w:t>
      </w:r>
      <w:r>
        <w:rPr>
          <w:rFonts w:hint="eastAsia"/>
          <w:b w:val="0"/>
          <w:bCs w:val="0"/>
          <w:color w:val="auto"/>
          <w:kern w:val="10"/>
          <w:sz w:val="24"/>
          <w:szCs w:val="20"/>
          <w:highlight w:val="none"/>
          <w:lang w:eastAsia="zh-CN"/>
        </w:rPr>
        <w:t>供应商</w:t>
      </w:r>
      <w:r>
        <w:rPr>
          <w:rFonts w:hint="eastAsia" w:ascii="宋体" w:hAnsi="宋体"/>
          <w:b w:val="0"/>
          <w:bCs w:val="0"/>
          <w:color w:val="auto"/>
          <w:kern w:val="10"/>
          <w:sz w:val="24"/>
          <w:szCs w:val="20"/>
          <w:highlight w:val="none"/>
        </w:rPr>
        <w:t>履行合同所必须的设备和专业技术能力无其他特殊要求，</w:t>
      </w:r>
      <w:r>
        <w:rPr>
          <w:rFonts w:hint="eastAsia"/>
          <w:b w:val="0"/>
          <w:bCs w:val="0"/>
          <w:color w:val="auto"/>
          <w:kern w:val="10"/>
          <w:sz w:val="24"/>
          <w:szCs w:val="20"/>
          <w:highlight w:val="none"/>
          <w:lang w:eastAsia="zh-CN"/>
        </w:rPr>
        <w:t>供应商</w:t>
      </w:r>
      <w:r>
        <w:rPr>
          <w:rFonts w:hint="eastAsia" w:ascii="宋体" w:hAnsi="宋体"/>
          <w:b w:val="0"/>
          <w:bCs w:val="0"/>
          <w:color w:val="auto"/>
          <w:kern w:val="10"/>
          <w:sz w:val="24"/>
          <w:szCs w:val="20"/>
          <w:highlight w:val="none"/>
        </w:rPr>
        <w:t>具有有效的营业执照或法人证书即可，可不提供其他证明材料；</w:t>
      </w:r>
    </w:p>
    <w:p>
      <w:pPr>
        <w:pStyle w:val="22"/>
        <w:ind w:firstLine="480"/>
        <w:rPr>
          <w:rFonts w:hint="eastAsia" w:ascii="宋体" w:hAnsi="宋体"/>
          <w:b w:val="0"/>
          <w:bCs w:val="0"/>
          <w:color w:val="auto"/>
          <w:kern w:val="10"/>
          <w:sz w:val="24"/>
          <w:szCs w:val="20"/>
          <w:highlight w:val="none"/>
        </w:rPr>
      </w:pPr>
      <w:r>
        <w:rPr>
          <w:rFonts w:hint="eastAsia"/>
          <w:b w:val="0"/>
          <w:bCs w:val="0"/>
          <w:color w:val="auto"/>
          <w:kern w:val="10"/>
          <w:sz w:val="24"/>
          <w:szCs w:val="20"/>
          <w:highlight w:val="none"/>
          <w:lang w:eastAsia="zh-CN"/>
        </w:rPr>
        <w:t>（六）供应商</w:t>
      </w:r>
      <w:r>
        <w:rPr>
          <w:rFonts w:hint="eastAsia" w:ascii="宋体" w:hAnsi="宋体"/>
          <w:b w:val="0"/>
          <w:bCs w:val="0"/>
          <w:color w:val="auto"/>
          <w:kern w:val="10"/>
          <w:sz w:val="24"/>
          <w:szCs w:val="20"/>
          <w:highlight w:val="none"/>
        </w:rPr>
        <w:t>缴纳2020或2021年任意时段的社保的银行电子回单或行政部门出具的社保缴纳证明材料复印件；</w:t>
      </w:r>
    </w:p>
    <w:p>
      <w:pPr>
        <w:pStyle w:val="22"/>
        <w:ind w:firstLine="480"/>
        <w:rPr>
          <w:rFonts w:hint="eastAsia" w:ascii="宋体" w:hAnsi="宋体" w:eastAsia="宋体"/>
          <w:b w:val="0"/>
          <w:bCs w:val="0"/>
          <w:color w:val="auto"/>
          <w:kern w:val="10"/>
          <w:sz w:val="24"/>
          <w:szCs w:val="20"/>
          <w:highlight w:val="none"/>
          <w:lang w:eastAsia="zh-CN"/>
        </w:rPr>
      </w:pPr>
      <w:r>
        <w:rPr>
          <w:rFonts w:hint="eastAsia"/>
          <w:b w:val="0"/>
          <w:color w:val="auto"/>
          <w:sz w:val="24"/>
          <w:szCs w:val="20"/>
          <w:highlight w:val="none"/>
          <w:lang w:eastAsia="zh-CN"/>
        </w:rPr>
        <w:t>（七）</w:t>
      </w:r>
      <w:r>
        <w:rPr>
          <w:rFonts w:hint="eastAsia" w:ascii="宋体" w:hAnsi="宋体"/>
          <w:b w:val="0"/>
          <w:bCs w:val="0"/>
          <w:color w:val="auto"/>
          <w:kern w:val="10"/>
          <w:sz w:val="24"/>
          <w:szCs w:val="20"/>
          <w:highlight w:val="none"/>
        </w:rPr>
        <w:t>采购人对法律、行政法规规定的其他条件无其他特殊要求，</w:t>
      </w:r>
      <w:r>
        <w:rPr>
          <w:rFonts w:hint="eastAsia"/>
          <w:b w:val="0"/>
          <w:bCs w:val="0"/>
          <w:color w:val="auto"/>
          <w:kern w:val="10"/>
          <w:sz w:val="24"/>
          <w:szCs w:val="20"/>
          <w:highlight w:val="none"/>
          <w:lang w:eastAsia="zh-CN"/>
        </w:rPr>
        <w:t>供应商</w:t>
      </w:r>
      <w:r>
        <w:rPr>
          <w:rFonts w:hint="eastAsia" w:ascii="宋体" w:hAnsi="宋体"/>
          <w:b w:val="0"/>
          <w:bCs w:val="0"/>
          <w:color w:val="auto"/>
          <w:kern w:val="10"/>
          <w:sz w:val="24"/>
          <w:szCs w:val="20"/>
          <w:highlight w:val="none"/>
        </w:rPr>
        <w:t>具有有效的营业执照或法人证书即可，可不提供其他证明材料</w:t>
      </w:r>
      <w:r>
        <w:rPr>
          <w:rFonts w:hint="eastAsia"/>
          <w:b w:val="0"/>
          <w:bCs w:val="0"/>
          <w:color w:val="auto"/>
          <w:kern w:val="10"/>
          <w:sz w:val="24"/>
          <w:szCs w:val="20"/>
          <w:highlight w:val="none"/>
          <w:lang w:eastAsia="zh-CN"/>
        </w:rPr>
        <w:t>；</w:t>
      </w:r>
    </w:p>
    <w:p>
      <w:pPr>
        <w:pStyle w:val="22"/>
        <w:ind w:firstLine="480"/>
        <w:rPr>
          <w:rFonts w:hint="eastAsia"/>
          <w:b/>
          <w:color w:val="auto"/>
          <w:highlight w:val="none"/>
          <w:lang w:eastAsia="zh-CN"/>
        </w:rPr>
      </w:pPr>
      <w:r>
        <w:rPr>
          <w:rFonts w:hint="eastAsia" w:ascii="宋体" w:hAnsi="宋体" w:eastAsia="宋体" w:cs="Times New Roman"/>
          <w:b/>
          <w:bCs w:val="0"/>
          <w:color w:val="auto"/>
          <w:kern w:val="10"/>
          <w:sz w:val="24"/>
          <w:szCs w:val="20"/>
          <w:highlight w:val="none"/>
          <w:lang w:val="en-US" w:eastAsia="zh-CN" w:bidi="ar-SA"/>
        </w:rPr>
        <w:t>2.4.</w:t>
      </w:r>
      <w:r>
        <w:rPr>
          <w:rFonts w:hint="eastAsia" w:cs="Times New Roman"/>
          <w:b/>
          <w:bCs w:val="0"/>
          <w:color w:val="auto"/>
          <w:kern w:val="10"/>
          <w:sz w:val="24"/>
          <w:szCs w:val="20"/>
          <w:highlight w:val="none"/>
          <w:lang w:val="en-US" w:eastAsia="zh-CN" w:bidi="ar-SA"/>
        </w:rPr>
        <w:t>5</w:t>
      </w:r>
      <w:r>
        <w:rPr>
          <w:rFonts w:hint="eastAsia" w:ascii="宋体" w:hAnsi="宋体" w:eastAsia="宋体" w:cs="Times New Roman"/>
          <w:b/>
          <w:bCs w:val="0"/>
          <w:color w:val="auto"/>
          <w:kern w:val="10"/>
          <w:sz w:val="24"/>
          <w:szCs w:val="20"/>
          <w:highlight w:val="none"/>
          <w:lang w:val="en-US" w:eastAsia="zh-CN" w:bidi="ar-SA"/>
        </w:rPr>
        <w:t>.2</w:t>
      </w:r>
      <w:bookmarkStart w:id="53" w:name="_Toc320698726"/>
      <w:r>
        <w:rPr>
          <w:rFonts w:hint="eastAsia" w:ascii="宋体" w:hAnsi="宋体" w:eastAsia="宋体" w:cs="Times New Roman"/>
          <w:b/>
          <w:bCs w:val="0"/>
          <w:color w:val="auto"/>
          <w:kern w:val="10"/>
          <w:sz w:val="24"/>
          <w:szCs w:val="20"/>
          <w:highlight w:val="none"/>
          <w:lang w:val="en-US" w:eastAsia="zh-CN" w:bidi="ar-SA"/>
        </w:rPr>
        <w:t>技术、服务性响应文件</w:t>
      </w:r>
      <w:bookmarkEnd w:id="53"/>
    </w:p>
    <w:p>
      <w:pPr>
        <w:pStyle w:val="22"/>
        <w:numPr>
          <w:ilvl w:val="0"/>
          <w:numId w:val="3"/>
        </w:numPr>
        <w:ind w:left="0" w:leftChars="0" w:firstLine="480" w:firstLineChars="200"/>
        <w:rPr>
          <w:rFonts w:hint="eastAsia"/>
          <w:color w:val="auto"/>
          <w:highlight w:val="none"/>
          <w:lang w:eastAsia="zh-CN"/>
        </w:rPr>
      </w:pPr>
      <w:r>
        <w:rPr>
          <w:rFonts w:hint="eastAsia"/>
          <w:color w:val="auto"/>
          <w:highlight w:val="none"/>
          <w:lang w:eastAsia="zh-CN"/>
        </w:rPr>
        <w:t>报价表；</w:t>
      </w:r>
    </w:p>
    <w:p>
      <w:pPr>
        <w:pStyle w:val="22"/>
        <w:numPr>
          <w:ilvl w:val="0"/>
          <w:numId w:val="3"/>
        </w:numPr>
        <w:ind w:left="0" w:leftChars="0" w:firstLine="480" w:firstLineChars="200"/>
        <w:rPr>
          <w:rFonts w:hint="eastAsia"/>
          <w:color w:val="auto"/>
          <w:highlight w:val="none"/>
          <w:lang w:eastAsia="zh-CN"/>
        </w:rPr>
      </w:pPr>
      <w:r>
        <w:rPr>
          <w:rFonts w:hint="eastAsia"/>
          <w:color w:val="auto"/>
          <w:highlight w:val="none"/>
          <w:lang w:eastAsia="zh-CN"/>
        </w:rPr>
        <w:t>分项报价表；</w:t>
      </w:r>
    </w:p>
    <w:p>
      <w:pPr>
        <w:pStyle w:val="22"/>
        <w:numPr>
          <w:ilvl w:val="0"/>
          <w:numId w:val="3"/>
        </w:numPr>
        <w:ind w:left="0" w:leftChars="0" w:firstLine="480" w:firstLineChars="200"/>
        <w:rPr>
          <w:rFonts w:hint="eastAsia"/>
          <w:color w:val="auto"/>
          <w:highlight w:val="none"/>
          <w:lang w:eastAsia="zh-CN"/>
        </w:rPr>
      </w:pPr>
      <w:r>
        <w:rPr>
          <w:rFonts w:hint="eastAsia"/>
          <w:color w:val="auto"/>
          <w:highlight w:val="none"/>
          <w:lang w:eastAsia="zh-CN"/>
        </w:rPr>
        <w:t>服务方案及服务承诺；</w:t>
      </w:r>
    </w:p>
    <w:p>
      <w:pPr>
        <w:pStyle w:val="22"/>
        <w:ind w:firstLine="480"/>
        <w:rPr>
          <w:rFonts w:hint="eastAsia"/>
          <w:color w:val="auto"/>
          <w:highlight w:val="none"/>
          <w:lang w:eastAsia="zh-CN"/>
        </w:rPr>
      </w:pPr>
      <w:r>
        <w:rPr>
          <w:rFonts w:hint="eastAsia"/>
          <w:color w:val="auto"/>
          <w:highlight w:val="none"/>
          <w:lang w:val="en-US" w:eastAsia="zh-CN"/>
        </w:rPr>
        <w:t>四</w:t>
      </w:r>
      <w:r>
        <w:rPr>
          <w:rFonts w:hint="eastAsia"/>
          <w:color w:val="auto"/>
          <w:highlight w:val="none"/>
          <w:lang w:eastAsia="zh-CN"/>
        </w:rPr>
        <w:t>、承诺函。</w:t>
      </w:r>
    </w:p>
    <w:p>
      <w:pPr>
        <w:pStyle w:val="22"/>
        <w:ind w:firstLine="482"/>
        <w:rPr>
          <w:rFonts w:hint="eastAsia"/>
          <w:b/>
          <w:color w:val="auto"/>
          <w:highlight w:val="none"/>
          <w:lang w:eastAsia="zh-CN"/>
        </w:rPr>
      </w:pPr>
      <w:r>
        <w:rPr>
          <w:rFonts w:hint="eastAsia"/>
          <w:b/>
          <w:color w:val="auto"/>
          <w:highlight w:val="none"/>
        </w:rPr>
        <w:t>2.4.</w:t>
      </w:r>
      <w:r>
        <w:rPr>
          <w:rFonts w:hint="eastAsia"/>
          <w:b/>
          <w:color w:val="auto"/>
          <w:highlight w:val="none"/>
          <w:lang w:val="en-US" w:eastAsia="zh-CN"/>
        </w:rPr>
        <w:t>5</w:t>
      </w:r>
      <w:r>
        <w:rPr>
          <w:rFonts w:hint="eastAsia"/>
          <w:b/>
          <w:color w:val="auto"/>
          <w:highlight w:val="none"/>
        </w:rPr>
        <w:t>.3</w:t>
      </w:r>
      <w:r>
        <w:rPr>
          <w:rFonts w:hint="eastAsia"/>
          <w:b/>
          <w:color w:val="auto"/>
          <w:highlight w:val="none"/>
          <w:lang w:eastAsia="zh-CN"/>
        </w:rPr>
        <w:t>最后报价文件</w:t>
      </w:r>
    </w:p>
    <w:p>
      <w:pPr>
        <w:pStyle w:val="26"/>
        <w:ind w:firstLine="551"/>
        <w:rPr>
          <w:rFonts w:hint="eastAsia" w:ascii="宋体" w:hAnsi="宋体" w:eastAsia="宋体" w:cs="Times New Roman"/>
          <w:color w:val="auto"/>
          <w:kern w:val="10"/>
          <w:sz w:val="24"/>
          <w:szCs w:val="20"/>
          <w:highlight w:val="none"/>
          <w:lang w:val="en-US" w:eastAsia="zh-CN" w:bidi="ar-SA"/>
        </w:rPr>
      </w:pPr>
      <w:r>
        <w:rPr>
          <w:rFonts w:hint="eastAsia" w:ascii="宋体" w:hAnsi="宋体" w:eastAsia="宋体" w:cs="Times New Roman"/>
          <w:color w:val="auto"/>
          <w:kern w:val="10"/>
          <w:sz w:val="24"/>
          <w:szCs w:val="20"/>
          <w:highlight w:val="none"/>
          <w:lang w:val="en-US" w:eastAsia="zh-CN" w:bidi="ar-SA"/>
        </w:rPr>
        <w:t>参加最后报价的供应商按磋商小组的要求在政府采购云平台中提供最后报价，报价应是包括磋商文件规定的全部相应内容的报价。</w:t>
      </w:r>
    </w:p>
    <w:p>
      <w:pPr>
        <w:pStyle w:val="5"/>
        <w:numPr>
          <w:ilvl w:val="0"/>
          <w:numId w:val="0"/>
        </w:numPr>
        <w:rPr>
          <w:color w:val="auto"/>
          <w:highlight w:val="none"/>
        </w:rPr>
      </w:pPr>
      <w:bookmarkStart w:id="54" w:name="_Toc10537"/>
      <w:r>
        <w:rPr>
          <w:rFonts w:hint="eastAsia"/>
          <w:color w:val="auto"/>
          <w:highlight w:val="none"/>
        </w:rPr>
        <w:t>2.4.</w:t>
      </w:r>
      <w:r>
        <w:rPr>
          <w:rFonts w:hint="eastAsia"/>
          <w:color w:val="auto"/>
          <w:highlight w:val="none"/>
          <w:lang w:val="en-US" w:eastAsia="zh-CN"/>
        </w:rPr>
        <w:t>6</w:t>
      </w:r>
      <w:r>
        <w:rPr>
          <w:rFonts w:hint="eastAsia"/>
          <w:color w:val="auto"/>
          <w:highlight w:val="none"/>
        </w:rPr>
        <w:t>响应文件格式</w:t>
      </w:r>
      <w:bookmarkEnd w:id="54"/>
    </w:p>
    <w:p>
      <w:pPr>
        <w:pStyle w:val="22"/>
        <w:ind w:firstLine="480"/>
        <w:rPr>
          <w:color w:val="auto"/>
          <w:highlight w:val="none"/>
        </w:rPr>
      </w:pPr>
      <w:r>
        <w:rPr>
          <w:rFonts w:hint="eastAsia"/>
          <w:color w:val="auto"/>
          <w:highlight w:val="none"/>
        </w:rPr>
        <w:t>一、供应商应按照竞争性磋商文件第3章中提供的“响应文件格式”填写相关内容。</w:t>
      </w:r>
    </w:p>
    <w:p>
      <w:pPr>
        <w:pStyle w:val="22"/>
        <w:ind w:firstLine="480"/>
        <w:rPr>
          <w:color w:val="auto"/>
          <w:highlight w:val="none"/>
        </w:rPr>
      </w:pPr>
      <w:r>
        <w:rPr>
          <w:rFonts w:hint="eastAsia"/>
          <w:color w:val="auto"/>
          <w:highlight w:val="none"/>
        </w:rPr>
        <w:t>二、对于没有格式要求的响应文件由供应商自行编写。</w:t>
      </w:r>
    </w:p>
    <w:p>
      <w:pPr>
        <w:pStyle w:val="5"/>
        <w:numPr>
          <w:ilvl w:val="0"/>
          <w:numId w:val="0"/>
        </w:numPr>
        <w:rPr>
          <w:color w:val="auto"/>
          <w:highlight w:val="none"/>
        </w:rPr>
      </w:pPr>
      <w:bookmarkStart w:id="55" w:name="_Toc20916"/>
      <w:r>
        <w:rPr>
          <w:rFonts w:hint="eastAsia"/>
          <w:color w:val="auto"/>
          <w:highlight w:val="none"/>
        </w:rPr>
        <w:t>2.4.</w:t>
      </w:r>
      <w:r>
        <w:rPr>
          <w:rFonts w:hint="eastAsia"/>
          <w:color w:val="auto"/>
          <w:highlight w:val="none"/>
          <w:lang w:val="en-US" w:eastAsia="zh-CN"/>
        </w:rPr>
        <w:t>7</w:t>
      </w:r>
      <w:r>
        <w:rPr>
          <w:rFonts w:hint="eastAsia"/>
          <w:color w:val="auto"/>
          <w:highlight w:val="none"/>
        </w:rPr>
        <w:t>报价</w:t>
      </w:r>
      <w:bookmarkEnd w:id="55"/>
    </w:p>
    <w:p>
      <w:pPr>
        <w:spacing w:line="360" w:lineRule="auto"/>
        <w:ind w:firstLine="480" w:firstLineChars="200"/>
        <w:rPr>
          <w:rFonts w:hint="eastAsia" w:ascii="宋体" w:hAnsi="宋体" w:eastAsia="宋体" w:cs="Times New Roman"/>
          <w:color w:val="auto"/>
          <w:kern w:val="10"/>
          <w:sz w:val="24"/>
          <w:szCs w:val="20"/>
          <w:highlight w:val="none"/>
          <w:lang w:val="en-US" w:eastAsia="zh-CN" w:bidi="ar-SA"/>
        </w:rPr>
      </w:pPr>
      <w:r>
        <w:rPr>
          <w:rFonts w:hint="eastAsia" w:ascii="宋体" w:hAnsi="宋体" w:eastAsia="宋体" w:cs="Times New Roman"/>
          <w:color w:val="auto"/>
          <w:kern w:val="10"/>
          <w:sz w:val="24"/>
          <w:szCs w:val="20"/>
          <w:highlight w:val="none"/>
          <w:lang w:val="en-US" w:eastAsia="zh-CN" w:bidi="ar-SA"/>
        </w:rPr>
        <w:t>一、供应商所有报价一律以人民币报价。</w:t>
      </w:r>
    </w:p>
    <w:p>
      <w:pPr>
        <w:tabs>
          <w:tab w:val="left" w:pos="1134"/>
        </w:tabs>
        <w:spacing w:after="200" w:line="360" w:lineRule="auto"/>
        <w:ind w:firstLine="480" w:firstLineChars="200"/>
        <w:rPr>
          <w:rFonts w:hint="eastAsia" w:ascii="宋体" w:hAnsi="宋体" w:eastAsia="宋体" w:cs="Times New Roman"/>
          <w:color w:val="auto"/>
          <w:kern w:val="10"/>
          <w:sz w:val="24"/>
          <w:szCs w:val="20"/>
          <w:highlight w:val="none"/>
          <w:lang w:val="en-US" w:eastAsia="zh-CN" w:bidi="ar-SA"/>
        </w:rPr>
      </w:pPr>
      <w:r>
        <w:rPr>
          <w:rFonts w:hint="eastAsia" w:ascii="宋体" w:hAnsi="宋体" w:eastAsia="宋体" w:cs="Times New Roman"/>
          <w:color w:val="auto"/>
          <w:kern w:val="10"/>
          <w:sz w:val="24"/>
          <w:szCs w:val="20"/>
          <w:highlight w:val="none"/>
          <w:lang w:val="en-US" w:eastAsia="zh-CN" w:bidi="ar-SA"/>
        </w:rPr>
        <w:t>二、供应商的报价是其响应本项目要求的全部工作内容的价格体现，包括供应商完成本项目所需的一切费用。</w:t>
      </w:r>
    </w:p>
    <w:p>
      <w:pPr>
        <w:pStyle w:val="5"/>
        <w:numPr>
          <w:ilvl w:val="0"/>
          <w:numId w:val="0"/>
        </w:numPr>
        <w:rPr>
          <w:color w:val="auto"/>
          <w:highlight w:val="none"/>
        </w:rPr>
      </w:pPr>
      <w:bookmarkStart w:id="56" w:name="_Toc10498"/>
      <w:r>
        <w:rPr>
          <w:rFonts w:hint="eastAsia"/>
          <w:color w:val="auto"/>
          <w:highlight w:val="none"/>
        </w:rPr>
        <w:t>2.4.</w:t>
      </w:r>
      <w:r>
        <w:rPr>
          <w:rFonts w:hint="eastAsia"/>
          <w:color w:val="auto"/>
          <w:highlight w:val="none"/>
          <w:lang w:val="en-US" w:eastAsia="zh-CN"/>
        </w:rPr>
        <w:t>8</w:t>
      </w:r>
      <w:r>
        <w:rPr>
          <w:rFonts w:hint="eastAsia"/>
          <w:color w:val="auto"/>
          <w:highlight w:val="none"/>
        </w:rPr>
        <w:t>磋商保证金</w:t>
      </w:r>
      <w:bookmarkEnd w:id="56"/>
    </w:p>
    <w:p>
      <w:pPr>
        <w:pStyle w:val="24"/>
        <w:spacing w:line="360" w:lineRule="auto"/>
        <w:ind w:left="567" w:firstLine="0" w:firstLineChars="0"/>
        <w:rPr>
          <w:rFonts w:ascii="宋体" w:hAnsi="宋体" w:cs="宋体"/>
          <w:color w:val="auto"/>
          <w:sz w:val="28"/>
          <w:szCs w:val="28"/>
          <w:highlight w:val="none"/>
        </w:rPr>
      </w:pPr>
      <w:bookmarkStart w:id="57" w:name="EBdd5395b44bb947409ec49cd6045fcce9"/>
      <w:r>
        <w:rPr>
          <w:rFonts w:hint="eastAsia"/>
          <w:color w:val="auto"/>
          <w:highlight w:val="none"/>
        </w:rPr>
        <w:t>本项目不收取磋商保证金</w:t>
      </w:r>
      <w:bookmarkEnd w:id="57"/>
      <w:r>
        <w:rPr>
          <w:rFonts w:hint="eastAsia" w:ascii="宋体" w:hAnsi="宋体" w:cs="宋体"/>
          <w:color w:val="auto"/>
          <w:sz w:val="28"/>
          <w:szCs w:val="28"/>
          <w:highlight w:val="none"/>
        </w:rPr>
        <w:t>。</w:t>
      </w:r>
    </w:p>
    <w:p>
      <w:pPr>
        <w:pStyle w:val="5"/>
        <w:numPr>
          <w:ilvl w:val="0"/>
          <w:numId w:val="0"/>
        </w:numPr>
        <w:rPr>
          <w:color w:val="auto"/>
          <w:highlight w:val="none"/>
        </w:rPr>
      </w:pPr>
      <w:bookmarkStart w:id="58" w:name="_Toc32759"/>
      <w:r>
        <w:rPr>
          <w:rFonts w:hint="eastAsia"/>
          <w:color w:val="auto"/>
          <w:highlight w:val="none"/>
        </w:rPr>
        <w:t>2.4.</w:t>
      </w:r>
      <w:r>
        <w:rPr>
          <w:rFonts w:hint="eastAsia"/>
          <w:color w:val="auto"/>
          <w:highlight w:val="none"/>
          <w:lang w:val="en-US" w:eastAsia="zh-CN"/>
        </w:rPr>
        <w:t>9</w:t>
      </w:r>
      <w:r>
        <w:rPr>
          <w:rFonts w:hint="eastAsia"/>
          <w:color w:val="auto"/>
          <w:highlight w:val="none"/>
        </w:rPr>
        <w:t>响应文件有效期</w:t>
      </w:r>
      <w:bookmarkEnd w:id="58"/>
    </w:p>
    <w:p>
      <w:pPr>
        <w:pStyle w:val="57"/>
        <w:widowControl/>
        <w:numPr>
          <w:ilvl w:val="0"/>
          <w:numId w:val="4"/>
        </w:numPr>
        <w:tabs>
          <w:tab w:val="left" w:pos="1134"/>
        </w:tabs>
        <w:spacing w:after="200" w:line="360" w:lineRule="auto"/>
        <w:ind w:left="0" w:firstLine="566" w:firstLineChars="0"/>
        <w:jc w:val="left"/>
        <w:rPr>
          <w:rFonts w:hint="eastAsia" w:ascii="宋体" w:hAnsi="宋体" w:eastAsia="宋体" w:cs="Times New Roman"/>
          <w:color w:val="auto"/>
          <w:kern w:val="10"/>
          <w:sz w:val="24"/>
          <w:szCs w:val="24"/>
          <w:highlight w:val="none"/>
          <w:lang w:val="en-US" w:eastAsia="zh-CN" w:bidi="ar-SA"/>
        </w:rPr>
      </w:pPr>
      <w:r>
        <w:rPr>
          <w:rFonts w:hint="eastAsia" w:ascii="宋体" w:hAnsi="宋体" w:eastAsia="宋体" w:cs="Times New Roman"/>
          <w:color w:val="auto"/>
          <w:kern w:val="10"/>
          <w:sz w:val="24"/>
          <w:szCs w:val="24"/>
          <w:highlight w:val="none"/>
          <w:lang w:val="en-US" w:eastAsia="zh-CN" w:bidi="ar-SA"/>
        </w:rPr>
        <w:t>响应文件有效期为递交响应文件截止之日起120天。响应文件有效期短于此规定期限或不作响应的，其响应文件将按无效响应文件处理。</w:t>
      </w:r>
    </w:p>
    <w:p>
      <w:pPr>
        <w:pStyle w:val="57"/>
        <w:widowControl/>
        <w:numPr>
          <w:ilvl w:val="0"/>
          <w:numId w:val="4"/>
        </w:numPr>
        <w:tabs>
          <w:tab w:val="left" w:pos="1134"/>
        </w:tabs>
        <w:spacing w:after="200" w:line="360" w:lineRule="auto"/>
        <w:ind w:left="0" w:firstLine="566" w:firstLineChars="0"/>
        <w:rPr>
          <w:rFonts w:hint="eastAsia" w:ascii="宋体" w:hAnsi="宋体" w:eastAsia="宋体" w:cs="Times New Roman"/>
          <w:color w:val="auto"/>
          <w:kern w:val="10"/>
          <w:sz w:val="24"/>
          <w:szCs w:val="24"/>
          <w:highlight w:val="none"/>
          <w:lang w:val="en-US" w:eastAsia="zh-CN" w:bidi="ar-SA"/>
        </w:rPr>
      </w:pPr>
      <w:r>
        <w:rPr>
          <w:rFonts w:hint="eastAsia" w:ascii="宋体" w:hAnsi="宋体" w:eastAsia="宋体" w:cs="Times New Roman"/>
          <w:color w:val="auto"/>
          <w:kern w:val="10"/>
          <w:sz w:val="24"/>
          <w:szCs w:val="24"/>
          <w:highlight w:val="none"/>
          <w:lang w:val="en-US" w:eastAsia="zh-CN" w:bidi="ar-SA"/>
        </w:rPr>
        <w:t>特殊情况下，采购人可于响应文件有效期满之前要求供应商同意延长有效期，要求与答复均应为书面形式。供应商可以拒绝上述要求。供应商同意延长响应文件有效期的，不得修改其响应文件。</w:t>
      </w:r>
    </w:p>
    <w:p>
      <w:pPr>
        <w:pStyle w:val="5"/>
        <w:numPr>
          <w:ilvl w:val="0"/>
          <w:numId w:val="0"/>
        </w:numPr>
        <w:rPr>
          <w:rFonts w:hint="eastAsia" w:eastAsia="宋体"/>
          <w:color w:val="auto"/>
          <w:highlight w:val="none"/>
          <w:lang w:eastAsia="zh-CN"/>
        </w:rPr>
      </w:pPr>
      <w:bookmarkStart w:id="59" w:name="_Toc13675"/>
      <w:r>
        <w:rPr>
          <w:rFonts w:hint="eastAsia"/>
          <w:color w:val="auto"/>
          <w:highlight w:val="none"/>
        </w:rPr>
        <w:t>2.4.</w:t>
      </w:r>
      <w:r>
        <w:rPr>
          <w:rFonts w:hint="eastAsia"/>
          <w:color w:val="auto"/>
          <w:highlight w:val="none"/>
          <w:lang w:val="en-US" w:eastAsia="zh-CN"/>
        </w:rPr>
        <w:t>10</w:t>
      </w:r>
      <w:r>
        <w:rPr>
          <w:rFonts w:hint="eastAsia"/>
          <w:color w:val="auto"/>
          <w:highlight w:val="none"/>
        </w:rPr>
        <w:t>响应文件的</w:t>
      </w:r>
      <w:r>
        <w:rPr>
          <w:rFonts w:hint="eastAsia"/>
          <w:color w:val="auto"/>
          <w:highlight w:val="none"/>
          <w:lang w:eastAsia="zh-CN"/>
        </w:rPr>
        <w:t>制作、签章和加密</w:t>
      </w:r>
      <w:bookmarkEnd w:id="59"/>
    </w:p>
    <w:p>
      <w:pPr>
        <w:spacing w:line="360" w:lineRule="auto"/>
        <w:ind w:firstLine="480" w:firstLineChars="200"/>
        <w:rPr>
          <w:rFonts w:ascii="宋体" w:hAnsi="宋体"/>
          <w:sz w:val="24"/>
          <w:szCs w:val="24"/>
        </w:rPr>
      </w:pPr>
      <w:r>
        <w:rPr>
          <w:rFonts w:hint="eastAsia" w:ascii="宋体" w:hAnsi="宋体"/>
          <w:sz w:val="24"/>
          <w:szCs w:val="24"/>
        </w:rPr>
        <w:t>一、响应文件应根据磋商文件的要求进行制作。（说明：1、响应文件中要求提供复印件证明材料的，包含提供原件的影印件或复印件。2、要求提供复印件的证明材料须清晰可辨。）</w:t>
      </w:r>
    </w:p>
    <w:p>
      <w:pPr>
        <w:spacing w:line="360" w:lineRule="auto"/>
        <w:ind w:firstLine="480" w:firstLineChars="200"/>
        <w:rPr>
          <w:rFonts w:ascii="宋体" w:hAnsi="宋体"/>
          <w:sz w:val="24"/>
          <w:szCs w:val="24"/>
        </w:rPr>
      </w:pPr>
      <w:r>
        <w:rPr>
          <w:rFonts w:hint="eastAsia" w:ascii="宋体" w:hAnsi="宋体"/>
          <w:sz w:val="24"/>
          <w:szCs w:val="24"/>
        </w:rPr>
        <w:t>二、响应文件制作详情：</w:t>
      </w:r>
    </w:p>
    <w:p>
      <w:pPr>
        <w:spacing w:line="360" w:lineRule="auto"/>
        <w:ind w:firstLine="480" w:firstLineChars="200"/>
        <w:rPr>
          <w:rFonts w:ascii="宋体" w:hAnsi="宋体"/>
          <w:sz w:val="24"/>
          <w:szCs w:val="24"/>
        </w:rPr>
      </w:pPr>
      <w:r>
        <w:rPr>
          <w:rFonts w:hint="eastAsia" w:ascii="宋体" w:hAnsi="宋体"/>
          <w:sz w:val="24"/>
          <w:szCs w:val="24"/>
        </w:rPr>
        <w:t>1、本项目实行电子采购。供应商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供应商人应按响应文件要求，通过“政采云投标客户端”制作、加密并提交响应文件。</w:t>
      </w:r>
    </w:p>
    <w:p>
      <w:pPr>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b/>
          <w:sz w:val="24"/>
          <w:szCs w:val="24"/>
        </w:rPr>
        <w:t>响应文件应加盖有供应商（法定名称）的电子签章，不得使用供应商专用章（如经济合同章、投标专用章等）或下属单位印章代替</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3、磋商文件有修改的，供应商须重新下载修改后的磋商文件（修改后的磋商文件在更正公告中下载），并根据修改后的磋商文件制作、撤回修改，并递交响应文件。</w:t>
      </w:r>
    </w:p>
    <w:p>
      <w:pPr>
        <w:spacing w:line="360" w:lineRule="auto"/>
        <w:ind w:firstLine="480" w:firstLineChars="200"/>
        <w:jc w:val="left"/>
        <w:rPr>
          <w:rFonts w:ascii="宋体" w:hAnsi="宋体"/>
          <w:sz w:val="24"/>
          <w:szCs w:val="24"/>
        </w:rPr>
      </w:pPr>
      <w:r>
        <w:rPr>
          <w:rFonts w:ascii="宋体" w:hAnsi="宋体"/>
          <w:sz w:val="24"/>
          <w:szCs w:val="24"/>
        </w:rPr>
        <w:t>4、</w:t>
      </w:r>
      <w:r>
        <w:rPr>
          <w:rFonts w:ascii="宋体" w:hAnsi="宋体"/>
          <w:color w:val="auto"/>
          <w:sz w:val="24"/>
          <w:szCs w:val="24"/>
          <w:highlight w:val="none"/>
        </w:rPr>
        <w:t>使用“政府采购云平台”（含政采云电子交易客户端）需要提前申领CA数字证书及电子签章，请自行前往四川CA、CFCA、天威CA服务点办理</w:t>
      </w:r>
      <w:r>
        <w:rPr>
          <w:rFonts w:hint="eastAsia" w:ascii="宋体" w:hAnsi="宋体"/>
          <w:color w:val="auto"/>
          <w:sz w:val="24"/>
          <w:szCs w:val="24"/>
          <w:highlight w:val="none"/>
        </w:rPr>
        <w:t>，</w:t>
      </w:r>
      <w:r>
        <w:rPr>
          <w:rFonts w:ascii="宋体" w:hAnsi="宋体"/>
          <w:color w:val="auto"/>
          <w:sz w:val="24"/>
          <w:szCs w:val="24"/>
          <w:highlight w:val="none"/>
        </w:rPr>
        <w:t>以上CA数字证书均</w:t>
      </w:r>
      <w:r>
        <w:rPr>
          <w:rFonts w:hint="eastAsia" w:ascii="宋体" w:hAnsi="宋体"/>
          <w:color w:val="auto"/>
          <w:sz w:val="24"/>
          <w:szCs w:val="24"/>
          <w:highlight w:val="none"/>
        </w:rPr>
        <w:t>可</w:t>
      </w:r>
      <w:r>
        <w:rPr>
          <w:rFonts w:ascii="宋体" w:hAnsi="宋体"/>
          <w:color w:val="auto"/>
          <w:sz w:val="24"/>
          <w:szCs w:val="24"/>
          <w:highlight w:val="none"/>
        </w:rPr>
        <w:t>在成都市公共资源交易服务中心3楼窗口办理</w:t>
      </w:r>
      <w:r>
        <w:rPr>
          <w:rFonts w:hint="eastAsia" w:ascii="宋体" w:hAnsi="宋体"/>
          <w:color w:val="auto"/>
          <w:sz w:val="24"/>
          <w:szCs w:val="24"/>
          <w:highlight w:val="none"/>
        </w:rPr>
        <w:t>，</w:t>
      </w:r>
      <w:r>
        <w:rPr>
          <w:rFonts w:ascii="宋体" w:hAnsi="宋体"/>
          <w:color w:val="auto"/>
          <w:sz w:val="24"/>
          <w:szCs w:val="24"/>
          <w:highlight w:val="none"/>
        </w:rPr>
        <w:t>其他办理服务点</w:t>
      </w:r>
      <w:r>
        <w:rPr>
          <w:rFonts w:hint="eastAsia" w:ascii="宋体" w:hAnsi="宋体"/>
          <w:color w:val="auto"/>
          <w:sz w:val="24"/>
          <w:szCs w:val="24"/>
          <w:highlight w:val="none"/>
        </w:rPr>
        <w:t>及</w:t>
      </w:r>
      <w:r>
        <w:rPr>
          <w:rFonts w:ascii="宋体" w:hAnsi="宋体"/>
          <w:color w:val="auto"/>
          <w:sz w:val="24"/>
          <w:szCs w:val="24"/>
          <w:highlight w:val="none"/>
        </w:rPr>
        <w:t>办理方式可拨打官方</w:t>
      </w:r>
      <w:r>
        <w:rPr>
          <w:rFonts w:hint="eastAsia" w:ascii="宋体" w:hAnsi="宋体"/>
          <w:color w:val="auto"/>
          <w:sz w:val="24"/>
          <w:szCs w:val="24"/>
          <w:highlight w:val="none"/>
        </w:rPr>
        <w:t>服务</w:t>
      </w:r>
      <w:r>
        <w:rPr>
          <w:rFonts w:ascii="宋体" w:hAnsi="宋体"/>
          <w:color w:val="auto"/>
          <w:sz w:val="24"/>
          <w:szCs w:val="24"/>
          <w:highlight w:val="none"/>
        </w:rPr>
        <w:t>电话</w:t>
      </w:r>
      <w:r>
        <w:rPr>
          <w:rFonts w:hint="eastAsia" w:ascii="宋体" w:hAnsi="宋体"/>
          <w:color w:val="auto"/>
          <w:sz w:val="24"/>
          <w:szCs w:val="24"/>
          <w:highlight w:val="none"/>
        </w:rPr>
        <w:t>咨询</w:t>
      </w:r>
      <w:r>
        <w:rPr>
          <w:rFonts w:ascii="宋体" w:hAnsi="宋体"/>
          <w:color w:val="auto"/>
          <w:sz w:val="24"/>
          <w:szCs w:val="24"/>
          <w:highlight w:val="none"/>
        </w:rPr>
        <w:t>400-028-1130(四川CA)</w:t>
      </w:r>
      <w:r>
        <w:rPr>
          <w:rFonts w:hint="eastAsia" w:ascii="宋体" w:hAnsi="宋体"/>
          <w:color w:val="auto"/>
          <w:sz w:val="24"/>
          <w:szCs w:val="24"/>
          <w:highlight w:val="none"/>
        </w:rPr>
        <w:t>；</w:t>
      </w:r>
      <w:r>
        <w:rPr>
          <w:rFonts w:ascii="宋体" w:hAnsi="宋体"/>
          <w:color w:val="auto"/>
          <w:sz w:val="24"/>
          <w:szCs w:val="24"/>
          <w:highlight w:val="none"/>
        </w:rPr>
        <w:t>(028)6578532</w:t>
      </w:r>
      <w:r>
        <w:rPr>
          <w:rFonts w:hint="eastAsia" w:ascii="宋体" w:hAnsi="宋体"/>
          <w:color w:val="auto"/>
          <w:sz w:val="24"/>
          <w:szCs w:val="24"/>
          <w:highlight w:val="none"/>
        </w:rPr>
        <w:t>、</w:t>
      </w:r>
      <w:r>
        <w:rPr>
          <w:rFonts w:ascii="宋体" w:hAnsi="宋体"/>
          <w:color w:val="auto"/>
          <w:sz w:val="24"/>
          <w:szCs w:val="24"/>
          <w:highlight w:val="none"/>
        </w:rPr>
        <w:t>400-8809888(CFCA)；400-819-9995</w:t>
      </w:r>
      <w:r>
        <w:rPr>
          <w:rFonts w:hint="eastAsia" w:ascii="宋体" w:hAnsi="宋体"/>
          <w:color w:val="auto"/>
          <w:sz w:val="24"/>
          <w:szCs w:val="24"/>
          <w:highlight w:val="none"/>
        </w:rPr>
        <w:t>、</w:t>
      </w:r>
      <w:r>
        <w:rPr>
          <w:rFonts w:ascii="宋体" w:hAnsi="宋体"/>
          <w:color w:val="auto"/>
          <w:sz w:val="24"/>
          <w:szCs w:val="24"/>
          <w:highlight w:val="none"/>
        </w:rPr>
        <w:t>15928647082(天威CA)</w:t>
      </w:r>
      <w:r>
        <w:rPr>
          <w:rFonts w:hint="eastAsia" w:ascii="宋体" w:hAnsi="宋体"/>
          <w:color w:val="auto"/>
          <w:sz w:val="24"/>
          <w:szCs w:val="24"/>
          <w:highlight w:val="none"/>
        </w:rPr>
        <w:t>。供应商只需办理其中一家</w:t>
      </w:r>
      <w:r>
        <w:rPr>
          <w:rFonts w:ascii="宋体" w:hAnsi="宋体"/>
          <w:color w:val="auto"/>
          <w:sz w:val="24"/>
          <w:szCs w:val="24"/>
          <w:highlight w:val="none"/>
        </w:rPr>
        <w:t>CA数字证书及签章（提示：办理时请说明参与成都市政府采购项目）。供应商应及时完成在“政府采购云平台”的CA账号绑定，确保顺利参与电子采购。</w:t>
      </w:r>
    </w:p>
    <w:p>
      <w:pPr>
        <w:pStyle w:val="5"/>
        <w:numPr>
          <w:ilvl w:val="0"/>
          <w:numId w:val="0"/>
        </w:numPr>
        <w:rPr>
          <w:rFonts w:hint="eastAsia" w:eastAsia="宋体"/>
          <w:color w:val="auto"/>
          <w:highlight w:val="none"/>
          <w:lang w:eastAsia="zh-CN"/>
        </w:rPr>
      </w:pPr>
      <w:bookmarkStart w:id="60" w:name="_Toc13130"/>
      <w:r>
        <w:rPr>
          <w:rFonts w:hint="eastAsia"/>
          <w:color w:val="auto"/>
          <w:highlight w:val="none"/>
        </w:rPr>
        <w:t>2.4.</w:t>
      </w:r>
      <w:r>
        <w:rPr>
          <w:rFonts w:hint="eastAsia"/>
          <w:color w:val="auto"/>
          <w:highlight w:val="none"/>
          <w:lang w:val="en-US" w:eastAsia="zh-CN"/>
        </w:rPr>
        <w:t>11</w:t>
      </w:r>
      <w:r>
        <w:rPr>
          <w:rFonts w:hint="eastAsia"/>
          <w:color w:val="auto"/>
          <w:highlight w:val="none"/>
        </w:rPr>
        <w:t>响应文件的</w:t>
      </w:r>
      <w:r>
        <w:rPr>
          <w:rFonts w:hint="eastAsia"/>
          <w:color w:val="auto"/>
          <w:szCs w:val="24"/>
          <w:highlight w:val="none"/>
          <w:lang w:eastAsia="zh-CN"/>
        </w:rPr>
        <w:t>递交</w:t>
      </w:r>
      <w:bookmarkEnd w:id="60"/>
    </w:p>
    <w:p>
      <w:pPr>
        <w:spacing w:line="360" w:lineRule="auto"/>
        <w:ind w:firstLine="480" w:firstLineChars="200"/>
        <w:rPr>
          <w:rFonts w:ascii="宋体" w:hAnsi="宋体"/>
          <w:sz w:val="24"/>
          <w:szCs w:val="24"/>
        </w:rPr>
      </w:pPr>
      <w:r>
        <w:rPr>
          <w:rFonts w:hint="eastAsia"/>
          <w:sz w:val="24"/>
          <w:szCs w:val="24"/>
          <w:lang w:eastAsia="zh-CN"/>
        </w:rPr>
        <w:t>一、</w:t>
      </w:r>
      <w:r>
        <w:rPr>
          <w:rFonts w:hint="eastAsia" w:ascii="宋体" w:hAnsi="宋体"/>
          <w:sz w:val="24"/>
          <w:szCs w:val="24"/>
        </w:rPr>
        <w:t>供应商应当在响应文件递交截止时间前，将生成的已加密的响应文件成功递交至“政府采购云平台”。</w:t>
      </w:r>
    </w:p>
    <w:p>
      <w:pPr>
        <w:spacing w:line="360" w:lineRule="auto"/>
        <w:ind w:firstLine="480" w:firstLineChars="200"/>
        <w:rPr>
          <w:rFonts w:ascii="宋体" w:hAnsi="宋体"/>
          <w:sz w:val="24"/>
          <w:szCs w:val="24"/>
        </w:rPr>
      </w:pPr>
      <w:r>
        <w:rPr>
          <w:rFonts w:hint="eastAsia"/>
          <w:sz w:val="24"/>
          <w:szCs w:val="24"/>
          <w:lang w:eastAsia="zh-CN"/>
        </w:rPr>
        <w:t>二、</w:t>
      </w:r>
      <w:r>
        <w:rPr>
          <w:rFonts w:hint="eastAsia" w:ascii="宋体" w:hAnsi="宋体"/>
          <w:sz w:val="24"/>
          <w:szCs w:val="24"/>
        </w:rPr>
        <w:t>因磋商文件的修改推迟响应文件递交截止时间的，供应商按</w:t>
      </w:r>
      <w:r>
        <w:rPr>
          <w:rFonts w:hint="eastAsia"/>
          <w:sz w:val="24"/>
          <w:szCs w:val="24"/>
          <w:lang w:eastAsia="zh-CN"/>
        </w:rPr>
        <w:t>区</w:t>
      </w:r>
      <w:r>
        <w:rPr>
          <w:rFonts w:hint="eastAsia" w:ascii="宋体" w:hAnsi="宋体"/>
          <w:sz w:val="24"/>
          <w:szCs w:val="24"/>
        </w:rPr>
        <w:t>公资交易中心在“四川政府采购网”和“成都市公共资源交易服务中心”网站上发布的澄清公告中修改的时间递交响应文件。</w:t>
      </w:r>
    </w:p>
    <w:p>
      <w:pPr>
        <w:spacing w:line="360" w:lineRule="auto"/>
        <w:ind w:firstLine="480" w:firstLineChars="200"/>
        <w:rPr>
          <w:rFonts w:ascii="宋体" w:hAnsi="宋体"/>
          <w:sz w:val="24"/>
          <w:szCs w:val="24"/>
        </w:rPr>
      </w:pPr>
      <w:r>
        <w:rPr>
          <w:rFonts w:hint="eastAsia"/>
          <w:sz w:val="24"/>
          <w:szCs w:val="24"/>
          <w:lang w:eastAsia="zh-CN"/>
        </w:rPr>
        <w:t>三、</w:t>
      </w:r>
      <w:r>
        <w:rPr>
          <w:rFonts w:hint="eastAsia" w:ascii="宋体" w:hAnsi="宋体"/>
          <w:sz w:val="24"/>
          <w:szCs w:val="24"/>
        </w:rPr>
        <w:t>供应商应充分考虑递交响应文件的不可预见因素，未在递交</w:t>
      </w:r>
      <w:r>
        <w:rPr>
          <w:rFonts w:ascii="宋体" w:hAnsi="宋体"/>
          <w:sz w:val="24"/>
          <w:szCs w:val="24"/>
        </w:rPr>
        <w:t>响应文件</w:t>
      </w:r>
      <w:r>
        <w:rPr>
          <w:rFonts w:hint="eastAsia" w:ascii="宋体" w:hAnsi="宋体"/>
          <w:sz w:val="24"/>
          <w:szCs w:val="24"/>
        </w:rPr>
        <w:t>截止时间前完成递交的，在递交</w:t>
      </w:r>
      <w:r>
        <w:rPr>
          <w:rFonts w:ascii="宋体" w:hAnsi="宋体"/>
          <w:sz w:val="24"/>
          <w:szCs w:val="24"/>
        </w:rPr>
        <w:t>响应文件</w:t>
      </w:r>
      <w:r>
        <w:rPr>
          <w:rFonts w:hint="eastAsia" w:ascii="宋体" w:hAnsi="宋体"/>
          <w:sz w:val="24"/>
          <w:szCs w:val="24"/>
        </w:rPr>
        <w:t>截止时间后将无法递交。</w:t>
      </w:r>
    </w:p>
    <w:p>
      <w:pPr>
        <w:pStyle w:val="5"/>
        <w:numPr>
          <w:ilvl w:val="0"/>
          <w:numId w:val="0"/>
        </w:numPr>
        <w:rPr>
          <w:rFonts w:hint="eastAsia" w:eastAsia="宋体"/>
          <w:color w:val="auto"/>
          <w:highlight w:val="none"/>
          <w:lang w:eastAsia="zh-CN"/>
        </w:rPr>
      </w:pPr>
      <w:bookmarkStart w:id="61" w:name="_Toc14188"/>
      <w:r>
        <w:rPr>
          <w:rFonts w:hint="eastAsia"/>
          <w:color w:val="auto"/>
          <w:highlight w:val="none"/>
        </w:rPr>
        <w:t>2.4.1</w:t>
      </w:r>
      <w:r>
        <w:rPr>
          <w:rFonts w:hint="eastAsia"/>
          <w:color w:val="auto"/>
          <w:highlight w:val="none"/>
          <w:lang w:val="en-US" w:eastAsia="zh-CN"/>
        </w:rPr>
        <w:t>2</w:t>
      </w:r>
      <w:r>
        <w:rPr>
          <w:rFonts w:hint="eastAsia"/>
          <w:color w:val="auto"/>
          <w:highlight w:val="none"/>
        </w:rPr>
        <w:t>响应文件的补充、修改和撤回</w:t>
      </w:r>
      <w:bookmarkEnd w:id="61"/>
    </w:p>
    <w:p>
      <w:pPr>
        <w:numPr>
          <w:ilvl w:val="0"/>
          <w:numId w:val="5"/>
        </w:numPr>
        <w:tabs>
          <w:tab w:val="left" w:pos="1134"/>
        </w:tabs>
        <w:spacing w:line="360" w:lineRule="auto"/>
        <w:ind w:left="0" w:firstLine="567"/>
        <w:rPr>
          <w:rFonts w:ascii="宋体" w:hAnsi="宋体" w:eastAsia="宋体" w:cs="Times New Roman"/>
          <w:sz w:val="24"/>
          <w:szCs w:val="24"/>
        </w:rPr>
      </w:pPr>
      <w:r>
        <w:rPr>
          <w:rFonts w:hint="eastAsia" w:ascii="宋体" w:hAnsi="宋体" w:eastAsia="宋体" w:cs="Times New Roman"/>
          <w:sz w:val="24"/>
          <w:szCs w:val="24"/>
        </w:rPr>
        <w:t>在递交</w:t>
      </w:r>
      <w:r>
        <w:rPr>
          <w:rFonts w:ascii="宋体" w:hAnsi="宋体" w:eastAsia="宋体" w:cs="Times New Roman"/>
          <w:sz w:val="24"/>
          <w:szCs w:val="24"/>
        </w:rPr>
        <w:t>响应文件</w:t>
      </w:r>
      <w:r>
        <w:rPr>
          <w:rFonts w:hint="eastAsia" w:ascii="宋体" w:hAnsi="宋体" w:eastAsia="宋体" w:cs="Times New Roman"/>
          <w:sz w:val="24"/>
          <w:szCs w:val="24"/>
        </w:rPr>
        <w:t>截止时间之前，供应商可对已递交的响应文件进行补充、修改。补充或者修改响应文件的，应当先撤回已递交的响应文件，在“政采云投标客户端”补充、修改响应文件并签章、加密后重新递交。撤回响应文件进行补充、修改，在递交响应文件截止时间前未重新递交的，视为撤回响应文件。</w:t>
      </w:r>
    </w:p>
    <w:p>
      <w:pPr>
        <w:numPr>
          <w:ilvl w:val="0"/>
          <w:numId w:val="5"/>
        </w:numPr>
        <w:tabs>
          <w:tab w:val="left" w:pos="1134"/>
        </w:tabs>
        <w:spacing w:line="360" w:lineRule="auto"/>
        <w:ind w:left="0" w:firstLine="567"/>
        <w:rPr>
          <w:rFonts w:ascii="宋体" w:hAnsi="宋体" w:eastAsia="宋体" w:cs="Times New Roman"/>
          <w:sz w:val="24"/>
          <w:szCs w:val="24"/>
        </w:rPr>
      </w:pPr>
      <w:r>
        <w:rPr>
          <w:rFonts w:hint="eastAsia" w:ascii="宋体" w:hAnsi="宋体" w:eastAsia="宋体" w:cs="Times New Roman"/>
          <w:sz w:val="24"/>
          <w:szCs w:val="24"/>
        </w:rPr>
        <w:t>在递交响应文件截止时间之后，供应商不得对其递交的响应文件做任何补充、修改。</w:t>
      </w:r>
    </w:p>
    <w:p>
      <w:pPr>
        <w:numPr>
          <w:ilvl w:val="0"/>
          <w:numId w:val="5"/>
        </w:numPr>
        <w:tabs>
          <w:tab w:val="left" w:pos="1134"/>
        </w:tabs>
        <w:spacing w:line="360" w:lineRule="auto"/>
        <w:ind w:left="0" w:firstLine="567"/>
        <w:rPr>
          <w:rFonts w:ascii="宋体" w:hAnsi="宋体" w:eastAsia="宋体" w:cs="Times New Roman"/>
          <w:sz w:val="24"/>
          <w:szCs w:val="24"/>
        </w:rPr>
      </w:pPr>
      <w:r>
        <w:rPr>
          <w:rFonts w:hint="eastAsia" w:ascii="宋体" w:hAnsi="宋体" w:eastAsia="宋体" w:cs="Times New Roman"/>
          <w:sz w:val="24"/>
          <w:szCs w:val="24"/>
        </w:rPr>
        <w:t>在递交响应文件截止时间之前，供应商可对已递交的响应文件进行撤回。在递交响应文件截止时间之后，供应商不得撤回响应文件。</w:t>
      </w:r>
    </w:p>
    <w:p>
      <w:pPr>
        <w:pStyle w:val="4"/>
        <w:numPr>
          <w:ilvl w:val="0"/>
          <w:numId w:val="0"/>
        </w:numPr>
        <w:ind w:left="0" w:firstLine="0"/>
        <w:rPr>
          <w:rFonts w:hint="eastAsia"/>
          <w:iCs w:val="0"/>
          <w:color w:val="auto"/>
          <w:kern w:val="2"/>
          <w:sz w:val="24"/>
          <w:highlight w:val="none"/>
          <w:lang w:val="en-US" w:eastAsia="zh-CN"/>
        </w:rPr>
      </w:pPr>
      <w:bookmarkStart w:id="62" w:name="_Toc26748"/>
      <w:r>
        <w:rPr>
          <w:rFonts w:hint="eastAsia"/>
          <w:iCs w:val="0"/>
          <w:color w:val="auto"/>
          <w:kern w:val="2"/>
          <w:sz w:val="24"/>
          <w:highlight w:val="none"/>
          <w:lang w:val="en-US" w:eastAsia="zh-CN"/>
        </w:rPr>
        <w:t>2.4.13响应文件的解密</w:t>
      </w:r>
      <w:bookmarkEnd w:id="62"/>
    </w:p>
    <w:p>
      <w:pPr>
        <w:tabs>
          <w:tab w:val="left" w:pos="1134"/>
        </w:tabs>
        <w:spacing w:before="120" w:line="360" w:lineRule="auto"/>
        <w:ind w:firstLine="484" w:firstLineChars="202"/>
        <w:rPr>
          <w:rFonts w:ascii="宋体" w:hAnsi="宋体"/>
          <w:bCs/>
          <w:sz w:val="24"/>
          <w:szCs w:val="24"/>
        </w:rPr>
      </w:pPr>
      <w:r>
        <w:rPr>
          <w:rFonts w:hint="eastAsia" w:ascii="宋体" w:hAnsi="宋体"/>
          <w:bCs/>
          <w:sz w:val="24"/>
          <w:szCs w:val="24"/>
        </w:rPr>
        <w:t>供应商</w:t>
      </w:r>
      <w:r>
        <w:rPr>
          <w:rFonts w:hint="eastAsia" w:ascii="宋体" w:hAnsi="宋体"/>
          <w:sz w:val="24"/>
          <w:szCs w:val="24"/>
        </w:rPr>
        <w:t>登录政府采购云平台，点击“项目采购—开标评标”模块，找到对应项目，进入“开标大厅”，</w:t>
      </w:r>
      <w:r>
        <w:rPr>
          <w:rFonts w:hint="eastAsia" w:ascii="宋体" w:hAnsi="宋体"/>
          <w:sz w:val="24"/>
          <w:szCs w:val="24"/>
          <w:lang w:eastAsia="zh-CN"/>
        </w:rPr>
        <w:t>区</w:t>
      </w:r>
      <w:r>
        <w:rPr>
          <w:rFonts w:hint="eastAsia" w:ascii="宋体" w:hAnsi="宋体"/>
          <w:sz w:val="24"/>
          <w:szCs w:val="24"/>
        </w:rPr>
        <w:t>公资交易中心开启解密后，</w:t>
      </w:r>
      <w:r>
        <w:rPr>
          <w:rFonts w:hint="eastAsia" w:ascii="宋体" w:hAnsi="宋体" w:cs="宋体"/>
          <w:sz w:val="24"/>
          <w:szCs w:val="24"/>
        </w:rPr>
        <w:t>供应商应在60分钟内，使用加密该响应文件的CA数字证书在线完成响应文件的解密。</w:t>
      </w:r>
      <w:r>
        <w:rPr>
          <w:rFonts w:hint="eastAsia" w:ascii="宋体" w:hAnsi="宋体"/>
          <w:bCs/>
          <w:sz w:val="24"/>
          <w:szCs w:val="24"/>
        </w:rPr>
        <w:t>除因</w:t>
      </w:r>
      <w:r>
        <w:rPr>
          <w:rFonts w:hint="eastAsia" w:ascii="宋体" w:hAnsi="宋体"/>
          <w:sz w:val="24"/>
          <w:szCs w:val="24"/>
          <w:lang w:eastAsia="zh-CN"/>
        </w:rPr>
        <w:t>区</w:t>
      </w:r>
      <w:r>
        <w:rPr>
          <w:rFonts w:hint="eastAsia" w:ascii="宋体" w:hAnsi="宋体"/>
          <w:sz w:val="24"/>
          <w:szCs w:val="24"/>
        </w:rPr>
        <w:t>公资交易中心</w:t>
      </w:r>
      <w:r>
        <w:rPr>
          <w:rFonts w:hint="eastAsia" w:ascii="宋体" w:hAnsi="宋体"/>
          <w:bCs/>
          <w:sz w:val="24"/>
          <w:szCs w:val="24"/>
        </w:rPr>
        <w:t>断电、断网、系统故障或其他不可抗力等因素，导致系统无法使用外，供应商在规定的解密时间内，未成功解密的响应文件将视为无效响应文件。</w:t>
      </w:r>
    </w:p>
    <w:p>
      <w:pPr>
        <w:pStyle w:val="4"/>
        <w:numPr>
          <w:ilvl w:val="0"/>
          <w:numId w:val="0"/>
        </w:numPr>
        <w:spacing w:before="156" w:after="156"/>
        <w:rPr>
          <w:rFonts w:hint="eastAsia"/>
          <w:sz w:val="24"/>
          <w:szCs w:val="24"/>
        </w:rPr>
      </w:pPr>
      <w:bookmarkStart w:id="63" w:name="_Toc14553"/>
      <w:r>
        <w:rPr>
          <w:rFonts w:hint="eastAsia"/>
          <w:color w:val="auto"/>
          <w:sz w:val="24"/>
          <w:szCs w:val="24"/>
          <w:highlight w:val="none"/>
        </w:rPr>
        <w:t>2.5</w:t>
      </w:r>
      <w:bookmarkStart w:id="64" w:name="_Toc183582232"/>
      <w:bookmarkStart w:id="65" w:name="_Toc77688475"/>
      <w:bookmarkStart w:id="66" w:name="_Toc217446057"/>
      <w:bookmarkStart w:id="67" w:name="_Toc183682369"/>
      <w:bookmarkStart w:id="68" w:name="_Toc73447467"/>
      <w:r>
        <w:rPr>
          <w:rFonts w:hint="eastAsia"/>
          <w:sz w:val="24"/>
          <w:szCs w:val="24"/>
        </w:rPr>
        <w:t>磋商</w:t>
      </w:r>
      <w:r>
        <w:rPr>
          <w:sz w:val="24"/>
          <w:szCs w:val="24"/>
        </w:rPr>
        <w:t>开启活动</w:t>
      </w:r>
      <w:r>
        <w:rPr>
          <w:rFonts w:hint="eastAsia"/>
          <w:sz w:val="24"/>
          <w:szCs w:val="24"/>
        </w:rPr>
        <w:t>程序</w:t>
      </w:r>
      <w:bookmarkEnd w:id="63"/>
      <w:bookmarkEnd w:id="64"/>
      <w:bookmarkEnd w:id="65"/>
      <w:bookmarkEnd w:id="66"/>
      <w:bookmarkEnd w:id="67"/>
      <w:bookmarkEnd w:id="68"/>
    </w:p>
    <w:p>
      <w:pPr>
        <w:pStyle w:val="57"/>
        <w:numPr>
          <w:ilvl w:val="0"/>
          <w:numId w:val="6"/>
        </w:numPr>
        <w:tabs>
          <w:tab w:val="left" w:pos="1134"/>
        </w:tabs>
        <w:spacing w:before="120" w:after="200" w:line="360" w:lineRule="auto"/>
        <w:ind w:left="0" w:right="210" w:firstLine="567" w:firstLineChars="0"/>
        <w:rPr>
          <w:rFonts w:ascii="宋体" w:hAnsi="宋体" w:eastAsia="宋体" w:cs="宋体"/>
          <w:b/>
          <w:sz w:val="24"/>
          <w:szCs w:val="24"/>
        </w:rPr>
      </w:pPr>
      <w:r>
        <w:rPr>
          <w:rFonts w:hint="eastAsia" w:ascii="宋体" w:hAnsi="宋体" w:eastAsia="宋体" w:cs="宋体"/>
          <w:b/>
          <w:sz w:val="24"/>
          <w:szCs w:val="24"/>
        </w:rPr>
        <w:t>递交响应文件的供应商不足三家的，不予继续开展磋商采购</w:t>
      </w:r>
      <w:r>
        <w:rPr>
          <w:rFonts w:ascii="宋体" w:hAnsi="宋体" w:eastAsia="宋体" w:cs="宋体"/>
          <w:b/>
          <w:sz w:val="24"/>
          <w:szCs w:val="24"/>
        </w:rPr>
        <w:t>活动</w:t>
      </w:r>
      <w:r>
        <w:rPr>
          <w:rFonts w:hint="eastAsia" w:ascii="宋体" w:hAnsi="宋体" w:eastAsia="宋体" w:cs="宋体"/>
          <w:b/>
          <w:sz w:val="24"/>
          <w:szCs w:val="24"/>
        </w:rPr>
        <w:t>。</w:t>
      </w:r>
    </w:p>
    <w:p>
      <w:pPr>
        <w:pStyle w:val="57"/>
        <w:numPr>
          <w:ilvl w:val="0"/>
          <w:numId w:val="6"/>
        </w:numPr>
        <w:tabs>
          <w:tab w:val="left" w:pos="1134"/>
        </w:tabs>
        <w:spacing w:before="120" w:after="200" w:line="360" w:lineRule="auto"/>
        <w:ind w:left="0" w:right="210" w:firstLine="567" w:firstLineChars="0"/>
        <w:rPr>
          <w:rFonts w:ascii="宋体" w:hAnsi="宋体" w:eastAsia="宋体" w:cs="宋体"/>
          <w:b/>
          <w:sz w:val="24"/>
          <w:szCs w:val="24"/>
        </w:rPr>
      </w:pPr>
      <w:r>
        <w:rPr>
          <w:rFonts w:hint="eastAsia" w:ascii="宋体" w:hAnsi="宋体" w:eastAsia="宋体" w:cs="宋体"/>
          <w:b/>
          <w:sz w:val="24"/>
          <w:szCs w:val="24"/>
        </w:rPr>
        <w:t>准备工作。供应商需在递交响应</w:t>
      </w:r>
      <w:r>
        <w:rPr>
          <w:rFonts w:ascii="宋体" w:hAnsi="宋体" w:eastAsia="宋体" w:cs="宋体"/>
          <w:b/>
          <w:sz w:val="24"/>
          <w:szCs w:val="24"/>
        </w:rPr>
        <w:t>文件</w:t>
      </w:r>
      <w:r>
        <w:rPr>
          <w:rFonts w:hint="eastAsia" w:ascii="宋体" w:hAnsi="宋体" w:eastAsia="宋体" w:cs="宋体"/>
          <w:b/>
          <w:sz w:val="24"/>
          <w:szCs w:val="24"/>
        </w:rPr>
        <w:t>截止时间前登录“政府采购云平台”，通过“开标大厅”参与。登录成都市公共资源交易服务中心门户网站（https://www.cdggzy.com/）—政府采购云平台—项目采购—开标评标—开标大厅（找到对应项目）。提示：供应商未按时登录不见面开标系统，错过解密时间的，由供应商自行承担不利后果。</w:t>
      </w:r>
    </w:p>
    <w:p>
      <w:pPr>
        <w:pStyle w:val="57"/>
        <w:numPr>
          <w:ilvl w:val="0"/>
          <w:numId w:val="6"/>
        </w:numPr>
        <w:tabs>
          <w:tab w:val="left" w:pos="1134"/>
        </w:tabs>
        <w:spacing w:before="120" w:after="200" w:line="360" w:lineRule="auto"/>
        <w:ind w:left="0" w:right="210" w:firstLine="567" w:firstLineChars="0"/>
        <w:rPr>
          <w:rFonts w:ascii="宋体" w:hAnsi="宋体" w:eastAsia="宋体" w:cs="宋体"/>
          <w:b/>
          <w:sz w:val="24"/>
          <w:szCs w:val="24"/>
        </w:rPr>
      </w:pPr>
      <w:r>
        <w:rPr>
          <w:rFonts w:hint="eastAsia" w:ascii="宋体" w:hAnsi="宋体" w:eastAsia="宋体" w:cs="宋体"/>
          <w:b/>
          <w:sz w:val="24"/>
          <w:szCs w:val="24"/>
        </w:rPr>
        <w:t>解密响应文件。待</w:t>
      </w:r>
      <w:r>
        <w:rPr>
          <w:rFonts w:hint="eastAsia" w:ascii="宋体" w:hAnsi="宋体" w:eastAsia="宋体" w:cs="宋体"/>
          <w:b/>
          <w:sz w:val="24"/>
          <w:szCs w:val="24"/>
          <w:lang w:eastAsia="zh-CN"/>
        </w:rPr>
        <w:t>区</w:t>
      </w:r>
      <w:r>
        <w:rPr>
          <w:rFonts w:hint="eastAsia" w:ascii="宋体" w:hAnsi="宋体" w:eastAsia="宋体" w:cs="宋体"/>
          <w:b/>
          <w:sz w:val="24"/>
          <w:szCs w:val="24"/>
        </w:rPr>
        <w:t>公资交易中心开启解密后，供应商进行线上解密。除因</w:t>
      </w:r>
      <w:r>
        <w:rPr>
          <w:rFonts w:hint="eastAsia" w:ascii="宋体" w:hAnsi="宋体" w:eastAsia="宋体" w:cs="宋体"/>
          <w:b/>
          <w:sz w:val="24"/>
          <w:szCs w:val="24"/>
          <w:lang w:eastAsia="zh-CN"/>
        </w:rPr>
        <w:t>区</w:t>
      </w:r>
      <w:r>
        <w:rPr>
          <w:rFonts w:hint="eastAsia" w:ascii="宋体" w:hAnsi="宋体" w:eastAsia="宋体" w:cs="宋体"/>
          <w:b/>
          <w:sz w:val="24"/>
          <w:szCs w:val="24"/>
        </w:rPr>
        <w:t>公资交易中心断电、断网、系统故障或其他不可抗力等因素，导致系统无法使用外，供应商在规定的解密时间内，未成功解密的响应文件将视为无效响应文件。</w:t>
      </w:r>
    </w:p>
    <w:p>
      <w:pPr>
        <w:pStyle w:val="57"/>
        <w:numPr>
          <w:ilvl w:val="0"/>
          <w:numId w:val="6"/>
        </w:numPr>
        <w:tabs>
          <w:tab w:val="left" w:pos="1134"/>
        </w:tabs>
        <w:spacing w:before="120" w:after="200" w:line="360" w:lineRule="auto"/>
        <w:ind w:left="0" w:right="210" w:firstLine="567" w:firstLineChars="0"/>
        <w:rPr>
          <w:rFonts w:ascii="宋体" w:hAnsi="宋体" w:eastAsia="宋体" w:cs="宋体"/>
          <w:b/>
          <w:sz w:val="24"/>
          <w:szCs w:val="24"/>
        </w:rPr>
      </w:pPr>
      <w:r>
        <w:rPr>
          <w:rFonts w:hint="eastAsia" w:ascii="宋体" w:hAnsi="宋体" w:eastAsia="宋体" w:cs="宋体"/>
          <w:b/>
          <w:sz w:val="24"/>
          <w:szCs w:val="24"/>
        </w:rPr>
        <w:t>确认。所有供应商</w:t>
      </w:r>
      <w:r>
        <w:rPr>
          <w:rFonts w:ascii="宋体" w:hAnsi="宋体" w:eastAsia="宋体" w:cs="宋体"/>
          <w:b/>
          <w:sz w:val="24"/>
          <w:szCs w:val="24"/>
        </w:rPr>
        <w:t>响应文件</w:t>
      </w:r>
      <w:r>
        <w:rPr>
          <w:rFonts w:hint="eastAsia" w:ascii="宋体" w:hAnsi="宋体" w:eastAsia="宋体" w:cs="宋体"/>
          <w:b/>
          <w:sz w:val="24"/>
          <w:szCs w:val="24"/>
        </w:rPr>
        <w:t>均完成解密或者解密时间截止（以发生在先的时间为准），由“政府采购云平台”系统展示供应商名称、响应文件解密情况等内容。</w:t>
      </w:r>
    </w:p>
    <w:p>
      <w:pPr>
        <w:pStyle w:val="57"/>
        <w:numPr>
          <w:ilvl w:val="0"/>
          <w:numId w:val="6"/>
        </w:numPr>
        <w:tabs>
          <w:tab w:val="left" w:pos="1134"/>
        </w:tabs>
        <w:spacing w:before="120" w:after="200" w:line="360" w:lineRule="auto"/>
        <w:ind w:left="0" w:right="210" w:firstLine="567" w:firstLineChars="0"/>
        <w:rPr>
          <w:rFonts w:ascii="宋体" w:hAnsi="宋体" w:eastAsia="宋体" w:cs="宋体"/>
          <w:b/>
          <w:sz w:val="24"/>
          <w:szCs w:val="24"/>
        </w:rPr>
      </w:pPr>
      <w:r>
        <w:rPr>
          <w:rFonts w:hint="eastAsia" w:ascii="宋体" w:hAnsi="宋体" w:eastAsia="宋体" w:cs="宋体"/>
          <w:b/>
          <w:sz w:val="24"/>
          <w:szCs w:val="24"/>
        </w:rPr>
        <w:t>供应商对过程和记录有异议，以及认为采购人、</w:t>
      </w:r>
      <w:r>
        <w:rPr>
          <w:rFonts w:hint="eastAsia" w:ascii="宋体" w:hAnsi="宋体" w:eastAsia="宋体" w:cs="宋体"/>
          <w:b/>
          <w:sz w:val="24"/>
          <w:szCs w:val="24"/>
          <w:lang w:eastAsia="zh-CN"/>
        </w:rPr>
        <w:t>区</w:t>
      </w:r>
      <w:r>
        <w:rPr>
          <w:rFonts w:hint="eastAsia" w:ascii="宋体" w:hAnsi="宋体" w:eastAsia="宋体" w:cs="宋体"/>
          <w:b/>
          <w:sz w:val="24"/>
          <w:szCs w:val="24"/>
        </w:rPr>
        <w:t>公资交易中心相关工作人员有需要回避的情形的，及时向工作人员提出询问或者回避申请。采购人、</w:t>
      </w:r>
      <w:r>
        <w:rPr>
          <w:rFonts w:hint="eastAsia" w:ascii="宋体" w:hAnsi="宋体" w:eastAsia="宋体" w:cs="宋体"/>
          <w:b/>
          <w:sz w:val="24"/>
          <w:szCs w:val="24"/>
          <w:lang w:eastAsia="zh-CN"/>
        </w:rPr>
        <w:t>区</w:t>
      </w:r>
      <w:r>
        <w:rPr>
          <w:rFonts w:hint="eastAsia" w:ascii="宋体" w:hAnsi="宋体" w:eastAsia="宋体" w:cs="宋体"/>
          <w:b/>
          <w:sz w:val="24"/>
          <w:szCs w:val="24"/>
        </w:rPr>
        <w:t>公资交易中心对供应商提出的询问或者回避申请应当及时处理。</w:t>
      </w:r>
    </w:p>
    <w:p>
      <w:pPr>
        <w:pStyle w:val="57"/>
        <w:numPr>
          <w:ilvl w:val="0"/>
          <w:numId w:val="6"/>
        </w:numPr>
        <w:tabs>
          <w:tab w:val="left" w:pos="1134"/>
        </w:tabs>
        <w:spacing w:before="120" w:after="200" w:line="360" w:lineRule="auto"/>
        <w:ind w:left="0" w:right="210" w:firstLine="567" w:firstLineChars="0"/>
        <w:rPr>
          <w:rFonts w:ascii="宋体" w:hAnsi="宋体" w:eastAsia="宋体" w:cs="宋体"/>
          <w:b/>
          <w:sz w:val="24"/>
          <w:szCs w:val="24"/>
        </w:rPr>
      </w:pPr>
      <w:r>
        <w:rPr>
          <w:rFonts w:hint="eastAsia" w:ascii="宋体" w:hAnsi="宋体" w:eastAsia="宋体" w:cs="宋体"/>
          <w:b/>
          <w:sz w:val="24"/>
          <w:szCs w:val="24"/>
        </w:rPr>
        <w:t>供应商电脑终端等硬件设备和软件系统配置：供应商电脑终端等硬件设备和软件系统配置应符合电子投标（含不见面开标大厅）供应商电脑终端配置要求并运行正常，供应商承担因未尽职责产生的不利后果。</w:t>
      </w:r>
    </w:p>
    <w:p>
      <w:pPr>
        <w:pStyle w:val="57"/>
        <w:numPr>
          <w:ilvl w:val="0"/>
          <w:numId w:val="6"/>
        </w:numPr>
        <w:tabs>
          <w:tab w:val="left" w:pos="1134"/>
        </w:tabs>
        <w:spacing w:before="120" w:after="200" w:line="360" w:lineRule="auto"/>
        <w:ind w:left="0" w:right="210" w:firstLine="567" w:firstLineChars="0"/>
        <w:rPr>
          <w:rFonts w:ascii="宋体" w:hAnsi="宋体" w:eastAsia="宋体" w:cs="宋体"/>
          <w:b/>
          <w:sz w:val="24"/>
          <w:szCs w:val="24"/>
        </w:rPr>
      </w:pPr>
      <w:r>
        <w:rPr>
          <w:rFonts w:hint="eastAsia" w:ascii="宋体" w:hAnsi="宋体" w:eastAsia="宋体" w:cs="宋体"/>
          <w:b/>
          <w:sz w:val="24"/>
          <w:szCs w:val="24"/>
        </w:rPr>
        <w:t>因</w:t>
      </w:r>
      <w:r>
        <w:rPr>
          <w:rFonts w:hint="eastAsia" w:ascii="宋体" w:hAnsi="宋体" w:eastAsia="宋体" w:cs="宋体"/>
          <w:b/>
          <w:sz w:val="24"/>
          <w:szCs w:val="24"/>
          <w:lang w:eastAsia="zh-CN"/>
        </w:rPr>
        <w:t>区</w:t>
      </w:r>
      <w:r>
        <w:rPr>
          <w:rFonts w:hint="eastAsia" w:ascii="宋体" w:hAnsi="宋体" w:eastAsia="宋体" w:cs="宋体"/>
          <w:b/>
          <w:sz w:val="24"/>
          <w:szCs w:val="24"/>
        </w:rPr>
        <w:t>公资交易中心断电、断网、系统故障或其他不可抗力等因素导致不见面开标系统无法正常运行的，磋商活动开启中止或延迟，待系统恢复正常后继续进行。</w:t>
      </w:r>
    </w:p>
    <w:p>
      <w:pPr>
        <w:widowControl w:val="0"/>
        <w:numPr>
          <w:ilvl w:val="0"/>
          <w:numId w:val="6"/>
        </w:numPr>
        <w:tabs>
          <w:tab w:val="left" w:pos="1134"/>
        </w:tabs>
        <w:spacing w:before="120" w:after="200" w:line="360" w:lineRule="auto"/>
        <w:ind w:left="0" w:right="210" w:firstLine="567" w:firstLineChars="0"/>
        <w:jc w:val="both"/>
        <w:rPr>
          <w:rFonts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磋商活动开启过程中，各方主体均应遵守互联网有关规定，不得发表与交易活动无关的言论。</w:t>
      </w:r>
    </w:p>
    <w:p>
      <w:pPr>
        <w:pStyle w:val="57"/>
        <w:numPr>
          <w:ilvl w:val="0"/>
          <w:numId w:val="0"/>
        </w:numPr>
        <w:tabs>
          <w:tab w:val="left" w:pos="1134"/>
        </w:tabs>
        <w:spacing w:before="120" w:after="200" w:line="360" w:lineRule="auto"/>
        <w:ind w:right="210" w:rightChars="0"/>
        <w:rPr>
          <w:rFonts w:hint="eastAsia"/>
          <w:b/>
          <w:bCs/>
          <w:color w:val="auto"/>
          <w:sz w:val="24"/>
          <w:szCs w:val="24"/>
          <w:highlight w:val="none"/>
          <w:lang w:eastAsia="zh-CN"/>
        </w:rPr>
      </w:pPr>
      <w:r>
        <w:rPr>
          <w:rFonts w:hint="eastAsia"/>
          <w:b/>
          <w:bCs/>
          <w:color w:val="auto"/>
          <w:sz w:val="24"/>
          <w:szCs w:val="24"/>
          <w:highlight w:val="none"/>
          <w:lang w:val="en-US" w:eastAsia="zh-CN"/>
        </w:rPr>
        <w:t>2.6</w:t>
      </w:r>
      <w:r>
        <w:rPr>
          <w:rFonts w:hint="eastAsia"/>
          <w:b/>
          <w:bCs/>
          <w:color w:val="auto"/>
          <w:sz w:val="24"/>
          <w:szCs w:val="24"/>
          <w:highlight w:val="none"/>
        </w:rPr>
        <w:t>资格审查</w:t>
      </w:r>
      <w:r>
        <w:rPr>
          <w:rFonts w:hint="eastAsia"/>
          <w:b/>
          <w:bCs/>
          <w:color w:val="auto"/>
          <w:sz w:val="24"/>
          <w:szCs w:val="24"/>
          <w:highlight w:val="none"/>
          <w:lang w:eastAsia="zh-CN"/>
        </w:rPr>
        <w:t>和评审</w:t>
      </w:r>
    </w:p>
    <w:p>
      <w:pPr>
        <w:numPr>
          <w:ilvl w:val="0"/>
          <w:numId w:val="7"/>
        </w:numPr>
        <w:tabs>
          <w:tab w:val="left" w:pos="1134"/>
        </w:tabs>
        <w:spacing w:line="600" w:lineRule="exact"/>
        <w:ind w:left="0" w:firstLine="540"/>
        <w:rPr>
          <w:rFonts w:ascii="宋体" w:hAnsi="宋体"/>
          <w:sz w:val="24"/>
          <w:szCs w:val="24"/>
        </w:rPr>
      </w:pPr>
      <w:r>
        <w:rPr>
          <w:rFonts w:hint="eastAsia" w:ascii="宋体" w:hAnsi="宋体"/>
          <w:sz w:val="24"/>
          <w:szCs w:val="24"/>
        </w:rPr>
        <w:t>资格审查详见采购文件第五章。</w:t>
      </w:r>
    </w:p>
    <w:p>
      <w:pPr>
        <w:numPr>
          <w:ilvl w:val="0"/>
          <w:numId w:val="7"/>
        </w:numPr>
        <w:tabs>
          <w:tab w:val="left" w:pos="1134"/>
        </w:tabs>
        <w:spacing w:line="600" w:lineRule="exact"/>
        <w:ind w:left="0" w:firstLine="567"/>
        <w:rPr>
          <w:rFonts w:hint="eastAsia"/>
          <w:b/>
          <w:bCs/>
          <w:color w:val="auto"/>
          <w:sz w:val="24"/>
          <w:szCs w:val="24"/>
          <w:highlight w:val="none"/>
          <w:lang w:eastAsia="zh-CN"/>
        </w:rPr>
      </w:pPr>
      <w:r>
        <w:rPr>
          <w:rFonts w:hint="eastAsia" w:ascii="宋体" w:hAnsi="宋体"/>
          <w:sz w:val="24"/>
          <w:szCs w:val="24"/>
        </w:rPr>
        <w:t>磋商小组的组建及其评审工作按照有关法律制度和本文件第五章的规定进行。</w:t>
      </w:r>
    </w:p>
    <w:p>
      <w:pPr>
        <w:pStyle w:val="4"/>
        <w:numPr>
          <w:ilvl w:val="0"/>
          <w:numId w:val="0"/>
        </w:numPr>
        <w:spacing w:before="156" w:after="156"/>
        <w:rPr>
          <w:color w:val="auto"/>
          <w:sz w:val="24"/>
          <w:szCs w:val="24"/>
          <w:highlight w:val="none"/>
        </w:rPr>
      </w:pPr>
      <w:bookmarkStart w:id="69" w:name="_Toc2377"/>
      <w:r>
        <w:rPr>
          <w:rFonts w:hint="eastAsia"/>
          <w:color w:val="auto"/>
          <w:sz w:val="24"/>
          <w:szCs w:val="24"/>
          <w:highlight w:val="none"/>
          <w:lang w:val="en-US" w:eastAsia="zh-CN"/>
        </w:rPr>
        <w:t>2.7</w:t>
      </w:r>
      <w:r>
        <w:rPr>
          <w:color w:val="auto"/>
          <w:sz w:val="24"/>
          <w:szCs w:val="24"/>
          <w:highlight w:val="none"/>
        </w:rPr>
        <w:t>成交通知书</w:t>
      </w:r>
      <w:bookmarkEnd w:id="69"/>
    </w:p>
    <w:p>
      <w:pPr>
        <w:spacing w:line="360" w:lineRule="auto"/>
        <w:ind w:right="210" w:firstLine="480" w:firstLineChars="200"/>
        <w:rPr>
          <w:rFonts w:ascii="宋体" w:hAnsi="宋体" w:eastAsia="宋体" w:cs="Times New Roman"/>
          <w:sz w:val="24"/>
          <w:szCs w:val="24"/>
        </w:rPr>
      </w:pPr>
      <w:r>
        <w:rPr>
          <w:rFonts w:hint="eastAsia" w:ascii="宋体" w:hAnsi="宋体" w:eastAsia="宋体" w:cs="Times New Roman"/>
          <w:sz w:val="24"/>
          <w:szCs w:val="24"/>
        </w:rPr>
        <w:t>一、成交通知书为采购人签订政府采购合同的依据，是合同的有效组成部分。若出现政府采购法律法规、规章制度规定的成交无效情形的，将以公告形式宣布发出的成交通知书无效，成交通知书将自动失效，并依法重新确定成交供应商或者重新开展采购活动。</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二、成交通知书对采购人和成交供应商均具有法律效力。</w:t>
      </w:r>
    </w:p>
    <w:p>
      <w:pPr>
        <w:spacing w:line="360" w:lineRule="auto"/>
        <w:ind w:firstLine="480" w:firstLineChars="200"/>
        <w:rPr>
          <w:rFonts w:ascii="Calibri" w:hAnsi="Calibri" w:eastAsia="宋体" w:cs="Times New Roman"/>
          <w:sz w:val="24"/>
          <w:szCs w:val="24"/>
        </w:rPr>
      </w:pPr>
      <w:r>
        <w:rPr>
          <w:rFonts w:hint="eastAsia" w:ascii="宋体" w:hAnsi="宋体" w:eastAsia="宋体" w:cs="Times New Roman"/>
          <w:sz w:val="24"/>
          <w:szCs w:val="24"/>
          <w:lang w:val="zh-CN"/>
        </w:rPr>
        <w:t>三、</w:t>
      </w:r>
      <w:r>
        <w:rPr>
          <w:rFonts w:hint="eastAsia" w:ascii="宋体" w:hAnsi="宋体" w:eastAsia="宋体" w:cs="Times New Roman"/>
          <w:sz w:val="24"/>
          <w:szCs w:val="24"/>
        </w:rPr>
        <w:t>成交公告在四川政府采购网上公告后，成交供应商自行登录政府采购云平台下载成交通知书。</w:t>
      </w:r>
    </w:p>
    <w:p>
      <w:pPr>
        <w:pStyle w:val="4"/>
        <w:numPr>
          <w:ilvl w:val="0"/>
          <w:numId w:val="0"/>
        </w:numPr>
        <w:spacing w:before="156" w:after="156"/>
        <w:rPr>
          <w:color w:val="auto"/>
          <w:sz w:val="24"/>
          <w:szCs w:val="24"/>
          <w:highlight w:val="none"/>
        </w:rPr>
      </w:pPr>
      <w:bookmarkStart w:id="70" w:name="_Toc20175"/>
      <w:r>
        <w:rPr>
          <w:rFonts w:hint="eastAsia"/>
          <w:color w:val="auto"/>
          <w:sz w:val="24"/>
          <w:szCs w:val="24"/>
          <w:highlight w:val="none"/>
          <w:lang w:val="en-US" w:eastAsia="zh-CN"/>
        </w:rPr>
        <w:t>2.8</w:t>
      </w:r>
      <w:r>
        <w:rPr>
          <w:rFonts w:hint="eastAsia"/>
          <w:color w:val="auto"/>
          <w:sz w:val="24"/>
          <w:szCs w:val="24"/>
          <w:highlight w:val="none"/>
        </w:rPr>
        <w:t>签订及履行合同和验收</w:t>
      </w:r>
      <w:bookmarkEnd w:id="70"/>
    </w:p>
    <w:p>
      <w:pPr>
        <w:pStyle w:val="5"/>
        <w:numPr>
          <w:ilvl w:val="0"/>
          <w:numId w:val="0"/>
        </w:numPr>
        <w:rPr>
          <w:color w:val="auto"/>
          <w:highlight w:val="none"/>
        </w:rPr>
      </w:pPr>
      <w:bookmarkStart w:id="71" w:name="_Toc10087"/>
      <w:r>
        <w:rPr>
          <w:rFonts w:hint="eastAsia"/>
          <w:color w:val="auto"/>
          <w:highlight w:val="none"/>
        </w:rPr>
        <w:t>2.</w:t>
      </w:r>
      <w:r>
        <w:rPr>
          <w:rFonts w:hint="eastAsia"/>
          <w:color w:val="auto"/>
          <w:highlight w:val="none"/>
          <w:lang w:val="en-US" w:eastAsia="zh-CN"/>
        </w:rPr>
        <w:t>8</w:t>
      </w:r>
      <w:r>
        <w:rPr>
          <w:rFonts w:hint="eastAsia"/>
          <w:color w:val="auto"/>
          <w:highlight w:val="none"/>
        </w:rPr>
        <w:t>.1签订合同</w:t>
      </w:r>
      <w:bookmarkEnd w:id="71"/>
    </w:p>
    <w:p>
      <w:pPr>
        <w:widowControl/>
        <w:numPr>
          <w:ilvl w:val="0"/>
          <w:numId w:val="8"/>
        </w:numPr>
        <w:tabs>
          <w:tab w:val="left" w:pos="1134"/>
        </w:tabs>
        <w:snapToGrid w:val="0"/>
        <w:spacing w:after="200" w:line="360" w:lineRule="auto"/>
        <w:ind w:left="0" w:firstLine="567"/>
        <w:jc w:val="left"/>
        <w:rPr>
          <w:rFonts w:ascii="宋体" w:hAnsi="宋体" w:cs="宋体"/>
          <w:sz w:val="24"/>
          <w:szCs w:val="24"/>
        </w:rPr>
      </w:pPr>
      <w:r>
        <w:rPr>
          <w:rFonts w:hint="eastAsia" w:ascii="宋体" w:hAnsi="宋体" w:cs="宋体"/>
          <w:sz w:val="24"/>
          <w:szCs w:val="24"/>
        </w:rPr>
        <w:t>疫情防控期间，采购人原则上应在成交通知书发出之日起5个工作日内与成交供应商签订采购合同。因成交供应商的原因在成交通知书发出之日起30日内逾期未与采购人签订采购合同或者成交供应商拒绝与采购人签订合同的，采购人可以按照评审报告推荐的成交候选供应商名单排序，确定下一候选供应商为成交供应商，也可以重新开展政府采购活动</w:t>
      </w:r>
      <w:r>
        <w:rPr>
          <w:rFonts w:hint="eastAsia" w:ascii="宋体" w:hAnsi="宋体"/>
          <w:sz w:val="24"/>
          <w:szCs w:val="24"/>
        </w:rPr>
        <w:t>。</w:t>
      </w:r>
    </w:p>
    <w:p>
      <w:pPr>
        <w:widowControl/>
        <w:numPr>
          <w:ilvl w:val="0"/>
          <w:numId w:val="8"/>
        </w:numPr>
        <w:tabs>
          <w:tab w:val="left" w:pos="1134"/>
        </w:tabs>
        <w:snapToGrid w:val="0"/>
        <w:spacing w:after="200" w:line="360" w:lineRule="auto"/>
        <w:ind w:left="0" w:firstLine="567"/>
        <w:jc w:val="left"/>
        <w:rPr>
          <w:rFonts w:ascii="宋体" w:hAnsi="宋体" w:cs="宋体"/>
          <w:sz w:val="24"/>
          <w:szCs w:val="24"/>
        </w:rPr>
      </w:pPr>
      <w:r>
        <w:rPr>
          <w:rFonts w:hint="eastAsia" w:ascii="宋体" w:hAnsi="宋体" w:cs="宋体"/>
          <w:sz w:val="24"/>
          <w:szCs w:val="24"/>
        </w:rPr>
        <w:t>采购人不得向成交供应商提出任何不合理的要求作为签订合同的条件，不得与成交供应商私下订立背离合同实质性内容的任何协议，所签订的合同不得对磋商文件和成交供应商响应文件作实质性修改。</w:t>
      </w:r>
    </w:p>
    <w:p>
      <w:pPr>
        <w:widowControl/>
        <w:numPr>
          <w:ilvl w:val="0"/>
          <w:numId w:val="8"/>
        </w:numPr>
        <w:tabs>
          <w:tab w:val="left" w:pos="1134"/>
        </w:tabs>
        <w:snapToGrid w:val="0"/>
        <w:spacing w:after="200" w:line="360" w:lineRule="auto"/>
        <w:ind w:left="0" w:firstLine="567"/>
        <w:jc w:val="left"/>
        <w:rPr>
          <w:rFonts w:ascii="宋体" w:hAnsi="宋体" w:cs="宋体"/>
          <w:i/>
          <w:sz w:val="24"/>
          <w:szCs w:val="24"/>
        </w:rPr>
      </w:pPr>
      <w:r>
        <w:rPr>
          <w:rFonts w:hint="eastAsia" w:ascii="宋体" w:hAnsi="宋体" w:cs="宋体"/>
          <w:sz w:val="24"/>
          <w:szCs w:val="24"/>
        </w:rPr>
        <w:t>磋商文件、响应文件、成交通知书等均成为有法律约束力的合同组成内容。</w:t>
      </w:r>
    </w:p>
    <w:p>
      <w:pPr>
        <w:widowControl/>
        <w:numPr>
          <w:ilvl w:val="0"/>
          <w:numId w:val="8"/>
        </w:numPr>
        <w:tabs>
          <w:tab w:val="left" w:pos="1134"/>
        </w:tabs>
        <w:snapToGrid w:val="0"/>
        <w:spacing w:after="200" w:line="360" w:lineRule="auto"/>
        <w:ind w:left="0" w:firstLine="567"/>
        <w:jc w:val="left"/>
        <w:rPr>
          <w:rFonts w:ascii="宋体" w:hAnsi="宋体" w:cs="宋体"/>
          <w:sz w:val="24"/>
          <w:szCs w:val="24"/>
        </w:rPr>
      </w:pPr>
      <w:r>
        <w:rPr>
          <w:rFonts w:hint="eastAsia" w:ascii="宋体" w:hAnsi="宋体"/>
          <w:sz w:val="24"/>
          <w:szCs w:val="24"/>
        </w:rPr>
        <w:t>询问或者质疑事项可能影响成交结果的，采购人应当暂停签订合同，已经签订合同的，应当中止履行合同。</w:t>
      </w:r>
    </w:p>
    <w:p>
      <w:pPr>
        <w:pStyle w:val="5"/>
        <w:numPr>
          <w:ilvl w:val="0"/>
          <w:numId w:val="0"/>
        </w:numPr>
        <w:rPr>
          <w:color w:val="auto"/>
          <w:highlight w:val="none"/>
        </w:rPr>
      </w:pPr>
      <w:bookmarkStart w:id="72" w:name="_Toc30998"/>
      <w:r>
        <w:rPr>
          <w:rFonts w:hint="eastAsia"/>
          <w:color w:val="auto"/>
          <w:highlight w:val="none"/>
        </w:rPr>
        <w:t>2.</w:t>
      </w:r>
      <w:r>
        <w:rPr>
          <w:rFonts w:hint="eastAsia"/>
          <w:color w:val="auto"/>
          <w:highlight w:val="none"/>
          <w:lang w:val="en-US" w:eastAsia="zh-CN"/>
        </w:rPr>
        <w:t>8</w:t>
      </w:r>
      <w:r>
        <w:rPr>
          <w:rFonts w:hint="eastAsia"/>
          <w:color w:val="auto"/>
          <w:highlight w:val="none"/>
        </w:rPr>
        <w:t>.2合同分包和转包</w:t>
      </w:r>
      <w:bookmarkEnd w:id="72"/>
    </w:p>
    <w:p>
      <w:pPr>
        <w:keepNext/>
        <w:keepLines/>
        <w:numPr>
          <w:ilvl w:val="0"/>
          <w:numId w:val="0"/>
        </w:numPr>
        <w:spacing w:line="360" w:lineRule="auto"/>
        <w:ind w:left="0" w:firstLine="0"/>
        <w:outlineLvl w:val="2"/>
        <w:rPr>
          <w:rFonts w:ascii="宋体" w:hAnsi="宋体"/>
          <w:b/>
          <w:bCs/>
          <w:color w:val="auto"/>
          <w:sz w:val="24"/>
          <w:szCs w:val="24"/>
          <w:highlight w:val="none"/>
        </w:rPr>
      </w:pPr>
      <w:bookmarkStart w:id="73" w:name="_Toc11482"/>
      <w:r>
        <w:rPr>
          <w:rFonts w:hint="eastAsia" w:ascii="宋体" w:hAnsi="宋体"/>
          <w:b/>
          <w:bCs/>
          <w:color w:val="auto"/>
          <w:sz w:val="24"/>
          <w:szCs w:val="24"/>
          <w:highlight w:val="none"/>
          <w:lang w:val="en-US" w:eastAsia="zh-CN"/>
        </w:rPr>
        <w:t>2.</w:t>
      </w:r>
      <w:r>
        <w:rPr>
          <w:rFonts w:hint="eastAsia"/>
          <w:b/>
          <w:bCs/>
          <w:color w:val="auto"/>
          <w:sz w:val="24"/>
          <w:szCs w:val="24"/>
          <w:highlight w:val="none"/>
          <w:lang w:val="en-US" w:eastAsia="zh-CN"/>
        </w:rPr>
        <w:t>8</w:t>
      </w:r>
      <w:r>
        <w:rPr>
          <w:rFonts w:hint="eastAsia" w:ascii="宋体" w:hAnsi="宋体"/>
          <w:b/>
          <w:bCs/>
          <w:color w:val="auto"/>
          <w:sz w:val="24"/>
          <w:szCs w:val="24"/>
          <w:highlight w:val="none"/>
          <w:lang w:val="en-US" w:eastAsia="zh-CN"/>
        </w:rPr>
        <w:t>.2.1</w:t>
      </w:r>
      <w:r>
        <w:rPr>
          <w:rFonts w:hint="eastAsia" w:ascii="宋体" w:hAnsi="宋体"/>
          <w:b/>
          <w:bCs/>
          <w:color w:val="auto"/>
          <w:sz w:val="24"/>
          <w:szCs w:val="24"/>
          <w:highlight w:val="none"/>
        </w:rPr>
        <w:t>合同分包</w:t>
      </w:r>
      <w:bookmarkEnd w:id="73"/>
    </w:p>
    <w:p>
      <w:pPr>
        <w:pStyle w:val="25"/>
        <w:spacing w:line="360" w:lineRule="auto"/>
        <w:ind w:firstLine="420" w:firstLineChars="200"/>
        <w:rPr>
          <w:rFonts w:hint="eastAsia" w:ascii="宋体" w:hAnsi="宋体" w:cs="宋体"/>
          <w:color w:val="auto"/>
          <w:kern w:val="2"/>
          <w:sz w:val="21"/>
          <w:szCs w:val="22"/>
          <w:highlight w:val="none"/>
          <w:lang w:val="zh-CN" w:eastAsia="zh-CN" w:bidi="ar-SA"/>
        </w:rPr>
      </w:pPr>
      <w:r>
        <w:rPr>
          <w:rFonts w:hint="eastAsia" w:ascii="宋体" w:hAnsi="宋体" w:cs="宋体"/>
          <w:color w:val="auto"/>
          <w:kern w:val="2"/>
          <w:sz w:val="21"/>
          <w:szCs w:val="22"/>
          <w:highlight w:val="none"/>
          <w:lang w:val="zh-CN" w:eastAsia="zh-CN" w:bidi="ar-SA"/>
        </w:rPr>
        <w:t xml:space="preserve">本项目不允许分包 </w:t>
      </w:r>
    </w:p>
    <w:p>
      <w:pPr>
        <w:pStyle w:val="25"/>
        <w:ind w:firstLine="0" w:firstLineChars="0"/>
        <w:rPr>
          <w:rFonts w:ascii="宋体" w:hAnsi="宋体"/>
          <w:b/>
          <w:bCs/>
          <w:color w:val="auto"/>
          <w:sz w:val="24"/>
          <w:szCs w:val="24"/>
          <w:highlight w:val="none"/>
        </w:rPr>
      </w:pPr>
      <w:r>
        <w:rPr>
          <w:rFonts w:hint="eastAsia" w:cs="Times New Roman"/>
          <w:b/>
          <w:bCs/>
          <w:color w:val="auto"/>
          <w:sz w:val="24"/>
          <w:szCs w:val="24"/>
          <w:highlight w:val="none"/>
          <w:lang w:val="en-US" w:eastAsia="zh-CN"/>
        </w:rPr>
        <w:t>2.8.2.2</w:t>
      </w:r>
      <w:r>
        <w:rPr>
          <w:rFonts w:hint="eastAsia" w:ascii="宋体" w:hAnsi="宋体"/>
          <w:b/>
          <w:bCs/>
          <w:color w:val="auto"/>
          <w:sz w:val="24"/>
          <w:szCs w:val="24"/>
          <w:highlight w:val="none"/>
        </w:rPr>
        <w:t>合同转包</w:t>
      </w:r>
    </w:p>
    <w:p>
      <w:pPr>
        <w:spacing w:line="360" w:lineRule="auto"/>
        <w:ind w:firstLine="480" w:firstLineChars="200"/>
        <w:rPr>
          <w:rFonts w:ascii="宋体" w:hAnsi="宋体" w:cs="宋体"/>
          <w:sz w:val="24"/>
          <w:szCs w:val="24"/>
        </w:rPr>
      </w:pPr>
      <w:r>
        <w:rPr>
          <w:rFonts w:hint="eastAsia" w:ascii="宋体" w:hAnsi="宋体"/>
          <w:sz w:val="24"/>
          <w:szCs w:val="24"/>
        </w:rPr>
        <w:t>一、严禁成交供应商将本项目转包。本项目所称转包，是指</w:t>
      </w:r>
      <w:r>
        <w:rPr>
          <w:rFonts w:hint="eastAsia" w:ascii="宋体" w:hAnsi="宋体" w:cs="宋体"/>
          <w:sz w:val="24"/>
          <w:szCs w:val="24"/>
        </w:rPr>
        <w:t>将本项目转给他人或者将本项目全部肢解以后以分包的名义分别转给他人的行为。</w:t>
      </w:r>
    </w:p>
    <w:p>
      <w:pPr>
        <w:spacing w:line="360" w:lineRule="auto"/>
        <w:ind w:firstLine="495"/>
        <w:rPr>
          <w:rFonts w:ascii="宋体" w:hAnsi="宋体"/>
          <w:sz w:val="24"/>
          <w:szCs w:val="24"/>
        </w:rPr>
      </w:pPr>
      <w:r>
        <w:rPr>
          <w:rFonts w:hint="eastAsia" w:ascii="宋体" w:hAnsi="宋体"/>
          <w:sz w:val="24"/>
          <w:szCs w:val="24"/>
        </w:rPr>
        <w:t>二、成交供应商转包的，视同拒绝履行政府采购合同，将依法追究法律责任。</w:t>
      </w:r>
    </w:p>
    <w:p>
      <w:pPr>
        <w:pStyle w:val="5"/>
        <w:numPr>
          <w:ilvl w:val="0"/>
          <w:numId w:val="0"/>
        </w:numPr>
        <w:rPr>
          <w:color w:val="auto"/>
          <w:highlight w:val="none"/>
        </w:rPr>
      </w:pPr>
      <w:bookmarkStart w:id="74" w:name="_Toc9611"/>
      <w:r>
        <w:rPr>
          <w:rFonts w:hint="eastAsia"/>
          <w:color w:val="auto"/>
          <w:highlight w:val="none"/>
        </w:rPr>
        <w:t>2.</w:t>
      </w:r>
      <w:r>
        <w:rPr>
          <w:rFonts w:hint="eastAsia"/>
          <w:color w:val="auto"/>
          <w:highlight w:val="none"/>
          <w:lang w:val="en-US" w:eastAsia="zh-CN"/>
        </w:rPr>
        <w:t>8</w:t>
      </w:r>
      <w:r>
        <w:rPr>
          <w:rFonts w:hint="eastAsia"/>
          <w:color w:val="auto"/>
          <w:highlight w:val="none"/>
        </w:rPr>
        <w:t>.3采购人增加合同标的的权利</w:t>
      </w:r>
      <w:bookmarkEnd w:id="74"/>
    </w:p>
    <w:p>
      <w:pPr>
        <w:pStyle w:val="22"/>
        <w:ind w:firstLine="480"/>
        <w:rPr>
          <w:color w:val="auto"/>
          <w:highlight w:val="none"/>
        </w:rPr>
      </w:pPr>
      <w:r>
        <w:rPr>
          <w:rFonts w:hint="eastAsia"/>
          <w:color w:val="auto"/>
          <w:highlight w:val="none"/>
        </w:rPr>
        <w:t>采购合同履行过程中，采购人需要追加与合同标的相同的货物或者服务的，在不改变合同其他条款的前提下，可以与成交供应商协商签订补充合同，但所有补充合同的采购金额不得超过原合同采购金额的百分之十。</w:t>
      </w:r>
    </w:p>
    <w:p>
      <w:pPr>
        <w:pStyle w:val="5"/>
        <w:numPr>
          <w:ilvl w:val="0"/>
          <w:numId w:val="0"/>
        </w:numPr>
        <w:rPr>
          <w:color w:val="auto"/>
          <w:highlight w:val="none"/>
        </w:rPr>
      </w:pPr>
      <w:bookmarkStart w:id="75" w:name="_Toc5168"/>
      <w:r>
        <w:rPr>
          <w:rFonts w:hint="eastAsia"/>
          <w:color w:val="auto"/>
          <w:highlight w:val="none"/>
        </w:rPr>
        <w:t>2.</w:t>
      </w:r>
      <w:r>
        <w:rPr>
          <w:rFonts w:hint="eastAsia"/>
          <w:color w:val="auto"/>
          <w:highlight w:val="none"/>
          <w:lang w:val="en-US" w:eastAsia="zh-CN"/>
        </w:rPr>
        <w:t>8</w:t>
      </w:r>
      <w:r>
        <w:rPr>
          <w:rFonts w:hint="eastAsia"/>
          <w:color w:val="auto"/>
          <w:highlight w:val="none"/>
        </w:rPr>
        <w:t>.4履约保证金</w:t>
      </w:r>
      <w:bookmarkEnd w:id="75"/>
    </w:p>
    <w:p>
      <w:pPr>
        <w:pStyle w:val="22"/>
        <w:ind w:firstLine="480"/>
        <w:rPr>
          <w:rFonts w:hint="eastAsia" w:eastAsia="宋体"/>
          <w:color w:val="auto"/>
          <w:highlight w:val="none"/>
          <w:lang w:eastAsia="zh-CN"/>
        </w:rPr>
      </w:pPr>
      <w:r>
        <w:rPr>
          <w:rFonts w:hint="eastAsia"/>
          <w:color w:val="auto"/>
          <w:highlight w:val="none"/>
          <w:lang w:eastAsia="zh-CN"/>
        </w:rPr>
        <w:t>本项目不收取履约保证金。</w:t>
      </w:r>
    </w:p>
    <w:p>
      <w:pPr>
        <w:pStyle w:val="5"/>
        <w:numPr>
          <w:ilvl w:val="0"/>
          <w:numId w:val="0"/>
        </w:numPr>
        <w:rPr>
          <w:color w:val="auto"/>
          <w:highlight w:val="none"/>
        </w:rPr>
      </w:pPr>
      <w:bookmarkStart w:id="76" w:name="_Toc16394"/>
      <w:r>
        <w:rPr>
          <w:rFonts w:hint="eastAsia"/>
          <w:color w:val="auto"/>
          <w:highlight w:val="none"/>
        </w:rPr>
        <w:t>2.</w:t>
      </w:r>
      <w:r>
        <w:rPr>
          <w:rFonts w:hint="eastAsia"/>
          <w:color w:val="auto"/>
          <w:highlight w:val="none"/>
          <w:lang w:val="en-US" w:eastAsia="zh-CN"/>
        </w:rPr>
        <w:t>8</w:t>
      </w:r>
      <w:r>
        <w:rPr>
          <w:rFonts w:hint="eastAsia"/>
          <w:color w:val="auto"/>
          <w:highlight w:val="none"/>
        </w:rPr>
        <w:t>.5</w:t>
      </w:r>
      <w:r>
        <w:rPr>
          <w:color w:val="auto"/>
          <w:highlight w:val="none"/>
        </w:rPr>
        <w:t>合同公告</w:t>
      </w:r>
      <w:bookmarkEnd w:id="76"/>
    </w:p>
    <w:p>
      <w:pPr>
        <w:spacing w:line="360" w:lineRule="auto"/>
        <w:ind w:firstLine="480" w:firstLineChars="200"/>
        <w:rPr>
          <w:rFonts w:ascii="宋体" w:hAnsi="宋体"/>
          <w:sz w:val="24"/>
          <w:szCs w:val="24"/>
        </w:rPr>
      </w:pPr>
      <w:r>
        <w:rPr>
          <w:rFonts w:hint="eastAsia" w:ascii="宋体" w:hAnsi="宋体"/>
          <w:sz w:val="24"/>
          <w:szCs w:val="24"/>
        </w:rPr>
        <w:t>采购人应当自政府采购合同签订之日起2个工作日内，将政府采购合同在四川政府采购网公告，但政府采购合同中涉及国家秘密、商业秘密的内容除外。</w:t>
      </w:r>
    </w:p>
    <w:p>
      <w:pPr>
        <w:pStyle w:val="5"/>
        <w:numPr>
          <w:ilvl w:val="0"/>
          <w:numId w:val="0"/>
        </w:numPr>
        <w:rPr>
          <w:color w:val="auto"/>
          <w:highlight w:val="none"/>
        </w:rPr>
      </w:pPr>
      <w:bookmarkStart w:id="77" w:name="_Toc3921"/>
      <w:r>
        <w:rPr>
          <w:rFonts w:hint="eastAsia"/>
          <w:color w:val="auto"/>
          <w:highlight w:val="none"/>
        </w:rPr>
        <w:t>2.</w:t>
      </w:r>
      <w:r>
        <w:rPr>
          <w:rFonts w:hint="eastAsia"/>
          <w:color w:val="auto"/>
          <w:highlight w:val="none"/>
          <w:lang w:val="en-US" w:eastAsia="zh-CN"/>
        </w:rPr>
        <w:t>8</w:t>
      </w:r>
      <w:r>
        <w:rPr>
          <w:rFonts w:hint="eastAsia"/>
          <w:color w:val="auto"/>
          <w:highlight w:val="none"/>
        </w:rPr>
        <w:t>.6</w:t>
      </w:r>
      <w:r>
        <w:rPr>
          <w:color w:val="auto"/>
          <w:highlight w:val="none"/>
        </w:rPr>
        <w:t>合同备案</w:t>
      </w:r>
      <w:bookmarkEnd w:id="77"/>
    </w:p>
    <w:p>
      <w:pPr>
        <w:spacing w:line="600" w:lineRule="exact"/>
        <w:ind w:firstLine="480" w:firstLineChars="200"/>
        <w:rPr>
          <w:rFonts w:hint="eastAsia" w:ascii="宋体" w:hAnsi="宋体" w:cs="Times New Roman"/>
          <w:color w:val="auto"/>
          <w:kern w:val="10"/>
          <w:sz w:val="24"/>
          <w:szCs w:val="20"/>
          <w:highlight w:val="none"/>
        </w:rPr>
      </w:pPr>
      <w:r>
        <w:rPr>
          <w:rFonts w:hint="eastAsia" w:ascii="宋体" w:hAnsi="宋体" w:cs="Times New Roman"/>
          <w:color w:val="auto"/>
          <w:kern w:val="10"/>
          <w:sz w:val="24"/>
          <w:szCs w:val="20"/>
          <w:highlight w:val="none"/>
        </w:rPr>
        <w:t>疫情防控期间，采购人原则上在5个工作日内与供应商签订政府采购合同及按成都市</w:t>
      </w:r>
      <w:r>
        <w:rPr>
          <w:rFonts w:hint="eastAsia" w:cs="Times New Roman"/>
          <w:color w:val="auto"/>
          <w:kern w:val="10"/>
          <w:sz w:val="24"/>
          <w:szCs w:val="20"/>
          <w:highlight w:val="none"/>
          <w:lang w:eastAsia="zh-CN"/>
        </w:rPr>
        <w:t>温江区</w:t>
      </w:r>
      <w:r>
        <w:rPr>
          <w:rFonts w:hint="eastAsia" w:ascii="宋体" w:hAnsi="宋体" w:cs="Times New Roman"/>
          <w:color w:val="auto"/>
          <w:kern w:val="10"/>
          <w:sz w:val="24"/>
          <w:szCs w:val="20"/>
          <w:highlight w:val="none"/>
        </w:rPr>
        <w:t>财政局的要求完成合同备案工作。</w:t>
      </w:r>
    </w:p>
    <w:p>
      <w:pPr>
        <w:pStyle w:val="5"/>
        <w:numPr>
          <w:ilvl w:val="0"/>
          <w:numId w:val="0"/>
        </w:numPr>
        <w:rPr>
          <w:color w:val="auto"/>
          <w:highlight w:val="none"/>
        </w:rPr>
      </w:pPr>
      <w:bookmarkStart w:id="78" w:name="_Toc14954"/>
      <w:r>
        <w:rPr>
          <w:rFonts w:hint="eastAsia" w:cs="宋体"/>
          <w:color w:val="auto"/>
          <w:highlight w:val="none"/>
        </w:rPr>
        <w:t>2.</w:t>
      </w:r>
      <w:r>
        <w:rPr>
          <w:rFonts w:hint="eastAsia" w:cs="宋体"/>
          <w:color w:val="auto"/>
          <w:highlight w:val="none"/>
          <w:lang w:val="en-US" w:eastAsia="zh-CN"/>
        </w:rPr>
        <w:t>8</w:t>
      </w:r>
      <w:r>
        <w:rPr>
          <w:rFonts w:hint="eastAsia" w:cs="宋体"/>
          <w:color w:val="auto"/>
          <w:highlight w:val="none"/>
        </w:rPr>
        <w:t>.7履行</w:t>
      </w:r>
      <w:r>
        <w:rPr>
          <w:rFonts w:hint="eastAsia"/>
          <w:color w:val="auto"/>
          <w:highlight w:val="none"/>
        </w:rPr>
        <w:t>合同</w:t>
      </w:r>
      <w:bookmarkEnd w:id="78"/>
    </w:p>
    <w:p>
      <w:pPr>
        <w:pStyle w:val="22"/>
        <w:ind w:firstLine="480"/>
        <w:rPr>
          <w:color w:val="auto"/>
          <w:highlight w:val="none"/>
        </w:rPr>
      </w:pPr>
      <w:r>
        <w:rPr>
          <w:rFonts w:hint="eastAsia"/>
          <w:color w:val="auto"/>
          <w:highlight w:val="none"/>
        </w:rPr>
        <w:t>一、合同一经签订，双方应严格履行合同规定的义务。</w:t>
      </w:r>
    </w:p>
    <w:p>
      <w:pPr>
        <w:pStyle w:val="22"/>
        <w:ind w:firstLine="480"/>
        <w:rPr>
          <w:color w:val="auto"/>
          <w:highlight w:val="none"/>
        </w:rPr>
      </w:pPr>
      <w:r>
        <w:rPr>
          <w:rFonts w:hint="eastAsia"/>
          <w:color w:val="auto"/>
          <w:highlight w:val="none"/>
        </w:rPr>
        <w:t>二、在合同履行过程中，如发生合同纠纷，合同双方应按照《中华人民共和国民法典》及合同条款的有关规定进行处理。</w:t>
      </w:r>
    </w:p>
    <w:p>
      <w:pPr>
        <w:pStyle w:val="5"/>
        <w:numPr>
          <w:ilvl w:val="0"/>
          <w:numId w:val="0"/>
        </w:numPr>
        <w:rPr>
          <w:color w:val="auto"/>
          <w:highlight w:val="none"/>
        </w:rPr>
      </w:pPr>
      <w:bookmarkStart w:id="79" w:name="_Toc31232"/>
      <w:r>
        <w:rPr>
          <w:rFonts w:hint="eastAsia"/>
          <w:color w:val="auto"/>
          <w:highlight w:val="none"/>
        </w:rPr>
        <w:t>2.</w:t>
      </w:r>
      <w:r>
        <w:rPr>
          <w:rFonts w:hint="eastAsia"/>
          <w:color w:val="auto"/>
          <w:highlight w:val="none"/>
          <w:lang w:val="en-US" w:eastAsia="zh-CN"/>
        </w:rPr>
        <w:t>8</w:t>
      </w:r>
      <w:r>
        <w:rPr>
          <w:rFonts w:hint="eastAsia"/>
          <w:color w:val="auto"/>
          <w:highlight w:val="none"/>
        </w:rPr>
        <w:t>.8验收</w:t>
      </w:r>
      <w:bookmarkEnd w:id="79"/>
    </w:p>
    <w:p>
      <w:pPr>
        <w:pStyle w:val="22"/>
        <w:ind w:firstLine="480"/>
        <w:rPr>
          <w:rFonts w:hint="eastAsia"/>
          <w:color w:val="auto"/>
          <w:highlight w:val="none"/>
        </w:rPr>
      </w:pPr>
      <w:r>
        <w:rPr>
          <w:rFonts w:hint="eastAsia"/>
          <w:color w:val="auto"/>
          <w:highlight w:val="none"/>
        </w:rPr>
        <w:t>采购人严格按照国家相关法律法规的要求组织验收或考核。</w:t>
      </w:r>
    </w:p>
    <w:p>
      <w:pPr>
        <w:pStyle w:val="5"/>
        <w:numPr>
          <w:ilvl w:val="0"/>
          <w:numId w:val="0"/>
        </w:numPr>
        <w:rPr>
          <w:color w:val="auto"/>
          <w:highlight w:val="none"/>
        </w:rPr>
      </w:pPr>
      <w:bookmarkStart w:id="80" w:name="_Toc5511"/>
      <w:r>
        <w:rPr>
          <w:rFonts w:hint="eastAsia"/>
          <w:color w:val="auto"/>
          <w:highlight w:val="none"/>
        </w:rPr>
        <w:t>2.</w:t>
      </w:r>
      <w:r>
        <w:rPr>
          <w:rFonts w:hint="eastAsia"/>
          <w:color w:val="auto"/>
          <w:highlight w:val="none"/>
          <w:lang w:val="en-US" w:eastAsia="zh-CN"/>
        </w:rPr>
        <w:t>8</w:t>
      </w:r>
      <w:r>
        <w:rPr>
          <w:rFonts w:hint="eastAsia"/>
          <w:color w:val="auto"/>
          <w:highlight w:val="none"/>
        </w:rPr>
        <w:t>.9资金支付</w:t>
      </w:r>
      <w:bookmarkEnd w:id="80"/>
    </w:p>
    <w:p>
      <w:pPr>
        <w:pStyle w:val="22"/>
        <w:ind w:firstLine="480"/>
        <w:rPr>
          <w:color w:val="auto"/>
          <w:highlight w:val="none"/>
        </w:rPr>
      </w:pPr>
      <w:r>
        <w:rPr>
          <w:rFonts w:hint="eastAsia"/>
          <w:color w:val="auto"/>
          <w:highlight w:val="none"/>
        </w:rPr>
        <w:t>采购人按财政部门</w:t>
      </w:r>
      <w:r>
        <w:rPr>
          <w:rFonts w:hint="eastAsia"/>
          <w:color w:val="auto"/>
          <w:highlight w:val="none"/>
          <w:lang w:eastAsia="zh-CN"/>
        </w:rPr>
        <w:t>的</w:t>
      </w:r>
      <w:r>
        <w:rPr>
          <w:rFonts w:hint="eastAsia"/>
          <w:color w:val="auto"/>
          <w:highlight w:val="none"/>
        </w:rPr>
        <w:t>有关规定及采购合同的约定进行支付。</w:t>
      </w:r>
    </w:p>
    <w:p>
      <w:pPr>
        <w:pStyle w:val="4"/>
        <w:numPr>
          <w:ilvl w:val="0"/>
          <w:numId w:val="0"/>
        </w:numPr>
        <w:spacing w:before="156" w:after="156"/>
        <w:rPr>
          <w:color w:val="auto"/>
          <w:sz w:val="24"/>
          <w:szCs w:val="24"/>
          <w:highlight w:val="none"/>
        </w:rPr>
      </w:pPr>
      <w:bookmarkStart w:id="81" w:name="_Toc7498"/>
      <w:r>
        <w:rPr>
          <w:rFonts w:hint="eastAsia"/>
          <w:color w:val="auto"/>
          <w:sz w:val="24"/>
          <w:szCs w:val="24"/>
          <w:highlight w:val="none"/>
        </w:rPr>
        <w:t>2.</w:t>
      </w:r>
      <w:r>
        <w:rPr>
          <w:rFonts w:hint="eastAsia"/>
          <w:color w:val="auto"/>
          <w:sz w:val="24"/>
          <w:szCs w:val="24"/>
          <w:highlight w:val="none"/>
          <w:lang w:val="en-US" w:eastAsia="zh-CN"/>
        </w:rPr>
        <w:t>9</w:t>
      </w:r>
      <w:r>
        <w:rPr>
          <w:rFonts w:hint="eastAsia"/>
          <w:color w:val="auto"/>
          <w:sz w:val="24"/>
          <w:szCs w:val="24"/>
          <w:highlight w:val="none"/>
        </w:rPr>
        <w:t>竞争性磋商工作纪律及要求</w:t>
      </w:r>
      <w:bookmarkEnd w:id="81"/>
    </w:p>
    <w:p>
      <w:pPr>
        <w:pStyle w:val="5"/>
        <w:numPr>
          <w:ilvl w:val="0"/>
          <w:numId w:val="0"/>
        </w:numPr>
        <w:rPr>
          <w:color w:val="auto"/>
          <w:highlight w:val="none"/>
        </w:rPr>
      </w:pPr>
      <w:bookmarkStart w:id="82" w:name="_Toc31598"/>
      <w:r>
        <w:rPr>
          <w:rFonts w:hint="eastAsia"/>
          <w:color w:val="auto"/>
          <w:highlight w:val="none"/>
        </w:rPr>
        <w:t>2.</w:t>
      </w:r>
      <w:r>
        <w:rPr>
          <w:rFonts w:hint="eastAsia"/>
          <w:color w:val="auto"/>
          <w:highlight w:val="none"/>
          <w:lang w:val="en-US" w:eastAsia="zh-CN"/>
        </w:rPr>
        <w:t>9</w:t>
      </w:r>
      <w:r>
        <w:rPr>
          <w:rFonts w:hint="eastAsia"/>
          <w:color w:val="auto"/>
          <w:highlight w:val="none"/>
        </w:rPr>
        <w:t>.1供应商不得具有的情形</w:t>
      </w:r>
      <w:bookmarkEnd w:id="82"/>
    </w:p>
    <w:p>
      <w:pPr>
        <w:pStyle w:val="22"/>
        <w:ind w:firstLine="480"/>
        <w:rPr>
          <w:color w:val="auto"/>
          <w:highlight w:val="none"/>
        </w:rPr>
      </w:pPr>
      <w:r>
        <w:rPr>
          <w:rFonts w:hint="eastAsia"/>
          <w:color w:val="auto"/>
          <w:highlight w:val="none"/>
        </w:rPr>
        <w:t>供应商参加磋商不得有下列情形：</w:t>
      </w:r>
    </w:p>
    <w:p>
      <w:pPr>
        <w:pStyle w:val="22"/>
        <w:ind w:firstLine="480"/>
        <w:rPr>
          <w:color w:val="auto"/>
          <w:highlight w:val="none"/>
        </w:rPr>
      </w:pPr>
      <w:r>
        <w:rPr>
          <w:rFonts w:hint="eastAsia"/>
          <w:color w:val="auto"/>
          <w:highlight w:val="none"/>
        </w:rPr>
        <w:t>一、有下列情形之一的，视为供应商串通参加本次竞争性磋商采购活动：</w:t>
      </w:r>
    </w:p>
    <w:p>
      <w:pPr>
        <w:pStyle w:val="22"/>
        <w:ind w:firstLine="480"/>
        <w:rPr>
          <w:color w:val="auto"/>
          <w:highlight w:val="none"/>
        </w:rPr>
      </w:pPr>
      <w:r>
        <w:rPr>
          <w:rFonts w:hint="eastAsia"/>
          <w:color w:val="auto"/>
          <w:highlight w:val="none"/>
        </w:rPr>
        <w:t>（一）不同供应商的响应文件由同一单位或者个人编制；</w:t>
      </w:r>
    </w:p>
    <w:p>
      <w:pPr>
        <w:pStyle w:val="22"/>
        <w:ind w:firstLine="480"/>
        <w:rPr>
          <w:color w:val="auto"/>
          <w:highlight w:val="none"/>
        </w:rPr>
      </w:pPr>
      <w:r>
        <w:rPr>
          <w:rFonts w:hint="eastAsia"/>
          <w:color w:val="auto"/>
          <w:highlight w:val="none"/>
        </w:rPr>
        <w:t>（二）不同供应商委托同一单位或者个人办理磋商事宜；</w:t>
      </w:r>
    </w:p>
    <w:p>
      <w:pPr>
        <w:pStyle w:val="22"/>
        <w:ind w:firstLine="480"/>
        <w:rPr>
          <w:color w:val="auto"/>
          <w:highlight w:val="none"/>
        </w:rPr>
      </w:pPr>
      <w:r>
        <w:rPr>
          <w:rFonts w:hint="eastAsia"/>
          <w:color w:val="auto"/>
          <w:highlight w:val="none"/>
        </w:rPr>
        <w:t>（三）不同供应商的响应文件载明的项目管理成员或者联系人员为同一人；</w:t>
      </w:r>
    </w:p>
    <w:p>
      <w:pPr>
        <w:pStyle w:val="22"/>
        <w:ind w:firstLine="480"/>
        <w:rPr>
          <w:color w:val="auto"/>
          <w:highlight w:val="none"/>
        </w:rPr>
      </w:pPr>
      <w:r>
        <w:rPr>
          <w:rFonts w:hint="eastAsia"/>
          <w:color w:val="auto"/>
          <w:highlight w:val="none"/>
        </w:rPr>
        <w:t>（四）不同供应商的响应文件异常一致或者最后报价呈规律性差异；</w:t>
      </w:r>
    </w:p>
    <w:p>
      <w:pPr>
        <w:pStyle w:val="22"/>
        <w:ind w:firstLine="480"/>
        <w:rPr>
          <w:color w:val="auto"/>
          <w:highlight w:val="none"/>
        </w:rPr>
      </w:pPr>
      <w:r>
        <w:rPr>
          <w:rFonts w:hint="eastAsia"/>
          <w:color w:val="auto"/>
          <w:highlight w:val="none"/>
        </w:rPr>
        <w:t>（五）不同供应商的响应文件相互混装；</w:t>
      </w:r>
    </w:p>
    <w:p>
      <w:pPr>
        <w:pStyle w:val="22"/>
        <w:ind w:firstLine="480"/>
        <w:rPr>
          <w:color w:val="auto"/>
          <w:highlight w:val="none"/>
          <w:lang w:eastAsia="zh-CN"/>
        </w:rPr>
      </w:pPr>
      <w:r>
        <w:rPr>
          <w:rFonts w:hint="eastAsia"/>
          <w:color w:val="auto"/>
          <w:highlight w:val="none"/>
        </w:rPr>
        <w:t>（六）不同供应商的磋商保证金从同一单位或者个人的账户转出；</w:t>
      </w:r>
    </w:p>
    <w:p>
      <w:pPr>
        <w:pStyle w:val="22"/>
        <w:ind w:firstLine="480"/>
        <w:rPr>
          <w:color w:val="auto"/>
          <w:highlight w:val="none"/>
        </w:rPr>
      </w:pPr>
      <w:r>
        <w:rPr>
          <w:rFonts w:hint="eastAsia"/>
          <w:color w:val="auto"/>
          <w:highlight w:val="none"/>
        </w:rPr>
        <w:t>二、提供虚假材料谋取成交；</w:t>
      </w:r>
    </w:p>
    <w:p>
      <w:pPr>
        <w:pStyle w:val="22"/>
        <w:ind w:firstLine="480"/>
        <w:rPr>
          <w:color w:val="auto"/>
          <w:highlight w:val="none"/>
        </w:rPr>
      </w:pPr>
      <w:r>
        <w:rPr>
          <w:rFonts w:hint="eastAsia"/>
          <w:color w:val="auto"/>
          <w:highlight w:val="none"/>
        </w:rPr>
        <w:t>三、采取不正当手段诋毁、排挤其他供应商；</w:t>
      </w:r>
    </w:p>
    <w:p>
      <w:pPr>
        <w:pStyle w:val="22"/>
        <w:ind w:firstLine="480"/>
        <w:rPr>
          <w:color w:val="auto"/>
          <w:highlight w:val="none"/>
        </w:rPr>
      </w:pPr>
      <w:r>
        <w:rPr>
          <w:rFonts w:hint="eastAsia"/>
          <w:color w:val="auto"/>
          <w:highlight w:val="none"/>
        </w:rPr>
        <w:t>四、与采购人或区公资交易中心、其他供应商恶意串通；</w:t>
      </w:r>
    </w:p>
    <w:p>
      <w:pPr>
        <w:pStyle w:val="22"/>
        <w:ind w:firstLine="480"/>
        <w:rPr>
          <w:color w:val="auto"/>
          <w:highlight w:val="none"/>
        </w:rPr>
      </w:pPr>
      <w:r>
        <w:rPr>
          <w:rFonts w:hint="eastAsia"/>
          <w:color w:val="auto"/>
          <w:highlight w:val="none"/>
        </w:rPr>
        <w:t>五、向采购人或区公资交易中心、磋商小组成员行贿或者提供其他不正当利益；</w:t>
      </w:r>
    </w:p>
    <w:p>
      <w:pPr>
        <w:numPr>
          <w:ilvl w:val="0"/>
          <w:numId w:val="0"/>
        </w:numPr>
        <w:tabs>
          <w:tab w:val="left" w:pos="1134"/>
        </w:tabs>
        <w:spacing w:line="360" w:lineRule="auto"/>
        <w:ind w:left="567" w:firstLine="0"/>
        <w:rPr>
          <w:rFonts w:hint="eastAsia" w:ascii="宋体" w:hAnsi="宋体" w:cs="Times New Roman"/>
          <w:color w:val="auto"/>
          <w:kern w:val="10"/>
          <w:sz w:val="24"/>
          <w:szCs w:val="20"/>
          <w:highlight w:val="none"/>
        </w:rPr>
      </w:pPr>
      <w:r>
        <w:rPr>
          <w:rFonts w:hint="eastAsia" w:cs="Times New Roman"/>
          <w:color w:val="auto"/>
          <w:kern w:val="10"/>
          <w:sz w:val="24"/>
          <w:szCs w:val="20"/>
          <w:highlight w:val="none"/>
          <w:lang w:eastAsia="zh-CN"/>
        </w:rPr>
        <w:t>六、</w:t>
      </w:r>
      <w:r>
        <w:rPr>
          <w:rFonts w:hint="eastAsia" w:ascii="宋体" w:hAnsi="宋体" w:cs="Times New Roman"/>
          <w:color w:val="auto"/>
          <w:kern w:val="10"/>
          <w:sz w:val="24"/>
          <w:szCs w:val="20"/>
          <w:highlight w:val="none"/>
        </w:rPr>
        <w:t>在</w:t>
      </w:r>
      <w:r>
        <w:rPr>
          <w:rFonts w:hint="eastAsia" w:cs="Times New Roman"/>
          <w:color w:val="auto"/>
          <w:kern w:val="10"/>
          <w:sz w:val="24"/>
          <w:szCs w:val="20"/>
          <w:highlight w:val="none"/>
          <w:lang w:eastAsia="zh-CN"/>
        </w:rPr>
        <w:t>磋商</w:t>
      </w:r>
      <w:r>
        <w:rPr>
          <w:rFonts w:hint="eastAsia" w:ascii="宋体" w:hAnsi="宋体" w:cs="Times New Roman"/>
          <w:color w:val="auto"/>
          <w:kern w:val="10"/>
          <w:sz w:val="24"/>
          <w:szCs w:val="20"/>
          <w:highlight w:val="none"/>
        </w:rPr>
        <w:t>过程中与采购人或</w:t>
      </w:r>
      <w:r>
        <w:rPr>
          <w:rFonts w:hint="eastAsia" w:cs="Times New Roman"/>
          <w:color w:val="auto"/>
          <w:kern w:val="10"/>
          <w:sz w:val="24"/>
          <w:szCs w:val="20"/>
          <w:highlight w:val="none"/>
          <w:lang w:eastAsia="zh-CN"/>
        </w:rPr>
        <w:t>区</w:t>
      </w:r>
      <w:r>
        <w:rPr>
          <w:rFonts w:hint="eastAsia" w:cs="Times New Roman"/>
          <w:color w:val="auto"/>
          <w:kern w:val="10"/>
          <w:sz w:val="24"/>
          <w:szCs w:val="20"/>
          <w:highlight w:val="none"/>
        </w:rPr>
        <w:t>公资交易中心</w:t>
      </w:r>
      <w:r>
        <w:rPr>
          <w:rFonts w:hint="eastAsia" w:ascii="宋体" w:hAnsi="宋体" w:cs="Times New Roman"/>
          <w:color w:val="auto"/>
          <w:kern w:val="10"/>
          <w:sz w:val="24"/>
          <w:szCs w:val="20"/>
          <w:highlight w:val="none"/>
        </w:rPr>
        <w:t>进行协商谈判；</w:t>
      </w:r>
    </w:p>
    <w:p>
      <w:pPr>
        <w:numPr>
          <w:ilvl w:val="0"/>
          <w:numId w:val="0"/>
        </w:numPr>
        <w:tabs>
          <w:tab w:val="left" w:pos="1134"/>
        </w:tabs>
        <w:spacing w:line="360" w:lineRule="auto"/>
        <w:ind w:left="567" w:firstLine="0"/>
        <w:rPr>
          <w:rFonts w:hint="eastAsia" w:ascii="宋体" w:hAnsi="宋体" w:cs="Times New Roman"/>
          <w:color w:val="auto"/>
          <w:kern w:val="10"/>
          <w:sz w:val="24"/>
          <w:szCs w:val="20"/>
          <w:highlight w:val="none"/>
        </w:rPr>
      </w:pPr>
      <w:r>
        <w:rPr>
          <w:rFonts w:hint="eastAsia" w:cs="Times New Roman"/>
          <w:color w:val="auto"/>
          <w:kern w:val="10"/>
          <w:sz w:val="24"/>
          <w:szCs w:val="20"/>
          <w:highlight w:val="none"/>
          <w:lang w:eastAsia="zh-CN"/>
        </w:rPr>
        <w:t>七、成交</w:t>
      </w:r>
      <w:r>
        <w:rPr>
          <w:rFonts w:hint="eastAsia" w:ascii="宋体" w:hAnsi="宋体" w:cs="Times New Roman"/>
          <w:color w:val="auto"/>
          <w:kern w:val="10"/>
          <w:sz w:val="24"/>
          <w:szCs w:val="20"/>
          <w:highlight w:val="none"/>
        </w:rPr>
        <w:t>后无正当理由拒不与采购人签订政府采购合同；</w:t>
      </w:r>
    </w:p>
    <w:p>
      <w:pPr>
        <w:numPr>
          <w:ilvl w:val="0"/>
          <w:numId w:val="0"/>
        </w:numPr>
        <w:tabs>
          <w:tab w:val="left" w:pos="1134"/>
        </w:tabs>
        <w:spacing w:line="360" w:lineRule="auto"/>
        <w:ind w:left="567" w:firstLine="0"/>
        <w:rPr>
          <w:rFonts w:hint="eastAsia" w:ascii="宋体" w:hAnsi="宋体" w:cs="Times New Roman"/>
          <w:color w:val="auto"/>
          <w:kern w:val="10"/>
          <w:sz w:val="24"/>
          <w:szCs w:val="20"/>
          <w:highlight w:val="none"/>
        </w:rPr>
      </w:pPr>
      <w:r>
        <w:rPr>
          <w:rFonts w:hint="eastAsia" w:cs="Times New Roman"/>
          <w:color w:val="auto"/>
          <w:kern w:val="10"/>
          <w:sz w:val="24"/>
          <w:szCs w:val="20"/>
          <w:highlight w:val="none"/>
          <w:lang w:eastAsia="zh-CN"/>
        </w:rPr>
        <w:t>八、</w:t>
      </w:r>
      <w:r>
        <w:rPr>
          <w:rFonts w:hint="eastAsia" w:ascii="宋体" w:hAnsi="宋体" w:cs="Times New Roman"/>
          <w:color w:val="auto"/>
          <w:kern w:val="10"/>
          <w:sz w:val="24"/>
          <w:szCs w:val="20"/>
          <w:highlight w:val="none"/>
        </w:rPr>
        <w:t>未按照采购文件确定的事项签订政府采购合同；</w:t>
      </w:r>
    </w:p>
    <w:p>
      <w:pPr>
        <w:numPr>
          <w:ilvl w:val="0"/>
          <w:numId w:val="0"/>
        </w:numPr>
        <w:tabs>
          <w:tab w:val="left" w:pos="1134"/>
        </w:tabs>
        <w:spacing w:line="360" w:lineRule="auto"/>
        <w:ind w:left="567" w:firstLine="0"/>
        <w:rPr>
          <w:rFonts w:hint="eastAsia" w:ascii="宋体" w:hAnsi="宋体" w:cs="Times New Roman"/>
          <w:color w:val="auto"/>
          <w:kern w:val="10"/>
          <w:sz w:val="24"/>
          <w:szCs w:val="20"/>
          <w:highlight w:val="none"/>
        </w:rPr>
      </w:pPr>
      <w:r>
        <w:rPr>
          <w:rFonts w:hint="eastAsia" w:cs="Times New Roman"/>
          <w:color w:val="auto"/>
          <w:kern w:val="10"/>
          <w:sz w:val="24"/>
          <w:szCs w:val="20"/>
          <w:highlight w:val="none"/>
          <w:lang w:eastAsia="zh-CN"/>
        </w:rPr>
        <w:t>九、</w:t>
      </w:r>
      <w:r>
        <w:rPr>
          <w:rFonts w:hint="eastAsia" w:ascii="宋体" w:hAnsi="宋体" w:cs="Times New Roman"/>
          <w:color w:val="auto"/>
          <w:kern w:val="10"/>
          <w:sz w:val="24"/>
          <w:szCs w:val="20"/>
          <w:highlight w:val="none"/>
        </w:rPr>
        <w:t>将政府采购合同转包或者违规分包；</w:t>
      </w:r>
    </w:p>
    <w:p>
      <w:pPr>
        <w:numPr>
          <w:ilvl w:val="0"/>
          <w:numId w:val="0"/>
        </w:numPr>
        <w:tabs>
          <w:tab w:val="left" w:pos="1134"/>
        </w:tabs>
        <w:spacing w:line="360" w:lineRule="auto"/>
        <w:ind w:left="567" w:firstLine="0"/>
        <w:rPr>
          <w:rFonts w:hint="eastAsia" w:ascii="宋体" w:hAnsi="宋体" w:cs="Times New Roman"/>
          <w:color w:val="auto"/>
          <w:kern w:val="10"/>
          <w:sz w:val="24"/>
          <w:szCs w:val="20"/>
          <w:highlight w:val="none"/>
        </w:rPr>
      </w:pPr>
      <w:r>
        <w:rPr>
          <w:rFonts w:hint="eastAsia" w:cs="Times New Roman"/>
          <w:color w:val="auto"/>
          <w:kern w:val="10"/>
          <w:sz w:val="24"/>
          <w:szCs w:val="20"/>
          <w:highlight w:val="none"/>
          <w:lang w:eastAsia="zh-CN"/>
        </w:rPr>
        <w:t>十</w:t>
      </w:r>
      <w:r>
        <w:rPr>
          <w:rFonts w:hint="eastAsia" w:ascii="宋体" w:hAnsi="宋体" w:cs="Times New Roman"/>
          <w:color w:val="auto"/>
          <w:kern w:val="10"/>
          <w:sz w:val="24"/>
          <w:szCs w:val="20"/>
          <w:highlight w:val="none"/>
        </w:rPr>
        <w:t>提供假冒伪劣产品；</w:t>
      </w:r>
    </w:p>
    <w:p>
      <w:pPr>
        <w:numPr>
          <w:ilvl w:val="0"/>
          <w:numId w:val="0"/>
        </w:numPr>
        <w:tabs>
          <w:tab w:val="left" w:pos="1134"/>
          <w:tab w:val="left" w:pos="1418"/>
        </w:tabs>
        <w:spacing w:line="360" w:lineRule="auto"/>
        <w:ind w:left="567" w:firstLine="0"/>
        <w:rPr>
          <w:rFonts w:hint="eastAsia" w:ascii="宋体" w:hAnsi="宋体" w:cs="Times New Roman"/>
          <w:color w:val="auto"/>
          <w:kern w:val="10"/>
          <w:sz w:val="24"/>
          <w:szCs w:val="20"/>
          <w:highlight w:val="none"/>
        </w:rPr>
      </w:pPr>
      <w:r>
        <w:rPr>
          <w:rFonts w:hint="eastAsia" w:cs="Times New Roman"/>
          <w:color w:val="auto"/>
          <w:kern w:val="10"/>
          <w:sz w:val="24"/>
          <w:szCs w:val="20"/>
          <w:highlight w:val="none"/>
          <w:lang w:eastAsia="zh-CN"/>
        </w:rPr>
        <w:t>十一、</w:t>
      </w:r>
      <w:r>
        <w:rPr>
          <w:rFonts w:hint="eastAsia" w:ascii="宋体" w:hAnsi="宋体" w:cs="Times New Roman"/>
          <w:color w:val="auto"/>
          <w:kern w:val="10"/>
          <w:sz w:val="24"/>
          <w:szCs w:val="20"/>
          <w:highlight w:val="none"/>
        </w:rPr>
        <w:t>擅自变更、中止或者终止政府采购合同；</w:t>
      </w:r>
    </w:p>
    <w:p>
      <w:pPr>
        <w:tabs>
          <w:tab w:val="left" w:pos="1134"/>
        </w:tabs>
        <w:spacing w:line="360" w:lineRule="auto"/>
        <w:ind w:firstLine="480" w:firstLineChars="200"/>
        <w:rPr>
          <w:rFonts w:hint="eastAsia" w:ascii="宋体" w:hAnsi="宋体" w:cs="Times New Roman"/>
          <w:color w:val="auto"/>
          <w:kern w:val="10"/>
          <w:sz w:val="24"/>
          <w:szCs w:val="20"/>
          <w:highlight w:val="none"/>
        </w:rPr>
      </w:pPr>
      <w:r>
        <w:rPr>
          <w:rFonts w:hint="eastAsia" w:ascii="宋体" w:hAnsi="宋体" w:cs="Times New Roman"/>
          <w:color w:val="auto"/>
          <w:kern w:val="10"/>
          <w:sz w:val="24"/>
          <w:szCs w:val="20"/>
          <w:highlight w:val="none"/>
        </w:rPr>
        <w:t>十二、被列入失信被执行人、重大税收违法案件当事人名单、政府采购严重违法失信行为记录名单。参加政府采购活动前三年内，在经营活动中有重大违法记录；</w:t>
      </w:r>
    </w:p>
    <w:p>
      <w:pPr>
        <w:tabs>
          <w:tab w:val="left" w:pos="1134"/>
        </w:tabs>
        <w:spacing w:line="360" w:lineRule="auto"/>
        <w:ind w:firstLine="480" w:firstLineChars="200"/>
        <w:rPr>
          <w:rFonts w:hint="eastAsia" w:ascii="宋体" w:hAnsi="宋体" w:cs="Times New Roman"/>
          <w:color w:val="auto"/>
          <w:kern w:val="10"/>
          <w:sz w:val="24"/>
          <w:szCs w:val="20"/>
          <w:highlight w:val="none"/>
        </w:rPr>
      </w:pPr>
      <w:r>
        <w:rPr>
          <w:rFonts w:hint="eastAsia" w:ascii="宋体" w:hAnsi="宋体" w:cs="Times New Roman"/>
          <w:color w:val="auto"/>
          <w:kern w:val="10"/>
          <w:sz w:val="24"/>
          <w:szCs w:val="20"/>
          <w:highlight w:val="none"/>
        </w:rPr>
        <w:t>十三、在行贿犯罪信息查询期限内，根据中国裁判文书网（https://wenshu.court.gov.cn）查询结果供应商及其现任法定代表人、主要负责人有行贿犯罪记录；</w:t>
      </w:r>
    </w:p>
    <w:p>
      <w:pPr>
        <w:tabs>
          <w:tab w:val="left" w:pos="1134"/>
        </w:tabs>
        <w:spacing w:line="360" w:lineRule="auto"/>
        <w:ind w:firstLine="480" w:firstLineChars="200"/>
        <w:rPr>
          <w:rFonts w:hint="eastAsia" w:ascii="宋体" w:hAnsi="宋体" w:cs="Times New Roman"/>
          <w:color w:val="auto"/>
          <w:kern w:val="10"/>
          <w:sz w:val="24"/>
          <w:szCs w:val="20"/>
          <w:highlight w:val="none"/>
        </w:rPr>
      </w:pPr>
      <w:r>
        <w:rPr>
          <w:rFonts w:hint="eastAsia" w:ascii="宋体" w:hAnsi="宋体" w:cs="Times New Roman"/>
          <w:color w:val="auto"/>
          <w:kern w:val="10"/>
          <w:sz w:val="24"/>
          <w:szCs w:val="20"/>
          <w:highlight w:val="none"/>
        </w:rPr>
        <w:t>十四、处于被行政部门禁止参与政府采购活动的期限内；</w:t>
      </w:r>
    </w:p>
    <w:p>
      <w:pPr>
        <w:tabs>
          <w:tab w:val="left" w:pos="1134"/>
        </w:tabs>
        <w:spacing w:line="360" w:lineRule="auto"/>
        <w:ind w:left="567"/>
        <w:rPr>
          <w:rFonts w:hint="eastAsia" w:ascii="宋体" w:hAnsi="宋体" w:cs="Times New Roman"/>
          <w:color w:val="auto"/>
          <w:kern w:val="10"/>
          <w:sz w:val="24"/>
          <w:szCs w:val="20"/>
          <w:highlight w:val="none"/>
        </w:rPr>
      </w:pPr>
      <w:r>
        <w:rPr>
          <w:rFonts w:hint="eastAsia" w:ascii="宋体" w:hAnsi="宋体" w:cs="Times New Roman"/>
          <w:color w:val="auto"/>
          <w:kern w:val="10"/>
          <w:sz w:val="24"/>
          <w:szCs w:val="20"/>
          <w:highlight w:val="none"/>
        </w:rPr>
        <w:t>十五、拒绝有关部门的监督检查或者向监督检查部门提供虚假情况；</w:t>
      </w:r>
    </w:p>
    <w:p>
      <w:pPr>
        <w:spacing w:after="180" w:line="360" w:lineRule="auto"/>
        <w:ind w:firstLine="484" w:firstLineChars="202"/>
        <w:rPr>
          <w:rFonts w:hint="eastAsia" w:ascii="宋体" w:hAnsi="宋体" w:cs="Times New Roman"/>
          <w:color w:val="auto"/>
          <w:kern w:val="10"/>
          <w:sz w:val="24"/>
          <w:szCs w:val="20"/>
          <w:highlight w:val="none"/>
        </w:rPr>
      </w:pPr>
      <w:r>
        <w:rPr>
          <w:rFonts w:hint="eastAsia" w:ascii="宋体" w:hAnsi="宋体" w:cs="Times New Roman"/>
          <w:color w:val="auto"/>
          <w:kern w:val="10"/>
          <w:sz w:val="24"/>
          <w:szCs w:val="20"/>
          <w:highlight w:val="none"/>
        </w:rPr>
        <w:t>十六、法律法规规定的其他情形。</w:t>
      </w:r>
    </w:p>
    <w:p>
      <w:pPr>
        <w:pStyle w:val="7"/>
        <w:spacing w:line="600" w:lineRule="exact"/>
        <w:ind w:firstLine="484" w:firstLineChars="202"/>
        <w:rPr>
          <w:rFonts w:hint="eastAsia" w:ascii="宋体" w:hAnsi="宋体" w:cs="Times New Roman"/>
          <w:color w:val="auto"/>
          <w:kern w:val="10"/>
          <w:sz w:val="24"/>
          <w:szCs w:val="20"/>
          <w:highlight w:val="none"/>
          <w:lang w:val="en-US" w:eastAsia="zh-CN" w:bidi="ar-SA"/>
        </w:rPr>
      </w:pPr>
      <w:r>
        <w:rPr>
          <w:rFonts w:hint="eastAsia" w:ascii="宋体" w:hAnsi="宋体" w:cs="Times New Roman"/>
          <w:color w:val="auto"/>
          <w:kern w:val="10"/>
          <w:sz w:val="24"/>
          <w:szCs w:val="20"/>
          <w:highlight w:val="none"/>
          <w:lang w:val="en-US" w:eastAsia="zh-CN" w:bidi="ar-SA"/>
        </w:rPr>
        <w:t>供应商有上述情形的，按照规定追究法律责任，具备一至十四条情形之一的，同时将认定供应商响应文件无效或不确定其为成交供应商，或者取消成交资格或认定成交无效。</w:t>
      </w:r>
    </w:p>
    <w:p>
      <w:pPr>
        <w:pStyle w:val="5"/>
        <w:numPr>
          <w:ilvl w:val="0"/>
          <w:numId w:val="0"/>
        </w:numPr>
        <w:rPr>
          <w:color w:val="auto"/>
          <w:highlight w:val="none"/>
        </w:rPr>
      </w:pPr>
      <w:bookmarkStart w:id="83" w:name="_Toc13162"/>
      <w:r>
        <w:rPr>
          <w:rFonts w:hint="eastAsia"/>
          <w:color w:val="auto"/>
          <w:highlight w:val="none"/>
        </w:rPr>
        <w:t>2.</w:t>
      </w:r>
      <w:r>
        <w:rPr>
          <w:rFonts w:hint="eastAsia"/>
          <w:color w:val="auto"/>
          <w:highlight w:val="none"/>
          <w:lang w:val="en-US" w:eastAsia="zh-CN"/>
        </w:rPr>
        <w:t>9</w:t>
      </w:r>
      <w:r>
        <w:rPr>
          <w:rFonts w:hint="eastAsia"/>
          <w:color w:val="auto"/>
          <w:highlight w:val="none"/>
        </w:rPr>
        <w:t>.</w:t>
      </w:r>
      <w:r>
        <w:rPr>
          <w:rFonts w:hint="eastAsia"/>
          <w:color w:val="auto"/>
          <w:highlight w:val="none"/>
          <w:lang w:val="en-US" w:eastAsia="zh-CN"/>
        </w:rPr>
        <w:t>2</w:t>
      </w:r>
      <w:r>
        <w:rPr>
          <w:rFonts w:hint="eastAsia"/>
          <w:color w:val="auto"/>
          <w:highlight w:val="none"/>
        </w:rPr>
        <w:t>回避</w:t>
      </w:r>
      <w:bookmarkEnd w:id="83"/>
    </w:p>
    <w:p>
      <w:pPr>
        <w:shd w:val="clear" w:color="auto" w:fill="auto"/>
        <w:tabs>
          <w:tab w:val="left" w:pos="1134"/>
        </w:tabs>
        <w:spacing w:line="360" w:lineRule="auto"/>
        <w:ind w:firstLine="480" w:firstLineChars="200"/>
        <w:rPr>
          <w:rFonts w:hint="eastAsia" w:ascii="宋体" w:hAnsi="宋体" w:cs="Times New Roman"/>
          <w:color w:val="auto"/>
          <w:kern w:val="10"/>
          <w:sz w:val="24"/>
          <w:szCs w:val="20"/>
          <w:highlight w:val="none"/>
        </w:rPr>
      </w:pPr>
      <w:r>
        <w:rPr>
          <w:rFonts w:hint="eastAsia" w:ascii="宋体" w:hAnsi="宋体" w:cs="Times New Roman"/>
          <w:color w:val="auto"/>
          <w:kern w:val="10"/>
          <w:sz w:val="24"/>
          <w:szCs w:val="20"/>
          <w:highlight w:val="none"/>
        </w:rPr>
        <w:t>在政府采购活动中，采购人员</w:t>
      </w:r>
      <w:r>
        <w:rPr>
          <w:rFonts w:hint="eastAsia" w:cs="Times New Roman"/>
          <w:color w:val="auto"/>
          <w:kern w:val="10"/>
          <w:sz w:val="24"/>
          <w:szCs w:val="20"/>
          <w:highlight w:val="none"/>
        </w:rPr>
        <w:t>（如采购人内部负责采购项目的具体经办工作人员或直接分管采购项目的负责人、</w:t>
      </w:r>
      <w:r>
        <w:rPr>
          <w:rFonts w:hint="eastAsia" w:cs="Times New Roman"/>
          <w:color w:val="auto"/>
          <w:kern w:val="10"/>
          <w:sz w:val="24"/>
          <w:szCs w:val="20"/>
          <w:highlight w:val="none"/>
          <w:lang w:eastAsia="zh-CN"/>
        </w:rPr>
        <w:t>区</w:t>
      </w:r>
      <w:r>
        <w:rPr>
          <w:rFonts w:hint="eastAsia" w:cs="Times New Roman"/>
          <w:color w:val="auto"/>
          <w:kern w:val="10"/>
          <w:sz w:val="24"/>
          <w:szCs w:val="20"/>
          <w:highlight w:val="none"/>
        </w:rPr>
        <w:t>公资交易中心负责采购项目的具体经办工作人员或直接分管采购活动的负责人等）</w:t>
      </w:r>
      <w:r>
        <w:rPr>
          <w:rFonts w:hint="eastAsia" w:ascii="宋体" w:hAnsi="宋体" w:cs="Times New Roman"/>
          <w:color w:val="auto"/>
          <w:kern w:val="10"/>
          <w:sz w:val="24"/>
          <w:szCs w:val="20"/>
          <w:highlight w:val="none"/>
        </w:rPr>
        <w:t>及相关人员与供应商有下列利害关系之一的，应当回避：</w:t>
      </w:r>
    </w:p>
    <w:p>
      <w:pPr>
        <w:shd w:val="clear" w:color="auto" w:fill="auto"/>
        <w:tabs>
          <w:tab w:val="left" w:pos="1134"/>
        </w:tabs>
        <w:spacing w:line="360" w:lineRule="auto"/>
        <w:ind w:left="0" w:firstLine="480" w:firstLineChars="200"/>
        <w:rPr>
          <w:rFonts w:hint="eastAsia" w:ascii="宋体" w:hAnsi="宋体" w:cs="Times New Roman"/>
          <w:color w:val="auto"/>
          <w:kern w:val="10"/>
          <w:sz w:val="24"/>
          <w:szCs w:val="20"/>
          <w:highlight w:val="none"/>
        </w:rPr>
      </w:pPr>
      <w:r>
        <w:rPr>
          <w:rFonts w:hint="eastAsia" w:ascii="宋体" w:hAnsi="宋体" w:cs="Times New Roman"/>
          <w:color w:val="auto"/>
          <w:kern w:val="10"/>
          <w:sz w:val="24"/>
          <w:szCs w:val="20"/>
          <w:highlight w:val="none"/>
        </w:rPr>
        <w:t>（一）参加采购活动前3年内与供应商存在劳动关系；</w:t>
      </w:r>
    </w:p>
    <w:p>
      <w:pPr>
        <w:shd w:val="clear" w:color="auto" w:fill="auto"/>
        <w:tabs>
          <w:tab w:val="left" w:pos="1134"/>
        </w:tabs>
        <w:spacing w:line="360" w:lineRule="auto"/>
        <w:ind w:firstLine="480" w:firstLineChars="200"/>
        <w:rPr>
          <w:rFonts w:hint="eastAsia" w:ascii="宋体" w:hAnsi="宋体" w:cs="Times New Roman"/>
          <w:color w:val="auto"/>
          <w:kern w:val="10"/>
          <w:sz w:val="24"/>
          <w:szCs w:val="20"/>
          <w:highlight w:val="none"/>
        </w:rPr>
      </w:pPr>
      <w:r>
        <w:rPr>
          <w:rFonts w:hint="eastAsia" w:ascii="宋体" w:hAnsi="宋体" w:cs="Times New Roman"/>
          <w:color w:val="auto"/>
          <w:kern w:val="10"/>
          <w:sz w:val="24"/>
          <w:szCs w:val="20"/>
          <w:highlight w:val="none"/>
        </w:rPr>
        <w:t>（二）参加采购活动前3年内担任供应商的董事、监事；</w:t>
      </w:r>
    </w:p>
    <w:p>
      <w:pPr>
        <w:shd w:val="clear" w:color="auto" w:fill="auto"/>
        <w:tabs>
          <w:tab w:val="left" w:pos="1134"/>
        </w:tabs>
        <w:spacing w:line="360" w:lineRule="auto"/>
        <w:ind w:firstLine="480" w:firstLineChars="200"/>
        <w:rPr>
          <w:rFonts w:hint="eastAsia" w:ascii="宋体" w:hAnsi="宋体" w:cs="Times New Roman"/>
          <w:color w:val="auto"/>
          <w:kern w:val="10"/>
          <w:sz w:val="24"/>
          <w:szCs w:val="20"/>
          <w:highlight w:val="none"/>
        </w:rPr>
      </w:pPr>
      <w:r>
        <w:rPr>
          <w:rFonts w:hint="eastAsia" w:ascii="宋体" w:hAnsi="宋体" w:cs="Times New Roman"/>
          <w:color w:val="auto"/>
          <w:kern w:val="10"/>
          <w:sz w:val="24"/>
          <w:szCs w:val="20"/>
          <w:highlight w:val="none"/>
        </w:rPr>
        <w:t>（三）参加采购活动前3年内是供应商的控股股东或者实际控制人；</w:t>
      </w:r>
    </w:p>
    <w:p>
      <w:pPr>
        <w:shd w:val="clear" w:color="auto" w:fill="auto"/>
        <w:tabs>
          <w:tab w:val="left" w:pos="1134"/>
        </w:tabs>
        <w:spacing w:line="360" w:lineRule="auto"/>
        <w:ind w:firstLine="480" w:firstLineChars="200"/>
        <w:rPr>
          <w:rFonts w:hint="eastAsia" w:ascii="宋体" w:hAnsi="宋体" w:cs="Times New Roman"/>
          <w:color w:val="auto"/>
          <w:kern w:val="10"/>
          <w:sz w:val="24"/>
          <w:szCs w:val="20"/>
          <w:highlight w:val="none"/>
        </w:rPr>
      </w:pPr>
      <w:r>
        <w:rPr>
          <w:rFonts w:hint="eastAsia" w:ascii="宋体" w:hAnsi="宋体" w:cs="Times New Roman"/>
          <w:color w:val="auto"/>
          <w:kern w:val="10"/>
          <w:sz w:val="24"/>
          <w:szCs w:val="20"/>
          <w:highlight w:val="none"/>
        </w:rPr>
        <w:t>（四）与供应商的法定代表人或者负责人有夫妻、直系血亲、三代以内旁系血亲或者近姻亲关系；</w:t>
      </w:r>
    </w:p>
    <w:p>
      <w:pPr>
        <w:shd w:val="clear" w:color="auto" w:fill="auto"/>
        <w:tabs>
          <w:tab w:val="left" w:pos="1134"/>
        </w:tabs>
        <w:spacing w:line="360" w:lineRule="auto"/>
        <w:ind w:firstLine="480" w:firstLineChars="200"/>
        <w:rPr>
          <w:rFonts w:hint="eastAsia" w:ascii="宋体" w:hAnsi="宋体" w:cs="Times New Roman"/>
          <w:color w:val="auto"/>
          <w:kern w:val="10"/>
          <w:sz w:val="24"/>
          <w:szCs w:val="20"/>
          <w:highlight w:val="none"/>
        </w:rPr>
      </w:pPr>
      <w:r>
        <w:rPr>
          <w:rFonts w:hint="eastAsia" w:ascii="宋体" w:hAnsi="宋体" w:cs="Times New Roman"/>
          <w:color w:val="auto"/>
          <w:kern w:val="10"/>
          <w:sz w:val="24"/>
          <w:szCs w:val="20"/>
          <w:highlight w:val="none"/>
        </w:rPr>
        <w:t>（五）与供应商有其他可能影响政府采购活动公平、公正进行的关系。</w:t>
      </w:r>
    </w:p>
    <w:p>
      <w:pPr>
        <w:shd w:val="clear" w:color="auto" w:fill="auto"/>
        <w:tabs>
          <w:tab w:val="left" w:pos="1134"/>
        </w:tabs>
        <w:spacing w:line="360" w:lineRule="auto"/>
        <w:ind w:firstLine="480" w:firstLineChars="200"/>
        <w:rPr>
          <w:rFonts w:hint="eastAsia" w:ascii="宋体" w:hAnsi="宋体" w:cs="Times New Roman"/>
          <w:color w:val="auto"/>
          <w:kern w:val="10"/>
          <w:sz w:val="24"/>
          <w:szCs w:val="20"/>
          <w:highlight w:val="none"/>
        </w:rPr>
      </w:pPr>
      <w:r>
        <w:rPr>
          <w:rFonts w:hint="eastAsia" w:ascii="宋体" w:hAnsi="宋体" w:cs="Times New Roman"/>
          <w:color w:val="auto"/>
          <w:kern w:val="10"/>
          <w:sz w:val="24"/>
          <w:szCs w:val="20"/>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
        <w:numPr>
          <w:ilvl w:val="0"/>
          <w:numId w:val="0"/>
        </w:numPr>
        <w:spacing w:before="156" w:after="156"/>
        <w:rPr>
          <w:color w:val="auto"/>
          <w:highlight w:val="none"/>
        </w:rPr>
      </w:pPr>
      <w:bookmarkStart w:id="84" w:name="_Toc15404"/>
      <w:r>
        <w:rPr>
          <w:rFonts w:hint="eastAsia"/>
          <w:color w:val="auto"/>
          <w:highlight w:val="none"/>
        </w:rPr>
        <w:t>2.</w:t>
      </w:r>
      <w:r>
        <w:rPr>
          <w:rFonts w:hint="eastAsia"/>
          <w:color w:val="auto"/>
          <w:highlight w:val="none"/>
          <w:lang w:val="en-US" w:eastAsia="zh-CN"/>
        </w:rPr>
        <w:t>10</w:t>
      </w:r>
      <w:r>
        <w:rPr>
          <w:rFonts w:hint="eastAsia"/>
          <w:color w:val="auto"/>
          <w:highlight w:val="none"/>
        </w:rPr>
        <w:t>询问、质疑和投诉</w:t>
      </w:r>
      <w:bookmarkEnd w:id="84"/>
    </w:p>
    <w:p>
      <w:pPr>
        <w:pStyle w:val="10"/>
        <w:numPr>
          <w:ilvl w:val="0"/>
          <w:numId w:val="9"/>
        </w:numPr>
        <w:tabs>
          <w:tab w:val="left" w:pos="1134"/>
        </w:tabs>
        <w:spacing w:after="0" w:line="600" w:lineRule="exact"/>
        <w:ind w:left="0" w:leftChars="0" w:firstLine="567"/>
        <w:rPr>
          <w:rFonts w:ascii="宋体" w:hAnsi="宋体" w:cs="宋体"/>
          <w:sz w:val="24"/>
          <w:szCs w:val="24"/>
        </w:rPr>
      </w:pPr>
      <w:r>
        <w:rPr>
          <w:rFonts w:hint="eastAsia" w:ascii="宋体" w:hAnsi="宋体" w:cs="宋体"/>
          <w:sz w:val="24"/>
          <w:szCs w:val="24"/>
        </w:rPr>
        <w:t>供应商认为磋商文件、磋商过程和成交结果使自己的合法权益受到损害的，可以依法进行质疑。</w:t>
      </w:r>
    </w:p>
    <w:p>
      <w:pPr>
        <w:pStyle w:val="57"/>
        <w:widowControl/>
        <w:numPr>
          <w:ilvl w:val="0"/>
          <w:numId w:val="9"/>
        </w:numPr>
        <w:tabs>
          <w:tab w:val="left" w:pos="1134"/>
        </w:tabs>
        <w:spacing w:before="156"/>
        <w:ind w:left="0" w:firstLine="484" w:firstLineChars="202"/>
        <w:jc w:val="left"/>
        <w:rPr>
          <w:rFonts w:ascii="宋体" w:hAnsi="宋体" w:eastAsia="宋体"/>
          <w:sz w:val="24"/>
          <w:szCs w:val="24"/>
        </w:rPr>
      </w:pPr>
      <w:r>
        <w:rPr>
          <w:rFonts w:hint="eastAsia" w:ascii="宋体" w:hAnsi="宋体" w:eastAsia="宋体"/>
          <w:sz w:val="24"/>
          <w:szCs w:val="24"/>
        </w:rPr>
        <w:t>询问、质疑、投诉的接收和处理严格按照《中华人民共和国政府采购法》《中华人民共和国政府采购法实施条例》和《政府采购质疑和投诉办法》（财政部94号令）的规定办理。</w:t>
      </w:r>
    </w:p>
    <w:p>
      <w:pPr>
        <w:pStyle w:val="10"/>
        <w:numPr>
          <w:ilvl w:val="0"/>
          <w:numId w:val="9"/>
        </w:numPr>
        <w:tabs>
          <w:tab w:val="left" w:pos="1134"/>
        </w:tabs>
        <w:spacing w:after="0" w:line="600" w:lineRule="exact"/>
        <w:ind w:left="0" w:leftChars="0" w:firstLine="567"/>
        <w:rPr>
          <w:rFonts w:ascii="宋体" w:hAnsi="宋体"/>
          <w:sz w:val="24"/>
          <w:szCs w:val="24"/>
        </w:rPr>
      </w:pPr>
      <w:r>
        <w:rPr>
          <w:rFonts w:hint="eastAsia" w:ascii="宋体" w:hAnsi="宋体"/>
          <w:sz w:val="24"/>
          <w:szCs w:val="24"/>
        </w:rPr>
        <w:t>供应商询问、质疑的对象</w:t>
      </w:r>
    </w:p>
    <w:p>
      <w:pPr>
        <w:pStyle w:val="10"/>
        <w:numPr>
          <w:ilvl w:val="1"/>
          <w:numId w:val="10"/>
        </w:numPr>
        <w:tabs>
          <w:tab w:val="left" w:pos="1134"/>
        </w:tabs>
        <w:spacing w:line="600" w:lineRule="exact"/>
        <w:ind w:left="0" w:leftChars="0" w:firstLine="567"/>
        <w:rPr>
          <w:rFonts w:ascii="宋体" w:hAnsi="宋体"/>
          <w:sz w:val="24"/>
          <w:szCs w:val="24"/>
        </w:rPr>
      </w:pPr>
      <w:r>
        <w:rPr>
          <w:rFonts w:hint="eastAsia" w:ascii="宋体" w:hAnsi="宋体"/>
          <w:sz w:val="24"/>
          <w:szCs w:val="24"/>
        </w:rPr>
        <w:t>供应商对磋商文件中供应商参加本次政府采购活动应当具备的条件，项目技术、服务、商务及其他要求，评审办法</w:t>
      </w:r>
      <w:r>
        <w:rPr>
          <w:rFonts w:ascii="宋体" w:hAnsi="宋体"/>
          <w:sz w:val="24"/>
          <w:szCs w:val="24"/>
        </w:rPr>
        <w:t>和</w:t>
      </w:r>
      <w:r>
        <w:rPr>
          <w:rFonts w:hint="eastAsia" w:ascii="宋体" w:hAnsi="宋体"/>
          <w:sz w:val="24"/>
          <w:szCs w:val="24"/>
        </w:rPr>
        <w:t>标准提出询问或质疑的，应通过</w:t>
      </w:r>
      <w:r>
        <w:rPr>
          <w:rFonts w:ascii="宋体" w:hAnsi="宋体"/>
          <w:sz w:val="24"/>
          <w:szCs w:val="24"/>
        </w:rPr>
        <w:t>政府采购云平台</w:t>
      </w:r>
      <w:r>
        <w:rPr>
          <w:rFonts w:hint="eastAsia" w:ascii="宋体" w:hAnsi="宋体"/>
          <w:sz w:val="24"/>
          <w:szCs w:val="24"/>
        </w:rPr>
        <w:t>向采购人提出；</w:t>
      </w:r>
    </w:p>
    <w:p>
      <w:pPr>
        <w:pStyle w:val="10"/>
        <w:numPr>
          <w:ilvl w:val="1"/>
          <w:numId w:val="10"/>
        </w:numPr>
        <w:tabs>
          <w:tab w:val="left" w:pos="1134"/>
        </w:tabs>
        <w:spacing w:line="600" w:lineRule="exact"/>
        <w:ind w:left="0" w:leftChars="0" w:firstLine="567"/>
        <w:rPr>
          <w:rFonts w:ascii="宋体" w:hAnsi="宋体"/>
          <w:sz w:val="24"/>
          <w:szCs w:val="24"/>
        </w:rPr>
      </w:pPr>
      <w:r>
        <w:rPr>
          <w:rFonts w:hint="eastAsia" w:ascii="宋体" w:hAnsi="宋体"/>
          <w:sz w:val="24"/>
          <w:szCs w:val="24"/>
        </w:rPr>
        <w:t>供应商对除上述磋商文件中的其他内容、采购过程及成交结果提出询问、质疑的，应通过</w:t>
      </w:r>
      <w:r>
        <w:rPr>
          <w:rFonts w:ascii="宋体" w:hAnsi="宋体"/>
          <w:sz w:val="24"/>
          <w:szCs w:val="24"/>
        </w:rPr>
        <w:t>政府采购云平台</w:t>
      </w:r>
      <w:r>
        <w:rPr>
          <w:rFonts w:hint="eastAsia" w:ascii="宋体" w:hAnsi="宋体"/>
          <w:sz w:val="24"/>
          <w:szCs w:val="24"/>
        </w:rPr>
        <w:t>向</w:t>
      </w:r>
      <w:r>
        <w:rPr>
          <w:rFonts w:hint="eastAsia" w:ascii="宋体" w:hAnsi="宋体"/>
          <w:sz w:val="24"/>
          <w:szCs w:val="24"/>
          <w:lang w:eastAsia="zh-CN"/>
        </w:rPr>
        <w:t>区</w:t>
      </w:r>
      <w:r>
        <w:rPr>
          <w:rFonts w:hint="eastAsia" w:ascii="宋体" w:hAnsi="宋体"/>
          <w:sz w:val="24"/>
          <w:szCs w:val="24"/>
        </w:rPr>
        <w:t>公资交易中心提出。</w:t>
      </w:r>
    </w:p>
    <w:p>
      <w:pPr>
        <w:pStyle w:val="10"/>
        <w:numPr>
          <w:ilvl w:val="0"/>
          <w:numId w:val="9"/>
        </w:numPr>
        <w:tabs>
          <w:tab w:val="left" w:pos="1134"/>
        </w:tabs>
        <w:spacing w:after="0" w:line="600" w:lineRule="exact"/>
        <w:ind w:left="0" w:leftChars="0" w:firstLine="567"/>
        <w:rPr>
          <w:rFonts w:ascii="宋体" w:hAnsi="宋体"/>
          <w:sz w:val="24"/>
          <w:szCs w:val="24"/>
        </w:rPr>
      </w:pPr>
      <w:r>
        <w:rPr>
          <w:rFonts w:hint="eastAsia" w:ascii="宋体" w:hAnsi="宋体"/>
          <w:sz w:val="24"/>
          <w:szCs w:val="24"/>
        </w:rPr>
        <w:t>供应商提出的询问，应当明确询问事项，如以书面形式提出的，应由供应商法定代表人签字并加盖公章。</w:t>
      </w:r>
    </w:p>
    <w:p>
      <w:pPr>
        <w:pStyle w:val="10"/>
        <w:numPr>
          <w:ilvl w:val="0"/>
          <w:numId w:val="9"/>
        </w:numPr>
        <w:tabs>
          <w:tab w:val="left" w:pos="1134"/>
        </w:tabs>
        <w:spacing w:after="0" w:line="600" w:lineRule="exact"/>
        <w:ind w:left="0" w:leftChars="0" w:firstLine="567"/>
        <w:rPr>
          <w:rFonts w:ascii="宋体" w:hAnsi="宋体"/>
          <w:sz w:val="24"/>
          <w:szCs w:val="24"/>
        </w:rPr>
      </w:pPr>
      <w:r>
        <w:rPr>
          <w:rFonts w:hint="eastAsia" w:ascii="宋体" w:hAnsi="宋体"/>
          <w:sz w:val="24"/>
          <w:szCs w:val="24"/>
        </w:rPr>
        <w:t>供应商应在法定质疑期内一次性提出针对同一采购程序环节的质疑。</w:t>
      </w:r>
    </w:p>
    <w:p>
      <w:pPr>
        <w:pStyle w:val="10"/>
        <w:numPr>
          <w:ilvl w:val="0"/>
          <w:numId w:val="9"/>
        </w:numPr>
        <w:tabs>
          <w:tab w:val="left" w:pos="1134"/>
        </w:tabs>
        <w:spacing w:after="0" w:line="600" w:lineRule="exact"/>
        <w:ind w:left="0" w:leftChars="0" w:firstLine="567"/>
        <w:rPr>
          <w:rFonts w:ascii="宋体" w:hAnsi="宋体"/>
          <w:sz w:val="24"/>
          <w:szCs w:val="24"/>
        </w:rPr>
      </w:pPr>
      <w:r>
        <w:rPr>
          <w:rFonts w:hint="eastAsia" w:ascii="宋体" w:hAnsi="宋体"/>
          <w:sz w:val="24"/>
          <w:szCs w:val="24"/>
        </w:rPr>
        <w:t>供应商提出质疑时应当准备的资料</w:t>
      </w:r>
    </w:p>
    <w:p>
      <w:pPr>
        <w:pStyle w:val="57"/>
        <w:numPr>
          <w:ilvl w:val="1"/>
          <w:numId w:val="11"/>
        </w:numPr>
        <w:tabs>
          <w:tab w:val="left" w:pos="1134"/>
        </w:tabs>
        <w:spacing w:before="156" w:after="200" w:line="600" w:lineRule="exact"/>
        <w:ind w:left="0" w:firstLine="567" w:firstLineChars="0"/>
        <w:rPr>
          <w:rFonts w:ascii="宋体" w:hAnsi="宋体" w:eastAsia="宋体"/>
          <w:sz w:val="24"/>
          <w:szCs w:val="24"/>
        </w:rPr>
      </w:pPr>
      <w:r>
        <w:rPr>
          <w:rFonts w:ascii="宋体" w:hAnsi="宋体" w:eastAsia="宋体"/>
          <w:sz w:val="24"/>
          <w:szCs w:val="24"/>
        </w:rPr>
        <w:t>质疑书</w:t>
      </w:r>
      <w:r>
        <w:rPr>
          <w:rFonts w:hint="eastAsia" w:ascii="宋体" w:hAnsi="宋体" w:eastAsia="宋体"/>
          <w:sz w:val="24"/>
          <w:szCs w:val="24"/>
        </w:rPr>
        <w:t>1</w:t>
      </w:r>
      <w:r>
        <w:rPr>
          <w:rFonts w:ascii="宋体" w:hAnsi="宋体" w:eastAsia="宋体"/>
          <w:sz w:val="24"/>
          <w:szCs w:val="24"/>
        </w:rPr>
        <w:t>份</w:t>
      </w:r>
      <w:r>
        <w:rPr>
          <w:rFonts w:hint="eastAsia" w:ascii="宋体" w:hAnsi="宋体" w:eastAsia="宋体"/>
          <w:sz w:val="24"/>
          <w:szCs w:val="24"/>
        </w:rPr>
        <w:t>（加盖公章）；</w:t>
      </w:r>
    </w:p>
    <w:p>
      <w:pPr>
        <w:pStyle w:val="57"/>
        <w:numPr>
          <w:ilvl w:val="1"/>
          <w:numId w:val="11"/>
        </w:numPr>
        <w:tabs>
          <w:tab w:val="left" w:pos="1134"/>
        </w:tabs>
        <w:spacing w:before="156" w:after="200" w:line="600" w:lineRule="exact"/>
        <w:ind w:left="0" w:firstLine="567" w:firstLineChars="0"/>
        <w:rPr>
          <w:rFonts w:ascii="宋体" w:hAnsi="宋体" w:eastAsia="宋体"/>
          <w:sz w:val="24"/>
          <w:szCs w:val="24"/>
        </w:rPr>
      </w:pPr>
      <w:r>
        <w:rPr>
          <w:rFonts w:hint="eastAsia" w:ascii="宋体" w:hAnsi="宋体" w:eastAsia="宋体"/>
          <w:sz w:val="24"/>
          <w:szCs w:val="24"/>
        </w:rPr>
        <w:t>委托代理人办理质疑事宜的，需提供法定代表人授权委托书1份（加盖公章）；</w:t>
      </w:r>
    </w:p>
    <w:p>
      <w:pPr>
        <w:pStyle w:val="57"/>
        <w:numPr>
          <w:ilvl w:val="1"/>
          <w:numId w:val="11"/>
        </w:numPr>
        <w:tabs>
          <w:tab w:val="left" w:pos="1134"/>
        </w:tabs>
        <w:spacing w:before="156" w:after="200" w:line="600" w:lineRule="exact"/>
        <w:ind w:left="0" w:firstLine="567" w:firstLineChars="0"/>
        <w:rPr>
          <w:rFonts w:ascii="宋体" w:hAnsi="宋体" w:eastAsia="宋体"/>
          <w:sz w:val="24"/>
          <w:szCs w:val="24"/>
        </w:rPr>
      </w:pPr>
      <w:r>
        <w:rPr>
          <w:rFonts w:hint="eastAsia" w:ascii="宋体" w:hAnsi="宋体" w:eastAsia="宋体"/>
          <w:sz w:val="24"/>
          <w:szCs w:val="24"/>
        </w:rPr>
        <w:t>营业执照或法人证书复印件1份；</w:t>
      </w:r>
    </w:p>
    <w:p>
      <w:pPr>
        <w:pStyle w:val="57"/>
        <w:numPr>
          <w:ilvl w:val="1"/>
          <w:numId w:val="11"/>
        </w:numPr>
        <w:tabs>
          <w:tab w:val="left" w:pos="1134"/>
        </w:tabs>
        <w:spacing w:before="156" w:after="200" w:line="600" w:lineRule="exact"/>
        <w:ind w:left="0" w:firstLine="567" w:firstLineChars="0"/>
        <w:rPr>
          <w:rFonts w:ascii="宋体" w:hAnsi="宋体" w:eastAsia="宋体"/>
          <w:sz w:val="24"/>
          <w:szCs w:val="24"/>
        </w:rPr>
      </w:pPr>
      <w:r>
        <w:rPr>
          <w:rFonts w:hint="eastAsia" w:ascii="宋体" w:hAnsi="宋体" w:eastAsia="宋体"/>
          <w:sz w:val="24"/>
          <w:szCs w:val="24"/>
        </w:rPr>
        <w:t>法定代表人身份证复印件1份；</w:t>
      </w:r>
    </w:p>
    <w:p>
      <w:pPr>
        <w:pStyle w:val="57"/>
        <w:numPr>
          <w:ilvl w:val="1"/>
          <w:numId w:val="11"/>
        </w:numPr>
        <w:tabs>
          <w:tab w:val="left" w:pos="1134"/>
        </w:tabs>
        <w:spacing w:before="156" w:after="200" w:line="600" w:lineRule="exact"/>
        <w:ind w:left="0" w:firstLine="567" w:firstLineChars="0"/>
        <w:rPr>
          <w:rFonts w:ascii="宋体" w:hAnsi="宋体" w:eastAsia="宋体"/>
          <w:sz w:val="24"/>
          <w:szCs w:val="24"/>
        </w:rPr>
      </w:pPr>
      <w:r>
        <w:rPr>
          <w:rFonts w:hint="eastAsia" w:ascii="宋体" w:hAnsi="宋体" w:eastAsia="宋体"/>
          <w:sz w:val="24"/>
          <w:szCs w:val="24"/>
        </w:rPr>
        <w:t>委托代理人身份证复印件1份（委托代理人办理质疑事宜的需提供）；</w:t>
      </w:r>
    </w:p>
    <w:p>
      <w:pPr>
        <w:pStyle w:val="57"/>
        <w:numPr>
          <w:ilvl w:val="1"/>
          <w:numId w:val="11"/>
        </w:numPr>
        <w:tabs>
          <w:tab w:val="left" w:pos="1134"/>
        </w:tabs>
        <w:spacing w:before="156" w:after="200" w:line="600" w:lineRule="exact"/>
        <w:ind w:left="0" w:firstLine="567" w:firstLineChars="0"/>
        <w:rPr>
          <w:rFonts w:ascii="宋体" w:hAnsi="宋体" w:eastAsia="宋体"/>
          <w:sz w:val="24"/>
          <w:szCs w:val="24"/>
        </w:rPr>
      </w:pPr>
      <w:r>
        <w:rPr>
          <w:rFonts w:hint="eastAsia" w:ascii="宋体" w:hAnsi="宋体" w:eastAsia="宋体"/>
          <w:sz w:val="24"/>
          <w:szCs w:val="24"/>
        </w:rPr>
        <w:t>针对质疑事项必要的证明材料。</w:t>
      </w:r>
    </w:p>
    <w:p>
      <w:pPr>
        <w:pStyle w:val="10"/>
        <w:tabs>
          <w:tab w:val="left" w:pos="1134"/>
        </w:tabs>
        <w:spacing w:after="200" w:line="360" w:lineRule="auto"/>
        <w:ind w:left="0" w:leftChars="0" w:firstLine="600" w:firstLineChars="250"/>
        <w:rPr>
          <w:sz w:val="24"/>
          <w:szCs w:val="24"/>
        </w:rPr>
      </w:pPr>
      <w:r>
        <w:rPr>
          <w:rFonts w:hint="eastAsia" w:ascii="宋体" w:hAnsi="宋体"/>
          <w:sz w:val="24"/>
          <w:szCs w:val="24"/>
        </w:rPr>
        <w:t>供应商对采购人、集中采购机构的质疑答复不满意，或者采购人、集中采购机构未在规定期限内作出答复的，供应商可以在答复期满后15个工作日内向同级财政部门提起投诉。</w:t>
      </w:r>
      <w:bookmarkStart w:id="85" w:name="_Toc77688481"/>
      <w:bookmarkEnd w:id="85"/>
      <w:bookmarkStart w:id="86" w:name="_Toc77688483"/>
      <w:bookmarkEnd w:id="86"/>
      <w:bookmarkStart w:id="87" w:name="_Toc77688482"/>
      <w:bookmarkEnd w:id="87"/>
      <w:bookmarkStart w:id="88" w:name="_Toc376425021"/>
      <w:bookmarkEnd w:id="88"/>
    </w:p>
    <w:p>
      <w:pPr>
        <w:pStyle w:val="4"/>
        <w:numPr>
          <w:ilvl w:val="0"/>
          <w:numId w:val="0"/>
        </w:numPr>
        <w:spacing w:before="156" w:after="156"/>
        <w:rPr>
          <w:color w:val="auto"/>
          <w:highlight w:val="none"/>
        </w:rPr>
      </w:pPr>
      <w:bookmarkStart w:id="89" w:name="_Toc22519"/>
      <w:r>
        <w:rPr>
          <w:rFonts w:hint="eastAsia"/>
          <w:color w:val="auto"/>
          <w:highlight w:val="none"/>
        </w:rPr>
        <w:t>2.</w:t>
      </w:r>
      <w:bookmarkStart w:id="90" w:name="_Toc74926772"/>
      <w:r>
        <w:rPr>
          <w:rFonts w:hint="eastAsia"/>
          <w:color w:val="auto"/>
          <w:highlight w:val="none"/>
          <w:lang w:val="en-US" w:eastAsia="zh-CN"/>
        </w:rPr>
        <w:t>11</w:t>
      </w:r>
      <w:r>
        <w:rPr>
          <w:rFonts w:hint="eastAsia" w:ascii="宋体" w:hAnsi="宋体"/>
          <w:b/>
          <w:bCs/>
          <w:color w:val="auto"/>
          <w:sz w:val="28"/>
          <w:szCs w:val="28"/>
          <w:highlight w:val="none"/>
        </w:rPr>
        <w:t>中小企业政府采购信用融资</w:t>
      </w:r>
      <w:bookmarkEnd w:id="89"/>
      <w:bookmarkEnd w:id="90"/>
    </w:p>
    <w:p>
      <w:pPr>
        <w:pStyle w:val="22"/>
        <w:ind w:firstLine="480"/>
        <w:rPr>
          <w:rFonts w:hint="eastAsia"/>
          <w:color w:val="auto"/>
          <w:highlight w:val="none"/>
          <w:lang w:eastAsia="zh-CN"/>
        </w:rPr>
      </w:pPr>
      <w:r>
        <w:rPr>
          <w:rFonts w:hint="eastAsia" w:ascii="宋体" w:hAnsi="宋体"/>
          <w:color w:val="auto"/>
          <w:highlight w:val="none"/>
        </w:rPr>
        <w:t>参加本次采购活动成交的中小企业无需提供财产抵押或第三方担保，凭借政府采购合同可向融资机构申请融资。具体内容详见附件《成都市温江区财政局关于公布温江区首批支持中小企业政府采购信用融资银行名单的公告》和《成都市财政局关于公布成都市首批在线开展政府采购信用融资业务银行名单的通知》（成财采〔2019〕49号）。</w:t>
      </w:r>
    </w:p>
    <w:p>
      <w:pPr>
        <w:rPr>
          <w:color w:val="auto"/>
          <w:highlight w:val="none"/>
        </w:rPr>
      </w:pPr>
      <w:bookmarkStart w:id="91" w:name="EB779828d01d25400aa2feafedf89f74b6"/>
      <w:r>
        <w:rPr>
          <w:rFonts w:hint="eastAsia"/>
          <w:color w:val="auto"/>
          <w:sz w:val="20"/>
          <w:highlight w:val="none"/>
        </w:rPr>
        <w:t xml:space="preserve"> </w:t>
      </w:r>
      <w:bookmarkEnd w:id="91"/>
    </w:p>
    <w:p>
      <w:pPr>
        <w:numPr>
          <w:ilvl w:val="0"/>
          <w:numId w:val="12"/>
        </w:numPr>
        <w:tabs>
          <w:tab w:val="left" w:pos="1200"/>
        </w:tabs>
        <w:spacing w:line="360" w:lineRule="auto"/>
        <w:rPr>
          <w:color w:val="auto"/>
          <w:sz w:val="28"/>
          <w:szCs w:val="28"/>
          <w:highlight w:val="none"/>
        </w:rPr>
        <w:sectPr>
          <w:footerReference r:id="rId6" w:type="first"/>
          <w:headerReference r:id="rId3" w:type="default"/>
          <w:footerReference r:id="rId4" w:type="default"/>
          <w:footerReference r:id="rId5" w:type="even"/>
          <w:pgSz w:w="11906" w:h="16838"/>
          <w:pgMar w:top="1134" w:right="1274" w:bottom="1440" w:left="1418" w:header="851" w:footer="992" w:gutter="0"/>
          <w:cols w:space="720" w:num="1"/>
          <w:titlePg/>
          <w:docGrid w:type="lines" w:linePitch="312" w:charSpace="0"/>
        </w:sectPr>
      </w:pPr>
    </w:p>
    <w:p>
      <w:pPr>
        <w:pStyle w:val="3"/>
        <w:numPr>
          <w:ilvl w:val="0"/>
          <w:numId w:val="13"/>
        </w:numPr>
        <w:rPr>
          <w:rFonts w:hint="eastAsia"/>
          <w:color w:val="auto"/>
          <w:highlight w:val="none"/>
        </w:rPr>
      </w:pPr>
      <w:bookmarkStart w:id="92" w:name="_Toc18894"/>
      <w:bookmarkStart w:id="93" w:name="EB20b4495b86c340da89ed6c67e8d127ac"/>
      <w:r>
        <w:rPr>
          <w:rFonts w:hint="eastAsia"/>
          <w:color w:val="auto"/>
          <w:highlight w:val="none"/>
        </w:rPr>
        <w:t>响应文件格式</w:t>
      </w:r>
      <w:bookmarkEnd w:id="92"/>
      <w:bookmarkStart w:id="94" w:name="EBc1203400a70d472a80973f17e2d4383e"/>
    </w:p>
    <w:p>
      <w:pPr>
        <w:pStyle w:val="4"/>
        <w:numPr>
          <w:ilvl w:val="1"/>
          <w:numId w:val="0"/>
        </w:numPr>
        <w:spacing w:before="0" w:after="200"/>
        <w:ind w:leftChars="0"/>
        <w:jc w:val="both"/>
      </w:pPr>
      <w:bookmarkStart w:id="95" w:name="_Toc11862"/>
      <w:bookmarkStart w:id="96" w:name="_Toc58943336"/>
      <w:bookmarkStart w:id="97" w:name="_Toc77688486"/>
      <w:r>
        <w:rPr>
          <w:rFonts w:hint="eastAsia"/>
          <w:lang w:val="en-US" w:eastAsia="zh-CN"/>
        </w:rPr>
        <w:t>3.1</w:t>
      </w:r>
      <w:r>
        <w:rPr>
          <w:rFonts w:hint="eastAsia"/>
        </w:rPr>
        <w:t>资格性响应文件格式</w:t>
      </w:r>
      <w:bookmarkEnd w:id="95"/>
      <w:bookmarkEnd w:id="96"/>
      <w:bookmarkEnd w:id="97"/>
    </w:p>
    <w:p>
      <w:pPr>
        <w:pStyle w:val="5"/>
        <w:numPr>
          <w:ilvl w:val="2"/>
          <w:numId w:val="0"/>
        </w:numPr>
        <w:tabs>
          <w:tab w:val="left" w:pos="709"/>
        </w:tabs>
        <w:spacing w:after="200"/>
        <w:ind w:leftChars="0"/>
        <w:rPr>
          <w:color w:val="auto"/>
        </w:rPr>
      </w:pPr>
      <w:bookmarkStart w:id="98" w:name="_Toc30090"/>
      <w:bookmarkStart w:id="99" w:name="_Toc320698761"/>
      <w:r>
        <w:rPr>
          <w:rFonts w:hint="eastAsia"/>
          <w:color w:val="auto"/>
          <w:lang w:val="en-US" w:eastAsia="zh-CN"/>
        </w:rPr>
        <w:t>3.1.1.</w:t>
      </w:r>
      <w:r>
        <w:rPr>
          <w:rFonts w:hint="eastAsia"/>
          <w:color w:val="auto"/>
        </w:rPr>
        <w:t>资格性响应文件封面格式</w:t>
      </w:r>
      <w:bookmarkEnd w:id="98"/>
      <w:bookmarkEnd w:id="99"/>
    </w:p>
    <w:p>
      <w:pPr>
        <w:pStyle w:val="28"/>
        <w:spacing w:line="360" w:lineRule="auto"/>
        <w:jc w:val="both"/>
        <w:rPr>
          <w:rFonts w:hint="eastAsia" w:ascii="宋体" w:hAnsi="宋体"/>
          <w:color w:val="auto"/>
          <w:spacing w:val="78"/>
          <w:sz w:val="96"/>
          <w:szCs w:val="120"/>
          <w:highlight w:val="none"/>
        </w:rPr>
      </w:pPr>
    </w:p>
    <w:p>
      <w:pPr>
        <w:pStyle w:val="28"/>
        <w:spacing w:line="360" w:lineRule="auto"/>
        <w:jc w:val="center"/>
        <w:rPr>
          <w:rFonts w:hint="eastAsia" w:ascii="宋体" w:hAnsi="宋体"/>
          <w:color w:val="auto"/>
          <w:spacing w:val="78"/>
          <w:sz w:val="96"/>
          <w:szCs w:val="120"/>
          <w:highlight w:val="none"/>
        </w:rPr>
      </w:pPr>
    </w:p>
    <w:p>
      <w:pPr>
        <w:jc w:val="center"/>
        <w:rPr>
          <w:rFonts w:ascii="宋体" w:hAnsi="宋体"/>
          <w:sz w:val="84"/>
          <w:szCs w:val="84"/>
        </w:rPr>
      </w:pPr>
      <w:r>
        <w:rPr>
          <w:rFonts w:hint="eastAsia" w:ascii="宋体" w:hAnsi="宋体"/>
          <w:sz w:val="84"/>
          <w:szCs w:val="84"/>
        </w:rPr>
        <w:t>资格性响应文件</w:t>
      </w:r>
    </w:p>
    <w:p>
      <w:pPr>
        <w:pStyle w:val="28"/>
        <w:spacing w:line="360" w:lineRule="auto"/>
        <w:ind w:firstLine="600" w:firstLineChars="200"/>
        <w:jc w:val="center"/>
        <w:rPr>
          <w:rFonts w:hint="eastAsia" w:ascii="宋体" w:hAnsi="宋体"/>
          <w:bCs/>
          <w:color w:val="auto"/>
          <w:sz w:val="30"/>
          <w:szCs w:val="30"/>
          <w:highlight w:val="none"/>
        </w:rPr>
      </w:pPr>
    </w:p>
    <w:p>
      <w:pPr>
        <w:pStyle w:val="28"/>
        <w:spacing w:line="360" w:lineRule="auto"/>
        <w:ind w:firstLine="600" w:firstLineChars="200"/>
        <w:jc w:val="center"/>
        <w:rPr>
          <w:rFonts w:hint="eastAsia" w:ascii="宋体" w:hAnsi="宋体"/>
          <w:bCs/>
          <w:color w:val="auto"/>
          <w:sz w:val="30"/>
          <w:szCs w:val="30"/>
          <w:highlight w:val="none"/>
        </w:rPr>
      </w:pPr>
    </w:p>
    <w:p>
      <w:pPr>
        <w:tabs>
          <w:tab w:val="left" w:pos="2552"/>
        </w:tabs>
        <w:spacing w:line="360" w:lineRule="auto"/>
        <w:ind w:left="1506" w:hanging="1506" w:hangingChars="500"/>
        <w:rPr>
          <w:rFonts w:hint="eastAsia" w:ascii="华文中宋" w:hAnsi="华文中宋" w:eastAsia="华文中宋"/>
          <w:color w:val="auto"/>
          <w:sz w:val="32"/>
          <w:szCs w:val="32"/>
          <w:highlight w:val="none"/>
          <w:u w:val="single"/>
        </w:rPr>
      </w:pPr>
      <w:r>
        <w:rPr>
          <w:rFonts w:hint="eastAsia" w:ascii="宋体" w:hAnsi="宋体"/>
          <w:b/>
          <w:bCs/>
          <w:color w:val="auto"/>
          <w:sz w:val="30"/>
          <w:szCs w:val="30"/>
          <w:highlight w:val="none"/>
        </w:rPr>
        <w:t>项目名称：</w:t>
      </w:r>
      <w:r>
        <w:rPr>
          <w:rFonts w:hint="eastAsia" w:ascii="华文中宋" w:hAnsi="华文中宋" w:eastAsia="华文中宋"/>
          <w:color w:val="auto"/>
          <w:sz w:val="32"/>
          <w:szCs w:val="32"/>
          <w:highlight w:val="none"/>
          <w:u w:val="single"/>
        </w:rPr>
        <w:t>成都市温江区人民政府公平街道办事处水环境保洁服务采购项目</w:t>
      </w:r>
    </w:p>
    <w:p>
      <w:pPr>
        <w:tabs>
          <w:tab w:val="left" w:pos="2552"/>
        </w:tabs>
        <w:spacing w:line="360" w:lineRule="auto"/>
        <w:rPr>
          <w:rFonts w:hint="eastAsia" w:ascii="华文中宋" w:hAnsi="华文中宋" w:eastAsia="华文中宋"/>
          <w:color w:val="auto"/>
          <w:spacing w:val="110"/>
          <w:sz w:val="32"/>
          <w:szCs w:val="32"/>
          <w:highlight w:val="none"/>
          <w:u w:val="single"/>
          <w:lang w:eastAsia="zh-CN"/>
        </w:rPr>
      </w:pPr>
      <w:r>
        <w:rPr>
          <w:rFonts w:hint="eastAsia" w:ascii="华文中宋" w:hAnsi="华文中宋" w:eastAsia="华文中宋"/>
          <w:color w:val="auto"/>
          <w:sz w:val="32"/>
          <w:szCs w:val="32"/>
          <w:highlight w:val="none"/>
        </w:rPr>
        <w:t xml:space="preserve">项目编号: </w:t>
      </w:r>
      <w:r>
        <w:rPr>
          <w:rFonts w:hint="eastAsia" w:ascii="华文中宋" w:hAnsi="华文中宋" w:eastAsia="华文中宋"/>
          <w:color w:val="auto"/>
          <w:sz w:val="32"/>
          <w:szCs w:val="32"/>
          <w:highlight w:val="none"/>
          <w:u w:val="single"/>
          <w:lang w:eastAsia="zh-CN"/>
        </w:rPr>
        <w:t>项目编号: 温江政采（2021）A0054号-1</w:t>
      </w:r>
    </w:p>
    <w:p>
      <w:pPr>
        <w:pStyle w:val="28"/>
        <w:spacing w:line="360" w:lineRule="auto"/>
        <w:ind w:left="1890" w:leftChars="900" w:firstLine="602" w:firstLineChars="200"/>
        <w:rPr>
          <w:rFonts w:hint="eastAsia" w:ascii="宋体" w:hAnsi="宋体"/>
          <w:b/>
          <w:bCs/>
          <w:color w:val="auto"/>
          <w:sz w:val="30"/>
          <w:szCs w:val="30"/>
          <w:highlight w:val="none"/>
        </w:rPr>
      </w:pPr>
    </w:p>
    <w:p>
      <w:pPr>
        <w:pStyle w:val="28"/>
        <w:spacing w:line="360" w:lineRule="auto"/>
        <w:rPr>
          <w:rFonts w:hint="eastAsia" w:ascii="宋体" w:hAnsi="宋体"/>
          <w:b/>
          <w:bCs/>
          <w:color w:val="auto"/>
          <w:sz w:val="30"/>
          <w:szCs w:val="30"/>
          <w:highlight w:val="none"/>
        </w:rPr>
      </w:pPr>
    </w:p>
    <w:p>
      <w:pPr>
        <w:pStyle w:val="28"/>
        <w:spacing w:line="360" w:lineRule="auto"/>
        <w:ind w:firstLine="1205" w:firstLineChars="400"/>
        <w:rPr>
          <w:rFonts w:hint="eastAsia" w:ascii="宋体" w:hAnsi="宋体"/>
          <w:b/>
          <w:bCs/>
          <w:color w:val="auto"/>
          <w:sz w:val="30"/>
          <w:szCs w:val="30"/>
          <w:highlight w:val="none"/>
          <w:u w:val="single"/>
        </w:rPr>
      </w:pPr>
      <w:r>
        <w:rPr>
          <w:rFonts w:hint="eastAsia" w:ascii="宋体" w:hAnsi="宋体"/>
          <w:b/>
          <w:bCs/>
          <w:color w:val="auto"/>
          <w:sz w:val="30"/>
          <w:szCs w:val="30"/>
          <w:highlight w:val="none"/>
        </w:rPr>
        <w:t>供应商名称：</w:t>
      </w:r>
      <w:r>
        <w:rPr>
          <w:rFonts w:hint="eastAsia" w:ascii="宋体" w:hAnsi="宋体" w:cs="宋体"/>
          <w:color w:val="auto"/>
          <w:sz w:val="30"/>
          <w:szCs w:val="30"/>
          <w:highlight w:val="none"/>
          <w:u w:val="single"/>
          <w:lang w:val="zh-CN"/>
        </w:rPr>
        <w:t xml:space="preserve">    </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u w:val="single"/>
          <w:lang w:val="zh-CN"/>
        </w:rPr>
        <w:t xml:space="preserve">  </w:t>
      </w:r>
      <w:r>
        <w:rPr>
          <w:rFonts w:hint="eastAsia" w:ascii="宋体" w:hAnsi="宋体" w:cs="宋体"/>
          <w:color w:val="auto"/>
          <w:sz w:val="30"/>
          <w:szCs w:val="30"/>
          <w:highlight w:val="none"/>
          <w:u w:val="single"/>
        </w:rPr>
        <w:t xml:space="preserve">    </w:t>
      </w:r>
      <w:r>
        <w:rPr>
          <w:rFonts w:hint="eastAsia" w:ascii="宋体" w:hAnsi="宋体"/>
          <w:b/>
          <w:bCs/>
          <w:color w:val="auto"/>
          <w:sz w:val="30"/>
          <w:szCs w:val="30"/>
          <w:highlight w:val="none"/>
          <w:u w:val="single"/>
        </w:rPr>
        <w:t xml:space="preserve"> </w:t>
      </w:r>
    </w:p>
    <w:p>
      <w:pPr>
        <w:pStyle w:val="28"/>
        <w:spacing w:line="360" w:lineRule="auto"/>
        <w:ind w:firstLine="602" w:firstLineChars="200"/>
        <w:rPr>
          <w:rFonts w:hint="eastAsia" w:ascii="宋体" w:hAnsi="宋体"/>
          <w:b/>
          <w:bCs/>
          <w:color w:val="auto"/>
          <w:sz w:val="30"/>
          <w:szCs w:val="30"/>
          <w:highlight w:val="none"/>
          <w:u w:val="single"/>
        </w:rPr>
      </w:pPr>
    </w:p>
    <w:p>
      <w:pPr>
        <w:pStyle w:val="28"/>
        <w:spacing w:line="360" w:lineRule="auto"/>
        <w:ind w:firstLine="1205" w:firstLineChars="400"/>
        <w:rPr>
          <w:rFonts w:hint="eastAsia"/>
          <w:color w:val="auto"/>
          <w:highlight w:val="none"/>
        </w:rPr>
      </w:pPr>
      <w:r>
        <w:rPr>
          <w:rFonts w:hint="eastAsia" w:ascii="宋体" w:hAnsi="宋体"/>
          <w:b/>
          <w:bCs/>
          <w:color w:val="auto"/>
          <w:sz w:val="30"/>
          <w:szCs w:val="30"/>
          <w:highlight w:val="none"/>
        </w:rPr>
        <w:t>日      期：</w:t>
      </w:r>
      <w:r>
        <w:rPr>
          <w:rFonts w:hint="eastAsia" w:ascii="宋体" w:hAnsi="宋体"/>
          <w:b/>
          <w:bCs/>
          <w:color w:val="auto"/>
          <w:sz w:val="30"/>
          <w:szCs w:val="30"/>
          <w:highlight w:val="none"/>
          <w:u w:val="single"/>
        </w:rPr>
        <w:t xml:space="preserve">       </w:t>
      </w:r>
      <w:r>
        <w:rPr>
          <w:rFonts w:hint="eastAsia" w:ascii="宋体" w:hAnsi="宋体"/>
          <w:b/>
          <w:bCs/>
          <w:color w:val="auto"/>
          <w:sz w:val="30"/>
          <w:szCs w:val="30"/>
          <w:highlight w:val="none"/>
        </w:rPr>
        <w:t>年</w:t>
      </w:r>
      <w:r>
        <w:rPr>
          <w:rFonts w:hint="eastAsia" w:ascii="宋体" w:hAnsi="宋体"/>
          <w:b/>
          <w:bCs/>
          <w:color w:val="auto"/>
          <w:sz w:val="30"/>
          <w:szCs w:val="30"/>
          <w:highlight w:val="none"/>
          <w:u w:val="single"/>
        </w:rPr>
        <w:t xml:space="preserve">       </w:t>
      </w:r>
      <w:r>
        <w:rPr>
          <w:rFonts w:hint="eastAsia" w:ascii="宋体" w:hAnsi="宋体"/>
          <w:b/>
          <w:bCs/>
          <w:color w:val="auto"/>
          <w:sz w:val="30"/>
          <w:szCs w:val="30"/>
          <w:highlight w:val="none"/>
        </w:rPr>
        <w:t>月</w:t>
      </w:r>
      <w:r>
        <w:rPr>
          <w:rFonts w:hint="eastAsia" w:ascii="宋体" w:hAnsi="宋体"/>
          <w:b/>
          <w:bCs/>
          <w:color w:val="auto"/>
          <w:sz w:val="30"/>
          <w:szCs w:val="30"/>
          <w:highlight w:val="none"/>
          <w:u w:val="single"/>
        </w:rPr>
        <w:t xml:space="preserve">      </w:t>
      </w:r>
      <w:r>
        <w:rPr>
          <w:rFonts w:hint="eastAsia" w:ascii="宋体" w:hAnsi="宋体"/>
          <w:b/>
          <w:bCs/>
          <w:color w:val="auto"/>
          <w:sz w:val="30"/>
          <w:szCs w:val="30"/>
          <w:highlight w:val="none"/>
        </w:rPr>
        <w:t>日</w:t>
      </w:r>
    </w:p>
    <w:p>
      <w:pPr>
        <w:pStyle w:val="29"/>
        <w:outlineLvl w:val="1"/>
        <w:rPr>
          <w:rFonts w:hint="eastAsia"/>
          <w:color w:val="auto"/>
          <w:highlight w:val="none"/>
          <w:lang w:val="en-US" w:eastAsia="zh-CN"/>
        </w:rPr>
      </w:pPr>
      <w:r>
        <w:rPr>
          <w:color w:val="auto"/>
          <w:highlight w:val="none"/>
        </w:rPr>
        <w:br w:type="page"/>
      </w:r>
    </w:p>
    <w:p>
      <w:pPr>
        <w:pStyle w:val="29"/>
        <w:outlineLvl w:val="1"/>
        <w:rPr>
          <w:rFonts w:hint="eastAsia" w:ascii="宋体" w:hAnsi="宋体" w:eastAsia="宋体" w:cs="Times New Roman"/>
          <w:b/>
          <w:bCs/>
          <w:kern w:val="44"/>
          <w:sz w:val="28"/>
          <w:szCs w:val="28"/>
          <w:highlight w:val="none"/>
          <w:lang w:val="en-US" w:eastAsia="zh-CN" w:bidi="ar-SA"/>
        </w:rPr>
      </w:pPr>
      <w:bookmarkStart w:id="100" w:name="_Toc6328"/>
      <w:r>
        <w:rPr>
          <w:rFonts w:hint="eastAsia" w:ascii="宋体" w:hAnsi="宋体" w:eastAsia="宋体" w:cs="Times New Roman"/>
          <w:b/>
          <w:bCs/>
          <w:kern w:val="44"/>
          <w:sz w:val="28"/>
          <w:szCs w:val="28"/>
          <w:lang w:val="en-US" w:eastAsia="zh-CN" w:bidi="ar-SA"/>
        </w:rPr>
        <w:t>3.1.2供应商</w:t>
      </w:r>
      <w:r>
        <w:rPr>
          <w:rFonts w:hint="eastAsia" w:ascii="宋体" w:hAnsi="宋体" w:eastAsia="宋体" w:cs="Times New Roman"/>
          <w:b/>
          <w:bCs/>
          <w:kern w:val="44"/>
          <w:sz w:val="28"/>
          <w:szCs w:val="28"/>
          <w:highlight w:val="none"/>
          <w:lang w:val="en-US" w:eastAsia="zh-CN" w:bidi="ar-SA"/>
        </w:rPr>
        <w:t>资格申明的函</w:t>
      </w:r>
      <w:bookmarkEnd w:id="100"/>
    </w:p>
    <w:p>
      <w:pPr>
        <w:pStyle w:val="30"/>
        <w:rPr>
          <w:color w:val="auto"/>
          <w:highlight w:val="none"/>
        </w:rPr>
      </w:pPr>
      <w:r>
        <w:rPr>
          <w:rFonts w:hint="eastAsia"/>
          <w:color w:val="auto"/>
          <w:highlight w:val="none"/>
          <w:lang w:eastAsia="zh-CN"/>
        </w:rPr>
        <w:t>致：</w:t>
      </w:r>
      <w:r>
        <w:rPr>
          <w:rFonts w:hint="eastAsia"/>
          <w:color w:val="auto"/>
          <w:highlight w:val="none"/>
        </w:rPr>
        <w:t>成都市温江区公共资源交易服务中心：</w:t>
      </w:r>
    </w:p>
    <w:p>
      <w:pPr>
        <w:pStyle w:val="30"/>
        <w:ind w:firstLine="480"/>
        <w:rPr>
          <w:color w:val="auto"/>
          <w:highlight w:val="none"/>
        </w:rPr>
      </w:pPr>
      <w:r>
        <w:rPr>
          <w:rFonts w:hint="eastAsia"/>
          <w:color w:val="auto"/>
          <w:highlight w:val="none"/>
        </w:rPr>
        <w:t>我方全面研究了“</w:t>
      </w:r>
      <w:r>
        <w:rPr>
          <w:rFonts w:hint="eastAsia"/>
          <w:b/>
          <w:color w:val="auto"/>
          <w:highlight w:val="none"/>
          <w:u w:val="single"/>
        </w:rPr>
        <w:t xml:space="preserve"> 成都市温江区人民政府公平街道办事处水环境保洁服务采购项目 </w:t>
      </w:r>
      <w:r>
        <w:rPr>
          <w:rFonts w:hint="eastAsia"/>
          <w:b/>
          <w:color w:val="auto"/>
          <w:highlight w:val="none"/>
        </w:rPr>
        <w:t>”</w:t>
      </w:r>
      <w:r>
        <w:rPr>
          <w:rFonts w:hint="eastAsia"/>
          <w:b/>
          <w:color w:val="auto"/>
          <w:highlight w:val="none"/>
          <w:u w:val="single"/>
        </w:rPr>
        <w:t>（项目编号：</w:t>
      </w:r>
      <w:r>
        <w:rPr>
          <w:rFonts w:hint="eastAsia"/>
          <w:b/>
          <w:color w:val="auto"/>
          <w:highlight w:val="none"/>
          <w:u w:val="single"/>
          <w:lang w:eastAsia="zh-CN"/>
        </w:rPr>
        <w:t>温江政采（2021）A0054号-1</w:t>
      </w:r>
      <w:r>
        <w:rPr>
          <w:rFonts w:hint="eastAsia"/>
          <w:b/>
          <w:color w:val="auto"/>
          <w:highlight w:val="none"/>
          <w:u w:val="single"/>
        </w:rPr>
        <w:t xml:space="preserve"> </w:t>
      </w:r>
      <w:r>
        <w:rPr>
          <w:rFonts w:hint="eastAsia"/>
          <w:b/>
          <w:color w:val="auto"/>
          <w:highlight w:val="none"/>
        </w:rPr>
        <w:t>）</w:t>
      </w:r>
      <w:r>
        <w:rPr>
          <w:rFonts w:hint="eastAsia"/>
          <w:color w:val="auto"/>
          <w:highlight w:val="none"/>
        </w:rPr>
        <w:t>的磋商文件，决定参加贵单位组织的本项目的磋商。我方郑重承诺：</w:t>
      </w:r>
    </w:p>
    <w:p>
      <w:pPr>
        <w:pStyle w:val="30"/>
        <w:numPr>
          <w:ilvl w:val="0"/>
          <w:numId w:val="14"/>
        </w:numPr>
        <w:ind w:firstLine="480"/>
        <w:rPr>
          <w:rFonts w:hint="eastAsia"/>
          <w:b/>
          <w:bCs/>
          <w:color w:val="auto"/>
          <w:highlight w:val="none"/>
        </w:rPr>
      </w:pPr>
      <w:r>
        <w:rPr>
          <w:rFonts w:hint="eastAsia"/>
          <w:color w:val="auto"/>
          <w:highlight w:val="none"/>
        </w:rPr>
        <w:t>我方自愿按照磋商文件规定的各项要求向采购人提供所需服务，</w:t>
      </w:r>
      <w:r>
        <w:rPr>
          <w:rFonts w:hint="eastAsia"/>
          <w:b/>
          <w:bCs/>
          <w:color w:val="auto"/>
          <w:highlight w:val="none"/>
        </w:rPr>
        <w:t>最后报价以政府采购云平台中递交的最后报价为准。</w:t>
      </w:r>
    </w:p>
    <w:p>
      <w:pPr>
        <w:pStyle w:val="30"/>
        <w:numPr>
          <w:ilvl w:val="0"/>
          <w:numId w:val="14"/>
        </w:numPr>
        <w:ind w:firstLine="480"/>
        <w:rPr>
          <w:color w:val="auto"/>
          <w:highlight w:val="none"/>
        </w:rPr>
      </w:pPr>
      <w:r>
        <w:rPr>
          <w:rFonts w:hint="eastAsia"/>
          <w:color w:val="auto"/>
          <w:highlight w:val="none"/>
        </w:rPr>
        <w:t>二、如果我方成为本项目的成交供应商，我方将严格履行合同规定的责任和义务，否则将承担由此产生的一切责任。</w:t>
      </w:r>
    </w:p>
    <w:p>
      <w:pPr>
        <w:pStyle w:val="30"/>
        <w:ind w:firstLine="480"/>
        <w:rPr>
          <w:color w:val="auto"/>
          <w:highlight w:val="none"/>
        </w:rPr>
      </w:pPr>
      <w:r>
        <w:rPr>
          <w:rFonts w:hint="eastAsia"/>
          <w:color w:val="auto"/>
          <w:highlight w:val="none"/>
        </w:rPr>
        <w:t>三、我方已知晓全部磋商文件的内容，包括修改文件（如有）以及全部相关资料和有关附件，并对上述文件均无异议。</w:t>
      </w:r>
    </w:p>
    <w:p>
      <w:pPr>
        <w:pStyle w:val="30"/>
        <w:ind w:firstLine="480"/>
        <w:rPr>
          <w:color w:val="auto"/>
          <w:highlight w:val="none"/>
        </w:rPr>
      </w:pPr>
      <w:r>
        <w:rPr>
          <w:rFonts w:hint="eastAsia"/>
          <w:color w:val="auto"/>
          <w:highlight w:val="none"/>
        </w:rPr>
        <w:t>四、响应文件有效期为从递交响应文件截止之日起</w:t>
      </w:r>
      <w:r>
        <w:rPr>
          <w:color w:val="auto"/>
          <w:highlight w:val="none"/>
        </w:rPr>
        <w:t>120天。</w:t>
      </w:r>
    </w:p>
    <w:p>
      <w:pPr>
        <w:pStyle w:val="30"/>
        <w:ind w:firstLine="480"/>
        <w:rPr>
          <w:color w:val="auto"/>
          <w:highlight w:val="none"/>
        </w:rPr>
      </w:pPr>
      <w:r>
        <w:rPr>
          <w:rFonts w:hint="eastAsia"/>
          <w:color w:val="auto"/>
          <w:highlight w:val="none"/>
        </w:rPr>
        <w:t>五、我方愿意提供贵中心可能另外要求的，与本项目有关的文件资料，并保证我方已提供和将要提供的文件资料是真实、准确的，并对此承担一切法律后果。</w:t>
      </w:r>
    </w:p>
    <w:p>
      <w:pPr>
        <w:pStyle w:val="30"/>
        <w:ind w:left="0" w:leftChars="0" w:firstLine="480" w:firstLineChars="200"/>
        <w:rPr>
          <w:rFonts w:hint="eastAsia"/>
          <w:color w:val="auto"/>
          <w:highlight w:val="none"/>
          <w:lang w:val="en-US" w:eastAsia="zh-CN"/>
        </w:rPr>
      </w:pPr>
      <w:r>
        <w:rPr>
          <w:rFonts w:hint="eastAsia"/>
          <w:color w:val="auto"/>
          <w:highlight w:val="none"/>
          <w:lang w:val="en-US" w:eastAsia="zh-CN"/>
        </w:rPr>
        <w:t>六、我单位联系方式：</w:t>
      </w:r>
    </w:p>
    <w:p>
      <w:pPr>
        <w:pStyle w:val="30"/>
        <w:ind w:left="0" w:leftChars="0" w:firstLine="480" w:firstLineChars="200"/>
        <w:rPr>
          <w:rFonts w:hint="eastAsia"/>
          <w:color w:val="auto"/>
          <w:highlight w:val="none"/>
          <w:lang w:val="en-US" w:eastAsia="zh-CN"/>
        </w:rPr>
      </w:pPr>
      <w:r>
        <w:rPr>
          <w:rFonts w:hint="eastAsia"/>
          <w:color w:val="auto"/>
          <w:highlight w:val="none"/>
          <w:lang w:val="en-US" w:eastAsia="zh-CN"/>
        </w:rPr>
        <w:t>地    址：XXXX</w:t>
      </w:r>
    </w:p>
    <w:p>
      <w:pPr>
        <w:pStyle w:val="30"/>
        <w:ind w:left="0" w:leftChars="0" w:firstLine="480" w:firstLineChars="200"/>
        <w:rPr>
          <w:rFonts w:hint="eastAsia"/>
          <w:color w:val="auto"/>
          <w:highlight w:val="none"/>
          <w:lang w:val="en-US" w:eastAsia="zh-CN"/>
        </w:rPr>
      </w:pPr>
      <w:r>
        <w:rPr>
          <w:rFonts w:hint="eastAsia"/>
          <w:color w:val="auto"/>
          <w:highlight w:val="none"/>
          <w:lang w:val="en-US" w:eastAsia="zh-CN"/>
        </w:rPr>
        <w:t>传    真：XXXX</w:t>
      </w:r>
    </w:p>
    <w:p>
      <w:pPr>
        <w:pStyle w:val="30"/>
        <w:ind w:left="0" w:leftChars="0" w:firstLine="480" w:firstLineChars="200"/>
        <w:rPr>
          <w:rFonts w:hint="eastAsia"/>
          <w:color w:val="auto"/>
          <w:highlight w:val="none"/>
          <w:lang w:val="en-US" w:eastAsia="zh-CN"/>
        </w:rPr>
      </w:pPr>
      <w:r>
        <w:rPr>
          <w:rFonts w:hint="eastAsia"/>
          <w:color w:val="auto"/>
          <w:highlight w:val="none"/>
          <w:lang w:val="en-US" w:eastAsia="zh-CN"/>
        </w:rPr>
        <w:t>邮政编码：XXXX</w:t>
      </w:r>
    </w:p>
    <w:p>
      <w:pPr>
        <w:pStyle w:val="30"/>
        <w:rPr>
          <w:rFonts w:hint="eastAsia"/>
          <w:color w:val="auto"/>
          <w:highlight w:val="none"/>
          <w:lang w:val="en-US" w:eastAsia="zh-CN"/>
        </w:rPr>
      </w:pPr>
      <w:r>
        <w:rPr>
          <w:rFonts w:hint="eastAsia"/>
          <w:color w:val="auto"/>
          <w:highlight w:val="none"/>
          <w:lang w:val="en-US" w:eastAsia="zh-CN"/>
        </w:rPr>
        <w:t>供应商名称：XXXXXXXXXX</w:t>
      </w:r>
    </w:p>
    <w:p>
      <w:pPr>
        <w:pStyle w:val="30"/>
        <w:rPr>
          <w:rFonts w:hint="eastAsia"/>
          <w:color w:val="auto"/>
          <w:highlight w:val="none"/>
          <w:lang w:val="en-US" w:eastAsia="zh-CN"/>
        </w:rPr>
      </w:pPr>
      <w:r>
        <w:rPr>
          <w:rFonts w:hint="eastAsia"/>
          <w:color w:val="auto"/>
          <w:highlight w:val="none"/>
          <w:lang w:val="en-US" w:eastAsia="zh-CN"/>
        </w:rPr>
        <w:t>日      期：XX年XX月XX日</w:t>
      </w:r>
    </w:p>
    <w:p>
      <w:pPr>
        <w:pStyle w:val="30"/>
        <w:ind w:left="0" w:leftChars="0" w:firstLine="0" w:firstLineChars="0"/>
        <w:rPr>
          <w:rFonts w:hint="eastAsia"/>
          <w:color w:val="auto"/>
          <w:highlight w:val="none"/>
          <w:lang w:val="en-US" w:eastAsia="zh-CN"/>
        </w:rPr>
      </w:pPr>
    </w:p>
    <w:p>
      <w:pPr>
        <w:pStyle w:val="30"/>
        <w:ind w:left="0" w:leftChars="0" w:firstLine="0" w:firstLineChars="0"/>
        <w:rPr>
          <w:rFonts w:hint="eastAsia"/>
          <w:color w:val="auto"/>
          <w:highlight w:val="none"/>
          <w:lang w:val="en-US" w:eastAsia="zh-CN"/>
        </w:rPr>
      </w:pPr>
    </w:p>
    <w:p>
      <w:pPr>
        <w:pStyle w:val="30"/>
        <w:ind w:left="0" w:leftChars="0" w:firstLine="0" w:firstLineChars="0"/>
        <w:rPr>
          <w:rFonts w:hint="eastAsia"/>
          <w:color w:val="auto"/>
          <w:highlight w:val="none"/>
          <w:lang w:val="en-US" w:eastAsia="zh-CN"/>
        </w:rPr>
      </w:pPr>
    </w:p>
    <w:p>
      <w:pPr>
        <w:pStyle w:val="30"/>
        <w:ind w:left="0" w:leftChars="0" w:firstLine="0" w:firstLineChars="0"/>
        <w:rPr>
          <w:rFonts w:hint="eastAsia"/>
          <w:color w:val="auto"/>
          <w:highlight w:val="none"/>
          <w:lang w:val="en-US" w:eastAsia="zh-CN"/>
        </w:rPr>
      </w:pPr>
    </w:p>
    <w:p>
      <w:pPr>
        <w:pStyle w:val="30"/>
        <w:ind w:left="0" w:leftChars="0" w:firstLine="0" w:firstLineChars="0"/>
        <w:rPr>
          <w:rFonts w:hint="eastAsia"/>
          <w:color w:val="auto"/>
          <w:highlight w:val="none"/>
          <w:lang w:val="en-US" w:eastAsia="zh-CN"/>
        </w:rPr>
      </w:pPr>
    </w:p>
    <w:p>
      <w:pPr>
        <w:pStyle w:val="30"/>
        <w:ind w:left="0" w:leftChars="0" w:firstLine="0" w:firstLineChars="0"/>
        <w:rPr>
          <w:rFonts w:hint="eastAsia"/>
          <w:color w:val="auto"/>
          <w:highlight w:val="none"/>
          <w:lang w:val="en-US" w:eastAsia="zh-CN"/>
        </w:rPr>
      </w:pPr>
    </w:p>
    <w:p>
      <w:pPr>
        <w:pStyle w:val="30"/>
        <w:ind w:left="0" w:leftChars="0" w:firstLine="0" w:firstLineChars="0"/>
        <w:rPr>
          <w:rFonts w:hint="eastAsia"/>
          <w:color w:val="auto"/>
          <w:highlight w:val="none"/>
          <w:lang w:val="en-US" w:eastAsia="zh-CN"/>
        </w:rPr>
      </w:pPr>
    </w:p>
    <w:p>
      <w:pPr>
        <w:pStyle w:val="30"/>
        <w:ind w:left="0" w:leftChars="0" w:firstLine="0" w:firstLineChars="0"/>
        <w:rPr>
          <w:rFonts w:hint="eastAsia"/>
          <w:color w:val="auto"/>
          <w:highlight w:val="none"/>
          <w:lang w:val="en-US" w:eastAsia="zh-CN"/>
        </w:rPr>
      </w:pPr>
    </w:p>
    <w:p>
      <w:pPr>
        <w:pStyle w:val="30"/>
        <w:ind w:left="0" w:leftChars="0" w:firstLine="0" w:firstLineChars="0"/>
        <w:rPr>
          <w:rFonts w:hint="eastAsia"/>
          <w:color w:val="auto"/>
          <w:highlight w:val="none"/>
          <w:lang w:val="en-US" w:eastAsia="zh-CN"/>
        </w:rPr>
      </w:pPr>
    </w:p>
    <w:p>
      <w:pPr>
        <w:pStyle w:val="30"/>
        <w:ind w:left="0" w:leftChars="0" w:firstLine="0" w:firstLineChars="0"/>
        <w:rPr>
          <w:rFonts w:hint="eastAsia" w:ascii="宋体" w:hAnsi="宋体" w:eastAsia="宋体" w:cs="Times New Roman"/>
          <w:b/>
          <w:bCs/>
          <w:kern w:val="44"/>
          <w:sz w:val="28"/>
          <w:szCs w:val="28"/>
          <w:lang w:val="en-US" w:eastAsia="zh-CN" w:bidi="ar-SA"/>
        </w:rPr>
      </w:pPr>
      <w:r>
        <w:rPr>
          <w:rFonts w:hint="eastAsia" w:cs="Times New Roman"/>
          <w:b/>
          <w:bCs/>
          <w:kern w:val="44"/>
          <w:sz w:val="28"/>
          <w:szCs w:val="28"/>
          <w:lang w:val="en-US" w:eastAsia="zh-CN" w:bidi="ar-SA"/>
        </w:rPr>
        <w:t>3.1.3</w:t>
      </w:r>
      <w:r>
        <w:rPr>
          <w:rFonts w:hint="eastAsia" w:ascii="宋体" w:hAnsi="宋体" w:eastAsia="宋体" w:cs="Times New Roman"/>
          <w:b/>
          <w:bCs/>
          <w:kern w:val="44"/>
          <w:sz w:val="28"/>
          <w:szCs w:val="28"/>
          <w:lang w:val="en-US" w:eastAsia="zh-CN" w:bidi="ar-SA"/>
        </w:rPr>
        <w:t>声明</w:t>
      </w:r>
    </w:p>
    <w:p>
      <w:pPr>
        <w:pStyle w:val="35"/>
        <w:spacing w:line="360" w:lineRule="auto"/>
        <w:rPr>
          <w:color w:val="auto"/>
          <w:highlight w:val="none"/>
        </w:rPr>
      </w:pPr>
    </w:p>
    <w:p>
      <w:pPr>
        <w:pStyle w:val="36"/>
        <w:spacing w:after="200"/>
        <w:ind w:firstLine="482"/>
        <w:rPr>
          <w:b/>
          <w:color w:val="auto"/>
          <w:highlight w:val="none"/>
        </w:rPr>
      </w:pPr>
      <w:r>
        <w:rPr>
          <w:rFonts w:hint="eastAsia"/>
          <w:b/>
          <w:color w:val="auto"/>
          <w:highlight w:val="none"/>
        </w:rPr>
        <w:t>致：成都市温江区公共资源交易服务中心</w:t>
      </w:r>
    </w:p>
    <w:p>
      <w:pPr>
        <w:pStyle w:val="39"/>
        <w:spacing w:after="200" w:line="600" w:lineRule="exact"/>
        <w:ind w:firstLine="560" w:firstLineChars="200"/>
        <w:rPr>
          <w:color w:val="auto"/>
          <w:highlight w:val="none"/>
        </w:rPr>
      </w:pPr>
      <w:r>
        <w:rPr>
          <w:rFonts w:hint="eastAsia" w:ascii="宋体" w:hAnsi="宋体"/>
          <w:color w:val="auto"/>
          <w:sz w:val="28"/>
          <w:highlight w:val="none"/>
        </w:rPr>
        <w:t>我单位作为</w:t>
      </w:r>
      <w:r>
        <w:rPr>
          <w:rFonts w:hint="eastAsia" w:ascii="宋体" w:hAnsi="宋体" w:eastAsia="宋体" w:cs="Times New Roman"/>
          <w:b/>
          <w:color w:val="auto"/>
          <w:kern w:val="10"/>
          <w:sz w:val="24"/>
          <w:szCs w:val="20"/>
          <w:highlight w:val="none"/>
          <w:u w:val="single"/>
          <w:lang w:val="en-US" w:eastAsia="zh-CN" w:bidi="ar-SA"/>
        </w:rPr>
        <w:t>成都市温江区人民政府公平街道办事处水环境保洁服务采购项目 ”（项目编号：</w:t>
      </w:r>
      <w:r>
        <w:rPr>
          <w:rFonts w:hint="eastAsia" w:ascii="宋体" w:hAnsi="宋体" w:cs="Times New Roman"/>
          <w:b/>
          <w:color w:val="auto"/>
          <w:kern w:val="10"/>
          <w:sz w:val="24"/>
          <w:szCs w:val="20"/>
          <w:highlight w:val="none"/>
          <w:u w:val="single"/>
          <w:lang w:val="en-US" w:eastAsia="zh-CN" w:bidi="ar-SA"/>
        </w:rPr>
        <w:t>温江政采（2021）A0054号-1</w:t>
      </w:r>
      <w:r>
        <w:rPr>
          <w:rFonts w:hint="eastAsia" w:ascii="宋体" w:hAnsi="宋体" w:eastAsia="宋体" w:cs="Times New Roman"/>
          <w:b/>
          <w:color w:val="auto"/>
          <w:kern w:val="10"/>
          <w:sz w:val="24"/>
          <w:szCs w:val="20"/>
          <w:highlight w:val="none"/>
          <w:u w:val="single"/>
          <w:lang w:val="en-US" w:eastAsia="zh-CN" w:bidi="ar-SA"/>
        </w:rPr>
        <w:t>）</w:t>
      </w:r>
      <w:r>
        <w:rPr>
          <w:rFonts w:hint="eastAsia" w:ascii="宋体" w:hAnsi="宋体"/>
          <w:color w:val="auto"/>
          <w:sz w:val="28"/>
          <w:highlight w:val="none"/>
        </w:rPr>
        <w:t>的竞争性磋商的供应商，在此郑重声明：</w:t>
      </w:r>
    </w:p>
    <w:p>
      <w:pPr>
        <w:pStyle w:val="39"/>
        <w:spacing w:after="200"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一、我</w:t>
      </w:r>
      <w:r>
        <w:rPr>
          <w:rFonts w:hint="eastAsia" w:ascii="宋体" w:hAnsi="宋体"/>
          <w:color w:val="auto"/>
          <w:sz w:val="28"/>
          <w:highlight w:val="none"/>
        </w:rPr>
        <w:t>单位</w:t>
      </w:r>
      <w:r>
        <w:rPr>
          <w:rFonts w:hint="eastAsia" w:ascii="宋体" w:hAnsi="宋体"/>
          <w:color w:val="auto"/>
          <w:sz w:val="28"/>
          <w:szCs w:val="28"/>
          <w:highlight w:val="none"/>
        </w:rPr>
        <w:t>参加政府采购活动前三年内，在经营活动中</w:t>
      </w:r>
      <w:r>
        <w:rPr>
          <w:rFonts w:hint="eastAsia" w:ascii="宋体" w:hAnsi="宋体"/>
          <w:b/>
          <w:color w:val="auto"/>
          <w:sz w:val="28"/>
          <w:szCs w:val="28"/>
          <w:highlight w:val="none"/>
          <w:u w:val="single"/>
        </w:rPr>
        <w:t>（说明：填写“无”或“有”</w:t>
      </w:r>
      <w:r>
        <w:rPr>
          <w:rFonts w:hint="eastAsia" w:ascii="宋体" w:hAnsi="宋体"/>
          <w:color w:val="auto"/>
          <w:sz w:val="28"/>
          <w:szCs w:val="28"/>
          <w:highlight w:val="none"/>
          <w:u w:val="single"/>
        </w:rPr>
        <w:t>）</w:t>
      </w:r>
      <w:r>
        <w:rPr>
          <w:rFonts w:hint="eastAsia" w:ascii="宋体" w:hAnsi="宋体"/>
          <w:color w:val="auto"/>
          <w:sz w:val="28"/>
          <w:szCs w:val="28"/>
          <w:highlight w:val="none"/>
        </w:rPr>
        <w:t>重大违法记录。</w:t>
      </w:r>
    </w:p>
    <w:p>
      <w:pPr>
        <w:pStyle w:val="39"/>
        <w:spacing w:after="200"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二、我</w:t>
      </w:r>
      <w:r>
        <w:rPr>
          <w:rFonts w:hint="eastAsia" w:ascii="宋体" w:hAnsi="宋体"/>
          <w:color w:val="auto"/>
          <w:sz w:val="28"/>
          <w:highlight w:val="none"/>
        </w:rPr>
        <w:t>单位</w:t>
      </w:r>
      <w:r>
        <w:rPr>
          <w:rFonts w:hint="eastAsia" w:ascii="宋体" w:hAnsi="宋体"/>
          <w:b/>
          <w:color w:val="auto"/>
          <w:sz w:val="28"/>
          <w:szCs w:val="28"/>
          <w:highlight w:val="none"/>
          <w:u w:val="single"/>
        </w:rPr>
        <w:t>（说明：填写“具有”或“不具有”</w:t>
      </w:r>
      <w:r>
        <w:rPr>
          <w:rFonts w:hint="eastAsia" w:ascii="宋体" w:hAnsi="宋体"/>
          <w:color w:val="auto"/>
          <w:sz w:val="28"/>
          <w:szCs w:val="28"/>
          <w:highlight w:val="none"/>
          <w:u w:val="single"/>
        </w:rPr>
        <w:t>）</w:t>
      </w:r>
      <w:r>
        <w:rPr>
          <w:rFonts w:hint="eastAsia" w:ascii="宋体" w:hAnsi="宋体"/>
          <w:color w:val="auto"/>
          <w:sz w:val="28"/>
          <w:szCs w:val="28"/>
          <w:highlight w:val="none"/>
        </w:rPr>
        <w:t>良好的商业信誉。</w:t>
      </w:r>
    </w:p>
    <w:p>
      <w:pPr>
        <w:pStyle w:val="39"/>
        <w:spacing w:after="200" w:line="360" w:lineRule="auto"/>
        <w:ind w:firstLine="560" w:firstLineChars="200"/>
        <w:rPr>
          <w:rFonts w:ascii="宋体" w:hAnsi="宋体"/>
          <w:b/>
          <w:color w:val="auto"/>
          <w:sz w:val="28"/>
          <w:szCs w:val="28"/>
          <w:highlight w:val="none"/>
        </w:rPr>
      </w:pPr>
      <w:r>
        <w:rPr>
          <w:rFonts w:hint="eastAsia" w:ascii="宋体" w:hAnsi="宋体"/>
          <w:color w:val="auto"/>
          <w:sz w:val="28"/>
          <w:szCs w:val="28"/>
          <w:highlight w:val="none"/>
        </w:rPr>
        <w:t>三、与我</w:t>
      </w:r>
      <w:r>
        <w:rPr>
          <w:rFonts w:hint="eastAsia" w:ascii="宋体" w:hAnsi="宋体"/>
          <w:color w:val="auto"/>
          <w:sz w:val="28"/>
          <w:highlight w:val="none"/>
        </w:rPr>
        <w:t>单位</w:t>
      </w:r>
      <w:r>
        <w:rPr>
          <w:rFonts w:hint="eastAsia" w:ascii="宋体" w:hAnsi="宋体"/>
          <w:color w:val="auto"/>
          <w:sz w:val="28"/>
          <w:szCs w:val="28"/>
          <w:highlight w:val="none"/>
        </w:rPr>
        <w:t>存在</w:t>
      </w:r>
      <w:r>
        <w:rPr>
          <w:rFonts w:hint="eastAsia" w:hAnsi="宋体"/>
          <w:color w:val="auto"/>
          <w:sz w:val="28"/>
          <w:szCs w:val="28"/>
          <w:highlight w:val="none"/>
        </w:rPr>
        <w:t>单位</w:t>
      </w:r>
      <w:r>
        <w:rPr>
          <w:rFonts w:hint="eastAsia" w:ascii="宋体" w:hAnsi="宋体"/>
          <w:color w:val="auto"/>
          <w:sz w:val="28"/>
          <w:highlight w:val="none"/>
        </w:rPr>
        <w:t>负责人</w:t>
      </w:r>
      <w:r>
        <w:rPr>
          <w:rFonts w:hint="eastAsia" w:hAnsi="宋体"/>
          <w:color w:val="auto"/>
          <w:sz w:val="28"/>
          <w:szCs w:val="28"/>
          <w:highlight w:val="none"/>
        </w:rPr>
        <w:t>为同一人、</w:t>
      </w:r>
      <w:r>
        <w:rPr>
          <w:rFonts w:hint="eastAsia" w:ascii="宋体" w:hAnsi="宋体"/>
          <w:color w:val="auto"/>
          <w:sz w:val="28"/>
          <w:szCs w:val="28"/>
          <w:highlight w:val="none"/>
        </w:rPr>
        <w:t>直接控股、管理关系的相关供应商：</w:t>
      </w:r>
      <w:r>
        <w:rPr>
          <w:rFonts w:hint="eastAsia" w:ascii="宋体" w:hAnsi="宋体"/>
          <w:b/>
          <w:color w:val="auto"/>
          <w:sz w:val="28"/>
          <w:szCs w:val="28"/>
          <w:highlight w:val="none"/>
          <w:u w:val="single"/>
        </w:rPr>
        <w:t>（说明：填写“无”或“（一）供应商名称１；（二）供应商名称２ ；（三）……”）</w:t>
      </w:r>
      <w:r>
        <w:rPr>
          <w:rFonts w:hint="eastAsia" w:ascii="宋体" w:hAnsi="宋体"/>
          <w:b/>
          <w:color w:val="auto"/>
          <w:sz w:val="28"/>
          <w:szCs w:val="28"/>
          <w:highlight w:val="none"/>
        </w:rPr>
        <w:t>。</w:t>
      </w:r>
    </w:p>
    <w:p>
      <w:pPr>
        <w:pStyle w:val="39"/>
        <w:spacing w:after="200"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四、在行贿犯罪信息查询期限内，我单位及我单位现任</w:t>
      </w:r>
      <w:r>
        <w:rPr>
          <w:rFonts w:hint="eastAsia" w:ascii="宋体" w:hAnsi="宋体"/>
          <w:color w:val="auto"/>
          <w:sz w:val="28"/>
          <w:highlight w:val="none"/>
        </w:rPr>
        <w:t>法定代表人、主要负责人</w:t>
      </w:r>
      <w:r>
        <w:rPr>
          <w:rFonts w:hint="eastAsia" w:ascii="宋体" w:hAnsi="宋体"/>
          <w:b/>
          <w:color w:val="auto"/>
          <w:sz w:val="28"/>
          <w:szCs w:val="28"/>
          <w:highlight w:val="none"/>
          <w:u w:val="single"/>
        </w:rPr>
        <w:t>（说明：填写“没有”或“有”）</w:t>
      </w:r>
      <w:r>
        <w:rPr>
          <w:rFonts w:hint="eastAsia" w:ascii="宋体" w:hAnsi="宋体"/>
          <w:color w:val="auto"/>
          <w:sz w:val="28"/>
          <w:szCs w:val="28"/>
          <w:highlight w:val="none"/>
        </w:rPr>
        <w:t>行贿犯罪记录。</w:t>
      </w:r>
    </w:p>
    <w:p>
      <w:pPr>
        <w:pStyle w:val="39"/>
        <w:spacing w:after="200"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五、我单位</w:t>
      </w:r>
      <w:r>
        <w:rPr>
          <w:rFonts w:hint="eastAsia" w:ascii="宋体" w:hAnsi="宋体"/>
          <w:b/>
          <w:color w:val="auto"/>
          <w:sz w:val="28"/>
          <w:szCs w:val="28"/>
          <w:highlight w:val="none"/>
          <w:u w:val="single"/>
        </w:rPr>
        <w:t>（说明：填写“未列入”或“被列入”</w:t>
      </w:r>
      <w:r>
        <w:rPr>
          <w:rFonts w:hint="eastAsia" w:ascii="宋体" w:hAnsi="宋体"/>
          <w:color w:val="auto"/>
          <w:sz w:val="28"/>
          <w:szCs w:val="28"/>
          <w:highlight w:val="none"/>
          <w:u w:val="single"/>
        </w:rPr>
        <w:t>）</w:t>
      </w:r>
      <w:r>
        <w:rPr>
          <w:rFonts w:hint="eastAsia" w:ascii="宋体" w:hAnsi="宋体"/>
          <w:color w:val="auto"/>
          <w:sz w:val="28"/>
          <w:szCs w:val="28"/>
          <w:highlight w:val="none"/>
        </w:rPr>
        <w:t>失信被执行人、重大税收违法案件当事人名单。</w:t>
      </w:r>
    </w:p>
    <w:p>
      <w:pPr>
        <w:pStyle w:val="39"/>
        <w:spacing w:after="200"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我单位</w:t>
      </w:r>
      <w:r>
        <w:rPr>
          <w:rFonts w:hint="eastAsia" w:ascii="宋体" w:hAnsi="宋体"/>
          <w:b/>
          <w:color w:val="auto"/>
          <w:sz w:val="28"/>
          <w:szCs w:val="28"/>
          <w:highlight w:val="none"/>
          <w:u w:val="single"/>
        </w:rPr>
        <w:t>（说明：填写“未列入”或“被列入”</w:t>
      </w:r>
      <w:r>
        <w:rPr>
          <w:rFonts w:hint="eastAsia" w:ascii="宋体" w:hAnsi="宋体"/>
          <w:color w:val="auto"/>
          <w:sz w:val="28"/>
          <w:szCs w:val="28"/>
          <w:highlight w:val="none"/>
          <w:u w:val="single"/>
        </w:rPr>
        <w:t>）</w:t>
      </w:r>
      <w:r>
        <w:rPr>
          <w:rFonts w:hint="eastAsia" w:ascii="宋体" w:hAnsi="宋体"/>
          <w:color w:val="auto"/>
          <w:sz w:val="28"/>
          <w:szCs w:val="28"/>
          <w:highlight w:val="none"/>
        </w:rPr>
        <w:t>政府采购严重违法失信行为记录名单。</w:t>
      </w:r>
    </w:p>
    <w:p>
      <w:pPr>
        <w:pStyle w:val="39"/>
        <w:spacing w:after="200"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六、我单位</w:t>
      </w:r>
      <w:r>
        <w:rPr>
          <w:rFonts w:hint="eastAsia" w:ascii="宋体" w:hAnsi="宋体"/>
          <w:b/>
          <w:color w:val="auto"/>
          <w:sz w:val="28"/>
          <w:szCs w:val="28"/>
          <w:highlight w:val="none"/>
          <w:u w:val="single"/>
        </w:rPr>
        <w:t>（说明：填写“未处于”或“处于”）</w:t>
      </w:r>
      <w:r>
        <w:rPr>
          <w:rFonts w:hint="eastAsia" w:ascii="宋体" w:hAnsi="宋体"/>
          <w:bCs/>
          <w:color w:val="auto"/>
          <w:sz w:val="28"/>
          <w:szCs w:val="28"/>
          <w:highlight w:val="none"/>
        </w:rPr>
        <w:t>被行政部门禁止参与政府采购活动的期限内</w:t>
      </w:r>
      <w:r>
        <w:rPr>
          <w:rFonts w:hint="eastAsia" w:ascii="宋体" w:hAnsi="宋体"/>
          <w:color w:val="auto"/>
          <w:sz w:val="28"/>
          <w:szCs w:val="28"/>
          <w:highlight w:val="none"/>
        </w:rPr>
        <w:t>。</w:t>
      </w:r>
    </w:p>
    <w:p>
      <w:pPr>
        <w:pStyle w:val="39"/>
        <w:spacing w:after="200" w:line="600" w:lineRule="exact"/>
        <w:ind w:firstLine="537" w:firstLineChars="192"/>
        <w:rPr>
          <w:rFonts w:ascii="宋体" w:hAnsi="宋体"/>
          <w:color w:val="auto"/>
          <w:sz w:val="28"/>
          <w:szCs w:val="28"/>
          <w:highlight w:val="none"/>
        </w:rPr>
      </w:pPr>
      <w:r>
        <w:rPr>
          <w:rFonts w:hint="eastAsia" w:ascii="宋体" w:hAnsi="宋体"/>
          <w:color w:val="auto"/>
          <w:sz w:val="28"/>
          <w:szCs w:val="28"/>
          <w:highlight w:val="none"/>
        </w:rPr>
        <w:t>特此声明。</w:t>
      </w:r>
    </w:p>
    <w:p>
      <w:pPr>
        <w:pStyle w:val="32"/>
        <w:ind w:firstLine="4200" w:firstLineChars="1500"/>
        <w:rPr>
          <w:rFonts w:hint="eastAsia" w:ascii="宋体" w:hAnsi="宋体" w:eastAsia="宋体" w:cs="宋体"/>
          <w:kern w:val="2"/>
          <w:sz w:val="28"/>
          <w:szCs w:val="22"/>
          <w:u w:val="single"/>
          <w:lang w:val="zh-CN" w:eastAsia="zh-CN" w:bidi="ar-SA"/>
        </w:rPr>
      </w:pPr>
      <w:r>
        <w:rPr>
          <w:rFonts w:hint="eastAsia" w:ascii="宋体" w:hAnsi="宋体" w:eastAsia="宋体" w:cs="宋体"/>
          <w:kern w:val="2"/>
          <w:sz w:val="28"/>
          <w:szCs w:val="22"/>
          <w:u w:val="none"/>
          <w:lang w:val="zh-CN" w:eastAsia="zh-CN" w:bidi="ar-SA"/>
        </w:rPr>
        <w:t>供应商名称：</w:t>
      </w:r>
      <w:r>
        <w:rPr>
          <w:rFonts w:hint="eastAsia" w:ascii="宋体" w:hAnsi="宋体" w:eastAsia="宋体" w:cs="宋体"/>
          <w:kern w:val="2"/>
          <w:sz w:val="28"/>
          <w:szCs w:val="22"/>
          <w:u w:val="single"/>
          <w:lang w:val="zh-CN" w:eastAsia="zh-CN" w:bidi="ar-SA"/>
        </w:rPr>
        <w:tab/>
      </w:r>
      <w:r>
        <w:rPr>
          <w:rFonts w:hint="eastAsia" w:ascii="宋体" w:hAnsi="宋体" w:eastAsia="宋体" w:cs="宋体"/>
          <w:kern w:val="2"/>
          <w:sz w:val="28"/>
          <w:szCs w:val="22"/>
          <w:u w:val="single"/>
          <w:lang w:val="zh-CN" w:eastAsia="zh-CN" w:bidi="ar-SA"/>
        </w:rPr>
        <w:t xml:space="preserve">  </w:t>
      </w:r>
      <w:r>
        <w:rPr>
          <w:rFonts w:hint="eastAsia" w:hAnsi="宋体" w:eastAsia="宋体" w:cs="宋体"/>
          <w:kern w:val="2"/>
          <w:sz w:val="28"/>
          <w:szCs w:val="22"/>
          <w:u w:val="single"/>
          <w:lang w:val="en-US" w:eastAsia="zh-CN" w:bidi="ar-SA"/>
        </w:rPr>
        <w:t xml:space="preserve">    </w:t>
      </w:r>
      <w:r>
        <w:rPr>
          <w:rFonts w:hint="eastAsia" w:ascii="宋体" w:hAnsi="宋体" w:eastAsia="宋体" w:cs="宋体"/>
          <w:kern w:val="2"/>
          <w:sz w:val="28"/>
          <w:szCs w:val="22"/>
          <w:u w:val="single"/>
          <w:lang w:val="zh-CN" w:eastAsia="zh-CN" w:bidi="ar-SA"/>
        </w:rPr>
        <w:t xml:space="preserve">        </w:t>
      </w:r>
    </w:p>
    <w:p>
      <w:pPr>
        <w:pStyle w:val="34"/>
        <w:ind w:firstLine="4200" w:firstLineChars="1500"/>
        <w:rPr>
          <w:rFonts w:hint="eastAsia" w:ascii="宋体" w:hAnsi="宋体" w:eastAsia="宋体" w:cs="宋体"/>
          <w:kern w:val="2"/>
          <w:sz w:val="28"/>
          <w:szCs w:val="22"/>
          <w:u w:val="single"/>
          <w:lang w:val="zh-CN" w:eastAsia="zh-CN" w:bidi="ar-SA"/>
        </w:rPr>
      </w:pPr>
      <w:r>
        <w:rPr>
          <w:rFonts w:hint="eastAsia" w:ascii="宋体" w:hAnsi="宋体" w:eastAsia="宋体" w:cs="宋体"/>
          <w:kern w:val="2"/>
          <w:sz w:val="28"/>
          <w:szCs w:val="22"/>
          <w:u w:val="none"/>
          <w:lang w:val="zh-CN" w:eastAsia="zh-CN" w:bidi="ar-SA"/>
        </w:rPr>
        <w:t>日      期：</w:t>
      </w:r>
      <w:r>
        <w:rPr>
          <w:rFonts w:hint="eastAsia" w:ascii="宋体" w:hAnsi="宋体" w:eastAsia="宋体" w:cs="宋体"/>
          <w:kern w:val="2"/>
          <w:sz w:val="28"/>
          <w:szCs w:val="22"/>
          <w:u w:val="single"/>
          <w:lang w:val="zh-CN" w:eastAsia="zh-CN" w:bidi="ar-SA"/>
        </w:rPr>
        <w:t>　　年　　月　　日</w:t>
      </w:r>
    </w:p>
    <w:p>
      <w:pPr>
        <w:pStyle w:val="39"/>
        <w:spacing w:after="200" w:line="560" w:lineRule="exact"/>
        <w:ind w:firstLine="525"/>
        <w:rPr>
          <w:rFonts w:ascii="宋体" w:hAnsi="宋体"/>
          <w:color w:val="auto"/>
          <w:sz w:val="28"/>
          <w:szCs w:val="28"/>
          <w:highlight w:val="none"/>
        </w:rPr>
      </w:pPr>
      <w:r>
        <w:rPr>
          <w:rFonts w:hint="eastAsia" w:ascii="宋体" w:hAnsi="宋体"/>
          <w:bCs/>
          <w:color w:val="auto"/>
          <w:sz w:val="28"/>
          <w:szCs w:val="28"/>
          <w:highlight w:val="none"/>
        </w:rPr>
        <w:t>说明：</w:t>
      </w:r>
    </w:p>
    <w:p>
      <w:pPr>
        <w:pStyle w:val="39"/>
        <w:spacing w:after="200" w:line="360" w:lineRule="auto"/>
        <w:ind w:left="283" w:leftChars="135" w:firstLine="470" w:firstLineChars="196"/>
        <w:rPr>
          <w:rFonts w:ascii="宋体" w:hAnsi="宋体"/>
          <w:color w:val="auto"/>
          <w:sz w:val="24"/>
          <w:szCs w:val="24"/>
          <w:highlight w:val="none"/>
        </w:rPr>
      </w:pPr>
      <w:r>
        <w:rPr>
          <w:rFonts w:hint="eastAsia" w:ascii="宋体" w:hAnsi="宋体"/>
          <w:color w:val="auto"/>
          <w:sz w:val="24"/>
          <w:szCs w:val="24"/>
          <w:highlight w:val="none"/>
        </w:rPr>
        <w:t>1、对声明中第一条的说明：如供应商在参加政府采购活动前三年内，在经营活动中有重大违法记录的，应填写“有”，供应商</w:t>
      </w:r>
      <w:r>
        <w:rPr>
          <w:rFonts w:hint="eastAsia"/>
          <w:color w:val="auto"/>
          <w:sz w:val="24"/>
          <w:szCs w:val="24"/>
          <w:highlight w:val="none"/>
        </w:rPr>
        <w:t>将被认定为磋商无效或被取消成交资格；</w:t>
      </w:r>
    </w:p>
    <w:p>
      <w:pPr>
        <w:pStyle w:val="39"/>
        <w:spacing w:after="200" w:line="360" w:lineRule="auto"/>
        <w:ind w:left="283" w:leftChars="135" w:firstLine="470" w:firstLineChars="196"/>
        <w:rPr>
          <w:rFonts w:hAnsi="宋体"/>
          <w:color w:val="auto"/>
          <w:sz w:val="24"/>
          <w:szCs w:val="24"/>
          <w:highlight w:val="none"/>
        </w:rPr>
      </w:pPr>
      <w:r>
        <w:rPr>
          <w:rFonts w:hint="eastAsia" w:ascii="宋体" w:hAnsi="宋体"/>
          <w:color w:val="auto"/>
          <w:sz w:val="24"/>
          <w:szCs w:val="24"/>
          <w:highlight w:val="none"/>
        </w:rPr>
        <w:t>2、对声明中第三条的说明：单位负责人为同一人或者存在直接控股、管理关系的不同供应商，不得参加同一合同项下的政府采购活动</w:t>
      </w:r>
      <w:r>
        <w:rPr>
          <w:rFonts w:hint="eastAsia" w:hAnsi="宋体"/>
          <w:color w:val="auto"/>
          <w:sz w:val="24"/>
          <w:szCs w:val="24"/>
          <w:highlight w:val="none"/>
        </w:rPr>
        <w:t>；</w:t>
      </w:r>
    </w:p>
    <w:p>
      <w:pPr>
        <w:pStyle w:val="39"/>
        <w:spacing w:after="200" w:line="360" w:lineRule="auto"/>
        <w:ind w:left="283" w:leftChars="135" w:firstLine="470" w:firstLineChars="196"/>
        <w:rPr>
          <w:color w:val="auto"/>
          <w:sz w:val="24"/>
          <w:szCs w:val="24"/>
          <w:highlight w:val="none"/>
        </w:rPr>
      </w:pPr>
      <w:r>
        <w:rPr>
          <w:rFonts w:hint="eastAsia" w:ascii="宋体" w:hAnsi="宋体"/>
          <w:color w:val="auto"/>
          <w:sz w:val="24"/>
          <w:szCs w:val="24"/>
          <w:highlight w:val="none"/>
        </w:rPr>
        <w:t>3、对声明中第四条的说明：在行贿犯罪信息查询期限内，供应商根据中国裁判文书网（https://wenshu.court.gov.cn）查询结果，如果供应商</w:t>
      </w:r>
      <w:r>
        <w:rPr>
          <w:rFonts w:hint="eastAsia"/>
          <w:color w:val="auto"/>
          <w:sz w:val="24"/>
          <w:szCs w:val="24"/>
          <w:highlight w:val="none"/>
        </w:rPr>
        <w:t>及其现任法定代表人、主要负责人有行贿犯罪记录的，</w:t>
      </w:r>
      <w:r>
        <w:rPr>
          <w:rFonts w:hint="eastAsia" w:ascii="宋体" w:hAnsi="宋体"/>
          <w:color w:val="auto"/>
          <w:sz w:val="24"/>
          <w:szCs w:val="24"/>
          <w:highlight w:val="none"/>
        </w:rPr>
        <w:t>供应商</w:t>
      </w:r>
      <w:r>
        <w:rPr>
          <w:rFonts w:hint="eastAsia"/>
          <w:color w:val="auto"/>
          <w:sz w:val="24"/>
          <w:szCs w:val="24"/>
          <w:highlight w:val="none"/>
        </w:rPr>
        <w:t>应填写“有”，</w:t>
      </w:r>
      <w:r>
        <w:rPr>
          <w:rFonts w:hint="eastAsia" w:ascii="宋体" w:hAnsi="宋体"/>
          <w:color w:val="auto"/>
          <w:sz w:val="24"/>
          <w:szCs w:val="24"/>
          <w:highlight w:val="none"/>
        </w:rPr>
        <w:t>供应商</w:t>
      </w:r>
      <w:r>
        <w:rPr>
          <w:rFonts w:hint="eastAsia"/>
          <w:color w:val="auto"/>
          <w:sz w:val="24"/>
          <w:szCs w:val="24"/>
          <w:highlight w:val="none"/>
        </w:rPr>
        <w:t>将被认定为磋商无效或被取消成交资格。</w:t>
      </w:r>
    </w:p>
    <w:p>
      <w:pPr>
        <w:pStyle w:val="39"/>
        <w:spacing w:after="200" w:line="360" w:lineRule="auto"/>
        <w:ind w:left="283" w:leftChars="135" w:firstLine="470" w:firstLineChars="196"/>
        <w:rPr>
          <w:rFonts w:ascii="宋体" w:hAnsi="宋体"/>
          <w:color w:val="auto"/>
          <w:sz w:val="24"/>
          <w:szCs w:val="24"/>
          <w:highlight w:val="none"/>
        </w:rPr>
      </w:pPr>
      <w:r>
        <w:rPr>
          <w:rFonts w:hint="eastAsia" w:ascii="宋体" w:hAnsi="宋体"/>
          <w:color w:val="auto"/>
          <w:sz w:val="24"/>
          <w:szCs w:val="24"/>
          <w:highlight w:val="none"/>
        </w:rPr>
        <w:t>4、对声明中第五条的说明：供应商</w:t>
      </w:r>
      <w:r>
        <w:rPr>
          <w:rFonts w:ascii="宋体" w:hAnsi="宋体"/>
          <w:color w:val="auto"/>
          <w:sz w:val="24"/>
          <w:szCs w:val="24"/>
          <w:highlight w:val="none"/>
        </w:rPr>
        <w:t>如被列入失信被执行人、重大税收违法案件当事人名单，应填写“被列入”，</w:t>
      </w:r>
      <w:r>
        <w:rPr>
          <w:rFonts w:hint="eastAsia" w:ascii="宋体" w:hAnsi="宋体"/>
          <w:color w:val="auto"/>
          <w:sz w:val="24"/>
          <w:szCs w:val="24"/>
          <w:highlight w:val="none"/>
        </w:rPr>
        <w:t xml:space="preserve"> 供应商</w:t>
      </w:r>
      <w:r>
        <w:rPr>
          <w:rFonts w:ascii="宋体" w:hAnsi="宋体"/>
          <w:color w:val="auto"/>
          <w:sz w:val="24"/>
          <w:szCs w:val="24"/>
          <w:highlight w:val="none"/>
        </w:rPr>
        <w:t>将被认定</w:t>
      </w:r>
      <w:r>
        <w:rPr>
          <w:rFonts w:hint="eastAsia" w:ascii="宋体" w:hAnsi="宋体"/>
          <w:color w:val="auto"/>
          <w:sz w:val="24"/>
          <w:szCs w:val="24"/>
          <w:highlight w:val="none"/>
        </w:rPr>
        <w:t>磋商</w:t>
      </w:r>
      <w:r>
        <w:rPr>
          <w:rFonts w:ascii="宋体" w:hAnsi="宋体"/>
          <w:color w:val="auto"/>
          <w:sz w:val="24"/>
          <w:szCs w:val="24"/>
          <w:highlight w:val="none"/>
        </w:rPr>
        <w:t>无效或被取消</w:t>
      </w:r>
      <w:r>
        <w:rPr>
          <w:rFonts w:hint="eastAsia" w:ascii="宋体" w:hAnsi="宋体"/>
          <w:color w:val="auto"/>
          <w:sz w:val="24"/>
          <w:szCs w:val="24"/>
          <w:highlight w:val="none"/>
        </w:rPr>
        <w:t>成交</w:t>
      </w:r>
      <w:r>
        <w:rPr>
          <w:rFonts w:ascii="宋体" w:hAnsi="宋体"/>
          <w:color w:val="auto"/>
          <w:sz w:val="24"/>
          <w:szCs w:val="24"/>
          <w:highlight w:val="none"/>
        </w:rPr>
        <w:t>资格；</w:t>
      </w:r>
      <w:r>
        <w:rPr>
          <w:rFonts w:hint="eastAsia" w:ascii="宋体" w:hAnsi="宋体"/>
          <w:color w:val="auto"/>
          <w:sz w:val="24"/>
          <w:szCs w:val="24"/>
          <w:highlight w:val="none"/>
        </w:rPr>
        <w:t>供应商</w:t>
      </w:r>
      <w:r>
        <w:rPr>
          <w:rFonts w:ascii="宋体" w:hAnsi="宋体"/>
          <w:color w:val="auto"/>
          <w:sz w:val="24"/>
          <w:szCs w:val="24"/>
          <w:highlight w:val="none"/>
        </w:rPr>
        <w:t>如被列入政府采购严重违法失信行为记录名单，应填写“被列入”，</w:t>
      </w:r>
      <w:r>
        <w:rPr>
          <w:rFonts w:hint="eastAsia" w:ascii="宋体" w:hAnsi="宋体"/>
          <w:color w:val="auto"/>
          <w:sz w:val="24"/>
          <w:szCs w:val="24"/>
          <w:highlight w:val="none"/>
        </w:rPr>
        <w:t xml:space="preserve"> 供应商</w:t>
      </w:r>
      <w:r>
        <w:rPr>
          <w:rFonts w:ascii="宋体" w:hAnsi="宋体"/>
          <w:color w:val="auto"/>
          <w:sz w:val="24"/>
          <w:szCs w:val="24"/>
          <w:highlight w:val="none"/>
        </w:rPr>
        <w:t>将被认定</w:t>
      </w:r>
      <w:r>
        <w:rPr>
          <w:rFonts w:hint="eastAsia" w:ascii="宋体" w:hAnsi="宋体"/>
          <w:color w:val="auto"/>
          <w:sz w:val="24"/>
          <w:szCs w:val="24"/>
          <w:highlight w:val="none"/>
        </w:rPr>
        <w:t>磋商</w:t>
      </w:r>
      <w:r>
        <w:rPr>
          <w:rFonts w:ascii="宋体" w:hAnsi="宋体"/>
          <w:color w:val="auto"/>
          <w:sz w:val="24"/>
          <w:szCs w:val="24"/>
          <w:highlight w:val="none"/>
        </w:rPr>
        <w:t>无效或被取消</w:t>
      </w:r>
      <w:r>
        <w:rPr>
          <w:rFonts w:hint="eastAsia" w:ascii="宋体" w:hAnsi="宋体"/>
          <w:color w:val="auto"/>
          <w:sz w:val="24"/>
          <w:szCs w:val="24"/>
          <w:highlight w:val="none"/>
        </w:rPr>
        <w:t>成交</w:t>
      </w:r>
      <w:r>
        <w:rPr>
          <w:rFonts w:ascii="宋体" w:hAnsi="宋体"/>
          <w:color w:val="auto"/>
          <w:sz w:val="24"/>
          <w:szCs w:val="24"/>
          <w:highlight w:val="none"/>
        </w:rPr>
        <w:t>资格</w:t>
      </w:r>
      <w:r>
        <w:rPr>
          <w:rFonts w:hint="eastAsia" w:ascii="宋体" w:hAnsi="宋体"/>
          <w:color w:val="auto"/>
          <w:sz w:val="24"/>
          <w:szCs w:val="24"/>
          <w:highlight w:val="none"/>
        </w:rPr>
        <w:t>。</w:t>
      </w:r>
    </w:p>
    <w:p>
      <w:pPr>
        <w:pStyle w:val="39"/>
        <w:spacing w:after="200" w:line="360" w:lineRule="auto"/>
        <w:ind w:left="283" w:leftChars="135" w:firstLine="470" w:firstLineChars="196"/>
        <w:rPr>
          <w:color w:val="auto"/>
          <w:highlight w:val="none"/>
        </w:rPr>
      </w:pPr>
      <w:r>
        <w:rPr>
          <w:rFonts w:hint="eastAsia" w:ascii="宋体" w:hAnsi="宋体"/>
          <w:color w:val="auto"/>
          <w:sz w:val="24"/>
          <w:szCs w:val="24"/>
          <w:highlight w:val="none"/>
        </w:rPr>
        <w:t>5、对声明中第六条的说明：如供应商处于被行政部门禁止参加政府采购活动期限内的，该声明填“处于”，供应商将被认定磋商无效或被取消成交资格。</w:t>
      </w:r>
    </w:p>
    <w:p>
      <w:pPr>
        <w:pStyle w:val="41"/>
        <w:outlineLvl w:val="1"/>
        <w:rPr>
          <w:rFonts w:hint="eastAsia" w:ascii="宋体" w:hAnsi="宋体" w:eastAsia="宋体" w:cs="Times New Roman"/>
          <w:b/>
          <w:bCs/>
          <w:kern w:val="44"/>
          <w:sz w:val="28"/>
          <w:szCs w:val="28"/>
          <w:lang w:val="en-US" w:eastAsia="zh-CN" w:bidi="ar-SA"/>
        </w:rPr>
      </w:pPr>
    </w:p>
    <w:p>
      <w:pPr>
        <w:pStyle w:val="41"/>
        <w:outlineLvl w:val="1"/>
        <w:rPr>
          <w:rFonts w:hint="eastAsia" w:ascii="宋体" w:hAnsi="宋体" w:eastAsia="宋体" w:cs="Times New Roman"/>
          <w:b/>
          <w:bCs/>
          <w:kern w:val="44"/>
          <w:sz w:val="28"/>
          <w:szCs w:val="28"/>
          <w:lang w:val="en-US" w:eastAsia="zh-CN" w:bidi="ar-SA"/>
        </w:rPr>
      </w:pPr>
    </w:p>
    <w:p>
      <w:pPr>
        <w:pStyle w:val="41"/>
        <w:outlineLvl w:val="1"/>
        <w:rPr>
          <w:rFonts w:hint="eastAsia" w:ascii="宋体" w:hAnsi="宋体" w:eastAsia="宋体" w:cs="Times New Roman"/>
          <w:b/>
          <w:bCs/>
          <w:kern w:val="44"/>
          <w:sz w:val="28"/>
          <w:szCs w:val="28"/>
          <w:lang w:val="en-US" w:eastAsia="zh-CN" w:bidi="ar-SA"/>
        </w:rPr>
      </w:pPr>
    </w:p>
    <w:p>
      <w:pPr>
        <w:pStyle w:val="5"/>
        <w:numPr>
          <w:ilvl w:val="2"/>
          <w:numId w:val="0"/>
        </w:numPr>
        <w:tabs>
          <w:tab w:val="left" w:pos="709"/>
        </w:tabs>
        <w:spacing w:after="200"/>
        <w:ind w:leftChars="0"/>
        <w:rPr>
          <w:color w:val="auto"/>
        </w:rPr>
      </w:pPr>
      <w:bookmarkStart w:id="101" w:name="_Toc32571"/>
      <w:r>
        <w:rPr>
          <w:rFonts w:hint="eastAsia" w:ascii="宋体" w:hAnsi="宋体" w:eastAsia="宋体" w:cs="Times New Roman"/>
          <w:b/>
          <w:bCs/>
          <w:kern w:val="44"/>
          <w:sz w:val="28"/>
          <w:szCs w:val="28"/>
          <w:lang w:val="en-US" w:eastAsia="zh-CN" w:bidi="ar-SA"/>
        </w:rPr>
        <w:t>3.1.4</w:t>
      </w:r>
      <w:r>
        <w:rPr>
          <w:rFonts w:hint="eastAsia"/>
          <w:color w:val="auto"/>
        </w:rPr>
        <w:t>法定代表人身份证明书</w:t>
      </w:r>
      <w:bookmarkEnd w:id="101"/>
    </w:p>
    <w:p>
      <w:pPr>
        <w:pStyle w:val="51"/>
        <w:outlineLvl w:val="1"/>
        <w:rPr>
          <w:rFonts w:hint="default" w:ascii="宋体" w:hAnsi="宋体" w:eastAsia="宋体" w:cs="Times New Roman"/>
          <w:b/>
          <w:bCs/>
          <w:kern w:val="44"/>
          <w:sz w:val="28"/>
          <w:szCs w:val="28"/>
          <w:lang w:val="en-US" w:eastAsia="zh-CN" w:bidi="ar-SA"/>
        </w:rPr>
      </w:pPr>
    </w:p>
    <w:p>
      <w:pPr>
        <w:tabs>
          <w:tab w:val="left" w:pos="6300"/>
        </w:tabs>
        <w:spacing w:line="360" w:lineRule="auto"/>
        <w:ind w:firstLine="573"/>
        <w:rPr>
          <w:rFonts w:ascii="宋体" w:hAnsi="宋体"/>
          <w:sz w:val="28"/>
          <w:szCs w:val="28"/>
          <w:lang w:val="zh-CN"/>
        </w:rPr>
      </w:pPr>
      <w:r>
        <w:rPr>
          <w:rFonts w:hint="eastAsia" w:ascii="宋体" w:hAnsi="宋体"/>
          <w:sz w:val="28"/>
          <w:szCs w:val="28"/>
          <w:u w:val="single"/>
          <w:lang w:val="zh-CN"/>
        </w:rPr>
        <w:t xml:space="preserve">  （</w:t>
      </w:r>
      <w:r>
        <w:rPr>
          <w:rFonts w:hint="eastAsia" w:ascii="宋体" w:hAnsi="宋体"/>
          <w:sz w:val="28"/>
          <w:szCs w:val="28"/>
          <w:u w:val="single"/>
        </w:rPr>
        <w:t>法定代表人</w:t>
      </w:r>
      <w:r>
        <w:rPr>
          <w:rFonts w:hint="eastAsia" w:ascii="宋体" w:hAnsi="宋体"/>
          <w:sz w:val="28"/>
          <w:szCs w:val="28"/>
          <w:u w:val="single"/>
          <w:lang w:val="zh-CN"/>
        </w:rPr>
        <w:t xml:space="preserve">姓名）       </w:t>
      </w:r>
      <w:r>
        <w:rPr>
          <w:rFonts w:hint="eastAsia" w:ascii="宋体" w:hAnsi="宋体"/>
          <w:sz w:val="28"/>
          <w:szCs w:val="28"/>
          <w:lang w:val="zh-CN"/>
        </w:rPr>
        <w:t>在</w:t>
      </w:r>
      <w:r>
        <w:rPr>
          <w:rFonts w:hint="eastAsia" w:ascii="宋体" w:hAnsi="宋体"/>
          <w:sz w:val="28"/>
          <w:szCs w:val="28"/>
          <w:u w:val="single"/>
          <w:lang w:val="zh-CN"/>
        </w:rPr>
        <w:t xml:space="preserve">       （供应商名称）       </w:t>
      </w:r>
      <w:r>
        <w:rPr>
          <w:rFonts w:hint="eastAsia" w:ascii="宋体" w:hAnsi="宋体"/>
          <w:sz w:val="28"/>
          <w:szCs w:val="28"/>
          <w:lang w:val="zh-CN"/>
        </w:rPr>
        <w:t>处任</w:t>
      </w:r>
      <w:r>
        <w:rPr>
          <w:rFonts w:hint="eastAsia" w:ascii="宋体" w:hAnsi="宋体"/>
          <w:sz w:val="28"/>
          <w:szCs w:val="28"/>
          <w:u w:val="single"/>
          <w:lang w:val="zh-CN"/>
        </w:rPr>
        <w:t xml:space="preserve">       （职务名称）       </w:t>
      </w:r>
      <w:r>
        <w:rPr>
          <w:rFonts w:hint="eastAsia" w:ascii="宋体" w:hAnsi="宋体"/>
          <w:sz w:val="28"/>
          <w:szCs w:val="28"/>
          <w:lang w:val="zh-CN"/>
        </w:rPr>
        <w:t>职务，是</w:t>
      </w:r>
      <w:r>
        <w:rPr>
          <w:rFonts w:hint="eastAsia" w:ascii="宋体" w:hAnsi="宋体"/>
          <w:sz w:val="28"/>
          <w:szCs w:val="28"/>
          <w:u w:val="single"/>
          <w:lang w:val="zh-CN"/>
        </w:rPr>
        <w:t xml:space="preserve">       （供应商名称）       </w:t>
      </w:r>
      <w:r>
        <w:rPr>
          <w:rFonts w:hint="eastAsia" w:ascii="宋体" w:hAnsi="宋体"/>
          <w:sz w:val="28"/>
          <w:szCs w:val="28"/>
          <w:lang w:val="zh-CN"/>
        </w:rPr>
        <w:t>的</w:t>
      </w:r>
      <w:r>
        <w:rPr>
          <w:rFonts w:hint="eastAsia" w:ascii="宋体" w:hAnsi="宋体"/>
          <w:sz w:val="28"/>
          <w:szCs w:val="28"/>
        </w:rPr>
        <w:t>法定代表人</w:t>
      </w:r>
      <w:r>
        <w:rPr>
          <w:rFonts w:hint="eastAsia" w:ascii="宋体" w:hAnsi="宋体"/>
          <w:sz w:val="28"/>
          <w:szCs w:val="28"/>
          <w:lang w:val="zh-CN"/>
        </w:rPr>
        <w:t>。</w:t>
      </w:r>
    </w:p>
    <w:p>
      <w:pPr>
        <w:tabs>
          <w:tab w:val="left" w:pos="6300"/>
        </w:tabs>
        <w:spacing w:line="360" w:lineRule="auto"/>
        <w:ind w:firstLine="573"/>
        <w:rPr>
          <w:rFonts w:ascii="宋体" w:hAnsi="宋体"/>
          <w:sz w:val="28"/>
          <w:szCs w:val="28"/>
          <w:lang w:val="zh-CN"/>
        </w:rPr>
      </w:pPr>
      <w:r>
        <w:rPr>
          <w:rFonts w:hint="eastAsia" w:ascii="宋体" w:hAnsi="宋体"/>
          <w:sz w:val="28"/>
          <w:szCs w:val="28"/>
          <w:lang w:val="zh-CN"/>
        </w:rPr>
        <w:t>特此证明。</w:t>
      </w: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pStyle w:val="32"/>
        <w:ind w:firstLine="4200" w:firstLineChars="1500"/>
        <w:rPr>
          <w:rFonts w:hint="eastAsia" w:ascii="宋体" w:hAnsi="宋体" w:eastAsia="宋体" w:cs="宋体"/>
          <w:kern w:val="2"/>
          <w:sz w:val="28"/>
          <w:szCs w:val="22"/>
          <w:u w:val="single"/>
          <w:lang w:val="zh-CN" w:eastAsia="zh-CN" w:bidi="ar-SA"/>
        </w:rPr>
      </w:pPr>
      <w:r>
        <w:rPr>
          <w:rFonts w:hint="eastAsia" w:ascii="宋体" w:hAnsi="宋体" w:eastAsia="宋体" w:cs="宋体"/>
          <w:kern w:val="2"/>
          <w:sz w:val="28"/>
          <w:szCs w:val="22"/>
          <w:u w:val="none"/>
          <w:lang w:val="zh-CN" w:eastAsia="zh-CN" w:bidi="ar-SA"/>
        </w:rPr>
        <w:t>供应商名称：</w:t>
      </w:r>
      <w:r>
        <w:rPr>
          <w:rFonts w:hint="eastAsia" w:ascii="宋体" w:hAnsi="宋体" w:eastAsia="宋体" w:cs="宋体"/>
          <w:kern w:val="2"/>
          <w:sz w:val="28"/>
          <w:szCs w:val="22"/>
          <w:u w:val="single"/>
          <w:lang w:val="zh-CN" w:eastAsia="zh-CN" w:bidi="ar-SA"/>
        </w:rPr>
        <w:tab/>
      </w:r>
      <w:r>
        <w:rPr>
          <w:rFonts w:hint="eastAsia" w:ascii="宋体" w:hAnsi="宋体" w:eastAsia="宋体" w:cs="宋体"/>
          <w:kern w:val="2"/>
          <w:sz w:val="28"/>
          <w:szCs w:val="22"/>
          <w:u w:val="single"/>
          <w:lang w:val="zh-CN" w:eastAsia="zh-CN" w:bidi="ar-SA"/>
        </w:rPr>
        <w:t xml:space="preserve">  </w:t>
      </w:r>
      <w:r>
        <w:rPr>
          <w:rFonts w:hint="eastAsia" w:hAnsi="宋体" w:eastAsia="宋体" w:cs="宋体"/>
          <w:kern w:val="2"/>
          <w:sz w:val="28"/>
          <w:szCs w:val="22"/>
          <w:u w:val="single"/>
          <w:lang w:val="en-US" w:eastAsia="zh-CN" w:bidi="ar-SA"/>
        </w:rPr>
        <w:t xml:space="preserve">    </w:t>
      </w:r>
      <w:r>
        <w:rPr>
          <w:rFonts w:hint="eastAsia" w:ascii="宋体" w:hAnsi="宋体" w:eastAsia="宋体" w:cs="宋体"/>
          <w:kern w:val="2"/>
          <w:sz w:val="28"/>
          <w:szCs w:val="22"/>
          <w:u w:val="single"/>
          <w:lang w:val="zh-CN" w:eastAsia="zh-CN" w:bidi="ar-SA"/>
        </w:rPr>
        <w:t xml:space="preserve">        </w:t>
      </w:r>
    </w:p>
    <w:p>
      <w:pPr>
        <w:pStyle w:val="34"/>
        <w:ind w:firstLine="4200" w:firstLineChars="1500"/>
        <w:rPr>
          <w:rFonts w:hint="eastAsia" w:ascii="宋体" w:hAnsi="宋体" w:eastAsia="宋体" w:cs="宋体"/>
          <w:kern w:val="2"/>
          <w:sz w:val="28"/>
          <w:szCs w:val="22"/>
          <w:u w:val="single"/>
          <w:lang w:val="zh-CN" w:eastAsia="zh-CN" w:bidi="ar-SA"/>
        </w:rPr>
      </w:pPr>
      <w:r>
        <w:rPr>
          <w:rFonts w:hint="eastAsia" w:ascii="宋体" w:hAnsi="宋体" w:eastAsia="宋体" w:cs="宋体"/>
          <w:kern w:val="2"/>
          <w:sz w:val="28"/>
          <w:szCs w:val="22"/>
          <w:u w:val="none"/>
          <w:lang w:val="zh-CN" w:eastAsia="zh-CN" w:bidi="ar-SA"/>
        </w:rPr>
        <w:t>日      期：</w:t>
      </w:r>
      <w:r>
        <w:rPr>
          <w:rFonts w:hint="eastAsia" w:ascii="宋体" w:hAnsi="宋体" w:eastAsia="宋体" w:cs="宋体"/>
          <w:kern w:val="2"/>
          <w:sz w:val="28"/>
          <w:szCs w:val="22"/>
          <w:u w:val="single"/>
          <w:lang w:val="zh-CN" w:eastAsia="zh-CN" w:bidi="ar-SA"/>
        </w:rPr>
        <w:t>　　年　　月　　日</w:t>
      </w:r>
    </w:p>
    <w:p>
      <w:pPr>
        <w:tabs>
          <w:tab w:val="left" w:pos="6300"/>
        </w:tabs>
        <w:spacing w:line="360" w:lineRule="auto"/>
        <w:rPr>
          <w:rFonts w:hint="eastAsia" w:ascii="宋体" w:hAnsi="宋体" w:eastAsia="宋体" w:cs="宋体"/>
          <w:kern w:val="2"/>
          <w:sz w:val="28"/>
          <w:szCs w:val="22"/>
          <w:u w:val="single"/>
          <w:lang w:val="zh-CN" w:eastAsia="zh-CN" w:bidi="ar-SA"/>
        </w:rPr>
      </w:pPr>
    </w:p>
    <w:p>
      <w:pPr>
        <w:tabs>
          <w:tab w:val="left" w:pos="6300"/>
        </w:tabs>
        <w:spacing w:line="360" w:lineRule="auto"/>
        <w:rPr>
          <w:rFonts w:ascii="宋体" w:hAnsi="宋体"/>
          <w:sz w:val="28"/>
          <w:lang w:val="zh-CN"/>
        </w:rPr>
      </w:pPr>
    </w:p>
    <w:p>
      <w:pPr>
        <w:pStyle w:val="49"/>
        <w:rPr>
          <w:rFonts w:hint="eastAsia"/>
          <w:lang w:val="en-US" w:eastAsia="zh-CN"/>
        </w:rPr>
      </w:pPr>
    </w:p>
    <w:p>
      <w:pPr>
        <w:pStyle w:val="50"/>
      </w:pPr>
    </w:p>
    <w:p>
      <w:pPr>
        <w:spacing w:after="180" w:line="360" w:lineRule="auto"/>
        <w:ind w:firstLine="568" w:firstLineChars="202"/>
        <w:rPr>
          <w:rFonts w:ascii="宋体" w:hAnsi="宋体"/>
          <w:b/>
          <w:sz w:val="28"/>
          <w:szCs w:val="28"/>
        </w:rPr>
      </w:pPr>
      <w:r>
        <w:rPr>
          <w:rFonts w:hint="eastAsia" w:ascii="宋体" w:hAnsi="宋体"/>
          <w:b/>
          <w:sz w:val="28"/>
          <w:szCs w:val="28"/>
        </w:rPr>
        <w:t>说明：上述证明文件在</w:t>
      </w:r>
      <w:r>
        <w:rPr>
          <w:rFonts w:hint="eastAsia" w:ascii="宋体" w:hAnsi="宋体"/>
          <w:b/>
          <w:sz w:val="28"/>
          <w:szCs w:val="28"/>
          <w:lang w:val="en-US" w:eastAsia="zh-CN"/>
        </w:rPr>
        <w:t>响应</w:t>
      </w:r>
      <w:r>
        <w:rPr>
          <w:rFonts w:hint="eastAsia" w:ascii="宋体" w:hAnsi="宋体"/>
          <w:b/>
          <w:sz w:val="28"/>
          <w:szCs w:val="28"/>
        </w:rPr>
        <w:t>文件中附有法定代表人身份证复印件（身份证两面均应复印）或护照复印件（供应商的法定代表人为外籍人士的，则提供护照复印件）时才能生效。</w:t>
      </w:r>
    </w:p>
    <w:p>
      <w:pPr>
        <w:pStyle w:val="41"/>
        <w:outlineLvl w:val="1"/>
        <w:rPr>
          <w:rFonts w:hint="eastAsia" w:ascii="宋体" w:hAnsi="宋体" w:eastAsia="宋体" w:cs="Times New Roman"/>
          <w:b/>
          <w:bCs/>
          <w:kern w:val="44"/>
          <w:sz w:val="28"/>
          <w:szCs w:val="28"/>
          <w:lang w:val="en-US" w:eastAsia="zh-CN" w:bidi="ar-SA"/>
        </w:rPr>
      </w:pPr>
    </w:p>
    <w:p>
      <w:pPr>
        <w:pStyle w:val="41"/>
        <w:outlineLvl w:val="1"/>
        <w:rPr>
          <w:rFonts w:hint="eastAsia" w:ascii="宋体" w:hAnsi="宋体" w:eastAsia="宋体" w:cs="Times New Roman"/>
          <w:b/>
          <w:bCs/>
          <w:kern w:val="44"/>
          <w:sz w:val="28"/>
          <w:szCs w:val="28"/>
          <w:lang w:val="en-US" w:eastAsia="zh-CN" w:bidi="ar-SA"/>
        </w:rPr>
      </w:pPr>
    </w:p>
    <w:p>
      <w:pPr>
        <w:pStyle w:val="5"/>
        <w:numPr>
          <w:ilvl w:val="2"/>
          <w:numId w:val="0"/>
        </w:numPr>
        <w:tabs>
          <w:tab w:val="left" w:pos="709"/>
        </w:tabs>
        <w:spacing w:after="200"/>
        <w:ind w:leftChars="0"/>
        <w:rPr>
          <w:rFonts w:hint="eastAsia" w:ascii="宋体" w:hAnsi="宋体" w:eastAsia="宋体" w:cs="Times New Roman"/>
          <w:b/>
          <w:bCs/>
          <w:kern w:val="44"/>
          <w:sz w:val="28"/>
          <w:szCs w:val="28"/>
          <w:lang w:val="en-US" w:eastAsia="zh-CN" w:bidi="ar-SA"/>
        </w:rPr>
      </w:pPr>
      <w:bookmarkStart w:id="102" w:name="_Toc27709"/>
      <w:r>
        <w:rPr>
          <w:rFonts w:hint="eastAsia" w:ascii="宋体" w:hAnsi="宋体" w:eastAsia="宋体" w:cs="Times New Roman"/>
          <w:b/>
          <w:bCs/>
          <w:kern w:val="44"/>
          <w:sz w:val="28"/>
          <w:szCs w:val="28"/>
          <w:lang w:val="en-US" w:eastAsia="zh-CN" w:bidi="ar-SA"/>
        </w:rPr>
        <w:t>3.1.5</w:t>
      </w:r>
      <w:r>
        <w:rPr>
          <w:rFonts w:hint="eastAsia"/>
          <w:color w:val="auto"/>
        </w:rPr>
        <w:t>供应商基本情况表</w:t>
      </w:r>
      <w:bookmarkEnd w:id="102"/>
    </w:p>
    <w:tbl>
      <w:tblPr>
        <w:tblStyle w:val="16"/>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6"/>
        <w:gridCol w:w="978"/>
        <w:gridCol w:w="1215"/>
        <w:gridCol w:w="1248"/>
        <w:gridCol w:w="8"/>
        <w:gridCol w:w="1318"/>
        <w:gridCol w:w="160"/>
        <w:gridCol w:w="1012"/>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16" w:type="dxa"/>
            <w:noWrap w:val="0"/>
            <w:vAlign w:val="center"/>
          </w:tcPr>
          <w:p>
            <w:pPr>
              <w:pStyle w:val="55"/>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供应商名称</w:t>
            </w:r>
          </w:p>
        </w:tc>
        <w:tc>
          <w:tcPr>
            <w:tcW w:w="7006" w:type="dxa"/>
            <w:gridSpan w:val="8"/>
            <w:noWrap w:val="0"/>
            <w:vAlign w:val="center"/>
          </w:tcPr>
          <w:p>
            <w:pPr>
              <w:pStyle w:val="55"/>
              <w:autoSpaceDE w:val="0"/>
              <w:autoSpaceDN w:val="0"/>
              <w:adjustRightInd w:val="0"/>
              <w:spacing w:line="4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16" w:type="dxa"/>
            <w:noWrap w:val="0"/>
            <w:vAlign w:val="center"/>
          </w:tcPr>
          <w:p>
            <w:pPr>
              <w:pStyle w:val="55"/>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注册地址</w:t>
            </w:r>
          </w:p>
        </w:tc>
        <w:tc>
          <w:tcPr>
            <w:tcW w:w="3449" w:type="dxa"/>
            <w:gridSpan w:val="4"/>
            <w:noWrap w:val="0"/>
            <w:vAlign w:val="center"/>
          </w:tcPr>
          <w:p>
            <w:pPr>
              <w:pStyle w:val="55"/>
              <w:autoSpaceDE w:val="0"/>
              <w:autoSpaceDN w:val="0"/>
              <w:adjustRightInd w:val="0"/>
              <w:spacing w:line="400" w:lineRule="exact"/>
              <w:jc w:val="center"/>
              <w:rPr>
                <w:rFonts w:ascii="宋体" w:hAnsi="宋体"/>
                <w:color w:val="auto"/>
                <w:szCs w:val="21"/>
                <w:highlight w:val="none"/>
              </w:rPr>
            </w:pPr>
          </w:p>
        </w:tc>
        <w:tc>
          <w:tcPr>
            <w:tcW w:w="1318" w:type="dxa"/>
            <w:noWrap w:val="0"/>
            <w:vAlign w:val="center"/>
          </w:tcPr>
          <w:p>
            <w:pPr>
              <w:pStyle w:val="55"/>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邮政编码</w:t>
            </w:r>
          </w:p>
        </w:tc>
        <w:tc>
          <w:tcPr>
            <w:tcW w:w="2239" w:type="dxa"/>
            <w:gridSpan w:val="3"/>
            <w:noWrap w:val="0"/>
            <w:vAlign w:val="center"/>
          </w:tcPr>
          <w:p>
            <w:pPr>
              <w:pStyle w:val="55"/>
              <w:autoSpaceDE w:val="0"/>
              <w:autoSpaceDN w:val="0"/>
              <w:adjustRightInd w:val="0"/>
              <w:spacing w:line="4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16" w:type="dxa"/>
            <w:vMerge w:val="restart"/>
            <w:noWrap w:val="0"/>
            <w:vAlign w:val="center"/>
          </w:tcPr>
          <w:p>
            <w:pPr>
              <w:pStyle w:val="55"/>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联系方式</w:t>
            </w:r>
          </w:p>
        </w:tc>
        <w:tc>
          <w:tcPr>
            <w:tcW w:w="978" w:type="dxa"/>
            <w:noWrap w:val="0"/>
            <w:vAlign w:val="center"/>
          </w:tcPr>
          <w:p>
            <w:pPr>
              <w:pStyle w:val="55"/>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联系人</w:t>
            </w:r>
          </w:p>
        </w:tc>
        <w:tc>
          <w:tcPr>
            <w:tcW w:w="2463" w:type="dxa"/>
            <w:gridSpan w:val="2"/>
            <w:noWrap w:val="0"/>
            <w:vAlign w:val="center"/>
          </w:tcPr>
          <w:p>
            <w:pPr>
              <w:pStyle w:val="55"/>
              <w:autoSpaceDE w:val="0"/>
              <w:autoSpaceDN w:val="0"/>
              <w:adjustRightInd w:val="0"/>
              <w:spacing w:line="400" w:lineRule="exact"/>
              <w:jc w:val="center"/>
              <w:rPr>
                <w:rFonts w:ascii="宋体" w:hAnsi="宋体"/>
                <w:color w:val="auto"/>
                <w:szCs w:val="21"/>
                <w:highlight w:val="none"/>
              </w:rPr>
            </w:pPr>
          </w:p>
        </w:tc>
        <w:tc>
          <w:tcPr>
            <w:tcW w:w="1326" w:type="dxa"/>
            <w:gridSpan w:val="2"/>
            <w:noWrap w:val="0"/>
            <w:vAlign w:val="center"/>
          </w:tcPr>
          <w:p>
            <w:pPr>
              <w:pStyle w:val="55"/>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电话</w:t>
            </w:r>
          </w:p>
        </w:tc>
        <w:tc>
          <w:tcPr>
            <w:tcW w:w="2239" w:type="dxa"/>
            <w:gridSpan w:val="3"/>
            <w:noWrap w:val="0"/>
            <w:vAlign w:val="center"/>
          </w:tcPr>
          <w:p>
            <w:pPr>
              <w:pStyle w:val="55"/>
              <w:autoSpaceDE w:val="0"/>
              <w:autoSpaceDN w:val="0"/>
              <w:adjustRightInd w:val="0"/>
              <w:spacing w:line="4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16" w:type="dxa"/>
            <w:vMerge w:val="continue"/>
            <w:noWrap w:val="0"/>
            <w:vAlign w:val="center"/>
          </w:tcPr>
          <w:p>
            <w:pPr>
              <w:pStyle w:val="55"/>
              <w:autoSpaceDE w:val="0"/>
              <w:autoSpaceDN w:val="0"/>
              <w:adjustRightInd w:val="0"/>
              <w:spacing w:line="400" w:lineRule="exact"/>
              <w:jc w:val="center"/>
              <w:rPr>
                <w:rFonts w:ascii="宋体" w:hAnsi="宋体"/>
                <w:color w:val="auto"/>
                <w:szCs w:val="21"/>
                <w:highlight w:val="none"/>
              </w:rPr>
            </w:pPr>
          </w:p>
        </w:tc>
        <w:tc>
          <w:tcPr>
            <w:tcW w:w="978" w:type="dxa"/>
            <w:noWrap w:val="0"/>
            <w:vAlign w:val="center"/>
          </w:tcPr>
          <w:p>
            <w:pPr>
              <w:pStyle w:val="55"/>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传真</w:t>
            </w:r>
          </w:p>
        </w:tc>
        <w:tc>
          <w:tcPr>
            <w:tcW w:w="2463" w:type="dxa"/>
            <w:gridSpan w:val="2"/>
            <w:noWrap w:val="0"/>
            <w:vAlign w:val="center"/>
          </w:tcPr>
          <w:p>
            <w:pPr>
              <w:pStyle w:val="55"/>
              <w:autoSpaceDE w:val="0"/>
              <w:autoSpaceDN w:val="0"/>
              <w:adjustRightInd w:val="0"/>
              <w:spacing w:line="400" w:lineRule="exact"/>
              <w:jc w:val="center"/>
              <w:rPr>
                <w:rFonts w:ascii="宋体" w:hAnsi="宋体"/>
                <w:color w:val="auto"/>
                <w:szCs w:val="21"/>
                <w:highlight w:val="none"/>
              </w:rPr>
            </w:pPr>
          </w:p>
        </w:tc>
        <w:tc>
          <w:tcPr>
            <w:tcW w:w="1326" w:type="dxa"/>
            <w:gridSpan w:val="2"/>
            <w:noWrap w:val="0"/>
            <w:vAlign w:val="center"/>
          </w:tcPr>
          <w:p>
            <w:pPr>
              <w:pStyle w:val="55"/>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网址</w:t>
            </w:r>
          </w:p>
        </w:tc>
        <w:tc>
          <w:tcPr>
            <w:tcW w:w="2239" w:type="dxa"/>
            <w:gridSpan w:val="3"/>
            <w:noWrap w:val="0"/>
            <w:vAlign w:val="center"/>
          </w:tcPr>
          <w:p>
            <w:pPr>
              <w:pStyle w:val="55"/>
              <w:autoSpaceDE w:val="0"/>
              <w:autoSpaceDN w:val="0"/>
              <w:adjustRightInd w:val="0"/>
              <w:spacing w:line="4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16" w:type="dxa"/>
            <w:noWrap w:val="0"/>
            <w:vAlign w:val="center"/>
          </w:tcPr>
          <w:p>
            <w:pPr>
              <w:pStyle w:val="55"/>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单位性质</w:t>
            </w:r>
          </w:p>
        </w:tc>
        <w:tc>
          <w:tcPr>
            <w:tcW w:w="7006" w:type="dxa"/>
            <w:gridSpan w:val="8"/>
            <w:noWrap w:val="0"/>
            <w:vAlign w:val="center"/>
          </w:tcPr>
          <w:p>
            <w:pPr>
              <w:pStyle w:val="55"/>
              <w:autoSpaceDE w:val="0"/>
              <w:autoSpaceDN w:val="0"/>
              <w:adjustRightInd w:val="0"/>
              <w:spacing w:line="4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16" w:type="dxa"/>
            <w:noWrap w:val="0"/>
            <w:vAlign w:val="center"/>
          </w:tcPr>
          <w:p>
            <w:pPr>
              <w:pStyle w:val="55"/>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法定代表人</w:t>
            </w:r>
          </w:p>
        </w:tc>
        <w:tc>
          <w:tcPr>
            <w:tcW w:w="978" w:type="dxa"/>
            <w:noWrap w:val="0"/>
            <w:vAlign w:val="center"/>
          </w:tcPr>
          <w:p>
            <w:pPr>
              <w:pStyle w:val="55"/>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姓名</w:t>
            </w:r>
          </w:p>
        </w:tc>
        <w:tc>
          <w:tcPr>
            <w:tcW w:w="1215" w:type="dxa"/>
            <w:noWrap w:val="0"/>
            <w:vAlign w:val="center"/>
          </w:tcPr>
          <w:p>
            <w:pPr>
              <w:pStyle w:val="55"/>
              <w:autoSpaceDE w:val="0"/>
              <w:autoSpaceDN w:val="0"/>
              <w:adjustRightInd w:val="0"/>
              <w:spacing w:line="400" w:lineRule="exact"/>
              <w:jc w:val="center"/>
              <w:rPr>
                <w:rFonts w:ascii="宋体" w:hAnsi="宋体"/>
                <w:color w:val="auto"/>
                <w:szCs w:val="21"/>
                <w:highlight w:val="none"/>
              </w:rPr>
            </w:pPr>
          </w:p>
        </w:tc>
        <w:tc>
          <w:tcPr>
            <w:tcW w:w="1248" w:type="dxa"/>
            <w:noWrap w:val="0"/>
            <w:vAlign w:val="center"/>
          </w:tcPr>
          <w:p>
            <w:pPr>
              <w:pStyle w:val="55"/>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技术职称</w:t>
            </w:r>
          </w:p>
        </w:tc>
        <w:tc>
          <w:tcPr>
            <w:tcW w:w="1326" w:type="dxa"/>
            <w:gridSpan w:val="2"/>
            <w:noWrap w:val="0"/>
            <w:vAlign w:val="center"/>
          </w:tcPr>
          <w:p>
            <w:pPr>
              <w:pStyle w:val="55"/>
              <w:autoSpaceDE w:val="0"/>
              <w:autoSpaceDN w:val="0"/>
              <w:adjustRightInd w:val="0"/>
              <w:spacing w:line="400" w:lineRule="exact"/>
              <w:jc w:val="center"/>
              <w:rPr>
                <w:rFonts w:ascii="宋体" w:hAnsi="宋体"/>
                <w:color w:val="auto"/>
                <w:szCs w:val="21"/>
                <w:highlight w:val="none"/>
              </w:rPr>
            </w:pPr>
          </w:p>
        </w:tc>
        <w:tc>
          <w:tcPr>
            <w:tcW w:w="1172" w:type="dxa"/>
            <w:gridSpan w:val="2"/>
            <w:noWrap w:val="0"/>
            <w:vAlign w:val="center"/>
          </w:tcPr>
          <w:p>
            <w:pPr>
              <w:pStyle w:val="55"/>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电话</w:t>
            </w:r>
          </w:p>
        </w:tc>
        <w:tc>
          <w:tcPr>
            <w:tcW w:w="1067" w:type="dxa"/>
            <w:noWrap w:val="0"/>
            <w:vAlign w:val="center"/>
          </w:tcPr>
          <w:p>
            <w:pPr>
              <w:pStyle w:val="55"/>
              <w:autoSpaceDE w:val="0"/>
              <w:autoSpaceDN w:val="0"/>
              <w:adjustRightInd w:val="0"/>
              <w:spacing w:line="400" w:lineRule="exact"/>
              <w:jc w:val="center"/>
              <w:rPr>
                <w:rFonts w:ascii="宋体" w:hAnsi="宋体"/>
                <w:bCs/>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2" w:hRule="atLeast"/>
        </w:trPr>
        <w:tc>
          <w:tcPr>
            <w:tcW w:w="1516" w:type="dxa"/>
            <w:tcBorders>
              <w:bottom w:val="single" w:color="auto" w:sz="4" w:space="0"/>
            </w:tcBorders>
            <w:noWrap w:val="0"/>
            <w:vAlign w:val="center"/>
          </w:tcPr>
          <w:p>
            <w:pPr>
              <w:pStyle w:val="55"/>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技术负责人</w:t>
            </w:r>
          </w:p>
        </w:tc>
        <w:tc>
          <w:tcPr>
            <w:tcW w:w="978" w:type="dxa"/>
            <w:tcBorders>
              <w:bottom w:val="single" w:color="auto" w:sz="4" w:space="0"/>
            </w:tcBorders>
            <w:noWrap w:val="0"/>
            <w:vAlign w:val="center"/>
          </w:tcPr>
          <w:p>
            <w:pPr>
              <w:pStyle w:val="55"/>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姓名</w:t>
            </w:r>
          </w:p>
        </w:tc>
        <w:tc>
          <w:tcPr>
            <w:tcW w:w="1215" w:type="dxa"/>
            <w:tcBorders>
              <w:bottom w:val="single" w:color="auto" w:sz="4" w:space="0"/>
            </w:tcBorders>
            <w:noWrap w:val="0"/>
            <w:vAlign w:val="center"/>
          </w:tcPr>
          <w:p>
            <w:pPr>
              <w:pStyle w:val="55"/>
              <w:autoSpaceDE w:val="0"/>
              <w:autoSpaceDN w:val="0"/>
              <w:adjustRightInd w:val="0"/>
              <w:spacing w:line="400" w:lineRule="exact"/>
              <w:jc w:val="center"/>
              <w:rPr>
                <w:rFonts w:ascii="宋体" w:hAnsi="宋体"/>
                <w:color w:val="auto"/>
                <w:szCs w:val="21"/>
                <w:highlight w:val="none"/>
              </w:rPr>
            </w:pPr>
          </w:p>
        </w:tc>
        <w:tc>
          <w:tcPr>
            <w:tcW w:w="1248" w:type="dxa"/>
            <w:tcBorders>
              <w:bottom w:val="single" w:color="auto" w:sz="4" w:space="0"/>
            </w:tcBorders>
            <w:noWrap w:val="0"/>
            <w:vAlign w:val="center"/>
          </w:tcPr>
          <w:p>
            <w:pPr>
              <w:pStyle w:val="55"/>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技术职称</w:t>
            </w:r>
          </w:p>
        </w:tc>
        <w:tc>
          <w:tcPr>
            <w:tcW w:w="1326" w:type="dxa"/>
            <w:gridSpan w:val="2"/>
            <w:tcBorders>
              <w:bottom w:val="single" w:color="auto" w:sz="4" w:space="0"/>
            </w:tcBorders>
            <w:noWrap w:val="0"/>
            <w:vAlign w:val="center"/>
          </w:tcPr>
          <w:p>
            <w:pPr>
              <w:pStyle w:val="55"/>
              <w:autoSpaceDE w:val="0"/>
              <w:autoSpaceDN w:val="0"/>
              <w:adjustRightInd w:val="0"/>
              <w:spacing w:line="400" w:lineRule="exact"/>
              <w:jc w:val="center"/>
              <w:rPr>
                <w:rFonts w:ascii="宋体" w:hAnsi="宋体"/>
                <w:color w:val="auto"/>
                <w:szCs w:val="21"/>
                <w:highlight w:val="none"/>
              </w:rPr>
            </w:pPr>
          </w:p>
        </w:tc>
        <w:tc>
          <w:tcPr>
            <w:tcW w:w="1172" w:type="dxa"/>
            <w:gridSpan w:val="2"/>
            <w:tcBorders>
              <w:bottom w:val="single" w:color="auto" w:sz="4" w:space="0"/>
            </w:tcBorders>
            <w:noWrap w:val="0"/>
            <w:vAlign w:val="center"/>
          </w:tcPr>
          <w:p>
            <w:pPr>
              <w:pStyle w:val="55"/>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电话</w:t>
            </w:r>
          </w:p>
        </w:tc>
        <w:tc>
          <w:tcPr>
            <w:tcW w:w="1067" w:type="dxa"/>
            <w:tcBorders>
              <w:bottom w:val="single" w:color="auto" w:sz="4" w:space="0"/>
            </w:tcBorders>
            <w:noWrap w:val="0"/>
            <w:vAlign w:val="center"/>
          </w:tcPr>
          <w:p>
            <w:pPr>
              <w:pStyle w:val="55"/>
              <w:autoSpaceDE w:val="0"/>
              <w:autoSpaceDN w:val="0"/>
              <w:adjustRightInd w:val="0"/>
              <w:spacing w:line="400" w:lineRule="exact"/>
              <w:jc w:val="center"/>
              <w:rPr>
                <w:rFonts w:ascii="宋体" w:hAnsi="宋体"/>
                <w:bCs/>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1516" w:type="dxa"/>
            <w:tcBorders>
              <w:top w:val="single" w:color="auto" w:sz="4" w:space="0"/>
            </w:tcBorders>
            <w:noWrap w:val="0"/>
            <w:vAlign w:val="center"/>
          </w:tcPr>
          <w:p>
            <w:pPr>
              <w:pStyle w:val="55"/>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财务负责人</w:t>
            </w:r>
          </w:p>
        </w:tc>
        <w:tc>
          <w:tcPr>
            <w:tcW w:w="978" w:type="dxa"/>
            <w:tcBorders>
              <w:top w:val="single" w:color="auto" w:sz="4" w:space="0"/>
            </w:tcBorders>
            <w:noWrap w:val="0"/>
            <w:vAlign w:val="center"/>
          </w:tcPr>
          <w:p>
            <w:pPr>
              <w:pStyle w:val="55"/>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姓名</w:t>
            </w:r>
          </w:p>
        </w:tc>
        <w:tc>
          <w:tcPr>
            <w:tcW w:w="1215" w:type="dxa"/>
            <w:tcBorders>
              <w:top w:val="single" w:color="auto" w:sz="4" w:space="0"/>
            </w:tcBorders>
            <w:noWrap w:val="0"/>
            <w:vAlign w:val="center"/>
          </w:tcPr>
          <w:p>
            <w:pPr>
              <w:pStyle w:val="55"/>
              <w:autoSpaceDE w:val="0"/>
              <w:autoSpaceDN w:val="0"/>
              <w:adjustRightInd w:val="0"/>
              <w:spacing w:line="400" w:lineRule="exact"/>
              <w:jc w:val="center"/>
              <w:rPr>
                <w:rFonts w:ascii="宋体" w:hAnsi="宋体"/>
                <w:color w:val="auto"/>
                <w:szCs w:val="21"/>
                <w:highlight w:val="none"/>
              </w:rPr>
            </w:pPr>
          </w:p>
        </w:tc>
        <w:tc>
          <w:tcPr>
            <w:tcW w:w="1248" w:type="dxa"/>
            <w:tcBorders>
              <w:top w:val="single" w:color="auto" w:sz="4" w:space="0"/>
            </w:tcBorders>
            <w:noWrap w:val="0"/>
            <w:vAlign w:val="center"/>
          </w:tcPr>
          <w:p>
            <w:pPr>
              <w:pStyle w:val="55"/>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技术职称</w:t>
            </w:r>
          </w:p>
        </w:tc>
        <w:tc>
          <w:tcPr>
            <w:tcW w:w="1326" w:type="dxa"/>
            <w:gridSpan w:val="2"/>
            <w:tcBorders>
              <w:top w:val="single" w:color="auto" w:sz="4" w:space="0"/>
            </w:tcBorders>
            <w:noWrap w:val="0"/>
            <w:vAlign w:val="center"/>
          </w:tcPr>
          <w:p>
            <w:pPr>
              <w:pStyle w:val="55"/>
              <w:autoSpaceDE w:val="0"/>
              <w:autoSpaceDN w:val="0"/>
              <w:adjustRightInd w:val="0"/>
              <w:spacing w:line="400" w:lineRule="exact"/>
              <w:jc w:val="center"/>
              <w:rPr>
                <w:rFonts w:ascii="宋体" w:hAnsi="宋体"/>
                <w:color w:val="auto"/>
                <w:szCs w:val="21"/>
                <w:highlight w:val="none"/>
              </w:rPr>
            </w:pPr>
          </w:p>
        </w:tc>
        <w:tc>
          <w:tcPr>
            <w:tcW w:w="1172" w:type="dxa"/>
            <w:gridSpan w:val="2"/>
            <w:tcBorders>
              <w:top w:val="single" w:color="auto" w:sz="4" w:space="0"/>
            </w:tcBorders>
            <w:noWrap w:val="0"/>
            <w:vAlign w:val="center"/>
          </w:tcPr>
          <w:p>
            <w:pPr>
              <w:pStyle w:val="55"/>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电话</w:t>
            </w:r>
          </w:p>
        </w:tc>
        <w:tc>
          <w:tcPr>
            <w:tcW w:w="1067" w:type="dxa"/>
            <w:tcBorders>
              <w:top w:val="single" w:color="auto" w:sz="4" w:space="0"/>
            </w:tcBorders>
            <w:noWrap w:val="0"/>
            <w:vAlign w:val="center"/>
          </w:tcPr>
          <w:p>
            <w:pPr>
              <w:pStyle w:val="55"/>
              <w:autoSpaceDE w:val="0"/>
              <w:autoSpaceDN w:val="0"/>
              <w:adjustRightInd w:val="0"/>
              <w:spacing w:line="400" w:lineRule="exact"/>
              <w:jc w:val="center"/>
              <w:rPr>
                <w:rFonts w:ascii="宋体" w:hAnsi="宋体"/>
                <w:bCs/>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16" w:type="dxa"/>
            <w:noWrap w:val="0"/>
            <w:vAlign w:val="center"/>
          </w:tcPr>
          <w:p>
            <w:pPr>
              <w:pStyle w:val="55"/>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成立时间</w:t>
            </w:r>
          </w:p>
        </w:tc>
        <w:tc>
          <w:tcPr>
            <w:tcW w:w="2193" w:type="dxa"/>
            <w:gridSpan w:val="2"/>
            <w:noWrap w:val="0"/>
            <w:vAlign w:val="center"/>
          </w:tcPr>
          <w:p>
            <w:pPr>
              <w:pStyle w:val="55"/>
              <w:autoSpaceDE w:val="0"/>
              <w:autoSpaceDN w:val="0"/>
              <w:adjustRightInd w:val="0"/>
              <w:spacing w:line="400" w:lineRule="exact"/>
              <w:jc w:val="center"/>
              <w:rPr>
                <w:rFonts w:ascii="宋体" w:hAnsi="宋体"/>
                <w:color w:val="auto"/>
                <w:szCs w:val="21"/>
                <w:highlight w:val="none"/>
              </w:rPr>
            </w:pPr>
          </w:p>
        </w:tc>
        <w:tc>
          <w:tcPr>
            <w:tcW w:w="4813" w:type="dxa"/>
            <w:gridSpan w:val="6"/>
            <w:noWrap w:val="0"/>
            <w:vAlign w:val="center"/>
          </w:tcPr>
          <w:p>
            <w:pPr>
              <w:pStyle w:val="55"/>
              <w:autoSpaceDE w:val="0"/>
              <w:autoSpaceDN w:val="0"/>
              <w:adjustRightInd w:val="0"/>
              <w:spacing w:line="400" w:lineRule="exact"/>
              <w:ind w:firstLine="1470" w:firstLineChars="700"/>
              <w:rPr>
                <w:rFonts w:ascii="宋体" w:hAnsi="宋体"/>
                <w:color w:val="auto"/>
                <w:szCs w:val="21"/>
                <w:highlight w:val="none"/>
              </w:rPr>
            </w:pPr>
            <w:r>
              <w:rPr>
                <w:rFonts w:hint="eastAsia" w:ascii="宋体" w:hAnsi="宋体"/>
                <w:color w:val="auto"/>
                <w:szCs w:val="21"/>
                <w:highlight w:val="none"/>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16" w:type="dxa"/>
            <w:noWrap w:val="0"/>
            <w:vAlign w:val="center"/>
          </w:tcPr>
          <w:p>
            <w:pPr>
              <w:pStyle w:val="55"/>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企业资质等级</w:t>
            </w:r>
          </w:p>
        </w:tc>
        <w:tc>
          <w:tcPr>
            <w:tcW w:w="2193" w:type="dxa"/>
            <w:gridSpan w:val="2"/>
            <w:noWrap w:val="0"/>
            <w:vAlign w:val="center"/>
          </w:tcPr>
          <w:p>
            <w:pPr>
              <w:pStyle w:val="55"/>
              <w:autoSpaceDE w:val="0"/>
              <w:autoSpaceDN w:val="0"/>
              <w:adjustRightInd w:val="0"/>
              <w:spacing w:line="400" w:lineRule="exact"/>
              <w:jc w:val="center"/>
              <w:rPr>
                <w:rFonts w:ascii="宋体" w:hAnsi="宋体"/>
                <w:color w:val="auto"/>
                <w:szCs w:val="21"/>
                <w:highlight w:val="none"/>
              </w:rPr>
            </w:pPr>
          </w:p>
        </w:tc>
        <w:tc>
          <w:tcPr>
            <w:tcW w:w="1248" w:type="dxa"/>
            <w:vMerge w:val="restart"/>
            <w:noWrap w:val="0"/>
            <w:vAlign w:val="center"/>
          </w:tcPr>
          <w:p>
            <w:pPr>
              <w:pStyle w:val="55"/>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其中</w:t>
            </w:r>
          </w:p>
        </w:tc>
        <w:tc>
          <w:tcPr>
            <w:tcW w:w="1486" w:type="dxa"/>
            <w:gridSpan w:val="3"/>
            <w:noWrap w:val="0"/>
            <w:vAlign w:val="center"/>
          </w:tcPr>
          <w:p>
            <w:pPr>
              <w:pStyle w:val="55"/>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项目经理</w:t>
            </w:r>
          </w:p>
        </w:tc>
        <w:tc>
          <w:tcPr>
            <w:tcW w:w="2079" w:type="dxa"/>
            <w:gridSpan w:val="2"/>
            <w:noWrap w:val="0"/>
            <w:vAlign w:val="center"/>
          </w:tcPr>
          <w:p>
            <w:pPr>
              <w:pStyle w:val="55"/>
              <w:autoSpaceDE w:val="0"/>
              <w:autoSpaceDN w:val="0"/>
              <w:adjustRightInd w:val="0"/>
              <w:spacing w:line="400" w:lineRule="exact"/>
              <w:jc w:val="center"/>
              <w:rPr>
                <w:rFonts w:ascii="宋体" w:hAnsi="宋体"/>
                <w:bCs/>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16" w:type="dxa"/>
            <w:noWrap w:val="0"/>
            <w:vAlign w:val="center"/>
          </w:tcPr>
          <w:p>
            <w:pPr>
              <w:pStyle w:val="55"/>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营业执照号</w:t>
            </w:r>
          </w:p>
        </w:tc>
        <w:tc>
          <w:tcPr>
            <w:tcW w:w="2193" w:type="dxa"/>
            <w:gridSpan w:val="2"/>
            <w:noWrap w:val="0"/>
            <w:vAlign w:val="center"/>
          </w:tcPr>
          <w:p>
            <w:pPr>
              <w:pStyle w:val="55"/>
              <w:autoSpaceDE w:val="0"/>
              <w:autoSpaceDN w:val="0"/>
              <w:adjustRightInd w:val="0"/>
              <w:spacing w:line="400" w:lineRule="exact"/>
              <w:jc w:val="center"/>
              <w:rPr>
                <w:rFonts w:ascii="宋体" w:hAnsi="宋体"/>
                <w:color w:val="auto"/>
                <w:szCs w:val="21"/>
                <w:highlight w:val="none"/>
              </w:rPr>
            </w:pPr>
          </w:p>
        </w:tc>
        <w:tc>
          <w:tcPr>
            <w:tcW w:w="1248" w:type="dxa"/>
            <w:vMerge w:val="continue"/>
            <w:noWrap w:val="0"/>
            <w:vAlign w:val="center"/>
          </w:tcPr>
          <w:p>
            <w:pPr>
              <w:pStyle w:val="55"/>
              <w:autoSpaceDE w:val="0"/>
              <w:autoSpaceDN w:val="0"/>
              <w:adjustRightInd w:val="0"/>
              <w:spacing w:line="400" w:lineRule="exact"/>
              <w:jc w:val="center"/>
              <w:rPr>
                <w:rFonts w:ascii="宋体" w:hAnsi="宋体"/>
                <w:color w:val="auto"/>
                <w:szCs w:val="21"/>
                <w:highlight w:val="none"/>
              </w:rPr>
            </w:pPr>
          </w:p>
        </w:tc>
        <w:tc>
          <w:tcPr>
            <w:tcW w:w="1486" w:type="dxa"/>
            <w:gridSpan w:val="3"/>
            <w:noWrap w:val="0"/>
            <w:vAlign w:val="center"/>
          </w:tcPr>
          <w:p>
            <w:pPr>
              <w:pStyle w:val="55"/>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高级职称人员</w:t>
            </w:r>
          </w:p>
        </w:tc>
        <w:tc>
          <w:tcPr>
            <w:tcW w:w="2079" w:type="dxa"/>
            <w:gridSpan w:val="2"/>
            <w:noWrap w:val="0"/>
            <w:vAlign w:val="center"/>
          </w:tcPr>
          <w:p>
            <w:pPr>
              <w:pStyle w:val="55"/>
              <w:autoSpaceDE w:val="0"/>
              <w:autoSpaceDN w:val="0"/>
              <w:adjustRightInd w:val="0"/>
              <w:spacing w:line="400" w:lineRule="exact"/>
              <w:jc w:val="center"/>
              <w:rPr>
                <w:rFonts w:ascii="宋体" w:hAnsi="宋体"/>
                <w:bCs/>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16" w:type="dxa"/>
            <w:noWrap w:val="0"/>
            <w:vAlign w:val="center"/>
          </w:tcPr>
          <w:p>
            <w:pPr>
              <w:pStyle w:val="55"/>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注册资金</w:t>
            </w:r>
          </w:p>
        </w:tc>
        <w:tc>
          <w:tcPr>
            <w:tcW w:w="2193" w:type="dxa"/>
            <w:gridSpan w:val="2"/>
            <w:noWrap w:val="0"/>
            <w:vAlign w:val="center"/>
          </w:tcPr>
          <w:p>
            <w:pPr>
              <w:pStyle w:val="55"/>
              <w:autoSpaceDE w:val="0"/>
              <w:autoSpaceDN w:val="0"/>
              <w:adjustRightInd w:val="0"/>
              <w:spacing w:line="400" w:lineRule="exact"/>
              <w:jc w:val="center"/>
              <w:rPr>
                <w:rFonts w:ascii="宋体" w:hAnsi="宋体"/>
                <w:color w:val="auto"/>
                <w:szCs w:val="21"/>
                <w:highlight w:val="none"/>
              </w:rPr>
            </w:pPr>
          </w:p>
        </w:tc>
        <w:tc>
          <w:tcPr>
            <w:tcW w:w="1248" w:type="dxa"/>
            <w:vMerge w:val="continue"/>
            <w:noWrap w:val="0"/>
            <w:vAlign w:val="center"/>
          </w:tcPr>
          <w:p>
            <w:pPr>
              <w:pStyle w:val="55"/>
              <w:autoSpaceDE w:val="0"/>
              <w:autoSpaceDN w:val="0"/>
              <w:adjustRightInd w:val="0"/>
              <w:spacing w:line="400" w:lineRule="exact"/>
              <w:jc w:val="center"/>
              <w:rPr>
                <w:rFonts w:ascii="宋体" w:hAnsi="宋体"/>
                <w:color w:val="auto"/>
                <w:szCs w:val="21"/>
                <w:highlight w:val="none"/>
              </w:rPr>
            </w:pPr>
          </w:p>
        </w:tc>
        <w:tc>
          <w:tcPr>
            <w:tcW w:w="1486" w:type="dxa"/>
            <w:gridSpan w:val="3"/>
            <w:noWrap w:val="0"/>
            <w:vAlign w:val="center"/>
          </w:tcPr>
          <w:p>
            <w:pPr>
              <w:pStyle w:val="55"/>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中级职称人员</w:t>
            </w:r>
          </w:p>
        </w:tc>
        <w:tc>
          <w:tcPr>
            <w:tcW w:w="2079" w:type="dxa"/>
            <w:gridSpan w:val="2"/>
            <w:noWrap w:val="0"/>
            <w:vAlign w:val="center"/>
          </w:tcPr>
          <w:p>
            <w:pPr>
              <w:pStyle w:val="55"/>
              <w:autoSpaceDE w:val="0"/>
              <w:autoSpaceDN w:val="0"/>
              <w:adjustRightInd w:val="0"/>
              <w:spacing w:line="400" w:lineRule="exact"/>
              <w:jc w:val="center"/>
              <w:rPr>
                <w:rFonts w:ascii="宋体" w:hAnsi="宋体"/>
                <w:bCs/>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16" w:type="dxa"/>
            <w:noWrap w:val="0"/>
            <w:vAlign w:val="center"/>
          </w:tcPr>
          <w:p>
            <w:pPr>
              <w:pStyle w:val="55"/>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开户银行</w:t>
            </w:r>
          </w:p>
        </w:tc>
        <w:tc>
          <w:tcPr>
            <w:tcW w:w="2193" w:type="dxa"/>
            <w:gridSpan w:val="2"/>
            <w:noWrap w:val="0"/>
            <w:vAlign w:val="center"/>
          </w:tcPr>
          <w:p>
            <w:pPr>
              <w:pStyle w:val="55"/>
              <w:autoSpaceDE w:val="0"/>
              <w:autoSpaceDN w:val="0"/>
              <w:adjustRightInd w:val="0"/>
              <w:spacing w:line="400" w:lineRule="exact"/>
              <w:jc w:val="center"/>
              <w:rPr>
                <w:rFonts w:ascii="宋体" w:hAnsi="宋体"/>
                <w:color w:val="auto"/>
                <w:szCs w:val="21"/>
                <w:highlight w:val="none"/>
              </w:rPr>
            </w:pPr>
          </w:p>
        </w:tc>
        <w:tc>
          <w:tcPr>
            <w:tcW w:w="1248" w:type="dxa"/>
            <w:vMerge w:val="continue"/>
            <w:noWrap w:val="0"/>
            <w:vAlign w:val="center"/>
          </w:tcPr>
          <w:p>
            <w:pPr>
              <w:pStyle w:val="55"/>
              <w:autoSpaceDE w:val="0"/>
              <w:autoSpaceDN w:val="0"/>
              <w:adjustRightInd w:val="0"/>
              <w:spacing w:line="400" w:lineRule="exact"/>
              <w:jc w:val="center"/>
              <w:rPr>
                <w:rFonts w:ascii="宋体" w:hAnsi="宋体"/>
                <w:color w:val="auto"/>
                <w:szCs w:val="21"/>
                <w:highlight w:val="none"/>
              </w:rPr>
            </w:pPr>
          </w:p>
        </w:tc>
        <w:tc>
          <w:tcPr>
            <w:tcW w:w="1486" w:type="dxa"/>
            <w:gridSpan w:val="3"/>
            <w:noWrap w:val="0"/>
            <w:vAlign w:val="center"/>
          </w:tcPr>
          <w:p>
            <w:pPr>
              <w:pStyle w:val="55"/>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初级职称人员</w:t>
            </w:r>
          </w:p>
        </w:tc>
        <w:tc>
          <w:tcPr>
            <w:tcW w:w="2079" w:type="dxa"/>
            <w:gridSpan w:val="2"/>
            <w:noWrap w:val="0"/>
            <w:vAlign w:val="center"/>
          </w:tcPr>
          <w:p>
            <w:pPr>
              <w:pStyle w:val="55"/>
              <w:autoSpaceDE w:val="0"/>
              <w:autoSpaceDN w:val="0"/>
              <w:adjustRightInd w:val="0"/>
              <w:spacing w:line="400" w:lineRule="exact"/>
              <w:jc w:val="center"/>
              <w:rPr>
                <w:rFonts w:ascii="宋体" w:hAnsi="宋体"/>
                <w:bCs/>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16" w:type="dxa"/>
            <w:noWrap w:val="0"/>
            <w:vAlign w:val="center"/>
          </w:tcPr>
          <w:p>
            <w:pPr>
              <w:pStyle w:val="55"/>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账号</w:t>
            </w:r>
          </w:p>
        </w:tc>
        <w:tc>
          <w:tcPr>
            <w:tcW w:w="2193" w:type="dxa"/>
            <w:gridSpan w:val="2"/>
            <w:noWrap w:val="0"/>
            <w:vAlign w:val="center"/>
          </w:tcPr>
          <w:p>
            <w:pPr>
              <w:pStyle w:val="55"/>
              <w:autoSpaceDE w:val="0"/>
              <w:autoSpaceDN w:val="0"/>
              <w:adjustRightInd w:val="0"/>
              <w:spacing w:line="400" w:lineRule="exact"/>
              <w:jc w:val="center"/>
              <w:rPr>
                <w:rFonts w:ascii="宋体" w:hAnsi="宋体"/>
                <w:color w:val="auto"/>
                <w:szCs w:val="21"/>
                <w:highlight w:val="none"/>
              </w:rPr>
            </w:pPr>
          </w:p>
        </w:tc>
        <w:tc>
          <w:tcPr>
            <w:tcW w:w="1248" w:type="dxa"/>
            <w:vMerge w:val="continue"/>
            <w:noWrap w:val="0"/>
            <w:vAlign w:val="center"/>
          </w:tcPr>
          <w:p>
            <w:pPr>
              <w:pStyle w:val="55"/>
              <w:autoSpaceDE w:val="0"/>
              <w:autoSpaceDN w:val="0"/>
              <w:adjustRightInd w:val="0"/>
              <w:spacing w:line="400" w:lineRule="exact"/>
              <w:jc w:val="center"/>
              <w:rPr>
                <w:rFonts w:ascii="宋体" w:hAnsi="宋体"/>
                <w:color w:val="auto"/>
                <w:szCs w:val="21"/>
                <w:highlight w:val="none"/>
              </w:rPr>
            </w:pPr>
          </w:p>
        </w:tc>
        <w:tc>
          <w:tcPr>
            <w:tcW w:w="1486" w:type="dxa"/>
            <w:gridSpan w:val="3"/>
            <w:noWrap w:val="0"/>
            <w:vAlign w:val="center"/>
          </w:tcPr>
          <w:p>
            <w:pPr>
              <w:pStyle w:val="55"/>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技工</w:t>
            </w:r>
          </w:p>
        </w:tc>
        <w:tc>
          <w:tcPr>
            <w:tcW w:w="2079" w:type="dxa"/>
            <w:gridSpan w:val="2"/>
            <w:noWrap w:val="0"/>
            <w:vAlign w:val="center"/>
          </w:tcPr>
          <w:p>
            <w:pPr>
              <w:pStyle w:val="55"/>
              <w:autoSpaceDE w:val="0"/>
              <w:autoSpaceDN w:val="0"/>
              <w:adjustRightInd w:val="0"/>
              <w:spacing w:line="400" w:lineRule="exact"/>
              <w:jc w:val="center"/>
              <w:rPr>
                <w:rFonts w:ascii="宋体" w:hAnsi="宋体"/>
                <w:bCs/>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516" w:type="dxa"/>
            <w:noWrap w:val="0"/>
            <w:vAlign w:val="center"/>
          </w:tcPr>
          <w:p>
            <w:pPr>
              <w:pStyle w:val="55"/>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经营范围</w:t>
            </w:r>
          </w:p>
        </w:tc>
        <w:tc>
          <w:tcPr>
            <w:tcW w:w="7006" w:type="dxa"/>
            <w:gridSpan w:val="8"/>
            <w:noWrap w:val="0"/>
            <w:vAlign w:val="center"/>
          </w:tcPr>
          <w:p>
            <w:pPr>
              <w:pStyle w:val="55"/>
              <w:autoSpaceDE w:val="0"/>
              <w:autoSpaceDN w:val="0"/>
              <w:adjustRightInd w:val="0"/>
              <w:spacing w:line="400" w:lineRule="exact"/>
              <w:rPr>
                <w:rFonts w:ascii="宋体" w:hAnsi="宋体"/>
                <w:bCs/>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516" w:type="dxa"/>
            <w:noWrap w:val="0"/>
            <w:vAlign w:val="top"/>
          </w:tcPr>
          <w:p>
            <w:pPr>
              <w:pStyle w:val="55"/>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备注</w:t>
            </w:r>
          </w:p>
        </w:tc>
        <w:tc>
          <w:tcPr>
            <w:tcW w:w="7006" w:type="dxa"/>
            <w:gridSpan w:val="8"/>
            <w:noWrap w:val="0"/>
            <w:vAlign w:val="top"/>
          </w:tcPr>
          <w:p>
            <w:pPr>
              <w:pStyle w:val="55"/>
              <w:autoSpaceDE w:val="0"/>
              <w:autoSpaceDN w:val="0"/>
              <w:adjustRightInd w:val="0"/>
              <w:spacing w:line="400" w:lineRule="exact"/>
              <w:rPr>
                <w:rFonts w:ascii="宋体" w:hAnsi="宋体"/>
                <w:color w:val="auto"/>
                <w:szCs w:val="21"/>
                <w:highlight w:val="none"/>
              </w:rPr>
            </w:pPr>
          </w:p>
        </w:tc>
      </w:tr>
    </w:tbl>
    <w:p>
      <w:pPr>
        <w:pStyle w:val="55"/>
        <w:adjustRightInd w:val="0"/>
        <w:spacing w:line="400" w:lineRule="exact"/>
        <w:rPr>
          <w:rFonts w:ascii="宋体" w:hAnsi="宋体"/>
          <w:bCs/>
          <w:color w:val="auto"/>
          <w:sz w:val="28"/>
          <w:szCs w:val="28"/>
          <w:highlight w:val="none"/>
        </w:rPr>
      </w:pPr>
    </w:p>
    <w:p>
      <w:pPr>
        <w:pStyle w:val="32"/>
        <w:ind w:firstLine="4200" w:firstLineChars="1500"/>
        <w:rPr>
          <w:rFonts w:hint="eastAsia" w:ascii="宋体" w:hAnsi="宋体" w:eastAsia="宋体" w:cs="宋体"/>
          <w:kern w:val="2"/>
          <w:sz w:val="28"/>
          <w:szCs w:val="22"/>
          <w:u w:val="single"/>
          <w:lang w:val="zh-CN" w:eastAsia="zh-CN" w:bidi="ar-SA"/>
        </w:rPr>
      </w:pPr>
      <w:r>
        <w:rPr>
          <w:rFonts w:hint="eastAsia" w:ascii="宋体" w:hAnsi="宋体" w:eastAsia="宋体" w:cs="宋体"/>
          <w:kern w:val="2"/>
          <w:sz w:val="28"/>
          <w:szCs w:val="22"/>
          <w:u w:val="none"/>
          <w:lang w:val="zh-CN" w:eastAsia="zh-CN" w:bidi="ar-SA"/>
        </w:rPr>
        <w:t>供应商名称：</w:t>
      </w:r>
      <w:r>
        <w:rPr>
          <w:rFonts w:hint="eastAsia" w:ascii="宋体" w:hAnsi="宋体" w:eastAsia="宋体" w:cs="宋体"/>
          <w:kern w:val="2"/>
          <w:sz w:val="28"/>
          <w:szCs w:val="22"/>
          <w:u w:val="single"/>
          <w:lang w:val="zh-CN" w:eastAsia="zh-CN" w:bidi="ar-SA"/>
        </w:rPr>
        <w:tab/>
      </w:r>
      <w:r>
        <w:rPr>
          <w:rFonts w:hint="eastAsia" w:ascii="宋体" w:hAnsi="宋体" w:eastAsia="宋体" w:cs="宋体"/>
          <w:kern w:val="2"/>
          <w:sz w:val="28"/>
          <w:szCs w:val="22"/>
          <w:u w:val="single"/>
          <w:lang w:val="zh-CN" w:eastAsia="zh-CN" w:bidi="ar-SA"/>
        </w:rPr>
        <w:t xml:space="preserve">  </w:t>
      </w:r>
      <w:r>
        <w:rPr>
          <w:rFonts w:hint="eastAsia" w:hAnsi="宋体" w:eastAsia="宋体" w:cs="宋体"/>
          <w:kern w:val="2"/>
          <w:sz w:val="28"/>
          <w:szCs w:val="22"/>
          <w:u w:val="single"/>
          <w:lang w:val="en-US" w:eastAsia="zh-CN" w:bidi="ar-SA"/>
        </w:rPr>
        <w:t xml:space="preserve">    </w:t>
      </w:r>
      <w:r>
        <w:rPr>
          <w:rFonts w:hint="eastAsia" w:ascii="宋体" w:hAnsi="宋体" w:eastAsia="宋体" w:cs="宋体"/>
          <w:kern w:val="2"/>
          <w:sz w:val="28"/>
          <w:szCs w:val="22"/>
          <w:u w:val="single"/>
          <w:lang w:val="zh-CN" w:eastAsia="zh-CN" w:bidi="ar-SA"/>
        </w:rPr>
        <w:t xml:space="preserve">        </w:t>
      </w:r>
    </w:p>
    <w:p>
      <w:pPr>
        <w:pStyle w:val="51"/>
        <w:ind w:firstLine="3920" w:firstLineChars="1400"/>
        <w:outlineLvl w:val="1"/>
        <w:rPr>
          <w:rFonts w:hint="default" w:ascii="宋体" w:hAnsi="宋体" w:eastAsia="宋体" w:cs="Times New Roman"/>
          <w:b w:val="0"/>
          <w:bCs/>
          <w:kern w:val="44"/>
          <w:sz w:val="28"/>
          <w:szCs w:val="28"/>
          <w:lang w:val="en-US" w:eastAsia="zh-CN" w:bidi="ar-SA"/>
        </w:rPr>
      </w:pPr>
      <w:bookmarkStart w:id="103" w:name="_Toc20870"/>
      <w:bookmarkStart w:id="104" w:name="_Toc16037"/>
      <w:bookmarkStart w:id="105" w:name="_Toc25470"/>
      <w:bookmarkStart w:id="106" w:name="_Toc18264"/>
      <w:r>
        <w:rPr>
          <w:rFonts w:hint="eastAsia" w:ascii="宋体" w:hAnsi="宋体" w:eastAsia="宋体" w:cs="宋体"/>
          <w:b w:val="0"/>
          <w:bCs/>
          <w:kern w:val="2"/>
          <w:sz w:val="28"/>
          <w:szCs w:val="22"/>
          <w:u w:val="none"/>
          <w:lang w:val="zh-CN" w:eastAsia="zh-CN" w:bidi="ar-SA"/>
        </w:rPr>
        <w:t>日      期：</w:t>
      </w:r>
      <w:r>
        <w:rPr>
          <w:rFonts w:hint="eastAsia" w:ascii="宋体" w:hAnsi="宋体" w:eastAsia="宋体" w:cs="宋体"/>
          <w:b w:val="0"/>
          <w:bCs/>
          <w:kern w:val="2"/>
          <w:sz w:val="28"/>
          <w:szCs w:val="22"/>
          <w:u w:val="single"/>
          <w:lang w:val="zh-CN" w:eastAsia="zh-CN" w:bidi="ar-SA"/>
        </w:rPr>
        <w:t>　　年　　月　　日</w:t>
      </w:r>
      <w:bookmarkEnd w:id="103"/>
      <w:bookmarkEnd w:id="104"/>
      <w:bookmarkEnd w:id="105"/>
      <w:bookmarkEnd w:id="106"/>
    </w:p>
    <w:p>
      <w:pPr>
        <w:pStyle w:val="41"/>
        <w:outlineLvl w:val="1"/>
        <w:rPr>
          <w:rFonts w:hint="eastAsia" w:ascii="宋体" w:hAnsi="宋体" w:eastAsia="宋体" w:cs="Times New Roman"/>
          <w:b/>
          <w:bCs/>
          <w:kern w:val="44"/>
          <w:sz w:val="28"/>
          <w:szCs w:val="28"/>
          <w:lang w:val="en-US" w:eastAsia="zh-CN" w:bidi="ar-SA"/>
        </w:rPr>
      </w:pPr>
    </w:p>
    <w:p>
      <w:pPr>
        <w:pStyle w:val="41"/>
        <w:outlineLvl w:val="1"/>
        <w:rPr>
          <w:rFonts w:hint="eastAsia" w:ascii="宋体" w:hAnsi="宋体" w:eastAsia="宋体" w:cs="Times New Roman"/>
          <w:b/>
          <w:bCs/>
          <w:kern w:val="44"/>
          <w:sz w:val="28"/>
          <w:szCs w:val="28"/>
          <w:lang w:val="en-US" w:eastAsia="zh-CN" w:bidi="ar-SA"/>
        </w:rPr>
      </w:pPr>
    </w:p>
    <w:p>
      <w:pPr>
        <w:pStyle w:val="41"/>
        <w:outlineLvl w:val="1"/>
        <w:rPr>
          <w:rFonts w:hint="eastAsia" w:ascii="宋体" w:hAnsi="宋体" w:eastAsia="宋体" w:cs="Times New Roman"/>
          <w:b/>
          <w:bCs/>
          <w:kern w:val="44"/>
          <w:sz w:val="28"/>
          <w:szCs w:val="28"/>
          <w:lang w:val="en-US" w:eastAsia="zh-CN" w:bidi="ar-SA"/>
        </w:rPr>
      </w:pPr>
      <w:bookmarkStart w:id="107" w:name="_Toc13036"/>
      <w:r>
        <w:rPr>
          <w:rFonts w:hint="eastAsia" w:ascii="宋体" w:hAnsi="宋体" w:eastAsia="宋体" w:cs="Times New Roman"/>
          <w:b/>
          <w:bCs/>
          <w:kern w:val="44"/>
          <w:sz w:val="28"/>
          <w:szCs w:val="28"/>
          <w:lang w:val="en-US" w:eastAsia="zh-CN" w:bidi="ar-SA"/>
        </w:rPr>
        <w:t>3.1.6中小企业声明函</w:t>
      </w:r>
      <w:bookmarkEnd w:id="107"/>
    </w:p>
    <w:p>
      <w:pPr>
        <w:spacing w:line="440" w:lineRule="exact"/>
        <w:ind w:firstLine="574" w:firstLineChars="196"/>
        <w:jc w:val="center"/>
        <w:rPr>
          <w:rFonts w:hint="eastAsia" w:ascii="宋体" w:hAnsi="宋体"/>
          <w:b/>
          <w:spacing w:val="6"/>
          <w:sz w:val="28"/>
          <w:szCs w:val="28"/>
        </w:rPr>
      </w:pPr>
    </w:p>
    <w:p>
      <w:pPr>
        <w:spacing w:line="500" w:lineRule="exact"/>
        <w:jc w:val="center"/>
        <w:rPr>
          <w:rFonts w:ascii="宋体" w:hAnsi="宋体"/>
          <w:b/>
          <w:spacing w:val="6"/>
          <w:sz w:val="28"/>
          <w:szCs w:val="28"/>
        </w:rPr>
      </w:pPr>
      <w:r>
        <w:rPr>
          <w:rFonts w:hint="eastAsia" w:ascii="宋体" w:hAnsi="宋体"/>
          <w:b/>
          <w:spacing w:val="6"/>
          <w:sz w:val="28"/>
          <w:szCs w:val="28"/>
        </w:rPr>
        <w:t>中小企业声明函</w:t>
      </w:r>
    </w:p>
    <w:p>
      <w:pPr>
        <w:tabs>
          <w:tab w:val="left" w:pos="2552"/>
        </w:tabs>
        <w:spacing w:line="360" w:lineRule="auto"/>
        <w:ind w:firstLine="584" w:firstLineChars="200"/>
        <w:rPr>
          <w:rFonts w:ascii="宋体" w:hAnsi="宋体"/>
          <w:spacing w:val="6"/>
          <w:sz w:val="28"/>
          <w:szCs w:val="28"/>
        </w:rPr>
      </w:pPr>
      <w:r>
        <w:rPr>
          <w:rFonts w:hint="eastAsia" w:ascii="宋体" w:hAnsi="宋体"/>
          <w:spacing w:val="6"/>
          <w:sz w:val="28"/>
          <w:szCs w:val="28"/>
        </w:rPr>
        <w:t>本公司郑重声明，根据《政府采购促进中小企业发展管理办法》（财库〔</w:t>
      </w:r>
      <w:r>
        <w:rPr>
          <w:rFonts w:ascii="宋体" w:hAnsi="宋体"/>
          <w:spacing w:val="6"/>
          <w:sz w:val="28"/>
          <w:szCs w:val="28"/>
        </w:rPr>
        <w:t>2020〕46号）的规定，本公司参加</w:t>
      </w:r>
      <w:r>
        <w:rPr>
          <w:rFonts w:hint="eastAsia" w:ascii="宋体" w:hAnsi="宋体"/>
          <w:spacing w:val="6"/>
          <w:sz w:val="28"/>
          <w:szCs w:val="28"/>
          <w:u w:val="single"/>
        </w:rPr>
        <w:t>成都市温江区人民政府公平街道办事处</w:t>
      </w:r>
      <w:r>
        <w:rPr>
          <w:rFonts w:ascii="宋体" w:hAnsi="宋体"/>
          <w:sz w:val="28"/>
          <w:szCs w:val="28"/>
        </w:rPr>
        <w:t>的（项目名称）</w:t>
      </w:r>
      <w:r>
        <w:rPr>
          <w:rFonts w:hint="eastAsia" w:ascii="宋体" w:hAnsi="宋体"/>
          <w:sz w:val="28"/>
          <w:szCs w:val="28"/>
          <w:u w:val="single"/>
        </w:rPr>
        <w:t>水环境保洁服务采购项目</w:t>
      </w:r>
      <w:r>
        <w:rPr>
          <w:rFonts w:hint="eastAsia" w:ascii="宋体" w:hAnsi="宋体"/>
          <w:sz w:val="28"/>
          <w:szCs w:val="28"/>
          <w:u w:val="single"/>
          <w:lang w:eastAsia="zh-CN"/>
        </w:rPr>
        <w:t>（</w:t>
      </w:r>
      <w:r>
        <w:rPr>
          <w:rFonts w:hint="eastAsia" w:ascii="宋体" w:hAnsi="宋体"/>
          <w:sz w:val="28"/>
          <w:szCs w:val="28"/>
          <w:u w:val="single"/>
          <w:lang w:val="en-US" w:eastAsia="zh-CN"/>
        </w:rPr>
        <w:t>项目编号</w:t>
      </w:r>
      <w:r>
        <w:rPr>
          <w:rFonts w:hint="eastAsia" w:ascii="宋体" w:hAnsi="宋体"/>
          <w:sz w:val="28"/>
          <w:szCs w:val="28"/>
          <w:u w:val="single"/>
          <w:lang w:eastAsia="zh-CN"/>
        </w:rPr>
        <w:t>）</w:t>
      </w:r>
      <w:r>
        <w:rPr>
          <w:rFonts w:hint="eastAsia"/>
          <w:sz w:val="28"/>
          <w:szCs w:val="28"/>
          <w:u w:val="single"/>
          <w:lang w:eastAsia="zh-CN"/>
        </w:rPr>
        <w:t>温江政采（2021）A0054号-1</w:t>
      </w:r>
      <w:r>
        <w:rPr>
          <w:rFonts w:hint="eastAsia" w:ascii="宋体" w:hAnsi="宋体"/>
          <w:sz w:val="28"/>
          <w:szCs w:val="28"/>
          <w:u w:val="none"/>
        </w:rPr>
        <w:t>采购活动，服务全部由符合政策要求的中小企业承接。相关企业的具体情况</w:t>
      </w:r>
      <w:r>
        <w:rPr>
          <w:rFonts w:hint="eastAsia" w:ascii="宋体" w:hAnsi="宋体"/>
          <w:spacing w:val="6"/>
          <w:sz w:val="28"/>
          <w:szCs w:val="28"/>
        </w:rPr>
        <w:t>如下：</w:t>
      </w:r>
    </w:p>
    <w:p>
      <w:pPr>
        <w:tabs>
          <w:tab w:val="left" w:pos="1134"/>
        </w:tabs>
        <w:spacing w:line="500" w:lineRule="exact"/>
        <w:ind w:firstLine="584" w:firstLineChars="200"/>
        <w:rPr>
          <w:rFonts w:ascii="宋体" w:hAnsi="宋体"/>
          <w:spacing w:val="6"/>
          <w:sz w:val="28"/>
          <w:szCs w:val="28"/>
        </w:rPr>
      </w:pPr>
      <w:r>
        <w:rPr>
          <w:rFonts w:hint="eastAsia" w:ascii="宋体" w:hAnsi="宋体"/>
          <w:spacing w:val="6"/>
          <w:sz w:val="28"/>
          <w:szCs w:val="28"/>
          <w:highlight w:val="none"/>
          <w:u w:val="single"/>
        </w:rPr>
        <w:t>城镇水域治理服务</w:t>
      </w:r>
      <w:r>
        <w:rPr>
          <w:rFonts w:ascii="宋体" w:hAnsi="宋体"/>
          <w:sz w:val="28"/>
          <w:szCs w:val="28"/>
          <w:highlight w:val="none"/>
        </w:rPr>
        <w:t xml:space="preserve">（标的名称） </w:t>
      </w:r>
      <w:r>
        <w:rPr>
          <w:rFonts w:hint="eastAsia" w:ascii="宋体" w:hAnsi="宋体"/>
          <w:spacing w:val="6"/>
          <w:sz w:val="28"/>
          <w:szCs w:val="28"/>
          <w:highlight w:val="none"/>
        </w:rPr>
        <w:t>，属于</w:t>
      </w:r>
      <w:r>
        <w:rPr>
          <w:rFonts w:hint="eastAsia" w:ascii="宋体" w:hAnsi="宋体"/>
          <w:spacing w:val="6"/>
          <w:sz w:val="28"/>
          <w:szCs w:val="28"/>
          <w:highlight w:val="none"/>
          <w:u w:val="single"/>
        </w:rPr>
        <w:t>其他未列明行业</w:t>
      </w:r>
      <w:r>
        <w:rPr>
          <w:rFonts w:ascii="宋体" w:hAnsi="宋体"/>
          <w:sz w:val="28"/>
          <w:szCs w:val="28"/>
          <w:highlight w:val="none"/>
        </w:rPr>
        <w:t>（采购文件中明确的所属行业） 行业</w:t>
      </w:r>
      <w:r>
        <w:rPr>
          <w:rFonts w:hint="eastAsia" w:ascii="宋体" w:hAnsi="宋体"/>
          <w:spacing w:val="6"/>
          <w:sz w:val="28"/>
          <w:szCs w:val="28"/>
          <w:highlight w:val="none"/>
        </w:rPr>
        <w:t>；承接企业为</w:t>
      </w:r>
      <w:r>
        <w:rPr>
          <w:rFonts w:ascii="宋体" w:hAnsi="宋体"/>
          <w:spacing w:val="6"/>
          <w:sz w:val="28"/>
          <w:szCs w:val="28"/>
          <w:highlight w:val="none"/>
          <w:u w:val="single"/>
        </w:rPr>
        <w:t>XXX</w:t>
      </w:r>
      <w:r>
        <w:rPr>
          <w:rFonts w:hint="eastAsia" w:ascii="宋体" w:hAnsi="宋体"/>
          <w:spacing w:val="6"/>
          <w:sz w:val="28"/>
          <w:szCs w:val="28"/>
          <w:highlight w:val="none"/>
          <w:u w:val="single"/>
        </w:rPr>
        <w:t>X</w:t>
      </w:r>
      <w:r>
        <w:rPr>
          <w:rFonts w:ascii="宋体" w:hAnsi="宋体"/>
          <w:spacing w:val="6"/>
          <w:sz w:val="28"/>
          <w:szCs w:val="28"/>
          <w:highlight w:val="none"/>
          <w:u w:val="single"/>
        </w:rPr>
        <w:t>（企业名称）</w:t>
      </w:r>
      <w:r>
        <w:rPr>
          <w:rFonts w:hint="eastAsia" w:ascii="宋体" w:hAnsi="宋体"/>
          <w:spacing w:val="6"/>
          <w:sz w:val="28"/>
          <w:szCs w:val="28"/>
          <w:highlight w:val="none"/>
        </w:rPr>
        <w:t>，从业人员</w:t>
      </w:r>
      <w:r>
        <w:rPr>
          <w:rFonts w:ascii="宋体" w:hAnsi="宋体"/>
          <w:spacing w:val="6"/>
          <w:sz w:val="28"/>
          <w:szCs w:val="28"/>
          <w:highlight w:val="none"/>
          <w:u w:val="single"/>
        </w:rPr>
        <w:t>XX</w:t>
      </w:r>
      <w:r>
        <w:rPr>
          <w:rFonts w:hint="eastAsia" w:ascii="宋体" w:hAnsi="宋体"/>
          <w:spacing w:val="6"/>
          <w:sz w:val="28"/>
          <w:szCs w:val="28"/>
          <w:highlight w:val="none"/>
        </w:rPr>
        <w:t>人，营业收入为</w:t>
      </w:r>
      <w:r>
        <w:rPr>
          <w:rFonts w:ascii="宋体" w:hAnsi="宋体"/>
          <w:spacing w:val="6"/>
          <w:sz w:val="28"/>
          <w:szCs w:val="28"/>
          <w:highlight w:val="none"/>
          <w:u w:val="single"/>
        </w:rPr>
        <w:t>XX</w:t>
      </w:r>
      <w:r>
        <w:rPr>
          <w:rFonts w:hint="eastAsia" w:ascii="宋体" w:hAnsi="宋体"/>
          <w:spacing w:val="6"/>
          <w:sz w:val="28"/>
          <w:szCs w:val="28"/>
          <w:highlight w:val="none"/>
        </w:rPr>
        <w:t>万元，资</w:t>
      </w:r>
      <w:r>
        <w:rPr>
          <w:rFonts w:hint="eastAsia" w:ascii="宋体" w:hAnsi="宋体"/>
          <w:spacing w:val="6"/>
          <w:sz w:val="28"/>
          <w:szCs w:val="28"/>
        </w:rPr>
        <w:t>产总额为</w:t>
      </w:r>
      <w:r>
        <w:rPr>
          <w:rFonts w:ascii="宋体" w:hAnsi="宋体"/>
          <w:spacing w:val="6"/>
          <w:sz w:val="28"/>
          <w:szCs w:val="28"/>
          <w:u w:val="single"/>
        </w:rPr>
        <w:t>XX</w:t>
      </w:r>
      <w:r>
        <w:rPr>
          <w:rFonts w:hint="eastAsia" w:ascii="宋体" w:hAnsi="宋体"/>
          <w:spacing w:val="6"/>
          <w:sz w:val="28"/>
          <w:szCs w:val="28"/>
        </w:rPr>
        <w:t>万元，属于</w:t>
      </w:r>
      <w:r>
        <w:rPr>
          <w:rFonts w:ascii="宋体" w:hAnsi="宋体"/>
          <w:spacing w:val="6"/>
          <w:sz w:val="28"/>
          <w:szCs w:val="28"/>
          <w:u w:val="single"/>
        </w:rPr>
        <w:t>XXXX（中型企业、小型企业、微型企业）</w:t>
      </w:r>
      <w:r>
        <w:rPr>
          <w:rFonts w:hint="eastAsia" w:ascii="宋体" w:hAnsi="宋体"/>
          <w:spacing w:val="6"/>
          <w:sz w:val="28"/>
          <w:szCs w:val="28"/>
        </w:rPr>
        <w:t>。</w:t>
      </w:r>
    </w:p>
    <w:p>
      <w:pPr>
        <w:tabs>
          <w:tab w:val="left" w:pos="1134"/>
        </w:tabs>
        <w:spacing w:line="500" w:lineRule="exact"/>
        <w:ind w:firstLine="584" w:firstLineChars="200"/>
        <w:rPr>
          <w:rFonts w:ascii="宋体" w:hAnsi="宋体"/>
          <w:spacing w:val="6"/>
          <w:sz w:val="28"/>
          <w:szCs w:val="28"/>
        </w:rPr>
      </w:pPr>
      <w:r>
        <w:rPr>
          <w:rFonts w:hint="eastAsia" w:ascii="宋体" w:hAnsi="宋体"/>
          <w:spacing w:val="6"/>
          <w:sz w:val="28"/>
          <w:szCs w:val="28"/>
        </w:rPr>
        <w:t>以上企业，不属于大企业的分支机构，不存在控股股东为大企业的情形，也不存在与大企业的负责人为同一人的情形。</w:t>
      </w:r>
    </w:p>
    <w:p>
      <w:pPr>
        <w:tabs>
          <w:tab w:val="left" w:pos="1134"/>
        </w:tabs>
        <w:spacing w:line="500" w:lineRule="exact"/>
        <w:ind w:firstLine="584" w:firstLineChars="200"/>
        <w:rPr>
          <w:rFonts w:ascii="宋体" w:hAnsi="宋体"/>
          <w:b/>
          <w:spacing w:val="6"/>
          <w:sz w:val="28"/>
          <w:szCs w:val="28"/>
        </w:rPr>
      </w:pPr>
      <w:r>
        <w:rPr>
          <w:rFonts w:hint="eastAsia" w:ascii="宋体" w:hAnsi="宋体"/>
          <w:spacing w:val="6"/>
          <w:sz w:val="28"/>
          <w:szCs w:val="28"/>
        </w:rPr>
        <w:t>本企业对上述声明内容的真实性负责。如有虚假，将依法承担相应责任。</w:t>
      </w:r>
    </w:p>
    <w:p>
      <w:pPr>
        <w:spacing w:line="500" w:lineRule="exact"/>
        <w:ind w:firstLine="586" w:firstLineChars="200"/>
        <w:rPr>
          <w:rFonts w:ascii="宋体" w:hAnsi="宋体"/>
          <w:b/>
          <w:spacing w:val="6"/>
          <w:sz w:val="28"/>
          <w:szCs w:val="28"/>
        </w:rPr>
      </w:pPr>
    </w:p>
    <w:p>
      <w:pPr>
        <w:spacing w:line="500" w:lineRule="exact"/>
        <w:ind w:firstLine="586" w:firstLineChars="200"/>
        <w:rPr>
          <w:rFonts w:ascii="宋体" w:hAnsi="宋体"/>
          <w:b/>
          <w:spacing w:val="6"/>
          <w:sz w:val="28"/>
          <w:szCs w:val="28"/>
        </w:rPr>
      </w:pPr>
    </w:p>
    <w:p>
      <w:pPr>
        <w:pStyle w:val="32"/>
        <w:ind w:firstLine="4200" w:firstLineChars="1500"/>
        <w:rPr>
          <w:rFonts w:hint="eastAsia" w:ascii="宋体" w:hAnsi="宋体" w:eastAsia="宋体" w:cs="宋体"/>
          <w:kern w:val="2"/>
          <w:sz w:val="28"/>
          <w:szCs w:val="22"/>
          <w:u w:val="single"/>
          <w:lang w:val="zh-CN" w:eastAsia="zh-CN" w:bidi="ar-SA"/>
        </w:rPr>
      </w:pPr>
      <w:r>
        <w:rPr>
          <w:rFonts w:hint="eastAsia" w:ascii="宋体" w:hAnsi="宋体" w:eastAsia="宋体" w:cs="宋体"/>
          <w:kern w:val="2"/>
          <w:sz w:val="28"/>
          <w:szCs w:val="22"/>
          <w:u w:val="none"/>
          <w:lang w:val="zh-CN" w:eastAsia="zh-CN" w:bidi="ar-SA"/>
        </w:rPr>
        <w:t>供应商名称：</w:t>
      </w:r>
      <w:r>
        <w:rPr>
          <w:rFonts w:hint="eastAsia" w:ascii="宋体" w:hAnsi="宋体" w:eastAsia="宋体" w:cs="宋体"/>
          <w:kern w:val="2"/>
          <w:sz w:val="28"/>
          <w:szCs w:val="22"/>
          <w:u w:val="single"/>
          <w:lang w:val="zh-CN" w:eastAsia="zh-CN" w:bidi="ar-SA"/>
        </w:rPr>
        <w:tab/>
      </w:r>
      <w:r>
        <w:rPr>
          <w:rFonts w:hint="eastAsia" w:ascii="宋体" w:hAnsi="宋体" w:eastAsia="宋体" w:cs="宋体"/>
          <w:kern w:val="2"/>
          <w:sz w:val="28"/>
          <w:szCs w:val="22"/>
          <w:u w:val="single"/>
          <w:lang w:val="zh-CN" w:eastAsia="zh-CN" w:bidi="ar-SA"/>
        </w:rPr>
        <w:t xml:space="preserve">  </w:t>
      </w:r>
      <w:r>
        <w:rPr>
          <w:rFonts w:hint="eastAsia" w:hAnsi="宋体" w:eastAsia="宋体" w:cs="宋体"/>
          <w:kern w:val="2"/>
          <w:sz w:val="28"/>
          <w:szCs w:val="22"/>
          <w:u w:val="single"/>
          <w:lang w:val="en-US" w:eastAsia="zh-CN" w:bidi="ar-SA"/>
        </w:rPr>
        <w:t xml:space="preserve">    </w:t>
      </w:r>
      <w:r>
        <w:rPr>
          <w:rFonts w:hint="eastAsia" w:ascii="宋体" w:hAnsi="宋体" w:eastAsia="宋体" w:cs="宋体"/>
          <w:kern w:val="2"/>
          <w:sz w:val="28"/>
          <w:szCs w:val="22"/>
          <w:u w:val="single"/>
          <w:lang w:val="zh-CN" w:eastAsia="zh-CN" w:bidi="ar-SA"/>
        </w:rPr>
        <w:t xml:space="preserve">        </w:t>
      </w:r>
    </w:p>
    <w:p>
      <w:pPr>
        <w:pStyle w:val="34"/>
        <w:ind w:firstLine="4200" w:firstLineChars="1500"/>
        <w:rPr>
          <w:rFonts w:hint="eastAsia" w:ascii="宋体" w:hAnsi="宋体" w:eastAsia="宋体" w:cs="宋体"/>
          <w:kern w:val="2"/>
          <w:sz w:val="28"/>
          <w:szCs w:val="22"/>
          <w:u w:val="single"/>
          <w:lang w:val="zh-CN" w:eastAsia="zh-CN" w:bidi="ar-SA"/>
        </w:rPr>
      </w:pPr>
      <w:r>
        <w:rPr>
          <w:rFonts w:hint="eastAsia" w:ascii="宋体" w:hAnsi="宋体" w:eastAsia="宋体" w:cs="宋体"/>
          <w:kern w:val="2"/>
          <w:sz w:val="28"/>
          <w:szCs w:val="22"/>
          <w:u w:val="none"/>
          <w:lang w:val="zh-CN" w:eastAsia="zh-CN" w:bidi="ar-SA"/>
        </w:rPr>
        <w:t>日      期：</w:t>
      </w:r>
      <w:r>
        <w:rPr>
          <w:rFonts w:hint="eastAsia" w:ascii="宋体" w:hAnsi="宋体" w:eastAsia="宋体" w:cs="宋体"/>
          <w:kern w:val="2"/>
          <w:sz w:val="28"/>
          <w:szCs w:val="22"/>
          <w:u w:val="single"/>
          <w:lang w:val="zh-CN" w:eastAsia="zh-CN" w:bidi="ar-SA"/>
        </w:rPr>
        <w:t>　　年　　月　　日</w:t>
      </w:r>
    </w:p>
    <w:p>
      <w:pPr>
        <w:pStyle w:val="42"/>
        <w:spacing w:after="200"/>
        <w:rPr>
          <w:rFonts w:hint="eastAsia"/>
          <w:b/>
          <w:bCs/>
          <w:color w:val="auto"/>
          <w:sz w:val="24"/>
          <w:szCs w:val="24"/>
          <w:highlight w:val="none"/>
        </w:rPr>
      </w:pPr>
      <w:r>
        <w:rPr>
          <w:rFonts w:hint="eastAsia"/>
          <w:b/>
          <w:bCs/>
          <w:color w:val="auto"/>
          <w:sz w:val="24"/>
          <w:szCs w:val="24"/>
          <w:highlight w:val="none"/>
        </w:rPr>
        <w:t>说明：1. 提供了《残疾人福利性单位声明函》或监狱企业证明文件复印件的不需提供;</w:t>
      </w:r>
    </w:p>
    <w:p>
      <w:pPr>
        <w:pStyle w:val="42"/>
        <w:spacing w:after="200"/>
        <w:ind w:firstLine="482" w:firstLineChars="200"/>
        <w:rPr>
          <w:rFonts w:hint="eastAsia"/>
          <w:color w:val="auto"/>
          <w:highlight w:val="none"/>
          <w:lang w:eastAsia="zh-CN"/>
        </w:rPr>
      </w:pPr>
      <w:r>
        <w:rPr>
          <w:rFonts w:hint="eastAsia"/>
          <w:b/>
          <w:bCs/>
          <w:color w:val="auto"/>
          <w:sz w:val="24"/>
          <w:szCs w:val="24"/>
          <w:highlight w:val="none"/>
        </w:rPr>
        <w:t>2.从业人员、营业收入、资产总额填报上一年度数据，无上一年度数据的新成立企业可不填报</w:t>
      </w:r>
      <w:r>
        <w:rPr>
          <w:rFonts w:hint="eastAsia"/>
          <w:color w:val="auto"/>
          <w:sz w:val="24"/>
          <w:szCs w:val="24"/>
          <w:highlight w:val="none"/>
        </w:rPr>
        <w:t>。</w:t>
      </w:r>
    </w:p>
    <w:p>
      <w:pPr>
        <w:pStyle w:val="45"/>
        <w:outlineLvl w:val="1"/>
        <w:rPr>
          <w:color w:val="auto"/>
          <w:highlight w:val="none"/>
        </w:rPr>
      </w:pPr>
      <w:r>
        <w:rPr>
          <w:color w:val="auto"/>
          <w:highlight w:val="none"/>
        </w:rPr>
        <w:br w:type="page"/>
      </w:r>
      <w:bookmarkStart w:id="108" w:name="_Toc22631"/>
      <w:r>
        <w:rPr>
          <w:rFonts w:hint="eastAsia" w:ascii="宋体" w:hAnsi="宋体" w:eastAsia="宋体" w:cs="Times New Roman"/>
          <w:b/>
          <w:bCs/>
          <w:kern w:val="44"/>
          <w:sz w:val="28"/>
          <w:szCs w:val="28"/>
          <w:lang w:val="en-US" w:eastAsia="zh-CN" w:bidi="ar-SA"/>
        </w:rPr>
        <w:t>3.1.7残疾人福利性单位声明函</w:t>
      </w:r>
      <w:bookmarkEnd w:id="108"/>
    </w:p>
    <w:p>
      <w:pPr>
        <w:pStyle w:val="46"/>
        <w:spacing w:after="200" w:line="588" w:lineRule="exact"/>
        <w:rPr>
          <w:rFonts w:ascii="仿宋_GB2312" w:eastAsia="仿宋_GB2312"/>
          <w:b/>
          <w:color w:val="auto"/>
          <w:spacing w:val="6"/>
          <w:sz w:val="30"/>
          <w:szCs w:val="30"/>
          <w:highlight w:val="none"/>
        </w:rPr>
      </w:pPr>
    </w:p>
    <w:p>
      <w:pPr>
        <w:spacing w:line="588" w:lineRule="exact"/>
        <w:ind w:firstLine="562" w:firstLineChars="200"/>
        <w:jc w:val="center"/>
        <w:rPr>
          <w:b/>
          <w:sz w:val="28"/>
          <w:szCs w:val="28"/>
        </w:rPr>
      </w:pPr>
      <w:r>
        <w:rPr>
          <w:rFonts w:hint="eastAsia"/>
          <w:b/>
          <w:sz w:val="28"/>
          <w:szCs w:val="28"/>
        </w:rPr>
        <w:t>残疾人福利性单位声明函</w:t>
      </w:r>
    </w:p>
    <w:p>
      <w:pPr>
        <w:tabs>
          <w:tab w:val="left" w:pos="1134"/>
        </w:tabs>
        <w:spacing w:line="500" w:lineRule="exact"/>
        <w:ind w:firstLine="584" w:firstLineChars="200"/>
        <w:rPr>
          <w:rFonts w:ascii="宋体" w:hAnsi="宋体"/>
          <w:spacing w:val="6"/>
          <w:sz w:val="28"/>
          <w:szCs w:val="28"/>
        </w:rPr>
      </w:pPr>
      <w:r>
        <w:rPr>
          <w:rFonts w:hint="eastAsia" w:ascii="宋体" w:hAnsi="宋体"/>
          <w:spacing w:val="6"/>
          <w:sz w:val="28"/>
          <w:szCs w:val="28"/>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pacing w:val="6"/>
          <w:sz w:val="28"/>
          <w:szCs w:val="28"/>
          <w:u w:val="single"/>
        </w:rPr>
        <w:t>XXXX</w:t>
      </w:r>
      <w:r>
        <w:rPr>
          <w:rFonts w:hint="eastAsia" w:ascii="宋体" w:hAnsi="宋体"/>
          <w:spacing w:val="6"/>
          <w:sz w:val="28"/>
          <w:szCs w:val="28"/>
        </w:rPr>
        <w:t>单位的</w:t>
      </w:r>
      <w:r>
        <w:rPr>
          <w:rFonts w:hint="eastAsia" w:ascii="宋体" w:hAnsi="宋体"/>
          <w:spacing w:val="6"/>
          <w:sz w:val="28"/>
          <w:szCs w:val="28"/>
          <w:u w:val="single"/>
        </w:rPr>
        <w:t>XXXX</w:t>
      </w:r>
      <w:r>
        <w:rPr>
          <w:rFonts w:hint="eastAsia" w:ascii="宋体" w:hAnsi="宋体"/>
          <w:spacing w:val="6"/>
          <w:sz w:val="28"/>
          <w:szCs w:val="28"/>
        </w:rPr>
        <w:t>项目采购活动由本单位提供服务。</w:t>
      </w:r>
    </w:p>
    <w:p>
      <w:pPr>
        <w:tabs>
          <w:tab w:val="left" w:pos="1134"/>
        </w:tabs>
        <w:spacing w:line="500" w:lineRule="exact"/>
        <w:ind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spacing w:line="588" w:lineRule="exact"/>
        <w:ind w:firstLine="584" w:firstLineChars="200"/>
        <w:rPr>
          <w:rFonts w:ascii="宋体" w:hAnsi="宋体"/>
          <w:spacing w:val="6"/>
          <w:sz w:val="28"/>
          <w:szCs w:val="28"/>
        </w:rPr>
      </w:pPr>
    </w:p>
    <w:p>
      <w:pPr>
        <w:spacing w:line="588" w:lineRule="exact"/>
        <w:ind w:firstLine="584" w:firstLineChars="200"/>
        <w:rPr>
          <w:rFonts w:ascii="宋体" w:hAnsi="宋体"/>
          <w:spacing w:val="6"/>
          <w:sz w:val="28"/>
          <w:szCs w:val="28"/>
        </w:rPr>
      </w:pPr>
    </w:p>
    <w:p>
      <w:pPr>
        <w:spacing w:line="588" w:lineRule="exact"/>
        <w:jc w:val="right"/>
        <w:rPr>
          <w:rFonts w:ascii="宋体" w:hAnsi="宋体"/>
          <w:spacing w:val="6"/>
          <w:sz w:val="28"/>
          <w:szCs w:val="28"/>
        </w:rPr>
      </w:pPr>
    </w:p>
    <w:p/>
    <w:p/>
    <w:p>
      <w:pPr>
        <w:pStyle w:val="47"/>
        <w:ind w:left="0" w:leftChars="0" w:right="63" w:firstLine="0" w:firstLineChars="0"/>
        <w:jc w:val="both"/>
        <w:rPr>
          <w:rFonts w:ascii="仿宋_GB2312" w:eastAsia="仿宋_GB2312"/>
          <w:color w:val="auto"/>
          <w:spacing w:val="6"/>
          <w:sz w:val="30"/>
          <w:szCs w:val="30"/>
          <w:highlight w:val="none"/>
        </w:rPr>
      </w:pPr>
    </w:p>
    <w:p>
      <w:pPr>
        <w:pStyle w:val="32"/>
        <w:ind w:firstLine="4200" w:firstLineChars="1500"/>
        <w:rPr>
          <w:rFonts w:hint="eastAsia" w:ascii="宋体" w:hAnsi="宋体" w:eastAsia="宋体" w:cs="宋体"/>
          <w:kern w:val="2"/>
          <w:sz w:val="28"/>
          <w:szCs w:val="22"/>
          <w:u w:val="single"/>
          <w:lang w:val="zh-CN" w:eastAsia="zh-CN" w:bidi="ar-SA"/>
        </w:rPr>
      </w:pPr>
      <w:r>
        <w:rPr>
          <w:rFonts w:hint="eastAsia" w:ascii="宋体" w:hAnsi="宋体" w:eastAsia="宋体" w:cs="宋体"/>
          <w:kern w:val="2"/>
          <w:sz w:val="28"/>
          <w:szCs w:val="22"/>
          <w:u w:val="none"/>
          <w:lang w:val="zh-CN" w:eastAsia="zh-CN" w:bidi="ar-SA"/>
        </w:rPr>
        <w:t>供应商名称：</w:t>
      </w:r>
      <w:r>
        <w:rPr>
          <w:rFonts w:hint="eastAsia" w:ascii="宋体" w:hAnsi="宋体" w:eastAsia="宋体" w:cs="宋体"/>
          <w:kern w:val="2"/>
          <w:sz w:val="28"/>
          <w:szCs w:val="22"/>
          <w:u w:val="single"/>
          <w:lang w:val="zh-CN" w:eastAsia="zh-CN" w:bidi="ar-SA"/>
        </w:rPr>
        <w:tab/>
      </w:r>
      <w:r>
        <w:rPr>
          <w:rFonts w:hint="eastAsia" w:ascii="宋体" w:hAnsi="宋体" w:eastAsia="宋体" w:cs="宋体"/>
          <w:kern w:val="2"/>
          <w:sz w:val="28"/>
          <w:szCs w:val="22"/>
          <w:u w:val="single"/>
          <w:lang w:val="zh-CN" w:eastAsia="zh-CN" w:bidi="ar-SA"/>
        </w:rPr>
        <w:t xml:space="preserve">  </w:t>
      </w:r>
      <w:r>
        <w:rPr>
          <w:rFonts w:hint="eastAsia" w:hAnsi="宋体" w:eastAsia="宋体" w:cs="宋体"/>
          <w:kern w:val="2"/>
          <w:sz w:val="28"/>
          <w:szCs w:val="22"/>
          <w:u w:val="single"/>
          <w:lang w:val="en-US" w:eastAsia="zh-CN" w:bidi="ar-SA"/>
        </w:rPr>
        <w:t xml:space="preserve">    </w:t>
      </w:r>
      <w:r>
        <w:rPr>
          <w:rFonts w:hint="eastAsia" w:ascii="宋体" w:hAnsi="宋体" w:eastAsia="宋体" w:cs="宋体"/>
          <w:kern w:val="2"/>
          <w:sz w:val="28"/>
          <w:szCs w:val="22"/>
          <w:u w:val="single"/>
          <w:lang w:val="zh-CN" w:eastAsia="zh-CN" w:bidi="ar-SA"/>
        </w:rPr>
        <w:t xml:space="preserve">        </w:t>
      </w:r>
    </w:p>
    <w:p>
      <w:pPr>
        <w:pStyle w:val="34"/>
        <w:ind w:firstLine="4200" w:firstLineChars="1500"/>
        <w:rPr>
          <w:rFonts w:hint="eastAsia" w:ascii="宋体" w:hAnsi="宋体" w:eastAsia="宋体" w:cs="宋体"/>
          <w:kern w:val="2"/>
          <w:sz w:val="28"/>
          <w:szCs w:val="22"/>
          <w:u w:val="single"/>
          <w:lang w:val="zh-CN" w:eastAsia="zh-CN" w:bidi="ar-SA"/>
        </w:rPr>
      </w:pPr>
      <w:r>
        <w:rPr>
          <w:rFonts w:hint="eastAsia" w:ascii="宋体" w:hAnsi="宋体" w:eastAsia="宋体" w:cs="宋体"/>
          <w:kern w:val="2"/>
          <w:sz w:val="28"/>
          <w:szCs w:val="22"/>
          <w:u w:val="none"/>
          <w:lang w:val="zh-CN" w:eastAsia="zh-CN" w:bidi="ar-SA"/>
        </w:rPr>
        <w:t>日      期：</w:t>
      </w:r>
      <w:r>
        <w:rPr>
          <w:rFonts w:hint="eastAsia" w:ascii="宋体" w:hAnsi="宋体" w:eastAsia="宋体" w:cs="宋体"/>
          <w:kern w:val="2"/>
          <w:sz w:val="28"/>
          <w:szCs w:val="22"/>
          <w:u w:val="single"/>
          <w:lang w:val="zh-CN" w:eastAsia="zh-CN" w:bidi="ar-SA"/>
        </w:rPr>
        <w:t>　　年　　月　　日</w:t>
      </w:r>
    </w:p>
    <w:p>
      <w:pPr>
        <w:pStyle w:val="46"/>
        <w:spacing w:after="200" w:line="440" w:lineRule="exact"/>
        <w:ind w:firstLine="586" w:firstLineChars="200"/>
        <w:rPr>
          <w:rFonts w:ascii="宋体" w:hAnsi="宋体"/>
          <w:b/>
          <w:color w:val="auto"/>
          <w:spacing w:val="6"/>
          <w:sz w:val="28"/>
          <w:szCs w:val="28"/>
          <w:highlight w:val="none"/>
        </w:rPr>
      </w:pPr>
    </w:p>
    <w:p>
      <w:pPr>
        <w:pStyle w:val="49"/>
        <w:spacing w:after="200" w:line="276" w:lineRule="auto"/>
        <w:rPr>
          <w:rFonts w:hint="eastAsia" w:ascii="宋体" w:hAnsi="宋体"/>
          <w:b/>
          <w:color w:val="auto"/>
          <w:sz w:val="28"/>
          <w:szCs w:val="28"/>
          <w:highlight w:val="none"/>
        </w:rPr>
      </w:pPr>
      <w:r>
        <w:rPr>
          <w:rFonts w:hint="eastAsia" w:ascii="宋体" w:hAnsi="宋体"/>
          <w:b/>
          <w:color w:val="auto"/>
          <w:sz w:val="28"/>
          <w:szCs w:val="28"/>
          <w:highlight w:val="none"/>
        </w:rPr>
        <w:t>说明</w:t>
      </w:r>
      <w:r>
        <w:rPr>
          <w:rFonts w:ascii="宋体" w:hAnsi="宋体"/>
          <w:b/>
          <w:color w:val="auto"/>
          <w:sz w:val="28"/>
          <w:szCs w:val="28"/>
          <w:highlight w:val="none"/>
        </w:rPr>
        <w:t>：</w:t>
      </w:r>
      <w:r>
        <w:rPr>
          <w:rFonts w:hint="eastAsia" w:ascii="宋体" w:hAnsi="宋体"/>
          <w:b/>
          <w:color w:val="auto"/>
          <w:sz w:val="28"/>
          <w:szCs w:val="28"/>
          <w:highlight w:val="none"/>
        </w:rPr>
        <w:t>提供了《中小</w:t>
      </w:r>
      <w:r>
        <w:rPr>
          <w:rFonts w:ascii="宋体" w:hAnsi="宋体"/>
          <w:b/>
          <w:color w:val="auto"/>
          <w:sz w:val="28"/>
          <w:szCs w:val="28"/>
          <w:highlight w:val="none"/>
        </w:rPr>
        <w:t>企业声明函</w:t>
      </w:r>
      <w:r>
        <w:rPr>
          <w:rFonts w:hint="eastAsia" w:ascii="宋体" w:hAnsi="宋体"/>
          <w:b/>
          <w:color w:val="auto"/>
          <w:sz w:val="28"/>
          <w:szCs w:val="28"/>
          <w:highlight w:val="none"/>
        </w:rPr>
        <w:t>》或监狱企业证明文件复印件的不需提供。</w:t>
      </w:r>
    </w:p>
    <w:p>
      <w:pPr>
        <w:pStyle w:val="51"/>
        <w:outlineLvl w:val="1"/>
        <w:rPr>
          <w:rFonts w:hint="eastAsia" w:ascii="宋体" w:hAnsi="宋体" w:eastAsia="宋体" w:cs="Times New Roman"/>
          <w:b/>
          <w:bCs/>
          <w:kern w:val="44"/>
          <w:sz w:val="28"/>
          <w:szCs w:val="28"/>
          <w:lang w:val="en-US" w:eastAsia="zh-CN" w:bidi="ar-SA"/>
        </w:rPr>
      </w:pPr>
    </w:p>
    <w:p>
      <w:pPr>
        <w:pStyle w:val="51"/>
        <w:outlineLvl w:val="1"/>
        <w:rPr>
          <w:rFonts w:hint="eastAsia" w:ascii="宋体" w:hAnsi="宋体" w:eastAsia="宋体" w:cs="Times New Roman"/>
          <w:b/>
          <w:bCs/>
          <w:kern w:val="44"/>
          <w:sz w:val="28"/>
          <w:szCs w:val="28"/>
          <w:lang w:val="en-US" w:eastAsia="zh-CN" w:bidi="ar-SA"/>
        </w:rPr>
      </w:pPr>
    </w:p>
    <w:p>
      <w:pPr>
        <w:pStyle w:val="51"/>
        <w:outlineLvl w:val="1"/>
        <w:rPr>
          <w:rFonts w:hint="eastAsia" w:ascii="宋体" w:hAnsi="宋体" w:eastAsia="宋体" w:cs="Times New Roman"/>
          <w:b/>
          <w:bCs/>
          <w:kern w:val="44"/>
          <w:sz w:val="28"/>
          <w:szCs w:val="28"/>
          <w:lang w:val="en-US" w:eastAsia="zh-CN" w:bidi="ar-SA"/>
        </w:rPr>
      </w:pPr>
    </w:p>
    <w:p>
      <w:pPr>
        <w:pStyle w:val="51"/>
        <w:outlineLvl w:val="1"/>
        <w:rPr>
          <w:rFonts w:hint="eastAsia" w:ascii="宋体" w:hAnsi="宋体" w:eastAsia="宋体" w:cs="Times New Roman"/>
          <w:b/>
          <w:bCs/>
          <w:kern w:val="44"/>
          <w:sz w:val="28"/>
          <w:szCs w:val="28"/>
          <w:lang w:val="en-US" w:eastAsia="zh-CN" w:bidi="ar-SA"/>
        </w:rPr>
      </w:pPr>
    </w:p>
    <w:p>
      <w:pPr>
        <w:pStyle w:val="51"/>
        <w:outlineLvl w:val="1"/>
        <w:rPr>
          <w:rFonts w:hint="eastAsia" w:ascii="宋体" w:hAnsi="宋体" w:eastAsia="宋体" w:cs="Times New Roman"/>
          <w:b/>
          <w:bCs/>
          <w:kern w:val="44"/>
          <w:sz w:val="28"/>
          <w:szCs w:val="28"/>
          <w:lang w:val="en-US" w:eastAsia="zh-CN" w:bidi="ar-SA"/>
        </w:rPr>
      </w:pPr>
      <w:bookmarkStart w:id="109" w:name="_Toc21148"/>
      <w:r>
        <w:rPr>
          <w:rFonts w:hint="eastAsia" w:ascii="宋体" w:hAnsi="宋体" w:eastAsia="宋体" w:cs="Times New Roman"/>
          <w:b/>
          <w:bCs/>
          <w:kern w:val="44"/>
          <w:sz w:val="28"/>
          <w:szCs w:val="28"/>
          <w:lang w:val="en-US" w:eastAsia="zh-CN" w:bidi="ar-SA"/>
        </w:rPr>
        <w:t>3.1.8供应商应提供的相关资格证明材料</w:t>
      </w:r>
      <w:bookmarkEnd w:id="109"/>
    </w:p>
    <w:p>
      <w:pPr>
        <w:pStyle w:val="22"/>
        <w:ind w:firstLine="480"/>
        <w:rPr>
          <w:rFonts w:hint="eastAsia"/>
          <w:b w:val="0"/>
          <w:bCs w:val="0"/>
          <w:color w:val="auto"/>
          <w:kern w:val="10"/>
          <w:sz w:val="24"/>
          <w:szCs w:val="20"/>
          <w:highlight w:val="none"/>
          <w:lang w:eastAsia="zh-CN"/>
        </w:rPr>
      </w:pPr>
    </w:p>
    <w:p>
      <w:pPr>
        <w:pStyle w:val="22"/>
        <w:numPr>
          <w:ilvl w:val="0"/>
          <w:numId w:val="15"/>
        </w:numPr>
        <w:ind w:firstLine="480"/>
        <w:rPr>
          <w:rFonts w:hint="eastAsia"/>
          <w:b w:val="0"/>
          <w:color w:val="auto"/>
          <w:sz w:val="24"/>
          <w:szCs w:val="20"/>
          <w:highlight w:val="none"/>
          <w:lang w:eastAsia="zh-CN"/>
        </w:rPr>
      </w:pPr>
      <w:r>
        <w:rPr>
          <w:rFonts w:hint="eastAsia" w:ascii="宋体" w:hAnsi="宋体"/>
          <w:b w:val="0"/>
          <w:color w:val="auto"/>
          <w:sz w:val="24"/>
          <w:szCs w:val="20"/>
          <w:highlight w:val="none"/>
        </w:rPr>
        <w:t>由省级以上监狱管理局、戒毒管理局（含新疆生产建设兵团）出具的</w:t>
      </w:r>
      <w:r>
        <w:rPr>
          <w:rFonts w:hint="eastAsia"/>
          <w:b w:val="0"/>
          <w:color w:val="auto"/>
          <w:sz w:val="24"/>
          <w:szCs w:val="20"/>
          <w:highlight w:val="none"/>
          <w:lang w:eastAsia="zh-CN"/>
        </w:rPr>
        <w:t>供应商</w:t>
      </w:r>
      <w:r>
        <w:rPr>
          <w:rFonts w:hint="eastAsia" w:ascii="宋体" w:hAnsi="宋体" w:cs="宋体"/>
          <w:highlight w:val="none"/>
          <w:lang w:val="zh-CN"/>
        </w:rPr>
        <w:t>为监狱企业</w:t>
      </w:r>
      <w:r>
        <w:rPr>
          <w:rFonts w:hint="eastAsia" w:ascii="宋体" w:hAnsi="宋体"/>
          <w:b w:val="0"/>
          <w:color w:val="auto"/>
          <w:sz w:val="24"/>
          <w:szCs w:val="20"/>
          <w:highlight w:val="none"/>
        </w:rPr>
        <w:t>的证明文件复印件（说明：提供了《中小企业声明函》或《残疾人福利性单位声明函》的不需提供）</w:t>
      </w:r>
      <w:r>
        <w:rPr>
          <w:rFonts w:hint="eastAsia"/>
          <w:b w:val="0"/>
          <w:color w:val="auto"/>
          <w:sz w:val="24"/>
          <w:szCs w:val="20"/>
          <w:highlight w:val="none"/>
          <w:lang w:eastAsia="zh-CN"/>
        </w:rPr>
        <w:t>。</w:t>
      </w:r>
    </w:p>
    <w:p>
      <w:pPr>
        <w:pStyle w:val="22"/>
        <w:numPr>
          <w:ilvl w:val="0"/>
          <w:numId w:val="0"/>
        </w:numPr>
        <w:ind w:firstLine="480" w:firstLineChars="200"/>
        <w:rPr>
          <w:rFonts w:hint="eastAsia" w:ascii="宋体" w:hAnsi="宋体"/>
          <w:b w:val="0"/>
          <w:bCs w:val="0"/>
          <w:color w:val="auto"/>
          <w:kern w:val="10"/>
          <w:sz w:val="24"/>
          <w:szCs w:val="20"/>
          <w:highlight w:val="none"/>
        </w:rPr>
      </w:pPr>
      <w:r>
        <w:rPr>
          <w:rFonts w:hint="eastAsia"/>
          <w:b w:val="0"/>
          <w:bCs w:val="0"/>
          <w:color w:val="auto"/>
          <w:kern w:val="10"/>
          <w:sz w:val="24"/>
          <w:szCs w:val="20"/>
          <w:highlight w:val="none"/>
          <w:lang w:eastAsia="zh-CN"/>
        </w:rPr>
        <w:t>（二）</w:t>
      </w:r>
      <w:r>
        <w:rPr>
          <w:rFonts w:hint="eastAsia" w:ascii="宋体" w:hAnsi="宋体"/>
          <w:b w:val="0"/>
          <w:bCs w:val="0"/>
          <w:color w:val="auto"/>
          <w:kern w:val="10"/>
          <w:sz w:val="24"/>
          <w:szCs w:val="20"/>
          <w:highlight w:val="none"/>
        </w:rPr>
        <w:t>营业执照复印件（正本或副本）或法人证书复印件（正本或副本）；</w:t>
      </w:r>
    </w:p>
    <w:p>
      <w:pPr>
        <w:pStyle w:val="22"/>
        <w:ind w:firstLine="480"/>
        <w:rPr>
          <w:rFonts w:hint="eastAsia" w:ascii="宋体" w:hAnsi="宋体"/>
          <w:b w:val="0"/>
          <w:bCs w:val="0"/>
          <w:color w:val="auto"/>
          <w:kern w:val="10"/>
          <w:sz w:val="24"/>
          <w:szCs w:val="20"/>
          <w:highlight w:val="none"/>
        </w:rPr>
      </w:pPr>
      <w:r>
        <w:rPr>
          <w:rFonts w:hint="eastAsia"/>
          <w:b w:val="0"/>
          <w:bCs w:val="0"/>
          <w:color w:val="auto"/>
          <w:kern w:val="10"/>
          <w:sz w:val="24"/>
          <w:szCs w:val="20"/>
          <w:highlight w:val="none"/>
          <w:lang w:eastAsia="zh-CN"/>
        </w:rPr>
        <w:t>（三）</w:t>
      </w:r>
      <w:r>
        <w:rPr>
          <w:rFonts w:hint="eastAsia" w:ascii="宋体" w:hAnsi="宋体"/>
          <w:b w:val="0"/>
          <w:bCs w:val="0"/>
          <w:color w:val="auto"/>
          <w:kern w:val="10"/>
          <w:sz w:val="24"/>
          <w:szCs w:val="20"/>
          <w:highlight w:val="none"/>
        </w:rPr>
        <w:t>2019或2020会计年度资产负债表复印件（说明：</w:t>
      </w:r>
      <w:r>
        <w:rPr>
          <w:rFonts w:hint="eastAsia"/>
          <w:b w:val="0"/>
          <w:bCs w:val="0"/>
          <w:color w:val="auto"/>
          <w:kern w:val="10"/>
          <w:sz w:val="24"/>
          <w:szCs w:val="20"/>
          <w:highlight w:val="none"/>
          <w:lang w:eastAsia="zh-CN"/>
        </w:rPr>
        <w:t>供应商</w:t>
      </w:r>
      <w:r>
        <w:rPr>
          <w:rFonts w:hint="eastAsia" w:ascii="宋体" w:hAnsi="宋体"/>
          <w:b w:val="0"/>
          <w:bCs w:val="0"/>
          <w:color w:val="auto"/>
          <w:kern w:val="10"/>
          <w:sz w:val="24"/>
          <w:szCs w:val="20"/>
          <w:highlight w:val="none"/>
        </w:rPr>
        <w:t>成立时间至递交</w:t>
      </w:r>
      <w:r>
        <w:rPr>
          <w:rFonts w:hint="eastAsia"/>
          <w:b w:val="0"/>
          <w:bCs w:val="0"/>
          <w:color w:val="auto"/>
          <w:kern w:val="10"/>
          <w:sz w:val="24"/>
          <w:szCs w:val="20"/>
          <w:highlight w:val="none"/>
          <w:lang w:eastAsia="zh-CN"/>
        </w:rPr>
        <w:t>响应</w:t>
      </w:r>
      <w:r>
        <w:rPr>
          <w:rFonts w:hint="eastAsia" w:ascii="宋体" w:hAnsi="宋体"/>
          <w:b w:val="0"/>
          <w:bCs w:val="0"/>
          <w:color w:val="auto"/>
          <w:kern w:val="10"/>
          <w:sz w:val="24"/>
          <w:szCs w:val="20"/>
          <w:highlight w:val="none"/>
        </w:rPr>
        <w:t>文件截止时间止不足一年的，提供成立后任意时段的资产负债表复印件）；</w:t>
      </w:r>
    </w:p>
    <w:p>
      <w:pPr>
        <w:pStyle w:val="22"/>
        <w:ind w:firstLine="480"/>
        <w:rPr>
          <w:rFonts w:hint="eastAsia" w:ascii="宋体" w:hAnsi="宋体"/>
          <w:b w:val="0"/>
          <w:bCs w:val="0"/>
          <w:color w:val="auto"/>
          <w:kern w:val="10"/>
          <w:sz w:val="24"/>
          <w:szCs w:val="20"/>
          <w:highlight w:val="none"/>
        </w:rPr>
      </w:pPr>
      <w:r>
        <w:rPr>
          <w:rFonts w:hint="eastAsia"/>
          <w:b w:val="0"/>
          <w:bCs w:val="0"/>
          <w:color w:val="auto"/>
          <w:kern w:val="10"/>
          <w:sz w:val="24"/>
          <w:szCs w:val="20"/>
          <w:highlight w:val="none"/>
          <w:lang w:eastAsia="zh-CN"/>
        </w:rPr>
        <w:t>（四）供应商</w:t>
      </w:r>
      <w:r>
        <w:rPr>
          <w:rFonts w:hint="eastAsia" w:ascii="宋体" w:hAnsi="宋体"/>
          <w:b w:val="0"/>
          <w:bCs w:val="0"/>
          <w:color w:val="auto"/>
          <w:kern w:val="10"/>
          <w:sz w:val="24"/>
          <w:szCs w:val="20"/>
          <w:highlight w:val="none"/>
        </w:rPr>
        <w:t>缴纳2020或2021年任意时段的税收的银行电子回单或者行政部门出具的纳税证明或完税证明复印件；</w:t>
      </w:r>
    </w:p>
    <w:p>
      <w:pPr>
        <w:pStyle w:val="22"/>
        <w:ind w:firstLine="480"/>
        <w:rPr>
          <w:rFonts w:hint="eastAsia" w:ascii="宋体" w:hAnsi="宋体"/>
          <w:b w:val="0"/>
          <w:bCs w:val="0"/>
          <w:color w:val="auto"/>
          <w:kern w:val="10"/>
          <w:sz w:val="24"/>
          <w:szCs w:val="20"/>
          <w:highlight w:val="none"/>
        </w:rPr>
      </w:pPr>
      <w:r>
        <w:rPr>
          <w:rFonts w:hint="eastAsia"/>
          <w:b w:val="0"/>
          <w:bCs w:val="0"/>
          <w:color w:val="auto"/>
          <w:kern w:val="10"/>
          <w:sz w:val="24"/>
          <w:szCs w:val="20"/>
          <w:highlight w:val="none"/>
          <w:lang w:eastAsia="zh-CN"/>
        </w:rPr>
        <w:t>（五）</w:t>
      </w:r>
      <w:r>
        <w:rPr>
          <w:rFonts w:hint="eastAsia" w:ascii="宋体" w:hAnsi="宋体"/>
          <w:b w:val="0"/>
          <w:bCs w:val="0"/>
          <w:color w:val="auto"/>
          <w:kern w:val="10"/>
          <w:sz w:val="24"/>
          <w:szCs w:val="20"/>
          <w:highlight w:val="none"/>
        </w:rPr>
        <w:t>采购人对</w:t>
      </w:r>
      <w:r>
        <w:rPr>
          <w:rFonts w:hint="eastAsia"/>
          <w:b w:val="0"/>
          <w:bCs w:val="0"/>
          <w:color w:val="auto"/>
          <w:kern w:val="10"/>
          <w:sz w:val="24"/>
          <w:szCs w:val="20"/>
          <w:highlight w:val="none"/>
          <w:lang w:eastAsia="zh-CN"/>
        </w:rPr>
        <w:t>供应商</w:t>
      </w:r>
      <w:r>
        <w:rPr>
          <w:rFonts w:hint="eastAsia" w:ascii="宋体" w:hAnsi="宋体"/>
          <w:b w:val="0"/>
          <w:bCs w:val="0"/>
          <w:color w:val="auto"/>
          <w:kern w:val="10"/>
          <w:sz w:val="24"/>
          <w:szCs w:val="20"/>
          <w:highlight w:val="none"/>
        </w:rPr>
        <w:t>履行合同所必须的设备和专业技术能力无其他特殊要求，</w:t>
      </w:r>
      <w:r>
        <w:rPr>
          <w:rFonts w:hint="eastAsia"/>
          <w:b w:val="0"/>
          <w:bCs w:val="0"/>
          <w:color w:val="auto"/>
          <w:kern w:val="10"/>
          <w:sz w:val="24"/>
          <w:szCs w:val="20"/>
          <w:highlight w:val="none"/>
          <w:lang w:eastAsia="zh-CN"/>
        </w:rPr>
        <w:t>供应商</w:t>
      </w:r>
      <w:r>
        <w:rPr>
          <w:rFonts w:hint="eastAsia" w:ascii="宋体" w:hAnsi="宋体"/>
          <w:b w:val="0"/>
          <w:bCs w:val="0"/>
          <w:color w:val="auto"/>
          <w:kern w:val="10"/>
          <w:sz w:val="24"/>
          <w:szCs w:val="20"/>
          <w:highlight w:val="none"/>
        </w:rPr>
        <w:t>具有有效的营业执照或法人证书即可，可不提供其他证明材料；</w:t>
      </w:r>
    </w:p>
    <w:p>
      <w:pPr>
        <w:pStyle w:val="22"/>
        <w:ind w:firstLine="480"/>
        <w:rPr>
          <w:rFonts w:hint="eastAsia" w:ascii="宋体" w:hAnsi="宋体"/>
          <w:b w:val="0"/>
          <w:bCs w:val="0"/>
          <w:color w:val="auto"/>
          <w:kern w:val="10"/>
          <w:sz w:val="24"/>
          <w:szCs w:val="20"/>
          <w:highlight w:val="none"/>
        </w:rPr>
      </w:pPr>
      <w:r>
        <w:rPr>
          <w:rFonts w:hint="eastAsia"/>
          <w:b w:val="0"/>
          <w:bCs w:val="0"/>
          <w:color w:val="auto"/>
          <w:kern w:val="10"/>
          <w:sz w:val="24"/>
          <w:szCs w:val="20"/>
          <w:highlight w:val="none"/>
          <w:lang w:eastAsia="zh-CN"/>
        </w:rPr>
        <w:t>（六）供应商</w:t>
      </w:r>
      <w:r>
        <w:rPr>
          <w:rFonts w:hint="eastAsia" w:ascii="宋体" w:hAnsi="宋体"/>
          <w:b w:val="0"/>
          <w:bCs w:val="0"/>
          <w:color w:val="auto"/>
          <w:kern w:val="10"/>
          <w:sz w:val="24"/>
          <w:szCs w:val="20"/>
          <w:highlight w:val="none"/>
        </w:rPr>
        <w:t>缴纳2020或2021年任意时段的社保的银行电子回单或行政部门出具的社保缴纳证明材料复印件；</w:t>
      </w:r>
    </w:p>
    <w:p>
      <w:pPr>
        <w:pStyle w:val="22"/>
        <w:ind w:firstLine="480"/>
        <w:rPr>
          <w:rFonts w:hint="eastAsia" w:ascii="宋体" w:hAnsi="宋体" w:eastAsia="宋体"/>
          <w:b w:val="0"/>
          <w:bCs w:val="0"/>
          <w:color w:val="auto"/>
          <w:kern w:val="10"/>
          <w:sz w:val="24"/>
          <w:szCs w:val="20"/>
          <w:highlight w:val="none"/>
          <w:lang w:eastAsia="zh-CN"/>
        </w:rPr>
      </w:pPr>
      <w:r>
        <w:rPr>
          <w:rFonts w:hint="eastAsia"/>
          <w:b w:val="0"/>
          <w:color w:val="auto"/>
          <w:sz w:val="24"/>
          <w:szCs w:val="20"/>
          <w:highlight w:val="none"/>
          <w:lang w:eastAsia="zh-CN"/>
        </w:rPr>
        <w:t>（七）</w:t>
      </w:r>
      <w:r>
        <w:rPr>
          <w:rFonts w:hint="eastAsia" w:ascii="宋体" w:hAnsi="宋体"/>
          <w:b w:val="0"/>
          <w:bCs w:val="0"/>
          <w:color w:val="auto"/>
          <w:kern w:val="10"/>
          <w:sz w:val="24"/>
          <w:szCs w:val="20"/>
          <w:highlight w:val="none"/>
        </w:rPr>
        <w:t>采购人对法律、行政法规规定的其他条件无其他特殊要求，</w:t>
      </w:r>
      <w:r>
        <w:rPr>
          <w:rFonts w:hint="eastAsia"/>
          <w:b w:val="0"/>
          <w:bCs w:val="0"/>
          <w:color w:val="auto"/>
          <w:kern w:val="10"/>
          <w:sz w:val="24"/>
          <w:szCs w:val="20"/>
          <w:highlight w:val="none"/>
          <w:lang w:eastAsia="zh-CN"/>
        </w:rPr>
        <w:t>供应商</w:t>
      </w:r>
      <w:r>
        <w:rPr>
          <w:rFonts w:hint="eastAsia" w:ascii="宋体" w:hAnsi="宋体"/>
          <w:b w:val="0"/>
          <w:bCs w:val="0"/>
          <w:color w:val="auto"/>
          <w:kern w:val="10"/>
          <w:sz w:val="24"/>
          <w:szCs w:val="20"/>
          <w:highlight w:val="none"/>
        </w:rPr>
        <w:t>具有有效的营业执照或法人证书即可，可不提供其他证明材料</w:t>
      </w:r>
      <w:r>
        <w:rPr>
          <w:rFonts w:hint="eastAsia"/>
          <w:b w:val="0"/>
          <w:bCs w:val="0"/>
          <w:color w:val="auto"/>
          <w:kern w:val="10"/>
          <w:sz w:val="24"/>
          <w:szCs w:val="20"/>
          <w:highlight w:val="none"/>
          <w:lang w:eastAsia="zh-CN"/>
        </w:rPr>
        <w:t>；</w:t>
      </w:r>
    </w:p>
    <w:p>
      <w:pPr>
        <w:pStyle w:val="50"/>
        <w:rPr>
          <w:rFonts w:hint="eastAsia" w:ascii="宋体" w:hAnsi="宋体" w:cs="Times New Roman"/>
          <w:b/>
          <w:bCs/>
          <w:kern w:val="2"/>
          <w:sz w:val="28"/>
          <w:szCs w:val="28"/>
          <w:lang w:val="en-US" w:eastAsia="zh-CN" w:bidi="ar-SA"/>
        </w:rPr>
      </w:pPr>
      <w:r>
        <w:rPr>
          <w:color w:val="auto"/>
          <w:highlight w:val="none"/>
        </w:rPr>
        <w:br w:type="page"/>
      </w:r>
      <w:r>
        <w:rPr>
          <w:rFonts w:hint="eastAsia" w:ascii="宋体" w:hAnsi="宋体" w:eastAsia="宋体" w:cs="Times New Roman"/>
          <w:b/>
          <w:bCs/>
          <w:kern w:val="2"/>
          <w:sz w:val="28"/>
          <w:szCs w:val="28"/>
          <w:lang w:val="en-US" w:eastAsia="zh-CN" w:bidi="ar-SA"/>
        </w:rPr>
        <w:t>3.</w:t>
      </w:r>
      <w:r>
        <w:rPr>
          <w:rFonts w:hint="eastAsia" w:ascii="宋体" w:hAnsi="宋体" w:cs="Times New Roman"/>
          <w:b/>
          <w:bCs/>
          <w:kern w:val="2"/>
          <w:sz w:val="28"/>
          <w:szCs w:val="28"/>
          <w:lang w:val="en-US" w:eastAsia="zh-CN" w:bidi="ar-SA"/>
        </w:rPr>
        <w:t>2技术、服务性响应文件格式</w:t>
      </w:r>
    </w:p>
    <w:p>
      <w:pPr>
        <w:pStyle w:val="5"/>
        <w:numPr>
          <w:ilvl w:val="2"/>
          <w:numId w:val="0"/>
        </w:numPr>
        <w:tabs>
          <w:tab w:val="left" w:pos="709"/>
        </w:tabs>
        <w:spacing w:after="200"/>
        <w:ind w:leftChars="0"/>
        <w:jc w:val="left"/>
        <w:rPr>
          <w:color w:val="auto"/>
        </w:rPr>
      </w:pPr>
      <w:bookmarkStart w:id="110" w:name="_Toc3326"/>
      <w:r>
        <w:rPr>
          <w:rFonts w:hint="eastAsia"/>
          <w:color w:val="auto"/>
          <w:lang w:val="en-US" w:eastAsia="zh-CN"/>
        </w:rPr>
        <w:t>3.2.1</w:t>
      </w:r>
      <w:r>
        <w:rPr>
          <w:rFonts w:hint="eastAsia"/>
          <w:color w:val="auto"/>
        </w:rPr>
        <w:t>技术、服务性响应文件封面格式</w:t>
      </w:r>
      <w:bookmarkEnd w:id="110"/>
    </w:p>
    <w:p>
      <w:pPr>
        <w:spacing w:line="360" w:lineRule="auto"/>
        <w:jc w:val="center"/>
        <w:rPr>
          <w:rFonts w:ascii="宋体" w:hAnsi="宋体"/>
          <w:spacing w:val="78"/>
          <w:sz w:val="96"/>
          <w:szCs w:val="120"/>
        </w:rPr>
      </w:pPr>
    </w:p>
    <w:p>
      <w:pPr>
        <w:spacing w:line="360" w:lineRule="auto"/>
        <w:jc w:val="center"/>
        <w:rPr>
          <w:rFonts w:ascii="宋体" w:hAnsi="宋体"/>
          <w:spacing w:val="78"/>
          <w:sz w:val="96"/>
          <w:szCs w:val="120"/>
        </w:rPr>
      </w:pPr>
    </w:p>
    <w:p>
      <w:pPr>
        <w:spacing w:line="360" w:lineRule="auto"/>
        <w:jc w:val="center"/>
        <w:rPr>
          <w:rFonts w:ascii="宋体" w:hAnsi="宋体"/>
          <w:spacing w:val="78"/>
          <w:sz w:val="96"/>
          <w:szCs w:val="120"/>
        </w:rPr>
      </w:pPr>
      <w:r>
        <w:rPr>
          <w:rFonts w:hint="eastAsia" w:ascii="宋体" w:hAnsi="宋体"/>
          <w:spacing w:val="78"/>
          <w:sz w:val="56"/>
          <w:szCs w:val="120"/>
        </w:rPr>
        <w:t>技术、服务性响应文件</w:t>
      </w:r>
    </w:p>
    <w:p/>
    <w:p/>
    <w:p/>
    <w:p>
      <w:pPr>
        <w:spacing w:line="360" w:lineRule="auto"/>
        <w:jc w:val="center"/>
        <w:rPr>
          <w:rFonts w:ascii="宋体" w:hAnsi="宋体"/>
          <w:bCs/>
          <w:sz w:val="36"/>
        </w:rPr>
      </w:pPr>
    </w:p>
    <w:p>
      <w:pPr>
        <w:tabs>
          <w:tab w:val="left" w:pos="2552"/>
        </w:tabs>
        <w:spacing w:line="360" w:lineRule="auto"/>
        <w:ind w:left="1506" w:hanging="1506" w:hangingChars="500"/>
        <w:rPr>
          <w:rFonts w:hint="eastAsia" w:ascii="华文中宋" w:hAnsi="华文中宋" w:eastAsia="华文中宋"/>
          <w:color w:val="auto"/>
          <w:sz w:val="32"/>
          <w:szCs w:val="32"/>
          <w:highlight w:val="none"/>
          <w:u w:val="single"/>
        </w:rPr>
      </w:pPr>
      <w:r>
        <w:rPr>
          <w:rFonts w:hint="eastAsia" w:ascii="宋体" w:hAnsi="宋体"/>
          <w:b/>
          <w:bCs/>
          <w:color w:val="auto"/>
          <w:sz w:val="30"/>
          <w:szCs w:val="30"/>
          <w:highlight w:val="none"/>
        </w:rPr>
        <w:t>项目名称：</w:t>
      </w:r>
      <w:r>
        <w:rPr>
          <w:rFonts w:hint="eastAsia" w:ascii="华文中宋" w:hAnsi="华文中宋" w:eastAsia="华文中宋"/>
          <w:color w:val="auto"/>
          <w:sz w:val="32"/>
          <w:szCs w:val="32"/>
          <w:highlight w:val="none"/>
          <w:u w:val="single"/>
        </w:rPr>
        <w:t>成都市温江区人民政府公平街道办事处水环境保洁服务采购项目</w:t>
      </w:r>
    </w:p>
    <w:p>
      <w:pPr>
        <w:tabs>
          <w:tab w:val="left" w:pos="2552"/>
        </w:tabs>
        <w:spacing w:line="360" w:lineRule="auto"/>
        <w:rPr>
          <w:rFonts w:hint="eastAsia" w:ascii="华文中宋" w:hAnsi="华文中宋" w:eastAsia="华文中宋"/>
          <w:color w:val="auto"/>
          <w:spacing w:val="110"/>
          <w:sz w:val="32"/>
          <w:szCs w:val="32"/>
          <w:highlight w:val="none"/>
          <w:u w:val="single"/>
          <w:lang w:eastAsia="zh-CN"/>
        </w:rPr>
      </w:pPr>
      <w:r>
        <w:rPr>
          <w:rFonts w:hint="eastAsia" w:ascii="华文中宋" w:hAnsi="华文中宋" w:eastAsia="华文中宋"/>
          <w:color w:val="auto"/>
          <w:sz w:val="32"/>
          <w:szCs w:val="32"/>
          <w:highlight w:val="none"/>
        </w:rPr>
        <w:t xml:space="preserve">项目编号: </w:t>
      </w:r>
      <w:r>
        <w:rPr>
          <w:rFonts w:hint="eastAsia" w:ascii="华文中宋" w:hAnsi="华文中宋" w:eastAsia="华文中宋"/>
          <w:color w:val="auto"/>
          <w:sz w:val="32"/>
          <w:szCs w:val="32"/>
          <w:highlight w:val="none"/>
          <w:u w:val="single"/>
          <w:lang w:eastAsia="zh-CN"/>
        </w:rPr>
        <w:t>项目编号: 温江政采（2021）A0054号-1</w:t>
      </w:r>
    </w:p>
    <w:p>
      <w:pPr>
        <w:pStyle w:val="56"/>
        <w:outlineLvl w:val="1"/>
        <w:rPr>
          <w:color w:val="auto"/>
          <w:highlight w:val="none"/>
        </w:rPr>
      </w:pPr>
    </w:p>
    <w:p>
      <w:pPr>
        <w:pStyle w:val="56"/>
        <w:outlineLvl w:val="1"/>
        <w:rPr>
          <w:color w:val="auto"/>
          <w:highlight w:val="none"/>
        </w:rPr>
      </w:pPr>
    </w:p>
    <w:p>
      <w:pPr>
        <w:pStyle w:val="56"/>
        <w:outlineLvl w:val="1"/>
        <w:rPr>
          <w:color w:val="auto"/>
          <w:highlight w:val="none"/>
        </w:rPr>
      </w:pPr>
    </w:p>
    <w:p>
      <w:pPr>
        <w:pStyle w:val="32"/>
        <w:ind w:firstLine="2520" w:firstLineChars="900"/>
        <w:rPr>
          <w:rFonts w:hint="eastAsia" w:ascii="宋体" w:hAnsi="宋体" w:eastAsia="宋体" w:cs="宋体"/>
          <w:kern w:val="2"/>
          <w:sz w:val="28"/>
          <w:szCs w:val="22"/>
          <w:u w:val="single"/>
          <w:lang w:val="zh-CN" w:eastAsia="zh-CN" w:bidi="ar-SA"/>
        </w:rPr>
      </w:pPr>
      <w:r>
        <w:rPr>
          <w:rFonts w:hint="eastAsia" w:ascii="宋体" w:hAnsi="宋体" w:eastAsia="宋体" w:cs="宋体"/>
          <w:kern w:val="2"/>
          <w:sz w:val="28"/>
          <w:szCs w:val="22"/>
          <w:u w:val="none"/>
          <w:lang w:val="zh-CN" w:eastAsia="zh-CN" w:bidi="ar-SA"/>
        </w:rPr>
        <w:t>供应商名称：</w:t>
      </w:r>
      <w:r>
        <w:rPr>
          <w:rFonts w:hint="eastAsia" w:ascii="宋体" w:hAnsi="宋体" w:eastAsia="宋体" w:cs="宋体"/>
          <w:kern w:val="2"/>
          <w:sz w:val="28"/>
          <w:szCs w:val="22"/>
          <w:u w:val="single"/>
          <w:lang w:val="zh-CN" w:eastAsia="zh-CN" w:bidi="ar-SA"/>
        </w:rPr>
        <w:tab/>
      </w:r>
      <w:r>
        <w:rPr>
          <w:rFonts w:hint="eastAsia" w:ascii="宋体" w:hAnsi="宋体" w:eastAsia="宋体" w:cs="宋体"/>
          <w:kern w:val="2"/>
          <w:sz w:val="28"/>
          <w:szCs w:val="22"/>
          <w:u w:val="single"/>
          <w:lang w:val="zh-CN" w:eastAsia="zh-CN" w:bidi="ar-SA"/>
        </w:rPr>
        <w:t xml:space="preserve">  </w:t>
      </w:r>
      <w:r>
        <w:rPr>
          <w:rFonts w:hint="eastAsia" w:hAnsi="宋体" w:eastAsia="宋体" w:cs="宋体"/>
          <w:kern w:val="2"/>
          <w:sz w:val="28"/>
          <w:szCs w:val="22"/>
          <w:u w:val="single"/>
          <w:lang w:val="en-US" w:eastAsia="zh-CN" w:bidi="ar-SA"/>
        </w:rPr>
        <w:t xml:space="preserve">    </w:t>
      </w:r>
      <w:r>
        <w:rPr>
          <w:rFonts w:hint="eastAsia" w:ascii="宋体" w:hAnsi="宋体" w:eastAsia="宋体" w:cs="宋体"/>
          <w:kern w:val="2"/>
          <w:sz w:val="28"/>
          <w:szCs w:val="22"/>
          <w:u w:val="single"/>
          <w:lang w:val="zh-CN" w:eastAsia="zh-CN" w:bidi="ar-SA"/>
        </w:rPr>
        <w:t xml:space="preserve">        </w:t>
      </w:r>
    </w:p>
    <w:p>
      <w:pPr>
        <w:pStyle w:val="34"/>
        <w:ind w:firstLine="2520" w:firstLineChars="900"/>
        <w:rPr>
          <w:rFonts w:hint="eastAsia" w:ascii="宋体" w:hAnsi="宋体" w:eastAsia="宋体" w:cs="宋体"/>
          <w:kern w:val="2"/>
          <w:sz w:val="28"/>
          <w:szCs w:val="22"/>
          <w:u w:val="single"/>
          <w:lang w:val="zh-CN" w:eastAsia="zh-CN" w:bidi="ar-SA"/>
        </w:rPr>
      </w:pPr>
      <w:r>
        <w:rPr>
          <w:rFonts w:hint="eastAsia" w:ascii="宋体" w:hAnsi="宋体" w:eastAsia="宋体" w:cs="宋体"/>
          <w:kern w:val="2"/>
          <w:sz w:val="28"/>
          <w:szCs w:val="22"/>
          <w:u w:val="none"/>
          <w:lang w:val="zh-CN" w:eastAsia="zh-CN" w:bidi="ar-SA"/>
        </w:rPr>
        <w:t>日      期：</w:t>
      </w:r>
      <w:r>
        <w:rPr>
          <w:rFonts w:hint="eastAsia" w:ascii="宋体" w:hAnsi="宋体" w:eastAsia="宋体" w:cs="宋体"/>
          <w:kern w:val="2"/>
          <w:sz w:val="28"/>
          <w:szCs w:val="22"/>
          <w:u w:val="single"/>
          <w:lang w:val="zh-CN" w:eastAsia="zh-CN" w:bidi="ar-SA"/>
        </w:rPr>
        <w:t>　　年　　月　　日</w:t>
      </w:r>
    </w:p>
    <w:p>
      <w:pPr>
        <w:pStyle w:val="4"/>
        <w:numPr>
          <w:ilvl w:val="1"/>
          <w:numId w:val="0"/>
        </w:numPr>
        <w:ind w:leftChars="0"/>
      </w:pPr>
    </w:p>
    <w:p>
      <w:pPr>
        <w:pStyle w:val="54"/>
        <w:outlineLvl w:val="1"/>
        <w:rPr>
          <w:rFonts w:hint="eastAsia" w:ascii="宋体" w:hAnsi="宋体" w:eastAsia="宋体" w:cs="Times New Roman"/>
          <w:b/>
          <w:bCs/>
          <w:kern w:val="2"/>
          <w:sz w:val="28"/>
          <w:szCs w:val="28"/>
          <w:lang w:val="en-US" w:eastAsia="zh-CN" w:bidi="ar-SA"/>
        </w:rPr>
      </w:pPr>
    </w:p>
    <w:p>
      <w:pPr>
        <w:pStyle w:val="54"/>
        <w:outlineLvl w:val="1"/>
        <w:rPr>
          <w:rFonts w:hint="eastAsia" w:ascii="宋体" w:hAnsi="宋体" w:eastAsia="宋体" w:cs="Times New Roman"/>
          <w:b/>
          <w:bCs/>
          <w:kern w:val="2"/>
          <w:sz w:val="28"/>
          <w:szCs w:val="28"/>
          <w:lang w:val="en-US" w:eastAsia="zh-CN" w:bidi="ar-SA"/>
        </w:rPr>
      </w:pPr>
    </w:p>
    <w:p>
      <w:pPr>
        <w:pStyle w:val="54"/>
        <w:outlineLvl w:val="1"/>
        <w:rPr>
          <w:color w:val="auto"/>
          <w:highlight w:val="none"/>
        </w:rPr>
      </w:pPr>
      <w:bookmarkStart w:id="111" w:name="_Toc26632"/>
      <w:r>
        <w:rPr>
          <w:rFonts w:hint="eastAsia" w:ascii="宋体" w:hAnsi="宋体" w:eastAsia="宋体" w:cs="Times New Roman"/>
          <w:b/>
          <w:bCs/>
          <w:kern w:val="2"/>
          <w:sz w:val="28"/>
          <w:szCs w:val="28"/>
          <w:lang w:val="en-US" w:eastAsia="zh-CN" w:bidi="ar-SA"/>
        </w:rPr>
        <w:t>3.2.2报价表</w:t>
      </w:r>
      <w:bookmarkEnd w:id="111"/>
    </w:p>
    <w:p>
      <w:pPr>
        <w:snapToGrid w:val="0"/>
        <w:spacing w:line="360" w:lineRule="auto"/>
        <w:ind w:left="1405" w:right="-624" w:rightChars="-297" w:hanging="1405" w:hangingChars="500"/>
        <w:rPr>
          <w:rFonts w:hint="default" w:ascii="宋体" w:hAnsi="宋体" w:eastAsia="宋体"/>
          <w:b/>
          <w:sz w:val="28"/>
          <w:highlight w:val="none"/>
          <w:u w:val="single"/>
          <w:lang w:val="en-US" w:eastAsia="zh-CN"/>
        </w:rPr>
      </w:pPr>
      <w:r>
        <w:rPr>
          <w:rFonts w:hint="eastAsia" w:ascii="宋体" w:hAnsi="宋体"/>
          <w:b/>
          <w:sz w:val="28"/>
          <w:highlight w:val="none"/>
        </w:rPr>
        <w:t>项目名称：</w:t>
      </w:r>
      <w:r>
        <w:rPr>
          <w:rFonts w:hint="eastAsia" w:ascii="宋体" w:hAnsi="宋体"/>
          <w:b/>
          <w:sz w:val="28"/>
          <w:highlight w:val="none"/>
          <w:u w:val="single"/>
        </w:rPr>
        <w:t>成都市温江区人民政府公平街道办事处水环境保洁服务采购项目</w:t>
      </w:r>
    </w:p>
    <w:p>
      <w:pPr>
        <w:pStyle w:val="34"/>
        <w:ind w:left="0" w:leftChars="0" w:firstLine="0" w:firstLineChars="0"/>
        <w:rPr>
          <w:rFonts w:hint="eastAsia" w:ascii="宋体" w:hAnsi="宋体"/>
          <w:b/>
          <w:sz w:val="28"/>
          <w:highlight w:val="none"/>
          <w:u w:val="single"/>
          <w:lang w:val="en-US" w:eastAsia="zh-CN"/>
        </w:rPr>
      </w:pPr>
      <w:r>
        <w:rPr>
          <w:rFonts w:hint="eastAsia" w:ascii="宋体" w:hAnsi="宋体"/>
          <w:b/>
          <w:sz w:val="28"/>
          <w:highlight w:val="none"/>
        </w:rPr>
        <w:t>项目编号：</w:t>
      </w:r>
      <w:r>
        <w:rPr>
          <w:rFonts w:hint="eastAsia"/>
          <w:b/>
          <w:sz w:val="28"/>
          <w:highlight w:val="none"/>
          <w:u w:val="single"/>
          <w:lang w:val="en-US" w:eastAsia="zh-CN"/>
        </w:rPr>
        <w:t>温江政采（2021）A0054号-1</w:t>
      </w:r>
    </w:p>
    <w:p>
      <w:pPr>
        <w:pStyle w:val="34"/>
        <w:ind w:left="0" w:leftChars="0" w:firstLine="0" w:firstLineChars="0"/>
        <w:rPr>
          <w:rFonts w:hint="eastAsia" w:ascii="宋体" w:hAnsi="宋体"/>
          <w:b/>
          <w:sz w:val="28"/>
          <w:highlight w:val="yellow"/>
          <w:u w:val="single"/>
          <w:lang w:val="en-US" w:eastAsia="zh-CN"/>
        </w:rPr>
      </w:pPr>
    </w:p>
    <w:p>
      <w:pPr>
        <w:pStyle w:val="34"/>
        <w:ind w:left="0" w:leftChars="0" w:firstLine="0" w:firstLineChars="0"/>
        <w:rPr>
          <w:rFonts w:hint="eastAsia" w:ascii="宋体" w:hAnsi="宋体"/>
          <w:b/>
          <w:sz w:val="28"/>
          <w:highlight w:val="yellow"/>
          <w:u w:val="single"/>
          <w:lang w:val="zh-CN" w:eastAsia="zh-CN"/>
        </w:rPr>
      </w:pPr>
    </w:p>
    <w:tbl>
      <w:tblPr>
        <w:tblStyle w:val="16"/>
        <w:tblW w:w="666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2" w:type="dxa"/>
          </w:tcPr>
          <w:p>
            <w:pPr>
              <w:tabs>
                <w:tab w:val="left" w:pos="1134"/>
              </w:tabs>
              <w:spacing w:line="560" w:lineRule="exact"/>
              <w:jc w:val="center"/>
              <w:rPr>
                <w:rFonts w:ascii="宋体" w:hAnsi="宋体"/>
                <w:sz w:val="28"/>
                <w:szCs w:val="28"/>
              </w:rPr>
            </w:pPr>
            <w:r>
              <w:rPr>
                <w:rFonts w:hint="eastAsia" w:ascii="宋体" w:hAnsi="宋体"/>
                <w:sz w:val="28"/>
                <w:szCs w:val="28"/>
              </w:rPr>
              <w:t>报价（元</w:t>
            </w:r>
            <w:r>
              <w:rPr>
                <w:rFonts w:hint="eastAsia"/>
                <w:sz w:val="28"/>
                <w:szCs w:val="28"/>
                <w:lang w:val="en-US" w:eastAsia="zh-CN"/>
              </w:rPr>
              <w:t>/年</w:t>
            </w:r>
            <w:r>
              <w:rPr>
                <w:rFonts w:hint="eastAsia" w:ascii="宋体" w:hAnsi="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2" w:type="dxa"/>
          </w:tcPr>
          <w:p>
            <w:pPr>
              <w:tabs>
                <w:tab w:val="left" w:pos="1134"/>
              </w:tabs>
              <w:spacing w:line="560" w:lineRule="exact"/>
              <w:rPr>
                <w:rFonts w:ascii="宋体" w:hAnsi="宋体"/>
                <w:sz w:val="28"/>
                <w:szCs w:val="28"/>
              </w:rPr>
            </w:pPr>
          </w:p>
        </w:tc>
      </w:tr>
    </w:tbl>
    <w:p>
      <w:pPr>
        <w:pStyle w:val="56"/>
        <w:outlineLvl w:val="1"/>
        <w:rPr>
          <w:color w:val="auto"/>
          <w:highlight w:val="none"/>
        </w:rPr>
      </w:pPr>
    </w:p>
    <w:p>
      <w:pPr>
        <w:pStyle w:val="56"/>
        <w:outlineLvl w:val="1"/>
        <w:rPr>
          <w:color w:val="auto"/>
          <w:highlight w:val="none"/>
        </w:rPr>
      </w:pPr>
    </w:p>
    <w:p>
      <w:pPr>
        <w:pStyle w:val="56"/>
        <w:outlineLvl w:val="1"/>
        <w:rPr>
          <w:color w:val="auto"/>
          <w:highlight w:val="none"/>
        </w:rPr>
      </w:pPr>
    </w:p>
    <w:p>
      <w:pPr>
        <w:pStyle w:val="56"/>
        <w:outlineLvl w:val="1"/>
        <w:rPr>
          <w:color w:val="auto"/>
          <w:highlight w:val="none"/>
        </w:rPr>
      </w:pPr>
    </w:p>
    <w:p>
      <w:pPr>
        <w:pStyle w:val="26"/>
        <w:ind w:firstLine="562" w:firstLineChars="200"/>
        <w:rPr>
          <w:b/>
          <w:sz w:val="28"/>
        </w:rPr>
      </w:pPr>
      <w:r>
        <w:rPr>
          <w:rFonts w:hint="eastAsia"/>
          <w:b/>
          <w:sz w:val="28"/>
        </w:rPr>
        <w:t>说明：1、报价应是包括磋商文件规定的全部响应内容的报价。</w:t>
      </w:r>
    </w:p>
    <w:p>
      <w:pPr>
        <w:tabs>
          <w:tab w:val="left" w:pos="1134"/>
        </w:tabs>
        <w:spacing w:line="560" w:lineRule="exact"/>
        <w:ind w:firstLine="427" w:firstLineChars="152"/>
        <w:rPr>
          <w:rFonts w:ascii="宋体" w:hAnsi="宋体"/>
          <w:b/>
          <w:bCs/>
          <w:sz w:val="28"/>
        </w:rPr>
      </w:pPr>
      <w:r>
        <w:rPr>
          <w:rFonts w:hint="eastAsia" w:ascii="宋体" w:hAnsi="宋体"/>
          <w:b/>
          <w:sz w:val="28"/>
          <w:szCs w:val="28"/>
        </w:rPr>
        <w:t>2、报价以供应商在政府采购云平台开标一览表中填写的报价为准。</w:t>
      </w:r>
    </w:p>
    <w:p>
      <w:pPr>
        <w:pStyle w:val="26"/>
        <w:ind w:firstLine="562" w:firstLineChars="200"/>
        <w:rPr>
          <w:b/>
          <w:sz w:val="28"/>
        </w:rPr>
      </w:pPr>
    </w:p>
    <w:p>
      <w:pPr>
        <w:pStyle w:val="56"/>
        <w:outlineLvl w:val="1"/>
        <w:rPr>
          <w:color w:val="auto"/>
          <w:highlight w:val="none"/>
        </w:rPr>
      </w:pPr>
      <w:r>
        <w:rPr>
          <w:color w:val="auto"/>
          <w:highlight w:val="none"/>
        </w:rPr>
        <w:br w:type="page"/>
      </w:r>
      <w:bookmarkStart w:id="112" w:name="_Toc26824"/>
      <w:r>
        <w:rPr>
          <w:rFonts w:hint="eastAsia" w:ascii="宋体" w:hAnsi="宋体" w:eastAsia="宋体" w:cs="Times New Roman"/>
          <w:b/>
          <w:bCs/>
          <w:kern w:val="2"/>
          <w:sz w:val="28"/>
          <w:szCs w:val="28"/>
          <w:highlight w:val="none"/>
          <w:lang w:val="en-US" w:eastAsia="zh-CN" w:bidi="ar-SA"/>
        </w:rPr>
        <w:t>3.2.3分项报价明细表</w:t>
      </w:r>
      <w:bookmarkEnd w:id="112"/>
    </w:p>
    <w:p>
      <w:pPr>
        <w:snapToGrid w:val="0"/>
        <w:spacing w:line="360" w:lineRule="auto"/>
        <w:ind w:left="1405" w:right="-624" w:rightChars="-297" w:hanging="1405" w:hangingChars="500"/>
        <w:rPr>
          <w:rFonts w:hint="default" w:ascii="宋体" w:hAnsi="宋体" w:eastAsia="宋体"/>
          <w:b/>
          <w:sz w:val="28"/>
          <w:highlight w:val="none"/>
          <w:u w:val="single"/>
          <w:lang w:val="en-US" w:eastAsia="zh-CN"/>
        </w:rPr>
      </w:pPr>
      <w:r>
        <w:rPr>
          <w:rFonts w:hint="eastAsia" w:ascii="宋体" w:hAnsi="宋体"/>
          <w:b/>
          <w:sz w:val="28"/>
          <w:highlight w:val="none"/>
        </w:rPr>
        <w:t>项目名称：</w:t>
      </w:r>
      <w:r>
        <w:rPr>
          <w:rFonts w:hint="eastAsia" w:ascii="宋体" w:hAnsi="宋体"/>
          <w:b/>
          <w:sz w:val="28"/>
          <w:highlight w:val="none"/>
          <w:u w:val="single"/>
        </w:rPr>
        <w:t>成都市温江区人民政府公平街道办事处水环境保洁服务采购项目</w:t>
      </w:r>
    </w:p>
    <w:p>
      <w:pPr>
        <w:pStyle w:val="34"/>
        <w:ind w:left="0" w:leftChars="0" w:firstLine="0" w:firstLineChars="0"/>
        <w:rPr>
          <w:rFonts w:hint="eastAsia" w:ascii="宋体" w:hAnsi="宋体"/>
          <w:b/>
          <w:sz w:val="28"/>
          <w:highlight w:val="none"/>
          <w:u w:val="single"/>
          <w:lang w:val="en-US" w:eastAsia="zh-CN"/>
        </w:rPr>
      </w:pPr>
      <w:r>
        <w:rPr>
          <w:rFonts w:hint="eastAsia" w:ascii="宋体" w:hAnsi="宋体"/>
          <w:b/>
          <w:sz w:val="28"/>
          <w:highlight w:val="none"/>
        </w:rPr>
        <w:t>项目编号：</w:t>
      </w:r>
      <w:r>
        <w:rPr>
          <w:rFonts w:hint="eastAsia"/>
          <w:b/>
          <w:sz w:val="28"/>
          <w:highlight w:val="none"/>
          <w:u w:val="single"/>
          <w:lang w:val="en-US" w:eastAsia="zh-CN"/>
        </w:rPr>
        <w:t>温江政采（2021）A0054号-1</w:t>
      </w:r>
    </w:p>
    <w:p>
      <w:pPr>
        <w:pStyle w:val="61"/>
        <w:ind w:left="0" w:leftChars="0" w:firstLine="0" w:firstLineChars="0"/>
        <w:rPr>
          <w:rFonts w:hint="eastAsia" w:ascii="Calibri" w:hAnsi="Calibri"/>
          <w:b/>
          <w:color w:val="auto"/>
          <w:sz w:val="28"/>
          <w:highlight w:val="none"/>
        </w:rPr>
      </w:pPr>
    </w:p>
    <w:p>
      <w:pPr>
        <w:pStyle w:val="61"/>
        <w:ind w:left="0" w:leftChars="0" w:firstLine="0" w:firstLineChars="0"/>
        <w:rPr>
          <w:rFonts w:hint="eastAsia" w:ascii="Calibri" w:hAnsi="Calibri"/>
          <w:b/>
          <w:color w:val="auto"/>
          <w:sz w:val="28"/>
          <w:highlight w:val="none"/>
        </w:rPr>
      </w:pPr>
    </w:p>
    <w:p>
      <w:pPr>
        <w:pStyle w:val="61"/>
        <w:ind w:left="0" w:leftChars="0" w:firstLine="0" w:firstLineChars="0"/>
        <w:rPr>
          <w:rFonts w:hint="eastAsia" w:ascii="Calibri" w:hAnsi="Calibri"/>
          <w:b/>
          <w:color w:val="auto"/>
          <w:sz w:val="28"/>
          <w:highlight w:val="none"/>
        </w:rPr>
      </w:pPr>
    </w:p>
    <w:p>
      <w:pPr>
        <w:pStyle w:val="61"/>
        <w:ind w:left="0" w:leftChars="0" w:firstLine="0" w:firstLineChars="0"/>
        <w:rPr>
          <w:rFonts w:hint="eastAsia" w:ascii="Calibri" w:hAnsi="Calibri"/>
          <w:b/>
          <w:color w:val="auto"/>
          <w:sz w:val="28"/>
          <w:highlight w:val="none"/>
        </w:rPr>
      </w:pPr>
    </w:p>
    <w:p>
      <w:pPr>
        <w:pStyle w:val="61"/>
        <w:ind w:left="0" w:leftChars="0" w:firstLine="0" w:firstLineChars="0"/>
        <w:rPr>
          <w:rFonts w:hint="eastAsia" w:ascii="Calibri" w:hAnsi="Calibri"/>
          <w:b/>
          <w:color w:val="auto"/>
          <w:sz w:val="28"/>
          <w:highlight w:val="none"/>
        </w:rPr>
      </w:pPr>
    </w:p>
    <w:p>
      <w:pPr>
        <w:pStyle w:val="32"/>
        <w:ind w:firstLine="4200" w:firstLineChars="1500"/>
        <w:rPr>
          <w:rFonts w:hint="eastAsia" w:ascii="宋体" w:hAnsi="宋体" w:eastAsia="宋体" w:cs="宋体"/>
          <w:kern w:val="2"/>
          <w:sz w:val="28"/>
          <w:szCs w:val="22"/>
          <w:highlight w:val="none"/>
          <w:u w:val="single"/>
          <w:lang w:val="zh-CN" w:eastAsia="zh-CN" w:bidi="ar-SA"/>
        </w:rPr>
      </w:pPr>
      <w:r>
        <w:rPr>
          <w:rFonts w:hint="eastAsia" w:ascii="宋体" w:hAnsi="宋体" w:eastAsia="宋体" w:cs="宋体"/>
          <w:kern w:val="2"/>
          <w:sz w:val="28"/>
          <w:szCs w:val="22"/>
          <w:highlight w:val="none"/>
          <w:u w:val="none"/>
          <w:lang w:val="zh-CN" w:eastAsia="zh-CN" w:bidi="ar-SA"/>
        </w:rPr>
        <w:t>供应商名称：</w:t>
      </w:r>
      <w:r>
        <w:rPr>
          <w:rFonts w:hint="eastAsia" w:ascii="宋体" w:hAnsi="宋体" w:eastAsia="宋体" w:cs="宋体"/>
          <w:kern w:val="2"/>
          <w:sz w:val="28"/>
          <w:szCs w:val="22"/>
          <w:highlight w:val="none"/>
          <w:u w:val="single"/>
          <w:lang w:val="zh-CN" w:eastAsia="zh-CN" w:bidi="ar-SA"/>
        </w:rPr>
        <w:tab/>
      </w:r>
      <w:r>
        <w:rPr>
          <w:rFonts w:hint="eastAsia" w:ascii="宋体" w:hAnsi="宋体" w:eastAsia="宋体" w:cs="宋体"/>
          <w:kern w:val="2"/>
          <w:sz w:val="28"/>
          <w:szCs w:val="22"/>
          <w:highlight w:val="none"/>
          <w:u w:val="single"/>
          <w:lang w:val="zh-CN" w:eastAsia="zh-CN" w:bidi="ar-SA"/>
        </w:rPr>
        <w:t xml:space="preserve">  </w:t>
      </w:r>
      <w:r>
        <w:rPr>
          <w:rFonts w:hint="eastAsia" w:hAnsi="宋体" w:eastAsia="宋体" w:cs="宋体"/>
          <w:kern w:val="2"/>
          <w:sz w:val="28"/>
          <w:szCs w:val="22"/>
          <w:highlight w:val="none"/>
          <w:u w:val="single"/>
          <w:lang w:val="en-US" w:eastAsia="zh-CN" w:bidi="ar-SA"/>
        </w:rPr>
        <w:t xml:space="preserve">    </w:t>
      </w:r>
      <w:r>
        <w:rPr>
          <w:rFonts w:hint="eastAsia" w:ascii="宋体" w:hAnsi="宋体" w:eastAsia="宋体" w:cs="宋体"/>
          <w:kern w:val="2"/>
          <w:sz w:val="28"/>
          <w:szCs w:val="22"/>
          <w:highlight w:val="none"/>
          <w:u w:val="single"/>
          <w:lang w:val="zh-CN" w:eastAsia="zh-CN" w:bidi="ar-SA"/>
        </w:rPr>
        <w:t xml:space="preserve">        </w:t>
      </w:r>
    </w:p>
    <w:p>
      <w:pPr>
        <w:pStyle w:val="34"/>
        <w:ind w:firstLine="4200" w:firstLineChars="1500"/>
        <w:rPr>
          <w:rFonts w:hint="eastAsia" w:ascii="宋体" w:hAnsi="宋体" w:eastAsia="宋体" w:cs="宋体"/>
          <w:kern w:val="2"/>
          <w:sz w:val="28"/>
          <w:szCs w:val="22"/>
          <w:highlight w:val="none"/>
          <w:u w:val="single"/>
          <w:lang w:val="zh-CN" w:eastAsia="zh-CN" w:bidi="ar-SA"/>
        </w:rPr>
      </w:pPr>
      <w:r>
        <w:rPr>
          <w:rFonts w:hint="eastAsia" w:ascii="宋体" w:hAnsi="宋体" w:eastAsia="宋体" w:cs="宋体"/>
          <w:kern w:val="2"/>
          <w:sz w:val="28"/>
          <w:szCs w:val="22"/>
          <w:highlight w:val="none"/>
          <w:u w:val="none"/>
          <w:lang w:val="zh-CN" w:eastAsia="zh-CN" w:bidi="ar-SA"/>
        </w:rPr>
        <w:t>日      期：</w:t>
      </w:r>
      <w:r>
        <w:rPr>
          <w:rFonts w:hint="eastAsia" w:ascii="宋体" w:hAnsi="宋体" w:eastAsia="宋体" w:cs="宋体"/>
          <w:kern w:val="2"/>
          <w:sz w:val="28"/>
          <w:szCs w:val="22"/>
          <w:highlight w:val="none"/>
          <w:u w:val="single"/>
          <w:lang w:val="zh-CN" w:eastAsia="zh-CN" w:bidi="ar-SA"/>
        </w:rPr>
        <w:t>　　年　　月　　日</w:t>
      </w:r>
    </w:p>
    <w:p>
      <w:pPr>
        <w:pStyle w:val="63"/>
        <w:ind w:left="0" w:leftChars="0" w:firstLine="0" w:firstLineChars="0"/>
        <w:rPr>
          <w:rFonts w:hint="eastAsia"/>
          <w:color w:val="auto"/>
          <w:highlight w:val="none"/>
        </w:rPr>
      </w:pPr>
    </w:p>
    <w:p>
      <w:pPr>
        <w:pStyle w:val="63"/>
        <w:ind w:left="0" w:leftChars="0" w:firstLine="0" w:firstLineChars="0"/>
        <w:rPr>
          <w:rFonts w:hint="eastAsia"/>
          <w:color w:val="auto"/>
          <w:highlight w:val="none"/>
        </w:rPr>
      </w:pPr>
    </w:p>
    <w:p>
      <w:pPr>
        <w:pStyle w:val="63"/>
        <w:ind w:left="0" w:leftChars="0" w:firstLine="0" w:firstLineChars="0"/>
        <w:rPr>
          <w:rFonts w:hint="eastAsia"/>
          <w:color w:val="auto"/>
          <w:highlight w:val="none"/>
        </w:rPr>
      </w:pPr>
    </w:p>
    <w:p>
      <w:pPr>
        <w:pStyle w:val="64"/>
        <w:spacing w:after="200" w:line="540" w:lineRule="exact"/>
        <w:ind w:firstLine="1807" w:firstLineChars="600"/>
        <w:jc w:val="left"/>
        <w:rPr>
          <w:rFonts w:hint="eastAsia" w:ascii="宋体" w:hAnsi="宋体" w:eastAsia="宋体" w:cs="Times New Roman"/>
          <w:b/>
          <w:bCs/>
          <w:color w:val="auto"/>
          <w:kern w:val="44"/>
          <w:sz w:val="30"/>
          <w:szCs w:val="32"/>
          <w:highlight w:val="none"/>
          <w:u w:val="none"/>
          <w:shd w:val="clear"/>
          <w:lang w:val="en-US" w:eastAsia="zh-CN" w:bidi="ar-SA"/>
        </w:rPr>
      </w:pPr>
    </w:p>
    <w:p>
      <w:pPr>
        <w:pStyle w:val="64"/>
        <w:spacing w:after="200" w:line="540" w:lineRule="exact"/>
        <w:ind w:firstLine="1807" w:firstLineChars="600"/>
        <w:jc w:val="left"/>
        <w:rPr>
          <w:rFonts w:hint="eastAsia" w:ascii="宋体" w:hAnsi="宋体" w:eastAsia="宋体" w:cs="Times New Roman"/>
          <w:b/>
          <w:bCs/>
          <w:color w:val="auto"/>
          <w:kern w:val="44"/>
          <w:sz w:val="30"/>
          <w:szCs w:val="32"/>
          <w:highlight w:val="none"/>
          <w:u w:val="none"/>
          <w:shd w:val="clear"/>
          <w:lang w:val="en-US" w:eastAsia="zh-CN" w:bidi="ar-SA"/>
        </w:rPr>
      </w:pPr>
    </w:p>
    <w:p>
      <w:pPr>
        <w:pStyle w:val="56"/>
        <w:outlineLvl w:val="1"/>
        <w:rPr>
          <w:rFonts w:hint="eastAsia" w:ascii="宋体" w:hAnsi="宋体" w:eastAsia="宋体" w:cs="Times New Roman"/>
          <w:b/>
          <w:bCs/>
          <w:kern w:val="2"/>
          <w:sz w:val="28"/>
          <w:szCs w:val="28"/>
          <w:lang w:val="en-US" w:eastAsia="zh-CN" w:bidi="ar-SA"/>
        </w:rPr>
      </w:pPr>
    </w:p>
    <w:p>
      <w:pPr>
        <w:pStyle w:val="56"/>
        <w:outlineLvl w:val="1"/>
        <w:rPr>
          <w:rFonts w:hint="eastAsia" w:ascii="宋体" w:hAnsi="宋体" w:eastAsia="宋体" w:cs="Times New Roman"/>
          <w:b/>
          <w:bCs/>
          <w:kern w:val="2"/>
          <w:sz w:val="28"/>
          <w:szCs w:val="28"/>
          <w:lang w:val="en-US" w:eastAsia="zh-CN" w:bidi="ar-SA"/>
        </w:rPr>
      </w:pPr>
    </w:p>
    <w:p>
      <w:pPr>
        <w:pStyle w:val="56"/>
        <w:outlineLvl w:val="1"/>
        <w:rPr>
          <w:rFonts w:hint="eastAsia" w:ascii="宋体" w:hAnsi="宋体" w:eastAsia="宋体" w:cs="Times New Roman"/>
          <w:b/>
          <w:bCs/>
          <w:kern w:val="2"/>
          <w:sz w:val="28"/>
          <w:szCs w:val="28"/>
          <w:lang w:val="en-US" w:eastAsia="zh-CN" w:bidi="ar-SA"/>
        </w:rPr>
      </w:pPr>
    </w:p>
    <w:p>
      <w:pPr>
        <w:pStyle w:val="56"/>
        <w:outlineLvl w:val="1"/>
        <w:rPr>
          <w:rFonts w:hint="eastAsia" w:ascii="宋体" w:hAnsi="宋体" w:eastAsia="宋体" w:cs="Times New Roman"/>
          <w:b/>
          <w:bCs/>
          <w:kern w:val="2"/>
          <w:sz w:val="28"/>
          <w:szCs w:val="28"/>
          <w:lang w:val="en-US" w:eastAsia="zh-CN" w:bidi="ar-SA"/>
        </w:rPr>
      </w:pPr>
    </w:p>
    <w:p>
      <w:pPr>
        <w:pStyle w:val="56"/>
        <w:outlineLvl w:val="1"/>
        <w:rPr>
          <w:rFonts w:hint="eastAsia" w:ascii="宋体" w:hAnsi="宋体" w:eastAsia="宋体" w:cs="Times New Roman"/>
          <w:b/>
          <w:bCs/>
          <w:kern w:val="2"/>
          <w:sz w:val="28"/>
          <w:szCs w:val="28"/>
          <w:lang w:val="en-US" w:eastAsia="zh-CN" w:bidi="ar-SA"/>
        </w:rPr>
      </w:pPr>
    </w:p>
    <w:p>
      <w:pPr>
        <w:pStyle w:val="56"/>
        <w:outlineLvl w:val="1"/>
        <w:rPr>
          <w:rFonts w:hint="eastAsia" w:ascii="宋体" w:hAnsi="宋体" w:eastAsia="宋体" w:cs="Times New Roman"/>
          <w:b/>
          <w:bCs/>
          <w:kern w:val="2"/>
          <w:sz w:val="28"/>
          <w:szCs w:val="28"/>
          <w:lang w:val="en-US" w:eastAsia="zh-CN" w:bidi="ar-SA"/>
        </w:rPr>
      </w:pPr>
    </w:p>
    <w:p>
      <w:pPr>
        <w:pStyle w:val="56"/>
        <w:outlineLvl w:val="1"/>
        <w:rPr>
          <w:rFonts w:hint="eastAsia" w:ascii="宋体" w:hAnsi="宋体" w:eastAsia="宋体" w:cs="Times New Roman"/>
          <w:b/>
          <w:bCs/>
          <w:kern w:val="2"/>
          <w:sz w:val="28"/>
          <w:szCs w:val="28"/>
          <w:lang w:val="en-US" w:eastAsia="zh-CN" w:bidi="ar-SA"/>
        </w:rPr>
      </w:pPr>
    </w:p>
    <w:p>
      <w:pPr>
        <w:pStyle w:val="56"/>
        <w:outlineLvl w:val="1"/>
        <w:rPr>
          <w:rFonts w:hint="eastAsia" w:ascii="宋体" w:hAnsi="宋体" w:eastAsia="宋体" w:cs="Times New Roman"/>
          <w:b/>
          <w:bCs/>
          <w:kern w:val="2"/>
          <w:sz w:val="28"/>
          <w:szCs w:val="28"/>
          <w:highlight w:val="none"/>
          <w:lang w:val="en-US" w:eastAsia="zh-CN" w:bidi="ar-SA"/>
        </w:rPr>
      </w:pPr>
      <w:bookmarkStart w:id="113" w:name="_Toc24482"/>
      <w:r>
        <w:rPr>
          <w:rFonts w:hint="eastAsia" w:ascii="宋体" w:hAnsi="宋体" w:eastAsia="宋体" w:cs="Times New Roman"/>
          <w:b/>
          <w:bCs/>
          <w:kern w:val="2"/>
          <w:sz w:val="28"/>
          <w:szCs w:val="28"/>
          <w:highlight w:val="none"/>
          <w:lang w:val="en-US" w:eastAsia="zh-CN" w:bidi="ar-SA"/>
        </w:rPr>
        <w:t>3.2.4服务方案及服务承诺</w:t>
      </w:r>
      <w:bookmarkEnd w:id="113"/>
    </w:p>
    <w:p>
      <w:pPr>
        <w:snapToGrid w:val="0"/>
        <w:spacing w:line="360" w:lineRule="auto"/>
        <w:ind w:left="1405" w:right="-624" w:rightChars="-297" w:hanging="1405" w:hangingChars="500"/>
        <w:rPr>
          <w:rFonts w:hint="default" w:ascii="宋体" w:hAnsi="宋体" w:eastAsia="宋体"/>
          <w:b/>
          <w:sz w:val="28"/>
          <w:highlight w:val="none"/>
          <w:u w:val="single"/>
          <w:lang w:val="en-US" w:eastAsia="zh-CN"/>
        </w:rPr>
      </w:pPr>
      <w:r>
        <w:rPr>
          <w:rFonts w:hint="eastAsia" w:ascii="宋体" w:hAnsi="宋体"/>
          <w:b/>
          <w:sz w:val="28"/>
          <w:highlight w:val="none"/>
        </w:rPr>
        <w:t>项目名称：</w:t>
      </w:r>
      <w:r>
        <w:rPr>
          <w:rFonts w:hint="eastAsia" w:ascii="宋体" w:hAnsi="宋体"/>
          <w:b/>
          <w:sz w:val="28"/>
          <w:highlight w:val="none"/>
          <w:u w:val="single"/>
        </w:rPr>
        <w:t>成都市温江区人民政府公平街道办事处水环境保洁服务采购项目</w:t>
      </w:r>
    </w:p>
    <w:p>
      <w:pPr>
        <w:pStyle w:val="34"/>
        <w:ind w:left="0" w:leftChars="0" w:firstLine="0" w:firstLineChars="0"/>
        <w:rPr>
          <w:rFonts w:hint="eastAsia" w:ascii="宋体" w:hAnsi="宋体"/>
          <w:b/>
          <w:sz w:val="28"/>
          <w:highlight w:val="none"/>
          <w:u w:val="single"/>
          <w:lang w:val="en-US" w:eastAsia="zh-CN"/>
        </w:rPr>
      </w:pPr>
      <w:r>
        <w:rPr>
          <w:rFonts w:hint="eastAsia" w:ascii="宋体" w:hAnsi="宋体"/>
          <w:b/>
          <w:sz w:val="28"/>
          <w:highlight w:val="none"/>
        </w:rPr>
        <w:t>项目编号：</w:t>
      </w:r>
      <w:r>
        <w:rPr>
          <w:rFonts w:hint="eastAsia"/>
          <w:b/>
          <w:sz w:val="28"/>
          <w:highlight w:val="none"/>
          <w:u w:val="single"/>
          <w:lang w:val="en-US" w:eastAsia="zh-CN"/>
        </w:rPr>
        <w:t>温江政采（2021）A0054号-1</w:t>
      </w:r>
    </w:p>
    <w:p>
      <w:pPr>
        <w:pStyle w:val="56"/>
        <w:outlineLvl w:val="1"/>
        <w:rPr>
          <w:rFonts w:hint="eastAsia" w:ascii="宋体" w:hAnsi="宋体" w:eastAsia="宋体" w:cs="Times New Roman"/>
          <w:b/>
          <w:bCs/>
          <w:kern w:val="2"/>
          <w:sz w:val="28"/>
          <w:szCs w:val="28"/>
          <w:highlight w:val="none"/>
          <w:lang w:val="en-US" w:eastAsia="zh-CN" w:bidi="ar-SA"/>
        </w:rPr>
      </w:pPr>
    </w:p>
    <w:p>
      <w:pPr>
        <w:pStyle w:val="56"/>
        <w:outlineLvl w:val="1"/>
        <w:rPr>
          <w:color w:val="auto"/>
          <w:highlight w:val="none"/>
        </w:rPr>
      </w:pPr>
    </w:p>
    <w:p>
      <w:pPr>
        <w:pStyle w:val="56"/>
        <w:outlineLvl w:val="1"/>
        <w:rPr>
          <w:color w:val="auto"/>
          <w:highlight w:val="none"/>
        </w:rPr>
      </w:pPr>
    </w:p>
    <w:p>
      <w:pPr>
        <w:pStyle w:val="56"/>
        <w:outlineLvl w:val="1"/>
        <w:rPr>
          <w:color w:val="auto"/>
          <w:highlight w:val="none"/>
        </w:rPr>
      </w:pPr>
    </w:p>
    <w:p>
      <w:pPr>
        <w:pStyle w:val="56"/>
        <w:outlineLvl w:val="1"/>
        <w:rPr>
          <w:color w:val="auto"/>
          <w:highlight w:val="none"/>
        </w:rPr>
      </w:pPr>
    </w:p>
    <w:p>
      <w:pPr>
        <w:pStyle w:val="56"/>
        <w:outlineLvl w:val="1"/>
        <w:rPr>
          <w:color w:val="auto"/>
          <w:highlight w:val="none"/>
        </w:rPr>
      </w:pPr>
    </w:p>
    <w:p>
      <w:pPr>
        <w:pStyle w:val="56"/>
        <w:outlineLvl w:val="1"/>
        <w:rPr>
          <w:color w:val="auto"/>
          <w:highlight w:val="none"/>
        </w:rPr>
      </w:pPr>
    </w:p>
    <w:p>
      <w:pPr>
        <w:pStyle w:val="56"/>
        <w:outlineLvl w:val="1"/>
        <w:rPr>
          <w:color w:val="auto"/>
          <w:highlight w:val="none"/>
        </w:rPr>
      </w:pPr>
    </w:p>
    <w:p>
      <w:pPr>
        <w:pStyle w:val="56"/>
        <w:outlineLvl w:val="1"/>
        <w:rPr>
          <w:color w:val="auto"/>
          <w:highlight w:val="none"/>
        </w:rPr>
      </w:pPr>
    </w:p>
    <w:p>
      <w:pPr>
        <w:pStyle w:val="56"/>
        <w:outlineLvl w:val="1"/>
        <w:rPr>
          <w:color w:val="auto"/>
          <w:highlight w:val="none"/>
        </w:rPr>
      </w:pPr>
    </w:p>
    <w:p>
      <w:pPr>
        <w:pStyle w:val="56"/>
        <w:outlineLvl w:val="1"/>
        <w:rPr>
          <w:color w:val="auto"/>
          <w:highlight w:val="none"/>
        </w:rPr>
      </w:pPr>
    </w:p>
    <w:p>
      <w:pPr>
        <w:pStyle w:val="56"/>
        <w:outlineLvl w:val="1"/>
        <w:rPr>
          <w:color w:val="auto"/>
          <w:highlight w:val="none"/>
        </w:rPr>
      </w:pPr>
    </w:p>
    <w:p>
      <w:pPr>
        <w:pStyle w:val="56"/>
        <w:outlineLvl w:val="1"/>
        <w:rPr>
          <w:color w:val="auto"/>
          <w:highlight w:val="none"/>
        </w:rPr>
      </w:pPr>
    </w:p>
    <w:p>
      <w:pPr>
        <w:pStyle w:val="56"/>
        <w:outlineLvl w:val="1"/>
        <w:rPr>
          <w:color w:val="auto"/>
          <w:highlight w:val="none"/>
        </w:rPr>
      </w:pPr>
    </w:p>
    <w:p>
      <w:pPr>
        <w:pStyle w:val="32"/>
        <w:ind w:firstLine="4200" w:firstLineChars="1500"/>
        <w:rPr>
          <w:rFonts w:hint="eastAsia" w:ascii="宋体" w:hAnsi="宋体" w:eastAsia="宋体" w:cs="宋体"/>
          <w:kern w:val="2"/>
          <w:sz w:val="28"/>
          <w:szCs w:val="22"/>
          <w:u w:val="single"/>
          <w:lang w:val="zh-CN" w:eastAsia="zh-CN" w:bidi="ar-SA"/>
        </w:rPr>
      </w:pPr>
      <w:r>
        <w:rPr>
          <w:rFonts w:hint="eastAsia" w:ascii="宋体" w:hAnsi="宋体" w:eastAsia="宋体" w:cs="宋体"/>
          <w:kern w:val="2"/>
          <w:sz w:val="28"/>
          <w:szCs w:val="22"/>
          <w:u w:val="none"/>
          <w:lang w:val="zh-CN" w:eastAsia="zh-CN" w:bidi="ar-SA"/>
        </w:rPr>
        <w:t>供应商名称：</w:t>
      </w:r>
      <w:r>
        <w:rPr>
          <w:rFonts w:hint="eastAsia" w:ascii="宋体" w:hAnsi="宋体" w:eastAsia="宋体" w:cs="宋体"/>
          <w:kern w:val="2"/>
          <w:sz w:val="28"/>
          <w:szCs w:val="22"/>
          <w:u w:val="single"/>
          <w:lang w:val="zh-CN" w:eastAsia="zh-CN" w:bidi="ar-SA"/>
        </w:rPr>
        <w:tab/>
      </w:r>
      <w:r>
        <w:rPr>
          <w:rFonts w:hint="eastAsia" w:ascii="宋体" w:hAnsi="宋体" w:eastAsia="宋体" w:cs="宋体"/>
          <w:kern w:val="2"/>
          <w:sz w:val="28"/>
          <w:szCs w:val="22"/>
          <w:u w:val="single"/>
          <w:lang w:val="zh-CN" w:eastAsia="zh-CN" w:bidi="ar-SA"/>
        </w:rPr>
        <w:t xml:space="preserve">  </w:t>
      </w:r>
      <w:r>
        <w:rPr>
          <w:rFonts w:hint="eastAsia" w:hAnsi="宋体" w:eastAsia="宋体" w:cs="宋体"/>
          <w:kern w:val="2"/>
          <w:sz w:val="28"/>
          <w:szCs w:val="22"/>
          <w:u w:val="single"/>
          <w:lang w:val="en-US" w:eastAsia="zh-CN" w:bidi="ar-SA"/>
        </w:rPr>
        <w:t xml:space="preserve">    </w:t>
      </w:r>
      <w:r>
        <w:rPr>
          <w:rFonts w:hint="eastAsia" w:ascii="宋体" w:hAnsi="宋体" w:eastAsia="宋体" w:cs="宋体"/>
          <w:kern w:val="2"/>
          <w:sz w:val="28"/>
          <w:szCs w:val="22"/>
          <w:u w:val="single"/>
          <w:lang w:val="zh-CN" w:eastAsia="zh-CN" w:bidi="ar-SA"/>
        </w:rPr>
        <w:t xml:space="preserve">        </w:t>
      </w:r>
    </w:p>
    <w:p>
      <w:pPr>
        <w:pStyle w:val="34"/>
        <w:ind w:firstLine="4200" w:firstLineChars="1500"/>
        <w:rPr>
          <w:rFonts w:hint="eastAsia" w:ascii="宋体" w:hAnsi="宋体" w:eastAsia="宋体" w:cs="Times New Roman"/>
          <w:b/>
          <w:bCs/>
          <w:kern w:val="2"/>
          <w:sz w:val="28"/>
          <w:szCs w:val="28"/>
          <w:highlight w:val="none"/>
          <w:lang w:val="en-US" w:eastAsia="zh-CN" w:bidi="ar-SA"/>
        </w:rPr>
      </w:pPr>
      <w:r>
        <w:rPr>
          <w:rFonts w:hint="eastAsia" w:ascii="宋体" w:hAnsi="宋体" w:eastAsia="宋体" w:cs="宋体"/>
          <w:kern w:val="2"/>
          <w:sz w:val="28"/>
          <w:szCs w:val="22"/>
          <w:u w:val="none"/>
          <w:lang w:val="zh-CN" w:eastAsia="zh-CN" w:bidi="ar-SA"/>
        </w:rPr>
        <w:t>日      期：</w:t>
      </w:r>
      <w:r>
        <w:rPr>
          <w:rFonts w:hint="eastAsia" w:ascii="宋体" w:hAnsi="宋体" w:eastAsia="宋体" w:cs="宋体"/>
          <w:kern w:val="2"/>
          <w:sz w:val="28"/>
          <w:szCs w:val="22"/>
          <w:u w:val="single"/>
          <w:lang w:val="zh-CN" w:eastAsia="zh-CN" w:bidi="ar-SA"/>
        </w:rPr>
        <w:t>　　年　　月　　日</w:t>
      </w:r>
    </w:p>
    <w:p>
      <w:pPr>
        <w:pStyle w:val="56"/>
        <w:outlineLvl w:val="1"/>
        <w:rPr>
          <w:rFonts w:hint="eastAsia" w:ascii="宋体" w:hAnsi="宋体" w:eastAsia="宋体" w:cs="Times New Roman"/>
          <w:b/>
          <w:bCs/>
          <w:kern w:val="2"/>
          <w:sz w:val="28"/>
          <w:szCs w:val="28"/>
          <w:highlight w:val="none"/>
          <w:lang w:val="en-US" w:eastAsia="zh-CN" w:bidi="ar-SA"/>
        </w:rPr>
      </w:pPr>
    </w:p>
    <w:p>
      <w:pPr>
        <w:pStyle w:val="56"/>
        <w:outlineLvl w:val="1"/>
        <w:rPr>
          <w:rFonts w:hint="eastAsia" w:ascii="宋体" w:hAnsi="宋体" w:eastAsia="宋体" w:cs="Times New Roman"/>
          <w:b/>
          <w:bCs/>
          <w:kern w:val="2"/>
          <w:sz w:val="28"/>
          <w:szCs w:val="28"/>
          <w:highlight w:val="none"/>
          <w:lang w:val="en-US" w:eastAsia="zh-CN" w:bidi="ar-SA"/>
        </w:rPr>
      </w:pPr>
    </w:p>
    <w:p>
      <w:pPr>
        <w:pStyle w:val="56"/>
        <w:outlineLvl w:val="1"/>
        <w:rPr>
          <w:rFonts w:hint="default" w:ascii="宋体" w:hAnsi="宋体" w:eastAsia="宋体" w:cs="Times New Roman"/>
          <w:b/>
          <w:bCs/>
          <w:kern w:val="2"/>
          <w:sz w:val="28"/>
          <w:szCs w:val="28"/>
          <w:highlight w:val="none"/>
          <w:lang w:val="en-US" w:eastAsia="zh-CN" w:bidi="ar-SA"/>
        </w:rPr>
      </w:pPr>
      <w:bookmarkStart w:id="114" w:name="_Toc17328"/>
      <w:r>
        <w:rPr>
          <w:rFonts w:hint="eastAsia" w:ascii="宋体" w:hAnsi="宋体" w:eastAsia="宋体" w:cs="Times New Roman"/>
          <w:b/>
          <w:bCs/>
          <w:kern w:val="2"/>
          <w:sz w:val="28"/>
          <w:szCs w:val="28"/>
          <w:highlight w:val="none"/>
          <w:lang w:val="en-US" w:eastAsia="zh-CN" w:bidi="ar-SA"/>
        </w:rPr>
        <w:t>3.2.5承诺函</w:t>
      </w:r>
      <w:bookmarkEnd w:id="114"/>
    </w:p>
    <w:p>
      <w:pPr>
        <w:snapToGrid w:val="0"/>
        <w:spacing w:line="360" w:lineRule="auto"/>
        <w:ind w:left="1405" w:right="-624" w:rightChars="-297" w:hanging="1405" w:hangingChars="500"/>
        <w:rPr>
          <w:rFonts w:hint="default" w:ascii="宋体" w:hAnsi="宋体" w:eastAsia="宋体"/>
          <w:b/>
          <w:sz w:val="28"/>
          <w:highlight w:val="none"/>
          <w:u w:val="single"/>
          <w:lang w:val="en-US" w:eastAsia="zh-CN"/>
        </w:rPr>
      </w:pPr>
      <w:r>
        <w:rPr>
          <w:rFonts w:hint="eastAsia" w:ascii="宋体" w:hAnsi="宋体"/>
          <w:b/>
          <w:sz w:val="28"/>
          <w:highlight w:val="none"/>
        </w:rPr>
        <w:t>项目名称：</w:t>
      </w:r>
      <w:r>
        <w:rPr>
          <w:rFonts w:hint="eastAsia" w:ascii="宋体" w:hAnsi="宋体"/>
          <w:b/>
          <w:sz w:val="24"/>
          <w:szCs w:val="21"/>
          <w:highlight w:val="none"/>
          <w:u w:val="single"/>
        </w:rPr>
        <w:t>成都市温江区人民政府公平街道办事处水环境保洁服务采购项目</w:t>
      </w:r>
    </w:p>
    <w:p>
      <w:pPr>
        <w:pStyle w:val="34"/>
        <w:ind w:left="0" w:leftChars="0" w:firstLine="0" w:firstLineChars="0"/>
        <w:rPr>
          <w:rFonts w:hint="eastAsia" w:ascii="宋体" w:hAnsi="宋体"/>
          <w:b/>
          <w:sz w:val="24"/>
          <w:szCs w:val="18"/>
          <w:highlight w:val="none"/>
          <w:u w:val="single"/>
          <w:lang w:val="en-US" w:eastAsia="zh-CN"/>
        </w:rPr>
      </w:pPr>
      <w:r>
        <w:rPr>
          <w:rFonts w:hint="eastAsia" w:ascii="宋体" w:hAnsi="宋体"/>
          <w:b/>
          <w:sz w:val="28"/>
          <w:highlight w:val="none"/>
        </w:rPr>
        <w:t>项目编号：</w:t>
      </w:r>
      <w:r>
        <w:rPr>
          <w:rFonts w:hint="eastAsia"/>
          <w:b/>
          <w:sz w:val="24"/>
          <w:szCs w:val="18"/>
          <w:highlight w:val="none"/>
          <w:u w:val="single"/>
          <w:lang w:val="en-US" w:eastAsia="zh-CN"/>
        </w:rPr>
        <w:t>温江政采（2021）A0054号-1</w:t>
      </w:r>
    </w:p>
    <w:p>
      <w:pPr>
        <w:snapToGrid w:val="0"/>
        <w:spacing w:line="560" w:lineRule="exact"/>
        <w:ind w:firstLine="560" w:firstLineChars="200"/>
        <w:rPr>
          <w:rFonts w:ascii="宋体" w:hAnsi="宋体"/>
          <w:sz w:val="28"/>
          <w:highlight w:val="none"/>
        </w:rPr>
      </w:pPr>
      <w:r>
        <w:rPr>
          <w:rFonts w:hint="eastAsia" w:ascii="宋体" w:hAnsi="宋体"/>
          <w:sz w:val="28"/>
          <w:highlight w:val="none"/>
        </w:rPr>
        <w:t>我公司作为参加本项目的竞争性磋商的供应商，在此郑重承诺：</w:t>
      </w:r>
    </w:p>
    <w:p>
      <w:pPr>
        <w:pStyle w:val="57"/>
        <w:keepNext w:val="0"/>
        <w:keepLines w:val="0"/>
        <w:pageBreakBefore w:val="0"/>
        <w:widowControl w:val="0"/>
        <w:numPr>
          <w:ilvl w:val="0"/>
          <w:numId w:val="0"/>
        </w:numPr>
        <w:tabs>
          <w:tab w:val="left" w:pos="1134"/>
        </w:tabs>
        <w:kinsoku/>
        <w:wordWrap/>
        <w:overflowPunct/>
        <w:topLinePunct w:val="0"/>
        <w:autoSpaceDE/>
        <w:autoSpaceDN/>
        <w:bidi w:val="0"/>
        <w:adjustRightInd/>
        <w:snapToGrid w:val="0"/>
        <w:spacing w:line="560" w:lineRule="exact"/>
        <w:ind w:right="210" w:rightChars="0" w:firstLine="560" w:firstLineChars="200"/>
        <w:textAlignment w:val="auto"/>
        <w:rPr>
          <w:rFonts w:ascii="宋体" w:hAnsi="宋体"/>
          <w:sz w:val="28"/>
          <w:szCs w:val="28"/>
          <w:highlight w:val="none"/>
        </w:rPr>
      </w:pPr>
      <w:r>
        <w:rPr>
          <w:rFonts w:hint="eastAsia" w:ascii="宋体" w:hAnsi="宋体"/>
          <w:sz w:val="28"/>
          <w:szCs w:val="28"/>
          <w:highlight w:val="none"/>
          <w:lang w:val="zh-CN"/>
        </w:rPr>
        <w:t>我方</w:t>
      </w:r>
      <w:r>
        <w:rPr>
          <w:rFonts w:hint="eastAsia" w:ascii="宋体" w:hAnsi="宋体"/>
          <w:sz w:val="28"/>
          <w:szCs w:val="28"/>
          <w:highlight w:val="none"/>
        </w:rPr>
        <w:t>为本项目提供的所有服务符合现行的强制性国家相关标准、行业标准</w:t>
      </w:r>
      <w:r>
        <w:rPr>
          <w:rFonts w:ascii="宋体" w:hAnsi="宋体" w:cs="宋体"/>
          <w:kern w:val="0"/>
          <w:sz w:val="28"/>
          <w:szCs w:val="28"/>
          <w:highlight w:val="none"/>
        </w:rPr>
        <w:t>。</w:t>
      </w:r>
    </w:p>
    <w:p>
      <w:pPr>
        <w:pStyle w:val="57"/>
        <w:widowControl w:val="0"/>
        <w:numPr>
          <w:ilvl w:val="0"/>
          <w:numId w:val="0"/>
        </w:numPr>
        <w:tabs>
          <w:tab w:val="left" w:pos="1134"/>
        </w:tabs>
        <w:snapToGrid w:val="0"/>
        <w:spacing w:before="60" w:after="200" w:line="560" w:lineRule="exact"/>
        <w:ind w:right="210" w:rightChars="0"/>
        <w:jc w:val="both"/>
        <w:rPr>
          <w:rFonts w:hint="eastAsia" w:ascii="宋体" w:hAnsi="宋体"/>
          <w:sz w:val="28"/>
          <w:szCs w:val="28"/>
        </w:rPr>
      </w:pPr>
    </w:p>
    <w:p>
      <w:pPr>
        <w:pStyle w:val="57"/>
        <w:widowControl w:val="0"/>
        <w:numPr>
          <w:ilvl w:val="0"/>
          <w:numId w:val="0"/>
        </w:numPr>
        <w:tabs>
          <w:tab w:val="left" w:pos="1134"/>
        </w:tabs>
        <w:snapToGrid w:val="0"/>
        <w:spacing w:before="60" w:after="200" w:line="560" w:lineRule="exact"/>
        <w:ind w:right="210" w:rightChars="0"/>
        <w:jc w:val="both"/>
        <w:rPr>
          <w:rFonts w:hint="eastAsia" w:ascii="宋体" w:hAnsi="宋体"/>
          <w:sz w:val="28"/>
          <w:szCs w:val="28"/>
        </w:rPr>
      </w:pPr>
    </w:p>
    <w:p>
      <w:pPr>
        <w:pStyle w:val="32"/>
        <w:ind w:left="0" w:leftChars="0" w:firstLine="4200" w:firstLineChars="1500"/>
        <w:rPr>
          <w:rFonts w:hint="eastAsia" w:ascii="宋体" w:hAnsi="宋体" w:eastAsia="宋体" w:cs="宋体"/>
          <w:kern w:val="2"/>
          <w:sz w:val="28"/>
          <w:szCs w:val="22"/>
          <w:u w:val="single"/>
          <w:lang w:val="zh-CN" w:eastAsia="zh-CN" w:bidi="ar-SA"/>
        </w:rPr>
      </w:pPr>
      <w:r>
        <w:rPr>
          <w:rFonts w:hint="eastAsia" w:ascii="宋体" w:hAnsi="宋体" w:eastAsia="宋体" w:cs="宋体"/>
          <w:kern w:val="2"/>
          <w:sz w:val="28"/>
          <w:szCs w:val="22"/>
          <w:u w:val="none"/>
          <w:lang w:val="zh-CN" w:eastAsia="zh-CN" w:bidi="ar-SA"/>
        </w:rPr>
        <w:t>供应商名称：</w:t>
      </w:r>
      <w:r>
        <w:rPr>
          <w:rFonts w:hint="eastAsia" w:ascii="宋体" w:hAnsi="宋体" w:eastAsia="宋体" w:cs="宋体"/>
          <w:kern w:val="2"/>
          <w:sz w:val="28"/>
          <w:szCs w:val="22"/>
          <w:u w:val="single"/>
          <w:lang w:val="zh-CN" w:eastAsia="zh-CN" w:bidi="ar-SA"/>
        </w:rPr>
        <w:tab/>
      </w:r>
      <w:r>
        <w:rPr>
          <w:rFonts w:hint="eastAsia" w:ascii="宋体" w:hAnsi="宋体" w:eastAsia="宋体" w:cs="宋体"/>
          <w:kern w:val="2"/>
          <w:sz w:val="28"/>
          <w:szCs w:val="22"/>
          <w:u w:val="single"/>
          <w:lang w:val="zh-CN" w:eastAsia="zh-CN" w:bidi="ar-SA"/>
        </w:rPr>
        <w:t xml:space="preserve">  </w:t>
      </w:r>
      <w:r>
        <w:rPr>
          <w:rFonts w:hint="eastAsia" w:hAnsi="宋体" w:eastAsia="宋体" w:cs="宋体"/>
          <w:kern w:val="2"/>
          <w:sz w:val="28"/>
          <w:szCs w:val="22"/>
          <w:u w:val="single"/>
          <w:lang w:val="en-US" w:eastAsia="zh-CN" w:bidi="ar-SA"/>
        </w:rPr>
        <w:t xml:space="preserve">    </w:t>
      </w:r>
      <w:r>
        <w:rPr>
          <w:rFonts w:hint="eastAsia" w:ascii="宋体" w:hAnsi="宋体" w:eastAsia="宋体" w:cs="宋体"/>
          <w:kern w:val="2"/>
          <w:sz w:val="28"/>
          <w:szCs w:val="22"/>
          <w:u w:val="single"/>
          <w:lang w:val="zh-CN" w:eastAsia="zh-CN" w:bidi="ar-SA"/>
        </w:rPr>
        <w:t xml:space="preserve">        </w:t>
      </w:r>
    </w:p>
    <w:p>
      <w:pPr>
        <w:pStyle w:val="34"/>
        <w:ind w:firstLine="4200" w:firstLineChars="1500"/>
        <w:rPr>
          <w:rFonts w:hint="eastAsia" w:ascii="宋体" w:hAnsi="宋体" w:eastAsia="宋体" w:cs="宋体"/>
          <w:kern w:val="2"/>
          <w:sz w:val="28"/>
          <w:szCs w:val="22"/>
          <w:u w:val="single"/>
          <w:lang w:val="zh-CN" w:eastAsia="zh-CN" w:bidi="ar-SA"/>
        </w:rPr>
      </w:pPr>
      <w:r>
        <w:rPr>
          <w:rFonts w:hint="eastAsia" w:ascii="宋体" w:hAnsi="宋体" w:eastAsia="宋体" w:cs="宋体"/>
          <w:kern w:val="2"/>
          <w:sz w:val="28"/>
          <w:szCs w:val="22"/>
          <w:u w:val="none"/>
          <w:lang w:val="zh-CN" w:eastAsia="zh-CN" w:bidi="ar-SA"/>
        </w:rPr>
        <w:t>日      期：</w:t>
      </w:r>
      <w:r>
        <w:rPr>
          <w:rFonts w:hint="eastAsia" w:ascii="宋体" w:hAnsi="宋体" w:eastAsia="宋体" w:cs="宋体"/>
          <w:kern w:val="2"/>
          <w:sz w:val="28"/>
          <w:szCs w:val="22"/>
          <w:u w:val="single"/>
          <w:lang w:val="zh-CN" w:eastAsia="zh-CN" w:bidi="ar-SA"/>
        </w:rPr>
        <w:t>　　年　　月　　日</w:t>
      </w:r>
    </w:p>
    <w:p>
      <w:pPr>
        <w:pStyle w:val="34"/>
        <w:ind w:firstLine="4200" w:firstLineChars="1500"/>
        <w:rPr>
          <w:rFonts w:hint="eastAsia" w:ascii="宋体" w:hAnsi="宋体" w:eastAsia="宋体" w:cs="宋体"/>
          <w:kern w:val="2"/>
          <w:sz w:val="28"/>
          <w:szCs w:val="22"/>
          <w:u w:val="single"/>
          <w:lang w:val="zh-CN" w:eastAsia="zh-CN" w:bidi="ar-SA"/>
        </w:rPr>
      </w:pPr>
    </w:p>
    <w:p>
      <w:pPr>
        <w:pStyle w:val="34"/>
        <w:ind w:firstLine="4200" w:firstLineChars="1500"/>
        <w:rPr>
          <w:rFonts w:hint="eastAsia" w:ascii="宋体" w:hAnsi="宋体" w:eastAsia="宋体" w:cs="宋体"/>
          <w:kern w:val="2"/>
          <w:sz w:val="28"/>
          <w:szCs w:val="22"/>
          <w:u w:val="single"/>
          <w:lang w:val="zh-CN" w:eastAsia="zh-CN" w:bidi="ar-SA"/>
        </w:rPr>
      </w:pPr>
    </w:p>
    <w:p>
      <w:pPr>
        <w:pStyle w:val="34"/>
        <w:ind w:firstLine="4200" w:firstLineChars="1500"/>
        <w:rPr>
          <w:rFonts w:hint="eastAsia" w:ascii="宋体" w:hAnsi="宋体" w:eastAsia="宋体" w:cs="宋体"/>
          <w:kern w:val="2"/>
          <w:sz w:val="28"/>
          <w:szCs w:val="22"/>
          <w:u w:val="single"/>
          <w:lang w:val="zh-CN" w:eastAsia="zh-CN" w:bidi="ar-SA"/>
        </w:rPr>
      </w:pPr>
    </w:p>
    <w:p>
      <w:pPr>
        <w:pStyle w:val="34"/>
        <w:ind w:firstLine="4200" w:firstLineChars="1500"/>
        <w:rPr>
          <w:rFonts w:hint="eastAsia" w:ascii="宋体" w:hAnsi="宋体" w:eastAsia="宋体" w:cs="宋体"/>
          <w:kern w:val="2"/>
          <w:sz w:val="28"/>
          <w:szCs w:val="22"/>
          <w:u w:val="single"/>
          <w:lang w:val="zh-CN" w:eastAsia="zh-CN" w:bidi="ar-SA"/>
        </w:rPr>
      </w:pPr>
    </w:p>
    <w:p>
      <w:pPr>
        <w:pStyle w:val="34"/>
        <w:ind w:firstLine="4200" w:firstLineChars="1500"/>
        <w:rPr>
          <w:rFonts w:hint="eastAsia" w:ascii="宋体" w:hAnsi="宋体" w:eastAsia="宋体" w:cs="宋体"/>
          <w:kern w:val="2"/>
          <w:sz w:val="28"/>
          <w:szCs w:val="22"/>
          <w:u w:val="single"/>
          <w:lang w:val="zh-CN" w:eastAsia="zh-CN" w:bidi="ar-SA"/>
        </w:rPr>
      </w:pPr>
    </w:p>
    <w:p>
      <w:pPr>
        <w:pStyle w:val="34"/>
        <w:ind w:firstLine="4200" w:firstLineChars="1500"/>
        <w:rPr>
          <w:rFonts w:hint="eastAsia" w:ascii="宋体" w:hAnsi="宋体" w:eastAsia="宋体" w:cs="宋体"/>
          <w:kern w:val="2"/>
          <w:sz w:val="28"/>
          <w:szCs w:val="22"/>
          <w:u w:val="single"/>
          <w:lang w:val="zh-CN" w:eastAsia="zh-CN" w:bidi="ar-SA"/>
        </w:rPr>
      </w:pPr>
    </w:p>
    <w:p>
      <w:pPr>
        <w:pStyle w:val="34"/>
        <w:ind w:firstLine="4200" w:firstLineChars="1500"/>
        <w:rPr>
          <w:rFonts w:hint="eastAsia" w:ascii="宋体" w:hAnsi="宋体" w:eastAsia="宋体" w:cs="宋体"/>
          <w:kern w:val="2"/>
          <w:sz w:val="28"/>
          <w:szCs w:val="22"/>
          <w:u w:val="single"/>
          <w:lang w:val="zh-CN" w:eastAsia="zh-CN" w:bidi="ar-SA"/>
        </w:rPr>
      </w:pPr>
    </w:p>
    <w:p>
      <w:pPr>
        <w:pStyle w:val="34"/>
        <w:ind w:firstLine="4200" w:firstLineChars="1500"/>
        <w:rPr>
          <w:rFonts w:hint="eastAsia" w:ascii="宋体" w:hAnsi="宋体" w:eastAsia="宋体" w:cs="宋体"/>
          <w:kern w:val="2"/>
          <w:sz w:val="28"/>
          <w:szCs w:val="22"/>
          <w:u w:val="single"/>
          <w:lang w:val="zh-CN" w:eastAsia="zh-CN" w:bidi="ar-SA"/>
        </w:rPr>
      </w:pPr>
    </w:p>
    <w:p>
      <w:pPr>
        <w:pStyle w:val="34"/>
        <w:ind w:firstLine="4200" w:firstLineChars="1500"/>
        <w:rPr>
          <w:rFonts w:hint="eastAsia" w:ascii="宋体" w:hAnsi="宋体" w:eastAsia="宋体" w:cs="宋体"/>
          <w:kern w:val="2"/>
          <w:sz w:val="28"/>
          <w:szCs w:val="22"/>
          <w:u w:val="single"/>
          <w:lang w:val="zh-CN" w:eastAsia="zh-CN" w:bidi="ar-SA"/>
        </w:rPr>
      </w:pPr>
    </w:p>
    <w:p>
      <w:pPr>
        <w:pStyle w:val="34"/>
        <w:ind w:firstLine="4200" w:firstLineChars="1500"/>
        <w:rPr>
          <w:rFonts w:hint="eastAsia" w:ascii="宋体" w:hAnsi="宋体" w:eastAsia="宋体" w:cs="宋体"/>
          <w:kern w:val="2"/>
          <w:sz w:val="28"/>
          <w:szCs w:val="22"/>
          <w:u w:val="single"/>
          <w:lang w:val="zh-CN" w:eastAsia="zh-CN" w:bidi="ar-SA"/>
        </w:rPr>
      </w:pPr>
    </w:p>
    <w:p>
      <w:pPr>
        <w:pStyle w:val="34"/>
        <w:ind w:firstLine="4200" w:firstLineChars="1500"/>
        <w:rPr>
          <w:rFonts w:hint="eastAsia" w:ascii="宋体" w:hAnsi="宋体" w:eastAsia="宋体" w:cs="宋体"/>
          <w:kern w:val="2"/>
          <w:sz w:val="28"/>
          <w:szCs w:val="22"/>
          <w:u w:val="single"/>
          <w:lang w:val="zh-CN" w:eastAsia="zh-CN" w:bidi="ar-SA"/>
        </w:rPr>
      </w:pPr>
    </w:p>
    <w:p>
      <w:pPr>
        <w:pStyle w:val="56"/>
        <w:outlineLvl w:val="1"/>
        <w:rPr>
          <w:color w:val="auto"/>
          <w:highlight w:val="none"/>
        </w:rPr>
      </w:pPr>
    </w:p>
    <w:bookmarkEnd w:id="93"/>
    <w:bookmarkEnd w:id="94"/>
    <w:p>
      <w:pPr>
        <w:pStyle w:val="64"/>
        <w:spacing w:after="200" w:line="540" w:lineRule="exact"/>
        <w:ind w:firstLine="1807" w:firstLineChars="600"/>
        <w:jc w:val="left"/>
        <w:rPr>
          <w:rFonts w:hint="eastAsia" w:ascii="黑体" w:hAnsi="黑体" w:eastAsia="黑体" w:cs="黑体"/>
          <w:color w:val="auto"/>
          <w:sz w:val="32"/>
          <w:szCs w:val="32"/>
          <w:highlight w:val="none"/>
        </w:rPr>
      </w:pPr>
      <w:r>
        <w:rPr>
          <w:rFonts w:hint="eastAsia" w:ascii="宋体" w:hAnsi="宋体" w:eastAsia="宋体" w:cs="Times New Roman"/>
          <w:b/>
          <w:bCs/>
          <w:color w:val="auto"/>
          <w:kern w:val="44"/>
          <w:sz w:val="30"/>
          <w:szCs w:val="32"/>
          <w:highlight w:val="none"/>
          <w:u w:val="none"/>
          <w:shd w:val="clear"/>
          <w:lang w:val="en-US" w:eastAsia="zh-CN" w:bidi="ar-SA"/>
        </w:rPr>
        <w:t>第四章技术、服务、商务及其他要求</w:t>
      </w:r>
    </w:p>
    <w:p>
      <w:pPr>
        <w:pStyle w:val="76"/>
        <w:keepNext/>
        <w:keepLines/>
        <w:tabs>
          <w:tab w:val="left" w:pos="426"/>
          <w:tab w:val="left" w:pos="567"/>
        </w:tabs>
        <w:spacing w:before="156" w:beforeLines="50" w:after="156" w:afterLines="50" w:line="560" w:lineRule="exact"/>
        <w:jc w:val="left"/>
        <w:outlineLvl w:val="1"/>
        <w:rPr>
          <w:b/>
          <w:bCs/>
          <w:iCs/>
          <w:kern w:val="0"/>
          <w:sz w:val="32"/>
          <w:szCs w:val="32"/>
        </w:rPr>
      </w:pPr>
      <w:bookmarkStart w:id="115" w:name="_Toc8287902"/>
      <w:bookmarkStart w:id="116" w:name="_Toc25062"/>
      <w:bookmarkStart w:id="117" w:name="_Toc12698"/>
      <w:bookmarkStart w:id="118" w:name="_Toc73446276"/>
      <w:r>
        <w:rPr>
          <w:rFonts w:hint="eastAsia"/>
          <w:b/>
          <w:bCs/>
          <w:iCs/>
          <w:kern w:val="0"/>
          <w:sz w:val="32"/>
          <w:szCs w:val="32"/>
        </w:rPr>
        <w:t>4.1技术、服务要求</w:t>
      </w:r>
      <w:bookmarkEnd w:id="115"/>
      <w:bookmarkEnd w:id="116"/>
      <w:bookmarkEnd w:id="117"/>
      <w:bookmarkEnd w:id="118"/>
    </w:p>
    <w:p>
      <w:pPr>
        <w:pStyle w:val="76"/>
        <w:keepNext/>
        <w:keepLines/>
        <w:spacing w:line="560" w:lineRule="exact"/>
        <w:jc w:val="left"/>
        <w:outlineLvl w:val="2"/>
        <w:rPr>
          <w:b/>
          <w:bCs/>
          <w:color w:val="000000"/>
          <w:sz w:val="32"/>
          <w:szCs w:val="32"/>
        </w:rPr>
      </w:pPr>
      <w:bookmarkStart w:id="119" w:name="_Toc31642"/>
      <w:bookmarkStart w:id="120" w:name="_Toc73446277"/>
      <w:bookmarkStart w:id="121" w:name="_Toc24747"/>
      <w:bookmarkStart w:id="122" w:name="_Toc8287903"/>
      <w:r>
        <w:rPr>
          <w:rFonts w:hint="eastAsia"/>
          <w:b/>
          <w:bCs/>
          <w:color w:val="000000"/>
          <w:sz w:val="32"/>
          <w:szCs w:val="32"/>
        </w:rPr>
        <w:t>4.1.1项目概况</w:t>
      </w:r>
      <w:bookmarkEnd w:id="119"/>
      <w:bookmarkEnd w:id="120"/>
      <w:bookmarkEnd w:id="121"/>
      <w:bookmarkEnd w:id="122"/>
    </w:p>
    <w:p>
      <w:pPr>
        <w:pStyle w:val="76"/>
        <w:keepNext/>
        <w:keepLines/>
        <w:spacing w:line="560" w:lineRule="exact"/>
        <w:ind w:firstLine="600" w:firstLineChars="200"/>
        <w:jc w:val="left"/>
        <w:outlineLvl w:val="2"/>
        <w:rPr>
          <w:rFonts w:hint="eastAsia"/>
          <w:color w:val="000000"/>
          <w:sz w:val="30"/>
          <w:szCs w:val="30"/>
        </w:rPr>
      </w:pPr>
      <w:bookmarkStart w:id="123" w:name="_Toc30475"/>
      <w:bookmarkStart w:id="124" w:name="_Toc5932"/>
      <w:bookmarkStart w:id="125" w:name="_Toc73446278"/>
      <w:r>
        <w:rPr>
          <w:rFonts w:hint="eastAsia"/>
          <w:color w:val="000000"/>
          <w:sz w:val="30"/>
          <w:szCs w:val="30"/>
        </w:rPr>
        <w:t>温江区公平街道办事处水环境保洁服务以改善公平水环境为目标，全面实施街道水环境卫生综合治理并形成长效机制。</w:t>
      </w:r>
      <w:bookmarkEnd w:id="123"/>
      <w:bookmarkEnd w:id="124"/>
    </w:p>
    <w:p>
      <w:pPr>
        <w:pStyle w:val="76"/>
        <w:keepNext/>
        <w:keepLines/>
        <w:spacing w:line="560" w:lineRule="exact"/>
        <w:ind w:firstLine="602" w:firstLineChars="200"/>
        <w:jc w:val="left"/>
        <w:outlineLvl w:val="2"/>
        <w:rPr>
          <w:color w:val="000000"/>
          <w:sz w:val="30"/>
          <w:szCs w:val="30"/>
        </w:rPr>
      </w:pPr>
      <w:bookmarkStart w:id="126" w:name="_Toc31063"/>
      <w:bookmarkStart w:id="127" w:name="_Toc2459"/>
      <w:r>
        <w:rPr>
          <w:rFonts w:hint="eastAsia"/>
          <w:b/>
          <w:bCs/>
          <w:color w:val="000000"/>
          <w:sz w:val="30"/>
          <w:szCs w:val="30"/>
        </w:rPr>
        <w:t>（详见附件一）</w:t>
      </w:r>
      <w:bookmarkEnd w:id="125"/>
      <w:bookmarkEnd w:id="126"/>
      <w:bookmarkEnd w:id="127"/>
    </w:p>
    <w:p>
      <w:pPr>
        <w:pStyle w:val="76"/>
        <w:adjustRightInd w:val="0"/>
        <w:snapToGrid w:val="0"/>
        <w:spacing w:line="560" w:lineRule="exact"/>
        <w:rPr>
          <w:b/>
          <w:bCs/>
          <w:color w:val="000000"/>
          <w:sz w:val="32"/>
          <w:szCs w:val="32"/>
        </w:rPr>
      </w:pPr>
      <w:bookmarkStart w:id="128" w:name="_Toc8287904"/>
      <w:r>
        <w:rPr>
          <w:rFonts w:hint="eastAsia"/>
          <w:b/>
          <w:bCs/>
          <w:color w:val="000000"/>
          <w:sz w:val="32"/>
          <w:szCs w:val="32"/>
        </w:rPr>
        <w:t>4.1.</w:t>
      </w:r>
      <w:bookmarkEnd w:id="128"/>
      <w:r>
        <w:rPr>
          <w:rFonts w:hint="eastAsia"/>
          <w:b/>
          <w:bCs/>
          <w:color w:val="000000"/>
          <w:sz w:val="32"/>
          <w:szCs w:val="32"/>
        </w:rPr>
        <w:t>2服务期限</w:t>
      </w:r>
    </w:p>
    <w:p>
      <w:pPr>
        <w:pStyle w:val="76"/>
        <w:spacing w:line="560" w:lineRule="exact"/>
        <w:ind w:firstLine="600" w:firstLineChars="200"/>
        <w:rPr>
          <w:sz w:val="32"/>
          <w:szCs w:val="32"/>
        </w:rPr>
      </w:pPr>
      <w:r>
        <w:rPr>
          <w:rFonts w:hint="eastAsia"/>
          <w:color w:val="000000"/>
          <w:sz w:val="30"/>
          <w:szCs w:val="30"/>
          <w:lang w:val="en-US" w:eastAsia="zh-CN"/>
        </w:rPr>
        <w:t>自签订合同之日起</w:t>
      </w:r>
      <w:r>
        <w:rPr>
          <w:rFonts w:hint="eastAsia"/>
          <w:color w:val="000000"/>
          <w:sz w:val="30"/>
          <w:szCs w:val="30"/>
        </w:rPr>
        <w:t>3年，合同一年一签。</w:t>
      </w:r>
    </w:p>
    <w:p>
      <w:pPr>
        <w:pStyle w:val="76"/>
        <w:keepNext/>
        <w:keepLines/>
        <w:spacing w:line="560" w:lineRule="exact"/>
        <w:jc w:val="left"/>
        <w:outlineLvl w:val="2"/>
        <w:rPr>
          <w:rFonts w:hint="default" w:eastAsia="宋体"/>
          <w:b/>
          <w:bCs/>
          <w:color w:val="000000"/>
          <w:sz w:val="32"/>
          <w:szCs w:val="32"/>
          <w:lang w:val="en-US" w:eastAsia="zh-CN"/>
        </w:rPr>
      </w:pPr>
      <w:bookmarkStart w:id="129" w:name="_Toc10079"/>
      <w:bookmarkStart w:id="130" w:name="_Toc20364"/>
      <w:bookmarkStart w:id="131" w:name="_Toc73446279"/>
      <w:bookmarkStart w:id="132" w:name="_Toc8287906"/>
      <w:r>
        <w:rPr>
          <w:rFonts w:hint="eastAsia"/>
          <w:b/>
          <w:bCs/>
          <w:color w:val="000000"/>
          <w:sz w:val="32"/>
          <w:szCs w:val="32"/>
        </w:rPr>
        <w:t>4.1.3服务内容</w:t>
      </w:r>
      <w:r>
        <w:rPr>
          <w:rFonts w:hint="eastAsia"/>
          <w:b/>
          <w:bCs/>
          <w:color w:val="000000"/>
          <w:sz w:val="32"/>
          <w:szCs w:val="32"/>
          <w:lang w:eastAsia="zh-CN"/>
        </w:rPr>
        <w:t>、</w:t>
      </w:r>
      <w:r>
        <w:rPr>
          <w:rFonts w:hint="eastAsia"/>
          <w:b/>
          <w:bCs/>
          <w:color w:val="000000"/>
          <w:sz w:val="32"/>
          <w:szCs w:val="32"/>
        </w:rPr>
        <w:t>范围</w:t>
      </w:r>
      <w:r>
        <w:rPr>
          <w:rFonts w:hint="eastAsia"/>
          <w:b/>
          <w:bCs/>
          <w:color w:val="000000"/>
          <w:sz w:val="32"/>
          <w:szCs w:val="32"/>
          <w:lang w:val="en-US" w:eastAsia="zh-CN"/>
        </w:rPr>
        <w:t>及要求</w:t>
      </w:r>
      <w:bookmarkEnd w:id="129"/>
    </w:p>
    <w:p>
      <w:pPr>
        <w:pStyle w:val="76"/>
        <w:keepNext/>
        <w:keepLines/>
        <w:spacing w:line="560" w:lineRule="exact"/>
        <w:jc w:val="left"/>
        <w:outlineLvl w:val="2"/>
        <w:rPr>
          <w:rFonts w:hint="eastAsia"/>
          <w:b/>
          <w:bCs/>
          <w:color w:val="000000"/>
          <w:sz w:val="28"/>
          <w:szCs w:val="28"/>
        </w:rPr>
      </w:pPr>
      <w:bookmarkStart w:id="133" w:name="_Toc1571"/>
      <w:r>
        <w:rPr>
          <w:rFonts w:hint="eastAsia"/>
          <w:b/>
          <w:bCs/>
          <w:color w:val="000000"/>
          <w:sz w:val="28"/>
          <w:szCs w:val="28"/>
        </w:rPr>
        <w:t>详见附件一</w:t>
      </w:r>
      <w:r>
        <w:rPr>
          <w:rFonts w:hint="eastAsia"/>
          <w:b/>
          <w:bCs/>
          <w:color w:val="000000"/>
          <w:sz w:val="28"/>
          <w:szCs w:val="28"/>
          <w:lang w:eastAsia="zh-CN"/>
        </w:rPr>
        <w:t>《</w:t>
      </w:r>
      <w:r>
        <w:rPr>
          <w:rFonts w:hint="eastAsia"/>
          <w:b/>
          <w:bCs/>
          <w:color w:val="000000"/>
          <w:sz w:val="28"/>
          <w:szCs w:val="28"/>
          <w:lang w:val="en-US" w:eastAsia="zh-CN"/>
        </w:rPr>
        <w:t>成都市温江区人民政府公平街道办水环境保洁方案</w:t>
      </w:r>
      <w:r>
        <w:rPr>
          <w:rFonts w:hint="eastAsia"/>
          <w:b/>
          <w:bCs/>
          <w:color w:val="000000"/>
          <w:sz w:val="28"/>
          <w:szCs w:val="28"/>
          <w:lang w:eastAsia="zh-CN"/>
        </w:rPr>
        <w:t>》</w:t>
      </w:r>
      <w:bookmarkEnd w:id="133"/>
    </w:p>
    <w:p>
      <w:pPr>
        <w:pStyle w:val="76"/>
        <w:keepNext/>
        <w:keepLines/>
        <w:spacing w:line="560" w:lineRule="exact"/>
        <w:jc w:val="left"/>
        <w:outlineLvl w:val="2"/>
        <w:rPr>
          <w:rFonts w:hint="eastAsia"/>
          <w:b/>
          <w:bCs/>
          <w:color w:val="000000"/>
          <w:sz w:val="32"/>
          <w:szCs w:val="32"/>
        </w:rPr>
      </w:pPr>
      <w:bookmarkStart w:id="134" w:name="_Toc15348"/>
      <w:r>
        <w:rPr>
          <w:rFonts w:hint="eastAsia"/>
          <w:b/>
          <w:bCs/>
          <w:color w:val="000000"/>
          <w:sz w:val="32"/>
          <w:szCs w:val="32"/>
          <w:lang w:val="en-US" w:eastAsia="zh-CN"/>
        </w:rPr>
        <w:t>4.1.4</w:t>
      </w:r>
      <w:r>
        <w:rPr>
          <w:rFonts w:hint="eastAsia"/>
          <w:b/>
          <w:bCs/>
          <w:color w:val="000000"/>
          <w:sz w:val="32"/>
          <w:szCs w:val="32"/>
        </w:rPr>
        <w:t>验收标准和方法（考核办法）</w:t>
      </w:r>
      <w:bookmarkEnd w:id="130"/>
      <w:bookmarkEnd w:id="131"/>
      <w:bookmarkEnd w:id="132"/>
      <w:bookmarkEnd w:id="134"/>
    </w:p>
    <w:p>
      <w:pPr>
        <w:pStyle w:val="76"/>
        <w:spacing w:line="560" w:lineRule="exact"/>
        <w:ind w:firstLine="600" w:firstLineChars="200"/>
        <w:rPr>
          <w:rFonts w:hint="eastAsia"/>
          <w:color w:val="000000"/>
          <w:sz w:val="30"/>
          <w:szCs w:val="30"/>
        </w:rPr>
      </w:pPr>
      <w:r>
        <w:rPr>
          <w:rFonts w:hint="eastAsia"/>
          <w:color w:val="000000"/>
          <w:sz w:val="30"/>
          <w:szCs w:val="30"/>
        </w:rPr>
        <w:t>1、严格按照《财政部关于进一步加强政府采购需求和履约验收管理的指导意见》（财库[2016]205号）的要求组织验收。</w:t>
      </w:r>
    </w:p>
    <w:p>
      <w:pPr>
        <w:pStyle w:val="76"/>
        <w:spacing w:line="560" w:lineRule="exact"/>
        <w:ind w:firstLine="600" w:firstLineChars="200"/>
        <w:rPr>
          <w:rFonts w:hint="eastAsia" w:eastAsia="宋体"/>
          <w:color w:val="000000"/>
          <w:sz w:val="32"/>
          <w:szCs w:val="32"/>
          <w:highlight w:val="none"/>
          <w:lang w:eastAsia="zh-CN"/>
        </w:rPr>
      </w:pPr>
      <w:r>
        <w:rPr>
          <w:rFonts w:hint="eastAsia"/>
          <w:color w:val="000000"/>
          <w:sz w:val="30"/>
          <w:szCs w:val="30"/>
          <w:highlight w:val="none"/>
        </w:rPr>
        <w:t>2、《公平街道水环境保洁验收标准及考核办法》</w:t>
      </w:r>
      <w:r>
        <w:rPr>
          <w:rFonts w:hint="eastAsia"/>
          <w:color w:val="000000"/>
          <w:sz w:val="30"/>
          <w:szCs w:val="30"/>
          <w:highlight w:val="none"/>
          <w:lang w:eastAsia="zh-CN"/>
        </w:rPr>
        <w:t>、</w:t>
      </w:r>
      <w:r>
        <w:rPr>
          <w:rFonts w:hint="eastAsia"/>
          <w:color w:val="000000"/>
          <w:sz w:val="32"/>
          <w:szCs w:val="32"/>
          <w:highlight w:val="none"/>
          <w:lang w:eastAsia="zh-CN"/>
        </w:rPr>
        <w:t>《</w:t>
      </w:r>
      <w:r>
        <w:rPr>
          <w:rFonts w:hint="eastAsia"/>
          <w:color w:val="000000"/>
          <w:sz w:val="32"/>
          <w:szCs w:val="32"/>
          <w:highlight w:val="none"/>
          <w:lang w:val="en-US" w:eastAsia="zh-CN"/>
        </w:rPr>
        <w:t>公平街道水环境保洁情况考核表</w:t>
      </w:r>
      <w:r>
        <w:rPr>
          <w:rFonts w:hint="eastAsia"/>
          <w:color w:val="000000"/>
          <w:sz w:val="32"/>
          <w:szCs w:val="32"/>
          <w:highlight w:val="none"/>
          <w:lang w:eastAsia="zh-CN"/>
        </w:rPr>
        <w:t>》</w:t>
      </w:r>
      <w:r>
        <w:rPr>
          <w:rFonts w:hint="eastAsia"/>
          <w:color w:val="000000"/>
          <w:sz w:val="32"/>
          <w:szCs w:val="32"/>
          <w:highlight w:val="none"/>
        </w:rPr>
        <w:t>（</w:t>
      </w:r>
      <w:r>
        <w:rPr>
          <w:rFonts w:hint="eastAsia"/>
          <w:b/>
          <w:bCs/>
          <w:color w:val="000000"/>
          <w:sz w:val="32"/>
          <w:szCs w:val="32"/>
          <w:highlight w:val="none"/>
        </w:rPr>
        <w:t>详见附件二</w:t>
      </w:r>
      <w:r>
        <w:rPr>
          <w:rFonts w:hint="eastAsia"/>
          <w:b/>
          <w:bCs/>
          <w:color w:val="000000"/>
          <w:sz w:val="32"/>
          <w:szCs w:val="32"/>
          <w:highlight w:val="none"/>
          <w:lang w:eastAsia="zh-CN"/>
        </w:rPr>
        <w:t>、</w:t>
      </w:r>
      <w:r>
        <w:rPr>
          <w:rFonts w:hint="eastAsia"/>
          <w:b/>
          <w:bCs/>
          <w:color w:val="000000"/>
          <w:sz w:val="32"/>
          <w:szCs w:val="32"/>
          <w:highlight w:val="none"/>
          <w:lang w:val="en-US" w:eastAsia="zh-CN"/>
        </w:rPr>
        <w:t>三</w:t>
      </w:r>
      <w:r>
        <w:rPr>
          <w:rFonts w:hint="eastAsia"/>
          <w:color w:val="000000"/>
          <w:sz w:val="32"/>
          <w:szCs w:val="32"/>
          <w:highlight w:val="none"/>
        </w:rPr>
        <w:t>）</w:t>
      </w:r>
    </w:p>
    <w:p>
      <w:pPr>
        <w:pStyle w:val="76"/>
        <w:keepNext/>
        <w:keepLines/>
        <w:spacing w:line="560" w:lineRule="exact"/>
        <w:jc w:val="left"/>
        <w:outlineLvl w:val="2"/>
        <w:rPr>
          <w:b/>
          <w:bCs/>
          <w:color w:val="000000"/>
          <w:sz w:val="32"/>
          <w:szCs w:val="32"/>
        </w:rPr>
      </w:pPr>
      <w:bookmarkStart w:id="135" w:name="_Toc8287907"/>
      <w:bookmarkStart w:id="136" w:name="_Toc18635"/>
      <w:bookmarkStart w:id="137" w:name="_Toc15894"/>
      <w:bookmarkStart w:id="138" w:name="_Toc73446280"/>
      <w:r>
        <w:rPr>
          <w:rFonts w:hint="eastAsia"/>
          <w:b/>
          <w:bCs/>
          <w:color w:val="000000"/>
          <w:sz w:val="32"/>
          <w:szCs w:val="32"/>
        </w:rPr>
        <w:t>4.1.</w:t>
      </w:r>
      <w:r>
        <w:rPr>
          <w:rFonts w:hint="eastAsia"/>
          <w:b/>
          <w:bCs/>
          <w:color w:val="000000"/>
          <w:sz w:val="32"/>
          <w:szCs w:val="32"/>
          <w:lang w:val="en-US" w:eastAsia="zh-CN"/>
        </w:rPr>
        <w:t>5</w:t>
      </w:r>
      <w:r>
        <w:rPr>
          <w:rFonts w:hint="eastAsia"/>
          <w:b/>
          <w:bCs/>
          <w:color w:val="000000"/>
          <w:sz w:val="32"/>
          <w:szCs w:val="32"/>
        </w:rPr>
        <w:t>付款方式</w:t>
      </w:r>
      <w:bookmarkEnd w:id="135"/>
      <w:bookmarkEnd w:id="136"/>
      <w:bookmarkEnd w:id="137"/>
      <w:bookmarkEnd w:id="138"/>
    </w:p>
    <w:p>
      <w:pPr>
        <w:pStyle w:val="76"/>
        <w:spacing w:line="560" w:lineRule="exact"/>
        <w:ind w:firstLine="600" w:firstLineChars="200"/>
        <w:rPr>
          <w:rFonts w:hint="eastAsia"/>
          <w:color w:val="000000"/>
          <w:sz w:val="30"/>
          <w:szCs w:val="30"/>
        </w:rPr>
      </w:pPr>
      <w:r>
        <w:rPr>
          <w:rFonts w:hint="eastAsia"/>
          <w:color w:val="000000"/>
          <w:sz w:val="30"/>
          <w:szCs w:val="30"/>
        </w:rPr>
        <w:t>根据合同约定的考核情况以月为单位与乙方结算服务费。甲方在乙方提交合法有效的发票后10个工作日内支付乙方服务费。</w:t>
      </w:r>
    </w:p>
    <w:p>
      <w:pPr>
        <w:pStyle w:val="76"/>
        <w:keepNext/>
        <w:keepLines/>
        <w:spacing w:line="560" w:lineRule="exact"/>
        <w:jc w:val="left"/>
        <w:outlineLvl w:val="2"/>
        <w:rPr>
          <w:b/>
          <w:bCs/>
          <w:color w:val="000000"/>
          <w:sz w:val="32"/>
          <w:szCs w:val="32"/>
        </w:rPr>
      </w:pPr>
      <w:bookmarkStart w:id="139" w:name="_Toc28687"/>
      <w:bookmarkStart w:id="140" w:name="_Toc16155"/>
      <w:bookmarkStart w:id="141" w:name="_Toc73446281"/>
      <w:bookmarkStart w:id="142" w:name="_Toc8287909"/>
      <w:r>
        <w:rPr>
          <w:rFonts w:hint="eastAsia"/>
          <w:b/>
          <w:bCs/>
          <w:color w:val="000000"/>
          <w:sz w:val="32"/>
          <w:szCs w:val="32"/>
        </w:rPr>
        <w:t>4.1.</w:t>
      </w:r>
      <w:r>
        <w:rPr>
          <w:rFonts w:hint="eastAsia"/>
          <w:b/>
          <w:bCs/>
          <w:color w:val="000000"/>
          <w:sz w:val="32"/>
          <w:szCs w:val="32"/>
          <w:lang w:val="en-US" w:eastAsia="zh-CN"/>
        </w:rPr>
        <w:t>6</w:t>
      </w:r>
      <w:r>
        <w:rPr>
          <w:rFonts w:hint="eastAsia"/>
          <w:b/>
          <w:bCs/>
          <w:color w:val="000000"/>
          <w:sz w:val="32"/>
          <w:szCs w:val="32"/>
        </w:rPr>
        <w:t>最高限价</w:t>
      </w:r>
      <w:bookmarkEnd w:id="139"/>
      <w:bookmarkEnd w:id="140"/>
      <w:bookmarkEnd w:id="141"/>
      <w:bookmarkEnd w:id="142"/>
    </w:p>
    <w:p>
      <w:pPr>
        <w:pStyle w:val="76"/>
        <w:spacing w:line="560" w:lineRule="exact"/>
        <w:ind w:firstLine="643" w:firstLineChars="200"/>
        <w:rPr>
          <w:b/>
          <w:kern w:val="10"/>
          <w:sz w:val="32"/>
          <w:szCs w:val="32"/>
        </w:rPr>
      </w:pPr>
      <w:r>
        <w:rPr>
          <w:rFonts w:hint="eastAsia"/>
          <w:b/>
          <w:kern w:val="10"/>
          <w:sz w:val="32"/>
          <w:szCs w:val="32"/>
        </w:rPr>
        <w:t>★本项目最高限价为人民币</w:t>
      </w:r>
      <w:r>
        <w:rPr>
          <w:b/>
          <w:kern w:val="10"/>
          <w:sz w:val="32"/>
          <w:szCs w:val="32"/>
          <w:u w:val="single"/>
        </w:rPr>
        <w:t>42</w:t>
      </w:r>
      <w:r>
        <w:rPr>
          <w:rFonts w:hint="eastAsia"/>
          <w:b/>
          <w:kern w:val="10"/>
          <w:sz w:val="32"/>
          <w:szCs w:val="32"/>
          <w:u w:val="single"/>
        </w:rPr>
        <w:t>000</w:t>
      </w:r>
      <w:r>
        <w:rPr>
          <w:b/>
          <w:kern w:val="10"/>
          <w:sz w:val="32"/>
          <w:szCs w:val="32"/>
          <w:u w:val="single"/>
        </w:rPr>
        <w:t>0</w:t>
      </w:r>
      <w:r>
        <w:rPr>
          <w:rFonts w:hint="eastAsia"/>
          <w:b/>
          <w:kern w:val="10"/>
          <w:sz w:val="32"/>
          <w:szCs w:val="32"/>
        </w:rPr>
        <w:t>元</w:t>
      </w:r>
      <w:r>
        <w:rPr>
          <w:rFonts w:hint="eastAsia"/>
          <w:b/>
          <w:kern w:val="10"/>
          <w:sz w:val="32"/>
          <w:szCs w:val="32"/>
          <w:lang w:val="en-US" w:eastAsia="zh-CN"/>
        </w:rPr>
        <w:t>/年</w:t>
      </w:r>
      <w:r>
        <w:rPr>
          <w:rFonts w:hint="eastAsia"/>
          <w:b/>
          <w:kern w:val="10"/>
          <w:sz w:val="32"/>
          <w:szCs w:val="32"/>
        </w:rPr>
        <w:t>，供应商最后报价高于最高限价的则其响应文件将按无效响应文件处理。</w:t>
      </w:r>
    </w:p>
    <w:p>
      <w:pPr>
        <w:pStyle w:val="76"/>
        <w:keepNext/>
        <w:keepLines/>
        <w:tabs>
          <w:tab w:val="left" w:pos="426"/>
          <w:tab w:val="left" w:pos="567"/>
        </w:tabs>
        <w:spacing w:before="156" w:beforeLines="50" w:after="156" w:afterLines="50" w:line="560" w:lineRule="exact"/>
        <w:jc w:val="left"/>
        <w:outlineLvl w:val="1"/>
        <w:rPr>
          <w:b/>
          <w:bCs/>
          <w:iCs/>
          <w:kern w:val="0"/>
          <w:sz w:val="32"/>
          <w:szCs w:val="32"/>
        </w:rPr>
      </w:pPr>
      <w:bookmarkStart w:id="143" w:name="_Toc73446282"/>
      <w:bookmarkStart w:id="144" w:name="_Toc3898"/>
      <w:bookmarkStart w:id="145" w:name="_Toc9388"/>
      <w:bookmarkStart w:id="146" w:name="_Toc8287910"/>
      <w:r>
        <w:rPr>
          <w:rFonts w:hint="eastAsia"/>
          <w:b/>
          <w:bCs/>
          <w:iCs/>
          <w:kern w:val="0"/>
          <w:sz w:val="32"/>
          <w:szCs w:val="32"/>
        </w:rPr>
        <w:t>4.2其他要求</w:t>
      </w:r>
      <w:bookmarkEnd w:id="143"/>
      <w:bookmarkEnd w:id="144"/>
      <w:bookmarkEnd w:id="145"/>
      <w:bookmarkEnd w:id="146"/>
    </w:p>
    <w:p>
      <w:pPr>
        <w:pStyle w:val="76"/>
        <w:spacing w:line="560" w:lineRule="exact"/>
        <w:ind w:firstLine="640" w:firstLineChars="200"/>
        <w:rPr>
          <w:rFonts w:hint="eastAsia"/>
          <w:color w:val="000000"/>
          <w:sz w:val="30"/>
          <w:szCs w:val="30"/>
        </w:rPr>
      </w:pPr>
      <w:bookmarkStart w:id="147" w:name="_Toc8287911"/>
      <w:r>
        <w:rPr>
          <w:rFonts w:hint="eastAsia"/>
          <w:color w:val="000000"/>
          <w:sz w:val="32"/>
          <w:szCs w:val="32"/>
        </w:rPr>
        <w:t>★1.</w:t>
      </w:r>
      <w:r>
        <w:rPr>
          <w:rFonts w:hint="eastAsia"/>
          <w:color w:val="000000"/>
          <w:sz w:val="30"/>
          <w:szCs w:val="30"/>
        </w:rPr>
        <w:t>磋商过程中，磋商小组认为供应商的报价明显低于其他通过符合性审查供应商的报价，有可能影响产品质量或者不能诚信履约的，磋商小组应当要求其在评标现场合理的时间内提供成本构成书面说明，并提交相关证明材料。供应商书面说明应当按照国家财务会计制度的规定要求，逐项就供应商提供的货物和服务的主营业务成本（应根据供应商企业类型予以区别）、税金及附加、销售费用、管理费用、财务费用等成本构成事项详细陈述。</w:t>
      </w:r>
    </w:p>
    <w:p>
      <w:pPr>
        <w:pStyle w:val="76"/>
        <w:spacing w:line="560" w:lineRule="exact"/>
        <w:ind w:firstLine="600" w:firstLineChars="200"/>
        <w:rPr>
          <w:rFonts w:hint="eastAsia"/>
          <w:color w:val="000000"/>
          <w:sz w:val="30"/>
          <w:szCs w:val="30"/>
        </w:rPr>
      </w:pPr>
      <w:r>
        <w:rPr>
          <w:rFonts w:hint="eastAsia"/>
          <w:color w:val="000000"/>
          <w:sz w:val="30"/>
          <w:szCs w:val="30"/>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供应商提供书面说明后，磋商小组应当结合采购项目采购需求、专业实际情况、供应商资产负债表、与其他供应商比较情况等就</w:t>
      </w:r>
    </w:p>
    <w:p>
      <w:pPr>
        <w:pStyle w:val="76"/>
        <w:spacing w:line="560" w:lineRule="exact"/>
        <w:ind w:firstLine="600" w:firstLineChars="200"/>
        <w:rPr>
          <w:rFonts w:hint="eastAsia"/>
          <w:color w:val="000000"/>
          <w:sz w:val="30"/>
          <w:szCs w:val="30"/>
        </w:rPr>
      </w:pPr>
      <w:r>
        <w:rPr>
          <w:rFonts w:hint="eastAsia"/>
          <w:color w:val="000000"/>
          <w:sz w:val="30"/>
          <w:szCs w:val="30"/>
        </w:rPr>
        <w:t>供应商书面说明进行审查评价。供应商拒绝或者变相拒绝提供有效书面说明和相关证明材料，或者书面说明和相关证明材料不能证明其报价合理性的，磋商小组应当将其磋商文件作为无效处理。</w:t>
      </w:r>
    </w:p>
    <w:p>
      <w:pPr>
        <w:pStyle w:val="76"/>
        <w:spacing w:line="560" w:lineRule="exact"/>
        <w:ind w:firstLine="600" w:firstLineChars="200"/>
        <w:rPr>
          <w:rFonts w:hint="eastAsia"/>
          <w:color w:val="000000"/>
          <w:sz w:val="30"/>
          <w:szCs w:val="30"/>
          <w:lang w:val="zh-CN"/>
        </w:rPr>
      </w:pPr>
      <w:r>
        <w:rPr>
          <w:rFonts w:hint="eastAsia"/>
          <w:color w:val="000000"/>
          <w:sz w:val="30"/>
          <w:szCs w:val="30"/>
        </w:rPr>
        <w:t>2.供应商提供针对本项目编制的项目认识及分析方案（内容包括：①项目概况的分析；②常态化维护管理目标；③针对本项目的重点难点问题有针对性解决方案）；</w:t>
      </w:r>
    </w:p>
    <w:p>
      <w:pPr>
        <w:pStyle w:val="76"/>
        <w:spacing w:line="560" w:lineRule="exact"/>
        <w:ind w:firstLine="600" w:firstLineChars="200"/>
        <w:rPr>
          <w:rFonts w:hint="eastAsia"/>
          <w:color w:val="000000"/>
          <w:sz w:val="30"/>
          <w:szCs w:val="30"/>
        </w:rPr>
      </w:pPr>
      <w:r>
        <w:rPr>
          <w:rFonts w:hint="eastAsia"/>
          <w:color w:val="000000"/>
          <w:sz w:val="30"/>
          <w:szCs w:val="30"/>
        </w:rPr>
        <w:t>3.供应商提供针对本项目编制的机构设置及管理制度（内容包括①项目管理机构设置、②人员配备；③工作职能划分；④内部日常管理制度、⑤奖惩制度、⑥考核办法）；</w:t>
      </w:r>
    </w:p>
    <w:p>
      <w:pPr>
        <w:pStyle w:val="76"/>
        <w:spacing w:line="560" w:lineRule="exact"/>
        <w:ind w:firstLine="600" w:firstLineChars="200"/>
        <w:rPr>
          <w:color w:val="000000"/>
          <w:sz w:val="30"/>
          <w:szCs w:val="30"/>
        </w:rPr>
      </w:pPr>
      <w:r>
        <w:rPr>
          <w:rFonts w:hint="eastAsia"/>
          <w:color w:val="000000"/>
          <w:sz w:val="30"/>
          <w:szCs w:val="30"/>
        </w:rPr>
        <w:t>4.供应商提供针对本项目编制的作业方案（内容包括①河渠内水面漂浮物、垃圾（含生活垃圾）、枯枝树叶、杂草、淤积物清理、打捞和转运的作业流程、作业时间、作业人员安排、作业机具分配等内容；②护岸及河堤通道垃圾（含生活垃圾）、枯枝树叶、杂草清理和转运的作业流程、作业时间、作业人员安排、作业机具分配等内容；③护栏、水闸、桥梁、桥墩等范围附属设施及</w:t>
      </w:r>
      <w:r>
        <w:rPr>
          <w:rFonts w:hint="eastAsia"/>
          <w:color w:val="000000"/>
          <w:sz w:val="30"/>
          <w:szCs w:val="30"/>
          <w:lang w:val="en-US" w:eastAsia="zh-CN"/>
        </w:rPr>
        <w:t>河长公示牌、</w:t>
      </w:r>
      <w:r>
        <w:rPr>
          <w:rFonts w:hint="eastAsia"/>
          <w:color w:val="000000"/>
          <w:sz w:val="30"/>
          <w:szCs w:val="30"/>
        </w:rPr>
        <w:t>安全警示标志保洁维护的作业时间、作业人员安排、作业机具分配等内容）；</w:t>
      </w:r>
    </w:p>
    <w:p>
      <w:pPr>
        <w:pStyle w:val="76"/>
        <w:spacing w:line="560" w:lineRule="exact"/>
        <w:ind w:firstLine="600" w:firstLineChars="200"/>
        <w:rPr>
          <w:color w:val="000000"/>
          <w:sz w:val="30"/>
          <w:szCs w:val="30"/>
        </w:rPr>
      </w:pPr>
      <w:r>
        <w:rPr>
          <w:rFonts w:hint="eastAsia"/>
          <w:color w:val="000000"/>
          <w:sz w:val="30"/>
          <w:szCs w:val="30"/>
        </w:rPr>
        <w:t>5.供应商提供针对本项目编制的安全应急措施（内容包括①安全隐患排查、②安全防范防护措施、③突发事件处理措施等内容）；</w:t>
      </w:r>
    </w:p>
    <w:p>
      <w:pPr>
        <w:pStyle w:val="76"/>
        <w:spacing w:line="560" w:lineRule="exact"/>
        <w:ind w:firstLine="600" w:firstLineChars="200"/>
        <w:rPr>
          <w:rFonts w:hint="eastAsia"/>
          <w:color w:val="000000"/>
          <w:sz w:val="30"/>
          <w:szCs w:val="30"/>
        </w:rPr>
      </w:pPr>
      <w:r>
        <w:rPr>
          <w:rFonts w:hint="eastAsia"/>
          <w:color w:val="000000"/>
          <w:sz w:val="30"/>
          <w:szCs w:val="30"/>
        </w:rPr>
        <w:t>6.供应商提供2018年1月1日（含1日）至今的类似业绩。（同一项目签订的多个合同只计算为一次，不重复计分；供应商提供合同复印件复印件并加盖公章）；</w:t>
      </w:r>
    </w:p>
    <w:p>
      <w:pPr>
        <w:pStyle w:val="76"/>
        <w:spacing w:line="560" w:lineRule="exact"/>
        <w:ind w:firstLine="600" w:firstLineChars="200"/>
        <w:rPr>
          <w:color w:val="000000"/>
          <w:sz w:val="30"/>
          <w:szCs w:val="30"/>
        </w:rPr>
      </w:pPr>
      <w:r>
        <w:rPr>
          <w:rFonts w:hint="eastAsia"/>
          <w:color w:val="000000"/>
          <w:sz w:val="30"/>
          <w:szCs w:val="30"/>
        </w:rPr>
        <w:t>7.供应商针对本项目的作业面积和作业标准</w:t>
      </w:r>
      <w:r>
        <w:rPr>
          <w:rFonts w:hint="eastAsia"/>
          <w:color w:val="000000"/>
          <w:sz w:val="30"/>
          <w:szCs w:val="30"/>
          <w:lang w:val="en-US" w:eastAsia="zh-CN"/>
        </w:rPr>
        <w:t>,</w:t>
      </w:r>
      <w:r>
        <w:rPr>
          <w:rFonts w:hint="eastAsia"/>
          <w:color w:val="000000"/>
          <w:sz w:val="30"/>
          <w:szCs w:val="30"/>
        </w:rPr>
        <w:t>配置</w:t>
      </w:r>
      <w:r>
        <w:rPr>
          <w:rFonts w:hint="eastAsia"/>
          <w:color w:val="000000"/>
          <w:sz w:val="30"/>
          <w:szCs w:val="30"/>
          <w:lang w:val="en-US" w:eastAsia="zh-CN"/>
        </w:rPr>
        <w:t>作业</w:t>
      </w:r>
      <w:r>
        <w:rPr>
          <w:rFonts w:hint="eastAsia"/>
          <w:color w:val="000000"/>
          <w:sz w:val="30"/>
          <w:szCs w:val="30"/>
        </w:rPr>
        <w:t>人员不低于</w:t>
      </w:r>
      <w:r>
        <w:rPr>
          <w:rFonts w:hint="eastAsia"/>
          <w:color w:val="000000"/>
          <w:sz w:val="30"/>
          <w:szCs w:val="30"/>
          <w:lang w:val="en-US" w:eastAsia="zh-CN"/>
        </w:rPr>
        <w:t>10</w:t>
      </w:r>
      <w:r>
        <w:rPr>
          <w:rFonts w:hint="eastAsia"/>
          <w:color w:val="000000"/>
          <w:sz w:val="30"/>
          <w:szCs w:val="30"/>
        </w:rPr>
        <w:t>人。</w:t>
      </w:r>
    </w:p>
    <w:p>
      <w:pPr>
        <w:pStyle w:val="76"/>
        <w:spacing w:line="560" w:lineRule="exact"/>
        <w:ind w:firstLine="600" w:firstLineChars="200"/>
        <w:rPr>
          <w:rFonts w:hint="eastAsia"/>
          <w:color w:val="000000"/>
          <w:sz w:val="30"/>
          <w:szCs w:val="30"/>
        </w:rPr>
      </w:pPr>
      <w:r>
        <w:rPr>
          <w:rFonts w:hint="eastAsia"/>
          <w:color w:val="000000"/>
          <w:sz w:val="30"/>
          <w:szCs w:val="30"/>
        </w:rPr>
        <w:t>8.供应商针对本项目需配置相应河道保洁工具</w:t>
      </w:r>
      <w:r>
        <w:rPr>
          <w:rFonts w:hint="eastAsia"/>
          <w:sz w:val="30"/>
          <w:szCs w:val="30"/>
        </w:rPr>
        <w:t>54</w:t>
      </w:r>
      <w:r>
        <w:rPr>
          <w:rFonts w:hint="eastAsia"/>
          <w:color w:val="000000"/>
          <w:sz w:val="30"/>
          <w:szCs w:val="30"/>
        </w:rPr>
        <w:t>件以上（具体要求：</w:t>
      </w:r>
      <w:r>
        <w:rPr>
          <w:rFonts w:hint="eastAsia"/>
          <w:sz w:val="30"/>
          <w:szCs w:val="30"/>
        </w:rPr>
        <w:t>打捞网10个、水裤10条、长铁钩6个、救生圈4个、救生衣10件、安全救生绳6条、油锯2把、大小扫把3把、铁撮箕3个）；垃圾转运车2辆。</w:t>
      </w:r>
    </w:p>
    <w:bookmarkEnd w:id="147"/>
    <w:p>
      <w:pPr>
        <w:rPr>
          <w:rFonts w:hint="eastAsia" w:cs="Times New Roman"/>
          <w:b/>
          <w:bCs/>
          <w:color w:val="000000"/>
          <w:sz w:val="32"/>
          <w:szCs w:val="32"/>
        </w:rPr>
      </w:pPr>
      <w:r>
        <w:rPr>
          <w:rFonts w:hint="eastAsia" w:cs="Times New Roman"/>
          <w:b/>
          <w:bCs/>
          <w:color w:val="000000"/>
          <w:sz w:val="32"/>
          <w:szCs w:val="32"/>
        </w:rPr>
        <w:t>4.3满足采购需求的最低要求</w:t>
      </w:r>
    </w:p>
    <w:p>
      <w:pPr>
        <w:ind w:firstLine="643" w:firstLineChars="200"/>
        <w:rPr>
          <w:rFonts w:hint="eastAsia" w:ascii="Times New Roman" w:hAnsi="Times New Roman" w:cs="Times New Roman"/>
        </w:rPr>
      </w:pPr>
      <w:r>
        <w:rPr>
          <w:rFonts w:hint="eastAsia" w:cs="Times New Roman"/>
          <w:b/>
          <w:bCs/>
          <w:color w:val="000000"/>
          <w:sz w:val="32"/>
          <w:szCs w:val="32"/>
        </w:rPr>
        <w:t>技术、服务及其他要求中加★号的要求为满足采购需求的最低要求。</w:t>
      </w:r>
    </w:p>
    <w:p>
      <w:pPr>
        <w:spacing w:line="400" w:lineRule="exact"/>
        <w:ind w:firstLine="280" w:firstLineChars="100"/>
        <w:rPr>
          <w:rFonts w:hint="eastAsia" w:ascii="Times New Roman" w:hAnsi="Times New Roman" w:cs="Times New Roman"/>
          <w:sz w:val="28"/>
        </w:rPr>
      </w:pPr>
      <w:r>
        <w:rPr>
          <w:rFonts w:hint="eastAsia" w:ascii="Times New Roman" w:hAnsi="Times New Roman" w:cs="Times New Roman"/>
          <w:sz w:val="28"/>
        </w:rPr>
        <w:t>注：1.采购项目资金首付比例原则上不低于政府采购合同总金额的30%。</w:t>
      </w:r>
    </w:p>
    <w:p>
      <w:pPr>
        <w:spacing w:line="400" w:lineRule="exact"/>
        <w:ind w:firstLine="840" w:firstLineChars="300"/>
        <w:rPr>
          <w:rFonts w:hint="eastAsia" w:ascii="Times New Roman" w:hAnsi="Times New Roman" w:cs="Times New Roman"/>
          <w:sz w:val="28"/>
        </w:rPr>
      </w:pPr>
      <w:r>
        <w:rPr>
          <w:rFonts w:hint="eastAsia" w:ascii="Times New Roman" w:hAnsi="Times New Roman" w:cs="Times New Roman"/>
          <w:sz w:val="28"/>
        </w:rPr>
        <w:t>2.采购单位应当自收到发票后20日内将资金支付到合同约定的供应商账户。</w:t>
      </w:r>
    </w:p>
    <w:p>
      <w:pPr>
        <w:spacing w:line="400" w:lineRule="exact"/>
        <w:ind w:firstLine="280" w:firstLineChars="100"/>
        <w:rPr>
          <w:rFonts w:hint="eastAsia" w:ascii="Times New Roman" w:hAnsi="Times New Roman" w:cs="Times New Roman"/>
          <w:sz w:val="28"/>
        </w:rPr>
      </w:pPr>
      <w:r>
        <w:rPr>
          <w:rFonts w:hint="eastAsia" w:ascii="Times New Roman" w:hAnsi="Times New Roman" w:cs="Times New Roman"/>
          <w:sz w:val="28"/>
        </w:rPr>
        <w:t xml:space="preserve">注：中小企业政府采购信用融资 </w:t>
      </w:r>
    </w:p>
    <w:p>
      <w:pPr>
        <w:spacing w:line="400" w:lineRule="exact"/>
        <w:ind w:firstLine="560" w:firstLineChars="200"/>
        <w:rPr>
          <w:rFonts w:hint="eastAsia" w:ascii="Calibri" w:hAnsi="Calibri"/>
          <w:b/>
          <w:sz w:val="44"/>
          <w:szCs w:val="44"/>
        </w:rPr>
      </w:pPr>
      <w:r>
        <w:rPr>
          <w:rFonts w:hint="eastAsia" w:ascii="Times New Roman" w:hAnsi="Times New Roman" w:cs="Times New Roman"/>
          <w:sz w:val="28"/>
        </w:rPr>
        <w:t>参加本次招标活动的中小企业供应商无需提供财产抵押或第三方担保，凭借政府采购合同可向融资机构申请融资。具体内容详见《成都市温江区财政局关于公布温江区首批支持中小企业政府采购信用融资银行名单的公告》和《成都市财政局关于公布成都市首批在线开展政府采购信用融资业务银行名单的通知》（成财采〔2019〕49号）。</w:t>
      </w:r>
    </w:p>
    <w:p>
      <w:pPr>
        <w:rPr>
          <w:rFonts w:hint="eastAsia" w:ascii="Calibri" w:hAnsi="Calibri"/>
          <w:bCs/>
          <w:sz w:val="28"/>
          <w:szCs w:val="28"/>
        </w:rPr>
      </w:pPr>
    </w:p>
    <w:p>
      <w:pPr>
        <w:rPr>
          <w:rFonts w:hint="eastAsia" w:ascii="Calibri" w:hAnsi="Calibri"/>
          <w:bCs/>
          <w:sz w:val="28"/>
          <w:szCs w:val="28"/>
        </w:rPr>
      </w:pPr>
    </w:p>
    <w:p>
      <w:pPr>
        <w:rPr>
          <w:rFonts w:hint="eastAsia" w:ascii="Calibri" w:hAnsi="Calibri"/>
          <w:bCs/>
          <w:sz w:val="28"/>
          <w:szCs w:val="28"/>
        </w:rPr>
      </w:pPr>
    </w:p>
    <w:p>
      <w:pPr>
        <w:rPr>
          <w:rFonts w:hint="eastAsia" w:ascii="Calibri" w:hAnsi="Calibri"/>
          <w:bCs/>
          <w:sz w:val="28"/>
          <w:szCs w:val="28"/>
        </w:rPr>
      </w:pPr>
    </w:p>
    <w:p>
      <w:pPr>
        <w:rPr>
          <w:rFonts w:hint="eastAsia" w:ascii="Calibri" w:hAnsi="Calibri"/>
          <w:bCs/>
          <w:sz w:val="28"/>
          <w:szCs w:val="28"/>
        </w:rPr>
      </w:pPr>
    </w:p>
    <w:p>
      <w:pPr>
        <w:rPr>
          <w:rFonts w:hint="eastAsia" w:ascii="Calibri" w:hAnsi="Calibri"/>
          <w:bCs/>
          <w:sz w:val="28"/>
          <w:szCs w:val="28"/>
        </w:rPr>
      </w:pPr>
    </w:p>
    <w:p>
      <w:pPr>
        <w:rPr>
          <w:rFonts w:hint="eastAsia" w:ascii="Calibri" w:hAnsi="Calibri"/>
          <w:bCs/>
          <w:sz w:val="28"/>
          <w:szCs w:val="28"/>
        </w:rPr>
      </w:pPr>
    </w:p>
    <w:p>
      <w:pPr>
        <w:rPr>
          <w:rFonts w:hint="eastAsia" w:ascii="Calibri" w:hAnsi="Calibri"/>
          <w:bCs/>
          <w:sz w:val="28"/>
          <w:szCs w:val="28"/>
        </w:rPr>
      </w:pPr>
    </w:p>
    <w:p>
      <w:pPr>
        <w:rPr>
          <w:rFonts w:hint="eastAsia" w:ascii="Calibri" w:hAnsi="Calibri"/>
          <w:bCs/>
          <w:sz w:val="28"/>
          <w:szCs w:val="28"/>
        </w:rPr>
      </w:pPr>
    </w:p>
    <w:p>
      <w:pPr>
        <w:rPr>
          <w:rFonts w:hint="eastAsia" w:ascii="Calibri" w:hAnsi="Calibri"/>
          <w:bCs/>
          <w:sz w:val="28"/>
          <w:szCs w:val="28"/>
        </w:rPr>
      </w:pPr>
    </w:p>
    <w:p>
      <w:pPr>
        <w:rPr>
          <w:rFonts w:hint="eastAsia" w:ascii="Calibri" w:hAnsi="Calibri"/>
          <w:bCs/>
          <w:sz w:val="28"/>
          <w:szCs w:val="28"/>
        </w:rPr>
      </w:pPr>
    </w:p>
    <w:p>
      <w:pPr>
        <w:rPr>
          <w:rFonts w:hint="eastAsia" w:ascii="Calibri" w:hAnsi="Calibri"/>
          <w:bCs/>
          <w:sz w:val="28"/>
          <w:szCs w:val="28"/>
        </w:rPr>
      </w:pPr>
    </w:p>
    <w:p>
      <w:pPr>
        <w:rPr>
          <w:rFonts w:hint="eastAsia" w:ascii="Calibri" w:hAnsi="Calibri"/>
          <w:bCs/>
          <w:sz w:val="28"/>
          <w:szCs w:val="28"/>
        </w:rPr>
      </w:pPr>
    </w:p>
    <w:p>
      <w:pPr>
        <w:rPr>
          <w:rFonts w:hint="eastAsia" w:ascii="Calibri" w:hAnsi="Calibri"/>
          <w:bCs/>
          <w:sz w:val="28"/>
          <w:szCs w:val="28"/>
        </w:rPr>
      </w:pPr>
    </w:p>
    <w:p>
      <w:pPr>
        <w:rPr>
          <w:rFonts w:hint="eastAsia" w:ascii="Calibri" w:hAnsi="Calibri"/>
          <w:bCs/>
          <w:sz w:val="28"/>
          <w:szCs w:val="28"/>
        </w:rPr>
      </w:pPr>
    </w:p>
    <w:p>
      <w:pPr>
        <w:rPr>
          <w:rFonts w:hint="eastAsia" w:ascii="Calibri" w:hAnsi="Calibri"/>
          <w:bCs/>
          <w:sz w:val="28"/>
          <w:szCs w:val="28"/>
        </w:rPr>
      </w:pPr>
    </w:p>
    <w:p>
      <w:pPr>
        <w:rPr>
          <w:rFonts w:hint="eastAsia" w:ascii="Calibri" w:hAnsi="Calibri"/>
          <w:bCs/>
          <w:sz w:val="28"/>
          <w:szCs w:val="28"/>
        </w:rPr>
      </w:pPr>
      <w:r>
        <w:rPr>
          <w:rFonts w:hint="eastAsia" w:ascii="Calibri" w:hAnsi="Calibri"/>
          <w:bCs/>
          <w:sz w:val="28"/>
          <w:szCs w:val="28"/>
        </w:rPr>
        <w:t>附件一：</w:t>
      </w:r>
    </w:p>
    <w:p>
      <w:pPr>
        <w:jc w:val="center"/>
        <w:rPr>
          <w:rFonts w:hint="eastAsia" w:ascii="Times New Roman" w:hAnsi="Times New Roman" w:cs="Times New Roman"/>
          <w:b/>
          <w:sz w:val="44"/>
          <w:szCs w:val="44"/>
        </w:rPr>
      </w:pPr>
      <w:r>
        <w:rPr>
          <w:rFonts w:hint="eastAsia" w:ascii="Times New Roman" w:hAnsi="Times New Roman" w:cs="Times New Roman"/>
          <w:b/>
          <w:sz w:val="44"/>
          <w:szCs w:val="44"/>
        </w:rPr>
        <w:t>成都市温江区人民政府公平街道办</w:t>
      </w:r>
    </w:p>
    <w:p>
      <w:pPr>
        <w:jc w:val="center"/>
        <w:rPr>
          <w:rFonts w:hint="eastAsia" w:ascii="Times New Roman" w:hAnsi="Times New Roman" w:cs="Times New Roman"/>
          <w:b/>
          <w:sz w:val="44"/>
          <w:szCs w:val="44"/>
        </w:rPr>
      </w:pPr>
      <w:r>
        <w:rPr>
          <w:rFonts w:hint="eastAsia" w:ascii="Times New Roman" w:hAnsi="Times New Roman" w:cs="Times New Roman"/>
          <w:b/>
          <w:sz w:val="44"/>
          <w:szCs w:val="44"/>
        </w:rPr>
        <w:t>水环境保洁方案</w:t>
      </w:r>
    </w:p>
    <w:p>
      <w:pPr>
        <w:jc w:val="center"/>
        <w:rPr>
          <w:rFonts w:hint="eastAsia" w:ascii="Times New Roman" w:hAnsi="Times New Roman" w:cs="Times New Roman"/>
          <w:b/>
          <w:sz w:val="44"/>
          <w:szCs w:val="44"/>
        </w:rPr>
      </w:pP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为切实改善公平辖区水环境面貌，满足群众对水环境质量提高的愿望，保持河面和河渠干净整洁，结合公平街道办实际，特制定本方案：</w:t>
      </w:r>
    </w:p>
    <w:p>
      <w:pPr>
        <w:rPr>
          <w:rFonts w:hint="eastAsia" w:ascii="黑体" w:hAnsi="黑体" w:eastAsia="黑体" w:cs="Times New Roman"/>
          <w:sz w:val="28"/>
          <w:szCs w:val="28"/>
        </w:rPr>
      </w:pPr>
      <w:r>
        <w:rPr>
          <w:rFonts w:hint="eastAsia" w:ascii="黑体" w:hAnsi="黑体" w:eastAsia="黑体" w:cs="Times New Roman"/>
          <w:sz w:val="28"/>
          <w:szCs w:val="28"/>
        </w:rPr>
        <w:t>一、指导思想</w:t>
      </w:r>
    </w:p>
    <w:p>
      <w:pPr>
        <w:ind w:firstLine="420" w:firstLineChars="1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以改善公平水环境为目标，加强组织引导，细化责任体系，强化监督考核，全面实施街道水环境卫生综合治理并形成长效机制。</w:t>
      </w:r>
    </w:p>
    <w:p>
      <w:pPr>
        <w:rPr>
          <w:rFonts w:hint="eastAsia" w:ascii="黑体" w:hAnsi="黑体" w:eastAsia="黑体" w:cs="Times New Roman"/>
          <w:sz w:val="28"/>
          <w:szCs w:val="28"/>
        </w:rPr>
      </w:pPr>
      <w:r>
        <w:rPr>
          <w:rFonts w:hint="eastAsia" w:ascii="黑体" w:hAnsi="黑体" w:eastAsia="黑体" w:cs="Times New Roman"/>
          <w:sz w:val="28"/>
          <w:szCs w:val="28"/>
        </w:rPr>
        <w:t>二、</w:t>
      </w:r>
      <w:r>
        <w:rPr>
          <w:rFonts w:hint="eastAsia" w:ascii="黑体" w:hAnsi="黑体" w:eastAsia="黑体" w:cs="Times New Roman"/>
          <w:color w:val="000000"/>
          <w:sz w:val="28"/>
          <w:szCs w:val="28"/>
        </w:rPr>
        <w:t>水环境保洁事项、服务内容及服务标准</w:t>
      </w:r>
    </w:p>
    <w:p>
      <w:pPr>
        <w:spacing w:line="560" w:lineRule="exact"/>
        <w:rPr>
          <w:rFonts w:hint="eastAsia" w:ascii="楷体" w:hAnsi="楷体" w:eastAsia="楷体" w:cs="Times New Roman"/>
          <w:color w:val="000000"/>
          <w:sz w:val="28"/>
          <w:szCs w:val="28"/>
        </w:rPr>
      </w:pPr>
      <w:r>
        <w:rPr>
          <w:rFonts w:hint="eastAsia" w:ascii="仿宋_GB2312" w:hAnsi="Times New Roman" w:eastAsia="仿宋_GB2312" w:cs="Times New Roman"/>
          <w:color w:val="000000"/>
          <w:sz w:val="28"/>
          <w:szCs w:val="28"/>
        </w:rPr>
        <w:t xml:space="preserve">    </w:t>
      </w:r>
      <w:r>
        <w:rPr>
          <w:rFonts w:hint="eastAsia" w:ascii="楷体" w:hAnsi="楷体" w:eastAsia="楷体" w:cs="Times New Roman"/>
          <w:color w:val="000000"/>
          <w:sz w:val="28"/>
          <w:szCs w:val="28"/>
        </w:rPr>
        <w:t>（一）保洁形式</w:t>
      </w:r>
    </w:p>
    <w:p>
      <w:pPr>
        <w:spacing w:line="560" w:lineRule="exact"/>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 xml:space="preserve">    以日常保洁为主。全天全面保洁清理两次，第一轮全面保洁清理须在早上9：00前完成，其余时间不间断地巡查保洁。</w:t>
      </w:r>
    </w:p>
    <w:p>
      <w:pPr>
        <w:spacing w:line="560" w:lineRule="exact"/>
        <w:ind w:firstLine="548" w:firstLineChars="196"/>
        <w:rPr>
          <w:rFonts w:hint="eastAsia" w:ascii="楷体" w:hAnsi="楷体" w:eastAsia="楷体" w:cs="Times New Roman"/>
          <w:color w:val="000000"/>
          <w:sz w:val="28"/>
          <w:szCs w:val="28"/>
        </w:rPr>
      </w:pPr>
      <w:r>
        <w:rPr>
          <w:rFonts w:hint="eastAsia" w:ascii="楷体" w:hAnsi="楷体" w:eastAsia="楷体" w:cs="Times New Roman"/>
          <w:color w:val="000000"/>
          <w:sz w:val="28"/>
          <w:szCs w:val="28"/>
        </w:rPr>
        <w:t>（二）作业时间</w:t>
      </w:r>
    </w:p>
    <w:p>
      <w:pPr>
        <w:spacing w:line="560" w:lineRule="exact"/>
        <w:ind w:firstLine="480"/>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全天保洁，巡视检查。</w:t>
      </w:r>
    </w:p>
    <w:p>
      <w:pPr>
        <w:spacing w:line="560" w:lineRule="exact"/>
        <w:ind w:firstLine="480"/>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冬季时间：早上6：30——18：00；</w:t>
      </w:r>
    </w:p>
    <w:p>
      <w:pPr>
        <w:spacing w:line="560" w:lineRule="exact"/>
        <w:ind w:firstLine="480"/>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夏季时间：早上6：00——18：00。</w:t>
      </w:r>
    </w:p>
    <w:p>
      <w:pPr>
        <w:spacing w:line="560" w:lineRule="exact"/>
        <w:rPr>
          <w:rFonts w:hint="eastAsia" w:ascii="黑体" w:hAnsi="黑体" w:eastAsia="黑体" w:cs="Times New Roman"/>
          <w:color w:val="000000"/>
          <w:sz w:val="28"/>
          <w:szCs w:val="28"/>
        </w:rPr>
      </w:pPr>
      <w:r>
        <w:rPr>
          <w:rFonts w:hint="eastAsia" w:ascii="黑体" w:hAnsi="黑体" w:eastAsia="黑体" w:cs="Times New Roman"/>
          <w:color w:val="000000"/>
          <w:sz w:val="28"/>
          <w:szCs w:val="28"/>
        </w:rPr>
        <w:t xml:space="preserve"> 三、服务内容及保洁范围</w:t>
      </w:r>
    </w:p>
    <w:p>
      <w:pPr>
        <w:spacing w:line="560" w:lineRule="exact"/>
        <w:ind w:firstLine="420" w:firstLineChars="150"/>
        <w:rPr>
          <w:rFonts w:hint="eastAsia" w:cs="Times New Roman"/>
          <w:color w:val="auto"/>
          <w:szCs w:val="21"/>
          <w:highlight w:val="none"/>
        </w:rPr>
      </w:pPr>
      <w:r>
        <w:rPr>
          <w:rFonts w:hint="eastAsia" w:ascii="楷体" w:hAnsi="楷体" w:eastAsia="楷体" w:cs="Times New Roman"/>
          <w:color w:val="000000" w:themeColor="text1"/>
          <w:sz w:val="28"/>
          <w:szCs w:val="28"/>
          <w:highlight w:val="none"/>
          <w14:textFill>
            <w14:solidFill>
              <w14:schemeClr w14:val="tx1"/>
            </w14:solidFill>
          </w14:textFill>
        </w:rPr>
        <w:t>（一）</w:t>
      </w:r>
      <w:r>
        <w:rPr>
          <w:rFonts w:hint="eastAsia" w:ascii="楷体" w:hAnsi="楷体" w:eastAsia="楷体" w:cs="Times New Roman"/>
          <w:color w:val="000000" w:themeColor="text1"/>
          <w:sz w:val="28"/>
          <w:szCs w:val="28"/>
          <w:highlight w:val="none"/>
          <w:lang w:val="en-US" w:eastAsia="zh-CN"/>
          <w14:textFill>
            <w14:solidFill>
              <w14:schemeClr w14:val="tx1"/>
            </w14:solidFill>
          </w14:textFill>
        </w:rPr>
        <w:t>服务内容</w:t>
      </w:r>
      <w:r>
        <w:rPr>
          <w:rFonts w:hint="eastAsia" w:ascii="楷体" w:hAnsi="楷体" w:eastAsia="楷体" w:cs="Times New Roman"/>
          <w:color w:val="000000" w:themeColor="text1"/>
          <w:sz w:val="28"/>
          <w:szCs w:val="28"/>
          <w:highlight w:val="none"/>
          <w14:textFill>
            <w14:solidFill>
              <w14:schemeClr w14:val="tx1"/>
            </w14:solidFill>
          </w14:textFill>
        </w:rPr>
        <w:t>。</w:t>
      </w:r>
      <w:r>
        <w:rPr>
          <w:rFonts w:hint="eastAsia" w:ascii="仿宋_GB2312" w:hAnsi="楷体" w:eastAsia="仿宋_GB2312" w:cs="Times New Roman"/>
          <w:color w:val="000000" w:themeColor="text1"/>
          <w:sz w:val="28"/>
          <w:szCs w:val="28"/>
          <w:highlight w:val="none"/>
          <w14:textFill>
            <w14:solidFill>
              <w14:schemeClr w14:val="tx1"/>
            </w14:solidFill>
          </w14:textFill>
        </w:rPr>
        <w:t>江安河公平街道办事处行政区域左岸长约</w:t>
      </w:r>
      <w:r>
        <w:rPr>
          <w:rFonts w:hint="eastAsia" w:ascii="仿宋_GB2312" w:hAnsi="楷体" w:eastAsia="仿宋_GB2312" w:cs="Times New Roman"/>
          <w:color w:val="000000" w:themeColor="text1"/>
          <w:sz w:val="28"/>
          <w:szCs w:val="28"/>
          <w:highlight w:val="none"/>
          <w:lang w:val="en-US" w:eastAsia="zh-CN"/>
          <w14:textFill>
            <w14:solidFill>
              <w14:schemeClr w14:val="tx1"/>
            </w14:solidFill>
          </w14:textFill>
        </w:rPr>
        <w:t>120</w:t>
      </w:r>
      <w:r>
        <w:rPr>
          <w:rFonts w:hint="eastAsia" w:ascii="仿宋_GB2312" w:hAnsi="楷体" w:eastAsia="仿宋_GB2312" w:cs="Times New Roman"/>
          <w:color w:val="000000" w:themeColor="text1"/>
          <w:sz w:val="28"/>
          <w:szCs w:val="28"/>
          <w:highlight w:val="none"/>
          <w14:textFill>
            <w14:solidFill>
              <w14:schemeClr w14:val="tx1"/>
            </w14:solidFill>
          </w14:textFill>
        </w:rPr>
        <w:t>00米</w:t>
      </w:r>
      <w:r>
        <w:rPr>
          <w:rFonts w:hint="eastAsia" w:ascii="仿宋_GB2312" w:hAnsi="楷体" w:eastAsia="仿宋_GB2312" w:cs="Times New Roman"/>
          <w:color w:val="000000" w:themeColor="text1"/>
          <w:sz w:val="28"/>
          <w:szCs w:val="28"/>
          <w:highlight w:val="none"/>
          <w:lang w:eastAsia="zh-CN"/>
          <w14:textFill>
            <w14:solidFill>
              <w14:schemeClr w14:val="tx1"/>
            </w14:solidFill>
          </w14:textFill>
        </w:rPr>
        <w:t>、</w:t>
      </w:r>
      <w:r>
        <w:rPr>
          <w:rFonts w:hint="eastAsia" w:ascii="仿宋_GB2312" w:hAnsi="楷体" w:eastAsia="仿宋_GB2312" w:cs="Times New Roman"/>
          <w:color w:val="000000" w:themeColor="text1"/>
          <w:sz w:val="28"/>
          <w:szCs w:val="28"/>
          <w:highlight w:val="none"/>
          <w14:textFill>
            <w14:solidFill>
              <w14:schemeClr w14:val="tx1"/>
            </w14:solidFill>
          </w14:textFill>
        </w:rPr>
        <w:t>宽</w:t>
      </w:r>
      <w:r>
        <w:rPr>
          <w:rFonts w:hint="eastAsia" w:ascii="仿宋_GB2312" w:hAnsi="楷体" w:eastAsia="仿宋_GB2312" w:cs="Times New Roman"/>
          <w:color w:val="auto"/>
          <w:sz w:val="28"/>
          <w:szCs w:val="28"/>
          <w:highlight w:val="none"/>
        </w:rPr>
        <w:t>约11米，团结渠公平断面长约1000米、宽约5.5米，团结6斗渠长约</w:t>
      </w:r>
      <w:r>
        <w:rPr>
          <w:rFonts w:hint="eastAsia" w:ascii="仿宋_GB2312" w:hAnsi="楷体" w:eastAsia="仿宋_GB2312" w:cs="Times New Roman"/>
          <w:color w:val="auto"/>
          <w:sz w:val="28"/>
          <w:szCs w:val="28"/>
          <w:highlight w:val="none"/>
          <w:lang w:val="en-US" w:eastAsia="zh-CN"/>
        </w:rPr>
        <w:t>4190</w:t>
      </w:r>
      <w:r>
        <w:rPr>
          <w:rFonts w:hint="eastAsia" w:ascii="仿宋_GB2312" w:hAnsi="楷体" w:eastAsia="仿宋_GB2312" w:cs="Times New Roman"/>
          <w:color w:val="auto"/>
          <w:sz w:val="28"/>
          <w:szCs w:val="28"/>
          <w:highlight w:val="none"/>
        </w:rPr>
        <w:t>米、宽约2.5米，惠民景观沟长约600米、宽3.3米，江安河蜀能电器排洪支沟长约10</w:t>
      </w:r>
      <w:r>
        <w:rPr>
          <w:rFonts w:hint="eastAsia" w:ascii="仿宋_GB2312" w:hAnsi="楷体" w:eastAsia="仿宋_GB2312" w:cs="Times New Roman"/>
          <w:color w:val="auto"/>
          <w:sz w:val="28"/>
          <w:szCs w:val="28"/>
          <w:highlight w:val="none"/>
          <w:lang w:val="en-US" w:eastAsia="zh-CN"/>
        </w:rPr>
        <w:t>6</w:t>
      </w:r>
      <w:r>
        <w:rPr>
          <w:rFonts w:hint="eastAsia" w:ascii="仿宋_GB2312" w:hAnsi="楷体" w:eastAsia="仿宋_GB2312" w:cs="Times New Roman"/>
          <w:color w:val="auto"/>
          <w:sz w:val="28"/>
          <w:szCs w:val="28"/>
          <w:highlight w:val="none"/>
        </w:rPr>
        <w:t>0米、宽约5米，团结11斗渠公平老场镇（包含7、8组）长约1450米、宽约2米，团结8斗渠长约3410米、宽约2.5米，黄土堰支沟长约</w:t>
      </w:r>
      <w:r>
        <w:rPr>
          <w:rFonts w:hint="eastAsia" w:ascii="仿宋_GB2312" w:hAnsi="楷体" w:eastAsia="仿宋_GB2312" w:cs="Times New Roman"/>
          <w:color w:val="auto"/>
          <w:sz w:val="28"/>
          <w:szCs w:val="28"/>
          <w:highlight w:val="none"/>
          <w:lang w:val="en-US" w:eastAsia="zh-CN"/>
        </w:rPr>
        <w:t>3000</w:t>
      </w:r>
      <w:r>
        <w:rPr>
          <w:rFonts w:hint="eastAsia" w:ascii="仿宋_GB2312" w:hAnsi="楷体" w:eastAsia="仿宋_GB2312" w:cs="Times New Roman"/>
          <w:color w:val="auto"/>
          <w:sz w:val="28"/>
          <w:szCs w:val="28"/>
          <w:highlight w:val="none"/>
        </w:rPr>
        <w:t>米、宽约2米，团结9斗渠长约</w:t>
      </w:r>
      <w:r>
        <w:rPr>
          <w:rFonts w:hint="eastAsia" w:ascii="仿宋_GB2312" w:hAnsi="楷体" w:eastAsia="仿宋_GB2312" w:cs="Times New Roman"/>
          <w:color w:val="auto"/>
          <w:sz w:val="28"/>
          <w:szCs w:val="28"/>
          <w:highlight w:val="none"/>
          <w:lang w:val="en-US" w:eastAsia="zh-CN"/>
        </w:rPr>
        <w:t>6</w:t>
      </w:r>
      <w:r>
        <w:rPr>
          <w:rFonts w:hint="eastAsia" w:ascii="仿宋_GB2312" w:hAnsi="楷体" w:eastAsia="仿宋_GB2312" w:cs="Times New Roman"/>
          <w:color w:val="auto"/>
          <w:sz w:val="28"/>
          <w:szCs w:val="28"/>
          <w:highlight w:val="none"/>
        </w:rPr>
        <w:t>000米、宽约2.5米，团结10斗渠长约3</w:t>
      </w:r>
      <w:r>
        <w:rPr>
          <w:rFonts w:hint="eastAsia" w:ascii="仿宋_GB2312" w:hAnsi="楷体" w:eastAsia="仿宋_GB2312" w:cs="Times New Roman"/>
          <w:color w:val="auto"/>
          <w:sz w:val="28"/>
          <w:szCs w:val="28"/>
          <w:highlight w:val="none"/>
          <w:lang w:val="en-US" w:eastAsia="zh-CN"/>
        </w:rPr>
        <w:t>2</w:t>
      </w:r>
      <w:r>
        <w:rPr>
          <w:rFonts w:hint="eastAsia" w:ascii="仿宋_GB2312" w:hAnsi="楷体" w:eastAsia="仿宋_GB2312" w:cs="Times New Roman"/>
          <w:color w:val="auto"/>
          <w:sz w:val="28"/>
          <w:szCs w:val="28"/>
          <w:highlight w:val="none"/>
        </w:rPr>
        <w:t>00米、宽约2.5米，黄土堰长约4</w:t>
      </w:r>
      <w:r>
        <w:rPr>
          <w:rFonts w:hint="eastAsia" w:ascii="仿宋_GB2312" w:hAnsi="楷体" w:eastAsia="仿宋_GB2312" w:cs="Times New Roman"/>
          <w:color w:val="auto"/>
          <w:sz w:val="28"/>
          <w:szCs w:val="28"/>
          <w:highlight w:val="none"/>
          <w:lang w:val="en-US" w:eastAsia="zh-CN"/>
        </w:rPr>
        <w:t>32</w:t>
      </w:r>
      <w:r>
        <w:rPr>
          <w:rFonts w:hint="eastAsia" w:ascii="仿宋_GB2312" w:hAnsi="楷体" w:eastAsia="仿宋_GB2312" w:cs="Times New Roman"/>
          <w:color w:val="auto"/>
          <w:sz w:val="28"/>
          <w:szCs w:val="28"/>
          <w:highlight w:val="none"/>
        </w:rPr>
        <w:t>0米、宽约4.3米，仁心沟长约</w:t>
      </w:r>
      <w:r>
        <w:rPr>
          <w:rFonts w:hint="eastAsia" w:ascii="仿宋_GB2312" w:hAnsi="楷体" w:eastAsia="仿宋_GB2312" w:cs="Times New Roman"/>
          <w:color w:val="auto"/>
          <w:sz w:val="28"/>
          <w:szCs w:val="28"/>
          <w:highlight w:val="none"/>
          <w:lang w:val="en-US" w:eastAsia="zh-CN"/>
        </w:rPr>
        <w:t>343</w:t>
      </w:r>
      <w:r>
        <w:rPr>
          <w:rFonts w:hint="eastAsia" w:ascii="仿宋_GB2312" w:hAnsi="楷体" w:eastAsia="仿宋_GB2312" w:cs="Times New Roman"/>
          <w:color w:val="auto"/>
          <w:sz w:val="28"/>
          <w:szCs w:val="28"/>
          <w:highlight w:val="none"/>
        </w:rPr>
        <w:t>0米、宽约4.5米，西贵堂沟长约800米、宽约1.5米，团结渠6斗渠排洪沟长约720米、宽约2.5米，团结附8斗渠、团结附9斗渠、凤凰沟等附属村社区沟渠共计长约10000米，均宽约1.2米。</w:t>
      </w:r>
    </w:p>
    <w:p>
      <w:pPr>
        <w:spacing w:line="560" w:lineRule="exact"/>
        <w:ind w:firstLine="420" w:firstLineChars="150"/>
        <w:rPr>
          <w:rFonts w:hint="eastAsia" w:ascii="仿宋_GB2312" w:hAnsi="Times New Roman" w:eastAsia="仿宋_GB2312" w:cs="Times New Roman"/>
          <w:color w:val="000000"/>
          <w:sz w:val="28"/>
          <w:szCs w:val="28"/>
          <w:highlight w:val="yellow"/>
        </w:rPr>
      </w:pPr>
      <w:r>
        <w:rPr>
          <w:rFonts w:hint="eastAsia" w:ascii="楷体" w:hAnsi="楷体" w:eastAsia="楷体" w:cs="Times New Roman"/>
          <w:color w:val="000000"/>
          <w:sz w:val="28"/>
          <w:szCs w:val="28"/>
        </w:rPr>
        <w:t>（二）保洁范围。</w:t>
      </w:r>
      <w:r>
        <w:rPr>
          <w:rFonts w:hint="eastAsia" w:ascii="仿宋_GB2312" w:hAnsi="Times New Roman" w:eastAsia="仿宋_GB2312" w:cs="Times New Roman"/>
          <w:color w:val="000000"/>
          <w:sz w:val="28"/>
          <w:szCs w:val="28"/>
        </w:rPr>
        <w:t>包含上述河渠等水域水面漂浮物、垃圾（含生活垃圾）、枯枝树叶、杂草（树）、淤积物等的清理、保洁、转运，安全警示标志、河长公示牌日常管理维护和护岸、河堤通道以及护栏、水闸、桥梁、桥墩等范围附属设施的保洁服务。</w:t>
      </w:r>
    </w:p>
    <w:p>
      <w:pPr>
        <w:numPr>
          <w:ilvl w:val="0"/>
          <w:numId w:val="16"/>
        </w:numPr>
        <w:adjustRightInd w:val="0"/>
        <w:snapToGrid w:val="0"/>
        <w:spacing w:line="560" w:lineRule="exact"/>
        <w:rPr>
          <w:rFonts w:hint="eastAsia" w:ascii="黑体" w:hAnsi="黑体" w:eastAsia="黑体" w:cs="Times New Roman"/>
          <w:sz w:val="28"/>
          <w:szCs w:val="28"/>
        </w:rPr>
      </w:pPr>
      <w:r>
        <w:rPr>
          <w:rFonts w:hint="eastAsia" w:ascii="黑体" w:hAnsi="黑体" w:eastAsia="黑体" w:cs="Times New Roman"/>
          <w:sz w:val="28"/>
          <w:szCs w:val="28"/>
        </w:rPr>
        <w:t>服务要求</w:t>
      </w:r>
    </w:p>
    <w:p>
      <w:pPr>
        <w:adjustRightInd w:val="0"/>
        <w:snapToGrid w:val="0"/>
        <w:spacing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作业公司对管护范围内的河渠实行定责、定岗、定员分段管护，做到水环境管理全覆盖、无盲点。</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每日（含节假日）管护区域内均落实有管护人员保洁、巡查，</w:t>
      </w:r>
      <w:r>
        <w:rPr>
          <w:rFonts w:hint="eastAsia" w:ascii="仿宋_GB2312" w:hAnsi="Times New Roman" w:eastAsia="仿宋_GB2312" w:cs="Times New Roman"/>
          <w:color w:val="000000" w:themeColor="text1"/>
          <w:sz w:val="28"/>
          <w:szCs w:val="28"/>
          <w:highlight w:val="none"/>
          <w14:textFill>
            <w14:solidFill>
              <w14:schemeClr w14:val="tx1"/>
            </w14:solidFill>
          </w14:textFill>
        </w:rPr>
        <w:t>全天</w:t>
      </w:r>
      <w:r>
        <w:rPr>
          <w:rFonts w:hint="eastAsia" w:ascii="仿宋_GB2312" w:hAnsi="Times New Roman" w:eastAsia="仿宋_GB2312" w:cs="Times New Roman"/>
          <w:color w:val="000000" w:themeColor="text1"/>
          <w:sz w:val="28"/>
          <w:szCs w:val="28"/>
          <w:highlight w:val="none"/>
          <w:lang w:val="en-US" w:eastAsia="zh-CN"/>
          <w14:textFill>
            <w14:solidFill>
              <w14:schemeClr w14:val="tx1"/>
            </w14:solidFill>
          </w14:textFill>
        </w:rPr>
        <w:t>候</w:t>
      </w:r>
      <w:r>
        <w:rPr>
          <w:rFonts w:hint="eastAsia" w:ascii="仿宋_GB2312" w:hAnsi="Times New Roman" w:eastAsia="仿宋_GB2312" w:cs="Times New Roman"/>
          <w:color w:val="000000" w:themeColor="text1"/>
          <w:sz w:val="28"/>
          <w:szCs w:val="28"/>
          <w:highlight w:val="none"/>
          <w14:textFill>
            <w14:solidFill>
              <w14:schemeClr w14:val="tx1"/>
            </w14:solidFill>
          </w14:textFill>
        </w:rPr>
        <w:t>保洁</w:t>
      </w:r>
      <w:r>
        <w:rPr>
          <w:rFonts w:hint="eastAsia" w:ascii="仿宋_GB2312" w:hAnsi="Times New Roman" w:eastAsia="仿宋_GB2312" w:cs="Times New Roman"/>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具体要求：</w:t>
      </w:r>
    </w:p>
    <w:p>
      <w:pPr>
        <w:numPr>
          <w:ilvl w:val="0"/>
          <w:numId w:val="17"/>
        </w:numPr>
        <w:adjustRightInd w:val="0"/>
        <w:snapToGrid w:val="0"/>
        <w:spacing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水环境、水面标准：河渠内无积存垃圾、杂物，无突出淤积物，</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流水畅通；</w:t>
      </w:r>
      <w:r>
        <w:rPr>
          <w:rFonts w:hint="eastAsia" w:ascii="仿宋_GB2312" w:hAnsi="仿宋_GB2312" w:eastAsia="仿宋_GB2312" w:cs="仿宋_GB2312"/>
          <w:color w:val="000000" w:themeColor="text1"/>
          <w:sz w:val="28"/>
          <w:szCs w:val="28"/>
          <w:highlight w:val="none"/>
          <w14:textFill>
            <w14:solidFill>
              <w14:schemeClr w14:val="tx1"/>
            </w14:solidFill>
          </w14:textFill>
        </w:rPr>
        <w:t>水面感观良好，</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清洁、</w:t>
      </w:r>
      <w:r>
        <w:rPr>
          <w:rFonts w:hint="eastAsia" w:ascii="仿宋_GB2312" w:hAnsi="仿宋_GB2312" w:eastAsia="仿宋_GB2312" w:cs="仿宋_GB2312"/>
          <w:color w:val="000000" w:themeColor="text1"/>
          <w:sz w:val="28"/>
          <w:szCs w:val="28"/>
          <w:highlight w:val="none"/>
          <w14:textFill>
            <w14:solidFill>
              <w14:schemeClr w14:val="tx1"/>
            </w14:solidFill>
          </w14:textFill>
        </w:rPr>
        <w:t>无异味，</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无塑料、果皮等</w:t>
      </w:r>
      <w:r>
        <w:rPr>
          <w:rFonts w:hint="eastAsia" w:ascii="仿宋_GB2312" w:hAnsi="仿宋_GB2312" w:eastAsia="仿宋_GB2312" w:cs="仿宋_GB2312"/>
          <w:color w:val="000000" w:themeColor="text1"/>
          <w:sz w:val="28"/>
          <w:szCs w:val="28"/>
          <w:highlight w:val="none"/>
          <w14:textFill>
            <w14:solidFill>
              <w14:schemeClr w14:val="tx1"/>
            </w14:solidFill>
          </w14:textFill>
        </w:rPr>
        <w:t>明显漂浮物；闸门处垃圾、漂浮物打捞清运及时，无“上翻下”现象。</w:t>
      </w:r>
    </w:p>
    <w:p>
      <w:pPr>
        <w:numPr>
          <w:ilvl w:val="0"/>
          <w:numId w:val="0"/>
        </w:numPr>
        <w:adjustRightInd w:val="0"/>
        <w:snapToGrid w:val="0"/>
        <w:spacing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highlight w:val="none"/>
          <w14:textFill>
            <w14:solidFill>
              <w14:schemeClr w14:val="tx1"/>
            </w14:solidFill>
          </w14:textFill>
        </w:rPr>
        <w:t>护岸及通道标准：护岸无明显枯枝败叶，堤岸立面清洁、无杂草、无垃圾及时除草、整枝、施药；通道整洁，无积存垃圾、建渣、煤灰，无明显污垢，无卫生死角，无臭味；护栏清洁无污斑，无“牛皮癣”，无垃圾悬挂、缠绕；桥</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闸）</w:t>
      </w:r>
      <w:r>
        <w:rPr>
          <w:rFonts w:hint="eastAsia" w:ascii="仿宋_GB2312" w:hAnsi="仿宋_GB2312" w:eastAsia="仿宋_GB2312" w:cs="仿宋_GB2312"/>
          <w:color w:val="000000" w:themeColor="text1"/>
          <w:sz w:val="28"/>
          <w:szCs w:val="28"/>
          <w:highlight w:val="none"/>
          <w14:textFill>
            <w14:solidFill>
              <w14:schemeClr w14:val="tx1"/>
            </w14:solidFill>
          </w14:textFill>
        </w:rPr>
        <w:t>墩无垃圾</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杂物悬挂、缠绕；河（渠）岸绿化整洁，总体感观良好，无明显践踏痕迹，无垃圾</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杂物</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等</w:t>
      </w:r>
      <w:r>
        <w:rPr>
          <w:rFonts w:hint="eastAsia" w:ascii="仿宋_GB2312" w:hAnsi="仿宋_GB2312" w:eastAsia="仿宋_GB2312" w:cs="仿宋_GB2312"/>
          <w:color w:val="000000" w:themeColor="text1"/>
          <w:sz w:val="28"/>
          <w:szCs w:val="28"/>
          <w:highlight w:val="none"/>
          <w14:textFill>
            <w14:solidFill>
              <w14:schemeClr w14:val="tx1"/>
            </w14:solidFill>
          </w14:textFill>
        </w:rPr>
        <w:t>悬挂。</w:t>
      </w:r>
    </w:p>
    <w:p>
      <w:pPr>
        <w:adjustRightInd w:val="0"/>
        <w:snapToGrid w:val="0"/>
        <w:spacing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3、</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完成管护范围内的迎检和甲方布置的与河渠管理工作相关的其他工作。</w:t>
      </w:r>
    </w:p>
    <w:p>
      <w:pPr>
        <w:adjustRightInd w:val="0"/>
        <w:snapToGrid w:val="0"/>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4、管护范围内清理出的垃圾杂物等，由</w:t>
      </w:r>
      <w:r>
        <w:rPr>
          <w:rFonts w:hint="eastAsia" w:ascii="仿宋_GB2312" w:hAnsi="仿宋_GB2312" w:eastAsia="仿宋_GB2312" w:cs="仿宋_GB2312"/>
          <w:color w:val="000000"/>
          <w:sz w:val="28"/>
          <w:szCs w:val="28"/>
          <w:lang w:val="en-US" w:eastAsia="zh-CN"/>
        </w:rPr>
        <w:t>乙方</w:t>
      </w:r>
      <w:r>
        <w:rPr>
          <w:rFonts w:hint="eastAsia" w:ascii="仿宋_GB2312" w:hAnsi="仿宋_GB2312" w:eastAsia="仿宋_GB2312" w:cs="仿宋_GB2312"/>
          <w:color w:val="000000"/>
          <w:sz w:val="28"/>
          <w:szCs w:val="28"/>
        </w:rPr>
        <w:t>负责及时清运、处理，不得扫入河渠或倒入不该倾倒的地方，不得影响甲方其他环境。保洁范围内不能出现积存垃圾，若出现积存垃圾由</w:t>
      </w:r>
      <w:r>
        <w:rPr>
          <w:rFonts w:hint="eastAsia" w:ascii="仿宋_GB2312" w:hAnsi="仿宋_GB2312" w:eastAsia="仿宋_GB2312" w:cs="仿宋_GB2312"/>
          <w:color w:val="000000"/>
          <w:sz w:val="28"/>
          <w:szCs w:val="28"/>
          <w:lang w:val="en-US" w:eastAsia="zh-CN"/>
        </w:rPr>
        <w:t>乙方</w:t>
      </w:r>
      <w:r>
        <w:rPr>
          <w:rFonts w:hint="eastAsia" w:ascii="仿宋_GB2312" w:hAnsi="仿宋_GB2312" w:eastAsia="仿宋_GB2312" w:cs="仿宋_GB2312"/>
          <w:color w:val="000000"/>
          <w:sz w:val="28"/>
          <w:szCs w:val="28"/>
        </w:rPr>
        <w:t>无条件清理；若因此造成我单位在接受区级以上（含）相关部门检查扣分，按照水环境保洁作业合同约定的条款进行处罚。</w:t>
      </w:r>
    </w:p>
    <w:p>
      <w:pPr>
        <w:adjustRightInd w:val="0"/>
        <w:snapToGrid w:val="0"/>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lang w:val="en-US" w:eastAsia="zh-CN"/>
        </w:rPr>
        <w:t>乙方协助街道日常水污染巡查及其他安全隐患、违章建设巡查等工作，禁止任何单位</w:t>
      </w:r>
      <w:r>
        <w:rPr>
          <w:rFonts w:hint="eastAsia" w:ascii="仿宋_GB2312" w:hAnsi="仿宋_GB2312" w:eastAsia="仿宋_GB2312" w:cs="仿宋_GB2312"/>
          <w:color w:val="000000"/>
          <w:sz w:val="28"/>
          <w:szCs w:val="28"/>
        </w:rPr>
        <w:t>和个人向河</w:t>
      </w:r>
      <w:r>
        <w:rPr>
          <w:rFonts w:hint="eastAsia" w:ascii="仿宋_GB2312" w:hAnsi="仿宋_GB2312" w:eastAsia="仿宋_GB2312" w:cs="仿宋_GB2312"/>
          <w:color w:val="000000"/>
          <w:sz w:val="28"/>
          <w:szCs w:val="28"/>
          <w:lang w:val="en-US" w:eastAsia="zh-CN"/>
        </w:rPr>
        <w:t>渠</w:t>
      </w:r>
      <w:r>
        <w:rPr>
          <w:rFonts w:hint="eastAsia" w:ascii="仿宋_GB2312" w:hAnsi="仿宋_GB2312" w:eastAsia="仿宋_GB2312" w:cs="仿宋_GB2312"/>
          <w:color w:val="000000"/>
          <w:sz w:val="28"/>
          <w:szCs w:val="28"/>
        </w:rPr>
        <w:t>乱倒生活垃圾、建筑物垃圾</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新建排污口，占</w:t>
      </w:r>
      <w:r>
        <w:rPr>
          <w:rFonts w:hint="eastAsia" w:ascii="仿宋_GB2312" w:hAnsi="仿宋_GB2312" w:eastAsia="仿宋_GB2312" w:cs="仿宋_GB2312"/>
          <w:color w:val="000000"/>
          <w:sz w:val="28"/>
          <w:szCs w:val="28"/>
        </w:rPr>
        <w:t>用渠道建桥建房</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对出现问题及时上报</w:t>
      </w:r>
      <w:r>
        <w:rPr>
          <w:rFonts w:hint="eastAsia" w:ascii="仿宋_GB2312" w:hAnsi="仿宋_GB2312" w:eastAsia="仿宋_GB2312" w:cs="仿宋_GB2312"/>
          <w:color w:val="000000"/>
          <w:sz w:val="28"/>
          <w:szCs w:val="28"/>
        </w:rPr>
        <w:t>甲方；协助甲方做好防汛抢险工作，及时上报安全隐患和汛情。</w:t>
      </w:r>
    </w:p>
    <w:p>
      <w:pPr>
        <w:adjustRightInd w:val="0"/>
        <w:snapToGrid w:val="0"/>
        <w:spacing w:line="560" w:lineRule="exact"/>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6、按照</w:t>
      </w:r>
      <w:r>
        <w:rPr>
          <w:rFonts w:hint="eastAsia" w:ascii="仿宋_GB2312" w:hAnsi="仿宋_GB2312" w:eastAsia="仿宋_GB2312" w:cs="仿宋_GB2312"/>
          <w:color w:val="000000"/>
          <w:sz w:val="28"/>
          <w:szCs w:val="28"/>
        </w:rPr>
        <w:t>甲方</w:t>
      </w:r>
      <w:r>
        <w:rPr>
          <w:rFonts w:hint="eastAsia" w:ascii="仿宋_GB2312" w:hAnsi="仿宋_GB2312" w:eastAsia="仿宋_GB2312" w:cs="仿宋_GB2312"/>
          <w:color w:val="000000"/>
          <w:sz w:val="28"/>
          <w:szCs w:val="28"/>
          <w:lang w:val="en-US" w:eastAsia="zh-CN"/>
        </w:rPr>
        <w:t>要求，乙方提交水环境保洁作业管护方案和日常作业记录等资料。</w:t>
      </w:r>
    </w:p>
    <w:p>
      <w:pPr>
        <w:adjustRightInd w:val="0"/>
        <w:snapToGrid w:val="0"/>
        <w:spacing w:line="560" w:lineRule="exact"/>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sz w:val="28"/>
          <w:szCs w:val="28"/>
          <w:lang w:val="en-US" w:eastAsia="zh-CN"/>
        </w:rPr>
        <w:t>7.乙方保洁公司明确1名工作人员协助甲方开展水环境日常巡查、负责处理日常问题整改等相关工作。</w:t>
      </w:r>
    </w:p>
    <w:p>
      <w:pPr>
        <w:spacing w:line="560" w:lineRule="exact"/>
        <w:rPr>
          <w:rFonts w:hint="eastAsia" w:ascii="黑体" w:hAnsi="黑体" w:eastAsia="黑体" w:cs="Times New Roman"/>
          <w:color w:val="000000"/>
          <w:sz w:val="28"/>
          <w:szCs w:val="28"/>
        </w:rPr>
      </w:pPr>
      <w:r>
        <w:rPr>
          <w:rFonts w:hint="eastAsia" w:ascii="黑体" w:hAnsi="黑体" w:eastAsia="黑体" w:cs="Times New Roman"/>
          <w:color w:val="000000"/>
          <w:sz w:val="28"/>
          <w:szCs w:val="28"/>
        </w:rPr>
        <w:t xml:space="preserve"> 五、作业要求</w:t>
      </w:r>
    </w:p>
    <w:p>
      <w:pPr>
        <w:spacing w:line="560" w:lineRule="exact"/>
        <w:ind w:firstLine="560" w:firstLineChars="200"/>
        <w:rPr>
          <w:rFonts w:hint="eastAsia"/>
          <w:color w:val="auto"/>
        </w:rPr>
      </w:pPr>
      <w:r>
        <w:rPr>
          <w:rFonts w:hint="eastAsia" w:ascii="仿宋_GB2312" w:hAnsi="仿宋_GB2312" w:eastAsia="仿宋_GB2312" w:cs="仿宋_GB2312"/>
          <w:color w:val="auto"/>
          <w:sz w:val="28"/>
          <w:szCs w:val="28"/>
        </w:rPr>
        <w:t>1.人员配置要求：作业人员不低于</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人。</w:t>
      </w:r>
    </w:p>
    <w:p>
      <w:pPr>
        <w:pStyle w:val="76"/>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2.设</w:t>
      </w:r>
      <w:r>
        <w:rPr>
          <w:rFonts w:hint="eastAsia" w:ascii="仿宋_GB2312" w:hAnsi="仿宋_GB2312" w:eastAsia="仿宋_GB2312" w:cs="仿宋_GB2312"/>
          <w:sz w:val="28"/>
          <w:szCs w:val="28"/>
        </w:rPr>
        <w:t>施设备配置要求：配置相应河道</w:t>
      </w:r>
      <w:r>
        <w:rPr>
          <w:rFonts w:hint="eastAsia" w:ascii="仿宋_GB2312" w:hAnsi="仿宋_GB2312" w:eastAsia="仿宋_GB2312" w:cs="仿宋_GB2312"/>
          <w:b w:val="0"/>
          <w:bCs w:val="0"/>
          <w:sz w:val="28"/>
          <w:szCs w:val="28"/>
        </w:rPr>
        <w:t>保洁工具</w:t>
      </w:r>
      <w:r>
        <w:rPr>
          <w:rFonts w:hint="eastAsia" w:ascii="仿宋_GB2312" w:hAnsi="仿宋_GB2312" w:eastAsia="仿宋_GB2312" w:cs="仿宋_GB2312"/>
          <w:sz w:val="28"/>
          <w:szCs w:val="28"/>
        </w:rPr>
        <w:t>54件以上（具体要求：打捞网10个、水裤10条、长铁钩6个、救生圈4个、救生衣10件、安全救生绳6条、油锯2把、大小扫把3把、铁撮箕3个）；垃圾转运车2辆。</w:t>
      </w:r>
    </w:p>
    <w:p>
      <w:pPr>
        <w:pStyle w:val="76"/>
        <w:spacing w:line="56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3.作业公司每天有完整的检查日志（含相关影像资料）。</w:t>
      </w:r>
    </w:p>
    <w:p>
      <w:pPr>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.上班时间统一着水环境人员工作服，管理人员</w:t>
      </w:r>
      <w:r>
        <w:rPr>
          <w:rFonts w:hint="eastAsia" w:ascii="仿宋_GB2312" w:hAnsi="仿宋_GB2312" w:eastAsia="仿宋_GB2312" w:cs="仿宋_GB2312"/>
          <w:color w:val="000000"/>
          <w:sz w:val="28"/>
          <w:szCs w:val="28"/>
          <w:lang w:val="en-US" w:eastAsia="zh-CN"/>
        </w:rPr>
        <w:t>需持证</w:t>
      </w:r>
      <w:r>
        <w:rPr>
          <w:rFonts w:hint="eastAsia" w:ascii="仿宋_GB2312" w:hAnsi="仿宋_GB2312" w:eastAsia="仿宋_GB2312" w:cs="仿宋_GB2312"/>
          <w:color w:val="000000"/>
          <w:sz w:val="28"/>
          <w:szCs w:val="28"/>
        </w:rPr>
        <w:t>上岗。</w:t>
      </w:r>
    </w:p>
    <w:p>
      <w:pPr>
        <w:spacing w:line="560" w:lineRule="exact"/>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水环境保洁作业人员工资、福利、社会保障等</w:t>
      </w:r>
      <w:r>
        <w:rPr>
          <w:rFonts w:hint="eastAsia" w:ascii="仿宋_GB2312" w:hAnsi="仿宋_GB2312" w:eastAsia="仿宋_GB2312" w:cs="仿宋_GB2312"/>
          <w:color w:val="000000"/>
          <w:sz w:val="28"/>
          <w:szCs w:val="28"/>
          <w:lang w:val="en-US" w:eastAsia="zh-CN"/>
        </w:rPr>
        <w:t>按照</w:t>
      </w:r>
      <w:r>
        <w:rPr>
          <w:rFonts w:hint="eastAsia" w:ascii="仿宋_GB2312" w:hAnsi="仿宋_GB2312" w:eastAsia="仿宋_GB2312" w:cs="仿宋_GB2312"/>
          <w:color w:val="000000"/>
          <w:sz w:val="28"/>
          <w:szCs w:val="28"/>
        </w:rPr>
        <w:t>相关政策</w:t>
      </w:r>
      <w:r>
        <w:rPr>
          <w:rFonts w:hint="eastAsia" w:ascii="仿宋_GB2312" w:hAnsi="仿宋_GB2312" w:eastAsia="仿宋_GB2312" w:cs="仿宋_GB2312"/>
          <w:color w:val="000000"/>
          <w:sz w:val="28"/>
          <w:szCs w:val="28"/>
          <w:lang w:val="en-US" w:eastAsia="zh-CN"/>
        </w:rPr>
        <w:t>执行</w:t>
      </w:r>
      <w:r>
        <w:rPr>
          <w:rFonts w:hint="eastAsia" w:ascii="仿宋_GB2312" w:hAnsi="仿宋_GB2312" w:eastAsia="仿宋_GB2312" w:cs="仿宋_GB2312"/>
          <w:color w:val="000000"/>
          <w:sz w:val="28"/>
          <w:szCs w:val="28"/>
          <w:lang w:eastAsia="zh-CN"/>
        </w:rPr>
        <w:t>。</w:t>
      </w:r>
    </w:p>
    <w:p>
      <w:pPr>
        <w:spacing w:line="560" w:lineRule="exact"/>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6.</w:t>
      </w:r>
      <w:r>
        <w:rPr>
          <w:rFonts w:hint="eastAsia" w:ascii="仿宋_GB2312" w:hAnsi="仿宋_GB2312" w:eastAsia="仿宋_GB2312" w:cs="仿宋_GB2312"/>
          <w:color w:val="000000"/>
          <w:sz w:val="28"/>
          <w:szCs w:val="28"/>
        </w:rPr>
        <w:t>水环境保洁作业人员意外保险生效后方能上岗</w:t>
      </w:r>
      <w:r>
        <w:rPr>
          <w:rFonts w:hint="eastAsia" w:ascii="仿宋_GB2312" w:hAnsi="仿宋_GB2312" w:eastAsia="仿宋_GB2312" w:cs="仿宋_GB2312"/>
          <w:color w:val="000000"/>
          <w:sz w:val="28"/>
          <w:szCs w:val="28"/>
          <w:lang w:eastAsia="zh-CN"/>
        </w:rPr>
        <w:t>。</w:t>
      </w:r>
    </w:p>
    <w:p>
      <w:pPr>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rPr>
        <w:t>水环境保洁作业人员严格按照《成都市温江区环卫作业安全规程》进行作业。</w:t>
      </w:r>
    </w:p>
    <w:p>
      <w:pPr>
        <w:spacing w:line="560" w:lineRule="exact"/>
        <w:rPr>
          <w:rFonts w:hint="eastAsia" w:ascii="黑体" w:hAnsi="黑体" w:eastAsia="黑体" w:cs="Times New Roman"/>
          <w:color w:val="000000"/>
          <w:sz w:val="28"/>
          <w:szCs w:val="28"/>
          <w:highlight w:val="none"/>
        </w:rPr>
      </w:pPr>
      <w:r>
        <w:rPr>
          <w:rFonts w:hint="eastAsia" w:ascii="仿宋_GB2312" w:eastAsia="仿宋_GB2312" w:cs="Times New Roman"/>
          <w:sz w:val="32"/>
          <w:szCs w:val="32"/>
          <w:highlight w:val="none"/>
        </w:rPr>
        <w:t xml:space="preserve"> </w:t>
      </w:r>
      <w:r>
        <w:rPr>
          <w:rFonts w:hint="eastAsia" w:ascii="黑体" w:hAnsi="黑体" w:eastAsia="黑体" w:cs="Times New Roman"/>
          <w:color w:val="000000"/>
          <w:sz w:val="28"/>
          <w:szCs w:val="28"/>
          <w:highlight w:val="none"/>
        </w:rPr>
        <w:t>六、保洁公司承担的义务</w:t>
      </w:r>
    </w:p>
    <w:p>
      <w:pPr>
        <w:spacing w:line="560" w:lineRule="exact"/>
        <w:ind w:firstLine="560" w:firstLineChars="200"/>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1.制定详细的区域</w:t>
      </w:r>
      <w:r>
        <w:rPr>
          <w:rFonts w:hint="eastAsia" w:ascii="仿宋_GB2312" w:hAnsi="Times New Roman" w:eastAsia="仿宋_GB2312" w:cs="Times New Roman"/>
          <w:color w:val="000000"/>
          <w:sz w:val="28"/>
          <w:szCs w:val="28"/>
          <w:lang w:val="en-US" w:eastAsia="zh-CN"/>
        </w:rPr>
        <w:t>保</w:t>
      </w:r>
      <w:r>
        <w:rPr>
          <w:rFonts w:hint="eastAsia" w:ascii="仿宋_GB2312" w:hAnsi="Times New Roman" w:eastAsia="仿宋_GB2312" w:cs="Times New Roman"/>
          <w:color w:val="000000"/>
          <w:sz w:val="28"/>
          <w:szCs w:val="28"/>
        </w:rPr>
        <w:t>洁计划书和管理规范文书，每月定期接受温江区公平街道办事处的复核、考核</w:t>
      </w:r>
      <w:r>
        <w:rPr>
          <w:rFonts w:hint="eastAsia" w:ascii="仿宋_GB2312" w:hAnsi="Times New Roman" w:eastAsia="仿宋_GB2312" w:cs="Times New Roman"/>
          <w:color w:val="000000"/>
          <w:sz w:val="28"/>
          <w:szCs w:val="28"/>
          <w:lang w:eastAsia="zh-CN"/>
        </w:rPr>
        <w:t>，</w:t>
      </w:r>
      <w:r>
        <w:rPr>
          <w:rFonts w:hint="eastAsia" w:ascii="仿宋_GB2312" w:hAnsi="Times New Roman" w:eastAsia="仿宋_GB2312" w:cs="Times New Roman"/>
          <w:color w:val="000000"/>
          <w:sz w:val="28"/>
          <w:szCs w:val="28"/>
          <w:lang w:val="en-US" w:eastAsia="zh-CN"/>
        </w:rPr>
        <w:t>保质保量完成管护任务</w:t>
      </w:r>
      <w:r>
        <w:rPr>
          <w:rFonts w:hint="eastAsia" w:ascii="仿宋_GB2312" w:hAnsi="Times New Roman" w:eastAsia="仿宋_GB2312" w:cs="Times New Roman"/>
          <w:color w:val="000000"/>
          <w:sz w:val="28"/>
          <w:szCs w:val="28"/>
        </w:rPr>
        <w:t>。</w:t>
      </w:r>
    </w:p>
    <w:p>
      <w:pPr>
        <w:spacing w:line="560" w:lineRule="exact"/>
        <w:ind w:firstLine="560" w:firstLineChars="200"/>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2.遵守国家法律法规和温江区公平街道办事处的各项规章制度；严格按照操作规范、</w:t>
      </w:r>
      <w:r>
        <w:rPr>
          <w:rFonts w:hint="eastAsia" w:ascii="仿宋_GB2312" w:hAnsi="Times New Roman" w:eastAsia="仿宋_GB2312" w:cs="Times New Roman"/>
          <w:color w:val="000000"/>
          <w:sz w:val="28"/>
          <w:szCs w:val="28"/>
          <w:lang w:val="en-US" w:eastAsia="zh-CN"/>
        </w:rPr>
        <w:t>保</w:t>
      </w:r>
      <w:r>
        <w:rPr>
          <w:rFonts w:hint="eastAsia" w:ascii="仿宋_GB2312" w:hAnsi="Times New Roman" w:eastAsia="仿宋_GB2312" w:cs="Times New Roman"/>
          <w:color w:val="000000"/>
          <w:sz w:val="28"/>
          <w:szCs w:val="28"/>
        </w:rPr>
        <w:t>洁标准进行工作；做好对本公司所有拟派人员全面管理工作。</w:t>
      </w:r>
    </w:p>
    <w:p>
      <w:pPr>
        <w:spacing w:line="560" w:lineRule="exact"/>
        <w:ind w:firstLine="560" w:firstLineChars="200"/>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themeColor="text1"/>
          <w:sz w:val="28"/>
          <w:szCs w:val="28"/>
          <w14:textFill>
            <w14:solidFill>
              <w14:schemeClr w14:val="tx1"/>
            </w14:solidFill>
          </w14:textFill>
        </w:rPr>
        <w:t>3.</w:t>
      </w:r>
      <w:r>
        <w:rPr>
          <w:rFonts w:hint="eastAsia" w:ascii="仿宋_GB2312" w:hAnsi="Times New Roman" w:eastAsia="仿宋_GB2312" w:cs="Times New Roman"/>
          <w:color w:val="000000"/>
          <w:sz w:val="28"/>
          <w:szCs w:val="28"/>
        </w:rPr>
        <w:t>负责提供保洁工作所用的设备和</w:t>
      </w:r>
      <w:r>
        <w:rPr>
          <w:rFonts w:hint="eastAsia" w:ascii="仿宋_GB2312" w:hAnsi="Times New Roman" w:eastAsia="仿宋_GB2312" w:cs="Times New Roman"/>
          <w:color w:val="000000"/>
          <w:sz w:val="28"/>
          <w:szCs w:val="28"/>
          <w:lang w:val="en-US" w:eastAsia="zh-CN"/>
        </w:rPr>
        <w:t>工具</w:t>
      </w:r>
      <w:r>
        <w:rPr>
          <w:rFonts w:hint="eastAsia" w:ascii="仿宋_GB2312" w:hAnsi="Times New Roman" w:eastAsia="仿宋_GB2312" w:cs="Times New Roman"/>
          <w:color w:val="000000"/>
          <w:sz w:val="28"/>
          <w:szCs w:val="28"/>
        </w:rPr>
        <w:t>；对温江区公平街道办事处提出的不满意保洁质量时无偿返工。</w:t>
      </w:r>
    </w:p>
    <w:p>
      <w:pPr>
        <w:spacing w:line="560" w:lineRule="exact"/>
        <w:ind w:firstLine="560" w:firstLineChars="200"/>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4.保洁公司禁止将温江区公平街道办事处所承包的保洁业务转包给第三方。</w:t>
      </w:r>
    </w:p>
    <w:p>
      <w:pPr>
        <w:spacing w:line="560" w:lineRule="exact"/>
        <w:ind w:firstLine="560" w:firstLineChars="200"/>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lang w:val="en-US" w:eastAsia="zh-CN"/>
        </w:rPr>
        <w:t>5</w:t>
      </w:r>
      <w:r>
        <w:rPr>
          <w:rFonts w:hint="eastAsia" w:ascii="仿宋_GB2312" w:hAnsi="Times New Roman" w:eastAsia="仿宋_GB2312" w:cs="Times New Roman"/>
          <w:color w:val="auto"/>
          <w:sz w:val="28"/>
          <w:szCs w:val="28"/>
        </w:rPr>
        <w:t>、河道管护务必注意安全作业，聘用保洁人员需身体健康，公司进行岗前安全培训，并定期召开保洁工作安全会，在作业过程中要求2人以上共同作业，在安全上相互照应，水上作业要求着救生衣、拴安全绳。垃圾转运时遵守交通规则，安全行驶。所产生的一切安全、责任事故，全部由承包方负责。</w:t>
      </w:r>
    </w:p>
    <w:p>
      <w:pPr>
        <w:spacing w:line="560" w:lineRule="exact"/>
        <w:ind w:firstLine="560" w:firstLineChars="200"/>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auto"/>
          <w:sz w:val="28"/>
          <w:szCs w:val="28"/>
          <w:lang w:val="en-US" w:eastAsia="zh-CN"/>
        </w:rPr>
        <w:t>6</w:t>
      </w:r>
      <w:r>
        <w:rPr>
          <w:rFonts w:hint="eastAsia" w:ascii="仿宋_GB2312" w:hAnsi="Times New Roman" w:eastAsia="仿宋_GB2312" w:cs="Times New Roman"/>
          <w:color w:val="auto"/>
          <w:sz w:val="28"/>
          <w:szCs w:val="28"/>
        </w:rPr>
        <w:t>、</w:t>
      </w:r>
      <w:r>
        <w:rPr>
          <w:rFonts w:ascii="仿宋" w:hAnsi="仿宋" w:eastAsia="仿宋"/>
          <w:sz w:val="30"/>
          <w:szCs w:val="30"/>
        </w:rPr>
        <w:t>乙方应</w:t>
      </w:r>
      <w:r>
        <w:rPr>
          <w:rFonts w:hint="eastAsia" w:ascii="仿宋" w:hAnsi="仿宋" w:eastAsia="仿宋"/>
          <w:sz w:val="30"/>
          <w:szCs w:val="30"/>
        </w:rPr>
        <w:t>建立健全各项</w:t>
      </w:r>
      <w:r>
        <w:rPr>
          <w:rFonts w:ascii="仿宋" w:hAnsi="仿宋" w:eastAsia="仿宋"/>
          <w:sz w:val="30"/>
          <w:szCs w:val="30"/>
        </w:rPr>
        <w:t>工作规范、操作规程、劳动安全制度等规章制度</w:t>
      </w:r>
      <w:r>
        <w:rPr>
          <w:rFonts w:hint="eastAsia" w:ascii="仿宋" w:hAnsi="仿宋" w:eastAsia="仿宋"/>
          <w:sz w:val="30"/>
          <w:szCs w:val="30"/>
        </w:rPr>
        <w:t>，</w:t>
      </w:r>
      <w:r>
        <w:rPr>
          <w:rFonts w:ascii="仿宋" w:hAnsi="仿宋" w:eastAsia="仿宋"/>
          <w:sz w:val="30"/>
          <w:szCs w:val="30"/>
        </w:rPr>
        <w:t>严格</w:t>
      </w:r>
      <w:r>
        <w:rPr>
          <w:rFonts w:hint="eastAsia" w:ascii="仿宋_GB2312" w:hAnsi="Times New Roman" w:eastAsia="仿宋_GB2312" w:cs="Times New Roman"/>
          <w:color w:val="000000"/>
          <w:sz w:val="28"/>
          <w:szCs w:val="28"/>
        </w:rPr>
        <w:t>遵守国家相关法律法规，承担违反国家法律法规所产生的法律责任。依据行业劳动定额规定，合理配置作业人员，并负责所需从业人员的招聘、录用、培训，按相关法律法规规定与从业人员签订劳动合同，</w:t>
      </w:r>
      <w:r>
        <w:rPr>
          <w:rFonts w:hint="eastAsia" w:ascii="仿宋_GB2312" w:hAnsi="Times New Roman" w:eastAsia="仿宋_GB2312" w:cs="Times New Roman"/>
          <w:color w:val="auto"/>
          <w:sz w:val="28"/>
          <w:szCs w:val="28"/>
          <w:lang w:val="en-US" w:eastAsia="zh-CN"/>
        </w:rPr>
        <w:t>乙方给保洁人员</w:t>
      </w:r>
      <w:r>
        <w:rPr>
          <w:rFonts w:hint="eastAsia" w:ascii="仿宋_GB2312" w:hAnsi="Times New Roman" w:eastAsia="仿宋_GB2312" w:cs="Times New Roman"/>
          <w:color w:val="auto"/>
          <w:sz w:val="28"/>
          <w:szCs w:val="28"/>
        </w:rPr>
        <w:t>购买</w:t>
      </w:r>
      <w:r>
        <w:rPr>
          <w:rFonts w:hint="eastAsia" w:ascii="仿宋_GB2312" w:hAnsi="Times New Roman" w:eastAsia="仿宋_GB2312" w:cs="Times New Roman"/>
          <w:color w:val="auto"/>
          <w:sz w:val="28"/>
          <w:szCs w:val="28"/>
          <w:lang w:val="en-US" w:eastAsia="zh-CN"/>
        </w:rPr>
        <w:t>意外伤害保险，</w:t>
      </w:r>
      <w:r>
        <w:rPr>
          <w:rFonts w:hint="eastAsia" w:ascii="仿宋_GB2312" w:hAnsi="Times New Roman" w:eastAsia="仿宋_GB2312" w:cs="Times New Roman"/>
          <w:color w:val="000000"/>
          <w:sz w:val="28"/>
          <w:szCs w:val="28"/>
          <w:lang w:val="en-US" w:eastAsia="zh-CN"/>
        </w:rPr>
        <w:t>并承担其保洁人员在工作中的伤亡及其他意外事故等全部费用，甲方不再支付本协议外的其他任何费用</w:t>
      </w:r>
      <w:r>
        <w:rPr>
          <w:rFonts w:hint="eastAsia" w:ascii="仿宋_GB2312" w:hAnsi="Times New Roman" w:eastAsia="仿宋_GB2312" w:cs="Times New Roman"/>
          <w:color w:val="000000"/>
          <w:sz w:val="28"/>
          <w:szCs w:val="28"/>
        </w:rPr>
        <w:t>。</w:t>
      </w:r>
    </w:p>
    <w:p>
      <w:pPr>
        <w:spacing w:line="560" w:lineRule="exact"/>
        <w:ind w:firstLine="560" w:firstLineChars="200"/>
        <w:rPr>
          <w:rFonts w:hint="eastAsia" w:ascii="仿宋_GB2312" w:hAnsi="Times New Roman" w:eastAsia="仿宋_GB2312" w:cs="Times New Roman"/>
          <w:color w:val="000000"/>
          <w:sz w:val="28"/>
          <w:szCs w:val="28"/>
        </w:rPr>
      </w:pPr>
    </w:p>
    <w:p>
      <w:pPr>
        <w:spacing w:line="560" w:lineRule="exact"/>
        <w:ind w:firstLine="562" w:firstLineChars="200"/>
        <w:rPr>
          <w:rFonts w:hint="eastAsia" w:ascii="仿宋_GB2312" w:hAnsi="Times New Roman" w:eastAsia="仿宋_GB2312" w:cs="Times New Roman"/>
          <w:b/>
          <w:bCs/>
          <w:color w:val="000000"/>
          <w:sz w:val="28"/>
          <w:szCs w:val="28"/>
        </w:rPr>
      </w:pPr>
    </w:p>
    <w:p>
      <w:pPr>
        <w:rPr>
          <w:rFonts w:hint="eastAsia" w:ascii="Calibri" w:hAnsi="Calibri"/>
          <w:bCs/>
          <w:sz w:val="28"/>
          <w:szCs w:val="28"/>
        </w:rPr>
      </w:pPr>
    </w:p>
    <w:p>
      <w:pPr>
        <w:pStyle w:val="2"/>
        <w:rPr>
          <w:rFonts w:hint="eastAsia" w:ascii="Calibri" w:hAnsi="Calibri" w:cs="宋体"/>
          <w:bCs/>
          <w:kern w:val="2"/>
          <w:sz w:val="28"/>
          <w:szCs w:val="28"/>
          <w:lang w:val="en-US" w:eastAsia="zh-CN"/>
        </w:rPr>
      </w:pPr>
    </w:p>
    <w:p>
      <w:pPr>
        <w:pStyle w:val="2"/>
        <w:rPr>
          <w:rFonts w:hint="eastAsia" w:ascii="Calibri" w:hAnsi="Calibri" w:cs="宋体"/>
          <w:bCs/>
          <w:kern w:val="2"/>
          <w:sz w:val="28"/>
          <w:szCs w:val="28"/>
          <w:lang w:val="en-US" w:eastAsia="zh-CN"/>
        </w:rPr>
        <w:sectPr>
          <w:pgSz w:w="11906" w:h="16838"/>
          <w:pgMar w:top="1440" w:right="1803" w:bottom="1440" w:left="1803" w:header="851" w:footer="992" w:gutter="0"/>
          <w:cols w:space="425" w:num="1"/>
          <w:docGrid w:type="lines" w:linePitch="312" w:charSpace="0"/>
        </w:sectPr>
      </w:pPr>
    </w:p>
    <w:p>
      <w:pPr>
        <w:pStyle w:val="12"/>
        <w:pBdr>
          <w:bottom w:val="none" w:color="auto" w:sz="0" w:space="0"/>
        </w:pBdr>
        <w:jc w:val="both"/>
        <w:rPr>
          <w:rFonts w:hint="eastAsia" w:ascii="Calibri" w:hAnsi="Calibri" w:cs="宋体"/>
          <w:bCs/>
          <w:kern w:val="2"/>
          <w:sz w:val="28"/>
          <w:szCs w:val="28"/>
          <w:lang w:val="en-US" w:eastAsia="zh-CN"/>
        </w:rPr>
      </w:pPr>
      <w:r>
        <w:rPr>
          <w:rFonts w:hint="eastAsia" w:ascii="Calibri" w:hAnsi="Calibri" w:cs="宋体"/>
          <w:bCs/>
          <w:kern w:val="2"/>
          <w:sz w:val="28"/>
          <w:szCs w:val="28"/>
          <w:lang w:val="en-US" w:eastAsia="zh-CN"/>
        </w:rPr>
        <w:t>附件二：</w:t>
      </w:r>
    </w:p>
    <w:p>
      <w:pPr>
        <w:pStyle w:val="12"/>
        <w:pBdr>
          <w:bottom w:val="none" w:color="auto" w:sz="0" w:space="0"/>
        </w:pBdr>
        <w:rPr>
          <w:rFonts w:hint="eastAsia" w:ascii="Calibri" w:hAnsi="Calibri" w:cs="宋体"/>
          <w:bCs/>
          <w:kern w:val="2"/>
          <w:sz w:val="28"/>
          <w:szCs w:val="28"/>
          <w:lang w:val="en-US" w:eastAsia="zh-CN"/>
        </w:rPr>
      </w:pPr>
      <w:r>
        <w:rPr>
          <w:rFonts w:hint="eastAsia" w:ascii="方正小标宋简体" w:eastAsia="方正小标宋简体"/>
          <w:sz w:val="36"/>
          <w:szCs w:val="36"/>
        </w:rPr>
        <w:t>公平街道水环境保洁验收标准及考核办法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 w:hAnsi="仿宋" w:eastAsia="仿宋"/>
          <w:sz w:val="28"/>
          <w:szCs w:val="28"/>
          <w:lang w:val="en-US" w:eastAsia="zh-CN"/>
        </w:rPr>
      </w:pPr>
    </w:p>
    <w:p>
      <w:pPr>
        <w:pStyle w:val="12"/>
        <w:pBdr>
          <w:bottom w:val="none" w:color="auto" w:sz="0" w:space="0"/>
        </w:pBdr>
        <w:jc w:val="both"/>
        <w:rPr>
          <w:rFonts w:hint="eastAsia" w:ascii="Calibri" w:hAnsi="Calibri" w:cs="宋体"/>
          <w:bCs/>
          <w:kern w:val="2"/>
          <w:sz w:val="28"/>
          <w:szCs w:val="28"/>
          <w:lang w:val="en-US" w:eastAsia="zh-CN"/>
        </w:rPr>
      </w:pPr>
    </w:p>
    <w:p>
      <w:pPr>
        <w:pStyle w:val="12"/>
        <w:pBdr>
          <w:bottom w:val="none" w:color="auto" w:sz="0" w:space="0"/>
        </w:pBdr>
        <w:jc w:val="both"/>
        <w:rPr>
          <w:rFonts w:hint="eastAsia" w:ascii="Calibri" w:hAnsi="Calibri" w:cs="宋体"/>
          <w:bCs/>
          <w:kern w:val="2"/>
          <w:sz w:val="28"/>
          <w:szCs w:val="28"/>
          <w:lang w:val="en-US" w:eastAsia="zh-CN"/>
        </w:rPr>
      </w:pPr>
    </w:p>
    <w:tbl>
      <w:tblPr>
        <w:tblStyle w:val="16"/>
        <w:tblpPr w:leftFromText="180" w:rightFromText="180" w:vertAnchor="page" w:horzAnchor="page" w:tblpX="1473" w:tblpY="2958"/>
        <w:tblW w:w="13220" w:type="dxa"/>
        <w:tblInd w:w="0" w:type="dxa"/>
        <w:tblLayout w:type="fixed"/>
        <w:tblCellMar>
          <w:top w:w="0" w:type="dxa"/>
          <w:left w:w="108" w:type="dxa"/>
          <w:bottom w:w="0" w:type="dxa"/>
          <w:right w:w="108" w:type="dxa"/>
        </w:tblCellMar>
      </w:tblPr>
      <w:tblGrid>
        <w:gridCol w:w="743"/>
        <w:gridCol w:w="2981"/>
        <w:gridCol w:w="5716"/>
        <w:gridCol w:w="3780"/>
      </w:tblGrid>
      <w:tr>
        <w:tblPrEx>
          <w:tblCellMar>
            <w:top w:w="0" w:type="dxa"/>
            <w:left w:w="108" w:type="dxa"/>
            <w:bottom w:w="0" w:type="dxa"/>
            <w:right w:w="108" w:type="dxa"/>
          </w:tblCellMar>
        </w:tblPrEx>
        <w:trPr>
          <w:trHeight w:val="689" w:hRule="atLeast"/>
        </w:trPr>
        <w:tc>
          <w:tcPr>
            <w:tcW w:w="743" w:type="dxa"/>
            <w:tcBorders>
              <w:top w:val="single" w:color="auto" w:sz="8" w:space="0"/>
              <w:left w:val="single" w:color="auto" w:sz="8" w:space="0"/>
              <w:bottom w:val="single" w:color="auto" w:sz="8" w:space="0"/>
              <w:right w:val="single" w:color="auto" w:sz="8" w:space="0"/>
            </w:tcBorders>
            <w:noWrap w:val="0"/>
            <w:vAlign w:val="center"/>
          </w:tcPr>
          <w:p>
            <w:pPr>
              <w:jc w:val="center"/>
              <w:rPr>
                <w:rFonts w:hAnsi="Times New Roman"/>
                <w:b/>
                <w:bCs/>
                <w:kern w:val="0"/>
                <w:szCs w:val="21"/>
              </w:rPr>
            </w:pPr>
            <w:r>
              <w:rPr>
                <w:rFonts w:hint="eastAsia"/>
                <w:b/>
                <w:bCs/>
                <w:kern w:val="0"/>
                <w:szCs w:val="21"/>
              </w:rPr>
              <w:t>序号</w:t>
            </w:r>
          </w:p>
        </w:tc>
        <w:tc>
          <w:tcPr>
            <w:tcW w:w="2981"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default" w:hAnsi="Times New Roman" w:eastAsia="宋体"/>
                <w:b/>
                <w:bCs/>
                <w:kern w:val="0"/>
                <w:szCs w:val="21"/>
                <w:lang w:val="en-US" w:eastAsia="zh-CN"/>
              </w:rPr>
            </w:pPr>
            <w:r>
              <w:rPr>
                <w:rFonts w:hint="eastAsia"/>
                <w:b/>
                <w:bCs/>
                <w:kern w:val="0"/>
                <w:szCs w:val="21"/>
              </w:rPr>
              <w:t>考核</w:t>
            </w:r>
            <w:r>
              <w:rPr>
                <w:rFonts w:hint="eastAsia"/>
                <w:b/>
                <w:bCs/>
                <w:kern w:val="0"/>
                <w:szCs w:val="21"/>
                <w:lang w:val="en-US" w:eastAsia="zh-CN"/>
              </w:rPr>
              <w:t>项目</w:t>
            </w:r>
          </w:p>
        </w:tc>
        <w:tc>
          <w:tcPr>
            <w:tcW w:w="5716"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default" w:hAnsi="Times New Roman" w:eastAsia="宋体"/>
                <w:b/>
                <w:bCs/>
                <w:kern w:val="0"/>
                <w:szCs w:val="21"/>
                <w:lang w:val="en-US" w:eastAsia="zh-CN"/>
              </w:rPr>
            </w:pPr>
            <w:r>
              <w:rPr>
                <w:rFonts w:hint="eastAsia"/>
                <w:b/>
                <w:bCs/>
                <w:kern w:val="0"/>
                <w:szCs w:val="21"/>
              </w:rPr>
              <w:t>考核</w:t>
            </w:r>
            <w:r>
              <w:rPr>
                <w:rFonts w:hint="eastAsia"/>
                <w:b/>
                <w:bCs/>
                <w:kern w:val="0"/>
                <w:szCs w:val="21"/>
                <w:lang w:val="en-US" w:eastAsia="zh-CN"/>
              </w:rPr>
              <w:t>标准</w:t>
            </w:r>
          </w:p>
        </w:tc>
        <w:tc>
          <w:tcPr>
            <w:tcW w:w="3780" w:type="dxa"/>
            <w:tcBorders>
              <w:top w:val="single" w:color="auto" w:sz="8" w:space="0"/>
              <w:left w:val="single" w:color="auto" w:sz="8" w:space="0"/>
              <w:bottom w:val="single" w:color="auto" w:sz="8" w:space="0"/>
              <w:right w:val="single" w:color="auto" w:sz="4" w:space="0"/>
            </w:tcBorders>
            <w:noWrap w:val="0"/>
            <w:vAlign w:val="center"/>
          </w:tcPr>
          <w:p>
            <w:pPr>
              <w:widowControl/>
              <w:jc w:val="center"/>
              <w:rPr>
                <w:rFonts w:hint="default" w:hAnsi="Times New Roman" w:eastAsia="宋体"/>
                <w:b/>
                <w:bCs/>
                <w:kern w:val="0"/>
                <w:szCs w:val="21"/>
                <w:lang w:val="en-US" w:eastAsia="zh-CN"/>
              </w:rPr>
            </w:pPr>
            <w:r>
              <w:rPr>
                <w:rFonts w:hint="eastAsia"/>
                <w:b/>
                <w:bCs/>
                <w:kern w:val="0"/>
                <w:szCs w:val="21"/>
                <w:lang w:val="en-US" w:eastAsia="zh-CN"/>
              </w:rPr>
              <w:t>考核办法</w:t>
            </w:r>
          </w:p>
        </w:tc>
      </w:tr>
      <w:tr>
        <w:tblPrEx>
          <w:tblCellMar>
            <w:top w:w="0" w:type="dxa"/>
            <w:left w:w="108" w:type="dxa"/>
            <w:bottom w:w="0" w:type="dxa"/>
            <w:right w:w="108" w:type="dxa"/>
          </w:tblCellMar>
        </w:tblPrEx>
        <w:trPr>
          <w:trHeight w:val="1598" w:hRule="atLeast"/>
        </w:trPr>
        <w:tc>
          <w:tcPr>
            <w:tcW w:w="743"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2981"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both"/>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河床卫生、水面清洁、河堤卫生、河渠闸门等</w:t>
            </w:r>
          </w:p>
          <w:p>
            <w:pPr>
              <w:widowControl/>
              <w:spacing w:line="40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（25分）</w:t>
            </w:r>
          </w:p>
        </w:tc>
        <w:tc>
          <w:tcPr>
            <w:tcW w:w="57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sz w:val="24"/>
                <w:szCs w:val="24"/>
              </w:rPr>
              <w:t>河渠内无积存垃圾、杂物，无突出淤积物，</w:t>
            </w:r>
            <w:r>
              <w:rPr>
                <w:rFonts w:hint="eastAsia" w:ascii="仿宋_GB2312" w:hAnsi="仿宋_GB2312" w:eastAsia="仿宋_GB2312" w:cs="仿宋_GB2312"/>
                <w:sz w:val="24"/>
                <w:szCs w:val="24"/>
                <w:lang w:val="en-US" w:eastAsia="zh-CN"/>
              </w:rPr>
              <w:t>流水畅通。河渠</w:t>
            </w:r>
            <w:r>
              <w:rPr>
                <w:rFonts w:hint="eastAsia" w:ascii="仿宋_GB2312" w:hAnsi="仿宋_GB2312" w:eastAsia="仿宋_GB2312" w:cs="仿宋_GB2312"/>
                <w:sz w:val="24"/>
                <w:szCs w:val="24"/>
              </w:rPr>
              <w:t>水面</w:t>
            </w:r>
            <w:r>
              <w:rPr>
                <w:rFonts w:hint="eastAsia" w:ascii="仿宋_GB2312" w:hAnsi="仿宋_GB2312" w:eastAsia="仿宋_GB2312" w:cs="仿宋_GB2312"/>
                <w:sz w:val="24"/>
                <w:szCs w:val="24"/>
                <w:lang w:val="en-US" w:eastAsia="zh-CN"/>
              </w:rPr>
              <w:t>清洁、无塑料袋、果皮、纸团、废旧物等</w:t>
            </w:r>
            <w:r>
              <w:rPr>
                <w:rFonts w:hint="eastAsia" w:ascii="仿宋_GB2312" w:hAnsi="仿宋_GB2312" w:eastAsia="仿宋_GB2312" w:cs="仿宋_GB2312"/>
                <w:sz w:val="24"/>
                <w:szCs w:val="24"/>
              </w:rPr>
              <w:t>漂浮物</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闸门等设施处垃圾、</w:t>
            </w:r>
            <w:r>
              <w:rPr>
                <w:rFonts w:hint="eastAsia" w:ascii="仿宋_GB2312" w:hAnsi="仿宋_GB2312" w:eastAsia="仿宋_GB2312" w:cs="仿宋_GB2312"/>
                <w:sz w:val="24"/>
                <w:szCs w:val="24"/>
                <w:lang w:val="en-US" w:eastAsia="zh-CN"/>
              </w:rPr>
              <w:t>杂</w:t>
            </w:r>
            <w:r>
              <w:rPr>
                <w:rFonts w:hint="eastAsia" w:ascii="仿宋_GB2312" w:hAnsi="仿宋_GB2312" w:eastAsia="仿宋_GB2312" w:cs="仿宋_GB2312"/>
                <w:sz w:val="24"/>
                <w:szCs w:val="24"/>
              </w:rPr>
              <w:t>物</w:t>
            </w:r>
            <w:r>
              <w:rPr>
                <w:rFonts w:hint="eastAsia" w:ascii="仿宋_GB2312" w:hAnsi="仿宋_GB2312" w:eastAsia="仿宋_GB2312" w:cs="仿宋_GB2312"/>
                <w:sz w:val="24"/>
                <w:szCs w:val="24"/>
                <w:lang w:val="en-US" w:eastAsia="zh-CN"/>
              </w:rPr>
              <w:t>等，日产日清，</w:t>
            </w:r>
            <w:r>
              <w:rPr>
                <w:rFonts w:hint="eastAsia" w:ascii="仿宋_GB2312" w:hAnsi="仿宋_GB2312" w:eastAsia="仿宋_GB2312" w:cs="仿宋_GB2312"/>
                <w:sz w:val="24"/>
                <w:szCs w:val="24"/>
              </w:rPr>
              <w:t>无“上翻下”现象</w:t>
            </w:r>
            <w:r>
              <w:rPr>
                <w:rFonts w:hint="eastAsia" w:ascii="仿宋_GB2312" w:hAnsi="仿宋_GB2312" w:eastAsia="仿宋_GB2312" w:cs="仿宋_GB2312"/>
                <w:color w:val="000000"/>
                <w:sz w:val="24"/>
                <w:szCs w:val="24"/>
              </w:rPr>
              <w:t>。</w:t>
            </w:r>
          </w:p>
        </w:tc>
        <w:tc>
          <w:tcPr>
            <w:tcW w:w="3780" w:type="dxa"/>
            <w:tcBorders>
              <w:top w:val="nil"/>
              <w:left w:val="nil"/>
              <w:bottom w:val="single" w:color="auto" w:sz="4" w:space="0"/>
              <w:right w:val="single" w:color="auto" w:sz="4" w:space="0"/>
            </w:tcBorders>
            <w:shd w:val="clear" w:color="000000" w:fill="FFFFFF"/>
            <w:noWrap w:val="0"/>
            <w:vAlign w:val="center"/>
          </w:tcPr>
          <w:p>
            <w:pPr>
              <w:pStyle w:val="24"/>
              <w:widowControl/>
              <w:spacing w:line="400" w:lineRule="exact"/>
              <w:ind w:left="0" w:leftChars="0" w:firstLine="0" w:firstLineChars="0"/>
              <w:rPr>
                <w:rFonts w:hint="eastAsia" w:ascii="仿宋_GB2312" w:hAnsi="仿宋_GB2312" w:eastAsia="仿宋_GB2312" w:cs="仿宋_GB2312"/>
                <w:kern w:val="2"/>
                <w:sz w:val="24"/>
                <w:szCs w:val="24"/>
              </w:rPr>
            </w:pPr>
          </w:p>
          <w:p>
            <w:pPr>
              <w:pStyle w:val="24"/>
              <w:widowControl/>
              <w:spacing w:line="400" w:lineRule="exact"/>
              <w:ind w:left="0" w:leftChars="0"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color w:val="000000"/>
                <w:sz w:val="24"/>
                <w:szCs w:val="24"/>
                <w:lang w:val="en-US" w:eastAsia="zh-CN"/>
              </w:rPr>
              <w:t>每发现一处扣5分</w:t>
            </w:r>
          </w:p>
        </w:tc>
      </w:tr>
      <w:tr>
        <w:tblPrEx>
          <w:tblCellMar>
            <w:top w:w="0" w:type="dxa"/>
            <w:left w:w="108" w:type="dxa"/>
            <w:bottom w:w="0" w:type="dxa"/>
            <w:right w:w="108" w:type="dxa"/>
          </w:tblCellMar>
        </w:tblPrEx>
        <w:trPr>
          <w:trHeight w:val="90" w:hRule="atLeast"/>
        </w:trPr>
        <w:tc>
          <w:tcPr>
            <w:tcW w:w="7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0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w:t>
            </w:r>
          </w:p>
        </w:tc>
        <w:tc>
          <w:tcPr>
            <w:tcW w:w="2981"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40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河渠护岸及通道卫生</w:t>
            </w:r>
          </w:p>
          <w:p>
            <w:pPr>
              <w:widowControl/>
              <w:spacing w:line="40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（20分）</w:t>
            </w:r>
          </w:p>
        </w:tc>
        <w:tc>
          <w:tcPr>
            <w:tcW w:w="571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管护范围内的河（渠）两边无积存垃圾、杂物等</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堤岸</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边坡）</w:t>
            </w:r>
            <w:r>
              <w:rPr>
                <w:rFonts w:hint="eastAsia" w:ascii="仿宋_GB2312" w:hAnsi="仿宋_GB2312" w:eastAsia="仿宋_GB2312" w:cs="仿宋_GB2312"/>
                <w:sz w:val="24"/>
                <w:szCs w:val="24"/>
              </w:rPr>
              <w:t>立面清洁、无杂草、垃圾</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树枝、塑料袋等</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通道</w:t>
            </w:r>
            <w:r>
              <w:rPr>
                <w:rFonts w:hint="eastAsia" w:ascii="仿宋_GB2312" w:hAnsi="仿宋_GB2312" w:eastAsia="仿宋_GB2312" w:cs="仿宋_GB2312"/>
                <w:sz w:val="24"/>
                <w:szCs w:val="24"/>
                <w:lang w:val="en-US" w:eastAsia="zh-CN"/>
              </w:rPr>
              <w:t>及梯步</w:t>
            </w:r>
            <w:r>
              <w:rPr>
                <w:rFonts w:hint="eastAsia" w:ascii="仿宋_GB2312" w:hAnsi="仿宋_GB2312" w:eastAsia="仿宋_GB2312" w:cs="仿宋_GB2312"/>
                <w:sz w:val="24"/>
                <w:szCs w:val="24"/>
              </w:rPr>
              <w:t>整洁，无积存垃圾、建渣、煤灰，无明显污垢，无卫生死角</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护栏清洁无污斑，无“牛皮癣”，无垃圾悬挂、缠绕</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桥</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闸）</w:t>
            </w:r>
            <w:r>
              <w:rPr>
                <w:rFonts w:hint="eastAsia" w:ascii="仿宋_GB2312" w:hAnsi="仿宋_GB2312" w:eastAsia="仿宋_GB2312" w:cs="仿宋_GB2312"/>
                <w:sz w:val="24"/>
                <w:szCs w:val="24"/>
              </w:rPr>
              <w:t>墩无垃圾</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杂物悬挂、缠绕</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河（渠）岸绿化整洁，总体感观良好，无明显践踏痕迹，无垃圾</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杂物</w:t>
            </w:r>
            <w:r>
              <w:rPr>
                <w:rFonts w:hint="eastAsia" w:ascii="仿宋_GB2312" w:hAnsi="仿宋_GB2312" w:eastAsia="仿宋_GB2312" w:cs="仿宋_GB2312"/>
                <w:sz w:val="24"/>
                <w:szCs w:val="24"/>
                <w:lang w:val="en-US" w:eastAsia="zh-CN"/>
              </w:rPr>
              <w:t>等</w:t>
            </w:r>
            <w:r>
              <w:rPr>
                <w:rFonts w:hint="eastAsia" w:ascii="仿宋_GB2312" w:hAnsi="仿宋_GB2312" w:eastAsia="仿宋_GB2312" w:cs="仿宋_GB2312"/>
                <w:sz w:val="24"/>
                <w:szCs w:val="24"/>
              </w:rPr>
              <w:t>悬挂。</w:t>
            </w:r>
          </w:p>
        </w:tc>
        <w:tc>
          <w:tcPr>
            <w:tcW w:w="3780" w:type="dxa"/>
            <w:tcBorders>
              <w:top w:val="single" w:color="auto" w:sz="4" w:space="0"/>
              <w:left w:val="nil"/>
              <w:bottom w:val="single" w:color="auto" w:sz="4" w:space="0"/>
              <w:right w:val="single" w:color="auto" w:sz="4" w:space="0"/>
            </w:tcBorders>
            <w:shd w:val="clear" w:color="000000" w:fill="FFFFFF"/>
            <w:noWrap w:val="0"/>
            <w:vAlign w:val="center"/>
          </w:tcPr>
          <w:p>
            <w:pPr>
              <w:pStyle w:val="24"/>
              <w:widowControl/>
              <w:spacing w:line="400" w:lineRule="exact"/>
              <w:ind w:firstLine="560"/>
              <w:rPr>
                <w:rFonts w:hint="eastAsia" w:ascii="仿宋_GB2312" w:hAnsi="仿宋_GB2312" w:eastAsia="仿宋_GB2312" w:cs="仿宋_GB2312"/>
                <w:kern w:val="2"/>
                <w:sz w:val="24"/>
                <w:szCs w:val="24"/>
              </w:rPr>
            </w:pPr>
            <w:r>
              <w:rPr>
                <w:rFonts w:hint="eastAsia" w:ascii="仿宋_GB2312" w:hAnsi="仿宋_GB2312" w:eastAsia="仿宋_GB2312" w:cs="仿宋_GB2312"/>
                <w:color w:val="000000"/>
                <w:sz w:val="24"/>
                <w:szCs w:val="24"/>
                <w:lang w:val="en-US" w:eastAsia="zh-CN"/>
              </w:rPr>
              <w:t>每发现一处扣2分</w:t>
            </w:r>
          </w:p>
        </w:tc>
      </w:tr>
      <w:tr>
        <w:tblPrEx>
          <w:tblCellMar>
            <w:top w:w="0" w:type="dxa"/>
            <w:left w:w="108" w:type="dxa"/>
            <w:bottom w:w="0" w:type="dxa"/>
            <w:right w:w="108" w:type="dxa"/>
          </w:tblCellMar>
        </w:tblPrEx>
        <w:trPr>
          <w:trHeight w:val="1631" w:hRule="atLeast"/>
        </w:trPr>
        <w:tc>
          <w:tcPr>
            <w:tcW w:w="7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2981"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日常打捞垃圾清运及时</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（10分）</w:t>
            </w:r>
          </w:p>
        </w:tc>
        <w:tc>
          <w:tcPr>
            <w:tcW w:w="571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管护范围内的杂物、垃圾必须及时清理上岸，运走，严禁扫入河渠或倒入不该倾倒的地方，不得影响甲方其他环境。</w:t>
            </w:r>
          </w:p>
        </w:tc>
        <w:tc>
          <w:tcPr>
            <w:tcW w:w="3780" w:type="dxa"/>
            <w:tcBorders>
              <w:top w:val="single" w:color="auto" w:sz="4" w:space="0"/>
              <w:left w:val="nil"/>
              <w:bottom w:val="single" w:color="auto" w:sz="4" w:space="0"/>
              <w:right w:val="single" w:color="auto" w:sz="4" w:space="0"/>
            </w:tcBorders>
            <w:shd w:val="clear" w:color="000000" w:fill="FFFFFF"/>
            <w:noWrap w:val="0"/>
            <w:vAlign w:val="center"/>
          </w:tcPr>
          <w:p>
            <w:pPr>
              <w:pStyle w:val="24"/>
              <w:widowControl/>
              <w:spacing w:line="400" w:lineRule="exact"/>
              <w:ind w:firstLine="56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每发现一次扣2分。</w:t>
            </w:r>
          </w:p>
          <w:p>
            <w:pPr>
              <w:pStyle w:val="24"/>
              <w:widowControl/>
              <w:spacing w:line="400" w:lineRule="exact"/>
              <w:ind w:firstLine="560"/>
              <w:rPr>
                <w:rFonts w:hint="eastAsia" w:ascii="仿宋_GB2312" w:hAnsi="仿宋_GB2312" w:eastAsia="仿宋_GB2312" w:cs="仿宋_GB2312"/>
                <w:color w:val="000000"/>
                <w:sz w:val="24"/>
                <w:szCs w:val="24"/>
                <w:lang w:val="en-US" w:eastAsia="zh-CN"/>
              </w:rPr>
            </w:pPr>
          </w:p>
        </w:tc>
      </w:tr>
      <w:tr>
        <w:tblPrEx>
          <w:tblCellMar>
            <w:top w:w="0" w:type="dxa"/>
            <w:left w:w="108" w:type="dxa"/>
            <w:bottom w:w="0" w:type="dxa"/>
            <w:right w:w="108" w:type="dxa"/>
          </w:tblCellMar>
        </w:tblPrEx>
        <w:trPr>
          <w:trHeight w:val="1119" w:hRule="atLeast"/>
        </w:trPr>
        <w:tc>
          <w:tcPr>
            <w:tcW w:w="7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2981"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河长公示牌、安全警示牌等</w:t>
            </w:r>
            <w:r>
              <w:rPr>
                <w:rFonts w:hint="eastAsia" w:ascii="仿宋_GB2312" w:hAnsi="仿宋_GB2312" w:eastAsia="仿宋_GB2312" w:cs="仿宋_GB2312"/>
                <w:color w:val="000000"/>
                <w:sz w:val="24"/>
                <w:szCs w:val="24"/>
                <w:lang w:val="en-US" w:eastAsia="zh-CN"/>
              </w:rPr>
              <w:t>日常管理</w:t>
            </w:r>
            <w:r>
              <w:rPr>
                <w:rFonts w:hint="eastAsia" w:ascii="仿宋_GB2312" w:hAnsi="仿宋_GB2312" w:eastAsia="仿宋_GB2312" w:cs="仿宋_GB2312"/>
                <w:color w:val="000000"/>
                <w:sz w:val="24"/>
                <w:szCs w:val="24"/>
              </w:rPr>
              <w:t>维护</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2分）</w:t>
            </w:r>
          </w:p>
        </w:tc>
        <w:tc>
          <w:tcPr>
            <w:tcW w:w="571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河长公示牌、安全警示牌干净整洁，发现缺损及时向街道报告。</w:t>
            </w:r>
          </w:p>
        </w:tc>
        <w:tc>
          <w:tcPr>
            <w:tcW w:w="3780" w:type="dxa"/>
            <w:tcBorders>
              <w:top w:val="single" w:color="auto" w:sz="4" w:space="0"/>
              <w:left w:val="nil"/>
              <w:bottom w:val="single" w:color="auto" w:sz="4" w:space="0"/>
              <w:right w:val="single" w:color="auto" w:sz="4" w:space="0"/>
            </w:tcBorders>
            <w:shd w:val="clear" w:color="000000" w:fill="FFFFFF"/>
            <w:noWrap w:val="0"/>
            <w:vAlign w:val="center"/>
          </w:tcPr>
          <w:p>
            <w:pPr>
              <w:pStyle w:val="24"/>
              <w:widowControl/>
              <w:spacing w:line="400" w:lineRule="exact"/>
              <w:ind w:firstLine="56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每发现一处扣1分。</w:t>
            </w:r>
          </w:p>
        </w:tc>
      </w:tr>
      <w:tr>
        <w:tblPrEx>
          <w:tblCellMar>
            <w:top w:w="0" w:type="dxa"/>
            <w:left w:w="108" w:type="dxa"/>
            <w:bottom w:w="0" w:type="dxa"/>
            <w:right w:w="108" w:type="dxa"/>
          </w:tblCellMar>
        </w:tblPrEx>
        <w:trPr>
          <w:trHeight w:val="1362" w:hRule="atLeast"/>
        </w:trPr>
        <w:tc>
          <w:tcPr>
            <w:tcW w:w="7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2981"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协助河渠日常巡查监管及问题上报（5分）</w:t>
            </w:r>
          </w:p>
        </w:tc>
        <w:tc>
          <w:tcPr>
            <w:tcW w:w="571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乙方协助街道日常水污染巡查及其他安全隐患、违章建设巡查等工作，禁止任何单位和个人向河渠乱倒生活垃圾、建筑物垃圾、新建排污口，占用渠道建桥建房，对出现问题及时上报街道。</w:t>
            </w:r>
          </w:p>
        </w:tc>
        <w:tc>
          <w:tcPr>
            <w:tcW w:w="378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1.未积极主动发现问题上报的，每次扣3分；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2.未协助监管上报的，每次扣2分。</w:t>
            </w:r>
          </w:p>
        </w:tc>
      </w:tr>
      <w:tr>
        <w:tblPrEx>
          <w:tblCellMar>
            <w:top w:w="0" w:type="dxa"/>
            <w:left w:w="108" w:type="dxa"/>
            <w:bottom w:w="0" w:type="dxa"/>
            <w:right w:w="108" w:type="dxa"/>
          </w:tblCellMar>
        </w:tblPrEx>
        <w:trPr>
          <w:trHeight w:val="1846" w:hRule="atLeast"/>
        </w:trPr>
        <w:tc>
          <w:tcPr>
            <w:tcW w:w="7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2981"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协助街道防汛抢险工作及服从突击工作安排（10分）</w:t>
            </w:r>
          </w:p>
        </w:tc>
        <w:tc>
          <w:tcPr>
            <w:tcW w:w="571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任何时候如遇防汛、检查等突发性事件或临时工作急需处置的，接通知后无条件服从并于30分钟内到位。</w:t>
            </w:r>
          </w:p>
        </w:tc>
        <w:tc>
          <w:tcPr>
            <w:tcW w:w="378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1.不服从公平街办工作安排的，每次扣5分；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2.情节严重或造成不良影响的，扣10分直至</w:t>
            </w:r>
            <w:r>
              <w:rPr>
                <w:rFonts w:hint="eastAsia" w:ascii="仿宋_GB2312" w:hAnsi="仿宋_GB2312" w:eastAsia="仿宋_GB2312" w:cs="仿宋_GB2312"/>
                <w:b/>
                <w:bCs/>
                <w:sz w:val="24"/>
                <w:szCs w:val="24"/>
                <w:lang w:val="en-US" w:eastAsia="zh-CN"/>
              </w:rPr>
              <w:t>解除合同</w:t>
            </w:r>
            <w:r>
              <w:rPr>
                <w:rFonts w:hint="eastAsia" w:ascii="仿宋_GB2312" w:hAnsi="仿宋_GB2312" w:eastAsia="仿宋_GB2312" w:cs="仿宋_GB2312"/>
                <w:sz w:val="24"/>
                <w:szCs w:val="24"/>
                <w:lang w:val="en-US" w:eastAsia="zh-CN"/>
              </w:rPr>
              <w:t>。</w:t>
            </w:r>
          </w:p>
        </w:tc>
      </w:tr>
      <w:tr>
        <w:tblPrEx>
          <w:tblCellMar>
            <w:top w:w="0" w:type="dxa"/>
            <w:left w:w="108" w:type="dxa"/>
            <w:bottom w:w="0" w:type="dxa"/>
            <w:right w:w="108" w:type="dxa"/>
          </w:tblCellMar>
        </w:tblPrEx>
        <w:trPr>
          <w:trHeight w:val="530" w:hRule="atLeast"/>
        </w:trPr>
        <w:tc>
          <w:tcPr>
            <w:tcW w:w="7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2981"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对各级发现水环境问题处理（8）</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_GB2312" w:hAnsi="仿宋_GB2312" w:eastAsia="仿宋_GB2312" w:cs="仿宋_GB2312"/>
                <w:sz w:val="24"/>
                <w:szCs w:val="24"/>
                <w:lang w:val="en-US" w:eastAsia="zh-CN"/>
              </w:rPr>
            </w:pPr>
          </w:p>
        </w:tc>
        <w:tc>
          <w:tcPr>
            <w:tcW w:w="571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在限期内按要求及时整改</w:t>
            </w:r>
          </w:p>
        </w:tc>
        <w:tc>
          <w:tcPr>
            <w:tcW w:w="378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18"/>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sz w:val="24"/>
                <w:szCs w:val="24"/>
                <w:lang w:val="en-US" w:eastAsia="zh-CN"/>
              </w:rPr>
              <w:t>对各级日常督查发现存在的问题，在限期内按要求进行整改并将整改的前后对比照片上报街办，并做好相关台账的不扣分；</w:t>
            </w:r>
          </w:p>
          <w:p>
            <w:pPr>
              <w:keepNext w:val="0"/>
              <w:keepLines w:val="0"/>
              <w:pageBreakBefore w:val="0"/>
              <w:widowControl w:val="0"/>
              <w:numPr>
                <w:ilvl w:val="0"/>
                <w:numId w:val="18"/>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sz w:val="24"/>
                <w:szCs w:val="24"/>
                <w:lang w:val="en-US" w:eastAsia="zh-CN"/>
              </w:rPr>
              <w:t>在限期内未按要求整改彻底的扣2分，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接到任务未整改的扣4分。</w:t>
            </w:r>
          </w:p>
        </w:tc>
      </w:tr>
      <w:tr>
        <w:tblPrEx>
          <w:tblCellMar>
            <w:top w:w="0" w:type="dxa"/>
            <w:left w:w="108" w:type="dxa"/>
            <w:bottom w:w="0" w:type="dxa"/>
            <w:right w:w="108" w:type="dxa"/>
          </w:tblCellMar>
        </w:tblPrEx>
        <w:trPr>
          <w:trHeight w:val="1692" w:hRule="atLeast"/>
        </w:trPr>
        <w:tc>
          <w:tcPr>
            <w:tcW w:w="7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2981"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各级明察暗访及媒体曝光问题（10分）</w:t>
            </w:r>
          </w:p>
        </w:tc>
        <w:tc>
          <w:tcPr>
            <w:tcW w:w="571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通报问题</w:t>
            </w:r>
          </w:p>
        </w:tc>
        <w:tc>
          <w:tcPr>
            <w:tcW w:w="378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1.市级相关部门明察、暗访发现问题，一处扣5分；省级相关部门明察、暗访发现问题，一处扣10分。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2.对媒体曝光事件，区级媒体曝光一处扣2分；市级媒体曝光一处扣5分；省级及以上媒体曝光一处扣10分。</w:t>
            </w:r>
          </w:p>
        </w:tc>
      </w:tr>
      <w:tr>
        <w:tblPrEx>
          <w:tblCellMar>
            <w:top w:w="0" w:type="dxa"/>
            <w:left w:w="108" w:type="dxa"/>
            <w:bottom w:w="0" w:type="dxa"/>
            <w:right w:w="108" w:type="dxa"/>
          </w:tblCellMar>
        </w:tblPrEx>
        <w:trPr>
          <w:trHeight w:val="120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2981" w:type="dxa"/>
            <w:tcBorders>
              <w:top w:val="nil"/>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保洁人员管理（5分）</w:t>
            </w:r>
          </w:p>
        </w:tc>
        <w:tc>
          <w:tcPr>
            <w:tcW w:w="5716" w:type="dxa"/>
            <w:tcBorders>
              <w:top w:val="nil"/>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每日（含节假日）管护区域内均落实有管护人员全天候保洁、巡查，无脱岗缺位现象。</w:t>
            </w:r>
          </w:p>
        </w:tc>
        <w:tc>
          <w:tcPr>
            <w:tcW w:w="3780" w:type="dxa"/>
            <w:tcBorders>
              <w:top w:val="nil"/>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未按要求落实的，每发现一次扣1分。</w:t>
            </w:r>
          </w:p>
        </w:tc>
      </w:tr>
      <w:tr>
        <w:tblPrEx>
          <w:tblCellMar>
            <w:top w:w="0" w:type="dxa"/>
            <w:left w:w="108" w:type="dxa"/>
            <w:bottom w:w="0" w:type="dxa"/>
            <w:right w:w="108" w:type="dxa"/>
          </w:tblCellMar>
        </w:tblPrEx>
        <w:trPr>
          <w:trHeight w:val="120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2981" w:type="dxa"/>
            <w:tcBorders>
              <w:top w:val="nil"/>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水环境日常工作辅助服务（5分）</w:t>
            </w:r>
          </w:p>
        </w:tc>
        <w:tc>
          <w:tcPr>
            <w:tcW w:w="5716" w:type="dxa"/>
            <w:tcBorders>
              <w:top w:val="nil"/>
              <w:left w:val="nil"/>
              <w:bottom w:val="single" w:color="auto" w:sz="4" w:space="0"/>
              <w:right w:val="single" w:color="auto" w:sz="4" w:space="0"/>
            </w:tcBorders>
            <w:noWrap w:val="0"/>
            <w:vAlign w:val="center"/>
          </w:tcPr>
          <w:p>
            <w:pPr>
              <w:adjustRightInd w:val="0"/>
              <w:snapToGrid w:val="0"/>
              <w:spacing w:line="560" w:lineRule="exac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sz w:val="24"/>
                <w:szCs w:val="24"/>
                <w:lang w:val="en-US" w:eastAsia="zh-CN"/>
              </w:rPr>
              <w:t>乙方保洁公司明确1名工作人员协助甲方开展水环境日常巡查、负责处理日常问题整改等相关工作。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c>
          <w:tcPr>
            <w:tcW w:w="3780" w:type="dxa"/>
            <w:tcBorders>
              <w:top w:val="nil"/>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未及时按要求完成的，根据情况，扣3分，2分，1分。</w:t>
            </w:r>
          </w:p>
        </w:tc>
      </w:tr>
      <w:tr>
        <w:tblPrEx>
          <w:tblCellMar>
            <w:top w:w="0" w:type="dxa"/>
            <w:left w:w="108" w:type="dxa"/>
            <w:bottom w:w="0" w:type="dxa"/>
            <w:right w:w="108" w:type="dxa"/>
          </w:tblCellMar>
        </w:tblPrEx>
        <w:trPr>
          <w:trHeight w:val="145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说明</w:t>
            </w:r>
          </w:p>
        </w:tc>
        <w:tc>
          <w:tcPr>
            <w:tcW w:w="1247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平街道办根据日常督查扣分与省市区督办扣分结合，采取月考核方式进行评分，每月考核满分为100分，采取倒扣分制。95≤考核分＜100分的，每少一分扣基础工作经费100元；90≤考核分＜95的，每少一分扣基础工作经费200元；80≤考核分＜90的，每少一分扣基础工作经费300元；考核分＜80的，每少一分扣基础工作经费2000元；低于60分甲方有权终止合同。</w:t>
            </w:r>
          </w:p>
        </w:tc>
      </w:tr>
    </w:tbl>
    <w:p>
      <w:pPr>
        <w:rPr>
          <w:rFonts w:hint="eastAsia"/>
          <w:lang w:val="en-US" w:eastAsia="zh-CN"/>
        </w:rPr>
      </w:pPr>
    </w:p>
    <w:p>
      <w:pPr>
        <w:pStyle w:val="2"/>
        <w:rPr>
          <w:rFonts w:hint="eastAsia" w:ascii="Calibri" w:hAnsi="Calibri" w:cs="宋体"/>
          <w:bCs/>
          <w:kern w:val="2"/>
          <w:sz w:val="28"/>
          <w:szCs w:val="28"/>
          <w:lang w:val="en-US" w:eastAsia="zh-CN"/>
        </w:rPr>
      </w:pPr>
    </w:p>
    <w:p>
      <w:pPr>
        <w:pStyle w:val="2"/>
        <w:rPr>
          <w:rFonts w:hint="eastAsia" w:ascii="Calibri" w:hAnsi="Calibri" w:cs="宋体"/>
          <w:bCs/>
          <w:kern w:val="2"/>
          <w:sz w:val="28"/>
          <w:szCs w:val="28"/>
          <w:lang w:val="en-US" w:eastAsia="zh-CN"/>
        </w:rPr>
        <w:sectPr>
          <w:pgSz w:w="16838" w:h="11906" w:orient="landscape"/>
          <w:pgMar w:top="1803" w:right="1440" w:bottom="1803" w:left="1440" w:header="851" w:footer="992" w:gutter="0"/>
          <w:cols w:space="425" w:num="1"/>
          <w:docGrid w:type="lines" w:linePitch="312" w:charSpace="0"/>
        </w:sectPr>
      </w:pPr>
    </w:p>
    <w:p>
      <w:pPr>
        <w:pStyle w:val="12"/>
        <w:pBdr>
          <w:bottom w:val="none" w:color="auto" w:sz="0" w:space="0"/>
        </w:pBdr>
        <w:jc w:val="both"/>
        <w:rPr>
          <w:rFonts w:hint="eastAsia" w:cs="Times New Roman"/>
          <w:color w:val="000000"/>
          <w:sz w:val="28"/>
          <w:szCs w:val="28"/>
          <w:highlight w:val="none"/>
          <w:lang w:val="en-US" w:eastAsia="zh-CN"/>
        </w:rPr>
      </w:pPr>
      <w:r>
        <w:rPr>
          <w:rFonts w:hint="eastAsia" w:cs="Times New Roman"/>
          <w:color w:val="000000"/>
          <w:sz w:val="28"/>
          <w:szCs w:val="28"/>
          <w:highlight w:val="none"/>
          <w:lang w:val="en-US" w:eastAsia="zh-CN"/>
        </w:rPr>
        <w:t>附件三</w:t>
      </w:r>
    </w:p>
    <w:p>
      <w:pPr>
        <w:pStyle w:val="12"/>
        <w:pBdr>
          <w:bottom w:val="none" w:color="auto" w:sz="0" w:space="0"/>
        </w:pBdr>
        <w:rPr>
          <w:rFonts w:hint="eastAsia" w:ascii="方正小标宋简体" w:eastAsia="方正小标宋简体"/>
          <w:sz w:val="36"/>
          <w:szCs w:val="36"/>
        </w:rPr>
      </w:pPr>
      <w:r>
        <w:rPr>
          <w:rFonts w:hint="eastAsia" w:ascii="方正小标宋简体" w:eastAsia="方正小标宋简体"/>
          <w:sz w:val="36"/>
          <w:szCs w:val="36"/>
        </w:rPr>
        <w:t>公平街道水环境保洁</w:t>
      </w:r>
      <w:r>
        <w:rPr>
          <w:rFonts w:hint="eastAsia" w:ascii="方正小标宋简体" w:eastAsia="方正小标宋简体"/>
          <w:sz w:val="36"/>
          <w:szCs w:val="36"/>
          <w:lang w:val="en-US" w:eastAsia="zh-CN"/>
        </w:rPr>
        <w:t>情况考核表</w:t>
      </w:r>
    </w:p>
    <w:p>
      <w:pPr>
        <w:pStyle w:val="12"/>
        <w:pBdr>
          <w:bottom w:val="none" w:color="auto" w:sz="0" w:space="0"/>
        </w:pBd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年</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月份）</w:t>
      </w:r>
    </w:p>
    <w:p>
      <w:pPr>
        <w:pStyle w:val="12"/>
        <w:pBdr>
          <w:bottom w:val="none" w:color="auto" w:sz="0" w:space="0"/>
        </w:pBdr>
        <w:rPr>
          <w:rFonts w:hint="eastAsia" w:ascii="仿宋_GB2312" w:hAnsi="仿宋_GB2312" w:eastAsia="仿宋_GB2312" w:cs="仿宋_GB2312"/>
          <w:sz w:val="30"/>
          <w:szCs w:val="30"/>
          <w:u w:val="none"/>
          <w:lang w:val="en-US" w:eastAsia="zh-CN"/>
        </w:rPr>
      </w:pPr>
    </w:p>
    <w:tbl>
      <w:tblPr>
        <w:tblStyle w:val="16"/>
        <w:tblpPr w:leftFromText="180" w:rightFromText="180" w:vertAnchor="page" w:horzAnchor="page" w:tblpX="1121" w:tblpY="3015"/>
        <w:tblW w:w="9791" w:type="dxa"/>
        <w:tblInd w:w="0" w:type="dxa"/>
        <w:tblLayout w:type="fixed"/>
        <w:tblCellMar>
          <w:top w:w="0" w:type="dxa"/>
          <w:left w:w="108" w:type="dxa"/>
          <w:bottom w:w="0" w:type="dxa"/>
          <w:right w:w="108" w:type="dxa"/>
        </w:tblCellMar>
      </w:tblPr>
      <w:tblGrid>
        <w:gridCol w:w="621"/>
        <w:gridCol w:w="1772"/>
        <w:gridCol w:w="6001"/>
        <w:gridCol w:w="1397"/>
      </w:tblGrid>
      <w:tr>
        <w:tblPrEx>
          <w:tblCellMar>
            <w:top w:w="0" w:type="dxa"/>
            <w:left w:w="108" w:type="dxa"/>
            <w:bottom w:w="0" w:type="dxa"/>
            <w:right w:w="108" w:type="dxa"/>
          </w:tblCellMar>
        </w:tblPrEx>
        <w:trPr>
          <w:trHeight w:val="584" w:hRule="atLeast"/>
        </w:trPr>
        <w:tc>
          <w:tcPr>
            <w:tcW w:w="621" w:type="dxa"/>
            <w:tcBorders>
              <w:top w:val="single" w:color="auto" w:sz="8" w:space="0"/>
              <w:left w:val="single" w:color="auto" w:sz="8" w:space="0"/>
              <w:bottom w:val="single" w:color="auto" w:sz="8" w:space="0"/>
              <w:right w:val="single" w:color="auto" w:sz="8" w:space="0"/>
            </w:tcBorders>
            <w:noWrap w:val="0"/>
            <w:vAlign w:val="center"/>
          </w:tcPr>
          <w:p>
            <w:pPr>
              <w:jc w:val="center"/>
              <w:rPr>
                <w:rFonts w:hAnsi="Times New Roman"/>
                <w:b/>
                <w:bCs/>
                <w:kern w:val="0"/>
                <w:szCs w:val="21"/>
              </w:rPr>
            </w:pPr>
            <w:r>
              <w:rPr>
                <w:rFonts w:hint="eastAsia"/>
                <w:b/>
                <w:bCs/>
                <w:kern w:val="0"/>
                <w:szCs w:val="21"/>
              </w:rPr>
              <w:t>序号</w:t>
            </w:r>
          </w:p>
        </w:tc>
        <w:tc>
          <w:tcPr>
            <w:tcW w:w="177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default" w:hAnsi="Times New Roman" w:eastAsia="宋体"/>
                <w:b/>
                <w:bCs/>
                <w:kern w:val="0"/>
                <w:szCs w:val="21"/>
                <w:lang w:val="en-US" w:eastAsia="zh-CN"/>
              </w:rPr>
            </w:pPr>
            <w:r>
              <w:rPr>
                <w:rFonts w:hint="eastAsia"/>
                <w:b/>
                <w:bCs/>
                <w:kern w:val="0"/>
                <w:szCs w:val="21"/>
              </w:rPr>
              <w:t>考核</w:t>
            </w:r>
            <w:r>
              <w:rPr>
                <w:rFonts w:hint="eastAsia"/>
                <w:b/>
                <w:bCs/>
                <w:kern w:val="0"/>
                <w:szCs w:val="21"/>
                <w:lang w:val="en-US" w:eastAsia="zh-CN"/>
              </w:rPr>
              <w:t>项目</w:t>
            </w:r>
          </w:p>
        </w:tc>
        <w:tc>
          <w:tcPr>
            <w:tcW w:w="6001"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default" w:hAnsi="Times New Roman" w:eastAsia="宋体"/>
                <w:b/>
                <w:bCs/>
                <w:kern w:val="0"/>
                <w:szCs w:val="21"/>
                <w:lang w:val="en-US" w:eastAsia="zh-CN"/>
              </w:rPr>
            </w:pPr>
            <w:r>
              <w:rPr>
                <w:rFonts w:hint="eastAsia"/>
                <w:b/>
                <w:bCs/>
                <w:kern w:val="0"/>
                <w:szCs w:val="21"/>
                <w:lang w:val="en-US" w:eastAsia="zh-CN"/>
              </w:rPr>
              <w:t>扣分内容</w:t>
            </w:r>
          </w:p>
        </w:tc>
        <w:tc>
          <w:tcPr>
            <w:tcW w:w="1397" w:type="dxa"/>
            <w:tcBorders>
              <w:top w:val="single" w:color="auto" w:sz="8" w:space="0"/>
              <w:left w:val="single" w:color="auto" w:sz="8" w:space="0"/>
              <w:bottom w:val="single" w:color="auto" w:sz="8" w:space="0"/>
              <w:right w:val="single" w:color="auto" w:sz="4" w:space="0"/>
            </w:tcBorders>
            <w:noWrap w:val="0"/>
            <w:vAlign w:val="center"/>
          </w:tcPr>
          <w:p>
            <w:pPr>
              <w:widowControl/>
              <w:jc w:val="center"/>
              <w:rPr>
                <w:rFonts w:hint="default" w:hAnsi="Times New Roman" w:eastAsia="宋体"/>
                <w:b/>
                <w:bCs/>
                <w:kern w:val="0"/>
                <w:szCs w:val="21"/>
                <w:lang w:val="en-US" w:eastAsia="zh-CN"/>
              </w:rPr>
            </w:pPr>
            <w:r>
              <w:rPr>
                <w:rFonts w:hint="eastAsia"/>
                <w:b/>
                <w:bCs/>
                <w:kern w:val="0"/>
                <w:szCs w:val="21"/>
                <w:lang w:val="en-US" w:eastAsia="zh-CN"/>
              </w:rPr>
              <w:t>扣分值</w:t>
            </w:r>
          </w:p>
        </w:tc>
      </w:tr>
      <w:tr>
        <w:tblPrEx>
          <w:tblCellMar>
            <w:top w:w="0" w:type="dxa"/>
            <w:left w:w="108" w:type="dxa"/>
            <w:bottom w:w="0" w:type="dxa"/>
            <w:right w:w="108" w:type="dxa"/>
          </w:tblCellMar>
        </w:tblPrEx>
        <w:trPr>
          <w:trHeight w:val="1164" w:hRule="atLeast"/>
        </w:trPr>
        <w:tc>
          <w:tcPr>
            <w:tcW w:w="621"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77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河床卫生、水面清洁、河堤卫生、河渠闸门等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（25分）</w:t>
            </w:r>
          </w:p>
        </w:tc>
        <w:tc>
          <w:tcPr>
            <w:tcW w:w="600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lang w:val="en-US" w:eastAsia="zh-CN"/>
              </w:rPr>
            </w:pPr>
          </w:p>
        </w:tc>
        <w:tc>
          <w:tcPr>
            <w:tcW w:w="1397" w:type="dxa"/>
            <w:tcBorders>
              <w:top w:val="nil"/>
              <w:left w:val="nil"/>
              <w:bottom w:val="single" w:color="auto" w:sz="4" w:space="0"/>
              <w:right w:val="single" w:color="auto" w:sz="4" w:space="0"/>
            </w:tcBorders>
            <w:shd w:val="clear" w:color="000000" w:fill="FFFFFF"/>
            <w:noWrap w:val="0"/>
            <w:vAlign w:val="center"/>
          </w:tcPr>
          <w:p>
            <w:pPr>
              <w:pStyle w:val="24"/>
              <w:widowControl/>
              <w:spacing w:line="400" w:lineRule="exact"/>
              <w:ind w:left="0" w:leftChars="0" w:firstLine="0" w:firstLineChars="0"/>
              <w:jc w:val="center"/>
              <w:rPr>
                <w:rFonts w:hint="eastAsia" w:ascii="仿宋_GB2312" w:hAnsi="仿宋_GB2312" w:eastAsia="仿宋_GB2312" w:cs="仿宋_GB2312"/>
                <w:kern w:val="2"/>
                <w:sz w:val="24"/>
                <w:szCs w:val="24"/>
              </w:rPr>
            </w:pPr>
          </w:p>
        </w:tc>
      </w:tr>
      <w:tr>
        <w:tblPrEx>
          <w:tblCellMar>
            <w:top w:w="0" w:type="dxa"/>
            <w:left w:w="108" w:type="dxa"/>
            <w:bottom w:w="0" w:type="dxa"/>
            <w:right w:w="108" w:type="dxa"/>
          </w:tblCellMar>
        </w:tblPrEx>
        <w:trPr>
          <w:trHeight w:val="1008" w:hRule="atLeast"/>
        </w:trPr>
        <w:tc>
          <w:tcPr>
            <w:tcW w:w="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0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w:t>
            </w:r>
          </w:p>
        </w:tc>
        <w:tc>
          <w:tcPr>
            <w:tcW w:w="1772"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河渠护岸及通道卫生（20分）</w:t>
            </w:r>
          </w:p>
        </w:tc>
        <w:tc>
          <w:tcPr>
            <w:tcW w:w="6001"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lang w:val="en-US" w:eastAsia="zh-CN"/>
              </w:rPr>
            </w:pPr>
          </w:p>
        </w:tc>
        <w:tc>
          <w:tcPr>
            <w:tcW w:w="1397" w:type="dxa"/>
            <w:tcBorders>
              <w:top w:val="single" w:color="auto" w:sz="4" w:space="0"/>
              <w:left w:val="nil"/>
              <w:bottom w:val="single" w:color="auto" w:sz="4" w:space="0"/>
              <w:right w:val="single" w:color="auto" w:sz="4" w:space="0"/>
            </w:tcBorders>
            <w:shd w:val="clear" w:color="000000" w:fill="FFFFFF"/>
            <w:noWrap w:val="0"/>
            <w:vAlign w:val="center"/>
          </w:tcPr>
          <w:p>
            <w:pPr>
              <w:pStyle w:val="24"/>
              <w:widowControl/>
              <w:spacing w:line="400" w:lineRule="exact"/>
              <w:ind w:firstLine="560"/>
              <w:rPr>
                <w:rFonts w:hint="eastAsia" w:ascii="仿宋_GB2312" w:hAnsi="仿宋_GB2312" w:eastAsia="仿宋_GB2312" w:cs="仿宋_GB2312"/>
                <w:kern w:val="2"/>
                <w:sz w:val="24"/>
                <w:szCs w:val="24"/>
              </w:rPr>
            </w:pPr>
          </w:p>
        </w:tc>
      </w:tr>
      <w:tr>
        <w:tblPrEx>
          <w:tblCellMar>
            <w:top w:w="0" w:type="dxa"/>
            <w:left w:w="108" w:type="dxa"/>
            <w:bottom w:w="0" w:type="dxa"/>
            <w:right w:w="108" w:type="dxa"/>
          </w:tblCellMar>
        </w:tblPrEx>
        <w:trPr>
          <w:trHeight w:val="788" w:hRule="atLeast"/>
        </w:trPr>
        <w:tc>
          <w:tcPr>
            <w:tcW w:w="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772"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日常打捞垃圾清运及时（10分）</w:t>
            </w:r>
          </w:p>
        </w:tc>
        <w:tc>
          <w:tcPr>
            <w:tcW w:w="6001"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lang w:val="en-US" w:eastAsia="zh-CN"/>
              </w:rPr>
            </w:pPr>
          </w:p>
        </w:tc>
        <w:tc>
          <w:tcPr>
            <w:tcW w:w="1397" w:type="dxa"/>
            <w:tcBorders>
              <w:top w:val="single" w:color="auto" w:sz="4" w:space="0"/>
              <w:left w:val="nil"/>
              <w:bottom w:val="single" w:color="auto" w:sz="4" w:space="0"/>
              <w:right w:val="single" w:color="auto" w:sz="4" w:space="0"/>
            </w:tcBorders>
            <w:shd w:val="clear" w:color="000000" w:fill="FFFFFF"/>
            <w:noWrap w:val="0"/>
            <w:vAlign w:val="center"/>
          </w:tcPr>
          <w:p>
            <w:pPr>
              <w:pStyle w:val="24"/>
              <w:widowControl/>
              <w:spacing w:line="400" w:lineRule="exact"/>
              <w:ind w:firstLine="560"/>
              <w:rPr>
                <w:rFonts w:hint="eastAsia" w:ascii="仿宋_GB2312" w:hAnsi="仿宋_GB2312" w:eastAsia="仿宋_GB2312" w:cs="仿宋_GB2312"/>
                <w:color w:val="000000"/>
                <w:sz w:val="24"/>
                <w:szCs w:val="24"/>
                <w:lang w:val="en-US" w:eastAsia="zh-CN"/>
              </w:rPr>
            </w:pPr>
          </w:p>
        </w:tc>
      </w:tr>
      <w:tr>
        <w:tblPrEx>
          <w:tblCellMar>
            <w:top w:w="0" w:type="dxa"/>
            <w:left w:w="108" w:type="dxa"/>
            <w:bottom w:w="0" w:type="dxa"/>
            <w:right w:w="108" w:type="dxa"/>
          </w:tblCellMar>
        </w:tblPrEx>
        <w:trPr>
          <w:trHeight w:val="989" w:hRule="atLeast"/>
        </w:trPr>
        <w:tc>
          <w:tcPr>
            <w:tcW w:w="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772"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河长公示牌、安全警示牌等日常管理维护（2分）</w:t>
            </w:r>
          </w:p>
        </w:tc>
        <w:tc>
          <w:tcPr>
            <w:tcW w:w="6001"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lang w:val="en-US" w:eastAsia="zh-CN"/>
              </w:rPr>
            </w:pPr>
          </w:p>
        </w:tc>
        <w:tc>
          <w:tcPr>
            <w:tcW w:w="1397" w:type="dxa"/>
            <w:tcBorders>
              <w:top w:val="single" w:color="auto" w:sz="4" w:space="0"/>
              <w:left w:val="nil"/>
              <w:bottom w:val="single" w:color="auto" w:sz="4" w:space="0"/>
              <w:right w:val="single" w:color="auto" w:sz="4" w:space="0"/>
            </w:tcBorders>
            <w:shd w:val="clear" w:color="000000" w:fill="FFFFFF"/>
            <w:noWrap w:val="0"/>
            <w:vAlign w:val="center"/>
          </w:tcPr>
          <w:p>
            <w:pPr>
              <w:pStyle w:val="24"/>
              <w:widowControl/>
              <w:spacing w:line="400" w:lineRule="exact"/>
              <w:ind w:firstLine="560"/>
              <w:rPr>
                <w:rFonts w:hint="eastAsia" w:ascii="仿宋_GB2312" w:hAnsi="仿宋_GB2312" w:eastAsia="仿宋_GB2312" w:cs="仿宋_GB2312"/>
                <w:color w:val="000000"/>
                <w:sz w:val="24"/>
                <w:szCs w:val="24"/>
                <w:lang w:val="en-US" w:eastAsia="zh-CN"/>
              </w:rPr>
            </w:pPr>
          </w:p>
        </w:tc>
      </w:tr>
      <w:tr>
        <w:tblPrEx>
          <w:tblCellMar>
            <w:top w:w="0" w:type="dxa"/>
            <w:left w:w="108" w:type="dxa"/>
            <w:bottom w:w="0" w:type="dxa"/>
            <w:right w:w="108" w:type="dxa"/>
          </w:tblCellMar>
        </w:tblPrEx>
        <w:trPr>
          <w:trHeight w:val="1142" w:hRule="atLeast"/>
        </w:trPr>
        <w:tc>
          <w:tcPr>
            <w:tcW w:w="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772"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协助河渠日常巡查监管及问题上报（5分）</w:t>
            </w:r>
          </w:p>
        </w:tc>
        <w:tc>
          <w:tcPr>
            <w:tcW w:w="6001"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lang w:val="en-US" w:eastAsia="zh-CN"/>
              </w:rPr>
            </w:pPr>
          </w:p>
        </w:tc>
        <w:tc>
          <w:tcPr>
            <w:tcW w:w="1397"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_GB2312" w:hAnsi="仿宋_GB2312" w:eastAsia="仿宋_GB2312" w:cs="仿宋_GB2312"/>
                <w:sz w:val="24"/>
                <w:szCs w:val="24"/>
                <w:lang w:val="en-US" w:eastAsia="zh-CN"/>
              </w:rPr>
            </w:pPr>
          </w:p>
        </w:tc>
      </w:tr>
      <w:tr>
        <w:tblPrEx>
          <w:tblCellMar>
            <w:top w:w="0" w:type="dxa"/>
            <w:left w:w="108" w:type="dxa"/>
            <w:bottom w:w="0" w:type="dxa"/>
            <w:right w:w="108" w:type="dxa"/>
          </w:tblCellMar>
        </w:tblPrEx>
        <w:trPr>
          <w:trHeight w:val="950" w:hRule="atLeast"/>
        </w:trPr>
        <w:tc>
          <w:tcPr>
            <w:tcW w:w="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772"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协助街道防汛抢险工作及服从突击工作安排（10分）</w:t>
            </w:r>
          </w:p>
        </w:tc>
        <w:tc>
          <w:tcPr>
            <w:tcW w:w="6001"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lang w:val="en-US" w:eastAsia="zh-CN"/>
              </w:rPr>
            </w:pPr>
          </w:p>
        </w:tc>
        <w:tc>
          <w:tcPr>
            <w:tcW w:w="1397"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_GB2312" w:hAnsi="仿宋_GB2312" w:eastAsia="仿宋_GB2312" w:cs="仿宋_GB2312"/>
                <w:sz w:val="24"/>
                <w:szCs w:val="24"/>
                <w:lang w:val="en-US" w:eastAsia="zh-CN"/>
              </w:rPr>
            </w:pPr>
          </w:p>
        </w:tc>
      </w:tr>
      <w:tr>
        <w:tblPrEx>
          <w:tblCellMar>
            <w:top w:w="0" w:type="dxa"/>
            <w:left w:w="108" w:type="dxa"/>
            <w:bottom w:w="0" w:type="dxa"/>
            <w:right w:w="108" w:type="dxa"/>
          </w:tblCellMar>
        </w:tblPrEx>
        <w:trPr>
          <w:trHeight w:val="971" w:hRule="atLeast"/>
        </w:trPr>
        <w:tc>
          <w:tcPr>
            <w:tcW w:w="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1772"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对各级发现水环境问题处理（8）</w:t>
            </w:r>
          </w:p>
        </w:tc>
        <w:tc>
          <w:tcPr>
            <w:tcW w:w="6001"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lang w:val="en-US" w:eastAsia="zh-CN"/>
              </w:rPr>
            </w:pPr>
          </w:p>
        </w:tc>
        <w:tc>
          <w:tcPr>
            <w:tcW w:w="1397"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p>
        </w:tc>
      </w:tr>
      <w:tr>
        <w:tblPrEx>
          <w:tblCellMar>
            <w:top w:w="0" w:type="dxa"/>
            <w:left w:w="108" w:type="dxa"/>
            <w:bottom w:w="0" w:type="dxa"/>
            <w:right w:w="108" w:type="dxa"/>
          </w:tblCellMar>
        </w:tblPrEx>
        <w:trPr>
          <w:trHeight w:val="1062" w:hRule="atLeast"/>
        </w:trPr>
        <w:tc>
          <w:tcPr>
            <w:tcW w:w="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1772"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各级明察暗访及媒体曝光问题（10分）</w:t>
            </w:r>
          </w:p>
        </w:tc>
        <w:tc>
          <w:tcPr>
            <w:tcW w:w="6001"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lang w:val="en-US" w:eastAsia="zh-CN"/>
              </w:rPr>
            </w:pPr>
          </w:p>
        </w:tc>
        <w:tc>
          <w:tcPr>
            <w:tcW w:w="1397"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p>
        </w:tc>
      </w:tr>
      <w:tr>
        <w:tblPrEx>
          <w:tblCellMar>
            <w:top w:w="0" w:type="dxa"/>
            <w:left w:w="108" w:type="dxa"/>
            <w:bottom w:w="0" w:type="dxa"/>
            <w:right w:w="108" w:type="dxa"/>
          </w:tblCellMar>
        </w:tblPrEx>
        <w:trPr>
          <w:trHeight w:val="745" w:hRule="atLeast"/>
        </w:trPr>
        <w:tc>
          <w:tcPr>
            <w:tcW w:w="62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1772" w:type="dxa"/>
            <w:tcBorders>
              <w:top w:val="nil"/>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保洁人员管理（5分）</w:t>
            </w:r>
          </w:p>
        </w:tc>
        <w:tc>
          <w:tcPr>
            <w:tcW w:w="6001" w:type="dxa"/>
            <w:tcBorders>
              <w:top w:val="nil"/>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lang w:val="en-US" w:eastAsia="zh-CN"/>
              </w:rPr>
            </w:pPr>
          </w:p>
        </w:tc>
        <w:tc>
          <w:tcPr>
            <w:tcW w:w="1397" w:type="dxa"/>
            <w:tcBorders>
              <w:top w:val="nil"/>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p>
        </w:tc>
      </w:tr>
      <w:tr>
        <w:tblPrEx>
          <w:tblCellMar>
            <w:top w:w="0" w:type="dxa"/>
            <w:left w:w="108" w:type="dxa"/>
            <w:bottom w:w="0" w:type="dxa"/>
            <w:right w:w="108" w:type="dxa"/>
          </w:tblCellMar>
        </w:tblPrEx>
        <w:trPr>
          <w:trHeight w:val="938" w:hRule="atLeast"/>
        </w:trPr>
        <w:tc>
          <w:tcPr>
            <w:tcW w:w="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17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水环境日常工作辅助服务（5分）</w:t>
            </w:r>
          </w:p>
        </w:tc>
        <w:tc>
          <w:tcPr>
            <w:tcW w:w="60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lang w:val="en-US" w:eastAsia="zh-CN"/>
              </w:rPr>
            </w:pPr>
          </w:p>
        </w:tc>
        <w:tc>
          <w:tcPr>
            <w:tcW w:w="139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甲方确认签字：                         年   月   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lang w:val="en-US" w:eastAsia="zh-CN"/>
        </w:rPr>
        <w:sectPr>
          <w:pgSz w:w="11906" w:h="16838"/>
          <w:pgMar w:top="1440" w:right="1803" w:bottom="1440" w:left="1803" w:header="851" w:footer="992" w:gutter="0"/>
          <w:cols w:space="425" w:num="1"/>
          <w:docGrid w:type="lines" w:linePitch="312" w:charSpace="0"/>
        </w:sectPr>
      </w:pPr>
      <w:r>
        <w:rPr>
          <w:rFonts w:hint="eastAsia" w:ascii="仿宋" w:hAnsi="仿宋" w:eastAsia="仿宋"/>
          <w:sz w:val="28"/>
          <w:szCs w:val="28"/>
          <w:lang w:val="en-US" w:eastAsia="zh-CN"/>
        </w:rPr>
        <w:t>乙方确认签字：                         年   月   日</w:t>
      </w:r>
    </w:p>
    <w:p/>
    <w:p>
      <w:pPr>
        <w:pStyle w:val="64"/>
        <w:shd w:val="clear" w:color="auto" w:fill="auto"/>
        <w:spacing w:after="200" w:line="540" w:lineRule="exact"/>
        <w:ind w:firstLine="3313" w:firstLineChars="1100"/>
        <w:jc w:val="left"/>
        <w:rPr>
          <w:rFonts w:hint="eastAsia" w:ascii="宋体" w:hAnsi="宋体" w:eastAsia="宋体" w:cs="Times New Roman"/>
          <w:b/>
          <w:bCs/>
          <w:color w:val="auto"/>
          <w:kern w:val="44"/>
          <w:sz w:val="30"/>
          <w:szCs w:val="32"/>
          <w:highlight w:val="none"/>
          <w:u w:val="none"/>
          <w:shd w:val="clear"/>
          <w:lang w:val="en-US" w:eastAsia="zh-CN" w:bidi="ar-SA"/>
        </w:rPr>
      </w:pPr>
      <w:r>
        <w:rPr>
          <w:rFonts w:hint="eastAsia" w:ascii="宋体" w:hAnsi="宋体" w:eastAsia="宋体" w:cs="Times New Roman"/>
          <w:b/>
          <w:bCs/>
          <w:color w:val="auto"/>
          <w:kern w:val="44"/>
          <w:sz w:val="30"/>
          <w:szCs w:val="32"/>
          <w:highlight w:val="none"/>
          <w:u w:val="none"/>
          <w:shd w:val="clear"/>
          <w:lang w:val="en-US" w:eastAsia="zh-CN" w:bidi="ar-SA"/>
        </w:rPr>
        <w:t>第5章 磋商办法</w:t>
      </w:r>
    </w:p>
    <w:p>
      <w:pPr>
        <w:rPr>
          <w:color w:val="auto"/>
          <w:highlight w:val="none"/>
        </w:rPr>
      </w:pPr>
      <w:bookmarkStart w:id="148" w:name="EB80352aaf483c41059977fe84431aa5f8"/>
      <w:r>
        <w:rPr>
          <w:rFonts w:hint="eastAsia"/>
          <w:color w:val="auto"/>
          <w:sz w:val="20"/>
          <w:highlight w:val="none"/>
        </w:rPr>
        <w:t xml:space="preserve"> </w:t>
      </w:r>
      <w:bookmarkEnd w:id="148"/>
      <w:bookmarkStart w:id="149" w:name="EB2517064192614bef9c5415b5a0a44e0b"/>
      <w:r>
        <w:rPr>
          <w:rFonts w:hint="eastAsia"/>
          <w:color w:val="auto"/>
          <w:sz w:val="20"/>
          <w:highlight w:val="none"/>
        </w:rPr>
        <w:t xml:space="preserve"> </w:t>
      </w:r>
      <w:bookmarkEnd w:id="149"/>
    </w:p>
    <w:p>
      <w:pPr>
        <w:pStyle w:val="4"/>
        <w:numPr>
          <w:ilvl w:val="0"/>
          <w:numId w:val="0"/>
        </w:numPr>
        <w:spacing w:before="156" w:after="156"/>
        <w:rPr>
          <w:color w:val="auto"/>
          <w:highlight w:val="none"/>
        </w:rPr>
      </w:pPr>
      <w:bookmarkStart w:id="150" w:name="_Toc29864"/>
      <w:r>
        <w:rPr>
          <w:rFonts w:hint="eastAsia"/>
          <w:color w:val="auto"/>
          <w:highlight w:val="none"/>
        </w:rPr>
        <w:t>5.1总则</w:t>
      </w:r>
      <w:bookmarkEnd w:id="150"/>
    </w:p>
    <w:p>
      <w:pPr>
        <w:numPr>
          <w:ilvl w:val="0"/>
          <w:numId w:val="19"/>
        </w:numPr>
        <w:tabs>
          <w:tab w:val="left" w:pos="1134"/>
        </w:tabs>
        <w:spacing w:after="200" w:line="360" w:lineRule="auto"/>
        <w:ind w:left="0" w:firstLine="484" w:firstLineChars="202"/>
        <w:rPr>
          <w:rFonts w:ascii="宋体" w:hAnsi="宋体"/>
          <w:sz w:val="24"/>
          <w:szCs w:val="24"/>
        </w:rPr>
      </w:pPr>
      <w:r>
        <w:rPr>
          <w:rFonts w:hint="eastAsia" w:ascii="宋体" w:hAnsi="宋体"/>
          <w:sz w:val="24"/>
          <w:szCs w:val="24"/>
        </w:rPr>
        <w:t>根据《中华人民共和国政府采购法》、《中华人民共和国政府采购法实施条例》和《政府采购竞争性磋商采购方式管理暂行办法》等法律及规范性文件，结合采购项目特点制定本办法。</w:t>
      </w:r>
    </w:p>
    <w:p>
      <w:pPr>
        <w:numPr>
          <w:ilvl w:val="0"/>
          <w:numId w:val="19"/>
        </w:numPr>
        <w:tabs>
          <w:tab w:val="left" w:pos="1134"/>
        </w:tabs>
        <w:spacing w:after="200" w:line="360" w:lineRule="auto"/>
        <w:ind w:left="0" w:firstLine="484" w:firstLineChars="202"/>
        <w:rPr>
          <w:rFonts w:ascii="宋体" w:hAnsi="宋体"/>
          <w:sz w:val="24"/>
          <w:szCs w:val="24"/>
        </w:rPr>
      </w:pPr>
      <w:r>
        <w:rPr>
          <w:rFonts w:hint="eastAsia" w:ascii="宋体" w:hAnsi="宋体"/>
          <w:sz w:val="24"/>
          <w:szCs w:val="24"/>
        </w:rPr>
        <w:t>评审工作由</w:t>
      </w:r>
      <w:r>
        <w:rPr>
          <w:rFonts w:hint="eastAsia" w:ascii="宋体" w:hAnsi="宋体"/>
          <w:sz w:val="24"/>
          <w:szCs w:val="24"/>
          <w:lang w:eastAsia="zh-CN"/>
        </w:rPr>
        <w:t>区</w:t>
      </w:r>
      <w:r>
        <w:rPr>
          <w:rFonts w:hint="eastAsia" w:ascii="宋体" w:hAnsi="宋体"/>
          <w:sz w:val="24"/>
          <w:szCs w:val="24"/>
        </w:rPr>
        <w:t>公资交易中心负责组织，具体评审事务由采购人和</w:t>
      </w:r>
      <w:r>
        <w:rPr>
          <w:rFonts w:hint="eastAsia" w:ascii="宋体" w:hAnsi="宋体"/>
          <w:sz w:val="24"/>
          <w:szCs w:val="24"/>
          <w:lang w:eastAsia="zh-CN"/>
        </w:rPr>
        <w:t>区</w:t>
      </w:r>
      <w:r>
        <w:rPr>
          <w:rFonts w:hint="eastAsia" w:ascii="宋体" w:hAnsi="宋体"/>
          <w:sz w:val="24"/>
          <w:szCs w:val="24"/>
        </w:rPr>
        <w:t>公资交易中心依法组建的磋商小组负责。磋商小组由采购人代表和评审专家组成。</w:t>
      </w:r>
    </w:p>
    <w:p>
      <w:pPr>
        <w:numPr>
          <w:ilvl w:val="0"/>
          <w:numId w:val="19"/>
        </w:numPr>
        <w:tabs>
          <w:tab w:val="left" w:pos="1134"/>
        </w:tabs>
        <w:spacing w:after="200" w:line="360" w:lineRule="auto"/>
        <w:ind w:left="0" w:firstLine="484" w:firstLineChars="202"/>
        <w:rPr>
          <w:rFonts w:ascii="宋体" w:hAnsi="宋体"/>
          <w:sz w:val="24"/>
          <w:szCs w:val="24"/>
        </w:rPr>
      </w:pPr>
      <w:r>
        <w:rPr>
          <w:rFonts w:hint="eastAsia" w:ascii="宋体" w:hAnsi="宋体"/>
          <w:sz w:val="24"/>
          <w:szCs w:val="24"/>
        </w:rPr>
        <w:t>评审工作应遵循公平、公正、科学及择优的原则，并以相同的评审程序和标准对待所有供应商。</w:t>
      </w:r>
    </w:p>
    <w:p>
      <w:pPr>
        <w:numPr>
          <w:ilvl w:val="0"/>
          <w:numId w:val="19"/>
        </w:numPr>
        <w:tabs>
          <w:tab w:val="left" w:pos="1134"/>
        </w:tabs>
        <w:spacing w:after="200" w:line="360" w:lineRule="auto"/>
        <w:ind w:left="0" w:firstLine="484" w:firstLineChars="202"/>
        <w:rPr>
          <w:rFonts w:ascii="宋体" w:hAnsi="宋体"/>
          <w:sz w:val="24"/>
          <w:szCs w:val="24"/>
        </w:rPr>
      </w:pPr>
      <w:r>
        <w:rPr>
          <w:rFonts w:hint="eastAsia" w:ascii="宋体" w:hAnsi="宋体"/>
          <w:sz w:val="24"/>
          <w:szCs w:val="24"/>
        </w:rPr>
        <w:t>磋商小组按照磋商文件规定的磋商程序、评审方法和标准进行独立评审，并独立履行下列职责：</w:t>
      </w:r>
    </w:p>
    <w:p>
      <w:pPr>
        <w:numPr>
          <w:ilvl w:val="1"/>
          <w:numId w:val="20"/>
        </w:numPr>
        <w:spacing w:after="200" w:line="360" w:lineRule="auto"/>
        <w:ind w:left="0" w:firstLine="567"/>
        <w:rPr>
          <w:rFonts w:ascii="宋体" w:hAnsi="宋体"/>
          <w:sz w:val="24"/>
          <w:szCs w:val="24"/>
          <w:highlight w:val="none"/>
        </w:rPr>
      </w:pPr>
      <w:r>
        <w:rPr>
          <w:rFonts w:hint="eastAsia" w:ascii="宋体" w:hAnsi="宋体"/>
          <w:sz w:val="24"/>
          <w:szCs w:val="24"/>
          <w:highlight w:val="none"/>
        </w:rPr>
        <w:t>从符合相应资格条件并通过符合性审查的供应商名单中确定不少于</w:t>
      </w:r>
      <w:r>
        <w:rPr>
          <w:rFonts w:hint="eastAsia"/>
          <w:sz w:val="24"/>
          <w:szCs w:val="24"/>
          <w:highlight w:val="none"/>
          <w:lang w:val="en-US" w:eastAsia="zh-CN"/>
        </w:rPr>
        <w:t>三</w:t>
      </w:r>
      <w:r>
        <w:rPr>
          <w:rFonts w:hint="eastAsia" w:ascii="宋体" w:hAnsi="宋体"/>
          <w:sz w:val="24"/>
          <w:szCs w:val="24"/>
          <w:highlight w:val="none"/>
        </w:rPr>
        <w:t>家的供应商参加磋商；</w:t>
      </w:r>
    </w:p>
    <w:p>
      <w:pPr>
        <w:numPr>
          <w:ilvl w:val="1"/>
          <w:numId w:val="20"/>
        </w:numPr>
        <w:spacing w:after="200" w:line="360" w:lineRule="auto"/>
        <w:ind w:left="0" w:firstLine="567"/>
        <w:rPr>
          <w:rFonts w:ascii="宋体" w:hAnsi="宋体"/>
          <w:sz w:val="24"/>
          <w:szCs w:val="24"/>
        </w:rPr>
      </w:pPr>
      <w:r>
        <w:rPr>
          <w:rFonts w:hint="eastAsia" w:ascii="宋体" w:hAnsi="宋体" w:cs="宋体"/>
          <w:sz w:val="24"/>
          <w:szCs w:val="24"/>
        </w:rPr>
        <w:t>审查供应商的响应文件并作出评价</w:t>
      </w:r>
      <w:r>
        <w:rPr>
          <w:rFonts w:hint="eastAsia" w:ascii="宋体" w:hAnsi="宋体"/>
          <w:sz w:val="24"/>
          <w:szCs w:val="24"/>
        </w:rPr>
        <w:t>；</w:t>
      </w:r>
    </w:p>
    <w:p>
      <w:pPr>
        <w:numPr>
          <w:ilvl w:val="1"/>
          <w:numId w:val="20"/>
        </w:numPr>
        <w:spacing w:after="200" w:line="360" w:lineRule="auto"/>
        <w:ind w:left="0" w:firstLine="567"/>
        <w:rPr>
          <w:rFonts w:ascii="宋体" w:hAnsi="宋体"/>
          <w:sz w:val="24"/>
          <w:szCs w:val="24"/>
        </w:rPr>
      </w:pPr>
      <w:r>
        <w:rPr>
          <w:rFonts w:hint="eastAsia" w:ascii="宋体" w:hAnsi="宋体" w:cs="宋体"/>
          <w:sz w:val="24"/>
          <w:szCs w:val="24"/>
        </w:rPr>
        <w:t>要求供应商解释或者澄清其响应文件</w:t>
      </w:r>
      <w:r>
        <w:rPr>
          <w:rFonts w:hint="eastAsia" w:ascii="宋体" w:hAnsi="宋体"/>
          <w:sz w:val="24"/>
          <w:szCs w:val="24"/>
        </w:rPr>
        <w:t>；</w:t>
      </w:r>
    </w:p>
    <w:p>
      <w:pPr>
        <w:numPr>
          <w:ilvl w:val="1"/>
          <w:numId w:val="20"/>
        </w:numPr>
        <w:spacing w:after="200" w:line="360" w:lineRule="auto"/>
        <w:ind w:left="0" w:firstLine="567"/>
        <w:rPr>
          <w:rFonts w:ascii="宋体" w:hAnsi="宋体"/>
          <w:sz w:val="24"/>
          <w:szCs w:val="24"/>
        </w:rPr>
      </w:pPr>
      <w:r>
        <w:rPr>
          <w:rFonts w:hint="eastAsia" w:ascii="宋体" w:hAnsi="宋体" w:cs="宋体"/>
          <w:sz w:val="24"/>
          <w:szCs w:val="24"/>
        </w:rPr>
        <w:t>依法、客观、公平、公正开展供应商资格性审查、符合性审查、磋商和推荐成交候选供应商</w:t>
      </w:r>
      <w:r>
        <w:rPr>
          <w:rFonts w:hint="eastAsia" w:ascii="宋体" w:hAnsi="宋体"/>
          <w:sz w:val="24"/>
          <w:szCs w:val="24"/>
        </w:rPr>
        <w:t>；</w:t>
      </w:r>
    </w:p>
    <w:p>
      <w:pPr>
        <w:numPr>
          <w:ilvl w:val="1"/>
          <w:numId w:val="20"/>
        </w:numPr>
        <w:spacing w:after="200" w:line="360" w:lineRule="auto"/>
        <w:ind w:left="0" w:firstLine="567"/>
        <w:rPr>
          <w:rFonts w:ascii="宋体" w:hAnsi="宋体"/>
          <w:sz w:val="24"/>
          <w:szCs w:val="24"/>
        </w:rPr>
      </w:pPr>
      <w:r>
        <w:rPr>
          <w:rFonts w:hint="eastAsia" w:ascii="宋体" w:hAnsi="宋体" w:cs="宋体"/>
          <w:sz w:val="24"/>
          <w:szCs w:val="24"/>
        </w:rPr>
        <w:t>编写评审报告</w:t>
      </w:r>
      <w:r>
        <w:rPr>
          <w:rFonts w:hint="eastAsia" w:ascii="宋体" w:hAnsi="宋体"/>
          <w:sz w:val="24"/>
          <w:szCs w:val="24"/>
        </w:rPr>
        <w:t>；</w:t>
      </w:r>
    </w:p>
    <w:p>
      <w:pPr>
        <w:numPr>
          <w:ilvl w:val="1"/>
          <w:numId w:val="20"/>
        </w:numPr>
        <w:spacing w:after="200" w:line="360" w:lineRule="auto"/>
        <w:ind w:left="0" w:firstLine="567"/>
        <w:rPr>
          <w:rFonts w:ascii="宋体" w:hAnsi="宋体"/>
          <w:sz w:val="24"/>
          <w:szCs w:val="24"/>
        </w:rPr>
      </w:pPr>
      <w:r>
        <w:rPr>
          <w:rFonts w:hint="eastAsia" w:ascii="宋体" w:hAnsi="宋体" w:cs="宋体"/>
          <w:sz w:val="24"/>
          <w:szCs w:val="24"/>
        </w:rPr>
        <w:t>告知采购人、采购代理机构在评审过程中发现的供应商的违法违规行为</w:t>
      </w:r>
      <w:r>
        <w:rPr>
          <w:rFonts w:hint="eastAsia" w:ascii="宋体" w:hAnsi="宋体"/>
          <w:sz w:val="24"/>
          <w:szCs w:val="24"/>
        </w:rPr>
        <w:t>；</w:t>
      </w:r>
    </w:p>
    <w:p>
      <w:pPr>
        <w:numPr>
          <w:ilvl w:val="1"/>
          <w:numId w:val="20"/>
        </w:numPr>
        <w:spacing w:after="200" w:line="360" w:lineRule="auto"/>
        <w:ind w:left="0" w:firstLine="567"/>
        <w:rPr>
          <w:rFonts w:ascii="宋体" w:hAnsi="宋体"/>
          <w:sz w:val="24"/>
          <w:szCs w:val="24"/>
        </w:rPr>
      </w:pPr>
      <w:r>
        <w:rPr>
          <w:rFonts w:hint="eastAsia" w:ascii="宋体" w:hAnsi="宋体"/>
          <w:sz w:val="24"/>
          <w:szCs w:val="24"/>
        </w:rPr>
        <w:t>保守供应商的商业秘密；</w:t>
      </w:r>
    </w:p>
    <w:p>
      <w:pPr>
        <w:numPr>
          <w:ilvl w:val="1"/>
          <w:numId w:val="20"/>
        </w:numPr>
        <w:spacing w:after="200" w:line="360" w:lineRule="auto"/>
        <w:ind w:left="0" w:firstLine="567"/>
        <w:rPr>
          <w:rFonts w:ascii="宋体" w:hAnsi="宋体"/>
          <w:sz w:val="24"/>
          <w:szCs w:val="24"/>
        </w:rPr>
      </w:pPr>
      <w:r>
        <w:rPr>
          <w:rFonts w:hint="eastAsia" w:ascii="宋体" w:hAnsi="宋体"/>
          <w:sz w:val="24"/>
          <w:szCs w:val="24"/>
        </w:rPr>
        <w:t>配合处理供应商质疑；</w:t>
      </w:r>
    </w:p>
    <w:p>
      <w:pPr>
        <w:numPr>
          <w:ilvl w:val="1"/>
          <w:numId w:val="20"/>
        </w:numPr>
        <w:spacing w:after="200" w:line="360" w:lineRule="auto"/>
        <w:ind w:left="0" w:firstLine="567"/>
        <w:rPr>
          <w:rFonts w:ascii="宋体" w:hAnsi="宋体"/>
          <w:sz w:val="24"/>
          <w:szCs w:val="24"/>
        </w:rPr>
      </w:pPr>
      <w:r>
        <w:rPr>
          <w:rFonts w:hint="eastAsia" w:ascii="宋体" w:hAnsi="宋体"/>
          <w:sz w:val="24"/>
          <w:szCs w:val="24"/>
        </w:rPr>
        <w:t>配合处理供应商投诉；</w:t>
      </w:r>
    </w:p>
    <w:p>
      <w:pPr>
        <w:numPr>
          <w:ilvl w:val="1"/>
          <w:numId w:val="20"/>
        </w:numPr>
        <w:tabs>
          <w:tab w:val="left" w:pos="1418"/>
        </w:tabs>
        <w:spacing w:after="200" w:line="360" w:lineRule="auto"/>
        <w:ind w:left="0" w:firstLine="567"/>
        <w:rPr>
          <w:rFonts w:ascii="宋体" w:hAnsi="宋体"/>
          <w:sz w:val="24"/>
          <w:szCs w:val="24"/>
        </w:rPr>
      </w:pPr>
      <w:r>
        <w:rPr>
          <w:rFonts w:hint="eastAsia" w:ascii="宋体" w:hAnsi="宋体" w:cs="宋体"/>
          <w:sz w:val="24"/>
          <w:szCs w:val="24"/>
        </w:rPr>
        <w:t>其他需要履行的工作职责</w:t>
      </w:r>
      <w:r>
        <w:rPr>
          <w:rFonts w:hint="eastAsia" w:ascii="宋体" w:hAnsi="宋体"/>
          <w:sz w:val="24"/>
          <w:szCs w:val="24"/>
        </w:rPr>
        <w:t>。</w:t>
      </w:r>
    </w:p>
    <w:p>
      <w:pPr>
        <w:numPr>
          <w:ilvl w:val="0"/>
          <w:numId w:val="19"/>
        </w:numPr>
        <w:tabs>
          <w:tab w:val="left" w:pos="1134"/>
        </w:tabs>
        <w:spacing w:after="200" w:line="360" w:lineRule="auto"/>
        <w:ind w:left="0" w:firstLine="484" w:firstLineChars="202"/>
        <w:rPr>
          <w:rFonts w:ascii="宋体" w:hAnsi="宋体"/>
          <w:sz w:val="24"/>
          <w:szCs w:val="24"/>
        </w:rPr>
      </w:pPr>
      <w:r>
        <w:rPr>
          <w:rFonts w:hint="eastAsia" w:ascii="宋体" w:hAnsi="宋体"/>
          <w:sz w:val="24"/>
          <w:szCs w:val="24"/>
        </w:rPr>
        <w:t>评审过程独立、保密。供应商非法干预评审过程的行为将导致其响应文件作无效处理。</w:t>
      </w:r>
    </w:p>
    <w:p>
      <w:pPr>
        <w:numPr>
          <w:ilvl w:val="0"/>
          <w:numId w:val="19"/>
        </w:numPr>
        <w:tabs>
          <w:tab w:val="left" w:pos="1134"/>
        </w:tabs>
        <w:spacing w:after="200" w:line="360" w:lineRule="auto"/>
        <w:ind w:left="0" w:firstLine="484" w:firstLineChars="202"/>
        <w:rPr>
          <w:rFonts w:ascii="宋体" w:hAnsi="宋体"/>
          <w:sz w:val="24"/>
          <w:szCs w:val="24"/>
        </w:rPr>
      </w:pPr>
      <w:r>
        <w:rPr>
          <w:rFonts w:hint="eastAsia" w:ascii="宋体" w:hAnsi="宋体"/>
          <w:sz w:val="24"/>
          <w:szCs w:val="24"/>
        </w:rPr>
        <w:t>磋商小组审查响应文件的响应性依据响应文件本身的内容，而不寻求外部的证据，磋商文件有明确约定的除外。</w:t>
      </w:r>
    </w:p>
    <w:p>
      <w:pPr>
        <w:numPr>
          <w:ilvl w:val="0"/>
          <w:numId w:val="19"/>
        </w:numPr>
        <w:tabs>
          <w:tab w:val="left" w:pos="1134"/>
        </w:tabs>
        <w:spacing w:after="200" w:line="360" w:lineRule="auto"/>
        <w:ind w:left="0" w:firstLine="484" w:firstLineChars="202"/>
        <w:rPr>
          <w:rFonts w:ascii="宋体" w:hAnsi="宋体"/>
          <w:sz w:val="24"/>
          <w:szCs w:val="24"/>
        </w:rPr>
      </w:pPr>
      <w:r>
        <w:rPr>
          <w:rFonts w:hint="eastAsia" w:ascii="宋体" w:hAnsi="宋体"/>
          <w:sz w:val="24"/>
          <w:szCs w:val="24"/>
        </w:rPr>
        <w:t>磋商小组发现磋商文件表述不明确或需要说明的事项，可提请采购人和</w:t>
      </w:r>
      <w:r>
        <w:rPr>
          <w:rFonts w:hint="eastAsia" w:ascii="宋体" w:hAnsi="宋体"/>
          <w:sz w:val="24"/>
          <w:szCs w:val="24"/>
          <w:lang w:eastAsia="zh-CN"/>
        </w:rPr>
        <w:t>区</w:t>
      </w:r>
      <w:r>
        <w:rPr>
          <w:rFonts w:hint="eastAsia" w:ascii="宋体" w:hAnsi="宋体"/>
          <w:sz w:val="24"/>
          <w:szCs w:val="24"/>
        </w:rPr>
        <w:t>公资交易中心书面解释说明。</w:t>
      </w:r>
    </w:p>
    <w:p>
      <w:pPr>
        <w:pStyle w:val="4"/>
        <w:numPr>
          <w:ilvl w:val="0"/>
          <w:numId w:val="0"/>
        </w:numPr>
        <w:spacing w:before="156" w:after="156"/>
        <w:rPr>
          <w:color w:val="auto"/>
          <w:highlight w:val="none"/>
        </w:rPr>
      </w:pPr>
      <w:bookmarkStart w:id="151" w:name="_Toc12298"/>
      <w:r>
        <w:rPr>
          <w:rFonts w:hint="eastAsia"/>
          <w:color w:val="auto"/>
          <w:highlight w:val="none"/>
        </w:rPr>
        <w:t>5.2</w:t>
      </w:r>
      <w:r>
        <w:rPr>
          <w:rFonts w:hint="eastAsia"/>
          <w:color w:val="auto"/>
          <w:highlight w:val="none"/>
          <w:lang w:eastAsia="zh-CN"/>
        </w:rPr>
        <w:t>评审</w:t>
      </w:r>
      <w:r>
        <w:rPr>
          <w:rFonts w:hint="eastAsia"/>
          <w:color w:val="auto"/>
          <w:highlight w:val="none"/>
        </w:rPr>
        <w:t>程序</w:t>
      </w:r>
      <w:bookmarkEnd w:id="151"/>
    </w:p>
    <w:p>
      <w:pPr>
        <w:pStyle w:val="5"/>
        <w:numPr>
          <w:ilvl w:val="2"/>
          <w:numId w:val="0"/>
        </w:numPr>
        <w:spacing w:after="200"/>
        <w:ind w:leftChars="0"/>
        <w:rPr>
          <w:rFonts w:hint="eastAsia"/>
          <w:color w:val="auto"/>
        </w:rPr>
      </w:pPr>
      <w:bookmarkStart w:id="152" w:name="_Toc24435"/>
      <w:r>
        <w:rPr>
          <w:rFonts w:hint="eastAsia"/>
          <w:color w:val="auto"/>
          <w:highlight w:val="none"/>
        </w:rPr>
        <w:t>5.2.</w:t>
      </w:r>
      <w:r>
        <w:rPr>
          <w:rFonts w:hint="eastAsia"/>
          <w:color w:val="auto"/>
          <w:highlight w:val="none"/>
          <w:lang w:val="en-US" w:eastAsia="zh-CN"/>
        </w:rPr>
        <w:t>1</w:t>
      </w:r>
      <w:bookmarkStart w:id="153" w:name="_Toc287623646"/>
      <w:r>
        <w:rPr>
          <w:rFonts w:hint="eastAsia"/>
          <w:color w:val="auto"/>
        </w:rPr>
        <w:t>磋商小组</w:t>
      </w:r>
      <w:bookmarkEnd w:id="152"/>
      <w:bookmarkEnd w:id="153"/>
    </w:p>
    <w:p>
      <w:pPr>
        <w:pStyle w:val="9"/>
        <w:spacing w:line="360" w:lineRule="auto"/>
        <w:ind w:firstLine="480" w:firstLineChars="200"/>
        <w:rPr>
          <w:rFonts w:hint="eastAsia"/>
          <w:color w:val="auto"/>
          <w:highlight w:val="none"/>
          <w:lang w:val="en-US" w:eastAsia="zh-CN"/>
        </w:rPr>
      </w:pPr>
      <w:r>
        <w:rPr>
          <w:rFonts w:hint="eastAsia" w:ascii="宋体" w:hAnsi="宋体" w:eastAsia="宋体" w:cs="宋体"/>
          <w:kern w:val="2"/>
          <w:sz w:val="24"/>
          <w:szCs w:val="24"/>
          <w:lang w:val="en-US" w:eastAsia="zh-CN" w:bidi="ar-SA"/>
        </w:rPr>
        <w:t>磋商小组由采购人代表和根据采购项目情况确定的技术或经济或法律等有关专家3人以上的单数组成。磋商小组负责本项目的磋商和评审工作。</w:t>
      </w:r>
    </w:p>
    <w:p>
      <w:pPr>
        <w:pStyle w:val="5"/>
        <w:numPr>
          <w:ilvl w:val="0"/>
          <w:numId w:val="0"/>
        </w:numPr>
        <w:rPr>
          <w:color w:val="auto"/>
          <w:highlight w:val="none"/>
        </w:rPr>
      </w:pPr>
      <w:bookmarkStart w:id="154" w:name="_Toc27772"/>
      <w:r>
        <w:rPr>
          <w:rFonts w:hint="eastAsia"/>
          <w:color w:val="auto"/>
          <w:highlight w:val="none"/>
        </w:rPr>
        <w:t>5.2.</w:t>
      </w:r>
      <w:r>
        <w:rPr>
          <w:rFonts w:hint="eastAsia"/>
          <w:color w:val="auto"/>
          <w:highlight w:val="none"/>
          <w:lang w:val="en-US" w:eastAsia="zh-CN"/>
        </w:rPr>
        <w:t>2</w:t>
      </w:r>
      <w:r>
        <w:rPr>
          <w:rFonts w:hint="eastAsia"/>
          <w:color w:val="auto"/>
          <w:highlight w:val="none"/>
        </w:rPr>
        <w:t>资格性审查</w:t>
      </w:r>
      <w:bookmarkEnd w:id="154"/>
    </w:p>
    <w:p>
      <w:pPr>
        <w:spacing w:line="360" w:lineRule="auto"/>
        <w:ind w:firstLine="513" w:firstLineChars="214"/>
        <w:rPr>
          <w:rFonts w:ascii="宋体" w:hAnsi="宋体"/>
          <w:sz w:val="24"/>
          <w:szCs w:val="24"/>
        </w:rPr>
      </w:pPr>
      <w:r>
        <w:rPr>
          <w:rFonts w:hint="eastAsia" w:ascii="宋体" w:hAnsi="宋体"/>
          <w:sz w:val="24"/>
          <w:szCs w:val="24"/>
        </w:rPr>
        <w:t>首次递交响应文件截止时间结束后，由磋商小组对递交响应文件的供应商进行资格性审查。磋商小组在资格性审查过程中，磋商小组成员对供应商资格是否符合规定存在争议的，应当以少数服从多数的原则处理，但不得违反政府采购法和磋商文件规定。</w:t>
      </w:r>
    </w:p>
    <w:p>
      <w:pPr>
        <w:pStyle w:val="22"/>
        <w:ind w:firstLine="480"/>
        <w:rPr>
          <w:rFonts w:hint="eastAsia"/>
          <w:color w:val="auto"/>
          <w:highlight w:val="none"/>
          <w:lang w:eastAsia="zh-CN"/>
        </w:rPr>
      </w:pPr>
      <w:r>
        <w:rPr>
          <w:rFonts w:hint="eastAsia"/>
          <w:color w:val="auto"/>
          <w:highlight w:val="none"/>
        </w:rPr>
        <w:t>供应商资格审查的标准：</w:t>
      </w:r>
    </w:p>
    <w:tbl>
      <w:tblPr>
        <w:tblStyle w:val="16"/>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4"/>
        <w:gridCol w:w="1318"/>
        <w:gridCol w:w="5253"/>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09" w:type="dxa"/>
            <w:noWrap w:val="0"/>
            <w:vAlign w:val="center"/>
          </w:tcPr>
          <w:p>
            <w:pPr>
              <w:snapToGrid w:val="0"/>
              <w:spacing w:line="240" w:lineRule="atLeast"/>
              <w:jc w:val="center"/>
              <w:rPr>
                <w:rFonts w:ascii="宋体" w:hAnsi="宋体"/>
                <w:b/>
                <w:sz w:val="20"/>
                <w:szCs w:val="28"/>
                <w:highlight w:val="none"/>
              </w:rPr>
            </w:pPr>
            <w:bookmarkStart w:id="155" w:name="EB5cc128059ea34597a198b05c7be3b1cb"/>
            <w:r>
              <w:rPr>
                <w:rFonts w:hint="eastAsia" w:ascii="宋体" w:hAnsi="宋体"/>
                <w:b/>
                <w:sz w:val="20"/>
                <w:szCs w:val="28"/>
                <w:highlight w:val="none"/>
              </w:rPr>
              <w:t>序号</w:t>
            </w:r>
          </w:p>
        </w:tc>
        <w:tc>
          <w:tcPr>
            <w:tcW w:w="2552" w:type="dxa"/>
            <w:gridSpan w:val="2"/>
            <w:noWrap w:val="0"/>
            <w:vAlign w:val="center"/>
          </w:tcPr>
          <w:p>
            <w:pPr>
              <w:snapToGrid w:val="0"/>
              <w:spacing w:line="240" w:lineRule="atLeast"/>
              <w:jc w:val="center"/>
              <w:rPr>
                <w:rFonts w:ascii="宋体" w:hAnsi="宋体"/>
                <w:b/>
                <w:sz w:val="20"/>
                <w:szCs w:val="28"/>
                <w:highlight w:val="none"/>
              </w:rPr>
            </w:pPr>
            <w:r>
              <w:rPr>
                <w:rFonts w:hint="eastAsia" w:ascii="宋体" w:hAnsi="宋体"/>
                <w:b/>
                <w:sz w:val="20"/>
                <w:szCs w:val="28"/>
                <w:highlight w:val="none"/>
              </w:rPr>
              <w:t>项     目</w:t>
            </w:r>
          </w:p>
        </w:tc>
        <w:tc>
          <w:tcPr>
            <w:tcW w:w="5253" w:type="dxa"/>
            <w:noWrap w:val="0"/>
            <w:vAlign w:val="center"/>
          </w:tcPr>
          <w:p>
            <w:pPr>
              <w:snapToGrid w:val="0"/>
              <w:spacing w:line="240" w:lineRule="atLeast"/>
              <w:jc w:val="center"/>
              <w:rPr>
                <w:rFonts w:ascii="宋体" w:hAnsi="宋体"/>
                <w:b/>
                <w:sz w:val="20"/>
                <w:szCs w:val="28"/>
                <w:highlight w:val="none"/>
              </w:rPr>
            </w:pPr>
            <w:r>
              <w:rPr>
                <w:rFonts w:hint="eastAsia" w:ascii="宋体" w:hAnsi="宋体"/>
                <w:b/>
                <w:sz w:val="20"/>
                <w:szCs w:val="28"/>
                <w:highlight w:val="none"/>
              </w:rPr>
              <w:t>通过条件</w:t>
            </w:r>
          </w:p>
        </w:tc>
        <w:tc>
          <w:tcPr>
            <w:tcW w:w="842" w:type="dxa"/>
            <w:noWrap w:val="0"/>
            <w:vAlign w:val="center"/>
          </w:tcPr>
          <w:p>
            <w:pPr>
              <w:snapToGrid w:val="0"/>
              <w:spacing w:line="240" w:lineRule="atLeast"/>
              <w:jc w:val="center"/>
              <w:rPr>
                <w:rFonts w:ascii="宋体" w:hAnsi="宋体"/>
                <w:b/>
                <w:sz w:val="20"/>
                <w:szCs w:val="28"/>
                <w:highlight w:val="none"/>
              </w:rPr>
            </w:pPr>
            <w:r>
              <w:rPr>
                <w:rFonts w:hint="eastAsia" w:ascii="宋体" w:hAnsi="宋体"/>
                <w:b/>
                <w:sz w:val="20"/>
                <w:szCs w:val="28"/>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709" w:type="dxa"/>
            <w:noWrap w:val="0"/>
            <w:vAlign w:val="center"/>
          </w:tcPr>
          <w:p>
            <w:pPr>
              <w:pStyle w:val="24"/>
              <w:numPr>
                <w:ilvl w:val="0"/>
                <w:numId w:val="21"/>
              </w:numPr>
              <w:tabs>
                <w:tab w:val="left" w:pos="275"/>
              </w:tabs>
              <w:snapToGrid w:val="0"/>
              <w:spacing w:line="240" w:lineRule="atLeast"/>
              <w:ind w:left="0" w:firstLine="0" w:firstLineChars="0"/>
              <w:jc w:val="both"/>
              <w:rPr>
                <w:rFonts w:ascii="宋体" w:hAnsi="宋体" w:eastAsia="宋体"/>
                <w:sz w:val="20"/>
                <w:szCs w:val="28"/>
                <w:highlight w:val="none"/>
              </w:rPr>
            </w:pPr>
          </w:p>
        </w:tc>
        <w:tc>
          <w:tcPr>
            <w:tcW w:w="2552" w:type="dxa"/>
            <w:gridSpan w:val="2"/>
            <w:noWrap w:val="0"/>
            <w:vAlign w:val="center"/>
          </w:tcPr>
          <w:p>
            <w:pPr>
              <w:snapToGrid w:val="0"/>
              <w:spacing w:line="240" w:lineRule="atLeast"/>
              <w:rPr>
                <w:rFonts w:ascii="宋体" w:hAnsi="宋体"/>
                <w:sz w:val="20"/>
                <w:szCs w:val="28"/>
                <w:highlight w:val="none"/>
              </w:rPr>
            </w:pPr>
            <w:r>
              <w:rPr>
                <w:rFonts w:hint="eastAsia" w:ascii="宋体" w:hAnsi="宋体"/>
                <w:sz w:val="20"/>
                <w:szCs w:val="28"/>
                <w:highlight w:val="none"/>
              </w:rPr>
              <w:t>在中华人民共和国境内注册，并有效存续具有独立法人资格的供应商</w:t>
            </w:r>
          </w:p>
        </w:tc>
        <w:tc>
          <w:tcPr>
            <w:tcW w:w="5253" w:type="dxa"/>
            <w:noWrap w:val="0"/>
            <w:vAlign w:val="center"/>
          </w:tcPr>
          <w:p>
            <w:pPr>
              <w:spacing w:line="240" w:lineRule="atLeast"/>
              <w:rPr>
                <w:rFonts w:ascii="宋体" w:hAnsi="宋体"/>
                <w:sz w:val="20"/>
                <w:szCs w:val="28"/>
                <w:highlight w:val="none"/>
              </w:rPr>
            </w:pPr>
            <w:r>
              <w:rPr>
                <w:rFonts w:ascii="宋体" w:hAnsi="宋体"/>
                <w:sz w:val="20"/>
                <w:szCs w:val="28"/>
                <w:highlight w:val="none"/>
              </w:rPr>
              <w:t>营业执照（正本或副本）复印件或法人证书（正本或副本）复印件</w:t>
            </w:r>
            <w:r>
              <w:rPr>
                <w:rFonts w:hint="eastAsia" w:ascii="宋体" w:hAnsi="宋体"/>
                <w:sz w:val="20"/>
                <w:szCs w:val="28"/>
                <w:highlight w:val="none"/>
              </w:rPr>
              <w:t>【说明：①营业执照或法人证书载明有期限的，应在有效期限内；②在中华人民共和国境内注册，具有独立法人资格。】。</w:t>
            </w:r>
          </w:p>
        </w:tc>
        <w:tc>
          <w:tcPr>
            <w:tcW w:w="842" w:type="dxa"/>
            <w:noWrap w:val="0"/>
            <w:vAlign w:val="center"/>
          </w:tcPr>
          <w:p>
            <w:pPr>
              <w:snapToGrid w:val="0"/>
              <w:spacing w:line="240" w:lineRule="atLeast"/>
              <w:rPr>
                <w:rFonts w:ascii="宋体" w:hAnsi="宋体"/>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709" w:type="dxa"/>
            <w:vMerge w:val="restart"/>
            <w:noWrap w:val="0"/>
            <w:vAlign w:val="center"/>
          </w:tcPr>
          <w:p>
            <w:pPr>
              <w:pStyle w:val="24"/>
              <w:numPr>
                <w:ilvl w:val="0"/>
                <w:numId w:val="21"/>
              </w:numPr>
              <w:tabs>
                <w:tab w:val="left" w:pos="275"/>
              </w:tabs>
              <w:snapToGrid w:val="0"/>
              <w:spacing w:line="240" w:lineRule="atLeast"/>
              <w:ind w:left="0" w:firstLine="0" w:firstLineChars="0"/>
              <w:jc w:val="center"/>
              <w:rPr>
                <w:rFonts w:ascii="宋体" w:hAnsi="宋体" w:eastAsia="宋体"/>
                <w:sz w:val="20"/>
                <w:szCs w:val="28"/>
                <w:highlight w:val="none"/>
              </w:rPr>
            </w:pPr>
          </w:p>
        </w:tc>
        <w:tc>
          <w:tcPr>
            <w:tcW w:w="1234" w:type="dxa"/>
            <w:vMerge w:val="restart"/>
            <w:noWrap w:val="0"/>
            <w:vAlign w:val="center"/>
          </w:tcPr>
          <w:p>
            <w:pPr>
              <w:tabs>
                <w:tab w:val="left" w:pos="851"/>
              </w:tabs>
              <w:spacing w:after="0" w:line="360" w:lineRule="auto"/>
              <w:rPr>
                <w:rFonts w:ascii="宋体" w:hAnsi="宋体"/>
                <w:sz w:val="20"/>
                <w:szCs w:val="28"/>
                <w:highlight w:val="none"/>
              </w:rPr>
            </w:pPr>
            <w:r>
              <w:rPr>
                <w:rFonts w:hint="eastAsia"/>
                <w:sz w:val="20"/>
                <w:highlight w:val="none"/>
              </w:rPr>
              <w:t>书面声明材料</w:t>
            </w:r>
          </w:p>
        </w:tc>
        <w:tc>
          <w:tcPr>
            <w:tcW w:w="1318" w:type="dxa"/>
            <w:noWrap w:val="0"/>
            <w:vAlign w:val="center"/>
          </w:tcPr>
          <w:p>
            <w:pPr>
              <w:spacing w:line="240" w:lineRule="atLeast"/>
              <w:rPr>
                <w:rFonts w:ascii="宋体" w:hAnsi="宋体"/>
                <w:sz w:val="20"/>
                <w:szCs w:val="28"/>
                <w:highlight w:val="none"/>
              </w:rPr>
            </w:pPr>
            <w:r>
              <w:rPr>
                <w:rFonts w:hint="eastAsia" w:ascii="宋体" w:hAnsi="宋体"/>
                <w:sz w:val="20"/>
                <w:szCs w:val="28"/>
                <w:highlight w:val="none"/>
              </w:rPr>
              <w:t>具有良好的商业信誉</w:t>
            </w:r>
          </w:p>
        </w:tc>
        <w:tc>
          <w:tcPr>
            <w:tcW w:w="5253" w:type="dxa"/>
            <w:noWrap w:val="0"/>
            <w:vAlign w:val="center"/>
          </w:tcPr>
          <w:p>
            <w:pPr>
              <w:shd w:val="clear" w:color="auto" w:fill="FFFFFF"/>
              <w:spacing w:line="240" w:lineRule="atLeast"/>
              <w:rPr>
                <w:rFonts w:ascii="宋体" w:hAnsi="宋体"/>
                <w:sz w:val="20"/>
                <w:szCs w:val="20"/>
                <w:highlight w:val="none"/>
              </w:rPr>
            </w:pPr>
            <w:r>
              <w:rPr>
                <w:rFonts w:ascii="宋体" w:hAnsi="宋体"/>
                <w:sz w:val="20"/>
                <w:szCs w:val="20"/>
                <w:highlight w:val="none"/>
              </w:rPr>
              <w:t>供应商具有良好的商业信誉的书面声明材料</w:t>
            </w:r>
            <w:r>
              <w:rPr>
                <w:rFonts w:hint="eastAsia" w:ascii="宋体" w:hAnsi="宋体"/>
                <w:sz w:val="20"/>
                <w:szCs w:val="20"/>
                <w:highlight w:val="none"/>
              </w:rPr>
              <w:t>【说明：①按</w:t>
            </w:r>
            <w:r>
              <w:rPr>
                <w:rFonts w:hint="eastAsia"/>
                <w:sz w:val="20"/>
                <w:szCs w:val="20"/>
                <w:highlight w:val="none"/>
                <w:lang w:eastAsia="zh-CN"/>
              </w:rPr>
              <w:t>磋商文件</w:t>
            </w:r>
            <w:r>
              <w:rPr>
                <w:rFonts w:hint="eastAsia" w:ascii="宋体" w:hAnsi="宋体"/>
                <w:sz w:val="20"/>
                <w:szCs w:val="20"/>
                <w:highlight w:val="none"/>
              </w:rPr>
              <w:t>3.</w:t>
            </w:r>
            <w:r>
              <w:rPr>
                <w:rFonts w:hint="eastAsia"/>
                <w:sz w:val="20"/>
                <w:szCs w:val="20"/>
                <w:highlight w:val="none"/>
                <w:lang w:val="en-US" w:eastAsia="zh-CN"/>
              </w:rPr>
              <w:t>1</w:t>
            </w:r>
            <w:r>
              <w:rPr>
                <w:rFonts w:hint="eastAsia" w:ascii="宋体" w:hAnsi="宋体"/>
                <w:sz w:val="20"/>
                <w:szCs w:val="20"/>
                <w:highlight w:val="none"/>
              </w:rPr>
              <w:t>.</w:t>
            </w:r>
            <w:r>
              <w:rPr>
                <w:rFonts w:hint="eastAsia"/>
                <w:sz w:val="20"/>
                <w:szCs w:val="20"/>
                <w:highlight w:val="none"/>
                <w:lang w:val="en-US" w:eastAsia="zh-CN"/>
              </w:rPr>
              <w:t>3</w:t>
            </w:r>
            <w:r>
              <w:rPr>
                <w:rFonts w:hint="eastAsia" w:ascii="宋体" w:hAnsi="宋体"/>
                <w:sz w:val="20"/>
                <w:szCs w:val="20"/>
                <w:highlight w:val="none"/>
              </w:rPr>
              <w:t>声明</w:t>
            </w:r>
            <w:r>
              <w:rPr>
                <w:rFonts w:ascii="宋体" w:hAnsi="宋体"/>
                <w:sz w:val="20"/>
                <w:szCs w:val="20"/>
                <w:highlight w:val="none"/>
              </w:rPr>
              <w:t>的内容提供书面声明材料</w:t>
            </w:r>
            <w:r>
              <w:rPr>
                <w:rFonts w:hint="eastAsia" w:ascii="宋体" w:hAnsi="宋体"/>
                <w:sz w:val="20"/>
                <w:szCs w:val="20"/>
                <w:highlight w:val="none"/>
              </w:rPr>
              <w:t>；②供应商</w:t>
            </w:r>
            <w:r>
              <w:rPr>
                <w:rFonts w:ascii="宋体" w:hAnsi="宋体"/>
                <w:sz w:val="20"/>
                <w:szCs w:val="20"/>
                <w:highlight w:val="none"/>
              </w:rPr>
              <w:t>具有良好的商业信誉</w:t>
            </w:r>
            <w:r>
              <w:rPr>
                <w:rFonts w:hint="eastAsia" w:ascii="宋体" w:hAnsi="宋体"/>
                <w:sz w:val="20"/>
                <w:szCs w:val="20"/>
                <w:highlight w:val="none"/>
              </w:rPr>
              <w:t>。】。</w:t>
            </w:r>
          </w:p>
        </w:tc>
        <w:tc>
          <w:tcPr>
            <w:tcW w:w="842" w:type="dxa"/>
            <w:noWrap w:val="0"/>
            <w:vAlign w:val="center"/>
          </w:tcPr>
          <w:p>
            <w:pPr>
              <w:snapToGrid w:val="0"/>
              <w:spacing w:line="240" w:lineRule="atLeast"/>
              <w:rPr>
                <w:rFonts w:ascii="宋体" w:hAnsi="宋体"/>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709" w:type="dxa"/>
            <w:vMerge w:val="continue"/>
            <w:noWrap w:val="0"/>
            <w:vAlign w:val="center"/>
          </w:tcPr>
          <w:p>
            <w:pPr>
              <w:snapToGrid w:val="0"/>
              <w:spacing w:line="240" w:lineRule="atLeast"/>
              <w:jc w:val="center"/>
              <w:rPr>
                <w:rFonts w:ascii="宋体" w:hAnsi="宋体"/>
                <w:sz w:val="20"/>
                <w:szCs w:val="28"/>
                <w:highlight w:val="none"/>
              </w:rPr>
            </w:pPr>
          </w:p>
        </w:tc>
        <w:tc>
          <w:tcPr>
            <w:tcW w:w="1234" w:type="dxa"/>
            <w:vMerge w:val="continue"/>
            <w:noWrap w:val="0"/>
            <w:vAlign w:val="center"/>
          </w:tcPr>
          <w:p>
            <w:pPr>
              <w:snapToGrid w:val="0"/>
              <w:spacing w:line="240" w:lineRule="atLeast"/>
              <w:rPr>
                <w:rFonts w:ascii="宋体" w:hAnsi="宋体"/>
                <w:sz w:val="20"/>
                <w:szCs w:val="28"/>
                <w:highlight w:val="none"/>
              </w:rPr>
            </w:pPr>
          </w:p>
        </w:tc>
        <w:tc>
          <w:tcPr>
            <w:tcW w:w="1318" w:type="dxa"/>
            <w:noWrap w:val="0"/>
            <w:vAlign w:val="center"/>
          </w:tcPr>
          <w:p>
            <w:pPr>
              <w:snapToGrid w:val="0"/>
              <w:spacing w:line="240" w:lineRule="atLeast"/>
              <w:rPr>
                <w:rFonts w:ascii="宋体" w:hAnsi="宋体"/>
                <w:sz w:val="20"/>
                <w:szCs w:val="28"/>
                <w:highlight w:val="none"/>
              </w:rPr>
            </w:pPr>
            <w:r>
              <w:rPr>
                <w:rFonts w:hint="eastAsia" w:ascii="宋体" w:hAnsi="宋体"/>
                <w:sz w:val="20"/>
                <w:szCs w:val="28"/>
                <w:highlight w:val="none"/>
              </w:rPr>
              <w:t>参加政府采购活动前三年内，在经营活动中没有重大违法记录</w:t>
            </w:r>
          </w:p>
        </w:tc>
        <w:tc>
          <w:tcPr>
            <w:tcW w:w="5253" w:type="dxa"/>
            <w:noWrap w:val="0"/>
            <w:vAlign w:val="center"/>
          </w:tcPr>
          <w:p>
            <w:pPr>
              <w:snapToGrid w:val="0"/>
              <w:spacing w:line="240" w:lineRule="atLeast"/>
              <w:rPr>
                <w:rFonts w:ascii="宋体" w:hAnsi="宋体"/>
                <w:sz w:val="20"/>
                <w:szCs w:val="20"/>
                <w:highlight w:val="none"/>
              </w:rPr>
            </w:pPr>
            <w:r>
              <w:rPr>
                <w:rFonts w:hint="eastAsia"/>
                <w:sz w:val="20"/>
                <w:szCs w:val="28"/>
                <w:highlight w:val="none"/>
                <w:lang w:val="en-US" w:eastAsia="zh-CN"/>
              </w:rPr>
              <w:t>1.</w:t>
            </w:r>
            <w:r>
              <w:rPr>
                <w:rFonts w:ascii="宋体" w:hAnsi="宋体"/>
                <w:sz w:val="20"/>
                <w:szCs w:val="28"/>
                <w:highlight w:val="none"/>
              </w:rPr>
              <w:t>供应商参加政府采购活动前三年内，在经营活动中没有重大违法记录的书面声</w:t>
            </w:r>
            <w:r>
              <w:rPr>
                <w:rFonts w:ascii="宋体" w:hAnsi="宋体"/>
                <w:sz w:val="20"/>
                <w:szCs w:val="20"/>
                <w:highlight w:val="none"/>
              </w:rPr>
              <w:t>明材料</w:t>
            </w:r>
            <w:r>
              <w:rPr>
                <w:rFonts w:hint="eastAsia" w:ascii="宋体" w:hAnsi="宋体"/>
                <w:sz w:val="20"/>
                <w:szCs w:val="20"/>
                <w:highlight w:val="none"/>
              </w:rPr>
              <w:t>【说明：①按</w:t>
            </w:r>
            <w:r>
              <w:rPr>
                <w:rFonts w:hint="eastAsia"/>
                <w:sz w:val="20"/>
                <w:szCs w:val="20"/>
                <w:highlight w:val="none"/>
                <w:lang w:eastAsia="zh-CN"/>
              </w:rPr>
              <w:t>磋商文件</w:t>
            </w:r>
            <w:r>
              <w:rPr>
                <w:rFonts w:hint="eastAsia" w:ascii="宋体" w:hAnsi="宋体"/>
                <w:sz w:val="20"/>
                <w:szCs w:val="20"/>
                <w:highlight w:val="none"/>
              </w:rPr>
              <w:t>3.</w:t>
            </w:r>
            <w:r>
              <w:rPr>
                <w:rFonts w:hint="eastAsia"/>
                <w:sz w:val="20"/>
                <w:szCs w:val="20"/>
                <w:highlight w:val="none"/>
                <w:lang w:val="en-US" w:eastAsia="zh-CN"/>
              </w:rPr>
              <w:t>1</w:t>
            </w:r>
            <w:r>
              <w:rPr>
                <w:rFonts w:hint="eastAsia" w:ascii="宋体" w:hAnsi="宋体"/>
                <w:sz w:val="20"/>
                <w:szCs w:val="20"/>
                <w:highlight w:val="none"/>
              </w:rPr>
              <w:t>.</w:t>
            </w:r>
            <w:r>
              <w:rPr>
                <w:rFonts w:hint="eastAsia"/>
                <w:sz w:val="20"/>
                <w:szCs w:val="20"/>
                <w:highlight w:val="none"/>
                <w:lang w:val="en-US" w:eastAsia="zh-CN"/>
              </w:rPr>
              <w:t>3</w:t>
            </w:r>
            <w:r>
              <w:rPr>
                <w:rFonts w:hint="eastAsia" w:ascii="宋体" w:hAnsi="宋体"/>
                <w:sz w:val="20"/>
                <w:szCs w:val="20"/>
                <w:highlight w:val="none"/>
              </w:rPr>
              <w:t>声明的内容</w:t>
            </w:r>
            <w:r>
              <w:rPr>
                <w:rFonts w:ascii="宋体" w:hAnsi="宋体"/>
                <w:sz w:val="20"/>
                <w:szCs w:val="20"/>
                <w:highlight w:val="none"/>
              </w:rPr>
              <w:t>提供书面声明材料</w:t>
            </w:r>
            <w:r>
              <w:rPr>
                <w:rFonts w:hint="eastAsia" w:ascii="宋体" w:hAnsi="宋体"/>
                <w:sz w:val="20"/>
                <w:szCs w:val="20"/>
                <w:highlight w:val="none"/>
              </w:rPr>
              <w:t>；②供应商参加政府采购活动前三年内，在经营活动中没有重大违法记录。】。</w:t>
            </w:r>
          </w:p>
          <w:p>
            <w:pPr>
              <w:snapToGrid w:val="0"/>
              <w:spacing w:line="240" w:lineRule="atLeast"/>
              <w:rPr>
                <w:rFonts w:ascii="宋体" w:hAnsi="宋体"/>
                <w:sz w:val="20"/>
                <w:szCs w:val="20"/>
                <w:highlight w:val="none"/>
              </w:rPr>
            </w:pPr>
            <w:r>
              <w:rPr>
                <w:rFonts w:hint="eastAsia"/>
                <w:sz w:val="20"/>
                <w:szCs w:val="20"/>
                <w:highlight w:val="none"/>
                <w:lang w:val="en-US" w:eastAsia="zh-CN"/>
              </w:rPr>
              <w:t>2.</w:t>
            </w:r>
            <w:r>
              <w:rPr>
                <w:rFonts w:hint="eastAsia"/>
                <w:sz w:val="20"/>
                <w:szCs w:val="20"/>
                <w:highlight w:val="none"/>
                <w:lang w:eastAsia="zh-CN"/>
              </w:rPr>
              <w:t>磋商</w:t>
            </w:r>
            <w:r>
              <w:rPr>
                <w:rFonts w:hint="eastAsia" w:ascii="宋体" w:hAnsi="宋体"/>
                <w:sz w:val="20"/>
                <w:szCs w:val="20"/>
                <w:highlight w:val="none"/>
              </w:rPr>
              <w:t>小组根据“信用中国”网站、“中国政府采购网”的查询结果，对供应商在参加政府采购活动前三年内，在经营活动中是否有重大违法记录进行审查【说明：供</w:t>
            </w:r>
            <w:r>
              <w:rPr>
                <w:rFonts w:hint="eastAsia" w:ascii="宋体" w:hAnsi="宋体"/>
                <w:sz w:val="20"/>
                <w:szCs w:val="28"/>
                <w:highlight w:val="none"/>
              </w:rPr>
              <w:t>应商参加政府采购活动前三年内，在经营活动中没有重大违法记录】。</w:t>
            </w:r>
          </w:p>
        </w:tc>
        <w:tc>
          <w:tcPr>
            <w:tcW w:w="842" w:type="dxa"/>
            <w:noWrap w:val="0"/>
            <w:vAlign w:val="center"/>
          </w:tcPr>
          <w:p>
            <w:pPr>
              <w:snapToGrid w:val="0"/>
              <w:spacing w:line="240" w:lineRule="atLeast"/>
              <w:rPr>
                <w:rFonts w:ascii="宋体" w:hAnsi="宋体"/>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709" w:type="dxa"/>
            <w:vMerge w:val="continue"/>
            <w:noWrap w:val="0"/>
            <w:vAlign w:val="center"/>
          </w:tcPr>
          <w:p>
            <w:pPr>
              <w:pStyle w:val="24"/>
              <w:numPr>
                <w:ilvl w:val="0"/>
                <w:numId w:val="21"/>
              </w:numPr>
              <w:tabs>
                <w:tab w:val="left" w:pos="275"/>
              </w:tabs>
              <w:snapToGrid w:val="0"/>
              <w:spacing w:line="240" w:lineRule="atLeast"/>
              <w:ind w:left="0" w:firstLine="0" w:firstLineChars="0"/>
              <w:jc w:val="center"/>
              <w:rPr>
                <w:rFonts w:ascii="宋体" w:hAnsi="宋体" w:eastAsia="宋体"/>
                <w:sz w:val="20"/>
                <w:szCs w:val="28"/>
                <w:highlight w:val="none"/>
              </w:rPr>
            </w:pPr>
          </w:p>
        </w:tc>
        <w:tc>
          <w:tcPr>
            <w:tcW w:w="1234" w:type="dxa"/>
            <w:vMerge w:val="continue"/>
            <w:noWrap w:val="0"/>
            <w:vAlign w:val="center"/>
          </w:tcPr>
          <w:p>
            <w:pPr>
              <w:snapToGrid w:val="0"/>
              <w:spacing w:line="240" w:lineRule="atLeast"/>
              <w:rPr>
                <w:rFonts w:ascii="宋体" w:hAnsi="宋体"/>
                <w:sz w:val="20"/>
                <w:szCs w:val="28"/>
                <w:highlight w:val="none"/>
              </w:rPr>
            </w:pPr>
          </w:p>
        </w:tc>
        <w:tc>
          <w:tcPr>
            <w:tcW w:w="1318" w:type="dxa"/>
            <w:noWrap w:val="0"/>
            <w:vAlign w:val="center"/>
          </w:tcPr>
          <w:p>
            <w:pPr>
              <w:spacing w:line="240" w:lineRule="atLeast"/>
              <w:rPr>
                <w:rFonts w:ascii="宋体" w:hAnsi="宋体"/>
                <w:sz w:val="20"/>
                <w:szCs w:val="28"/>
                <w:highlight w:val="none"/>
              </w:rPr>
            </w:pPr>
            <w:r>
              <w:rPr>
                <w:rFonts w:hint="eastAsia" w:ascii="宋体" w:hAnsi="宋体"/>
                <w:sz w:val="20"/>
                <w:szCs w:val="28"/>
                <w:highlight w:val="none"/>
              </w:rPr>
              <w:t>未被列入失信被执行人、重大税收违法案件当事人名单、政府采购严重违法失信行为记录名单</w:t>
            </w:r>
          </w:p>
        </w:tc>
        <w:tc>
          <w:tcPr>
            <w:tcW w:w="5253" w:type="dxa"/>
            <w:noWrap w:val="0"/>
            <w:vAlign w:val="center"/>
          </w:tcPr>
          <w:p>
            <w:pPr>
              <w:spacing w:line="240" w:lineRule="atLeast"/>
              <w:rPr>
                <w:rFonts w:ascii="宋体" w:hAnsi="宋体"/>
                <w:sz w:val="20"/>
                <w:szCs w:val="28"/>
                <w:highlight w:val="none"/>
              </w:rPr>
            </w:pPr>
            <w:r>
              <w:rPr>
                <w:rFonts w:hint="eastAsia"/>
                <w:sz w:val="20"/>
                <w:szCs w:val="28"/>
                <w:highlight w:val="none"/>
                <w:lang w:val="en-US" w:eastAsia="zh-CN"/>
              </w:rPr>
              <w:t>1.</w:t>
            </w:r>
            <w:r>
              <w:rPr>
                <w:rFonts w:ascii="宋体" w:hAnsi="宋体"/>
                <w:sz w:val="20"/>
                <w:szCs w:val="28"/>
                <w:highlight w:val="none"/>
              </w:rPr>
              <w:t>供应商未被列入失信被执行人、重大税收违法案件当事人</w:t>
            </w:r>
            <w:r>
              <w:rPr>
                <w:rFonts w:ascii="宋体" w:hAnsi="宋体"/>
                <w:sz w:val="20"/>
                <w:szCs w:val="20"/>
                <w:highlight w:val="none"/>
              </w:rPr>
              <w:t>名单、政府采购严重违法失信行为记录名单的书面声明材料【说明：</w:t>
            </w:r>
            <w:r>
              <w:rPr>
                <w:rFonts w:hint="eastAsia" w:ascii="宋体" w:hAnsi="宋体"/>
                <w:sz w:val="20"/>
                <w:szCs w:val="20"/>
                <w:highlight w:val="none"/>
              </w:rPr>
              <w:t>①按</w:t>
            </w:r>
            <w:r>
              <w:rPr>
                <w:rFonts w:hint="eastAsia"/>
                <w:sz w:val="20"/>
                <w:szCs w:val="20"/>
                <w:highlight w:val="none"/>
                <w:lang w:eastAsia="zh-CN"/>
              </w:rPr>
              <w:t>磋商</w:t>
            </w:r>
            <w:r>
              <w:rPr>
                <w:rFonts w:hint="eastAsia" w:ascii="宋体" w:hAnsi="宋体"/>
                <w:sz w:val="20"/>
                <w:szCs w:val="20"/>
                <w:highlight w:val="none"/>
              </w:rPr>
              <w:t>文件3.</w:t>
            </w:r>
            <w:r>
              <w:rPr>
                <w:rFonts w:hint="eastAsia"/>
                <w:sz w:val="20"/>
                <w:szCs w:val="20"/>
                <w:highlight w:val="none"/>
                <w:lang w:val="en-US" w:eastAsia="zh-CN"/>
              </w:rPr>
              <w:t>1</w:t>
            </w:r>
            <w:r>
              <w:rPr>
                <w:rFonts w:hint="eastAsia" w:ascii="宋体" w:hAnsi="宋体"/>
                <w:sz w:val="20"/>
                <w:szCs w:val="20"/>
                <w:highlight w:val="none"/>
              </w:rPr>
              <w:t>.</w:t>
            </w:r>
            <w:r>
              <w:rPr>
                <w:rFonts w:hint="eastAsia"/>
                <w:sz w:val="20"/>
                <w:szCs w:val="20"/>
                <w:highlight w:val="none"/>
                <w:lang w:val="en-US" w:eastAsia="zh-CN"/>
              </w:rPr>
              <w:t>3</w:t>
            </w:r>
            <w:r>
              <w:rPr>
                <w:rFonts w:hint="eastAsia" w:ascii="宋体" w:hAnsi="宋体"/>
                <w:sz w:val="20"/>
                <w:szCs w:val="20"/>
                <w:highlight w:val="none"/>
              </w:rPr>
              <w:t>声明</w:t>
            </w:r>
            <w:r>
              <w:rPr>
                <w:rFonts w:ascii="宋体" w:hAnsi="宋体"/>
                <w:sz w:val="20"/>
                <w:szCs w:val="20"/>
                <w:highlight w:val="none"/>
              </w:rPr>
              <w:t>的内容提供书面声明材料</w:t>
            </w:r>
            <w:r>
              <w:rPr>
                <w:rFonts w:hint="eastAsia" w:ascii="宋体" w:hAnsi="宋体"/>
                <w:sz w:val="20"/>
                <w:szCs w:val="20"/>
                <w:highlight w:val="none"/>
              </w:rPr>
              <w:t>；②供应商未被列入失信被执行人、重大税收违法案件当事人名单</w:t>
            </w:r>
            <w:r>
              <w:rPr>
                <w:rFonts w:hint="eastAsia" w:ascii="宋体" w:hAnsi="宋体"/>
                <w:sz w:val="20"/>
                <w:szCs w:val="28"/>
                <w:highlight w:val="none"/>
              </w:rPr>
              <w:t>、政府采购严重违法失信行为记录名单</w:t>
            </w:r>
            <w:r>
              <w:rPr>
                <w:rFonts w:ascii="宋体" w:hAnsi="宋体"/>
                <w:sz w:val="20"/>
                <w:szCs w:val="28"/>
                <w:highlight w:val="none"/>
              </w:rPr>
              <w:t>。】</w:t>
            </w:r>
            <w:r>
              <w:rPr>
                <w:rFonts w:hint="eastAsia" w:ascii="宋体" w:hAnsi="宋体"/>
                <w:sz w:val="20"/>
                <w:szCs w:val="28"/>
                <w:highlight w:val="none"/>
              </w:rPr>
              <w:t>。</w:t>
            </w:r>
          </w:p>
          <w:p>
            <w:pPr>
              <w:spacing w:line="240" w:lineRule="atLeast"/>
              <w:rPr>
                <w:rFonts w:ascii="宋体" w:hAnsi="宋体"/>
                <w:sz w:val="20"/>
                <w:szCs w:val="28"/>
                <w:highlight w:val="none"/>
              </w:rPr>
            </w:pPr>
            <w:r>
              <w:rPr>
                <w:rFonts w:hint="eastAsia"/>
                <w:sz w:val="20"/>
                <w:szCs w:val="20"/>
                <w:highlight w:val="none"/>
                <w:lang w:val="en-US" w:eastAsia="zh-CN"/>
              </w:rPr>
              <w:t>2.</w:t>
            </w:r>
            <w:r>
              <w:rPr>
                <w:rFonts w:hint="eastAsia"/>
                <w:sz w:val="20"/>
                <w:szCs w:val="20"/>
                <w:highlight w:val="none"/>
                <w:lang w:eastAsia="zh-CN"/>
              </w:rPr>
              <w:t>磋商</w:t>
            </w:r>
            <w:r>
              <w:rPr>
                <w:rFonts w:hint="eastAsia" w:ascii="宋体" w:hAnsi="宋体"/>
                <w:sz w:val="20"/>
                <w:szCs w:val="20"/>
                <w:highlight w:val="none"/>
              </w:rPr>
              <w:t>小组</w:t>
            </w:r>
            <w:r>
              <w:rPr>
                <w:rFonts w:hint="eastAsia" w:ascii="宋体" w:hAnsi="宋体"/>
                <w:sz w:val="20"/>
                <w:szCs w:val="28"/>
                <w:highlight w:val="none"/>
              </w:rPr>
              <w:t>根据“信用中国”网站、“中国政府采购网”的查询结果，对供应商在参加政府采购活动前三年内，在经营活动中是否被列入失信被执行人、重大税收违法案件当事人名单、政府采购严重违法失信行为记录名单进行审查【说明：供应商未被列入失信被执行人、重大税收违法案件当事人名单、政府采购严重违法失信行为记录名单。</w:t>
            </w:r>
            <w:r>
              <w:rPr>
                <w:rFonts w:ascii="宋体" w:hAnsi="宋体"/>
                <w:sz w:val="20"/>
                <w:szCs w:val="28"/>
                <w:highlight w:val="none"/>
              </w:rPr>
              <w:t>】</w:t>
            </w:r>
            <w:r>
              <w:rPr>
                <w:rFonts w:hint="eastAsia" w:ascii="宋体" w:hAnsi="宋体"/>
                <w:sz w:val="20"/>
                <w:szCs w:val="28"/>
                <w:highlight w:val="none"/>
              </w:rPr>
              <w:t>。</w:t>
            </w:r>
          </w:p>
        </w:tc>
        <w:tc>
          <w:tcPr>
            <w:tcW w:w="842" w:type="dxa"/>
            <w:noWrap w:val="0"/>
            <w:vAlign w:val="center"/>
          </w:tcPr>
          <w:p>
            <w:pPr>
              <w:snapToGrid w:val="0"/>
              <w:spacing w:line="240" w:lineRule="atLeast"/>
              <w:rPr>
                <w:rFonts w:ascii="宋体" w:hAnsi="宋体"/>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09" w:type="dxa"/>
            <w:vMerge w:val="continue"/>
            <w:noWrap w:val="0"/>
            <w:vAlign w:val="center"/>
          </w:tcPr>
          <w:p>
            <w:pPr>
              <w:pStyle w:val="24"/>
              <w:numPr>
                <w:ilvl w:val="0"/>
                <w:numId w:val="21"/>
              </w:numPr>
              <w:tabs>
                <w:tab w:val="left" w:pos="275"/>
              </w:tabs>
              <w:snapToGrid w:val="0"/>
              <w:spacing w:line="240" w:lineRule="atLeast"/>
              <w:ind w:left="0" w:firstLine="0" w:firstLineChars="0"/>
              <w:jc w:val="center"/>
              <w:rPr>
                <w:rFonts w:ascii="宋体" w:hAnsi="宋体" w:eastAsia="宋体"/>
                <w:sz w:val="20"/>
                <w:szCs w:val="28"/>
                <w:highlight w:val="none"/>
              </w:rPr>
            </w:pPr>
          </w:p>
        </w:tc>
        <w:tc>
          <w:tcPr>
            <w:tcW w:w="1234" w:type="dxa"/>
            <w:vMerge w:val="continue"/>
            <w:noWrap w:val="0"/>
            <w:vAlign w:val="center"/>
          </w:tcPr>
          <w:p>
            <w:pPr>
              <w:spacing w:line="240" w:lineRule="atLeast"/>
              <w:rPr>
                <w:rFonts w:ascii="宋体" w:hAnsi="宋体"/>
                <w:sz w:val="20"/>
                <w:szCs w:val="28"/>
                <w:highlight w:val="none"/>
              </w:rPr>
            </w:pPr>
          </w:p>
        </w:tc>
        <w:tc>
          <w:tcPr>
            <w:tcW w:w="1318" w:type="dxa"/>
            <w:noWrap w:val="0"/>
            <w:vAlign w:val="center"/>
          </w:tcPr>
          <w:p>
            <w:pPr>
              <w:spacing w:line="240" w:lineRule="atLeast"/>
              <w:jc w:val="center"/>
              <w:rPr>
                <w:rFonts w:ascii="宋体" w:hAnsi="宋体"/>
                <w:sz w:val="20"/>
                <w:szCs w:val="28"/>
                <w:highlight w:val="none"/>
              </w:rPr>
            </w:pPr>
            <w:r>
              <w:rPr>
                <w:rFonts w:hint="eastAsia" w:ascii="宋体" w:hAnsi="宋体"/>
                <w:sz w:val="20"/>
                <w:szCs w:val="28"/>
                <w:highlight w:val="none"/>
              </w:rPr>
              <w:t>未处于被行政部门禁止参与政府采购活动的期限内</w:t>
            </w:r>
          </w:p>
        </w:tc>
        <w:tc>
          <w:tcPr>
            <w:tcW w:w="5253" w:type="dxa"/>
            <w:noWrap w:val="0"/>
            <w:vAlign w:val="top"/>
          </w:tcPr>
          <w:p>
            <w:pPr>
              <w:spacing w:line="240" w:lineRule="atLeast"/>
              <w:rPr>
                <w:rFonts w:ascii="宋体" w:hAnsi="宋体"/>
                <w:sz w:val="20"/>
                <w:szCs w:val="28"/>
                <w:highlight w:val="none"/>
              </w:rPr>
            </w:pPr>
            <w:r>
              <w:rPr>
                <w:rFonts w:hint="eastAsia" w:ascii="宋体" w:hAnsi="宋体"/>
                <w:sz w:val="20"/>
                <w:szCs w:val="28"/>
                <w:highlight w:val="none"/>
              </w:rPr>
              <w:t>供应商未处于被行政部门禁止参与政府采购活动的期限内</w:t>
            </w:r>
            <w:r>
              <w:rPr>
                <w:rFonts w:ascii="宋体" w:hAnsi="宋体"/>
                <w:sz w:val="20"/>
                <w:szCs w:val="28"/>
                <w:highlight w:val="none"/>
              </w:rPr>
              <w:t>的</w:t>
            </w:r>
            <w:r>
              <w:rPr>
                <w:rFonts w:ascii="宋体" w:hAnsi="宋体"/>
                <w:sz w:val="20"/>
                <w:szCs w:val="20"/>
                <w:highlight w:val="none"/>
              </w:rPr>
              <w:t>书面声明材料</w:t>
            </w:r>
            <w:r>
              <w:rPr>
                <w:rFonts w:hint="eastAsia" w:ascii="宋体" w:hAnsi="宋体"/>
                <w:sz w:val="20"/>
                <w:szCs w:val="20"/>
                <w:highlight w:val="none"/>
              </w:rPr>
              <w:t>【说明：①按</w:t>
            </w:r>
            <w:r>
              <w:rPr>
                <w:rFonts w:hint="eastAsia"/>
                <w:sz w:val="20"/>
                <w:szCs w:val="20"/>
                <w:highlight w:val="none"/>
                <w:lang w:eastAsia="zh-CN"/>
              </w:rPr>
              <w:t>磋商</w:t>
            </w:r>
            <w:r>
              <w:rPr>
                <w:rFonts w:hint="eastAsia" w:ascii="宋体" w:hAnsi="宋体"/>
                <w:sz w:val="20"/>
                <w:szCs w:val="20"/>
                <w:highlight w:val="none"/>
              </w:rPr>
              <w:t>文件3.</w:t>
            </w:r>
            <w:r>
              <w:rPr>
                <w:rFonts w:hint="eastAsia"/>
                <w:sz w:val="20"/>
                <w:szCs w:val="20"/>
                <w:highlight w:val="none"/>
                <w:lang w:val="en-US" w:eastAsia="zh-CN"/>
              </w:rPr>
              <w:t>1</w:t>
            </w:r>
            <w:r>
              <w:rPr>
                <w:rFonts w:hint="eastAsia" w:ascii="宋体" w:hAnsi="宋体"/>
                <w:sz w:val="20"/>
                <w:szCs w:val="20"/>
                <w:highlight w:val="none"/>
              </w:rPr>
              <w:t>.</w:t>
            </w:r>
            <w:r>
              <w:rPr>
                <w:rFonts w:hint="eastAsia"/>
                <w:sz w:val="20"/>
                <w:szCs w:val="20"/>
                <w:highlight w:val="none"/>
                <w:lang w:val="en-US" w:eastAsia="zh-CN"/>
              </w:rPr>
              <w:t>3</w:t>
            </w:r>
            <w:r>
              <w:rPr>
                <w:rFonts w:hint="eastAsia" w:ascii="宋体" w:hAnsi="宋体"/>
                <w:sz w:val="20"/>
                <w:szCs w:val="20"/>
                <w:highlight w:val="none"/>
              </w:rPr>
              <w:t>声明</w:t>
            </w:r>
            <w:r>
              <w:rPr>
                <w:rFonts w:ascii="宋体" w:hAnsi="宋体"/>
                <w:sz w:val="20"/>
                <w:szCs w:val="20"/>
                <w:highlight w:val="none"/>
              </w:rPr>
              <w:t>的内容提供书面声明材料</w:t>
            </w:r>
            <w:r>
              <w:rPr>
                <w:rFonts w:hint="eastAsia" w:ascii="宋体" w:hAnsi="宋体"/>
                <w:sz w:val="20"/>
                <w:szCs w:val="20"/>
                <w:highlight w:val="none"/>
              </w:rPr>
              <w:t>；②供应商未处于被行政部门禁止参与政府采购活动的期限内。】</w:t>
            </w:r>
            <w:r>
              <w:rPr>
                <w:rFonts w:hint="eastAsia" w:ascii="宋体" w:hAnsi="宋体"/>
                <w:sz w:val="20"/>
                <w:szCs w:val="28"/>
                <w:highlight w:val="none"/>
              </w:rPr>
              <w:t>。</w:t>
            </w:r>
          </w:p>
        </w:tc>
        <w:tc>
          <w:tcPr>
            <w:tcW w:w="842" w:type="dxa"/>
            <w:noWrap w:val="0"/>
            <w:vAlign w:val="center"/>
          </w:tcPr>
          <w:p>
            <w:pPr>
              <w:snapToGrid w:val="0"/>
              <w:spacing w:line="240" w:lineRule="atLeast"/>
              <w:rPr>
                <w:rFonts w:ascii="宋体" w:hAnsi="宋体"/>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09" w:type="dxa"/>
            <w:vMerge w:val="continue"/>
            <w:noWrap w:val="0"/>
            <w:vAlign w:val="center"/>
          </w:tcPr>
          <w:p>
            <w:pPr>
              <w:pStyle w:val="24"/>
              <w:numPr>
                <w:ilvl w:val="0"/>
                <w:numId w:val="21"/>
              </w:numPr>
              <w:tabs>
                <w:tab w:val="left" w:pos="275"/>
              </w:tabs>
              <w:snapToGrid w:val="0"/>
              <w:spacing w:line="240" w:lineRule="atLeast"/>
              <w:ind w:left="0" w:firstLine="0" w:firstLineChars="0"/>
              <w:jc w:val="center"/>
              <w:rPr>
                <w:rFonts w:ascii="宋体" w:hAnsi="宋体" w:eastAsia="宋体"/>
                <w:sz w:val="20"/>
                <w:szCs w:val="28"/>
                <w:highlight w:val="none"/>
              </w:rPr>
            </w:pPr>
          </w:p>
        </w:tc>
        <w:tc>
          <w:tcPr>
            <w:tcW w:w="1234" w:type="dxa"/>
            <w:vMerge w:val="continue"/>
            <w:noWrap w:val="0"/>
            <w:vAlign w:val="center"/>
          </w:tcPr>
          <w:p>
            <w:pPr>
              <w:spacing w:line="240" w:lineRule="atLeast"/>
              <w:jc w:val="center"/>
              <w:rPr>
                <w:rFonts w:ascii="宋体" w:hAnsi="宋体"/>
                <w:sz w:val="20"/>
                <w:szCs w:val="28"/>
                <w:highlight w:val="none"/>
              </w:rPr>
            </w:pPr>
          </w:p>
        </w:tc>
        <w:tc>
          <w:tcPr>
            <w:tcW w:w="1318" w:type="dxa"/>
            <w:noWrap w:val="0"/>
            <w:vAlign w:val="center"/>
          </w:tcPr>
          <w:p>
            <w:pPr>
              <w:spacing w:line="240" w:lineRule="atLeast"/>
              <w:rPr>
                <w:rFonts w:ascii="宋体" w:hAnsi="宋体"/>
                <w:sz w:val="20"/>
                <w:szCs w:val="28"/>
                <w:highlight w:val="none"/>
              </w:rPr>
            </w:pPr>
            <w:r>
              <w:rPr>
                <w:rFonts w:hint="eastAsia" w:ascii="宋体" w:hAnsi="宋体"/>
                <w:sz w:val="20"/>
                <w:szCs w:val="28"/>
                <w:highlight w:val="none"/>
              </w:rPr>
              <w:t>行贿犯罪记录</w:t>
            </w:r>
          </w:p>
        </w:tc>
        <w:tc>
          <w:tcPr>
            <w:tcW w:w="5253" w:type="dxa"/>
            <w:noWrap w:val="0"/>
            <w:vAlign w:val="center"/>
          </w:tcPr>
          <w:p>
            <w:pPr>
              <w:spacing w:line="240" w:lineRule="atLeast"/>
              <w:rPr>
                <w:rFonts w:ascii="宋体" w:hAnsi="宋体"/>
                <w:sz w:val="20"/>
                <w:szCs w:val="28"/>
                <w:highlight w:val="none"/>
              </w:rPr>
            </w:pPr>
            <w:r>
              <w:rPr>
                <w:rFonts w:hint="eastAsia" w:ascii="宋体" w:hAnsi="宋体"/>
                <w:sz w:val="20"/>
                <w:szCs w:val="28"/>
                <w:highlight w:val="none"/>
              </w:rPr>
              <w:t>在行贿犯罪信息查询期限内，供应商及其现任法定代表人、主要负责人没有行贿犯罪记录的书面声明材料【注：①按</w:t>
            </w:r>
            <w:r>
              <w:rPr>
                <w:rFonts w:hint="eastAsia"/>
                <w:sz w:val="20"/>
                <w:szCs w:val="28"/>
                <w:highlight w:val="none"/>
                <w:lang w:eastAsia="zh-CN"/>
              </w:rPr>
              <w:t>磋商</w:t>
            </w:r>
            <w:r>
              <w:rPr>
                <w:rFonts w:hint="eastAsia" w:ascii="宋体" w:hAnsi="宋体"/>
                <w:sz w:val="20"/>
                <w:szCs w:val="28"/>
                <w:highlight w:val="none"/>
              </w:rPr>
              <w:t>文件</w:t>
            </w:r>
            <w:r>
              <w:rPr>
                <w:rFonts w:hint="eastAsia" w:ascii="宋体" w:hAnsi="宋体"/>
                <w:sz w:val="20"/>
                <w:szCs w:val="20"/>
                <w:highlight w:val="none"/>
              </w:rPr>
              <w:t>3.</w:t>
            </w:r>
            <w:r>
              <w:rPr>
                <w:rFonts w:hint="eastAsia"/>
                <w:sz w:val="20"/>
                <w:szCs w:val="20"/>
                <w:highlight w:val="none"/>
                <w:lang w:val="en-US" w:eastAsia="zh-CN"/>
              </w:rPr>
              <w:t>1</w:t>
            </w:r>
            <w:r>
              <w:rPr>
                <w:rFonts w:hint="eastAsia" w:ascii="宋体" w:hAnsi="宋体"/>
                <w:sz w:val="20"/>
                <w:szCs w:val="20"/>
                <w:highlight w:val="none"/>
              </w:rPr>
              <w:t>.</w:t>
            </w:r>
            <w:r>
              <w:rPr>
                <w:rFonts w:hint="eastAsia"/>
                <w:sz w:val="20"/>
                <w:szCs w:val="20"/>
                <w:highlight w:val="none"/>
                <w:lang w:val="en-US" w:eastAsia="zh-CN"/>
              </w:rPr>
              <w:t>3</w:t>
            </w:r>
            <w:r>
              <w:rPr>
                <w:rFonts w:hint="eastAsia" w:ascii="宋体" w:hAnsi="宋体"/>
                <w:sz w:val="20"/>
                <w:szCs w:val="20"/>
                <w:highlight w:val="none"/>
              </w:rPr>
              <w:t>声明</w:t>
            </w:r>
            <w:r>
              <w:rPr>
                <w:rFonts w:ascii="宋体" w:hAnsi="宋体"/>
                <w:sz w:val="20"/>
                <w:szCs w:val="28"/>
                <w:highlight w:val="none"/>
              </w:rPr>
              <w:t>的</w:t>
            </w:r>
            <w:r>
              <w:rPr>
                <w:rFonts w:ascii="宋体" w:hAnsi="宋体"/>
                <w:sz w:val="20"/>
                <w:szCs w:val="20"/>
                <w:highlight w:val="none"/>
              </w:rPr>
              <w:t>内容提供书面声明材料</w:t>
            </w:r>
            <w:r>
              <w:rPr>
                <w:rFonts w:hint="eastAsia" w:ascii="宋体" w:hAnsi="宋体"/>
                <w:sz w:val="20"/>
                <w:szCs w:val="20"/>
                <w:highlight w:val="none"/>
              </w:rPr>
              <w:t>，</w:t>
            </w:r>
            <w:r>
              <w:rPr>
                <w:rFonts w:hint="eastAsia"/>
                <w:sz w:val="20"/>
                <w:szCs w:val="20"/>
                <w:highlight w:val="none"/>
                <w:lang w:eastAsia="zh-CN"/>
              </w:rPr>
              <w:t>响应</w:t>
            </w:r>
            <w:r>
              <w:rPr>
                <w:rFonts w:hint="eastAsia" w:ascii="宋体" w:hAnsi="宋体"/>
                <w:sz w:val="20"/>
                <w:szCs w:val="20"/>
                <w:highlight w:val="none"/>
              </w:rPr>
              <w:t>文件中不需提供中国裁判文书网（</w:t>
            </w:r>
            <w:r>
              <w:rPr>
                <w:rFonts w:ascii="宋体" w:hAnsi="宋体"/>
                <w:sz w:val="20"/>
                <w:szCs w:val="20"/>
                <w:highlight w:val="none"/>
              </w:rPr>
              <w:t>http://wenshu.court.gov.cn</w:t>
            </w:r>
            <w:r>
              <w:rPr>
                <w:rFonts w:hint="eastAsia" w:ascii="宋体" w:hAnsi="宋体"/>
                <w:sz w:val="20"/>
                <w:szCs w:val="20"/>
                <w:highlight w:val="none"/>
              </w:rPr>
              <w:t>）</w:t>
            </w:r>
            <w:r>
              <w:rPr>
                <w:rFonts w:hint="eastAsia" w:ascii="宋体" w:hAnsi="宋体"/>
                <w:sz w:val="20"/>
                <w:szCs w:val="28"/>
                <w:highlight w:val="none"/>
              </w:rPr>
              <w:t>查询结果的证明材料；②在行贿犯罪信息查询期限内，供应商及其现任法定代表人、主要负责人没有行贿犯罪记录。】。</w:t>
            </w:r>
          </w:p>
        </w:tc>
        <w:tc>
          <w:tcPr>
            <w:tcW w:w="842" w:type="dxa"/>
            <w:noWrap w:val="0"/>
            <w:vAlign w:val="center"/>
          </w:tcPr>
          <w:p>
            <w:pPr>
              <w:snapToGrid w:val="0"/>
              <w:spacing w:line="240" w:lineRule="atLeast"/>
              <w:rPr>
                <w:rFonts w:ascii="宋体" w:hAnsi="宋体"/>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09" w:type="dxa"/>
            <w:vMerge w:val="continue"/>
            <w:noWrap w:val="0"/>
            <w:vAlign w:val="center"/>
          </w:tcPr>
          <w:p>
            <w:pPr>
              <w:pStyle w:val="24"/>
              <w:numPr>
                <w:ilvl w:val="0"/>
                <w:numId w:val="21"/>
              </w:numPr>
              <w:tabs>
                <w:tab w:val="left" w:pos="275"/>
              </w:tabs>
              <w:snapToGrid w:val="0"/>
              <w:spacing w:line="240" w:lineRule="atLeast"/>
              <w:ind w:left="0" w:firstLine="0" w:firstLineChars="0"/>
              <w:jc w:val="center"/>
              <w:rPr>
                <w:rFonts w:ascii="宋体" w:hAnsi="宋体" w:eastAsia="宋体"/>
                <w:sz w:val="20"/>
                <w:szCs w:val="28"/>
                <w:highlight w:val="none"/>
              </w:rPr>
            </w:pPr>
          </w:p>
        </w:tc>
        <w:tc>
          <w:tcPr>
            <w:tcW w:w="1234" w:type="dxa"/>
            <w:vMerge w:val="continue"/>
            <w:noWrap w:val="0"/>
            <w:vAlign w:val="center"/>
          </w:tcPr>
          <w:p>
            <w:pPr>
              <w:spacing w:line="240" w:lineRule="atLeast"/>
              <w:rPr>
                <w:rFonts w:ascii="宋体" w:hAnsi="宋体"/>
                <w:sz w:val="20"/>
                <w:szCs w:val="28"/>
                <w:highlight w:val="none"/>
              </w:rPr>
            </w:pPr>
          </w:p>
        </w:tc>
        <w:tc>
          <w:tcPr>
            <w:tcW w:w="1318" w:type="dxa"/>
            <w:noWrap w:val="0"/>
            <w:vAlign w:val="center"/>
          </w:tcPr>
          <w:p>
            <w:pPr>
              <w:spacing w:line="240" w:lineRule="atLeast"/>
              <w:rPr>
                <w:rFonts w:ascii="宋体" w:hAnsi="宋体"/>
                <w:sz w:val="20"/>
                <w:szCs w:val="28"/>
                <w:highlight w:val="none"/>
              </w:rPr>
            </w:pPr>
            <w:r>
              <w:rPr>
                <w:rFonts w:hint="eastAsia" w:ascii="宋体" w:hAnsi="宋体"/>
                <w:sz w:val="20"/>
                <w:szCs w:val="28"/>
                <w:highlight w:val="none"/>
              </w:rPr>
              <w:t>单位负责人为同一人或者存在直接控股、管理关系的不同供应商，不得参加同一项目的</w:t>
            </w:r>
            <w:r>
              <w:rPr>
                <w:rFonts w:hint="eastAsia"/>
                <w:sz w:val="20"/>
                <w:szCs w:val="28"/>
                <w:highlight w:val="none"/>
                <w:lang w:eastAsia="zh-CN"/>
              </w:rPr>
              <w:t>磋商</w:t>
            </w:r>
          </w:p>
        </w:tc>
        <w:tc>
          <w:tcPr>
            <w:tcW w:w="5253" w:type="dxa"/>
            <w:noWrap w:val="0"/>
            <w:vAlign w:val="center"/>
          </w:tcPr>
          <w:p>
            <w:pPr>
              <w:spacing w:line="240" w:lineRule="atLeast"/>
              <w:rPr>
                <w:rFonts w:ascii="宋体" w:hAnsi="宋体"/>
                <w:sz w:val="20"/>
                <w:szCs w:val="20"/>
                <w:highlight w:val="none"/>
              </w:rPr>
            </w:pPr>
            <w:r>
              <w:rPr>
                <w:rFonts w:hint="eastAsia" w:ascii="宋体" w:hAnsi="宋体"/>
                <w:sz w:val="20"/>
                <w:szCs w:val="20"/>
                <w:highlight w:val="none"/>
              </w:rPr>
              <w:t>负责人为同一人或者存在直接控股、管理关系的相关供应商未同时参加本项目书面声明材料【说明：①按</w:t>
            </w:r>
            <w:r>
              <w:rPr>
                <w:rFonts w:hint="eastAsia"/>
                <w:sz w:val="20"/>
                <w:szCs w:val="20"/>
                <w:highlight w:val="none"/>
                <w:lang w:eastAsia="zh-CN"/>
              </w:rPr>
              <w:t>磋商</w:t>
            </w:r>
            <w:r>
              <w:rPr>
                <w:rFonts w:hint="eastAsia" w:ascii="宋体" w:hAnsi="宋体"/>
                <w:sz w:val="20"/>
                <w:szCs w:val="20"/>
                <w:highlight w:val="none"/>
              </w:rPr>
              <w:t>文件3.</w:t>
            </w:r>
            <w:r>
              <w:rPr>
                <w:rFonts w:hint="eastAsia"/>
                <w:sz w:val="20"/>
                <w:szCs w:val="20"/>
                <w:highlight w:val="none"/>
                <w:lang w:val="en-US" w:eastAsia="zh-CN"/>
              </w:rPr>
              <w:t>1</w:t>
            </w:r>
            <w:r>
              <w:rPr>
                <w:rFonts w:hint="eastAsia" w:ascii="宋体" w:hAnsi="宋体"/>
                <w:sz w:val="20"/>
                <w:szCs w:val="20"/>
                <w:highlight w:val="none"/>
              </w:rPr>
              <w:t>.</w:t>
            </w:r>
            <w:r>
              <w:rPr>
                <w:rFonts w:hint="eastAsia"/>
                <w:sz w:val="20"/>
                <w:szCs w:val="20"/>
                <w:highlight w:val="none"/>
                <w:lang w:val="en-US" w:eastAsia="zh-CN"/>
              </w:rPr>
              <w:t>3</w:t>
            </w:r>
            <w:r>
              <w:rPr>
                <w:rFonts w:hint="eastAsia" w:ascii="宋体" w:hAnsi="宋体"/>
                <w:sz w:val="20"/>
                <w:szCs w:val="20"/>
                <w:highlight w:val="none"/>
              </w:rPr>
              <w:t>声明</w:t>
            </w:r>
            <w:r>
              <w:rPr>
                <w:rFonts w:ascii="宋体" w:hAnsi="宋体"/>
                <w:sz w:val="20"/>
                <w:szCs w:val="20"/>
                <w:highlight w:val="none"/>
              </w:rPr>
              <w:t>的内容提供书面声明材料</w:t>
            </w:r>
            <w:r>
              <w:rPr>
                <w:rFonts w:hint="eastAsia" w:ascii="宋体" w:hAnsi="宋体"/>
                <w:sz w:val="20"/>
                <w:szCs w:val="20"/>
                <w:highlight w:val="none"/>
              </w:rPr>
              <w:t>；②参加</w:t>
            </w:r>
            <w:r>
              <w:rPr>
                <w:rFonts w:hint="eastAsia"/>
                <w:sz w:val="20"/>
                <w:szCs w:val="20"/>
                <w:highlight w:val="none"/>
                <w:lang w:eastAsia="zh-CN"/>
              </w:rPr>
              <w:t>磋商</w:t>
            </w:r>
            <w:r>
              <w:rPr>
                <w:rFonts w:hint="eastAsia" w:ascii="宋体" w:hAnsi="宋体"/>
                <w:sz w:val="20"/>
                <w:szCs w:val="20"/>
                <w:highlight w:val="none"/>
              </w:rPr>
              <w:t>的供应商中无与供应商的负责人为同一人或者存在直接控股、管理关系的供应商</w:t>
            </w:r>
            <w:r>
              <w:rPr>
                <w:rFonts w:hint="eastAsia" w:ascii="宋体" w:hAnsi="宋体"/>
                <w:sz w:val="20"/>
                <w:szCs w:val="28"/>
                <w:highlight w:val="none"/>
              </w:rPr>
              <w:t>。</w:t>
            </w:r>
            <w:r>
              <w:rPr>
                <w:rFonts w:hint="eastAsia" w:ascii="宋体" w:hAnsi="宋体"/>
                <w:sz w:val="20"/>
                <w:szCs w:val="20"/>
                <w:highlight w:val="none"/>
              </w:rPr>
              <w:t>】。</w:t>
            </w:r>
          </w:p>
          <w:p>
            <w:pPr>
              <w:spacing w:line="240" w:lineRule="atLeast"/>
              <w:rPr>
                <w:rFonts w:ascii="宋体" w:hAnsi="宋体"/>
                <w:sz w:val="20"/>
                <w:szCs w:val="28"/>
                <w:highlight w:val="none"/>
              </w:rPr>
            </w:pPr>
          </w:p>
        </w:tc>
        <w:tc>
          <w:tcPr>
            <w:tcW w:w="842" w:type="dxa"/>
            <w:noWrap w:val="0"/>
            <w:vAlign w:val="center"/>
          </w:tcPr>
          <w:p>
            <w:pPr>
              <w:snapToGrid w:val="0"/>
              <w:spacing w:line="240" w:lineRule="atLeast"/>
              <w:rPr>
                <w:rFonts w:ascii="宋体" w:hAnsi="宋体"/>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09" w:type="dxa"/>
            <w:vMerge w:val="restart"/>
            <w:noWrap w:val="0"/>
            <w:vAlign w:val="center"/>
          </w:tcPr>
          <w:p>
            <w:pPr>
              <w:pStyle w:val="24"/>
              <w:numPr>
                <w:ilvl w:val="0"/>
                <w:numId w:val="21"/>
              </w:numPr>
              <w:tabs>
                <w:tab w:val="left" w:pos="275"/>
              </w:tabs>
              <w:snapToGrid w:val="0"/>
              <w:spacing w:line="240" w:lineRule="atLeast"/>
              <w:ind w:left="0" w:firstLine="0" w:firstLineChars="0"/>
              <w:jc w:val="center"/>
              <w:rPr>
                <w:rFonts w:ascii="宋体" w:hAnsi="宋体" w:eastAsia="宋体"/>
                <w:sz w:val="20"/>
                <w:szCs w:val="28"/>
                <w:highlight w:val="none"/>
              </w:rPr>
            </w:pPr>
          </w:p>
        </w:tc>
        <w:tc>
          <w:tcPr>
            <w:tcW w:w="1234" w:type="dxa"/>
            <w:vMerge w:val="restart"/>
            <w:noWrap w:val="0"/>
            <w:vAlign w:val="center"/>
          </w:tcPr>
          <w:p>
            <w:pPr>
              <w:snapToGrid w:val="0"/>
              <w:spacing w:line="240" w:lineRule="atLeast"/>
              <w:rPr>
                <w:rFonts w:ascii="宋体" w:hAnsi="宋体"/>
                <w:sz w:val="20"/>
                <w:szCs w:val="28"/>
                <w:highlight w:val="none"/>
              </w:rPr>
            </w:pPr>
            <w:r>
              <w:rPr>
                <w:rFonts w:hint="eastAsia" w:ascii="宋体" w:hAnsi="宋体"/>
                <w:sz w:val="20"/>
                <w:szCs w:val="28"/>
                <w:highlight w:val="none"/>
              </w:rPr>
              <w:t>其他</w:t>
            </w:r>
          </w:p>
        </w:tc>
        <w:tc>
          <w:tcPr>
            <w:tcW w:w="1318" w:type="dxa"/>
            <w:noWrap w:val="0"/>
            <w:vAlign w:val="center"/>
          </w:tcPr>
          <w:p>
            <w:pPr>
              <w:snapToGrid w:val="0"/>
              <w:spacing w:line="240" w:lineRule="atLeast"/>
              <w:rPr>
                <w:rFonts w:ascii="宋体" w:hAnsi="宋体"/>
                <w:sz w:val="20"/>
                <w:szCs w:val="28"/>
                <w:highlight w:val="none"/>
              </w:rPr>
            </w:pPr>
            <w:r>
              <w:rPr>
                <w:rFonts w:hint="eastAsia" w:ascii="宋体" w:hAnsi="宋体"/>
                <w:sz w:val="20"/>
                <w:szCs w:val="28"/>
                <w:highlight w:val="none"/>
              </w:rPr>
              <w:t>具有履行合同所必须的设备和专业技术能力</w:t>
            </w:r>
          </w:p>
        </w:tc>
        <w:tc>
          <w:tcPr>
            <w:tcW w:w="5253" w:type="dxa"/>
            <w:noWrap w:val="0"/>
            <w:vAlign w:val="center"/>
          </w:tcPr>
          <w:p>
            <w:pPr>
              <w:snapToGrid w:val="0"/>
              <w:spacing w:line="240" w:lineRule="atLeast"/>
              <w:rPr>
                <w:rFonts w:ascii="宋体" w:hAnsi="宋体"/>
                <w:sz w:val="20"/>
                <w:szCs w:val="20"/>
                <w:highlight w:val="none"/>
              </w:rPr>
            </w:pPr>
            <w:r>
              <w:rPr>
                <w:rFonts w:hint="eastAsia" w:ascii="宋体" w:hAnsi="宋体"/>
                <w:sz w:val="20"/>
                <w:szCs w:val="20"/>
                <w:highlight w:val="none"/>
              </w:rPr>
              <w:t>采购人对供应商履行合同所必须的设备和专业技术能力无特殊要求，供应商具有有效的营业执照或法人证书即可，可不提供其他证明材料。</w:t>
            </w:r>
            <w:r>
              <w:rPr>
                <w:rFonts w:hint="eastAsia"/>
                <w:sz w:val="20"/>
                <w:highlight w:val="none"/>
              </w:rPr>
              <w:t>【说明：无须提供证明材料，上传空白页即可，不对本项上传的材料作资格审查】。</w:t>
            </w:r>
          </w:p>
        </w:tc>
        <w:tc>
          <w:tcPr>
            <w:tcW w:w="842" w:type="dxa"/>
            <w:noWrap w:val="0"/>
            <w:vAlign w:val="center"/>
          </w:tcPr>
          <w:p>
            <w:pPr>
              <w:snapToGrid w:val="0"/>
              <w:spacing w:line="240" w:lineRule="atLeast"/>
              <w:rPr>
                <w:rFonts w:ascii="宋体" w:hAnsi="宋体"/>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09" w:type="dxa"/>
            <w:vMerge w:val="continue"/>
            <w:noWrap w:val="0"/>
            <w:vAlign w:val="center"/>
          </w:tcPr>
          <w:p>
            <w:pPr>
              <w:pStyle w:val="24"/>
              <w:tabs>
                <w:tab w:val="left" w:pos="275"/>
              </w:tabs>
              <w:snapToGrid w:val="0"/>
              <w:spacing w:line="240" w:lineRule="atLeast"/>
              <w:ind w:left="0" w:firstLine="0" w:firstLineChars="0"/>
              <w:jc w:val="center"/>
              <w:rPr>
                <w:rFonts w:ascii="宋体" w:hAnsi="宋体" w:eastAsia="宋体"/>
                <w:sz w:val="20"/>
                <w:szCs w:val="28"/>
                <w:highlight w:val="none"/>
              </w:rPr>
            </w:pPr>
          </w:p>
        </w:tc>
        <w:tc>
          <w:tcPr>
            <w:tcW w:w="1234" w:type="dxa"/>
            <w:vMerge w:val="continue"/>
            <w:noWrap w:val="0"/>
            <w:vAlign w:val="center"/>
          </w:tcPr>
          <w:p>
            <w:pPr>
              <w:snapToGrid w:val="0"/>
              <w:spacing w:line="240" w:lineRule="atLeast"/>
              <w:rPr>
                <w:rFonts w:ascii="宋体" w:hAnsi="宋体"/>
                <w:sz w:val="20"/>
                <w:szCs w:val="28"/>
                <w:highlight w:val="none"/>
              </w:rPr>
            </w:pPr>
          </w:p>
        </w:tc>
        <w:tc>
          <w:tcPr>
            <w:tcW w:w="1318" w:type="dxa"/>
            <w:noWrap w:val="0"/>
            <w:vAlign w:val="center"/>
          </w:tcPr>
          <w:p>
            <w:pPr>
              <w:snapToGrid w:val="0"/>
              <w:spacing w:line="240" w:lineRule="atLeast"/>
              <w:rPr>
                <w:rFonts w:ascii="宋体" w:hAnsi="宋体"/>
                <w:sz w:val="20"/>
                <w:szCs w:val="28"/>
                <w:highlight w:val="none"/>
              </w:rPr>
            </w:pPr>
            <w:r>
              <w:rPr>
                <w:rFonts w:hint="eastAsia" w:ascii="宋体" w:hAnsi="宋体"/>
                <w:sz w:val="20"/>
                <w:szCs w:val="28"/>
                <w:highlight w:val="none"/>
              </w:rPr>
              <w:t>联合体</w:t>
            </w:r>
          </w:p>
        </w:tc>
        <w:tc>
          <w:tcPr>
            <w:tcW w:w="5253" w:type="dxa"/>
            <w:noWrap w:val="0"/>
            <w:vAlign w:val="center"/>
          </w:tcPr>
          <w:p>
            <w:pPr>
              <w:snapToGrid w:val="0"/>
              <w:spacing w:line="240" w:lineRule="atLeast"/>
              <w:rPr>
                <w:rFonts w:ascii="宋体" w:hAnsi="宋体"/>
                <w:sz w:val="20"/>
                <w:szCs w:val="28"/>
                <w:highlight w:val="none"/>
              </w:rPr>
            </w:pPr>
            <w:r>
              <w:rPr>
                <w:rFonts w:hint="eastAsia" w:ascii="宋体" w:hAnsi="宋体"/>
                <w:sz w:val="20"/>
                <w:szCs w:val="28"/>
                <w:highlight w:val="none"/>
              </w:rPr>
              <w:t>非联合体形式参加</w:t>
            </w:r>
            <w:r>
              <w:rPr>
                <w:rFonts w:hint="eastAsia" w:ascii="宋体" w:hAnsi="宋体"/>
                <w:sz w:val="20"/>
                <w:szCs w:val="28"/>
                <w:highlight w:val="none"/>
                <w:lang w:eastAsia="zh-CN"/>
              </w:rPr>
              <w:t>磋商</w:t>
            </w:r>
            <w:r>
              <w:rPr>
                <w:rFonts w:hint="eastAsia" w:ascii="宋体" w:hAnsi="宋体"/>
                <w:sz w:val="20"/>
                <w:szCs w:val="28"/>
                <w:highlight w:val="none"/>
              </w:rPr>
              <w:t>。</w:t>
            </w:r>
            <w:r>
              <w:rPr>
                <w:rFonts w:hint="eastAsia"/>
                <w:sz w:val="20"/>
                <w:highlight w:val="none"/>
              </w:rPr>
              <w:t>【说明：无须提供证明材料，上传空白页即可，不对本项上传的材料作资格审查】。</w:t>
            </w:r>
          </w:p>
        </w:tc>
        <w:tc>
          <w:tcPr>
            <w:tcW w:w="842" w:type="dxa"/>
            <w:noWrap w:val="0"/>
            <w:vAlign w:val="center"/>
          </w:tcPr>
          <w:p>
            <w:pPr>
              <w:snapToGrid w:val="0"/>
              <w:spacing w:line="240" w:lineRule="atLeast"/>
              <w:rPr>
                <w:rFonts w:ascii="宋体" w:hAnsi="宋体"/>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09" w:type="dxa"/>
            <w:vMerge w:val="continue"/>
            <w:noWrap w:val="0"/>
            <w:vAlign w:val="center"/>
          </w:tcPr>
          <w:p>
            <w:pPr>
              <w:pStyle w:val="24"/>
              <w:tabs>
                <w:tab w:val="left" w:pos="275"/>
              </w:tabs>
              <w:snapToGrid w:val="0"/>
              <w:spacing w:line="240" w:lineRule="atLeast"/>
              <w:ind w:left="0" w:firstLine="0" w:firstLineChars="0"/>
              <w:jc w:val="center"/>
              <w:rPr>
                <w:rFonts w:ascii="宋体" w:hAnsi="宋体" w:eastAsia="宋体"/>
                <w:sz w:val="20"/>
                <w:szCs w:val="28"/>
                <w:highlight w:val="none"/>
              </w:rPr>
            </w:pPr>
          </w:p>
        </w:tc>
        <w:tc>
          <w:tcPr>
            <w:tcW w:w="1234" w:type="dxa"/>
            <w:vMerge w:val="continue"/>
            <w:noWrap w:val="0"/>
            <w:vAlign w:val="center"/>
          </w:tcPr>
          <w:p>
            <w:pPr>
              <w:snapToGrid w:val="0"/>
              <w:spacing w:line="240" w:lineRule="atLeast"/>
              <w:rPr>
                <w:rFonts w:ascii="宋体" w:hAnsi="宋体"/>
                <w:sz w:val="20"/>
                <w:szCs w:val="28"/>
                <w:highlight w:val="none"/>
              </w:rPr>
            </w:pPr>
          </w:p>
        </w:tc>
        <w:tc>
          <w:tcPr>
            <w:tcW w:w="1318" w:type="dxa"/>
            <w:noWrap w:val="0"/>
            <w:vAlign w:val="center"/>
          </w:tcPr>
          <w:p>
            <w:pPr>
              <w:snapToGrid w:val="0"/>
              <w:spacing w:line="240" w:lineRule="atLeast"/>
              <w:rPr>
                <w:rFonts w:ascii="宋体" w:hAnsi="宋体"/>
                <w:sz w:val="20"/>
                <w:szCs w:val="28"/>
                <w:highlight w:val="none"/>
              </w:rPr>
            </w:pPr>
            <w:r>
              <w:rPr>
                <w:rFonts w:hint="eastAsia" w:ascii="宋体" w:hAnsi="宋体"/>
                <w:sz w:val="20"/>
                <w:szCs w:val="28"/>
                <w:highlight w:val="none"/>
                <w:lang w:eastAsia="zh-CN"/>
              </w:rPr>
              <w:t>资质要求</w:t>
            </w:r>
          </w:p>
        </w:tc>
        <w:tc>
          <w:tcPr>
            <w:tcW w:w="5253" w:type="dxa"/>
            <w:noWrap w:val="0"/>
            <w:vAlign w:val="center"/>
          </w:tcPr>
          <w:p>
            <w:pPr>
              <w:tabs>
                <w:tab w:val="left" w:pos="851"/>
              </w:tabs>
              <w:spacing w:line="360" w:lineRule="auto"/>
              <w:rPr>
                <w:rFonts w:ascii="宋体" w:hAnsi="宋体"/>
                <w:sz w:val="20"/>
                <w:szCs w:val="20"/>
                <w:highlight w:val="none"/>
              </w:rPr>
            </w:pPr>
            <w:r>
              <w:rPr>
                <w:rFonts w:hint="eastAsia"/>
                <w:sz w:val="20"/>
                <w:highlight w:val="none"/>
              </w:rPr>
              <w:t>无【说明：无须提供证明材料，上传空白页即可，不对本项上传的材料作资格审查】</w:t>
            </w:r>
          </w:p>
        </w:tc>
        <w:tc>
          <w:tcPr>
            <w:tcW w:w="842" w:type="dxa"/>
            <w:noWrap w:val="0"/>
            <w:vAlign w:val="center"/>
          </w:tcPr>
          <w:p>
            <w:pPr>
              <w:snapToGrid w:val="0"/>
              <w:spacing w:line="240" w:lineRule="atLeast"/>
              <w:rPr>
                <w:rFonts w:ascii="宋体" w:hAnsi="宋体"/>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709" w:type="dxa"/>
            <w:vMerge w:val="continue"/>
            <w:noWrap w:val="0"/>
            <w:vAlign w:val="center"/>
          </w:tcPr>
          <w:p>
            <w:pPr>
              <w:pStyle w:val="24"/>
              <w:tabs>
                <w:tab w:val="left" w:pos="275"/>
              </w:tabs>
              <w:snapToGrid w:val="0"/>
              <w:spacing w:line="240" w:lineRule="atLeast"/>
              <w:ind w:left="0" w:firstLine="0" w:firstLineChars="0"/>
              <w:jc w:val="center"/>
              <w:rPr>
                <w:rFonts w:ascii="宋体" w:hAnsi="宋体" w:eastAsia="宋体"/>
                <w:sz w:val="20"/>
                <w:szCs w:val="28"/>
                <w:highlight w:val="none"/>
              </w:rPr>
            </w:pPr>
          </w:p>
        </w:tc>
        <w:tc>
          <w:tcPr>
            <w:tcW w:w="1234" w:type="dxa"/>
            <w:vMerge w:val="continue"/>
            <w:noWrap w:val="0"/>
            <w:vAlign w:val="center"/>
          </w:tcPr>
          <w:p>
            <w:pPr>
              <w:snapToGrid w:val="0"/>
              <w:spacing w:line="240" w:lineRule="atLeast"/>
              <w:rPr>
                <w:rFonts w:ascii="宋体" w:hAnsi="宋体"/>
                <w:sz w:val="20"/>
                <w:szCs w:val="28"/>
                <w:highlight w:val="none"/>
              </w:rPr>
            </w:pPr>
          </w:p>
        </w:tc>
        <w:tc>
          <w:tcPr>
            <w:tcW w:w="1318" w:type="dxa"/>
            <w:noWrap w:val="0"/>
            <w:vAlign w:val="center"/>
          </w:tcPr>
          <w:p>
            <w:pPr>
              <w:snapToGrid w:val="0"/>
              <w:spacing w:line="240" w:lineRule="atLeast"/>
              <w:rPr>
                <w:rFonts w:hint="eastAsia" w:ascii="宋体" w:hAnsi="宋体"/>
                <w:sz w:val="20"/>
                <w:szCs w:val="28"/>
                <w:highlight w:val="none"/>
                <w:lang w:eastAsia="zh-CN"/>
              </w:rPr>
            </w:pPr>
            <w:r>
              <w:rPr>
                <w:rFonts w:hint="eastAsia" w:ascii="宋体" w:hAnsi="宋体"/>
                <w:sz w:val="20"/>
                <w:szCs w:val="28"/>
                <w:highlight w:val="none"/>
                <w:lang w:eastAsia="zh-CN"/>
              </w:rPr>
              <w:t>磋商保证金</w:t>
            </w:r>
          </w:p>
        </w:tc>
        <w:tc>
          <w:tcPr>
            <w:tcW w:w="5253" w:type="dxa"/>
            <w:noWrap w:val="0"/>
            <w:vAlign w:val="center"/>
          </w:tcPr>
          <w:p>
            <w:pPr>
              <w:tabs>
                <w:tab w:val="left" w:pos="851"/>
              </w:tabs>
              <w:spacing w:line="360" w:lineRule="auto"/>
              <w:rPr>
                <w:rFonts w:hint="eastAsia" w:ascii="宋体" w:hAnsi="宋体" w:cs="宋体"/>
                <w:kern w:val="2"/>
                <w:sz w:val="20"/>
                <w:szCs w:val="22"/>
                <w:highlight w:val="none"/>
                <w:lang w:val="en-US" w:eastAsia="zh-CN" w:bidi="ar-SA"/>
              </w:rPr>
            </w:pPr>
            <w:r>
              <w:rPr>
                <w:rFonts w:hint="eastAsia"/>
                <w:sz w:val="20"/>
                <w:highlight w:val="none"/>
              </w:rPr>
              <w:t>无【说明：无须提供证明材料，上传空白页即可，不对本项上传的材料作资格审查】</w:t>
            </w:r>
          </w:p>
        </w:tc>
        <w:tc>
          <w:tcPr>
            <w:tcW w:w="842" w:type="dxa"/>
            <w:noWrap w:val="0"/>
            <w:vAlign w:val="center"/>
          </w:tcPr>
          <w:p>
            <w:pPr>
              <w:snapToGrid w:val="0"/>
              <w:spacing w:line="240" w:lineRule="atLeast"/>
              <w:rPr>
                <w:rFonts w:ascii="宋体" w:hAnsi="宋体"/>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709" w:type="dxa"/>
            <w:vMerge w:val="continue"/>
            <w:noWrap w:val="0"/>
            <w:vAlign w:val="center"/>
          </w:tcPr>
          <w:p>
            <w:pPr>
              <w:pStyle w:val="24"/>
              <w:tabs>
                <w:tab w:val="left" w:pos="275"/>
              </w:tabs>
              <w:snapToGrid w:val="0"/>
              <w:spacing w:line="240" w:lineRule="atLeast"/>
              <w:ind w:left="0" w:firstLine="0" w:firstLineChars="0"/>
              <w:jc w:val="center"/>
              <w:rPr>
                <w:rFonts w:ascii="宋体" w:hAnsi="宋体" w:eastAsia="宋体"/>
                <w:sz w:val="20"/>
                <w:szCs w:val="28"/>
                <w:highlight w:val="none"/>
              </w:rPr>
            </w:pPr>
          </w:p>
        </w:tc>
        <w:tc>
          <w:tcPr>
            <w:tcW w:w="1234" w:type="dxa"/>
            <w:vMerge w:val="continue"/>
            <w:noWrap w:val="0"/>
            <w:vAlign w:val="center"/>
          </w:tcPr>
          <w:p>
            <w:pPr>
              <w:snapToGrid w:val="0"/>
              <w:spacing w:line="240" w:lineRule="atLeast"/>
              <w:rPr>
                <w:rFonts w:ascii="宋体" w:hAnsi="宋体"/>
                <w:sz w:val="20"/>
                <w:szCs w:val="28"/>
                <w:highlight w:val="none"/>
              </w:rPr>
            </w:pPr>
          </w:p>
        </w:tc>
        <w:tc>
          <w:tcPr>
            <w:tcW w:w="1318" w:type="dxa"/>
            <w:noWrap w:val="0"/>
            <w:vAlign w:val="center"/>
          </w:tcPr>
          <w:p>
            <w:pPr>
              <w:snapToGrid w:val="0"/>
              <w:spacing w:line="240" w:lineRule="atLeast"/>
              <w:rPr>
                <w:rFonts w:hint="eastAsia" w:ascii="宋体" w:hAnsi="宋体"/>
                <w:sz w:val="20"/>
                <w:szCs w:val="28"/>
                <w:highlight w:val="none"/>
                <w:lang w:eastAsia="zh-CN"/>
              </w:rPr>
            </w:pPr>
            <w:r>
              <w:rPr>
                <w:rFonts w:hint="eastAsia" w:ascii="宋体" w:hAnsi="宋体"/>
                <w:sz w:val="20"/>
                <w:szCs w:val="28"/>
                <w:highlight w:val="none"/>
                <w:lang w:eastAsia="zh-CN"/>
              </w:rPr>
              <w:t>响应文件</w:t>
            </w:r>
            <w:r>
              <w:rPr>
                <w:rFonts w:hint="eastAsia" w:ascii="宋体" w:hAnsi="宋体"/>
                <w:sz w:val="20"/>
                <w:szCs w:val="28"/>
                <w:highlight w:val="none"/>
              </w:rPr>
              <w:t>签章</w:t>
            </w:r>
          </w:p>
        </w:tc>
        <w:tc>
          <w:tcPr>
            <w:tcW w:w="5253" w:type="dxa"/>
            <w:noWrap w:val="0"/>
            <w:vAlign w:val="center"/>
          </w:tcPr>
          <w:p>
            <w:pPr>
              <w:snapToGrid w:val="0"/>
              <w:spacing w:line="240" w:lineRule="atLeast"/>
              <w:rPr>
                <w:rFonts w:hint="eastAsia" w:ascii="宋体" w:hAnsi="宋体" w:cs="宋体"/>
                <w:kern w:val="2"/>
                <w:sz w:val="20"/>
                <w:szCs w:val="22"/>
                <w:highlight w:val="none"/>
                <w:lang w:val="en-US" w:eastAsia="zh-CN" w:bidi="ar-SA"/>
              </w:rPr>
            </w:pPr>
            <w:r>
              <w:rPr>
                <w:rFonts w:hint="eastAsia"/>
                <w:sz w:val="20"/>
                <w:highlight w:val="none"/>
                <w:lang w:eastAsia="zh-CN"/>
              </w:rPr>
              <w:t>响应</w:t>
            </w:r>
            <w:r>
              <w:rPr>
                <w:rFonts w:hint="eastAsia"/>
                <w:sz w:val="20"/>
                <w:highlight w:val="none"/>
              </w:rPr>
              <w:t>文件加盖有</w:t>
            </w:r>
            <w:r>
              <w:rPr>
                <w:rFonts w:hint="eastAsia"/>
                <w:sz w:val="20"/>
                <w:highlight w:val="none"/>
                <w:lang w:eastAsia="zh-CN"/>
              </w:rPr>
              <w:t>供应商</w:t>
            </w:r>
            <w:r>
              <w:rPr>
                <w:rFonts w:hint="eastAsia"/>
                <w:sz w:val="20"/>
                <w:highlight w:val="none"/>
              </w:rPr>
              <w:t>（法定名称）电子签章。【说明：无须提供证明材料，上传空白页即可，不对本项上传的材料作资格审查】</w:t>
            </w:r>
          </w:p>
        </w:tc>
        <w:tc>
          <w:tcPr>
            <w:tcW w:w="842" w:type="dxa"/>
            <w:noWrap w:val="0"/>
            <w:vAlign w:val="center"/>
          </w:tcPr>
          <w:p>
            <w:pPr>
              <w:snapToGrid w:val="0"/>
              <w:spacing w:line="240" w:lineRule="atLeast"/>
              <w:rPr>
                <w:rFonts w:ascii="宋体" w:hAnsi="宋体"/>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709" w:type="dxa"/>
            <w:vMerge w:val="continue"/>
            <w:noWrap w:val="0"/>
            <w:vAlign w:val="center"/>
          </w:tcPr>
          <w:p>
            <w:pPr>
              <w:pStyle w:val="24"/>
              <w:tabs>
                <w:tab w:val="left" w:pos="275"/>
              </w:tabs>
              <w:snapToGrid w:val="0"/>
              <w:spacing w:line="240" w:lineRule="atLeast"/>
              <w:ind w:left="0" w:firstLine="0" w:firstLineChars="0"/>
              <w:jc w:val="center"/>
              <w:rPr>
                <w:rFonts w:ascii="宋体" w:hAnsi="宋体" w:eastAsia="宋体"/>
                <w:sz w:val="20"/>
                <w:szCs w:val="28"/>
                <w:highlight w:val="none"/>
              </w:rPr>
            </w:pPr>
          </w:p>
        </w:tc>
        <w:tc>
          <w:tcPr>
            <w:tcW w:w="1234" w:type="dxa"/>
            <w:vMerge w:val="continue"/>
            <w:noWrap w:val="0"/>
            <w:vAlign w:val="center"/>
          </w:tcPr>
          <w:p>
            <w:pPr>
              <w:snapToGrid w:val="0"/>
              <w:spacing w:line="240" w:lineRule="atLeast"/>
              <w:rPr>
                <w:rFonts w:ascii="宋体" w:hAnsi="宋体"/>
                <w:sz w:val="20"/>
                <w:szCs w:val="28"/>
                <w:highlight w:val="none"/>
              </w:rPr>
            </w:pPr>
          </w:p>
        </w:tc>
        <w:tc>
          <w:tcPr>
            <w:tcW w:w="1318" w:type="dxa"/>
            <w:noWrap w:val="0"/>
            <w:vAlign w:val="center"/>
          </w:tcPr>
          <w:p>
            <w:pPr>
              <w:snapToGrid w:val="0"/>
              <w:spacing w:line="240" w:lineRule="atLeast"/>
              <w:rPr>
                <w:rFonts w:ascii="宋体" w:hAnsi="宋体"/>
                <w:sz w:val="20"/>
                <w:szCs w:val="28"/>
                <w:highlight w:val="none"/>
              </w:rPr>
            </w:pPr>
            <w:r>
              <w:rPr>
                <w:rFonts w:hint="eastAsia" w:ascii="宋体" w:hAnsi="宋体"/>
                <w:sz w:val="20"/>
                <w:szCs w:val="28"/>
                <w:highlight w:val="none"/>
                <w:lang w:eastAsia="zh-CN"/>
              </w:rPr>
              <w:t>响应文件</w:t>
            </w:r>
            <w:r>
              <w:rPr>
                <w:rFonts w:ascii="宋体" w:hAnsi="宋体"/>
                <w:sz w:val="20"/>
                <w:szCs w:val="28"/>
                <w:highlight w:val="none"/>
              </w:rPr>
              <w:t>解密情况</w:t>
            </w:r>
          </w:p>
        </w:tc>
        <w:tc>
          <w:tcPr>
            <w:tcW w:w="5253" w:type="dxa"/>
            <w:noWrap w:val="0"/>
            <w:vAlign w:val="center"/>
          </w:tcPr>
          <w:p>
            <w:pPr>
              <w:snapToGrid w:val="0"/>
              <w:spacing w:line="240" w:lineRule="atLeast"/>
              <w:rPr>
                <w:rFonts w:ascii="宋体" w:hAnsi="宋体"/>
                <w:sz w:val="20"/>
                <w:szCs w:val="28"/>
                <w:highlight w:val="none"/>
              </w:rPr>
            </w:pPr>
            <w:r>
              <w:rPr>
                <w:rFonts w:hint="eastAsia" w:ascii="宋体" w:hAnsi="宋体"/>
                <w:sz w:val="20"/>
                <w:szCs w:val="28"/>
                <w:highlight w:val="none"/>
              </w:rPr>
              <w:t>除因断电、断网、系统故障或其他不可抗力等因素，导致系统无法使用外，</w:t>
            </w:r>
            <w:r>
              <w:rPr>
                <w:rFonts w:hint="eastAsia" w:ascii="宋体" w:hAnsi="宋体"/>
                <w:sz w:val="20"/>
                <w:szCs w:val="28"/>
                <w:highlight w:val="none"/>
                <w:lang w:eastAsia="zh-CN"/>
              </w:rPr>
              <w:t>响应</w:t>
            </w:r>
            <w:r>
              <w:rPr>
                <w:rFonts w:hint="eastAsia" w:ascii="宋体" w:hAnsi="宋体"/>
                <w:sz w:val="20"/>
                <w:szCs w:val="28"/>
                <w:highlight w:val="none"/>
              </w:rPr>
              <w:t>文件已成功解密。</w:t>
            </w:r>
            <w:r>
              <w:rPr>
                <w:rFonts w:hint="eastAsia"/>
                <w:sz w:val="20"/>
                <w:highlight w:val="none"/>
              </w:rPr>
              <w:t>【说明：无须提供证明材料，上传空白页即可，不对本项上传的材料作资格审查】</w:t>
            </w:r>
          </w:p>
        </w:tc>
        <w:tc>
          <w:tcPr>
            <w:tcW w:w="842" w:type="dxa"/>
            <w:noWrap w:val="0"/>
            <w:vAlign w:val="center"/>
          </w:tcPr>
          <w:p>
            <w:pPr>
              <w:snapToGrid w:val="0"/>
              <w:spacing w:line="240" w:lineRule="atLeast"/>
              <w:rPr>
                <w:rFonts w:ascii="宋体" w:hAnsi="宋体"/>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09" w:type="dxa"/>
            <w:vMerge w:val="continue"/>
            <w:noWrap w:val="0"/>
            <w:vAlign w:val="center"/>
          </w:tcPr>
          <w:p>
            <w:pPr>
              <w:pStyle w:val="24"/>
              <w:tabs>
                <w:tab w:val="left" w:pos="275"/>
              </w:tabs>
              <w:snapToGrid w:val="0"/>
              <w:spacing w:line="240" w:lineRule="atLeast"/>
              <w:ind w:left="0" w:firstLine="0" w:firstLineChars="0"/>
              <w:jc w:val="center"/>
              <w:rPr>
                <w:rFonts w:ascii="宋体" w:hAnsi="宋体" w:eastAsia="宋体"/>
                <w:sz w:val="20"/>
                <w:szCs w:val="28"/>
                <w:highlight w:val="none"/>
              </w:rPr>
            </w:pPr>
          </w:p>
        </w:tc>
        <w:tc>
          <w:tcPr>
            <w:tcW w:w="1234" w:type="dxa"/>
            <w:vMerge w:val="continue"/>
            <w:noWrap w:val="0"/>
            <w:vAlign w:val="center"/>
          </w:tcPr>
          <w:p>
            <w:pPr>
              <w:snapToGrid w:val="0"/>
              <w:spacing w:line="240" w:lineRule="atLeast"/>
              <w:rPr>
                <w:rFonts w:ascii="宋体" w:hAnsi="宋体"/>
                <w:sz w:val="20"/>
                <w:szCs w:val="28"/>
                <w:highlight w:val="none"/>
              </w:rPr>
            </w:pPr>
          </w:p>
        </w:tc>
        <w:tc>
          <w:tcPr>
            <w:tcW w:w="1318" w:type="dxa"/>
            <w:noWrap w:val="0"/>
            <w:vAlign w:val="center"/>
          </w:tcPr>
          <w:p>
            <w:pPr>
              <w:tabs>
                <w:tab w:val="left" w:pos="851"/>
              </w:tabs>
              <w:spacing w:line="360" w:lineRule="auto"/>
              <w:rPr>
                <w:rFonts w:ascii="宋体" w:hAnsi="宋体"/>
                <w:sz w:val="20"/>
                <w:szCs w:val="28"/>
                <w:highlight w:val="none"/>
              </w:rPr>
            </w:pPr>
            <w:r>
              <w:rPr>
                <w:rFonts w:hint="eastAsia"/>
                <w:sz w:val="20"/>
                <w:highlight w:val="none"/>
                <w:lang w:eastAsia="zh-CN"/>
              </w:rPr>
              <w:t>响应</w:t>
            </w:r>
            <w:r>
              <w:rPr>
                <w:rFonts w:hint="eastAsia"/>
                <w:sz w:val="20"/>
                <w:highlight w:val="none"/>
              </w:rPr>
              <w:t>文件资格性审查部分的语言</w:t>
            </w:r>
          </w:p>
        </w:tc>
        <w:tc>
          <w:tcPr>
            <w:tcW w:w="5253" w:type="dxa"/>
            <w:noWrap w:val="0"/>
            <w:vAlign w:val="center"/>
          </w:tcPr>
          <w:p>
            <w:pPr>
              <w:tabs>
                <w:tab w:val="left" w:pos="851"/>
              </w:tabs>
              <w:spacing w:line="360" w:lineRule="auto"/>
              <w:rPr>
                <w:rFonts w:ascii="宋体" w:hAnsi="宋体"/>
                <w:sz w:val="20"/>
                <w:szCs w:val="28"/>
                <w:highlight w:val="none"/>
              </w:rPr>
            </w:pPr>
            <w:r>
              <w:rPr>
                <w:rFonts w:hint="eastAsia"/>
                <w:sz w:val="20"/>
                <w:highlight w:val="none"/>
              </w:rPr>
              <w:t>语言符合</w:t>
            </w:r>
            <w:r>
              <w:rPr>
                <w:rFonts w:hint="eastAsia"/>
                <w:sz w:val="20"/>
                <w:highlight w:val="none"/>
                <w:lang w:eastAsia="zh-CN"/>
              </w:rPr>
              <w:t>磋商</w:t>
            </w:r>
            <w:r>
              <w:rPr>
                <w:rFonts w:hint="eastAsia"/>
                <w:sz w:val="20"/>
                <w:highlight w:val="none"/>
              </w:rPr>
              <w:t>文件的要求。【说明：无须提供证明材料，上传空白页即可，不对本项上传的材料作资格审查】</w:t>
            </w:r>
          </w:p>
        </w:tc>
        <w:tc>
          <w:tcPr>
            <w:tcW w:w="842" w:type="dxa"/>
            <w:noWrap w:val="0"/>
            <w:vAlign w:val="center"/>
          </w:tcPr>
          <w:p>
            <w:pPr>
              <w:snapToGrid w:val="0"/>
              <w:spacing w:line="240" w:lineRule="atLeast"/>
              <w:rPr>
                <w:rFonts w:ascii="宋体" w:hAnsi="宋体"/>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09" w:type="dxa"/>
            <w:vMerge w:val="continue"/>
            <w:noWrap w:val="0"/>
            <w:vAlign w:val="center"/>
          </w:tcPr>
          <w:p>
            <w:pPr>
              <w:pStyle w:val="24"/>
              <w:tabs>
                <w:tab w:val="left" w:pos="275"/>
              </w:tabs>
              <w:snapToGrid w:val="0"/>
              <w:spacing w:line="240" w:lineRule="atLeast"/>
              <w:ind w:left="0" w:firstLine="0" w:firstLineChars="0"/>
              <w:jc w:val="center"/>
              <w:rPr>
                <w:rFonts w:ascii="宋体" w:hAnsi="宋体" w:eastAsia="宋体"/>
                <w:sz w:val="20"/>
                <w:szCs w:val="28"/>
                <w:highlight w:val="none"/>
              </w:rPr>
            </w:pPr>
          </w:p>
        </w:tc>
        <w:tc>
          <w:tcPr>
            <w:tcW w:w="1234" w:type="dxa"/>
            <w:vMerge w:val="continue"/>
            <w:noWrap w:val="0"/>
            <w:vAlign w:val="center"/>
          </w:tcPr>
          <w:p>
            <w:pPr>
              <w:spacing w:line="240" w:lineRule="atLeast"/>
              <w:rPr>
                <w:rFonts w:ascii="宋体" w:hAnsi="宋体"/>
                <w:sz w:val="20"/>
                <w:szCs w:val="28"/>
                <w:highlight w:val="none"/>
              </w:rPr>
            </w:pPr>
          </w:p>
        </w:tc>
        <w:tc>
          <w:tcPr>
            <w:tcW w:w="1318" w:type="dxa"/>
            <w:noWrap w:val="0"/>
            <w:vAlign w:val="center"/>
          </w:tcPr>
          <w:p>
            <w:pPr>
              <w:snapToGrid w:val="0"/>
              <w:spacing w:line="240" w:lineRule="atLeast"/>
              <w:rPr>
                <w:rFonts w:ascii="宋体" w:hAnsi="宋体"/>
                <w:sz w:val="20"/>
                <w:szCs w:val="28"/>
                <w:highlight w:val="none"/>
              </w:rPr>
            </w:pPr>
            <w:r>
              <w:rPr>
                <w:rFonts w:hint="eastAsia" w:ascii="宋体" w:hAnsi="宋体"/>
                <w:sz w:val="20"/>
                <w:szCs w:val="28"/>
                <w:highlight w:val="none"/>
              </w:rPr>
              <w:t>不属于其他国家相关法律法规规定的禁止参加</w:t>
            </w:r>
            <w:r>
              <w:rPr>
                <w:rFonts w:hint="eastAsia"/>
                <w:sz w:val="20"/>
                <w:szCs w:val="28"/>
                <w:highlight w:val="none"/>
                <w:lang w:eastAsia="zh-CN"/>
              </w:rPr>
              <w:t>磋商</w:t>
            </w:r>
            <w:r>
              <w:rPr>
                <w:rFonts w:hint="eastAsia" w:ascii="宋体" w:hAnsi="宋体"/>
                <w:sz w:val="20"/>
                <w:szCs w:val="28"/>
                <w:highlight w:val="none"/>
              </w:rPr>
              <w:t>的供应商</w:t>
            </w:r>
          </w:p>
        </w:tc>
        <w:tc>
          <w:tcPr>
            <w:tcW w:w="5253" w:type="dxa"/>
            <w:noWrap w:val="0"/>
            <w:vAlign w:val="center"/>
          </w:tcPr>
          <w:p>
            <w:pPr>
              <w:spacing w:line="240" w:lineRule="atLeast"/>
              <w:rPr>
                <w:rFonts w:ascii="宋体" w:hAnsi="宋体"/>
                <w:sz w:val="20"/>
                <w:szCs w:val="28"/>
                <w:highlight w:val="none"/>
              </w:rPr>
            </w:pPr>
            <w:r>
              <w:rPr>
                <w:rFonts w:hint="eastAsia"/>
                <w:sz w:val="20"/>
                <w:szCs w:val="28"/>
                <w:highlight w:val="none"/>
                <w:lang w:val="en-US" w:eastAsia="zh-CN"/>
              </w:rPr>
              <w:t>1.</w:t>
            </w:r>
            <w:r>
              <w:rPr>
                <w:rFonts w:ascii="宋体" w:hAnsi="宋体"/>
                <w:sz w:val="20"/>
                <w:szCs w:val="28"/>
                <w:highlight w:val="none"/>
              </w:rPr>
              <w:t>根据</w:t>
            </w:r>
            <w:r>
              <w:rPr>
                <w:rFonts w:hint="eastAsia"/>
                <w:sz w:val="20"/>
                <w:szCs w:val="28"/>
                <w:highlight w:val="none"/>
                <w:lang w:eastAsia="zh-CN"/>
              </w:rPr>
              <w:t>磋商</w:t>
            </w:r>
            <w:r>
              <w:rPr>
                <w:rFonts w:hint="eastAsia" w:ascii="宋体" w:hAnsi="宋体"/>
                <w:sz w:val="20"/>
                <w:szCs w:val="28"/>
                <w:highlight w:val="none"/>
              </w:rPr>
              <w:t>文件的要求不属于禁止参加</w:t>
            </w:r>
            <w:r>
              <w:rPr>
                <w:rFonts w:hint="eastAsia"/>
                <w:sz w:val="20"/>
                <w:szCs w:val="28"/>
                <w:highlight w:val="none"/>
                <w:lang w:eastAsia="zh-CN"/>
              </w:rPr>
              <w:t>磋商</w:t>
            </w:r>
            <w:r>
              <w:rPr>
                <w:rFonts w:hint="eastAsia" w:ascii="宋体" w:hAnsi="宋体"/>
                <w:sz w:val="20"/>
                <w:szCs w:val="28"/>
                <w:highlight w:val="none"/>
              </w:rPr>
              <w:t>的供应商；</w:t>
            </w:r>
          </w:p>
          <w:p>
            <w:pPr>
              <w:spacing w:line="240" w:lineRule="atLeast"/>
              <w:rPr>
                <w:rFonts w:ascii="宋体" w:hAnsi="宋体"/>
                <w:sz w:val="20"/>
                <w:szCs w:val="28"/>
                <w:highlight w:val="none"/>
              </w:rPr>
            </w:pPr>
            <w:r>
              <w:rPr>
                <w:rFonts w:hint="eastAsia"/>
                <w:sz w:val="20"/>
                <w:szCs w:val="28"/>
                <w:highlight w:val="none"/>
                <w:lang w:val="en-US" w:eastAsia="zh-CN"/>
              </w:rPr>
              <w:t>2.</w:t>
            </w:r>
            <w:r>
              <w:rPr>
                <w:rFonts w:hint="eastAsia"/>
                <w:sz w:val="20"/>
                <w:szCs w:val="28"/>
                <w:highlight w:val="none"/>
                <w:lang w:eastAsia="zh-CN"/>
              </w:rPr>
              <w:t>磋商</w:t>
            </w:r>
            <w:r>
              <w:rPr>
                <w:rFonts w:hint="eastAsia" w:ascii="宋体" w:hAnsi="宋体"/>
                <w:sz w:val="20"/>
                <w:szCs w:val="28"/>
                <w:highlight w:val="none"/>
              </w:rPr>
              <w:t>小组未发现或者未知晓供应商存在属于国家相关法律法规规定的禁止参加</w:t>
            </w:r>
            <w:r>
              <w:rPr>
                <w:rFonts w:hint="eastAsia"/>
                <w:sz w:val="20"/>
                <w:szCs w:val="28"/>
                <w:highlight w:val="none"/>
                <w:lang w:eastAsia="zh-CN"/>
              </w:rPr>
              <w:t>磋商</w:t>
            </w:r>
            <w:r>
              <w:rPr>
                <w:rFonts w:hint="eastAsia" w:ascii="宋体" w:hAnsi="宋体"/>
                <w:sz w:val="20"/>
                <w:szCs w:val="28"/>
                <w:highlight w:val="none"/>
              </w:rPr>
              <w:t>的供应商。</w:t>
            </w:r>
            <w:r>
              <w:rPr>
                <w:rFonts w:hint="eastAsia"/>
                <w:sz w:val="20"/>
                <w:highlight w:val="none"/>
              </w:rPr>
              <w:t>【说明：无须提供证明材料，上传空白页即可，不对本项上传的材料作资格审查】。</w:t>
            </w:r>
          </w:p>
        </w:tc>
        <w:tc>
          <w:tcPr>
            <w:tcW w:w="842" w:type="dxa"/>
            <w:noWrap w:val="0"/>
            <w:vAlign w:val="center"/>
          </w:tcPr>
          <w:p>
            <w:pPr>
              <w:snapToGrid w:val="0"/>
              <w:spacing w:line="240" w:lineRule="atLeast"/>
              <w:rPr>
                <w:rFonts w:ascii="宋体" w:hAnsi="宋体"/>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09" w:type="dxa"/>
            <w:vMerge w:val="continue"/>
            <w:noWrap w:val="0"/>
            <w:vAlign w:val="center"/>
          </w:tcPr>
          <w:p>
            <w:pPr>
              <w:pStyle w:val="24"/>
              <w:tabs>
                <w:tab w:val="left" w:pos="275"/>
              </w:tabs>
              <w:snapToGrid w:val="0"/>
              <w:spacing w:line="240" w:lineRule="atLeast"/>
              <w:ind w:left="0" w:firstLine="0" w:firstLineChars="0"/>
              <w:jc w:val="center"/>
              <w:rPr>
                <w:rFonts w:ascii="宋体" w:hAnsi="宋体" w:eastAsia="宋体"/>
                <w:sz w:val="20"/>
                <w:szCs w:val="28"/>
                <w:highlight w:val="none"/>
              </w:rPr>
            </w:pPr>
          </w:p>
        </w:tc>
        <w:tc>
          <w:tcPr>
            <w:tcW w:w="1234" w:type="dxa"/>
            <w:vMerge w:val="continue"/>
            <w:noWrap w:val="0"/>
            <w:vAlign w:val="center"/>
          </w:tcPr>
          <w:p>
            <w:pPr>
              <w:spacing w:line="240" w:lineRule="atLeast"/>
              <w:rPr>
                <w:rFonts w:ascii="宋体" w:hAnsi="宋体"/>
                <w:sz w:val="20"/>
                <w:szCs w:val="28"/>
                <w:highlight w:val="none"/>
              </w:rPr>
            </w:pPr>
          </w:p>
        </w:tc>
        <w:tc>
          <w:tcPr>
            <w:tcW w:w="1318" w:type="dxa"/>
            <w:noWrap w:val="0"/>
            <w:vAlign w:val="center"/>
          </w:tcPr>
          <w:p>
            <w:pPr>
              <w:snapToGrid w:val="0"/>
              <w:spacing w:line="240" w:lineRule="atLeast"/>
              <w:rPr>
                <w:rFonts w:hint="eastAsia" w:ascii="宋体" w:hAnsi="宋体" w:eastAsia="宋体" w:cs="宋体"/>
                <w:kern w:val="2"/>
                <w:sz w:val="20"/>
                <w:szCs w:val="28"/>
                <w:highlight w:val="none"/>
                <w:lang w:val="en-US" w:eastAsia="zh-CN" w:bidi="ar-SA"/>
              </w:rPr>
            </w:pPr>
            <w:r>
              <w:rPr>
                <w:rFonts w:hint="eastAsia" w:ascii="宋体" w:hAnsi="宋体"/>
                <w:sz w:val="20"/>
                <w:szCs w:val="28"/>
                <w:highlight w:val="none"/>
              </w:rPr>
              <w:t>法律、行政法规规定的其他条件</w:t>
            </w:r>
          </w:p>
        </w:tc>
        <w:tc>
          <w:tcPr>
            <w:tcW w:w="5253" w:type="dxa"/>
            <w:noWrap w:val="0"/>
            <w:vAlign w:val="center"/>
          </w:tcPr>
          <w:p>
            <w:pPr>
              <w:snapToGrid w:val="0"/>
              <w:spacing w:line="240" w:lineRule="atLeast"/>
              <w:rPr>
                <w:rFonts w:hint="eastAsia" w:ascii="宋体" w:hAnsi="宋体" w:cs="宋体"/>
                <w:kern w:val="2"/>
                <w:sz w:val="20"/>
                <w:szCs w:val="28"/>
                <w:highlight w:val="none"/>
                <w:lang w:val="en-US" w:eastAsia="zh-CN" w:bidi="ar-SA"/>
              </w:rPr>
            </w:pPr>
            <w:r>
              <w:rPr>
                <w:rFonts w:hint="eastAsia" w:ascii="宋体" w:hAnsi="宋体"/>
                <w:sz w:val="20"/>
                <w:szCs w:val="28"/>
                <w:highlight w:val="none"/>
              </w:rPr>
              <w:t>采购人对法律、行政法规规定的其他条件无特殊要求，供应商具有有效的营业执照或法人证书即可，可不提供其他证明材料。</w:t>
            </w:r>
            <w:r>
              <w:rPr>
                <w:rFonts w:hint="eastAsia"/>
                <w:sz w:val="20"/>
                <w:highlight w:val="none"/>
              </w:rPr>
              <w:t>【说明：无须提供证明材料，上传空白页即可，不对本项上传的材料作资格审查】。</w:t>
            </w:r>
          </w:p>
        </w:tc>
        <w:tc>
          <w:tcPr>
            <w:tcW w:w="842" w:type="dxa"/>
            <w:noWrap w:val="0"/>
            <w:vAlign w:val="center"/>
          </w:tcPr>
          <w:p>
            <w:pPr>
              <w:snapToGrid w:val="0"/>
              <w:spacing w:line="240" w:lineRule="atLeast"/>
              <w:rPr>
                <w:rFonts w:ascii="宋体" w:hAnsi="宋体"/>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9" w:type="dxa"/>
            <w:noWrap w:val="0"/>
            <w:vAlign w:val="center"/>
          </w:tcPr>
          <w:p>
            <w:pPr>
              <w:pStyle w:val="24"/>
              <w:numPr>
                <w:ilvl w:val="0"/>
                <w:numId w:val="21"/>
              </w:numPr>
              <w:tabs>
                <w:tab w:val="left" w:pos="275"/>
              </w:tabs>
              <w:snapToGrid w:val="0"/>
              <w:spacing w:line="240" w:lineRule="atLeast"/>
              <w:ind w:left="0" w:firstLine="0" w:firstLineChars="0"/>
              <w:jc w:val="center"/>
              <w:rPr>
                <w:rFonts w:ascii="宋体" w:hAnsi="宋体" w:eastAsia="宋体"/>
                <w:sz w:val="20"/>
                <w:szCs w:val="28"/>
                <w:highlight w:val="none"/>
              </w:rPr>
            </w:pPr>
          </w:p>
        </w:tc>
        <w:tc>
          <w:tcPr>
            <w:tcW w:w="2552" w:type="dxa"/>
            <w:gridSpan w:val="2"/>
            <w:noWrap w:val="0"/>
            <w:vAlign w:val="center"/>
          </w:tcPr>
          <w:p>
            <w:pPr>
              <w:tabs>
                <w:tab w:val="left" w:pos="851"/>
              </w:tabs>
              <w:spacing w:line="360" w:lineRule="auto"/>
              <w:rPr>
                <w:rFonts w:hint="eastAsia" w:ascii="宋体" w:hAnsi="宋体" w:cs="宋体"/>
                <w:kern w:val="2"/>
                <w:sz w:val="20"/>
                <w:szCs w:val="22"/>
                <w:lang w:val="en-US" w:eastAsia="zh-CN" w:bidi="ar-SA"/>
              </w:rPr>
            </w:pPr>
            <w:r>
              <w:rPr>
                <w:rFonts w:hint="eastAsia"/>
                <w:sz w:val="20"/>
                <w:lang w:eastAsia="zh-CN"/>
              </w:rPr>
              <w:t>响应</w:t>
            </w:r>
            <w:r>
              <w:rPr>
                <w:rFonts w:hint="eastAsia"/>
                <w:sz w:val="20"/>
              </w:rPr>
              <w:t>文件资格性审查部分组成</w:t>
            </w:r>
          </w:p>
        </w:tc>
        <w:tc>
          <w:tcPr>
            <w:tcW w:w="5253" w:type="dxa"/>
            <w:noWrap w:val="0"/>
            <w:vAlign w:val="center"/>
          </w:tcPr>
          <w:p>
            <w:pPr>
              <w:tabs>
                <w:tab w:val="left" w:pos="851"/>
              </w:tabs>
              <w:spacing w:line="360" w:lineRule="auto"/>
              <w:rPr>
                <w:rFonts w:hint="eastAsia" w:ascii="宋体" w:hAnsi="宋体" w:cs="宋体"/>
                <w:kern w:val="2"/>
                <w:sz w:val="20"/>
                <w:szCs w:val="22"/>
                <w:lang w:val="en-US" w:eastAsia="zh-CN" w:bidi="ar-SA"/>
              </w:rPr>
            </w:pPr>
            <w:r>
              <w:rPr>
                <w:rFonts w:hint="eastAsia"/>
                <w:sz w:val="20"/>
              </w:rPr>
              <w:t>符合</w:t>
            </w:r>
            <w:r>
              <w:rPr>
                <w:rFonts w:hint="eastAsia"/>
                <w:sz w:val="20"/>
                <w:lang w:eastAsia="zh-CN"/>
              </w:rPr>
              <w:t>磋商</w:t>
            </w:r>
            <w:r>
              <w:rPr>
                <w:rFonts w:hint="eastAsia"/>
                <w:sz w:val="20"/>
              </w:rPr>
              <w:t>文件“2.4.</w:t>
            </w:r>
            <w:r>
              <w:rPr>
                <w:rFonts w:hint="eastAsia"/>
                <w:sz w:val="20"/>
                <w:lang w:val="en-US" w:eastAsia="zh-CN"/>
              </w:rPr>
              <w:t>5</w:t>
            </w:r>
            <w:r>
              <w:rPr>
                <w:rFonts w:hint="eastAsia"/>
                <w:sz w:val="20"/>
                <w:lang w:eastAsia="zh-CN"/>
              </w:rPr>
              <w:t>响应</w:t>
            </w:r>
            <w:r>
              <w:rPr>
                <w:rFonts w:hint="eastAsia"/>
                <w:sz w:val="20"/>
              </w:rPr>
              <w:t>文件的组成”规定要求。【说明①供应商按磋商文件3.1.2关于供应商申明的内容提供供应商申明函；②供应商按磋商文件3.1.</w:t>
            </w:r>
            <w:r>
              <w:rPr>
                <w:rFonts w:hint="eastAsia"/>
                <w:sz w:val="20"/>
                <w:lang w:val="en-US" w:eastAsia="zh-CN"/>
              </w:rPr>
              <w:t>5</w:t>
            </w:r>
            <w:r>
              <w:rPr>
                <w:rFonts w:hint="eastAsia"/>
                <w:sz w:val="20"/>
              </w:rPr>
              <w:t>供应商基本情况表的内容提供供应商基本情况表。】</w:t>
            </w:r>
          </w:p>
        </w:tc>
        <w:tc>
          <w:tcPr>
            <w:tcW w:w="842" w:type="dxa"/>
            <w:noWrap w:val="0"/>
            <w:vAlign w:val="center"/>
          </w:tcPr>
          <w:p>
            <w:pPr>
              <w:snapToGrid w:val="0"/>
              <w:spacing w:line="240" w:lineRule="atLeast"/>
              <w:rPr>
                <w:rFonts w:ascii="宋体" w:hAnsi="宋体"/>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9" w:type="dxa"/>
            <w:noWrap w:val="0"/>
            <w:vAlign w:val="center"/>
          </w:tcPr>
          <w:p>
            <w:pPr>
              <w:pStyle w:val="24"/>
              <w:numPr>
                <w:ilvl w:val="0"/>
                <w:numId w:val="21"/>
              </w:numPr>
              <w:tabs>
                <w:tab w:val="left" w:pos="275"/>
              </w:tabs>
              <w:snapToGrid w:val="0"/>
              <w:spacing w:line="240" w:lineRule="atLeast"/>
              <w:ind w:left="0" w:firstLine="0" w:firstLineChars="0"/>
              <w:jc w:val="center"/>
              <w:rPr>
                <w:rFonts w:ascii="宋体" w:hAnsi="宋体" w:eastAsia="宋体"/>
                <w:sz w:val="20"/>
                <w:szCs w:val="28"/>
                <w:highlight w:val="none"/>
              </w:rPr>
            </w:pPr>
          </w:p>
        </w:tc>
        <w:tc>
          <w:tcPr>
            <w:tcW w:w="2552" w:type="dxa"/>
            <w:gridSpan w:val="2"/>
            <w:noWrap w:val="0"/>
            <w:vAlign w:val="center"/>
          </w:tcPr>
          <w:p>
            <w:pPr>
              <w:snapToGrid w:val="0"/>
              <w:spacing w:line="240" w:lineRule="atLeast"/>
              <w:rPr>
                <w:rFonts w:ascii="宋体" w:hAnsi="宋体"/>
                <w:sz w:val="20"/>
                <w:szCs w:val="28"/>
                <w:highlight w:val="none"/>
              </w:rPr>
            </w:pPr>
            <w:r>
              <w:rPr>
                <w:rFonts w:hint="eastAsia" w:ascii="宋体" w:hAnsi="宋体"/>
                <w:sz w:val="20"/>
                <w:szCs w:val="28"/>
                <w:highlight w:val="none"/>
              </w:rPr>
              <w:t>具有健全的财务会计制度的证明材料</w:t>
            </w:r>
          </w:p>
        </w:tc>
        <w:tc>
          <w:tcPr>
            <w:tcW w:w="5253" w:type="dxa"/>
            <w:noWrap w:val="0"/>
            <w:vAlign w:val="center"/>
          </w:tcPr>
          <w:p>
            <w:pPr>
              <w:tabs>
                <w:tab w:val="left" w:pos="851"/>
              </w:tabs>
              <w:spacing w:line="360" w:lineRule="auto"/>
              <w:rPr>
                <w:rFonts w:ascii="宋体" w:hAnsi="宋体"/>
                <w:sz w:val="20"/>
                <w:szCs w:val="28"/>
                <w:highlight w:val="none"/>
              </w:rPr>
            </w:pPr>
            <w:r>
              <w:rPr>
                <w:sz w:val="20"/>
                <w:highlight w:val="none"/>
              </w:rPr>
              <w:t>2019</w:t>
            </w:r>
            <w:r>
              <w:rPr>
                <w:rFonts w:hint="eastAsia"/>
                <w:sz w:val="20"/>
                <w:highlight w:val="none"/>
              </w:rPr>
              <w:t>或</w:t>
            </w:r>
            <w:r>
              <w:rPr>
                <w:sz w:val="20"/>
                <w:highlight w:val="none"/>
              </w:rPr>
              <w:t>2020</w:t>
            </w:r>
            <w:r>
              <w:rPr>
                <w:rFonts w:hint="eastAsia"/>
                <w:sz w:val="20"/>
                <w:highlight w:val="none"/>
              </w:rPr>
              <w:t>会计年度资产负债表复印件。【说明：</w:t>
            </w:r>
            <w:r>
              <w:rPr>
                <w:rFonts w:hint="eastAsia" w:ascii="宋体" w:hAnsi="宋体"/>
                <w:sz w:val="20"/>
                <w:szCs w:val="28"/>
                <w:highlight w:val="none"/>
              </w:rPr>
              <w:t>供应商</w:t>
            </w:r>
            <w:r>
              <w:rPr>
                <w:rFonts w:hint="eastAsia"/>
                <w:sz w:val="20"/>
                <w:highlight w:val="none"/>
              </w:rPr>
              <w:t>成立时间至</w:t>
            </w:r>
            <w:r>
              <w:rPr>
                <w:rFonts w:hint="eastAsia"/>
                <w:sz w:val="20"/>
                <w:highlight w:val="none"/>
                <w:lang w:eastAsia="zh-CN"/>
              </w:rPr>
              <w:t>递交响应文件</w:t>
            </w:r>
            <w:r>
              <w:rPr>
                <w:rFonts w:hint="eastAsia"/>
                <w:sz w:val="20"/>
                <w:highlight w:val="none"/>
              </w:rPr>
              <w:t>截止时间止不足一年的，提供成立后任意时段的资产负债表复印件。】</w:t>
            </w:r>
          </w:p>
        </w:tc>
        <w:tc>
          <w:tcPr>
            <w:tcW w:w="842" w:type="dxa"/>
            <w:noWrap w:val="0"/>
            <w:vAlign w:val="center"/>
          </w:tcPr>
          <w:p>
            <w:pPr>
              <w:snapToGrid w:val="0"/>
              <w:spacing w:line="240" w:lineRule="atLeast"/>
              <w:rPr>
                <w:rFonts w:ascii="宋体" w:hAnsi="宋体"/>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709" w:type="dxa"/>
            <w:noWrap w:val="0"/>
            <w:vAlign w:val="center"/>
          </w:tcPr>
          <w:p>
            <w:pPr>
              <w:tabs>
                <w:tab w:val="left" w:pos="851"/>
              </w:tabs>
              <w:spacing w:line="360" w:lineRule="auto"/>
              <w:jc w:val="center"/>
              <w:rPr>
                <w:rFonts w:hint="eastAsia" w:ascii="宋体" w:hAnsi="宋体" w:eastAsia="宋体" w:cs="宋体"/>
                <w:kern w:val="2"/>
                <w:sz w:val="20"/>
                <w:szCs w:val="22"/>
                <w:lang w:val="en-US" w:eastAsia="zh-CN" w:bidi="ar-SA"/>
              </w:rPr>
            </w:pPr>
            <w:r>
              <w:rPr>
                <w:rFonts w:hint="eastAsia"/>
                <w:sz w:val="20"/>
                <w:lang w:val="en-US" w:eastAsia="zh-CN"/>
              </w:rPr>
              <w:t>6.</w:t>
            </w:r>
          </w:p>
        </w:tc>
        <w:tc>
          <w:tcPr>
            <w:tcW w:w="2552" w:type="dxa"/>
            <w:gridSpan w:val="2"/>
            <w:noWrap w:val="0"/>
            <w:vAlign w:val="center"/>
          </w:tcPr>
          <w:p>
            <w:pPr>
              <w:tabs>
                <w:tab w:val="left" w:pos="851"/>
              </w:tabs>
              <w:spacing w:line="360" w:lineRule="auto"/>
              <w:rPr>
                <w:rFonts w:ascii="宋体" w:hAnsi="宋体" w:cs="宋体"/>
                <w:kern w:val="2"/>
                <w:sz w:val="20"/>
                <w:szCs w:val="22"/>
                <w:highlight w:val="none"/>
                <w:lang w:val="en-US" w:eastAsia="zh-CN" w:bidi="ar-SA"/>
              </w:rPr>
            </w:pPr>
            <w:r>
              <w:rPr>
                <w:rFonts w:hint="eastAsia" w:ascii="宋体" w:hAnsi="宋体" w:cs="宋体"/>
                <w:kern w:val="2"/>
                <w:sz w:val="20"/>
                <w:szCs w:val="22"/>
                <w:highlight w:val="none"/>
                <w:lang w:val="en-US" w:eastAsia="zh-CN" w:bidi="ar-SA"/>
              </w:rPr>
              <w:t>缴纳社会保障资金的证明材料</w:t>
            </w:r>
          </w:p>
        </w:tc>
        <w:tc>
          <w:tcPr>
            <w:tcW w:w="5253" w:type="dxa"/>
            <w:noWrap w:val="0"/>
            <w:vAlign w:val="center"/>
          </w:tcPr>
          <w:p>
            <w:pPr>
              <w:tabs>
                <w:tab w:val="left" w:pos="851"/>
              </w:tabs>
              <w:spacing w:line="360" w:lineRule="auto"/>
              <w:rPr>
                <w:rFonts w:hint="eastAsia" w:ascii="宋体" w:hAnsi="宋体" w:cs="宋体"/>
                <w:kern w:val="2"/>
                <w:sz w:val="20"/>
                <w:szCs w:val="22"/>
                <w:highlight w:val="none"/>
                <w:lang w:val="en-US" w:eastAsia="zh-CN" w:bidi="ar-SA"/>
              </w:rPr>
            </w:pPr>
            <w:r>
              <w:rPr>
                <w:rFonts w:hint="eastAsia" w:ascii="宋体" w:hAnsi="宋体"/>
                <w:sz w:val="20"/>
                <w:szCs w:val="28"/>
                <w:highlight w:val="none"/>
              </w:rPr>
              <w:t>供应商</w:t>
            </w:r>
            <w:r>
              <w:rPr>
                <w:rFonts w:hint="eastAsia"/>
                <w:sz w:val="20"/>
                <w:highlight w:val="none"/>
              </w:rPr>
              <w:t>缴纳</w:t>
            </w:r>
            <w:r>
              <w:rPr>
                <w:sz w:val="20"/>
                <w:highlight w:val="none"/>
              </w:rPr>
              <w:t>2020</w:t>
            </w:r>
            <w:r>
              <w:rPr>
                <w:rFonts w:hint="eastAsia"/>
                <w:sz w:val="20"/>
                <w:highlight w:val="none"/>
              </w:rPr>
              <w:t>或</w:t>
            </w:r>
            <w:r>
              <w:rPr>
                <w:sz w:val="20"/>
                <w:highlight w:val="none"/>
              </w:rPr>
              <w:t>2021</w:t>
            </w:r>
            <w:r>
              <w:rPr>
                <w:rFonts w:hint="eastAsia"/>
                <w:sz w:val="20"/>
                <w:highlight w:val="none"/>
              </w:rPr>
              <w:t>年任意时段的社保的银行电子回单或行政部门出具的社保缴纳证明材料复印件。</w:t>
            </w:r>
          </w:p>
        </w:tc>
        <w:tc>
          <w:tcPr>
            <w:tcW w:w="842" w:type="dxa"/>
            <w:noWrap w:val="0"/>
            <w:vAlign w:val="center"/>
          </w:tcPr>
          <w:p>
            <w:pPr>
              <w:snapToGrid w:val="0"/>
              <w:spacing w:line="240" w:lineRule="atLeast"/>
              <w:rPr>
                <w:rFonts w:ascii="宋体" w:hAnsi="宋体"/>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709" w:type="dxa"/>
            <w:noWrap w:val="0"/>
            <w:vAlign w:val="center"/>
          </w:tcPr>
          <w:p>
            <w:pPr>
              <w:tabs>
                <w:tab w:val="left" w:pos="851"/>
              </w:tabs>
              <w:spacing w:line="360" w:lineRule="auto"/>
              <w:jc w:val="center"/>
              <w:rPr>
                <w:rFonts w:hint="eastAsia" w:ascii="宋体" w:hAnsi="宋体" w:eastAsia="宋体" w:cs="宋体"/>
                <w:kern w:val="2"/>
                <w:sz w:val="20"/>
                <w:szCs w:val="22"/>
                <w:lang w:val="en-US" w:eastAsia="zh-CN" w:bidi="ar-SA"/>
              </w:rPr>
            </w:pPr>
            <w:r>
              <w:rPr>
                <w:rFonts w:hint="eastAsia"/>
                <w:sz w:val="20"/>
                <w:lang w:val="en-US" w:eastAsia="zh-CN"/>
              </w:rPr>
              <w:t>7.</w:t>
            </w:r>
          </w:p>
        </w:tc>
        <w:tc>
          <w:tcPr>
            <w:tcW w:w="2552" w:type="dxa"/>
            <w:gridSpan w:val="2"/>
            <w:noWrap w:val="0"/>
            <w:vAlign w:val="center"/>
          </w:tcPr>
          <w:p>
            <w:pPr>
              <w:tabs>
                <w:tab w:val="left" w:pos="851"/>
              </w:tabs>
              <w:spacing w:line="360" w:lineRule="auto"/>
              <w:rPr>
                <w:rFonts w:ascii="宋体" w:hAnsi="宋体" w:cs="宋体"/>
                <w:kern w:val="2"/>
                <w:sz w:val="20"/>
                <w:szCs w:val="22"/>
                <w:lang w:val="en-US" w:eastAsia="zh-CN" w:bidi="ar-SA"/>
              </w:rPr>
            </w:pPr>
            <w:r>
              <w:rPr>
                <w:rFonts w:hint="eastAsia" w:ascii="宋体" w:hAnsi="宋体" w:cs="宋体"/>
                <w:kern w:val="2"/>
                <w:sz w:val="20"/>
                <w:szCs w:val="22"/>
                <w:lang w:val="en-US" w:eastAsia="zh-CN" w:bidi="ar-SA"/>
              </w:rPr>
              <w:t>缴纳税收的证明材料</w:t>
            </w:r>
          </w:p>
        </w:tc>
        <w:tc>
          <w:tcPr>
            <w:tcW w:w="5253" w:type="dxa"/>
            <w:noWrap w:val="0"/>
            <w:vAlign w:val="center"/>
          </w:tcPr>
          <w:p>
            <w:pPr>
              <w:tabs>
                <w:tab w:val="left" w:pos="851"/>
              </w:tabs>
              <w:spacing w:line="360" w:lineRule="auto"/>
              <w:rPr>
                <w:rFonts w:hint="eastAsia" w:ascii="宋体" w:hAnsi="宋体" w:cs="宋体"/>
                <w:kern w:val="2"/>
                <w:sz w:val="20"/>
                <w:szCs w:val="22"/>
                <w:lang w:val="en-US" w:eastAsia="zh-CN" w:bidi="ar-SA"/>
              </w:rPr>
            </w:pPr>
            <w:r>
              <w:rPr>
                <w:rFonts w:hint="eastAsia" w:ascii="宋体" w:hAnsi="宋体"/>
                <w:sz w:val="20"/>
                <w:szCs w:val="28"/>
                <w:highlight w:val="none"/>
              </w:rPr>
              <w:t>供应商</w:t>
            </w:r>
            <w:r>
              <w:rPr>
                <w:rFonts w:hint="eastAsia"/>
                <w:sz w:val="20"/>
              </w:rPr>
              <w:t>缴纳</w:t>
            </w:r>
            <w:r>
              <w:rPr>
                <w:sz w:val="20"/>
              </w:rPr>
              <w:t>2020</w:t>
            </w:r>
            <w:r>
              <w:rPr>
                <w:rFonts w:hint="eastAsia"/>
                <w:sz w:val="20"/>
              </w:rPr>
              <w:t>或</w:t>
            </w:r>
            <w:r>
              <w:rPr>
                <w:sz w:val="20"/>
              </w:rPr>
              <w:t>2021</w:t>
            </w:r>
            <w:r>
              <w:rPr>
                <w:rFonts w:hint="eastAsia"/>
                <w:sz w:val="20"/>
              </w:rPr>
              <w:t>年任意时段的税收的银行电子回单或者行政部门出具的纳税证明或完税证明的复印件。</w:t>
            </w:r>
          </w:p>
        </w:tc>
        <w:tc>
          <w:tcPr>
            <w:tcW w:w="842" w:type="dxa"/>
            <w:noWrap w:val="0"/>
            <w:vAlign w:val="center"/>
          </w:tcPr>
          <w:p>
            <w:pPr>
              <w:snapToGrid w:val="0"/>
              <w:spacing w:line="240" w:lineRule="atLeast"/>
              <w:rPr>
                <w:rFonts w:ascii="宋体" w:hAnsi="宋体"/>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709" w:type="dxa"/>
            <w:noWrap w:val="0"/>
            <w:vAlign w:val="center"/>
          </w:tcPr>
          <w:p>
            <w:pPr>
              <w:tabs>
                <w:tab w:val="left" w:pos="851"/>
              </w:tabs>
              <w:spacing w:line="360" w:lineRule="auto"/>
              <w:jc w:val="center"/>
              <w:rPr>
                <w:rFonts w:hint="default"/>
                <w:sz w:val="20"/>
                <w:lang w:val="en-US" w:eastAsia="zh-CN"/>
              </w:rPr>
            </w:pPr>
            <w:r>
              <w:rPr>
                <w:rFonts w:hint="eastAsia"/>
                <w:sz w:val="20"/>
                <w:lang w:val="en-US" w:eastAsia="zh-CN"/>
              </w:rPr>
              <w:t>8.</w:t>
            </w:r>
          </w:p>
        </w:tc>
        <w:tc>
          <w:tcPr>
            <w:tcW w:w="2552" w:type="dxa"/>
            <w:gridSpan w:val="2"/>
            <w:noWrap w:val="0"/>
            <w:vAlign w:val="center"/>
          </w:tcPr>
          <w:p>
            <w:pPr>
              <w:tabs>
                <w:tab w:val="left" w:pos="851"/>
              </w:tabs>
              <w:spacing w:line="360" w:lineRule="auto"/>
              <w:rPr>
                <w:rFonts w:hint="eastAsia" w:ascii="宋体" w:hAnsi="宋体"/>
                <w:sz w:val="20"/>
                <w:szCs w:val="28"/>
                <w:highlight w:val="none"/>
                <w:lang w:val="en-US" w:eastAsia="zh-CN"/>
              </w:rPr>
            </w:pPr>
            <w:r>
              <w:rPr>
                <w:rFonts w:hint="eastAsia" w:ascii="宋体" w:hAnsi="宋体"/>
                <w:sz w:val="20"/>
                <w:szCs w:val="28"/>
                <w:highlight w:val="none"/>
              </w:rPr>
              <w:t>法定代表人身份证明书及法定代表人身份证复印件或护照复印件</w:t>
            </w:r>
          </w:p>
        </w:tc>
        <w:tc>
          <w:tcPr>
            <w:tcW w:w="5253" w:type="dxa"/>
            <w:noWrap w:val="0"/>
            <w:vAlign w:val="center"/>
          </w:tcPr>
          <w:p>
            <w:pPr>
              <w:tabs>
                <w:tab w:val="left" w:pos="851"/>
              </w:tabs>
              <w:spacing w:line="360" w:lineRule="auto"/>
              <w:rPr>
                <w:rFonts w:hint="eastAsia" w:ascii="宋体" w:hAnsi="宋体"/>
                <w:sz w:val="20"/>
                <w:szCs w:val="28"/>
                <w:highlight w:val="none"/>
                <w:lang w:val="en-US" w:eastAsia="zh-CN"/>
              </w:rPr>
            </w:pPr>
            <w:r>
              <w:rPr>
                <w:rFonts w:hint="eastAsia" w:ascii="宋体" w:hAnsi="宋体"/>
                <w:sz w:val="20"/>
                <w:szCs w:val="28"/>
                <w:highlight w:val="none"/>
              </w:rPr>
              <w:t>1、供应商按磋商文件3.1.</w:t>
            </w:r>
            <w:r>
              <w:rPr>
                <w:rFonts w:hint="eastAsia"/>
                <w:sz w:val="20"/>
                <w:szCs w:val="28"/>
                <w:highlight w:val="none"/>
                <w:lang w:val="en-US" w:eastAsia="zh-CN"/>
              </w:rPr>
              <w:t>4</w:t>
            </w:r>
            <w:r>
              <w:rPr>
                <w:rFonts w:hint="eastAsia" w:ascii="宋体" w:hAnsi="宋体"/>
                <w:sz w:val="20"/>
                <w:szCs w:val="28"/>
                <w:highlight w:val="none"/>
              </w:rPr>
              <w:t>关于法定代表人身份证明书的内容提供法定代表人身份证明书；2、身份证复印件或护照复印件【注：法定代表人身份证复印件（身份证两面均应复印，在有效期内）或护照复印件（法定代表人为外籍人士的，按此提供）】。</w:t>
            </w:r>
          </w:p>
        </w:tc>
        <w:tc>
          <w:tcPr>
            <w:tcW w:w="842" w:type="dxa"/>
            <w:noWrap w:val="0"/>
            <w:vAlign w:val="center"/>
          </w:tcPr>
          <w:p>
            <w:pPr>
              <w:snapToGrid w:val="0"/>
              <w:spacing w:line="240" w:lineRule="atLeast"/>
              <w:rPr>
                <w:rFonts w:ascii="宋体" w:hAnsi="宋体"/>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709" w:type="dxa"/>
            <w:noWrap w:val="0"/>
            <w:vAlign w:val="center"/>
          </w:tcPr>
          <w:p>
            <w:pPr>
              <w:tabs>
                <w:tab w:val="left" w:pos="851"/>
              </w:tabs>
              <w:spacing w:line="360" w:lineRule="auto"/>
              <w:jc w:val="center"/>
              <w:rPr>
                <w:rFonts w:hint="eastAsia" w:ascii="宋体" w:hAnsi="宋体" w:eastAsia="宋体" w:cs="宋体"/>
                <w:kern w:val="2"/>
                <w:sz w:val="20"/>
                <w:szCs w:val="22"/>
                <w:lang w:val="en-US" w:eastAsia="zh-CN" w:bidi="ar-SA"/>
              </w:rPr>
            </w:pPr>
            <w:r>
              <w:rPr>
                <w:rFonts w:hint="eastAsia"/>
                <w:sz w:val="20"/>
                <w:lang w:val="en-US" w:eastAsia="zh-CN"/>
              </w:rPr>
              <w:t>9.</w:t>
            </w:r>
          </w:p>
        </w:tc>
        <w:tc>
          <w:tcPr>
            <w:tcW w:w="2552" w:type="dxa"/>
            <w:gridSpan w:val="2"/>
            <w:noWrap w:val="0"/>
            <w:vAlign w:val="center"/>
          </w:tcPr>
          <w:p>
            <w:pPr>
              <w:tabs>
                <w:tab w:val="left" w:pos="851"/>
              </w:tabs>
              <w:spacing w:line="360" w:lineRule="auto"/>
              <w:rPr>
                <w:rFonts w:ascii="宋体" w:hAnsi="宋体" w:cs="宋体"/>
                <w:kern w:val="2"/>
                <w:sz w:val="20"/>
                <w:szCs w:val="22"/>
                <w:lang w:val="en-US" w:eastAsia="zh-CN" w:bidi="ar-SA"/>
              </w:rPr>
            </w:pPr>
            <w:r>
              <w:rPr>
                <w:rFonts w:hint="eastAsia" w:ascii="宋体" w:hAnsi="宋体" w:cs="宋体"/>
                <w:kern w:val="2"/>
                <w:sz w:val="20"/>
                <w:szCs w:val="22"/>
                <w:lang w:val="en-US" w:eastAsia="zh-CN" w:bidi="ar-SA"/>
              </w:rPr>
              <w:t>本项目为专门面向中小企业采购项目，服务全部由符合政策要求的中小企业承接（说明：监狱企业、残疾人福利性单位视同小型、微型企业）</w:t>
            </w:r>
          </w:p>
        </w:tc>
        <w:tc>
          <w:tcPr>
            <w:tcW w:w="5253" w:type="dxa"/>
            <w:noWrap w:val="0"/>
            <w:vAlign w:val="center"/>
          </w:tcPr>
          <w:p>
            <w:pPr>
              <w:tabs>
                <w:tab w:val="left" w:pos="851"/>
              </w:tabs>
              <w:spacing w:line="240" w:lineRule="atLeast"/>
              <w:rPr>
                <w:rFonts w:ascii="宋体" w:hAnsi="宋体"/>
                <w:sz w:val="20"/>
                <w:szCs w:val="28"/>
                <w:highlight w:val="none"/>
              </w:rPr>
            </w:pPr>
            <w:r>
              <w:rPr>
                <w:rFonts w:hint="eastAsia" w:ascii="宋体" w:hAnsi="宋体"/>
                <w:sz w:val="20"/>
                <w:szCs w:val="28"/>
                <w:highlight w:val="none"/>
              </w:rPr>
              <w:t>专门面向中小企业采购项目:</w:t>
            </w:r>
          </w:p>
          <w:p>
            <w:pPr>
              <w:tabs>
                <w:tab w:val="left" w:pos="851"/>
              </w:tabs>
              <w:spacing w:line="360" w:lineRule="auto"/>
              <w:rPr>
                <w:rFonts w:hint="eastAsia" w:ascii="宋体" w:hAnsi="宋体"/>
                <w:sz w:val="20"/>
                <w:szCs w:val="28"/>
                <w:highlight w:val="none"/>
              </w:rPr>
            </w:pPr>
            <w:r>
              <w:rPr>
                <w:rFonts w:hint="eastAsia" w:ascii="宋体" w:hAnsi="宋体"/>
                <w:sz w:val="24"/>
                <w:szCs w:val="24"/>
              </w:rPr>
              <w:t>1</w:t>
            </w:r>
            <w:r>
              <w:rPr>
                <w:rFonts w:hint="eastAsia" w:ascii="宋体" w:hAnsi="宋体"/>
                <w:sz w:val="24"/>
                <w:szCs w:val="24"/>
                <w:highlight w:val="none"/>
              </w:rPr>
              <w:t>.</w:t>
            </w:r>
            <w:r>
              <w:rPr>
                <w:rFonts w:hint="eastAsia" w:ascii="宋体" w:hAnsi="宋体"/>
                <w:sz w:val="20"/>
                <w:szCs w:val="28"/>
                <w:highlight w:val="none"/>
              </w:rPr>
              <w:t>《中小企业声明函》中声明提供的服务全部由符合政策要求的中小企业承接；</w:t>
            </w:r>
          </w:p>
          <w:p>
            <w:pPr>
              <w:tabs>
                <w:tab w:val="left" w:pos="851"/>
              </w:tabs>
              <w:spacing w:line="360" w:lineRule="auto"/>
              <w:rPr>
                <w:rFonts w:hint="eastAsia" w:ascii="宋体" w:hAnsi="宋体"/>
                <w:sz w:val="20"/>
                <w:szCs w:val="28"/>
                <w:highlight w:val="none"/>
              </w:rPr>
            </w:pPr>
            <w:r>
              <w:rPr>
                <w:rFonts w:hint="eastAsia" w:ascii="宋体" w:hAnsi="宋体"/>
                <w:sz w:val="20"/>
                <w:szCs w:val="28"/>
                <w:highlight w:val="none"/>
              </w:rPr>
              <w:t>2.残疾人福利性单位视同为小型、微型企业，《残疾人福利性单位声明函》中声明供应商为符合条件的残疾人福利性单位，其参加本项目采购活动由本单位提供服务；</w:t>
            </w:r>
          </w:p>
          <w:p>
            <w:pPr>
              <w:tabs>
                <w:tab w:val="left" w:pos="851"/>
              </w:tabs>
              <w:spacing w:line="360" w:lineRule="auto"/>
              <w:rPr>
                <w:rFonts w:hint="eastAsia" w:ascii="宋体" w:hAnsi="宋体" w:cs="宋体"/>
                <w:kern w:val="2"/>
                <w:sz w:val="20"/>
                <w:szCs w:val="22"/>
                <w:lang w:val="en-US" w:eastAsia="zh-CN" w:bidi="ar-SA"/>
              </w:rPr>
            </w:pPr>
            <w:r>
              <w:rPr>
                <w:rFonts w:hint="eastAsia" w:ascii="宋体" w:hAnsi="宋体"/>
                <w:sz w:val="20"/>
                <w:szCs w:val="28"/>
                <w:highlight w:val="none"/>
              </w:rPr>
              <w:t>3.监狱企业视同为小型、微型企业，提供由省级以上监狱管理局、戒毒管理局（含新疆生产建设兵团）出具的供应商属于监狱企业的证明文件复印件。</w:t>
            </w:r>
          </w:p>
        </w:tc>
        <w:tc>
          <w:tcPr>
            <w:tcW w:w="842" w:type="dxa"/>
            <w:noWrap w:val="0"/>
            <w:vAlign w:val="center"/>
          </w:tcPr>
          <w:p>
            <w:pPr>
              <w:snapToGrid w:val="0"/>
              <w:spacing w:line="240" w:lineRule="atLeast"/>
              <w:rPr>
                <w:rFonts w:ascii="宋体" w:hAnsi="宋体"/>
                <w:sz w:val="20"/>
                <w:szCs w:val="28"/>
                <w:highlight w:val="none"/>
              </w:rPr>
            </w:pPr>
          </w:p>
        </w:tc>
      </w:tr>
      <w:bookmarkEnd w:id="155"/>
    </w:tbl>
    <w:p>
      <w:pPr>
        <w:rPr>
          <w:color w:val="auto"/>
          <w:highlight w:val="none"/>
        </w:rPr>
      </w:pPr>
    </w:p>
    <w:p>
      <w:pPr>
        <w:tabs>
          <w:tab w:val="left" w:pos="851"/>
        </w:tabs>
        <w:spacing w:line="360" w:lineRule="auto"/>
        <w:ind w:firstLine="404" w:firstLineChars="202"/>
        <w:rPr>
          <w:rFonts w:ascii="宋体" w:hAnsi="宋体"/>
          <w:sz w:val="28"/>
          <w:szCs w:val="28"/>
        </w:rPr>
      </w:pPr>
      <w:r>
        <w:rPr>
          <w:rFonts w:hint="eastAsia"/>
          <w:color w:val="auto"/>
          <w:sz w:val="20"/>
          <w:highlight w:val="none"/>
        </w:rPr>
        <w:t xml:space="preserve"> </w:t>
      </w:r>
      <w:r>
        <w:rPr>
          <w:rFonts w:hint="eastAsia"/>
          <w:color w:val="auto"/>
          <w:sz w:val="20"/>
          <w:highlight w:val="none"/>
          <w:lang w:val="en-US" w:eastAsia="zh-CN"/>
        </w:rPr>
        <w:t xml:space="preserve">  </w:t>
      </w:r>
      <w:r>
        <w:rPr>
          <w:rFonts w:hint="eastAsia" w:ascii="宋体" w:hAnsi="宋体"/>
          <w:sz w:val="28"/>
          <w:szCs w:val="28"/>
        </w:rPr>
        <w:t>一、以上每一项结论均为“合格”的，则供应商的响应文件通过资格审查，如有任意一项结论为“不合格”的，则供应商的响应文件按无效响应文件处理。如果磋商小组认为供应商有任意一项不合格的，应在评审报告中载明不合格的具体原因。</w:t>
      </w:r>
    </w:p>
    <w:p>
      <w:pPr>
        <w:spacing w:line="360" w:lineRule="auto"/>
        <w:ind w:firstLine="599" w:firstLineChars="214"/>
        <w:rPr>
          <w:rFonts w:ascii="宋体" w:hAnsi="宋体"/>
          <w:sz w:val="28"/>
          <w:szCs w:val="28"/>
        </w:rPr>
      </w:pPr>
      <w:r>
        <w:rPr>
          <w:rFonts w:hint="eastAsia" w:ascii="宋体" w:hAnsi="宋体"/>
          <w:sz w:val="28"/>
          <w:szCs w:val="28"/>
        </w:rPr>
        <w:t>二、“信用中国” “中国政府采购网”网站的查询结果，将以电子介质的形式留存。</w:t>
      </w:r>
    </w:p>
    <w:p>
      <w:pPr>
        <w:spacing w:line="360" w:lineRule="auto"/>
        <w:ind w:firstLine="599" w:firstLineChars="214"/>
        <w:rPr>
          <w:rFonts w:ascii="宋体" w:hAnsi="宋体"/>
          <w:sz w:val="28"/>
          <w:szCs w:val="28"/>
        </w:rPr>
      </w:pPr>
      <w:r>
        <w:rPr>
          <w:rFonts w:hint="eastAsia" w:ascii="宋体" w:hAnsi="宋体"/>
          <w:sz w:val="28"/>
          <w:szCs w:val="28"/>
        </w:rPr>
        <w:t>三、磋商小组资格审查结束后，应当出具资格审查报告。没有通过资格审查的供应商，磋商小组应当在资格审查报告中说明原因。</w:t>
      </w:r>
    </w:p>
    <w:p>
      <w:pPr>
        <w:spacing w:line="360" w:lineRule="auto"/>
        <w:ind w:firstLine="599" w:firstLineChars="214"/>
        <w:rPr>
          <w:rFonts w:ascii="宋体" w:hAnsi="宋体"/>
          <w:sz w:val="28"/>
          <w:szCs w:val="28"/>
        </w:rPr>
      </w:pPr>
      <w:r>
        <w:rPr>
          <w:rFonts w:hint="eastAsia" w:ascii="宋体" w:hAnsi="宋体"/>
          <w:sz w:val="28"/>
          <w:szCs w:val="28"/>
          <w:lang w:eastAsia="zh-CN"/>
        </w:rPr>
        <w:t>四、</w:t>
      </w:r>
      <w:r>
        <w:rPr>
          <w:rFonts w:hint="eastAsia" w:ascii="宋体" w:hAnsi="宋体"/>
          <w:sz w:val="28"/>
          <w:szCs w:val="28"/>
        </w:rPr>
        <w:t>通过资格审查的供应商不足三家的，采购失败。</w:t>
      </w:r>
    </w:p>
    <w:p>
      <w:pPr>
        <w:tabs>
          <w:tab w:val="left" w:pos="851"/>
        </w:tabs>
        <w:spacing w:line="360" w:lineRule="auto"/>
        <w:ind w:firstLine="568" w:firstLineChars="202"/>
        <w:rPr>
          <w:rFonts w:ascii="宋体" w:hAnsi="宋体"/>
          <w:color w:val="auto"/>
          <w:sz w:val="28"/>
          <w:szCs w:val="28"/>
          <w:highlight w:val="none"/>
        </w:rPr>
      </w:pPr>
      <w:r>
        <w:rPr>
          <w:rFonts w:hint="eastAsia" w:ascii="宋体" w:hAnsi="宋体"/>
          <w:b/>
          <w:sz w:val="28"/>
          <w:szCs w:val="28"/>
        </w:rPr>
        <w:t>特别说明：磋商文件中要求提供复印件的证明材料的，包含原件的影印件或复印件。</w:t>
      </w:r>
    </w:p>
    <w:p>
      <w:pPr>
        <w:pStyle w:val="5"/>
        <w:numPr>
          <w:ilvl w:val="2"/>
          <w:numId w:val="0"/>
        </w:numPr>
        <w:spacing w:after="200"/>
        <w:ind w:leftChars="0"/>
        <w:rPr>
          <w:rFonts w:hint="eastAsia"/>
          <w:color w:val="auto"/>
          <w:highlight w:val="none"/>
          <w:lang w:val="en-US" w:eastAsia="zh-CN"/>
        </w:rPr>
      </w:pPr>
      <w:bookmarkStart w:id="156" w:name="_Toc29642"/>
      <w:r>
        <w:rPr>
          <w:rFonts w:hint="eastAsia"/>
          <w:color w:val="auto"/>
          <w:highlight w:val="none"/>
          <w:lang w:val="en-US" w:eastAsia="zh-CN"/>
        </w:rPr>
        <w:t>5.2.3符合性审</w:t>
      </w:r>
      <w:bookmarkEnd w:id="156"/>
    </w:p>
    <w:p>
      <w:pPr>
        <w:pStyle w:val="57"/>
        <w:numPr>
          <w:ilvl w:val="0"/>
          <w:numId w:val="22"/>
        </w:numPr>
        <w:tabs>
          <w:tab w:val="left" w:pos="1134"/>
          <w:tab w:val="left" w:pos="1276"/>
          <w:tab w:val="left" w:pos="1418"/>
        </w:tabs>
        <w:spacing w:after="200" w:line="360" w:lineRule="auto"/>
        <w:ind w:left="0" w:firstLine="567" w:firstLineChars="0"/>
        <w:rPr>
          <w:rFonts w:ascii="宋体" w:hAnsi="宋体" w:eastAsia="宋体"/>
          <w:sz w:val="24"/>
          <w:szCs w:val="24"/>
        </w:rPr>
      </w:pPr>
      <w:r>
        <w:rPr>
          <w:rFonts w:hint="eastAsia" w:ascii="宋体" w:hAnsi="宋体" w:eastAsia="宋体"/>
          <w:sz w:val="24"/>
          <w:szCs w:val="24"/>
        </w:rPr>
        <w:t>资格</w:t>
      </w:r>
      <w:r>
        <w:rPr>
          <w:rFonts w:ascii="宋体" w:hAnsi="宋体" w:eastAsia="宋体"/>
          <w:sz w:val="24"/>
          <w:szCs w:val="24"/>
        </w:rPr>
        <w:t>审查</w:t>
      </w:r>
      <w:r>
        <w:rPr>
          <w:rFonts w:hint="eastAsia" w:ascii="宋体" w:hAnsi="宋体" w:eastAsia="宋体"/>
          <w:sz w:val="24"/>
          <w:szCs w:val="24"/>
        </w:rPr>
        <w:t>结束后，由磋商小组对供应商响应文件进行符合性审查。</w:t>
      </w:r>
    </w:p>
    <w:p>
      <w:pPr>
        <w:pStyle w:val="57"/>
        <w:numPr>
          <w:ilvl w:val="0"/>
          <w:numId w:val="22"/>
        </w:numPr>
        <w:tabs>
          <w:tab w:val="left" w:pos="1134"/>
          <w:tab w:val="left" w:pos="1276"/>
          <w:tab w:val="left" w:pos="1418"/>
        </w:tabs>
        <w:spacing w:after="200" w:line="360" w:lineRule="auto"/>
        <w:ind w:left="0" w:firstLine="567" w:firstLineChars="0"/>
        <w:rPr>
          <w:rFonts w:ascii="宋体" w:hAnsi="宋体" w:eastAsia="宋体"/>
          <w:sz w:val="24"/>
          <w:szCs w:val="24"/>
        </w:rPr>
      </w:pPr>
      <w:r>
        <w:rPr>
          <w:rFonts w:hint="eastAsia" w:ascii="宋体" w:hAnsi="宋体" w:eastAsia="宋体"/>
          <w:sz w:val="24"/>
          <w:szCs w:val="24"/>
        </w:rPr>
        <w:t>磋商小组在符合性审查过程中，磋商小组成员对供应商是否符合规定存在争议的，应当以少数服从多数的原则处理，但不得违背政府采购法和磋商文件规定。</w:t>
      </w:r>
    </w:p>
    <w:p>
      <w:pPr>
        <w:pStyle w:val="57"/>
        <w:numPr>
          <w:ilvl w:val="0"/>
          <w:numId w:val="22"/>
        </w:numPr>
        <w:tabs>
          <w:tab w:val="left" w:pos="1134"/>
          <w:tab w:val="left" w:pos="1276"/>
          <w:tab w:val="left" w:pos="1418"/>
        </w:tabs>
        <w:spacing w:after="200" w:line="360" w:lineRule="auto"/>
        <w:ind w:left="0" w:firstLine="567" w:firstLineChars="0"/>
        <w:rPr>
          <w:rFonts w:ascii="宋体" w:hAnsi="宋体" w:eastAsia="宋体"/>
          <w:sz w:val="24"/>
          <w:szCs w:val="24"/>
        </w:rPr>
      </w:pPr>
      <w:r>
        <w:rPr>
          <w:rFonts w:hint="eastAsia" w:ascii="宋体" w:hAnsi="宋体" w:eastAsia="宋体"/>
          <w:sz w:val="24"/>
          <w:szCs w:val="24"/>
        </w:rPr>
        <w:t xml:space="preserve">供应商符合性审查标准（按以下顺序审查）： </w:t>
      </w:r>
    </w:p>
    <w:p>
      <w:pPr>
        <w:pStyle w:val="57"/>
        <w:numPr>
          <w:ilvl w:val="0"/>
          <w:numId w:val="22"/>
        </w:numPr>
        <w:tabs>
          <w:tab w:val="left" w:pos="1134"/>
          <w:tab w:val="left" w:pos="1276"/>
          <w:tab w:val="left" w:pos="1418"/>
        </w:tabs>
        <w:spacing w:after="200" w:line="360" w:lineRule="auto"/>
        <w:ind w:left="0" w:firstLine="567" w:firstLineChars="0"/>
        <w:rPr>
          <w:rFonts w:ascii="宋体" w:hAnsi="宋体" w:eastAsia="宋体"/>
          <w:sz w:val="24"/>
          <w:szCs w:val="24"/>
        </w:rPr>
      </w:pPr>
      <w:r>
        <w:rPr>
          <w:rFonts w:hint="eastAsia" w:ascii="宋体" w:hAnsi="宋体" w:eastAsia="宋体"/>
          <w:sz w:val="24"/>
          <w:szCs w:val="24"/>
        </w:rPr>
        <w:t>资格</w:t>
      </w:r>
      <w:r>
        <w:rPr>
          <w:rFonts w:ascii="宋体" w:hAnsi="宋体" w:eastAsia="宋体"/>
          <w:sz w:val="24"/>
          <w:szCs w:val="24"/>
        </w:rPr>
        <w:t>审查</w:t>
      </w:r>
      <w:r>
        <w:rPr>
          <w:rFonts w:hint="eastAsia" w:ascii="宋体" w:hAnsi="宋体" w:eastAsia="宋体"/>
          <w:sz w:val="24"/>
          <w:szCs w:val="24"/>
        </w:rPr>
        <w:t>结束后，由磋商小组对供应商响应文件进行符合性审查。</w:t>
      </w:r>
    </w:p>
    <w:p>
      <w:pPr>
        <w:pStyle w:val="57"/>
        <w:numPr>
          <w:ilvl w:val="0"/>
          <w:numId w:val="22"/>
        </w:numPr>
        <w:tabs>
          <w:tab w:val="left" w:pos="1134"/>
          <w:tab w:val="left" w:pos="1276"/>
          <w:tab w:val="left" w:pos="1418"/>
        </w:tabs>
        <w:spacing w:after="200" w:line="360" w:lineRule="auto"/>
        <w:ind w:left="0" w:firstLine="567" w:firstLineChars="0"/>
        <w:rPr>
          <w:rFonts w:ascii="宋体" w:hAnsi="宋体" w:eastAsia="宋体"/>
          <w:sz w:val="24"/>
          <w:szCs w:val="24"/>
        </w:rPr>
      </w:pPr>
      <w:r>
        <w:rPr>
          <w:rFonts w:hint="eastAsia" w:ascii="宋体" w:hAnsi="宋体" w:eastAsia="宋体"/>
          <w:sz w:val="24"/>
          <w:szCs w:val="24"/>
        </w:rPr>
        <w:t>磋商小组在符合性审查过程中，磋商小组成员对供应商是否符合规定存在争议的，应当以少数服从多数的原则处理，但不得违背政府采购法和磋商文件规定。</w:t>
      </w:r>
    </w:p>
    <w:p>
      <w:pPr>
        <w:pStyle w:val="57"/>
        <w:numPr>
          <w:ilvl w:val="0"/>
          <w:numId w:val="22"/>
        </w:numPr>
        <w:tabs>
          <w:tab w:val="left" w:pos="1134"/>
          <w:tab w:val="left" w:pos="1276"/>
          <w:tab w:val="left" w:pos="1418"/>
        </w:tabs>
        <w:spacing w:after="200" w:line="360" w:lineRule="auto"/>
        <w:ind w:left="0" w:firstLine="567" w:firstLineChars="0"/>
        <w:rPr>
          <w:rFonts w:ascii="宋体" w:hAnsi="宋体" w:eastAsia="宋体"/>
          <w:sz w:val="24"/>
          <w:szCs w:val="24"/>
        </w:rPr>
      </w:pPr>
      <w:r>
        <w:rPr>
          <w:rFonts w:hint="eastAsia" w:ascii="宋体" w:hAnsi="宋体" w:eastAsia="宋体"/>
          <w:sz w:val="24"/>
          <w:szCs w:val="24"/>
        </w:rPr>
        <w:t xml:space="preserve">供应商符合性审查标准（按以下顺序审查）： </w:t>
      </w:r>
    </w:p>
    <w:p/>
    <w:tbl>
      <w:tblPr>
        <w:tblStyle w:val="16"/>
        <w:tblW w:w="882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4218"/>
        <w:gridCol w:w="3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b/>
                <w:sz w:val="24"/>
                <w:szCs w:val="28"/>
              </w:rPr>
            </w:pPr>
            <w:r>
              <w:rPr>
                <w:rFonts w:hint="eastAsia" w:ascii="宋体" w:hAnsi="宋体"/>
                <w:b/>
                <w:sz w:val="24"/>
                <w:szCs w:val="28"/>
              </w:rPr>
              <w:t>序号</w:t>
            </w:r>
          </w:p>
        </w:tc>
        <w:tc>
          <w:tcPr>
            <w:tcW w:w="421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b/>
                <w:sz w:val="24"/>
                <w:szCs w:val="28"/>
              </w:rPr>
            </w:pPr>
            <w:r>
              <w:rPr>
                <w:rFonts w:hint="eastAsia" w:ascii="宋体" w:hAnsi="宋体"/>
                <w:b/>
                <w:sz w:val="24"/>
                <w:szCs w:val="28"/>
              </w:rPr>
              <w:t>符合性审查项</w:t>
            </w:r>
          </w:p>
        </w:tc>
        <w:tc>
          <w:tcPr>
            <w:tcW w:w="382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firstLine="487" w:firstLineChars="202"/>
              <w:jc w:val="center"/>
              <w:rPr>
                <w:rFonts w:ascii="宋体" w:hAnsi="宋体"/>
                <w:sz w:val="24"/>
                <w:szCs w:val="28"/>
              </w:rPr>
            </w:pPr>
            <w:r>
              <w:rPr>
                <w:rFonts w:hint="eastAsia" w:ascii="宋体" w:hAnsi="宋体"/>
                <w:b/>
                <w:sz w:val="24"/>
                <w:szCs w:val="28"/>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highlight w:val="none"/>
              </w:rPr>
            </w:pPr>
            <w:r>
              <w:rPr>
                <w:rFonts w:hint="eastAsia" w:ascii="宋体" w:hAnsi="宋体"/>
                <w:sz w:val="24"/>
                <w:szCs w:val="28"/>
                <w:highlight w:val="none"/>
              </w:rPr>
              <w:t>1</w:t>
            </w:r>
          </w:p>
        </w:tc>
        <w:tc>
          <w:tcPr>
            <w:tcW w:w="421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highlight w:val="none"/>
              </w:rPr>
            </w:pPr>
            <w:r>
              <w:rPr>
                <w:rFonts w:hint="eastAsia" w:asciiTheme="minorEastAsia" w:hAnsiTheme="minorEastAsia"/>
                <w:sz w:val="22"/>
                <w:highlight w:val="none"/>
              </w:rPr>
              <w:t>技术、服务性响应文件的组成</w:t>
            </w:r>
          </w:p>
        </w:tc>
        <w:tc>
          <w:tcPr>
            <w:tcW w:w="382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highlight w:val="none"/>
              </w:rPr>
            </w:pPr>
            <w:r>
              <w:rPr>
                <w:rFonts w:hint="eastAsia" w:ascii="宋体" w:hAnsi="宋体"/>
                <w:sz w:val="24"/>
                <w:szCs w:val="28"/>
                <w:highlight w:val="none"/>
              </w:rPr>
              <w:t>符合磋商文件“2.4.5响应文件的组成”规定要求（最后报价文件除外）。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highlight w:val="none"/>
              </w:rPr>
            </w:pPr>
            <w:r>
              <w:rPr>
                <w:rFonts w:hint="eastAsia" w:ascii="宋体" w:hAnsi="宋体"/>
                <w:sz w:val="24"/>
                <w:szCs w:val="28"/>
                <w:highlight w:val="none"/>
              </w:rPr>
              <w:t>2</w:t>
            </w:r>
          </w:p>
        </w:tc>
        <w:tc>
          <w:tcPr>
            <w:tcW w:w="421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highlight w:val="none"/>
              </w:rPr>
            </w:pPr>
            <w:r>
              <w:rPr>
                <w:rFonts w:hint="eastAsia" w:ascii="宋体" w:hAnsi="宋体"/>
              </w:rPr>
              <w:t>技术、服务性响应文件计量单位、语言</w:t>
            </w:r>
            <w:r>
              <w:rPr>
                <w:rFonts w:hint="eastAsia" w:ascii="宋体" w:hAnsi="宋体"/>
                <w:lang w:eastAsia="zh-CN"/>
              </w:rPr>
              <w:t>、报价货币</w:t>
            </w:r>
          </w:p>
        </w:tc>
        <w:tc>
          <w:tcPr>
            <w:tcW w:w="382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highlight w:val="none"/>
              </w:rPr>
            </w:pPr>
            <w:r>
              <w:rPr>
                <w:rFonts w:hint="eastAsia" w:ascii="宋体" w:hAnsi="宋体"/>
              </w:rPr>
              <w:t>计量单位、语言</w:t>
            </w:r>
            <w:r>
              <w:rPr>
                <w:rFonts w:hint="eastAsia" w:ascii="宋体" w:hAnsi="宋体"/>
                <w:lang w:eastAsia="zh-CN"/>
              </w:rPr>
              <w:t>、报价货币均</w:t>
            </w:r>
            <w:r>
              <w:rPr>
                <w:rFonts w:hint="eastAsia" w:ascii="宋体" w:hAnsi="宋体"/>
              </w:rPr>
              <w:t>满足磋商文件要求。【说明：无须提供证明材料，上传空白页即可，不对本项上传的材料作</w:t>
            </w:r>
            <w:r>
              <w:rPr>
                <w:rFonts w:hint="eastAsia" w:ascii="宋体" w:hAnsi="宋体"/>
                <w:lang w:eastAsia="zh-CN"/>
              </w:rPr>
              <w:t>符合性</w:t>
            </w:r>
            <w:r>
              <w:rPr>
                <w:rFonts w:hint="eastAsia" w:ascii="宋体" w:hAnsi="宋体"/>
              </w:rPr>
              <w:t>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highlight w:val="none"/>
              </w:rPr>
            </w:pPr>
            <w:r>
              <w:rPr>
                <w:rFonts w:ascii="宋体" w:hAnsi="宋体"/>
                <w:sz w:val="24"/>
                <w:szCs w:val="28"/>
                <w:highlight w:val="none"/>
              </w:rPr>
              <w:t>3</w:t>
            </w:r>
          </w:p>
        </w:tc>
        <w:tc>
          <w:tcPr>
            <w:tcW w:w="4218" w:type="dxa"/>
            <w:tcBorders>
              <w:top w:val="single" w:color="auto" w:sz="2" w:space="0"/>
              <w:left w:val="single" w:color="auto" w:sz="2" w:space="0"/>
              <w:bottom w:val="single" w:color="auto" w:sz="2" w:space="0"/>
              <w:right w:val="single" w:color="auto" w:sz="2" w:space="0"/>
            </w:tcBorders>
            <w:vAlign w:val="center"/>
          </w:tcPr>
          <w:p>
            <w:pPr>
              <w:tabs>
                <w:tab w:val="left" w:pos="7665"/>
              </w:tabs>
              <w:snapToGrid w:val="0"/>
              <w:spacing w:line="360" w:lineRule="auto"/>
              <w:rPr>
                <w:rFonts w:ascii="宋体" w:hAnsi="宋体"/>
                <w:sz w:val="24"/>
                <w:szCs w:val="28"/>
                <w:highlight w:val="none"/>
              </w:rPr>
            </w:pPr>
            <w:r>
              <w:rPr>
                <w:rFonts w:hint="eastAsia" w:ascii="宋体" w:hAnsi="宋体"/>
              </w:rPr>
              <w:t>技术、服务性响应文件对磋商文件规定的采购项目实质性响应要求的响应情况</w:t>
            </w:r>
          </w:p>
        </w:tc>
        <w:tc>
          <w:tcPr>
            <w:tcW w:w="3829" w:type="dxa"/>
            <w:tcBorders>
              <w:top w:val="single" w:color="auto" w:sz="2" w:space="0"/>
              <w:left w:val="single" w:color="auto" w:sz="2" w:space="0"/>
              <w:bottom w:val="single" w:color="auto" w:sz="2" w:space="0"/>
              <w:right w:val="single" w:color="auto" w:sz="2" w:space="0"/>
            </w:tcBorders>
            <w:vAlign w:val="center"/>
          </w:tcPr>
          <w:p>
            <w:pPr>
              <w:tabs>
                <w:tab w:val="left" w:pos="7665"/>
              </w:tabs>
              <w:snapToGrid w:val="0"/>
              <w:spacing w:line="360" w:lineRule="auto"/>
              <w:rPr>
                <w:rFonts w:ascii="宋体" w:hAnsi="宋体"/>
                <w:sz w:val="24"/>
                <w:szCs w:val="28"/>
                <w:highlight w:val="none"/>
              </w:rPr>
            </w:pPr>
            <w:r>
              <w:rPr>
                <w:rFonts w:hint="eastAsia" w:ascii="宋体" w:hAnsi="宋体"/>
              </w:rPr>
              <w:t>符合磋商文件规定的采购项目实质性响应要求。【说明：无须提供证明材料，上传空白页即可，不对本项上传的材料作</w:t>
            </w:r>
            <w:r>
              <w:rPr>
                <w:rFonts w:hint="eastAsia" w:ascii="宋体" w:hAnsi="宋体"/>
                <w:lang w:eastAsia="zh-CN"/>
              </w:rPr>
              <w:t>符合性</w:t>
            </w:r>
            <w:r>
              <w:rPr>
                <w:rFonts w:hint="eastAsia" w:ascii="宋体" w:hAnsi="宋体"/>
              </w:rPr>
              <w:t>审查】</w:t>
            </w:r>
          </w:p>
        </w:tc>
      </w:tr>
    </w:tbl>
    <w:p>
      <w:pPr>
        <w:tabs>
          <w:tab w:val="left" w:pos="851"/>
        </w:tabs>
        <w:spacing w:line="360" w:lineRule="auto"/>
        <w:ind w:firstLine="560" w:firstLineChars="200"/>
        <w:rPr>
          <w:rFonts w:ascii="宋体" w:hAnsi="宋体"/>
          <w:sz w:val="28"/>
          <w:szCs w:val="28"/>
        </w:rPr>
      </w:pPr>
      <w:r>
        <w:rPr>
          <w:rFonts w:hint="eastAsia" w:ascii="宋体" w:hAnsi="宋体"/>
          <w:sz w:val="28"/>
          <w:szCs w:val="28"/>
        </w:rPr>
        <w:t>一、以上每一项结论均为“通过”的，则供应商的响应文件通过符合性审查，才能允许其参加磋商；如有任意一项结论为“不通过”的，则供应商的响应文件按无效响应文件处理，不允许其参加磋商。如果磋商小组认为供应商有任意一项不通过的，应在评审报告中载明不通过的具体原因。</w:t>
      </w:r>
    </w:p>
    <w:p>
      <w:pPr>
        <w:pStyle w:val="57"/>
        <w:numPr>
          <w:ilvl w:val="0"/>
          <w:numId w:val="23"/>
        </w:numPr>
        <w:ind w:left="0" w:firstLine="560" w:firstLineChars="0"/>
        <w:rPr>
          <w:rFonts w:ascii="宋体" w:hAnsi="宋体" w:eastAsia="宋体"/>
          <w:sz w:val="28"/>
          <w:szCs w:val="28"/>
          <w:highlight w:val="none"/>
        </w:rPr>
      </w:pPr>
      <w:r>
        <w:rPr>
          <w:rFonts w:hint="eastAsia" w:ascii="宋体" w:hAnsi="宋体" w:eastAsia="宋体"/>
          <w:sz w:val="28"/>
          <w:szCs w:val="28"/>
        </w:rPr>
        <w:t>磋商小组符合性审查结束后，应当出具符合性审查报告，确定参加</w:t>
      </w:r>
      <w:r>
        <w:rPr>
          <w:rFonts w:hint="eastAsia" w:ascii="宋体" w:hAnsi="宋体" w:eastAsia="宋体"/>
          <w:sz w:val="28"/>
          <w:szCs w:val="28"/>
          <w:highlight w:val="none"/>
        </w:rPr>
        <w:t>磋商的供应商名单。</w:t>
      </w:r>
    </w:p>
    <w:p>
      <w:pPr>
        <w:pStyle w:val="57"/>
        <w:numPr>
          <w:ilvl w:val="0"/>
          <w:numId w:val="23"/>
        </w:numPr>
        <w:tabs>
          <w:tab w:val="left" w:pos="1134"/>
          <w:tab w:val="left" w:pos="1418"/>
        </w:tabs>
        <w:spacing w:after="200" w:line="360" w:lineRule="auto"/>
        <w:ind w:firstLineChars="0"/>
        <w:rPr>
          <w:rFonts w:ascii="宋体" w:hAnsi="宋体" w:eastAsia="宋体"/>
          <w:sz w:val="28"/>
          <w:szCs w:val="28"/>
          <w:highlight w:val="none"/>
        </w:rPr>
      </w:pPr>
      <w:r>
        <w:rPr>
          <w:rFonts w:hint="eastAsia" w:ascii="宋体" w:hAnsi="宋体" w:eastAsia="宋体"/>
          <w:sz w:val="28"/>
          <w:szCs w:val="28"/>
          <w:highlight w:val="none"/>
        </w:rPr>
        <w:t>通过符合性审查的供应商不足</w:t>
      </w:r>
      <w:r>
        <w:rPr>
          <w:rFonts w:hint="eastAsia"/>
          <w:sz w:val="28"/>
          <w:szCs w:val="28"/>
          <w:highlight w:val="none"/>
          <w:lang w:val="en-US" w:eastAsia="zh-CN"/>
        </w:rPr>
        <w:t>三</w:t>
      </w:r>
      <w:r>
        <w:rPr>
          <w:rFonts w:hint="eastAsia" w:ascii="宋体" w:hAnsi="宋体" w:eastAsia="宋体"/>
          <w:sz w:val="28"/>
          <w:szCs w:val="28"/>
          <w:highlight w:val="none"/>
        </w:rPr>
        <w:t>家的，采购失败。</w:t>
      </w:r>
    </w:p>
    <w:p>
      <w:pPr>
        <w:spacing w:line="360" w:lineRule="auto"/>
        <w:ind w:firstLine="602" w:firstLineChars="214"/>
        <w:rPr>
          <w:rFonts w:ascii="宋体" w:hAnsi="宋体"/>
          <w:b/>
          <w:sz w:val="28"/>
          <w:szCs w:val="28"/>
        </w:rPr>
      </w:pPr>
      <w:r>
        <w:rPr>
          <w:rFonts w:hint="eastAsia" w:ascii="宋体" w:hAnsi="宋体"/>
          <w:b/>
          <w:sz w:val="28"/>
          <w:szCs w:val="28"/>
        </w:rPr>
        <w:t>特别说明：磋商文件中要求提供复印件的证明材料的，包含原件的影印件或复印件。</w:t>
      </w:r>
    </w:p>
    <w:p>
      <w:pPr>
        <w:pStyle w:val="5"/>
        <w:numPr>
          <w:ilvl w:val="0"/>
          <w:numId w:val="0"/>
        </w:numPr>
        <w:rPr>
          <w:color w:val="auto"/>
          <w:highlight w:val="none"/>
        </w:rPr>
      </w:pPr>
      <w:bookmarkStart w:id="157" w:name="_Toc4628"/>
      <w:r>
        <w:rPr>
          <w:rFonts w:hint="eastAsia"/>
          <w:color w:val="auto"/>
          <w:highlight w:val="none"/>
        </w:rPr>
        <w:t>5.2.</w:t>
      </w:r>
      <w:r>
        <w:rPr>
          <w:rFonts w:hint="eastAsia"/>
          <w:color w:val="auto"/>
          <w:highlight w:val="none"/>
          <w:lang w:val="en-US" w:eastAsia="zh-CN"/>
        </w:rPr>
        <w:t>4</w:t>
      </w:r>
      <w:r>
        <w:rPr>
          <w:rFonts w:hint="eastAsia"/>
          <w:color w:val="auto"/>
          <w:highlight w:val="none"/>
        </w:rPr>
        <w:t>磋商</w:t>
      </w:r>
      <w:bookmarkEnd w:id="157"/>
    </w:p>
    <w:p>
      <w:pPr>
        <w:spacing w:line="360" w:lineRule="auto"/>
        <w:ind w:firstLine="570"/>
        <w:rPr>
          <w:rFonts w:ascii="宋体" w:hAnsi="宋体"/>
          <w:sz w:val="24"/>
          <w:szCs w:val="24"/>
        </w:rPr>
      </w:pPr>
      <w:r>
        <w:rPr>
          <w:rFonts w:hint="eastAsia" w:ascii="宋体" w:hAnsi="宋体"/>
          <w:sz w:val="24"/>
          <w:szCs w:val="24"/>
        </w:rPr>
        <w:t>磋商会议在成都市公共资源交易服务中心“政府采购云平台”进行。磋商会议由</w:t>
      </w:r>
      <w:r>
        <w:rPr>
          <w:rFonts w:hint="eastAsia" w:ascii="宋体" w:hAnsi="宋体"/>
          <w:sz w:val="24"/>
          <w:szCs w:val="24"/>
          <w:lang w:eastAsia="zh-CN"/>
        </w:rPr>
        <w:t>区</w:t>
      </w:r>
      <w:r>
        <w:rPr>
          <w:rFonts w:hint="eastAsia" w:ascii="宋体" w:hAnsi="宋体"/>
          <w:sz w:val="24"/>
          <w:szCs w:val="24"/>
        </w:rPr>
        <w:t>公资交易中心在线主持，供应商代表在线参加。</w:t>
      </w:r>
    </w:p>
    <w:p>
      <w:pPr>
        <w:numPr>
          <w:ilvl w:val="1"/>
          <w:numId w:val="24"/>
        </w:numPr>
        <w:tabs>
          <w:tab w:val="left" w:pos="1134"/>
        </w:tabs>
        <w:spacing w:after="200" w:line="360" w:lineRule="auto"/>
        <w:ind w:left="0" w:firstLine="480" w:firstLineChars="200"/>
        <w:rPr>
          <w:rFonts w:ascii="宋体" w:hAnsi="宋体"/>
          <w:sz w:val="24"/>
          <w:szCs w:val="24"/>
        </w:rPr>
      </w:pPr>
      <w:r>
        <w:rPr>
          <w:rFonts w:hint="eastAsia" w:ascii="宋体" w:hAnsi="宋体"/>
          <w:sz w:val="24"/>
          <w:szCs w:val="24"/>
        </w:rPr>
        <w:t>磋商小组按照磋商文件的规定与邀请参加磋商的供应商分别进行磋商，磋商顺序由磋商小组确定，磋商通过“政府采购云平台”在线进行。供应商应</w:t>
      </w:r>
      <w:r>
        <w:rPr>
          <w:rFonts w:ascii="宋体" w:hAnsi="宋体"/>
          <w:sz w:val="24"/>
          <w:szCs w:val="24"/>
        </w:rPr>
        <w:t>随时关注“</w:t>
      </w:r>
      <w:r>
        <w:rPr>
          <w:rFonts w:hint="eastAsia" w:ascii="宋体" w:hAnsi="宋体"/>
          <w:sz w:val="24"/>
          <w:szCs w:val="24"/>
        </w:rPr>
        <w:t>政府</w:t>
      </w:r>
      <w:r>
        <w:rPr>
          <w:rFonts w:ascii="宋体" w:hAnsi="宋体"/>
          <w:sz w:val="24"/>
          <w:szCs w:val="24"/>
        </w:rPr>
        <w:t>采购</w:t>
      </w:r>
      <w:r>
        <w:rPr>
          <w:rFonts w:hint="eastAsia" w:ascii="宋体" w:hAnsi="宋体"/>
          <w:sz w:val="24"/>
          <w:szCs w:val="24"/>
        </w:rPr>
        <w:t>云</w:t>
      </w:r>
      <w:r>
        <w:rPr>
          <w:rFonts w:ascii="宋体" w:hAnsi="宋体"/>
          <w:sz w:val="24"/>
          <w:szCs w:val="24"/>
        </w:rPr>
        <w:t>平台”</w:t>
      </w:r>
      <w:r>
        <w:rPr>
          <w:rFonts w:hint="eastAsia" w:ascii="宋体" w:hAnsi="宋体"/>
          <w:sz w:val="24"/>
          <w:szCs w:val="24"/>
        </w:rPr>
        <w:t>站内信息或</w:t>
      </w:r>
      <w:r>
        <w:rPr>
          <w:rFonts w:ascii="宋体" w:hAnsi="宋体"/>
          <w:sz w:val="24"/>
          <w:szCs w:val="24"/>
        </w:rPr>
        <w:t>短信提醒，</w:t>
      </w:r>
      <w:r>
        <w:rPr>
          <w:rFonts w:hint="eastAsia" w:ascii="宋体" w:hAnsi="宋体"/>
          <w:sz w:val="24"/>
          <w:szCs w:val="24"/>
        </w:rPr>
        <w:t>及时参与</w:t>
      </w:r>
      <w:r>
        <w:rPr>
          <w:rFonts w:ascii="宋体" w:hAnsi="宋体"/>
          <w:sz w:val="24"/>
          <w:szCs w:val="24"/>
        </w:rPr>
        <w:t>在线</w:t>
      </w:r>
      <w:r>
        <w:rPr>
          <w:rFonts w:hint="eastAsia" w:ascii="宋体" w:hAnsi="宋体"/>
          <w:sz w:val="24"/>
          <w:szCs w:val="24"/>
        </w:rPr>
        <w:t>磋商。登录成都市公共资源交易服务中心门户网站（https://www.cdggzy.com/）—政府采购云平台—项目采购—开标评标—进入开标大厅（找到对应项目）。磋商小组可通过“发起视频评审”“询标”功能，向供应商发起在线磋商邀请，供应商可使用“视频评审”“澄清”功能，与专家进行在线磋商、递交磋商承诺函，承诺函应加盖供应商（法定名称）电子签章</w:t>
      </w:r>
      <w:r>
        <w:rPr>
          <w:rFonts w:ascii="宋体" w:hAnsi="宋体"/>
          <w:sz w:val="24"/>
          <w:szCs w:val="24"/>
        </w:rPr>
        <w:t>。</w:t>
      </w:r>
    </w:p>
    <w:p>
      <w:pPr>
        <w:numPr>
          <w:ilvl w:val="1"/>
          <w:numId w:val="24"/>
        </w:numPr>
        <w:tabs>
          <w:tab w:val="left" w:pos="1134"/>
        </w:tabs>
        <w:spacing w:after="200" w:line="360" w:lineRule="auto"/>
        <w:ind w:left="0" w:firstLine="480" w:firstLineChars="200"/>
        <w:rPr>
          <w:rFonts w:ascii="宋体" w:hAnsi="宋体"/>
          <w:sz w:val="24"/>
          <w:szCs w:val="24"/>
        </w:rPr>
      </w:pPr>
      <w:r>
        <w:rPr>
          <w:rFonts w:hint="eastAsia" w:ascii="宋体" w:hAnsi="宋体"/>
          <w:sz w:val="24"/>
          <w:szCs w:val="24"/>
        </w:rPr>
        <w:t>磋商小组所有成员集中与单一供应商分别进行一轮或多轮的磋商。在磋商中，磋商的任何一方不得透露与磋商有关的其他供应商的技术资料、价格和其他信息。</w:t>
      </w:r>
    </w:p>
    <w:p>
      <w:pPr>
        <w:numPr>
          <w:ilvl w:val="1"/>
          <w:numId w:val="24"/>
        </w:numPr>
        <w:tabs>
          <w:tab w:val="left" w:pos="1134"/>
        </w:tabs>
        <w:spacing w:after="200" w:line="360" w:lineRule="auto"/>
        <w:ind w:left="0" w:firstLine="480" w:firstLineChars="200"/>
        <w:rPr>
          <w:rFonts w:ascii="宋体" w:hAnsi="宋体"/>
          <w:sz w:val="24"/>
          <w:szCs w:val="24"/>
        </w:rPr>
      </w:pPr>
      <w:r>
        <w:rPr>
          <w:rFonts w:hint="eastAsia" w:ascii="宋体" w:hAnsi="宋体"/>
          <w:sz w:val="24"/>
          <w:szCs w:val="24"/>
        </w:rPr>
        <w:t>磋商内容为第4章中“技术、服务、商务及其他要求”、第6章“合同草案条款”。其中第4章中加★号的条款为采购项目的</w:t>
      </w:r>
      <w:r>
        <w:rPr>
          <w:rFonts w:hint="eastAsia" w:ascii="宋体" w:hAnsi="宋体" w:cs="宋体"/>
          <w:sz w:val="24"/>
          <w:szCs w:val="24"/>
        </w:rPr>
        <w:t>实质性</w:t>
      </w:r>
      <w:r>
        <w:rPr>
          <w:rFonts w:ascii="宋体" w:hAnsi="宋体" w:cs="宋体"/>
          <w:sz w:val="24"/>
          <w:szCs w:val="24"/>
        </w:rPr>
        <w:t>响应</w:t>
      </w:r>
      <w:r>
        <w:rPr>
          <w:rFonts w:hint="eastAsia" w:ascii="宋体" w:hAnsi="宋体" w:cs="宋体"/>
          <w:sz w:val="24"/>
          <w:szCs w:val="24"/>
        </w:rPr>
        <w:t>要求</w:t>
      </w:r>
      <w:r>
        <w:rPr>
          <w:rFonts w:hint="eastAsia" w:ascii="宋体" w:hAnsi="宋体"/>
          <w:sz w:val="24"/>
          <w:szCs w:val="24"/>
        </w:rPr>
        <w:t>，不允许实质性</w:t>
      </w:r>
      <w:r>
        <w:rPr>
          <w:rFonts w:ascii="宋体" w:hAnsi="宋体"/>
          <w:sz w:val="24"/>
          <w:szCs w:val="24"/>
        </w:rPr>
        <w:t>变动。</w:t>
      </w:r>
    </w:p>
    <w:p>
      <w:pPr>
        <w:numPr>
          <w:ilvl w:val="1"/>
          <w:numId w:val="24"/>
        </w:numPr>
        <w:tabs>
          <w:tab w:val="left" w:pos="1134"/>
        </w:tabs>
        <w:spacing w:after="200" w:line="360" w:lineRule="auto"/>
        <w:ind w:left="0" w:firstLine="480" w:firstLineChars="200"/>
        <w:rPr>
          <w:rFonts w:ascii="宋体" w:hAnsi="宋体"/>
          <w:sz w:val="24"/>
          <w:szCs w:val="24"/>
        </w:rPr>
      </w:pPr>
      <w:r>
        <w:rPr>
          <w:rFonts w:hint="eastAsia" w:ascii="宋体" w:hAnsi="宋体"/>
          <w:sz w:val="24"/>
          <w:szCs w:val="24"/>
        </w:rPr>
        <w:t>磋商过程中，磋商小组获得采购人同意（由采购人代表签字确认）后，可以根据磋商文件和磋商情况实质性变动磋商文件中的第4章技术、服务、商务及其他要求、第6章合同草案条款可</w:t>
      </w:r>
      <w:r>
        <w:rPr>
          <w:rFonts w:ascii="宋体" w:hAnsi="宋体"/>
          <w:sz w:val="24"/>
          <w:szCs w:val="24"/>
        </w:rPr>
        <w:t>实质性变动的内容</w:t>
      </w:r>
      <w:r>
        <w:rPr>
          <w:rFonts w:hint="eastAsia" w:ascii="宋体" w:hAnsi="宋体"/>
          <w:sz w:val="24"/>
          <w:szCs w:val="24"/>
        </w:rPr>
        <w:t>，但不得变动磋商文件中的其他内容。对磋商文件作出的实质性变动是磋商文件的有效组成部分，磋商小组应通过“询标”功能，将变动情况通知所有参加磋商的供应商。磋商过程中，磋商小组可以根据磋商情况调整磋商轮次。</w:t>
      </w:r>
    </w:p>
    <w:p>
      <w:pPr>
        <w:numPr>
          <w:ilvl w:val="1"/>
          <w:numId w:val="24"/>
        </w:numPr>
        <w:tabs>
          <w:tab w:val="left" w:pos="1134"/>
        </w:tabs>
        <w:spacing w:after="200" w:line="360" w:lineRule="auto"/>
        <w:ind w:left="0" w:firstLine="480" w:firstLineChars="200"/>
        <w:rPr>
          <w:rFonts w:ascii="宋体" w:hAnsi="宋体"/>
          <w:sz w:val="24"/>
          <w:szCs w:val="24"/>
        </w:rPr>
      </w:pPr>
      <w:r>
        <w:rPr>
          <w:rFonts w:hint="eastAsia" w:ascii="宋体" w:hAnsi="宋体"/>
          <w:sz w:val="24"/>
          <w:szCs w:val="24"/>
        </w:rPr>
        <w:t>磋商过程中，供应商可以根据磋商情况变更其响应文件，并将变更内容通过“澄清”功能送磋商小组。变更内容作为响应文件的一部分。供应商书面材料应加盖供应商（法定名称）电子签章，否则无效。</w:t>
      </w:r>
    </w:p>
    <w:p>
      <w:pPr>
        <w:numPr>
          <w:ilvl w:val="1"/>
          <w:numId w:val="24"/>
        </w:numPr>
        <w:tabs>
          <w:tab w:val="left" w:pos="1134"/>
        </w:tabs>
        <w:spacing w:after="200" w:line="360" w:lineRule="auto"/>
        <w:ind w:left="0" w:firstLine="480" w:firstLineChars="200"/>
        <w:rPr>
          <w:rFonts w:ascii="宋体" w:hAnsi="宋体"/>
          <w:b/>
          <w:bCs/>
          <w:sz w:val="24"/>
          <w:szCs w:val="24"/>
        </w:rPr>
      </w:pPr>
      <w:r>
        <w:rPr>
          <w:rFonts w:hint="eastAsia" w:ascii="宋体" w:hAnsi="宋体"/>
          <w:sz w:val="24"/>
          <w:szCs w:val="24"/>
        </w:rPr>
        <w:t>磋商过程中，磋商的任何一方不得透露与磋商有关的其他供应商的技术资料、价格和其他信息。</w:t>
      </w:r>
    </w:p>
    <w:p>
      <w:pPr>
        <w:numPr>
          <w:ilvl w:val="1"/>
          <w:numId w:val="24"/>
        </w:numPr>
        <w:tabs>
          <w:tab w:val="left" w:pos="1134"/>
        </w:tabs>
        <w:spacing w:after="200" w:line="360" w:lineRule="auto"/>
        <w:ind w:left="0" w:firstLine="480" w:firstLineChars="200"/>
        <w:rPr>
          <w:rFonts w:ascii="宋体" w:hAnsi="宋体"/>
          <w:sz w:val="24"/>
          <w:szCs w:val="24"/>
        </w:rPr>
      </w:pPr>
      <w:r>
        <w:rPr>
          <w:rFonts w:hint="eastAsia" w:ascii="宋体" w:hAnsi="宋体"/>
          <w:sz w:val="24"/>
          <w:szCs w:val="24"/>
        </w:rPr>
        <w:t>磋商过程中，磋商小组发现或者知晓供应商存在违法行为的，应当在评审报告中予以记录，并向财政部门报告，依法应将该供应商响应文件作无效处理的，应当作无效处理。</w:t>
      </w:r>
    </w:p>
    <w:p>
      <w:pPr>
        <w:pStyle w:val="5"/>
        <w:numPr>
          <w:ilvl w:val="0"/>
          <w:numId w:val="0"/>
        </w:numPr>
        <w:rPr>
          <w:color w:val="auto"/>
          <w:highlight w:val="none"/>
        </w:rPr>
      </w:pPr>
      <w:bookmarkStart w:id="158" w:name="_Toc7240"/>
      <w:r>
        <w:rPr>
          <w:rFonts w:hint="eastAsia"/>
          <w:color w:val="auto"/>
          <w:highlight w:val="none"/>
        </w:rPr>
        <w:t>5.2.</w:t>
      </w:r>
      <w:r>
        <w:rPr>
          <w:rFonts w:hint="eastAsia"/>
          <w:color w:val="auto"/>
          <w:highlight w:val="none"/>
          <w:lang w:val="en-US" w:eastAsia="zh-CN"/>
        </w:rPr>
        <w:t>5</w:t>
      </w:r>
      <w:r>
        <w:rPr>
          <w:rFonts w:hint="eastAsia"/>
          <w:color w:val="auto"/>
          <w:highlight w:val="none"/>
        </w:rPr>
        <w:t>最后报价审查</w:t>
      </w:r>
      <w:bookmarkEnd w:id="158"/>
    </w:p>
    <w:p>
      <w:pPr>
        <w:widowControl/>
        <w:numPr>
          <w:ilvl w:val="0"/>
          <w:numId w:val="25"/>
        </w:numPr>
        <w:tabs>
          <w:tab w:val="left" w:pos="1134"/>
        </w:tabs>
        <w:snapToGrid w:val="0"/>
        <w:spacing w:after="200" w:line="360" w:lineRule="auto"/>
        <w:ind w:left="0" w:firstLine="480" w:firstLineChars="200"/>
        <w:jc w:val="left"/>
        <w:rPr>
          <w:rFonts w:ascii="宋体" w:hAnsi="宋体"/>
          <w:sz w:val="24"/>
          <w:szCs w:val="24"/>
        </w:rPr>
      </w:pPr>
      <w:r>
        <w:rPr>
          <w:rFonts w:hint="eastAsia" w:ascii="宋体" w:hAnsi="宋体"/>
          <w:sz w:val="24"/>
          <w:szCs w:val="24"/>
        </w:rPr>
        <w:t>磋商结束</w:t>
      </w:r>
      <w:r>
        <w:rPr>
          <w:rFonts w:ascii="宋体" w:hAnsi="宋体"/>
          <w:sz w:val="24"/>
          <w:szCs w:val="24"/>
        </w:rPr>
        <w:t>后，</w:t>
      </w:r>
      <w:r>
        <w:rPr>
          <w:rFonts w:hint="eastAsia" w:ascii="宋体" w:hAnsi="宋体"/>
          <w:sz w:val="24"/>
          <w:szCs w:val="24"/>
        </w:rPr>
        <w:t>磋商小组应当要求所有实质性响应的供应商在规定时间内进行最后报价。磋商小组</w:t>
      </w:r>
      <w:r>
        <w:rPr>
          <w:rFonts w:ascii="宋体" w:hAnsi="宋体"/>
          <w:sz w:val="24"/>
          <w:szCs w:val="24"/>
        </w:rPr>
        <w:t>开启报价后，供应商应随时关注“</w:t>
      </w:r>
      <w:r>
        <w:rPr>
          <w:rFonts w:hint="eastAsia" w:ascii="宋体" w:hAnsi="宋体"/>
          <w:sz w:val="24"/>
          <w:szCs w:val="24"/>
        </w:rPr>
        <w:t>政府</w:t>
      </w:r>
      <w:r>
        <w:rPr>
          <w:rFonts w:ascii="宋体" w:hAnsi="宋体"/>
          <w:sz w:val="24"/>
          <w:szCs w:val="24"/>
        </w:rPr>
        <w:t>采购</w:t>
      </w:r>
      <w:r>
        <w:rPr>
          <w:rFonts w:hint="eastAsia" w:ascii="宋体" w:hAnsi="宋体"/>
          <w:sz w:val="24"/>
          <w:szCs w:val="24"/>
        </w:rPr>
        <w:t>云</w:t>
      </w:r>
      <w:r>
        <w:rPr>
          <w:rFonts w:ascii="宋体" w:hAnsi="宋体"/>
          <w:sz w:val="24"/>
          <w:szCs w:val="24"/>
        </w:rPr>
        <w:t>平台”</w:t>
      </w:r>
      <w:r>
        <w:rPr>
          <w:rFonts w:hint="eastAsia" w:ascii="宋体" w:hAnsi="宋体"/>
          <w:sz w:val="24"/>
          <w:szCs w:val="24"/>
        </w:rPr>
        <w:t>站内信息或</w:t>
      </w:r>
      <w:r>
        <w:rPr>
          <w:rFonts w:ascii="宋体" w:hAnsi="宋体"/>
          <w:sz w:val="24"/>
          <w:szCs w:val="24"/>
        </w:rPr>
        <w:t>短信提醒，</w:t>
      </w:r>
      <w:r>
        <w:rPr>
          <w:rFonts w:hint="eastAsia" w:ascii="宋体" w:hAnsi="宋体"/>
          <w:sz w:val="24"/>
          <w:szCs w:val="24"/>
        </w:rPr>
        <w:t>登录“政府采购云平台”，通过“开标大厅”进行报价。登录成都市公共资源交易服务中心门户网站（https://www.cdggzy.com/）—政府采购云平台—项目采购—开标评标—开标大厅（找到对应项目）—报价，进行报价</w:t>
      </w:r>
      <w:r>
        <w:rPr>
          <w:rFonts w:ascii="宋体" w:hAnsi="宋体"/>
          <w:sz w:val="24"/>
          <w:szCs w:val="24"/>
        </w:rPr>
        <w:t>并</w:t>
      </w:r>
      <w:r>
        <w:rPr>
          <w:rFonts w:hint="eastAsia" w:ascii="宋体" w:hAnsi="宋体"/>
          <w:sz w:val="24"/>
          <w:szCs w:val="24"/>
        </w:rPr>
        <w:t>签章</w:t>
      </w:r>
      <w:r>
        <w:rPr>
          <w:rFonts w:ascii="宋体" w:hAnsi="宋体"/>
          <w:sz w:val="24"/>
          <w:szCs w:val="24"/>
        </w:rPr>
        <w:t>后</w:t>
      </w:r>
      <w:r>
        <w:rPr>
          <w:rFonts w:hint="eastAsia" w:ascii="宋体" w:hAnsi="宋体"/>
          <w:sz w:val="24"/>
          <w:szCs w:val="24"/>
        </w:rPr>
        <w:t>递交。报价</w:t>
      </w:r>
      <w:r>
        <w:rPr>
          <w:rFonts w:ascii="宋体" w:hAnsi="宋体"/>
          <w:sz w:val="24"/>
          <w:szCs w:val="24"/>
        </w:rPr>
        <w:t>时间截止后，系统</w:t>
      </w:r>
      <w:r>
        <w:rPr>
          <w:rFonts w:hint="eastAsia" w:ascii="宋体" w:hAnsi="宋体"/>
          <w:sz w:val="24"/>
          <w:szCs w:val="24"/>
        </w:rPr>
        <w:t>统一</w:t>
      </w:r>
      <w:r>
        <w:rPr>
          <w:rFonts w:ascii="宋体" w:hAnsi="宋体"/>
          <w:sz w:val="24"/>
          <w:szCs w:val="24"/>
        </w:rPr>
        <w:t>公布报价。</w:t>
      </w:r>
      <w:r>
        <w:rPr>
          <w:rFonts w:hint="eastAsia" w:ascii="宋体" w:hAnsi="宋体"/>
          <w:sz w:val="24"/>
          <w:szCs w:val="24"/>
        </w:rPr>
        <w:t>提示：供应商未按时登录不见面开标系统，未在报价</w:t>
      </w:r>
      <w:r>
        <w:rPr>
          <w:rFonts w:ascii="宋体" w:hAnsi="宋体"/>
          <w:sz w:val="24"/>
          <w:szCs w:val="24"/>
        </w:rPr>
        <w:t>截止时间内</w:t>
      </w:r>
      <w:r>
        <w:rPr>
          <w:rFonts w:hint="eastAsia" w:ascii="宋体" w:hAnsi="宋体"/>
          <w:sz w:val="24"/>
          <w:szCs w:val="24"/>
        </w:rPr>
        <w:t>递交</w:t>
      </w:r>
      <w:r>
        <w:rPr>
          <w:rFonts w:ascii="宋体" w:hAnsi="宋体"/>
          <w:sz w:val="24"/>
          <w:szCs w:val="24"/>
        </w:rPr>
        <w:t>报价</w:t>
      </w:r>
      <w:r>
        <w:rPr>
          <w:rFonts w:hint="eastAsia" w:ascii="宋体" w:hAnsi="宋体"/>
          <w:sz w:val="24"/>
          <w:szCs w:val="24"/>
        </w:rPr>
        <w:t>或未按要求进行报价的，</w:t>
      </w:r>
      <w:r>
        <w:rPr>
          <w:rFonts w:ascii="宋体" w:hAnsi="宋体"/>
          <w:sz w:val="24"/>
          <w:szCs w:val="24"/>
        </w:rPr>
        <w:t>视为供应商</w:t>
      </w:r>
      <w:r>
        <w:rPr>
          <w:rFonts w:hint="eastAsia" w:ascii="宋体" w:hAnsi="宋体"/>
          <w:sz w:val="24"/>
          <w:szCs w:val="24"/>
        </w:rPr>
        <w:t>响应文件无效，由供应商自行承担不利后果。</w:t>
      </w:r>
    </w:p>
    <w:p>
      <w:pPr>
        <w:widowControl/>
        <w:numPr>
          <w:ilvl w:val="0"/>
          <w:numId w:val="25"/>
        </w:numPr>
        <w:tabs>
          <w:tab w:val="left" w:pos="1134"/>
        </w:tabs>
        <w:snapToGrid w:val="0"/>
        <w:spacing w:after="200" w:line="360" w:lineRule="auto"/>
        <w:ind w:left="0" w:firstLine="480" w:firstLineChars="200"/>
        <w:jc w:val="left"/>
        <w:rPr>
          <w:rFonts w:ascii="宋体" w:hAnsi="宋体"/>
          <w:sz w:val="24"/>
          <w:szCs w:val="24"/>
        </w:rPr>
      </w:pPr>
      <w:r>
        <w:rPr>
          <w:rFonts w:hint="eastAsia" w:ascii="宋体" w:hAnsi="宋体"/>
          <w:sz w:val="24"/>
          <w:szCs w:val="24"/>
        </w:rPr>
        <w:t>已提交响应文件的供应商，在提交最后报价之前，可以根据磋商情况退出磋商。</w:t>
      </w:r>
    </w:p>
    <w:p>
      <w:pPr>
        <w:widowControl/>
        <w:numPr>
          <w:ilvl w:val="0"/>
          <w:numId w:val="25"/>
        </w:numPr>
        <w:tabs>
          <w:tab w:val="left" w:pos="1134"/>
        </w:tabs>
        <w:snapToGrid w:val="0"/>
        <w:spacing w:after="200" w:line="360" w:lineRule="auto"/>
        <w:ind w:left="0" w:firstLine="480" w:firstLineChars="200"/>
        <w:jc w:val="left"/>
        <w:rPr>
          <w:rFonts w:ascii="宋体" w:hAnsi="宋体"/>
          <w:sz w:val="24"/>
          <w:szCs w:val="24"/>
        </w:rPr>
      </w:pPr>
      <w:r>
        <w:rPr>
          <w:rFonts w:hint="eastAsia" w:ascii="宋体" w:hAnsi="宋体"/>
          <w:sz w:val="24"/>
          <w:szCs w:val="24"/>
        </w:rPr>
        <w:t>供应商未按磋商小组要求在规定时间内提交最后报价的，视为其退出磋商。</w:t>
      </w:r>
    </w:p>
    <w:p>
      <w:pPr>
        <w:widowControl/>
        <w:numPr>
          <w:ilvl w:val="0"/>
          <w:numId w:val="25"/>
        </w:numPr>
        <w:tabs>
          <w:tab w:val="left" w:pos="1134"/>
        </w:tabs>
        <w:snapToGrid w:val="0"/>
        <w:spacing w:after="200" w:line="360" w:lineRule="auto"/>
        <w:ind w:left="0" w:firstLine="480" w:firstLineChars="200"/>
        <w:jc w:val="left"/>
        <w:rPr>
          <w:rFonts w:ascii="宋体" w:hAnsi="宋体"/>
          <w:sz w:val="24"/>
          <w:szCs w:val="24"/>
        </w:rPr>
      </w:pPr>
      <w:r>
        <w:rPr>
          <w:rFonts w:hint="eastAsia" w:ascii="宋体" w:hAnsi="宋体"/>
          <w:sz w:val="24"/>
          <w:szCs w:val="24"/>
        </w:rPr>
        <w:t>最后报价一旦递交后，供应商不得以任何理由撤回。</w:t>
      </w:r>
    </w:p>
    <w:p>
      <w:pPr>
        <w:widowControl/>
        <w:numPr>
          <w:ilvl w:val="0"/>
          <w:numId w:val="25"/>
        </w:numPr>
        <w:tabs>
          <w:tab w:val="left" w:pos="1134"/>
        </w:tabs>
        <w:snapToGrid w:val="0"/>
        <w:spacing w:after="200" w:line="360" w:lineRule="auto"/>
        <w:ind w:left="0" w:firstLine="480" w:firstLineChars="200"/>
        <w:jc w:val="left"/>
        <w:rPr>
          <w:rFonts w:ascii="宋体" w:hAnsi="宋体"/>
          <w:sz w:val="24"/>
          <w:szCs w:val="24"/>
        </w:rPr>
      </w:pPr>
      <w:r>
        <w:rPr>
          <w:rFonts w:hint="eastAsia" w:ascii="宋体" w:hAnsi="宋体"/>
          <w:sz w:val="24"/>
          <w:szCs w:val="24"/>
        </w:rPr>
        <w:t>最后报价为有效报价应符合下列条件：</w:t>
      </w:r>
    </w:p>
    <w:p>
      <w:pPr>
        <w:widowControl/>
        <w:numPr>
          <w:ilvl w:val="0"/>
          <w:numId w:val="26"/>
        </w:numPr>
        <w:tabs>
          <w:tab w:val="left" w:pos="-2127"/>
          <w:tab w:val="left" w:pos="1134"/>
        </w:tabs>
        <w:snapToGrid w:val="0"/>
        <w:spacing w:after="200" w:line="360" w:lineRule="auto"/>
        <w:ind w:left="0" w:firstLine="557"/>
        <w:rPr>
          <w:rFonts w:ascii="宋体" w:hAnsi="宋体" w:cs="宋体"/>
          <w:sz w:val="24"/>
          <w:szCs w:val="24"/>
        </w:rPr>
      </w:pPr>
      <w:r>
        <w:rPr>
          <w:rFonts w:hint="eastAsia" w:ascii="宋体" w:hAnsi="宋体" w:cs="宋体"/>
          <w:sz w:val="24"/>
          <w:szCs w:val="24"/>
        </w:rPr>
        <w:t>供应商所提供的最后报价是在规定的时间内提交。</w:t>
      </w:r>
    </w:p>
    <w:p>
      <w:pPr>
        <w:widowControl/>
        <w:numPr>
          <w:ilvl w:val="0"/>
          <w:numId w:val="26"/>
        </w:numPr>
        <w:tabs>
          <w:tab w:val="left" w:pos="-2127"/>
          <w:tab w:val="left" w:pos="1134"/>
        </w:tabs>
        <w:snapToGrid w:val="0"/>
        <w:spacing w:after="200" w:line="360" w:lineRule="auto"/>
        <w:ind w:left="0" w:firstLine="557"/>
        <w:rPr>
          <w:rFonts w:ascii="宋体" w:hAnsi="宋体" w:cs="宋体"/>
          <w:sz w:val="24"/>
          <w:szCs w:val="24"/>
        </w:rPr>
      </w:pPr>
      <w:r>
        <w:rPr>
          <w:rFonts w:hint="eastAsia" w:ascii="宋体" w:hAnsi="宋体" w:cs="宋体"/>
          <w:sz w:val="24"/>
          <w:szCs w:val="24"/>
        </w:rPr>
        <w:t>供应商的最后报价应加盖供应商（法定名称）电子签章。</w:t>
      </w:r>
    </w:p>
    <w:p>
      <w:pPr>
        <w:widowControl/>
        <w:numPr>
          <w:ilvl w:val="0"/>
          <w:numId w:val="26"/>
        </w:numPr>
        <w:tabs>
          <w:tab w:val="left" w:pos="-2127"/>
          <w:tab w:val="left" w:pos="1134"/>
        </w:tabs>
        <w:snapToGrid w:val="0"/>
        <w:spacing w:after="200" w:line="360" w:lineRule="auto"/>
        <w:ind w:left="0" w:firstLine="557"/>
        <w:rPr>
          <w:rFonts w:ascii="宋体" w:hAnsi="宋体" w:cs="宋体"/>
          <w:sz w:val="24"/>
          <w:szCs w:val="24"/>
        </w:rPr>
      </w:pPr>
      <w:r>
        <w:rPr>
          <w:rFonts w:hint="eastAsia" w:ascii="宋体" w:hAnsi="宋体" w:cs="宋体"/>
          <w:sz w:val="24"/>
          <w:szCs w:val="24"/>
        </w:rPr>
        <w:t>供应商的最后报价符合磋商文件的要求。</w:t>
      </w:r>
    </w:p>
    <w:p>
      <w:pPr>
        <w:widowControl/>
        <w:numPr>
          <w:ilvl w:val="0"/>
          <w:numId w:val="26"/>
        </w:numPr>
        <w:tabs>
          <w:tab w:val="left" w:pos="-2127"/>
          <w:tab w:val="left" w:pos="1134"/>
        </w:tabs>
        <w:snapToGrid w:val="0"/>
        <w:spacing w:after="200" w:line="360" w:lineRule="auto"/>
        <w:ind w:left="0" w:firstLine="557"/>
        <w:rPr>
          <w:rFonts w:ascii="宋体" w:hAnsi="宋体" w:cs="宋体"/>
          <w:sz w:val="24"/>
          <w:szCs w:val="24"/>
        </w:rPr>
      </w:pPr>
      <w:r>
        <w:rPr>
          <w:rFonts w:hint="eastAsia" w:ascii="宋体" w:hAnsi="宋体" w:cs="宋体"/>
          <w:sz w:val="24"/>
          <w:szCs w:val="24"/>
        </w:rPr>
        <w:t>最后报价唯一，且不高于最高限价。</w:t>
      </w:r>
    </w:p>
    <w:p>
      <w:pPr>
        <w:pStyle w:val="57"/>
        <w:numPr>
          <w:ilvl w:val="0"/>
          <w:numId w:val="25"/>
        </w:numPr>
        <w:ind w:left="0" w:firstLine="568" w:firstLineChars="0"/>
        <w:rPr>
          <w:rFonts w:ascii="宋体" w:hAnsi="宋体" w:eastAsia="宋体" w:cs="宋体"/>
          <w:sz w:val="24"/>
          <w:szCs w:val="24"/>
        </w:rPr>
      </w:pPr>
      <w:r>
        <w:rPr>
          <w:rFonts w:hint="eastAsia" w:ascii="宋体" w:hAnsi="宋体" w:eastAsia="宋体" w:cs="宋体"/>
          <w:sz w:val="24"/>
          <w:szCs w:val="24"/>
        </w:rPr>
        <w:t>在未提高响应文件中承诺的服务质量的情况下，最后报价不高于技术、服务性响应文件中的报价，否则，磋商小组应当对其响应文件按无效处理。</w:t>
      </w:r>
    </w:p>
    <w:p>
      <w:pPr>
        <w:widowControl/>
        <w:numPr>
          <w:ilvl w:val="0"/>
          <w:numId w:val="25"/>
        </w:numPr>
        <w:tabs>
          <w:tab w:val="left" w:pos="-2127"/>
          <w:tab w:val="left" w:pos="1134"/>
        </w:tabs>
        <w:snapToGrid w:val="0"/>
        <w:spacing w:line="620" w:lineRule="exact"/>
        <w:ind w:left="0" w:firstLine="480" w:firstLineChars="200"/>
        <w:jc w:val="left"/>
        <w:rPr>
          <w:rFonts w:ascii="宋体" w:hAnsi="宋体"/>
          <w:sz w:val="24"/>
          <w:szCs w:val="24"/>
        </w:rPr>
      </w:pPr>
      <w:r>
        <w:rPr>
          <w:rFonts w:hint="eastAsia" w:ascii="宋体" w:hAnsi="宋体"/>
          <w:sz w:val="24"/>
          <w:szCs w:val="24"/>
        </w:rPr>
        <w:t>最后报价出现下列情况的，不需要供应商澄清，按以下原则处理：</w:t>
      </w:r>
    </w:p>
    <w:p>
      <w:pPr>
        <w:pStyle w:val="69"/>
        <w:numPr>
          <w:ilvl w:val="0"/>
          <w:numId w:val="27"/>
        </w:numPr>
        <w:tabs>
          <w:tab w:val="left" w:pos="1134"/>
          <w:tab w:val="clear" w:pos="846"/>
        </w:tabs>
        <w:snapToGrid w:val="0"/>
        <w:spacing w:line="620" w:lineRule="exact"/>
        <w:ind w:left="0" w:firstLine="567" w:firstLineChars="0"/>
        <w:rPr>
          <w:rFonts w:ascii="宋体" w:hAnsi="宋体" w:eastAsia="宋体"/>
          <w:sz w:val="24"/>
          <w:szCs w:val="24"/>
        </w:rPr>
      </w:pPr>
      <w:r>
        <w:rPr>
          <w:rFonts w:hint="eastAsia" w:ascii="宋体" w:hAnsi="宋体" w:eastAsia="宋体"/>
          <w:sz w:val="24"/>
          <w:szCs w:val="24"/>
        </w:rPr>
        <w:t>最后报价中的大写金额和小写金额不一致的，以大写金额为准，但大写金额出现文字错误，导致金额无法判断的除外；</w:t>
      </w:r>
    </w:p>
    <w:p>
      <w:pPr>
        <w:pStyle w:val="69"/>
        <w:numPr>
          <w:ilvl w:val="0"/>
          <w:numId w:val="27"/>
        </w:numPr>
        <w:tabs>
          <w:tab w:val="left" w:pos="1134"/>
          <w:tab w:val="clear" w:pos="846"/>
        </w:tabs>
        <w:snapToGrid w:val="0"/>
        <w:spacing w:line="620" w:lineRule="exact"/>
        <w:ind w:left="0" w:firstLine="525" w:firstLineChars="0"/>
        <w:rPr>
          <w:rFonts w:ascii="宋体" w:hAnsi="宋体" w:eastAsia="宋体"/>
          <w:sz w:val="24"/>
          <w:szCs w:val="24"/>
        </w:rPr>
      </w:pPr>
      <w:r>
        <w:rPr>
          <w:rFonts w:hint="eastAsia" w:ascii="宋体" w:hAnsi="宋体" w:eastAsia="宋体"/>
          <w:sz w:val="24"/>
          <w:szCs w:val="24"/>
        </w:rPr>
        <w:t>单价金额小数点或者百分比有明显错位的，应以总价为准，并修改单价；</w:t>
      </w:r>
    </w:p>
    <w:p>
      <w:pPr>
        <w:pStyle w:val="69"/>
        <w:numPr>
          <w:ilvl w:val="0"/>
          <w:numId w:val="27"/>
        </w:numPr>
        <w:tabs>
          <w:tab w:val="left" w:pos="1134"/>
          <w:tab w:val="clear" w:pos="846"/>
        </w:tabs>
        <w:snapToGrid w:val="0"/>
        <w:spacing w:line="620" w:lineRule="exact"/>
        <w:ind w:left="0" w:firstLine="525" w:firstLineChars="0"/>
        <w:rPr>
          <w:rFonts w:ascii="宋体" w:hAnsi="宋体" w:eastAsia="宋体"/>
          <w:sz w:val="24"/>
          <w:szCs w:val="24"/>
        </w:rPr>
      </w:pPr>
      <w:r>
        <w:rPr>
          <w:rFonts w:hint="eastAsia" w:ascii="宋体" w:hAnsi="宋体" w:eastAsia="宋体"/>
          <w:sz w:val="24"/>
          <w:szCs w:val="24"/>
        </w:rPr>
        <w:t>总价金额与按单价汇总金额不一致的，以单价汇总金额计算结果为准；</w:t>
      </w:r>
    </w:p>
    <w:p>
      <w:pPr>
        <w:snapToGrid w:val="0"/>
        <w:spacing w:line="620" w:lineRule="exact"/>
        <w:ind w:firstLine="480" w:firstLineChars="200"/>
        <w:rPr>
          <w:sz w:val="24"/>
          <w:szCs w:val="24"/>
        </w:rPr>
      </w:pPr>
      <w:r>
        <w:rPr>
          <w:rFonts w:hint="eastAsia" w:cs="Arial"/>
          <w:sz w:val="24"/>
          <w:szCs w:val="24"/>
        </w:rPr>
        <w:t>同时出现两种以上不一致的，按照前款规定的顺序修正。修正后的</w:t>
      </w:r>
      <w:r>
        <w:rPr>
          <w:rFonts w:hint="eastAsia" w:ascii="宋体" w:hAnsi="宋体"/>
          <w:sz w:val="24"/>
          <w:szCs w:val="24"/>
        </w:rPr>
        <w:t>最后</w:t>
      </w:r>
      <w:r>
        <w:rPr>
          <w:rFonts w:hint="eastAsia" w:cs="Arial"/>
          <w:sz w:val="24"/>
          <w:szCs w:val="24"/>
        </w:rPr>
        <w:t>报价经加盖供应商（法定名称）电子签章后产生约束力，供应商不确认的，其</w:t>
      </w:r>
      <w:r>
        <w:rPr>
          <w:rFonts w:hint="eastAsia" w:ascii="宋体" w:hAnsi="宋体"/>
          <w:sz w:val="24"/>
          <w:szCs w:val="24"/>
        </w:rPr>
        <w:t>最后</w:t>
      </w:r>
      <w:r>
        <w:rPr>
          <w:rFonts w:hint="eastAsia" w:cs="Arial"/>
          <w:sz w:val="24"/>
          <w:szCs w:val="24"/>
        </w:rPr>
        <w:t>报价无效。</w:t>
      </w:r>
    </w:p>
    <w:p>
      <w:pPr>
        <w:pStyle w:val="2"/>
        <w:ind w:firstLine="484" w:firstLineChars="202"/>
        <w:rPr>
          <w:rFonts w:ascii="宋体" w:hAnsi="宋体"/>
          <w:sz w:val="24"/>
          <w:szCs w:val="24"/>
        </w:rPr>
      </w:pPr>
      <w:r>
        <w:rPr>
          <w:rFonts w:hint="eastAsia" w:ascii="宋体" w:hAnsi="宋体"/>
          <w:sz w:val="24"/>
          <w:szCs w:val="24"/>
        </w:rPr>
        <w:t>对不同语言文本响应文件的解释发生异议的，以中文文本为准。</w:t>
      </w:r>
    </w:p>
    <w:p>
      <w:pPr>
        <w:widowControl/>
        <w:numPr>
          <w:ilvl w:val="0"/>
          <w:numId w:val="25"/>
        </w:numPr>
        <w:tabs>
          <w:tab w:val="left" w:pos="-2127"/>
          <w:tab w:val="left" w:pos="1134"/>
        </w:tabs>
        <w:snapToGrid w:val="0"/>
        <w:spacing w:line="620" w:lineRule="exact"/>
        <w:ind w:left="0" w:firstLine="480" w:firstLineChars="200"/>
        <w:jc w:val="left"/>
        <w:rPr>
          <w:rFonts w:ascii="宋体" w:hAnsi="宋体"/>
          <w:sz w:val="24"/>
          <w:szCs w:val="24"/>
          <w:highlight w:val="none"/>
        </w:rPr>
      </w:pPr>
      <w:r>
        <w:rPr>
          <w:rFonts w:hint="eastAsia" w:ascii="宋体" w:hAnsi="宋体"/>
          <w:sz w:val="24"/>
          <w:szCs w:val="24"/>
          <w:highlight w:val="none"/>
        </w:rPr>
        <w:t>有效最后报价的供应商不足</w:t>
      </w:r>
      <w:r>
        <w:rPr>
          <w:rFonts w:hint="eastAsia"/>
          <w:sz w:val="24"/>
          <w:szCs w:val="24"/>
          <w:highlight w:val="none"/>
          <w:lang w:val="en-US" w:eastAsia="zh-CN"/>
        </w:rPr>
        <w:t>三</w:t>
      </w:r>
      <w:r>
        <w:rPr>
          <w:rFonts w:hint="eastAsia" w:ascii="宋体" w:hAnsi="宋体"/>
          <w:sz w:val="24"/>
          <w:szCs w:val="24"/>
          <w:highlight w:val="none"/>
        </w:rPr>
        <w:t>家的，采购失败。</w:t>
      </w:r>
    </w:p>
    <w:p>
      <w:pPr>
        <w:pStyle w:val="5"/>
        <w:numPr>
          <w:ilvl w:val="0"/>
          <w:numId w:val="0"/>
        </w:numPr>
        <w:rPr>
          <w:color w:val="auto"/>
          <w:highlight w:val="none"/>
        </w:rPr>
      </w:pPr>
      <w:bookmarkStart w:id="159" w:name="_Toc2404"/>
      <w:r>
        <w:rPr>
          <w:rFonts w:hint="eastAsia"/>
          <w:color w:val="auto"/>
          <w:highlight w:val="none"/>
        </w:rPr>
        <w:t>5.2.</w:t>
      </w:r>
      <w:r>
        <w:rPr>
          <w:rFonts w:hint="eastAsia"/>
          <w:color w:val="auto"/>
          <w:highlight w:val="none"/>
          <w:lang w:val="en-US" w:eastAsia="zh-CN"/>
        </w:rPr>
        <w:t>6</w:t>
      </w:r>
      <w:r>
        <w:rPr>
          <w:rFonts w:hint="eastAsia"/>
          <w:color w:val="auto"/>
          <w:highlight w:val="none"/>
        </w:rPr>
        <w:t>解释、澄清、说明的有关问题</w:t>
      </w:r>
      <w:bookmarkEnd w:id="159"/>
    </w:p>
    <w:p>
      <w:pPr>
        <w:numPr>
          <w:ilvl w:val="0"/>
          <w:numId w:val="28"/>
        </w:numPr>
        <w:tabs>
          <w:tab w:val="left" w:pos="1134"/>
        </w:tabs>
        <w:spacing w:after="200" w:line="360" w:lineRule="auto"/>
        <w:ind w:left="0" w:firstLine="567"/>
        <w:rPr>
          <w:rFonts w:ascii="宋体" w:hAnsi="宋体"/>
          <w:sz w:val="24"/>
          <w:szCs w:val="24"/>
        </w:rPr>
      </w:pPr>
      <w:r>
        <w:rPr>
          <w:rFonts w:hint="eastAsia" w:ascii="宋体" w:hAnsi="宋体"/>
          <w:sz w:val="24"/>
          <w:szCs w:val="24"/>
        </w:rPr>
        <w:t>评审过程中，磋商小组认为磋商文件有关事项表述不明确或需要说明的，可以提请</w:t>
      </w:r>
      <w:r>
        <w:rPr>
          <w:rFonts w:hint="eastAsia" w:ascii="宋体" w:hAnsi="宋体"/>
          <w:sz w:val="24"/>
          <w:szCs w:val="24"/>
          <w:lang w:eastAsia="zh-CN"/>
        </w:rPr>
        <w:t>区</w:t>
      </w:r>
      <w:r>
        <w:rPr>
          <w:rFonts w:hint="eastAsia" w:ascii="宋体" w:hAnsi="宋体"/>
          <w:sz w:val="24"/>
          <w:szCs w:val="24"/>
        </w:rPr>
        <w:t>公资交易中心书面解释。</w:t>
      </w:r>
      <w:r>
        <w:rPr>
          <w:rFonts w:hint="eastAsia" w:ascii="宋体" w:hAnsi="宋体"/>
          <w:sz w:val="24"/>
          <w:szCs w:val="24"/>
          <w:lang w:eastAsia="zh-CN"/>
        </w:rPr>
        <w:t>区</w:t>
      </w:r>
      <w:r>
        <w:rPr>
          <w:rFonts w:hint="eastAsia" w:ascii="宋体" w:hAnsi="宋体"/>
          <w:sz w:val="24"/>
          <w:szCs w:val="24"/>
        </w:rPr>
        <w:t>公资交易中心的解释不得改变磋商文件的原义或者影响公平、公正，解释事项如果涉及供应商权益的以有利于供应商的原则进行解释。</w:t>
      </w:r>
    </w:p>
    <w:p>
      <w:pPr>
        <w:numPr>
          <w:ilvl w:val="0"/>
          <w:numId w:val="28"/>
        </w:numPr>
        <w:tabs>
          <w:tab w:val="left" w:pos="1134"/>
        </w:tabs>
        <w:spacing w:after="200" w:line="360" w:lineRule="auto"/>
        <w:ind w:left="0" w:firstLine="567"/>
        <w:rPr>
          <w:rFonts w:ascii="宋体" w:hAnsi="宋体"/>
          <w:sz w:val="24"/>
          <w:szCs w:val="24"/>
        </w:rPr>
      </w:pPr>
      <w:r>
        <w:rPr>
          <w:rFonts w:hint="eastAsia" w:ascii="宋体" w:hAnsi="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2" w:firstLineChars="200"/>
        <w:rPr>
          <w:rFonts w:ascii="宋体" w:hAnsi="宋体"/>
          <w:b/>
          <w:sz w:val="24"/>
          <w:szCs w:val="24"/>
        </w:rPr>
      </w:pPr>
      <w:r>
        <w:rPr>
          <w:rFonts w:hint="eastAsia" w:ascii="宋体" w:hAnsi="宋体"/>
          <w:b/>
          <w:sz w:val="24"/>
          <w:szCs w:val="24"/>
        </w:rPr>
        <w:t>三、评审结束前，供应商应随时关注系统提示，及时通过“政府采购云平台”在线响应磋商小组发出的澄清、说明或补正要求，签章并确认提交成功。逾时回复将不能提交，视为供应商自行放弃，其损失由供应商承担。</w:t>
      </w:r>
    </w:p>
    <w:p>
      <w:pPr>
        <w:spacing w:line="360" w:lineRule="auto"/>
        <w:ind w:firstLine="482" w:firstLineChars="200"/>
        <w:rPr>
          <w:rFonts w:ascii="宋体" w:hAnsi="宋体"/>
          <w:b/>
          <w:sz w:val="28"/>
          <w:szCs w:val="28"/>
        </w:rPr>
      </w:pPr>
      <w:r>
        <w:rPr>
          <w:rFonts w:hint="eastAsia" w:ascii="宋体" w:hAnsi="宋体"/>
          <w:b/>
          <w:sz w:val="24"/>
          <w:szCs w:val="24"/>
        </w:rPr>
        <w:t>磋商小组应当积极履行澄清、说明或者更正的职责，不得滥用权力。</w:t>
      </w:r>
    </w:p>
    <w:p>
      <w:pPr>
        <w:pStyle w:val="5"/>
        <w:numPr>
          <w:ilvl w:val="0"/>
          <w:numId w:val="0"/>
        </w:numPr>
        <w:rPr>
          <w:color w:val="auto"/>
          <w:highlight w:val="none"/>
        </w:rPr>
      </w:pPr>
      <w:bookmarkStart w:id="160" w:name="_Toc11794"/>
      <w:r>
        <w:rPr>
          <w:rFonts w:hint="eastAsia"/>
          <w:color w:val="auto"/>
          <w:highlight w:val="none"/>
        </w:rPr>
        <w:t>5.2.</w:t>
      </w:r>
      <w:r>
        <w:rPr>
          <w:rFonts w:hint="eastAsia"/>
          <w:color w:val="auto"/>
          <w:highlight w:val="none"/>
          <w:lang w:val="en-US" w:eastAsia="zh-CN"/>
        </w:rPr>
        <w:t>7</w:t>
      </w:r>
      <w:r>
        <w:rPr>
          <w:color w:val="auto"/>
          <w:highlight w:val="none"/>
        </w:rPr>
        <w:t>复核</w:t>
      </w:r>
      <w:bookmarkEnd w:id="160"/>
    </w:p>
    <w:p>
      <w:pPr>
        <w:spacing w:line="360" w:lineRule="auto"/>
        <w:ind w:firstLine="480" w:firstLineChars="200"/>
        <w:rPr>
          <w:rFonts w:ascii="宋体" w:hAnsi="宋体"/>
          <w:sz w:val="24"/>
          <w:szCs w:val="24"/>
        </w:rPr>
      </w:pPr>
      <w:r>
        <w:rPr>
          <w:rFonts w:hint="eastAsia" w:ascii="宋体" w:hAnsi="宋体"/>
          <w:sz w:val="24"/>
          <w:szCs w:val="24"/>
        </w:rPr>
        <w:t>评审结束后，磋商小组应当进行复核，特别要对拟推荐为成交候选供应商的、报价最低的、响应文件被认定为无效的进行重点复核。</w:t>
      </w:r>
    </w:p>
    <w:p>
      <w:pPr>
        <w:spacing w:line="360" w:lineRule="auto"/>
        <w:ind w:firstLine="480" w:firstLineChars="200"/>
        <w:rPr>
          <w:rFonts w:ascii="宋体" w:hAnsi="宋体"/>
          <w:sz w:val="24"/>
          <w:szCs w:val="24"/>
        </w:rPr>
      </w:pPr>
      <w:r>
        <w:rPr>
          <w:rFonts w:hint="eastAsia" w:ascii="宋体" w:hAnsi="宋体"/>
          <w:sz w:val="24"/>
          <w:szCs w:val="24"/>
        </w:rPr>
        <w:t>评审结果汇总完成后，磋商小组拟出具评审报告前，</w:t>
      </w:r>
      <w:r>
        <w:rPr>
          <w:rFonts w:hint="eastAsia" w:ascii="宋体" w:hAnsi="宋体"/>
          <w:sz w:val="24"/>
          <w:szCs w:val="24"/>
          <w:lang w:eastAsia="zh-CN"/>
        </w:rPr>
        <w:t>区</w:t>
      </w:r>
      <w:r>
        <w:rPr>
          <w:rFonts w:hint="eastAsia" w:ascii="宋体" w:hAnsi="宋体"/>
          <w:sz w:val="24"/>
          <w:szCs w:val="24"/>
        </w:rPr>
        <w:t>公资交易中心应当组织2名以上的工作人员，在采购现场监督人员的监督之下，依据有关的法律制度和采购文件对评审结果进行复核，出具复核报告。</w:t>
      </w:r>
    </w:p>
    <w:p>
      <w:pPr>
        <w:spacing w:line="360" w:lineRule="auto"/>
        <w:ind w:firstLine="480" w:firstLineChars="200"/>
        <w:rPr>
          <w:rFonts w:ascii="宋体" w:hAnsi="宋体"/>
          <w:sz w:val="24"/>
          <w:szCs w:val="24"/>
        </w:rPr>
      </w:pPr>
      <w:r>
        <w:rPr>
          <w:rFonts w:hint="eastAsia" w:ascii="宋体" w:hAnsi="宋体"/>
          <w:sz w:val="24"/>
          <w:szCs w:val="24"/>
        </w:rPr>
        <w:t>评审结果汇总完成后，除下列情形外，任何人不得修改评审结果：</w:t>
      </w:r>
    </w:p>
    <w:p>
      <w:pPr>
        <w:pStyle w:val="57"/>
        <w:widowControl/>
        <w:numPr>
          <w:ilvl w:val="0"/>
          <w:numId w:val="29"/>
        </w:numPr>
        <w:tabs>
          <w:tab w:val="left" w:pos="1418"/>
        </w:tabs>
        <w:spacing w:after="200" w:line="360" w:lineRule="auto"/>
        <w:ind w:left="0" w:firstLine="480" w:firstLineChars="0"/>
        <w:jc w:val="left"/>
        <w:rPr>
          <w:rFonts w:ascii="宋体" w:hAnsi="宋体" w:eastAsia="宋体"/>
          <w:sz w:val="24"/>
          <w:szCs w:val="24"/>
        </w:rPr>
      </w:pPr>
      <w:r>
        <w:rPr>
          <w:rFonts w:hint="eastAsia" w:ascii="宋体" w:hAnsi="宋体" w:eastAsia="宋体"/>
          <w:sz w:val="24"/>
          <w:szCs w:val="24"/>
        </w:rPr>
        <w:t>资格性认定错误；</w:t>
      </w:r>
    </w:p>
    <w:p>
      <w:pPr>
        <w:pStyle w:val="57"/>
        <w:widowControl/>
        <w:numPr>
          <w:ilvl w:val="0"/>
          <w:numId w:val="29"/>
        </w:numPr>
        <w:tabs>
          <w:tab w:val="left" w:pos="1418"/>
        </w:tabs>
        <w:spacing w:after="200" w:line="360" w:lineRule="auto"/>
        <w:ind w:left="0" w:firstLine="480" w:firstLineChars="0"/>
        <w:jc w:val="left"/>
        <w:rPr>
          <w:rFonts w:ascii="宋体" w:hAnsi="宋体" w:eastAsia="宋体"/>
          <w:sz w:val="24"/>
          <w:szCs w:val="24"/>
        </w:rPr>
      </w:pPr>
      <w:r>
        <w:rPr>
          <w:rFonts w:hint="eastAsia" w:ascii="宋体" w:hAnsi="宋体" w:eastAsia="宋体"/>
          <w:sz w:val="24"/>
          <w:szCs w:val="24"/>
        </w:rPr>
        <w:t>分值汇总计算错误的；</w:t>
      </w:r>
    </w:p>
    <w:p>
      <w:pPr>
        <w:pStyle w:val="57"/>
        <w:widowControl/>
        <w:numPr>
          <w:ilvl w:val="0"/>
          <w:numId w:val="29"/>
        </w:numPr>
        <w:tabs>
          <w:tab w:val="left" w:pos="1418"/>
        </w:tabs>
        <w:spacing w:after="200" w:line="360" w:lineRule="auto"/>
        <w:ind w:left="0" w:firstLine="480" w:firstLineChars="0"/>
        <w:jc w:val="left"/>
        <w:rPr>
          <w:rFonts w:ascii="宋体" w:hAnsi="宋体" w:eastAsia="宋体"/>
          <w:sz w:val="24"/>
          <w:szCs w:val="24"/>
        </w:rPr>
      </w:pPr>
      <w:r>
        <w:rPr>
          <w:rFonts w:hint="eastAsia" w:ascii="宋体" w:hAnsi="宋体" w:eastAsia="宋体"/>
          <w:sz w:val="24"/>
          <w:szCs w:val="24"/>
        </w:rPr>
        <w:t>分项评分超出评分标准范围的；</w:t>
      </w:r>
    </w:p>
    <w:p>
      <w:pPr>
        <w:pStyle w:val="57"/>
        <w:widowControl/>
        <w:numPr>
          <w:ilvl w:val="0"/>
          <w:numId w:val="29"/>
        </w:numPr>
        <w:tabs>
          <w:tab w:val="left" w:pos="1418"/>
        </w:tabs>
        <w:spacing w:after="200" w:line="360" w:lineRule="auto"/>
        <w:ind w:left="0" w:firstLine="480" w:firstLineChars="0"/>
        <w:jc w:val="left"/>
        <w:rPr>
          <w:rFonts w:ascii="宋体" w:hAnsi="宋体" w:eastAsia="宋体"/>
          <w:sz w:val="24"/>
          <w:szCs w:val="24"/>
        </w:rPr>
      </w:pPr>
      <w:r>
        <w:rPr>
          <w:rFonts w:hint="eastAsia" w:ascii="宋体" w:hAnsi="宋体" w:eastAsia="宋体"/>
          <w:sz w:val="24"/>
          <w:szCs w:val="24"/>
        </w:rPr>
        <w:t>磋商小组成员对客观评审因素评分不一致的；</w:t>
      </w:r>
    </w:p>
    <w:p>
      <w:pPr>
        <w:pStyle w:val="57"/>
        <w:widowControl/>
        <w:numPr>
          <w:ilvl w:val="0"/>
          <w:numId w:val="29"/>
        </w:numPr>
        <w:tabs>
          <w:tab w:val="left" w:pos="1418"/>
        </w:tabs>
        <w:spacing w:after="200" w:line="360" w:lineRule="auto"/>
        <w:ind w:left="0" w:firstLine="480" w:firstLineChars="0"/>
        <w:jc w:val="left"/>
        <w:rPr>
          <w:rFonts w:ascii="宋体" w:hAnsi="宋体" w:eastAsia="宋体"/>
          <w:sz w:val="24"/>
          <w:szCs w:val="24"/>
        </w:rPr>
      </w:pPr>
      <w:r>
        <w:rPr>
          <w:rFonts w:hint="eastAsia" w:ascii="宋体" w:hAnsi="宋体" w:eastAsia="宋体"/>
          <w:sz w:val="24"/>
          <w:szCs w:val="24"/>
        </w:rPr>
        <w:t>经磋商小组认定评分畸高、畸低的。</w:t>
      </w:r>
    </w:p>
    <w:p>
      <w:pPr>
        <w:spacing w:line="360" w:lineRule="auto"/>
        <w:ind w:firstLine="480" w:firstLineChars="200"/>
        <w:rPr>
          <w:rFonts w:ascii="宋体" w:hAnsi="宋体"/>
          <w:sz w:val="24"/>
          <w:szCs w:val="24"/>
        </w:rPr>
      </w:pPr>
      <w:r>
        <w:rPr>
          <w:rFonts w:hint="eastAsia" w:ascii="宋体" w:hAnsi="宋体"/>
          <w:sz w:val="24"/>
          <w:szCs w:val="24"/>
        </w:rPr>
        <w:t>存在本条上述情形的，由磋商小组自主决定是否采纳</w:t>
      </w:r>
      <w:r>
        <w:rPr>
          <w:rFonts w:hint="eastAsia" w:ascii="宋体" w:hAnsi="宋体"/>
          <w:sz w:val="24"/>
          <w:szCs w:val="24"/>
          <w:lang w:eastAsia="zh-CN"/>
        </w:rPr>
        <w:t>区</w:t>
      </w:r>
      <w:r>
        <w:rPr>
          <w:rFonts w:hint="eastAsia" w:ascii="宋体" w:hAnsi="宋体"/>
          <w:sz w:val="24"/>
          <w:szCs w:val="24"/>
        </w:rPr>
        <w:t>公资交易中心的书面建议，并承担独立评审责任。磋商小组采纳</w:t>
      </w:r>
      <w:r>
        <w:rPr>
          <w:rFonts w:hint="eastAsia" w:ascii="宋体" w:hAnsi="宋体"/>
          <w:sz w:val="24"/>
          <w:szCs w:val="24"/>
          <w:lang w:eastAsia="zh-CN"/>
        </w:rPr>
        <w:t>区</w:t>
      </w:r>
      <w:r>
        <w:rPr>
          <w:rFonts w:hint="eastAsia" w:ascii="宋体" w:hAnsi="宋体"/>
          <w:sz w:val="24"/>
          <w:szCs w:val="24"/>
        </w:rPr>
        <w:t>公资交易中心书面建议的，应当按照规定现场修改评审结果或者重新评审，并在磋商报告中详细记载有关事宜；不采纳</w:t>
      </w:r>
      <w:r>
        <w:rPr>
          <w:rFonts w:hint="eastAsia" w:ascii="宋体" w:hAnsi="宋体"/>
          <w:sz w:val="24"/>
          <w:szCs w:val="24"/>
          <w:lang w:eastAsia="zh-CN"/>
        </w:rPr>
        <w:t>区</w:t>
      </w:r>
      <w:r>
        <w:rPr>
          <w:rFonts w:hint="eastAsia" w:ascii="宋体" w:hAnsi="宋体"/>
          <w:sz w:val="24"/>
          <w:szCs w:val="24"/>
        </w:rPr>
        <w:t>公资交易中心书面建议的，应当书面说明理由。</w:t>
      </w:r>
      <w:r>
        <w:rPr>
          <w:rFonts w:hint="eastAsia" w:ascii="宋体" w:hAnsi="宋体"/>
          <w:sz w:val="24"/>
          <w:szCs w:val="24"/>
          <w:lang w:eastAsia="zh-CN"/>
        </w:rPr>
        <w:t>区</w:t>
      </w:r>
      <w:r>
        <w:rPr>
          <w:rFonts w:hint="eastAsia" w:ascii="宋体" w:hAnsi="宋体"/>
          <w:sz w:val="24"/>
          <w:szCs w:val="24"/>
        </w:rPr>
        <w:t>公资交易中心书面建议未被磋商小组采纳的，应当按照规定程序要求继续组织实施采购活动，不得擅自中止采购活动。</w:t>
      </w:r>
      <w:r>
        <w:rPr>
          <w:rFonts w:hint="eastAsia" w:ascii="宋体" w:hAnsi="宋体"/>
          <w:sz w:val="24"/>
          <w:szCs w:val="24"/>
          <w:lang w:eastAsia="zh-CN"/>
        </w:rPr>
        <w:t>区</w:t>
      </w:r>
      <w:r>
        <w:rPr>
          <w:rFonts w:hint="eastAsia" w:ascii="宋体" w:hAnsi="宋体"/>
          <w:sz w:val="24"/>
          <w:szCs w:val="24"/>
        </w:rPr>
        <w:t>公资交易中心认为磋商小组评审结果不合法的，应当书面报告采购项目同级财政部门。</w:t>
      </w:r>
    </w:p>
    <w:p>
      <w:pPr>
        <w:tabs>
          <w:tab w:val="left" w:pos="851"/>
        </w:tabs>
        <w:spacing w:line="360" w:lineRule="auto"/>
        <w:ind w:firstLine="480" w:firstLineChars="200"/>
        <w:rPr>
          <w:rFonts w:ascii="宋体" w:hAnsi="宋体"/>
          <w:sz w:val="28"/>
          <w:szCs w:val="28"/>
        </w:rPr>
      </w:pPr>
      <w:r>
        <w:rPr>
          <w:rFonts w:hint="eastAsia" w:ascii="宋体" w:hAnsi="宋体"/>
          <w:sz w:val="24"/>
          <w:szCs w:val="24"/>
          <w:lang w:eastAsia="zh-CN"/>
        </w:rPr>
        <w:t>区</w:t>
      </w:r>
      <w:r>
        <w:rPr>
          <w:rFonts w:hint="eastAsia" w:ascii="宋体" w:hAnsi="宋体"/>
          <w:sz w:val="24"/>
          <w:szCs w:val="24"/>
        </w:rPr>
        <w:t>公资交易中心复核过程中，磋商小组成员不得离开评审现场。</w:t>
      </w:r>
    </w:p>
    <w:p>
      <w:pPr>
        <w:pStyle w:val="5"/>
        <w:numPr>
          <w:ilvl w:val="0"/>
          <w:numId w:val="0"/>
        </w:numPr>
        <w:rPr>
          <w:rFonts w:hint="eastAsia"/>
          <w:color w:val="auto"/>
          <w:highlight w:val="none"/>
        </w:rPr>
      </w:pPr>
      <w:bookmarkStart w:id="161" w:name="_Toc3699"/>
      <w:r>
        <w:rPr>
          <w:rFonts w:hint="eastAsia"/>
          <w:color w:val="auto"/>
          <w:highlight w:val="none"/>
        </w:rPr>
        <w:t>5.2.</w:t>
      </w:r>
      <w:bookmarkStart w:id="162" w:name="_Toc63437916"/>
      <w:bookmarkStart w:id="163" w:name="_Toc63084330"/>
      <w:bookmarkStart w:id="164" w:name="_Toc73622795"/>
      <w:r>
        <w:rPr>
          <w:rFonts w:hint="eastAsia"/>
          <w:color w:val="auto"/>
          <w:highlight w:val="none"/>
          <w:lang w:val="en-US" w:eastAsia="zh-CN"/>
        </w:rPr>
        <w:t>8</w:t>
      </w:r>
      <w:r>
        <w:rPr>
          <w:rFonts w:hint="eastAsia"/>
          <w:color w:val="auto"/>
          <w:highlight w:val="none"/>
        </w:rPr>
        <w:t>推荐成交候选供应商</w:t>
      </w:r>
      <w:bookmarkEnd w:id="161"/>
      <w:bookmarkEnd w:id="162"/>
      <w:bookmarkEnd w:id="163"/>
      <w:bookmarkEnd w:id="164"/>
    </w:p>
    <w:p>
      <w:pPr>
        <w:spacing w:line="360" w:lineRule="auto"/>
        <w:ind w:firstLine="484" w:firstLineChars="202"/>
        <w:rPr>
          <w:rFonts w:ascii="宋体" w:hAnsi="宋体"/>
          <w:sz w:val="24"/>
          <w:szCs w:val="24"/>
        </w:rPr>
      </w:pPr>
      <w:r>
        <w:rPr>
          <w:rFonts w:hint="eastAsia" w:ascii="宋体" w:hAnsi="宋体"/>
          <w:sz w:val="24"/>
          <w:szCs w:val="24"/>
        </w:rPr>
        <w:t>磋商小组应当根据综合评分情况，按照评审得分由高到低顺序推荐2名以上成交候选供应商，并编写评审报告。评审得分相同的，按照最后报价由低到高的顺序推荐。评审得分且最后报价相同的，按照技术指标优劣（技术类分项得分高低）顺序推荐。评审得分且最后报价且技术指标得分均相同的，成交候选供应商并列，由采购人随机抽签确定成交供应商。</w:t>
      </w:r>
    </w:p>
    <w:p>
      <w:pPr>
        <w:pStyle w:val="5"/>
        <w:numPr>
          <w:ilvl w:val="0"/>
          <w:numId w:val="0"/>
        </w:numPr>
        <w:rPr>
          <w:color w:val="auto"/>
          <w:highlight w:val="none"/>
        </w:rPr>
      </w:pPr>
      <w:bookmarkStart w:id="165" w:name="_Toc2753"/>
      <w:r>
        <w:rPr>
          <w:rFonts w:hint="eastAsia"/>
          <w:color w:val="auto"/>
          <w:highlight w:val="none"/>
          <w:lang w:val="en-US" w:eastAsia="zh-CN"/>
        </w:rPr>
        <w:t>5.2.9</w:t>
      </w:r>
      <w:r>
        <w:rPr>
          <w:rFonts w:hint="eastAsia"/>
          <w:color w:val="auto"/>
          <w:highlight w:val="none"/>
        </w:rPr>
        <w:t>编写评审报告</w:t>
      </w:r>
      <w:bookmarkEnd w:id="165"/>
    </w:p>
    <w:p>
      <w:pPr>
        <w:spacing w:line="360" w:lineRule="auto"/>
        <w:ind w:firstLine="480" w:firstLineChars="200"/>
        <w:rPr>
          <w:rFonts w:ascii="宋体" w:hAnsi="宋体"/>
          <w:sz w:val="24"/>
          <w:szCs w:val="24"/>
        </w:rPr>
      </w:pPr>
      <w:r>
        <w:rPr>
          <w:rFonts w:hint="eastAsia" w:ascii="宋体" w:hAnsi="宋体"/>
          <w:sz w:val="24"/>
          <w:szCs w:val="24"/>
        </w:rPr>
        <w:t>评审报告是磋商小组根据全体成员签字的原始评审记录和评审结果编写的报告，其主要内容包括：</w:t>
      </w:r>
    </w:p>
    <w:p>
      <w:pPr>
        <w:pStyle w:val="57"/>
        <w:widowControl/>
        <w:numPr>
          <w:ilvl w:val="0"/>
          <w:numId w:val="30"/>
        </w:numPr>
        <w:tabs>
          <w:tab w:val="left" w:pos="1134"/>
        </w:tabs>
        <w:spacing w:after="200" w:line="360" w:lineRule="auto"/>
        <w:ind w:firstLineChars="0"/>
        <w:jc w:val="left"/>
        <w:rPr>
          <w:rFonts w:ascii="宋体" w:hAnsi="宋体" w:eastAsia="宋体"/>
          <w:sz w:val="24"/>
          <w:szCs w:val="24"/>
        </w:rPr>
      </w:pPr>
      <w:r>
        <w:rPr>
          <w:rFonts w:hint="eastAsia" w:ascii="宋体" w:hAnsi="宋体" w:eastAsia="宋体"/>
          <w:sz w:val="24"/>
          <w:szCs w:val="24"/>
        </w:rPr>
        <w:t>邀请供应商参加采购活动的具体方式和相关情况；</w:t>
      </w:r>
    </w:p>
    <w:p>
      <w:pPr>
        <w:pStyle w:val="57"/>
        <w:widowControl/>
        <w:numPr>
          <w:ilvl w:val="0"/>
          <w:numId w:val="30"/>
        </w:numPr>
        <w:tabs>
          <w:tab w:val="left" w:pos="1134"/>
        </w:tabs>
        <w:spacing w:after="200" w:line="360" w:lineRule="auto"/>
        <w:ind w:firstLineChars="0"/>
        <w:jc w:val="left"/>
        <w:rPr>
          <w:rFonts w:ascii="宋体" w:hAnsi="宋体" w:eastAsia="宋体"/>
          <w:sz w:val="24"/>
          <w:szCs w:val="24"/>
        </w:rPr>
      </w:pPr>
      <w:r>
        <w:rPr>
          <w:rFonts w:hint="eastAsia" w:ascii="宋体" w:hAnsi="宋体" w:eastAsia="宋体"/>
          <w:sz w:val="24"/>
          <w:szCs w:val="24"/>
        </w:rPr>
        <w:t>响应文件开启日期和地点；</w:t>
      </w:r>
    </w:p>
    <w:p>
      <w:pPr>
        <w:pStyle w:val="57"/>
        <w:widowControl/>
        <w:numPr>
          <w:ilvl w:val="0"/>
          <w:numId w:val="30"/>
        </w:numPr>
        <w:tabs>
          <w:tab w:val="left" w:pos="1134"/>
        </w:tabs>
        <w:spacing w:after="200" w:line="360" w:lineRule="auto"/>
        <w:ind w:left="0" w:firstLine="560" w:firstLineChars="0"/>
        <w:jc w:val="left"/>
        <w:rPr>
          <w:rFonts w:ascii="宋体" w:hAnsi="宋体" w:eastAsia="宋体"/>
          <w:sz w:val="24"/>
          <w:szCs w:val="24"/>
        </w:rPr>
      </w:pPr>
      <w:r>
        <w:rPr>
          <w:rFonts w:hint="eastAsia" w:ascii="宋体" w:hAnsi="宋体" w:eastAsia="宋体"/>
          <w:sz w:val="24"/>
          <w:szCs w:val="24"/>
        </w:rPr>
        <w:t>获取磋商文件的供应商名单和磋商小组成员名单；</w:t>
      </w:r>
    </w:p>
    <w:p>
      <w:pPr>
        <w:pStyle w:val="57"/>
        <w:widowControl/>
        <w:numPr>
          <w:ilvl w:val="0"/>
          <w:numId w:val="30"/>
        </w:numPr>
        <w:tabs>
          <w:tab w:val="left" w:pos="1134"/>
        </w:tabs>
        <w:spacing w:after="200" w:line="360" w:lineRule="auto"/>
        <w:ind w:left="0" w:firstLine="560" w:firstLineChars="0"/>
        <w:jc w:val="left"/>
        <w:rPr>
          <w:rFonts w:ascii="宋体" w:hAnsi="宋体" w:eastAsia="宋体"/>
          <w:sz w:val="24"/>
          <w:szCs w:val="24"/>
        </w:rPr>
      </w:pPr>
      <w:r>
        <w:rPr>
          <w:rFonts w:hint="eastAsia" w:ascii="宋体" w:hAnsi="宋体" w:eastAsia="宋体"/>
          <w:sz w:val="24"/>
          <w:szCs w:val="24"/>
        </w:rPr>
        <w:t>评审情况记录和说明，包括对供应商的资格审查情况、供应商响应文件评审情况、磋商情况、报价情况等；</w:t>
      </w:r>
    </w:p>
    <w:p>
      <w:pPr>
        <w:pStyle w:val="57"/>
        <w:widowControl/>
        <w:numPr>
          <w:ilvl w:val="0"/>
          <w:numId w:val="30"/>
        </w:numPr>
        <w:tabs>
          <w:tab w:val="left" w:pos="1134"/>
        </w:tabs>
        <w:spacing w:after="200" w:line="360" w:lineRule="auto"/>
        <w:ind w:left="0" w:firstLine="560" w:firstLineChars="0"/>
        <w:jc w:val="left"/>
        <w:rPr>
          <w:rFonts w:ascii="宋体" w:hAnsi="宋体" w:eastAsia="宋体"/>
          <w:sz w:val="24"/>
          <w:szCs w:val="24"/>
        </w:rPr>
      </w:pPr>
      <w:r>
        <w:rPr>
          <w:rFonts w:hint="eastAsia" w:ascii="宋体" w:hAnsi="宋体" w:eastAsia="宋体"/>
          <w:sz w:val="24"/>
          <w:szCs w:val="24"/>
        </w:rPr>
        <w:t>提出的成交候选供应商的排序名单及理由。</w:t>
      </w:r>
    </w:p>
    <w:p>
      <w:pPr>
        <w:tabs>
          <w:tab w:val="left" w:pos="1155"/>
        </w:tabs>
        <w:spacing w:line="360" w:lineRule="auto"/>
        <w:ind w:firstLine="448" w:firstLineChars="187"/>
        <w:rPr>
          <w:rFonts w:ascii="宋体" w:hAnsi="宋体"/>
          <w:sz w:val="24"/>
          <w:szCs w:val="24"/>
        </w:rPr>
      </w:pPr>
      <w:r>
        <w:rPr>
          <w:rFonts w:hint="eastAsia" w:ascii="宋体" w:hAnsi="宋体"/>
          <w:sz w:val="24"/>
          <w:szCs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评审报告上签字又不书面说明其不同意见和理由的，视为同意评审报告。</w:t>
      </w:r>
    </w:p>
    <w:p>
      <w:pPr>
        <w:pStyle w:val="4"/>
        <w:numPr>
          <w:ilvl w:val="1"/>
          <w:numId w:val="0"/>
        </w:numPr>
        <w:spacing w:before="0" w:after="200"/>
        <w:ind w:leftChars="0"/>
      </w:pPr>
      <w:bookmarkStart w:id="166" w:name="_Toc25460"/>
      <w:r>
        <w:rPr>
          <w:rFonts w:hint="eastAsia"/>
          <w:color w:val="auto"/>
          <w:highlight w:val="none"/>
        </w:rPr>
        <w:t>5.3</w:t>
      </w:r>
      <w:bookmarkStart w:id="167" w:name="_Toc58943347"/>
      <w:bookmarkStart w:id="168" w:name="_Toc77688497"/>
      <w:r>
        <w:rPr>
          <w:rFonts w:hint="eastAsia"/>
        </w:rPr>
        <w:t>磋商</w:t>
      </w:r>
      <w:r>
        <w:t>异议</w:t>
      </w:r>
      <w:r>
        <w:rPr>
          <w:rFonts w:hint="eastAsia"/>
        </w:rPr>
        <w:t>处理</w:t>
      </w:r>
      <w:bookmarkEnd w:id="166"/>
      <w:bookmarkEnd w:id="167"/>
      <w:bookmarkEnd w:id="168"/>
    </w:p>
    <w:p>
      <w:pPr>
        <w:tabs>
          <w:tab w:val="left" w:pos="1155"/>
        </w:tabs>
        <w:spacing w:line="360" w:lineRule="auto"/>
        <w:ind w:firstLine="484" w:firstLineChars="202"/>
        <w:rPr>
          <w:rFonts w:ascii="宋体" w:hAnsi="宋体"/>
          <w:kern w:val="0"/>
          <w:sz w:val="24"/>
          <w:szCs w:val="24"/>
        </w:rPr>
      </w:pPr>
      <w:r>
        <w:rPr>
          <w:rFonts w:hint="eastAsia" w:ascii="宋体" w:hAnsi="宋体"/>
          <w:kern w:val="0"/>
          <w:sz w:val="24"/>
          <w:szCs w:val="24"/>
        </w:rPr>
        <w:t>在磋商过程中，磋商小组成员对响应文件是否符合磋商文件规定存在争议的，应当以少数服从多数的原则处理，但不得违背磋商文件规定。有不同意见的磋商小组成员认为认定过程和结果不符合法律法规或者磋商文件规定的，应当在磋商报告中予以反映。</w:t>
      </w:r>
    </w:p>
    <w:p>
      <w:pPr>
        <w:pStyle w:val="4"/>
        <w:numPr>
          <w:ilvl w:val="0"/>
          <w:numId w:val="0"/>
        </w:numPr>
        <w:spacing w:before="156" w:after="156"/>
        <w:rPr>
          <w:rFonts w:hint="eastAsia" w:ascii="宋体" w:hAnsi="宋体" w:cs="Times New Roman"/>
          <w:b/>
          <w:bCs/>
          <w:color w:val="auto"/>
          <w:highlight w:val="none"/>
        </w:rPr>
      </w:pPr>
      <w:bookmarkStart w:id="169" w:name="_Toc16050"/>
      <w:r>
        <w:rPr>
          <w:rFonts w:hint="eastAsia" w:ascii="宋体" w:hAnsi="宋体" w:cs="Times New Roman"/>
          <w:b/>
          <w:bCs/>
          <w:color w:val="auto"/>
          <w:highlight w:val="none"/>
          <w:lang w:val="en-US" w:eastAsia="zh-CN"/>
        </w:rPr>
        <w:t>5.</w:t>
      </w:r>
      <w:r>
        <w:rPr>
          <w:rFonts w:hint="eastAsia" w:cs="Times New Roman"/>
          <w:b/>
          <w:bCs/>
          <w:color w:val="auto"/>
          <w:highlight w:val="none"/>
          <w:lang w:val="en-US" w:eastAsia="zh-CN"/>
        </w:rPr>
        <w:t>4</w:t>
      </w:r>
      <w:r>
        <w:rPr>
          <w:rFonts w:hint="eastAsia" w:ascii="宋体" w:hAnsi="宋体" w:cs="Times New Roman"/>
          <w:b/>
          <w:bCs/>
          <w:color w:val="auto"/>
          <w:highlight w:val="none"/>
        </w:rPr>
        <w:t>评审办法和标准</w:t>
      </w:r>
      <w:bookmarkEnd w:id="169"/>
    </w:p>
    <w:p>
      <w:pPr>
        <w:pStyle w:val="9"/>
        <w:snapToGrid w:val="0"/>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一、由磋商小组根据磋商文件的要求采用相同的评审程序、评分办法及标准对提交最后报价的供应商的响应文件和最后报价进行综合评分；</w:t>
      </w:r>
    </w:p>
    <w:p>
      <w:pPr>
        <w:tabs>
          <w:tab w:val="left" w:pos="1155"/>
        </w:tabs>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二、本次综合评分的因素是：价格、技术、服务等；</w:t>
      </w:r>
    </w:p>
    <w:p>
      <w:pPr>
        <w:tabs>
          <w:tab w:val="left" w:pos="1155"/>
        </w:tabs>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三、评审时，磋商小组各成员应当独立对每个有效响应的文件进行评价、打分，然后汇总每个供应商每项评分因素的得分。</w:t>
      </w:r>
    </w:p>
    <w:p>
      <w:pPr>
        <w:pStyle w:val="4"/>
        <w:numPr>
          <w:ilvl w:val="0"/>
          <w:numId w:val="0"/>
        </w:numPr>
        <w:spacing w:before="156" w:after="156"/>
        <w:rPr>
          <w:rFonts w:hint="eastAsia" w:ascii="宋体" w:hAnsi="宋体" w:cs="Times New Roman"/>
          <w:b/>
          <w:bCs/>
          <w:color w:val="auto"/>
          <w:highlight w:val="none"/>
          <w:lang w:val="en-US" w:eastAsia="zh-CN"/>
        </w:rPr>
      </w:pPr>
      <w:bookmarkStart w:id="170" w:name="_Toc21092"/>
      <w:r>
        <w:rPr>
          <w:rFonts w:hint="eastAsia" w:ascii="宋体" w:hAnsi="宋体" w:cs="Times New Roman"/>
          <w:b/>
          <w:bCs/>
          <w:color w:val="auto"/>
          <w:highlight w:val="none"/>
          <w:lang w:val="en-US" w:eastAsia="zh-CN"/>
        </w:rPr>
        <w:t>5.</w:t>
      </w:r>
      <w:r>
        <w:rPr>
          <w:rFonts w:hint="eastAsia" w:cs="Times New Roman"/>
          <w:b/>
          <w:bCs/>
          <w:color w:val="auto"/>
          <w:highlight w:val="none"/>
          <w:lang w:val="en-US" w:eastAsia="zh-CN"/>
        </w:rPr>
        <w:t>4.1</w:t>
      </w:r>
      <w:r>
        <w:rPr>
          <w:rFonts w:hint="eastAsia" w:ascii="宋体" w:hAnsi="宋体" w:cs="Times New Roman"/>
          <w:b/>
          <w:bCs/>
          <w:color w:val="auto"/>
          <w:highlight w:val="none"/>
          <w:lang w:val="en-US" w:eastAsia="zh-CN"/>
        </w:rPr>
        <w:t>评分办法</w:t>
      </w:r>
      <w:bookmarkEnd w:id="170"/>
    </w:p>
    <w:p>
      <w:pPr>
        <w:pStyle w:val="9"/>
        <w:snapToGrid w:val="0"/>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本次评审采用综合评分法，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spacing w:line="360" w:lineRule="auto"/>
        <w:ind w:firstLine="540" w:firstLineChars="225"/>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评审得分＝（A1＋A2＋……＋An）/n1</w:t>
      </w:r>
    </w:p>
    <w:p>
      <w:pPr>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A1、A2……An分别为磋商小组每个成员的打分，n1为磋商小组人数。 </w:t>
      </w:r>
    </w:p>
    <w:p>
      <w:pPr>
        <w:pStyle w:val="4"/>
        <w:numPr>
          <w:ilvl w:val="0"/>
          <w:numId w:val="0"/>
        </w:numPr>
        <w:spacing w:before="156" w:after="156"/>
        <w:rPr>
          <w:rFonts w:hint="eastAsia" w:ascii="宋体" w:hAnsi="宋体" w:cs="Times New Roman"/>
          <w:b/>
          <w:bCs/>
          <w:color w:val="auto"/>
          <w:highlight w:val="none"/>
          <w:lang w:val="en-US" w:eastAsia="zh-CN"/>
        </w:rPr>
      </w:pPr>
      <w:bookmarkStart w:id="171" w:name="_Toc26299"/>
      <w:r>
        <w:rPr>
          <w:rFonts w:hint="eastAsia" w:ascii="宋体" w:hAnsi="宋体" w:cs="Times New Roman"/>
          <w:b/>
          <w:bCs/>
          <w:color w:val="auto"/>
          <w:highlight w:val="none"/>
          <w:lang w:val="en-US" w:eastAsia="zh-CN"/>
        </w:rPr>
        <w:t>5.4.2评分标准</w:t>
      </w:r>
      <w:bookmarkEnd w:id="171"/>
    </w:p>
    <w:tbl>
      <w:tblPr>
        <w:tblStyle w:val="73"/>
        <w:tblW w:w="978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666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spacing w:after="200" w:line="360" w:lineRule="auto"/>
              <w:jc w:val="center"/>
              <w:rPr>
                <w:rFonts w:ascii="宋体" w:hAnsi="宋体" w:cs="宋体"/>
                <w:b/>
                <w:kern w:val="0"/>
                <w:sz w:val="24"/>
                <w:szCs w:val="24"/>
                <w:highlight w:val="none"/>
              </w:rPr>
            </w:pPr>
            <w:bookmarkStart w:id="172" w:name="EB509d4c55985b491a8c329929ec00ba5a"/>
            <w:r>
              <w:rPr>
                <w:rFonts w:hint="eastAsia" w:ascii="宋体" w:hAnsi="宋体" w:cs="宋体"/>
                <w:b/>
                <w:kern w:val="0"/>
                <w:sz w:val="24"/>
                <w:szCs w:val="24"/>
                <w:highlight w:val="none"/>
              </w:rPr>
              <w:t>评委类别</w:t>
            </w:r>
          </w:p>
        </w:tc>
        <w:tc>
          <w:tcPr>
            <w:tcW w:w="1134" w:type="dxa"/>
            <w:vAlign w:val="center"/>
          </w:tcPr>
          <w:p>
            <w:pPr>
              <w:spacing w:after="200" w:line="360" w:lineRule="auto"/>
              <w:jc w:val="center"/>
              <w:rPr>
                <w:rFonts w:ascii="宋体" w:hAnsi="宋体" w:cs="宋体"/>
                <w:b/>
                <w:kern w:val="0"/>
                <w:sz w:val="24"/>
                <w:szCs w:val="24"/>
                <w:highlight w:val="none"/>
              </w:rPr>
            </w:pPr>
            <w:r>
              <w:rPr>
                <w:rFonts w:hint="eastAsia" w:ascii="宋体" w:hAnsi="宋体" w:cs="宋体"/>
                <w:b/>
                <w:kern w:val="0"/>
                <w:sz w:val="24"/>
                <w:szCs w:val="24"/>
                <w:highlight w:val="none"/>
              </w:rPr>
              <w:t>评审项目</w:t>
            </w:r>
          </w:p>
        </w:tc>
        <w:tc>
          <w:tcPr>
            <w:tcW w:w="6663" w:type="dxa"/>
            <w:vAlign w:val="center"/>
          </w:tcPr>
          <w:p>
            <w:pPr>
              <w:spacing w:after="200" w:line="360" w:lineRule="auto"/>
              <w:jc w:val="center"/>
              <w:rPr>
                <w:rFonts w:ascii="宋体" w:hAnsi="宋体" w:cs="宋体"/>
                <w:b/>
                <w:kern w:val="0"/>
                <w:sz w:val="24"/>
                <w:szCs w:val="24"/>
                <w:highlight w:val="none"/>
              </w:rPr>
            </w:pPr>
            <w:r>
              <w:rPr>
                <w:rFonts w:hint="eastAsia" w:ascii="宋体" w:hAnsi="宋体" w:cs="宋体"/>
                <w:b/>
                <w:kern w:val="0"/>
                <w:sz w:val="24"/>
                <w:szCs w:val="24"/>
                <w:highlight w:val="none"/>
              </w:rPr>
              <w:t>评分标准</w:t>
            </w:r>
          </w:p>
        </w:tc>
        <w:tc>
          <w:tcPr>
            <w:tcW w:w="850" w:type="dxa"/>
            <w:vAlign w:val="center"/>
          </w:tcPr>
          <w:p>
            <w:pPr>
              <w:spacing w:after="200" w:line="360" w:lineRule="auto"/>
              <w:jc w:val="center"/>
              <w:rPr>
                <w:rFonts w:ascii="宋体" w:hAnsi="宋体" w:cs="宋体"/>
                <w:b/>
                <w:kern w:val="0"/>
                <w:sz w:val="24"/>
                <w:szCs w:val="24"/>
                <w:highlight w:val="none"/>
              </w:rPr>
            </w:pPr>
            <w:r>
              <w:rPr>
                <w:rFonts w:hint="eastAsia" w:ascii="宋体" w:hAnsi="宋体" w:cs="宋体"/>
                <w:b/>
                <w:kern w:val="0"/>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1134" w:type="dxa"/>
            <w:vAlign w:val="center"/>
          </w:tcPr>
          <w:p>
            <w:pPr>
              <w:spacing w:after="200" w:line="276" w:lineRule="auto"/>
              <w:jc w:val="center"/>
              <w:rPr>
                <w:rFonts w:ascii="宋体" w:hAnsi="宋体" w:cs="宋体"/>
                <w:kern w:val="0"/>
                <w:sz w:val="24"/>
                <w:szCs w:val="24"/>
                <w:highlight w:val="none"/>
              </w:rPr>
            </w:pPr>
            <w:r>
              <w:rPr>
                <w:rFonts w:hint="eastAsia" w:ascii="宋体" w:hAnsi="宋体" w:cs="宋体"/>
                <w:b/>
                <w:kern w:val="0"/>
                <w:sz w:val="24"/>
                <w:szCs w:val="24"/>
                <w:highlight w:val="none"/>
              </w:rPr>
              <w:t>磋商小组成员</w:t>
            </w:r>
          </w:p>
        </w:tc>
        <w:tc>
          <w:tcPr>
            <w:tcW w:w="1134" w:type="dxa"/>
            <w:vAlign w:val="center"/>
          </w:tcPr>
          <w:p>
            <w:pPr>
              <w:spacing w:after="200"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报价</w:t>
            </w:r>
          </w:p>
        </w:tc>
        <w:tc>
          <w:tcPr>
            <w:tcW w:w="6663" w:type="dxa"/>
            <w:vAlign w:val="center"/>
          </w:tcPr>
          <w:p>
            <w:pPr>
              <w:keepNext w:val="0"/>
              <w:keepLines w:val="0"/>
              <w:pageBreakBefore w:val="0"/>
              <w:widowControl w:val="0"/>
              <w:numPr>
                <w:ilvl w:val="0"/>
                <w:numId w:val="31"/>
              </w:numPr>
              <w:kinsoku/>
              <w:wordWrap/>
              <w:overflowPunct/>
              <w:topLinePunct w:val="0"/>
              <w:autoSpaceDE/>
              <w:autoSpaceDN/>
              <w:bidi w:val="0"/>
              <w:adjustRightInd/>
              <w:snapToGrid/>
              <w:spacing w:after="200" w:line="400" w:lineRule="exact"/>
              <w:textAlignment w:val="auto"/>
              <w:rPr>
                <w:rFonts w:ascii="宋体" w:hAnsi="宋体" w:eastAsia="宋体" w:cs="宋体"/>
                <w:highlight w:val="none"/>
              </w:rPr>
            </w:pPr>
            <w:r>
              <w:rPr>
                <w:rFonts w:hint="eastAsia" w:ascii="宋体" w:hAnsi="宋体" w:eastAsia="宋体" w:cs="宋体"/>
                <w:highlight w:val="none"/>
              </w:rPr>
              <w:t>经磋商小组评审，通过资格性和符合性审查，且最后报价最低的供应商的最后报价作为磋商基准价</w:t>
            </w:r>
            <w:r>
              <w:rPr>
                <w:rFonts w:hint="eastAsia" w:ascii="宋体" w:hAnsi="宋体" w:eastAsia="宋体" w:cs="宋体"/>
                <w:highlight w:val="none"/>
                <w:lang w:eastAsia="zh-CN"/>
              </w:rPr>
              <w:t>。</w:t>
            </w:r>
          </w:p>
          <w:p>
            <w:pPr>
              <w:keepNext w:val="0"/>
              <w:keepLines w:val="0"/>
              <w:pageBreakBefore w:val="0"/>
              <w:widowControl w:val="0"/>
              <w:numPr>
                <w:ilvl w:val="0"/>
                <w:numId w:val="31"/>
              </w:numPr>
              <w:kinsoku/>
              <w:wordWrap/>
              <w:overflowPunct/>
              <w:topLinePunct w:val="0"/>
              <w:autoSpaceDE/>
              <w:autoSpaceDN/>
              <w:bidi w:val="0"/>
              <w:adjustRightInd/>
              <w:snapToGrid/>
              <w:spacing w:after="200" w:line="400" w:lineRule="exact"/>
              <w:textAlignment w:val="auto"/>
              <w:rPr>
                <w:rFonts w:ascii="宋体" w:hAnsi="宋体" w:cs="宋体"/>
                <w:kern w:val="0"/>
                <w:sz w:val="24"/>
                <w:szCs w:val="24"/>
                <w:highlight w:val="none"/>
              </w:rPr>
            </w:pPr>
            <w:r>
              <w:rPr>
                <w:highlight w:val="none"/>
              </w:rPr>
              <w:t>报价得分=(磋商基准价／最后报价)×20。</w:t>
            </w:r>
          </w:p>
        </w:tc>
        <w:tc>
          <w:tcPr>
            <w:tcW w:w="850" w:type="dxa"/>
            <w:vAlign w:val="center"/>
          </w:tcPr>
          <w:p>
            <w:pPr>
              <w:spacing w:after="200" w:line="276" w:lineRule="auto"/>
              <w:jc w:val="center"/>
              <w:rPr>
                <w:rFonts w:ascii="宋体" w:hAnsi="宋体" w:cs="宋体"/>
                <w:kern w:val="0"/>
                <w:sz w:val="24"/>
                <w:szCs w:val="24"/>
                <w:highlight w:val="none"/>
              </w:rPr>
            </w:pPr>
            <w:r>
              <w:rPr>
                <w:rFonts w:hint="eastAsia" w:cs="宋体"/>
                <w:kern w:val="0"/>
                <w:sz w:val="24"/>
                <w:szCs w:val="24"/>
                <w:highlight w:val="none"/>
                <w:lang w:val="en-US" w:eastAsia="zh-CN"/>
              </w:rPr>
              <w:t>2</w:t>
            </w:r>
            <w:r>
              <w:rPr>
                <w:rFonts w:hint="eastAsia" w:ascii="宋体" w:hAnsi="宋体" w:cs="宋体"/>
                <w:kern w:val="0"/>
                <w:sz w:val="24"/>
                <w:szCs w:val="24"/>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134" w:type="dxa"/>
            <w:vAlign w:val="center"/>
          </w:tcPr>
          <w:p>
            <w:pPr>
              <w:spacing w:after="200" w:line="360" w:lineRule="exact"/>
              <w:jc w:val="center"/>
              <w:rPr>
                <w:rFonts w:ascii="宋体" w:hAnsi="宋体" w:cs="宋体"/>
                <w:b/>
                <w:kern w:val="0"/>
                <w:sz w:val="24"/>
                <w:szCs w:val="24"/>
                <w:highlight w:val="none"/>
              </w:rPr>
            </w:pPr>
            <w:r>
              <w:rPr>
                <w:rFonts w:hint="eastAsia" w:ascii="宋体" w:hAnsi="宋体" w:cs="宋体"/>
                <w:b/>
                <w:kern w:val="0"/>
                <w:sz w:val="24"/>
                <w:szCs w:val="24"/>
                <w:highlight w:val="none"/>
              </w:rPr>
              <w:t>磋商小组成员</w:t>
            </w:r>
          </w:p>
        </w:tc>
        <w:tc>
          <w:tcPr>
            <w:tcW w:w="1134" w:type="dxa"/>
            <w:vAlign w:val="center"/>
          </w:tcPr>
          <w:p>
            <w:pPr>
              <w:spacing w:after="200" w:line="276" w:lineRule="auto"/>
              <w:jc w:val="center"/>
              <w:rPr>
                <w:rFonts w:ascii="宋体" w:hAnsi="宋体" w:cs="宋体"/>
                <w:kern w:val="0"/>
                <w:sz w:val="24"/>
                <w:szCs w:val="24"/>
                <w:highlight w:val="none"/>
              </w:rPr>
            </w:pPr>
            <w:r>
              <w:rPr>
                <w:highlight w:val="none"/>
              </w:rPr>
              <w:t>人员配置</w:t>
            </w:r>
          </w:p>
        </w:tc>
        <w:tc>
          <w:tcPr>
            <w:tcW w:w="6663" w:type="dxa"/>
            <w:shd w:val="clear" w:color="auto" w:fill="auto"/>
            <w:vAlign w:val="center"/>
          </w:tcPr>
          <w:p>
            <w:pPr>
              <w:pStyle w:val="2"/>
              <w:spacing w:line="276" w:lineRule="auto"/>
            </w:pPr>
            <w:r>
              <w:rPr>
                <w:rFonts w:hint="eastAsia" w:ascii="宋体" w:hAnsi="宋体" w:eastAsia="宋体" w:cs="宋体"/>
                <w:kern w:val="2"/>
                <w:sz w:val="21"/>
                <w:szCs w:val="22"/>
                <w:highlight w:val="none"/>
                <w:lang w:val="en-US" w:eastAsia="zh-CN" w:bidi="ar-SA"/>
              </w:rPr>
              <w:t>供应商针对本项目的作业面积和作业标准,配置作业人员不低于10人。1.作业人员10人得8分；2.在此基础上，作业人员每增加1名加1分，最多加4分。（供应商提供承诺函并加盖公章）</w:t>
            </w:r>
          </w:p>
        </w:tc>
        <w:tc>
          <w:tcPr>
            <w:tcW w:w="850" w:type="dxa"/>
            <w:vAlign w:val="center"/>
          </w:tcPr>
          <w:p>
            <w:pPr>
              <w:spacing w:after="200" w:line="276" w:lineRule="auto"/>
              <w:jc w:val="left"/>
              <w:rPr>
                <w:rFonts w:ascii="宋体" w:hAnsi="宋体" w:eastAsia="宋体" w:cs="宋体"/>
                <w:kern w:val="2"/>
                <w:sz w:val="21"/>
                <w:szCs w:val="22"/>
                <w:lang w:val="en-US" w:eastAsia="zh-CN" w:bidi="ar-SA"/>
              </w:rPr>
            </w:pPr>
            <w: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134" w:type="dxa"/>
            <w:vAlign w:val="center"/>
          </w:tcPr>
          <w:p>
            <w:pPr>
              <w:spacing w:after="200" w:line="360" w:lineRule="exact"/>
              <w:jc w:val="center"/>
              <w:rPr>
                <w:rFonts w:ascii="宋体" w:hAnsi="宋体" w:cs="宋体"/>
                <w:b/>
                <w:kern w:val="0"/>
                <w:sz w:val="24"/>
                <w:szCs w:val="24"/>
                <w:highlight w:val="none"/>
              </w:rPr>
            </w:pPr>
            <w:r>
              <w:rPr>
                <w:rFonts w:hint="eastAsia" w:ascii="宋体" w:hAnsi="宋体" w:cs="宋体"/>
                <w:b/>
                <w:kern w:val="0"/>
                <w:sz w:val="24"/>
                <w:szCs w:val="24"/>
                <w:highlight w:val="none"/>
              </w:rPr>
              <w:t>磋商小组成员</w:t>
            </w:r>
          </w:p>
        </w:tc>
        <w:tc>
          <w:tcPr>
            <w:tcW w:w="1134" w:type="dxa"/>
            <w:vAlign w:val="center"/>
          </w:tcPr>
          <w:p>
            <w:pPr>
              <w:spacing w:after="200" w:line="276" w:lineRule="auto"/>
              <w:jc w:val="center"/>
              <w:rPr>
                <w:highlight w:val="none"/>
              </w:rPr>
            </w:pPr>
          </w:p>
          <w:p>
            <w:pPr>
              <w:spacing w:after="200" w:line="276" w:lineRule="auto"/>
              <w:jc w:val="center"/>
              <w:rPr>
                <w:rFonts w:ascii="宋体" w:hAnsi="宋体" w:cs="宋体"/>
                <w:kern w:val="0"/>
                <w:sz w:val="24"/>
                <w:szCs w:val="24"/>
                <w:highlight w:val="none"/>
              </w:rPr>
            </w:pPr>
            <w:r>
              <w:rPr>
                <w:highlight w:val="none"/>
              </w:rPr>
              <w:t>业绩</w:t>
            </w:r>
          </w:p>
        </w:tc>
        <w:tc>
          <w:tcPr>
            <w:tcW w:w="6663" w:type="dxa"/>
            <w:shd w:val="clear" w:color="auto" w:fill="auto"/>
            <w:vAlign w:val="center"/>
          </w:tcPr>
          <w:p>
            <w:pPr>
              <w:spacing w:after="200" w:line="276" w:lineRule="auto"/>
              <w:jc w:val="left"/>
              <w:rPr>
                <w:rFonts w:ascii="宋体" w:hAnsi="宋体"/>
                <w:kern w:val="0"/>
                <w:sz w:val="24"/>
                <w:szCs w:val="24"/>
                <w:highlight w:val="none"/>
              </w:rPr>
            </w:pPr>
            <w:r>
              <w:rPr>
                <w:highlight w:val="none"/>
              </w:rPr>
              <w:t>自2018年1月1日（含 1 日)以来，每具有一个类似业绩得0.5分，本项最多得2分，未提供不得分。（ 注：同一项目签订的多个合同只计算为一次，不重复计分；供应商提供合同复印件复印件并加盖公章）</w:t>
            </w:r>
          </w:p>
        </w:tc>
        <w:tc>
          <w:tcPr>
            <w:tcW w:w="850" w:type="dxa"/>
            <w:vAlign w:val="center"/>
          </w:tcPr>
          <w:p>
            <w:pPr>
              <w:spacing w:after="200" w:line="276" w:lineRule="auto"/>
              <w:jc w:val="left"/>
              <w:rPr>
                <w:rFonts w:ascii="宋体" w:hAnsi="宋体" w:eastAsia="宋体" w:cs="宋体"/>
                <w:kern w:val="2"/>
                <w:sz w:val="21"/>
                <w:szCs w:val="22"/>
                <w:lang w:val="en-US" w:eastAsia="zh-CN" w:bidi="ar-SA"/>
              </w:rPr>
            </w:pPr>
            <w: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134" w:type="dxa"/>
            <w:vAlign w:val="center"/>
          </w:tcPr>
          <w:p>
            <w:pPr>
              <w:spacing w:after="200" w:line="360" w:lineRule="exact"/>
              <w:jc w:val="center"/>
              <w:rPr>
                <w:rFonts w:ascii="宋体" w:hAnsi="宋体" w:cs="宋体"/>
                <w:b/>
                <w:kern w:val="0"/>
                <w:sz w:val="24"/>
                <w:szCs w:val="24"/>
                <w:highlight w:val="none"/>
              </w:rPr>
            </w:pPr>
            <w:r>
              <w:rPr>
                <w:rFonts w:hint="eastAsia" w:ascii="宋体" w:hAnsi="宋体" w:cs="宋体"/>
                <w:b/>
                <w:kern w:val="0"/>
                <w:sz w:val="24"/>
                <w:szCs w:val="24"/>
                <w:highlight w:val="none"/>
              </w:rPr>
              <w:t>磋商小组成员</w:t>
            </w:r>
          </w:p>
        </w:tc>
        <w:tc>
          <w:tcPr>
            <w:tcW w:w="1134" w:type="dxa"/>
            <w:vAlign w:val="center"/>
          </w:tcPr>
          <w:p>
            <w:pPr>
              <w:spacing w:after="200" w:line="276" w:lineRule="auto"/>
              <w:jc w:val="center"/>
              <w:rPr>
                <w:rFonts w:ascii="宋体" w:hAnsi="宋体" w:cs="宋体"/>
                <w:kern w:val="0"/>
                <w:sz w:val="24"/>
                <w:szCs w:val="24"/>
                <w:highlight w:val="none"/>
              </w:rPr>
            </w:pPr>
            <w:r>
              <w:rPr>
                <w:highlight w:val="none"/>
              </w:rPr>
              <w:t>保洁工具及垃圾转运车辆配置方案</w:t>
            </w:r>
          </w:p>
        </w:tc>
        <w:tc>
          <w:tcPr>
            <w:tcW w:w="666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200" w:line="276" w:lineRule="auto"/>
              <w:jc w:val="left"/>
              <w:textAlignment w:val="auto"/>
              <w:rPr>
                <w:highlight w:val="none"/>
              </w:rPr>
            </w:pPr>
            <w:r>
              <w:rPr>
                <w:highlight w:val="none"/>
              </w:rPr>
              <w:t>供应商针对本项目需配置相应河道保洁工具54件以上（具体要求：打捞网10个、水裤10条、长铁钩6个、救生圈4个、救生衣10件、安全救生绳6条、油锯2把、大小扫把3把、铁撮箕3个）；垃圾转运车2辆。</w:t>
            </w:r>
          </w:p>
          <w:p>
            <w:pPr>
              <w:keepNext w:val="0"/>
              <w:keepLines w:val="0"/>
              <w:pageBreakBefore w:val="0"/>
              <w:widowControl w:val="0"/>
              <w:numPr>
                <w:ilvl w:val="0"/>
                <w:numId w:val="32"/>
              </w:numPr>
              <w:kinsoku/>
              <w:wordWrap/>
              <w:overflowPunct/>
              <w:topLinePunct w:val="0"/>
              <w:autoSpaceDE/>
              <w:autoSpaceDN/>
              <w:bidi w:val="0"/>
              <w:adjustRightInd/>
              <w:snapToGrid/>
              <w:spacing w:after="200" w:line="276" w:lineRule="auto"/>
              <w:ind w:left="105" w:leftChars="0" w:firstLine="0" w:firstLineChars="0"/>
              <w:jc w:val="left"/>
              <w:textAlignment w:val="auto"/>
              <w:rPr>
                <w:highlight w:val="none"/>
              </w:rPr>
            </w:pPr>
            <w:r>
              <w:rPr>
                <w:highlight w:val="none"/>
              </w:rPr>
              <w:t xml:space="preserve">以上54件保洁工具按类别数量配置齐全的得4分，每增加1件，加0.5分，最高加3分；（供应商提供承诺函并加盖公章） </w:t>
            </w:r>
          </w:p>
          <w:p>
            <w:pPr>
              <w:keepNext w:val="0"/>
              <w:keepLines w:val="0"/>
              <w:pageBreakBefore w:val="0"/>
              <w:widowControl w:val="0"/>
              <w:numPr>
                <w:ilvl w:val="0"/>
                <w:numId w:val="0"/>
              </w:numPr>
              <w:kinsoku/>
              <w:wordWrap/>
              <w:overflowPunct/>
              <w:topLinePunct w:val="0"/>
              <w:autoSpaceDE/>
              <w:autoSpaceDN/>
              <w:bidi w:val="0"/>
              <w:adjustRightInd/>
              <w:snapToGrid/>
              <w:spacing w:after="200" w:line="276" w:lineRule="auto"/>
              <w:ind w:left="105" w:leftChars="0"/>
              <w:jc w:val="left"/>
              <w:textAlignment w:val="auto"/>
              <w:rPr>
                <w:rFonts w:ascii="宋体" w:hAnsi="宋体"/>
                <w:kern w:val="0"/>
                <w:sz w:val="24"/>
                <w:szCs w:val="24"/>
                <w:highlight w:val="none"/>
              </w:rPr>
            </w:pPr>
            <w:r>
              <w:rPr>
                <w:highlight w:val="none"/>
              </w:rPr>
              <w:t>2.垃圾转运车配置2辆的得4分，每增加1辆，加1分，最高加3分。（提供购车发票或车辆租赁合同）</w:t>
            </w:r>
          </w:p>
        </w:tc>
        <w:tc>
          <w:tcPr>
            <w:tcW w:w="850" w:type="dxa"/>
            <w:vAlign w:val="center"/>
          </w:tcPr>
          <w:p>
            <w:pPr>
              <w:spacing w:after="200" w:line="276" w:lineRule="auto"/>
              <w:jc w:val="left"/>
              <w:rPr>
                <w:rFonts w:ascii="宋体" w:hAnsi="宋体" w:eastAsia="宋体" w:cs="宋体"/>
                <w:kern w:val="2"/>
                <w:sz w:val="21"/>
                <w:szCs w:val="22"/>
                <w:lang w:val="en-US" w:eastAsia="zh-CN" w:bidi="ar-SA"/>
              </w:rPr>
            </w:pPr>
            <w: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134" w:type="dxa"/>
            <w:vAlign w:val="center"/>
          </w:tcPr>
          <w:p>
            <w:pPr>
              <w:spacing w:after="200" w:line="360" w:lineRule="exact"/>
              <w:jc w:val="center"/>
              <w:rPr>
                <w:rFonts w:ascii="宋体" w:hAnsi="宋体" w:cs="宋体"/>
                <w:b/>
                <w:kern w:val="0"/>
                <w:sz w:val="24"/>
                <w:szCs w:val="24"/>
                <w:highlight w:val="yellow"/>
              </w:rPr>
            </w:pPr>
            <w:r>
              <w:rPr>
                <w:rFonts w:hint="eastAsia" w:ascii="宋体" w:hAnsi="宋体" w:cs="宋体"/>
                <w:b/>
                <w:kern w:val="0"/>
                <w:sz w:val="24"/>
                <w:szCs w:val="24"/>
                <w:highlight w:val="none"/>
              </w:rPr>
              <w:t>磋商小组成员</w:t>
            </w:r>
          </w:p>
        </w:tc>
        <w:tc>
          <w:tcPr>
            <w:tcW w:w="1134" w:type="dxa"/>
            <w:vAlign w:val="center"/>
          </w:tcPr>
          <w:p>
            <w:pPr>
              <w:spacing w:after="200" w:line="276" w:lineRule="auto"/>
              <w:jc w:val="center"/>
              <w:rPr>
                <w:rFonts w:ascii="宋体" w:hAnsi="宋体" w:eastAsia="宋体" w:cs="宋体"/>
                <w:kern w:val="2"/>
                <w:sz w:val="21"/>
                <w:szCs w:val="22"/>
                <w:lang w:val="en-US" w:eastAsia="zh-CN" w:bidi="ar-SA"/>
              </w:rPr>
            </w:pPr>
            <w:r>
              <w:t>扶持不发达地区和少数民族地区</w:t>
            </w:r>
          </w:p>
        </w:tc>
        <w:tc>
          <w:tcPr>
            <w:tcW w:w="6663" w:type="dxa"/>
            <w:shd w:val="clear" w:color="auto" w:fill="auto"/>
            <w:vAlign w:val="center"/>
          </w:tcPr>
          <w:p>
            <w:pPr>
              <w:spacing w:after="200" w:line="276" w:lineRule="auto"/>
              <w:jc w:val="left"/>
              <w:rPr>
                <w:rFonts w:ascii="宋体" w:hAnsi="宋体" w:eastAsia="宋体" w:cs="宋体"/>
                <w:kern w:val="2"/>
                <w:sz w:val="21"/>
                <w:szCs w:val="22"/>
                <w:lang w:val="en-US" w:eastAsia="zh-CN" w:bidi="ar-SA"/>
              </w:rPr>
            </w:pPr>
            <w:r>
              <w:t>在响应文件中承诺供应商为不发达地区或少数民族地区企业的，得1分。</w:t>
            </w:r>
            <w:r>
              <w:rPr>
                <w:rFonts w:hint="eastAsia"/>
              </w:rPr>
              <w:t>（注：供应商提供承诺函并加盖公章）</w:t>
            </w:r>
          </w:p>
        </w:tc>
        <w:tc>
          <w:tcPr>
            <w:tcW w:w="850" w:type="dxa"/>
            <w:vAlign w:val="center"/>
          </w:tcPr>
          <w:p>
            <w:pPr>
              <w:spacing w:after="200" w:line="276" w:lineRule="auto"/>
              <w:jc w:val="left"/>
              <w:rPr>
                <w:rFonts w:ascii="宋体" w:hAnsi="宋体" w:eastAsia="宋体" w:cs="宋体"/>
                <w:kern w:val="2"/>
                <w:sz w:val="21"/>
                <w:szCs w:val="22"/>
                <w:lang w:val="en-US" w:eastAsia="zh-CN" w:bidi="ar-SA"/>
              </w:rPr>
            </w:pPr>
            <w: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134" w:type="dxa"/>
            <w:vAlign w:val="center"/>
          </w:tcPr>
          <w:p>
            <w:pPr>
              <w:spacing w:after="200" w:line="360" w:lineRule="exact"/>
              <w:jc w:val="center"/>
              <w:rPr>
                <w:rFonts w:ascii="宋体" w:hAnsi="宋体" w:cs="宋体"/>
                <w:b/>
                <w:kern w:val="0"/>
                <w:sz w:val="24"/>
                <w:szCs w:val="24"/>
                <w:highlight w:val="yellow"/>
              </w:rPr>
            </w:pPr>
            <w:r>
              <w:rPr>
                <w:b/>
                <w:bCs/>
              </w:rPr>
              <w:t>技术类评委</w:t>
            </w:r>
          </w:p>
        </w:tc>
        <w:tc>
          <w:tcPr>
            <w:tcW w:w="1134" w:type="dxa"/>
            <w:vAlign w:val="center"/>
          </w:tcPr>
          <w:p>
            <w:pPr>
              <w:spacing w:after="200" w:line="276" w:lineRule="auto"/>
              <w:jc w:val="center"/>
              <w:rPr>
                <w:rFonts w:ascii="宋体" w:hAnsi="宋体" w:eastAsia="宋体" w:cs="宋体"/>
                <w:kern w:val="2"/>
                <w:sz w:val="21"/>
                <w:szCs w:val="22"/>
                <w:lang w:val="en-US" w:eastAsia="zh-CN" w:bidi="ar-SA"/>
              </w:rPr>
            </w:pPr>
            <w:r>
              <w:t>应急措施</w:t>
            </w:r>
          </w:p>
        </w:tc>
        <w:tc>
          <w:tcPr>
            <w:tcW w:w="6663" w:type="dxa"/>
            <w:shd w:val="clear" w:color="auto" w:fill="auto"/>
            <w:vAlign w:val="center"/>
          </w:tcPr>
          <w:p>
            <w:pPr>
              <w:spacing w:after="200" w:line="276" w:lineRule="auto"/>
              <w:jc w:val="left"/>
              <w:rPr>
                <w:rFonts w:ascii="宋体" w:hAnsi="宋体" w:eastAsia="宋体" w:cs="宋体"/>
                <w:kern w:val="2"/>
                <w:sz w:val="21"/>
                <w:szCs w:val="22"/>
                <w:lang w:val="en-US" w:eastAsia="zh-CN" w:bidi="ar-SA"/>
              </w:rPr>
            </w:pPr>
            <w:r>
              <w:t>根据供应商针对本项目编制的安全应急措施（内容包括①安全隐患排查、②安全防范防护措施、③突发事件处理措施等内容）进行评分，每具备以上一个要素的得1.5分，最多得4.5分；在此基础上，以上3个方面每有一个要素完全符合采购需求的各加1.5分，最多加4.5分。本项最多得9分。（说明：不符合或不完全符合釆购需求是指存在不适用项目实际情况、凭空编造、逻辑漏洞、原理错误、内容阐述不清晰的情形。）</w:t>
            </w:r>
          </w:p>
        </w:tc>
        <w:tc>
          <w:tcPr>
            <w:tcW w:w="850" w:type="dxa"/>
            <w:vAlign w:val="center"/>
          </w:tcPr>
          <w:p>
            <w:pPr>
              <w:spacing w:after="200" w:line="276" w:lineRule="auto"/>
              <w:jc w:val="left"/>
              <w:rPr>
                <w:rFonts w:ascii="宋体" w:hAnsi="宋体" w:eastAsia="宋体" w:cs="宋体"/>
                <w:kern w:val="2"/>
                <w:sz w:val="21"/>
                <w:szCs w:val="22"/>
                <w:lang w:val="en-US" w:eastAsia="zh-CN" w:bidi="ar-SA"/>
              </w:rPr>
            </w:pPr>
            <w: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134" w:type="dxa"/>
            <w:vAlign w:val="center"/>
          </w:tcPr>
          <w:p>
            <w:pPr>
              <w:spacing w:after="200" w:line="360" w:lineRule="exact"/>
              <w:jc w:val="center"/>
              <w:rPr>
                <w:rFonts w:ascii="宋体" w:hAnsi="宋体" w:cs="宋体"/>
                <w:b/>
                <w:kern w:val="0"/>
                <w:sz w:val="24"/>
                <w:szCs w:val="24"/>
                <w:highlight w:val="yellow"/>
              </w:rPr>
            </w:pPr>
            <w:r>
              <w:rPr>
                <w:b/>
                <w:bCs/>
              </w:rPr>
              <w:t>技术类评委</w:t>
            </w:r>
          </w:p>
        </w:tc>
        <w:tc>
          <w:tcPr>
            <w:tcW w:w="1134" w:type="dxa"/>
            <w:vAlign w:val="center"/>
          </w:tcPr>
          <w:p>
            <w:pPr>
              <w:spacing w:after="200" w:line="276" w:lineRule="auto"/>
              <w:jc w:val="center"/>
              <w:rPr>
                <w:rFonts w:ascii="宋体" w:hAnsi="宋体" w:eastAsia="宋体" w:cs="宋体"/>
                <w:kern w:val="2"/>
                <w:sz w:val="21"/>
                <w:szCs w:val="22"/>
                <w:lang w:val="en-US" w:eastAsia="zh-CN" w:bidi="ar-SA"/>
              </w:rPr>
            </w:pPr>
            <w:r>
              <w:t>机构设置及管理制度</w:t>
            </w:r>
          </w:p>
        </w:tc>
        <w:tc>
          <w:tcPr>
            <w:tcW w:w="6663" w:type="dxa"/>
            <w:shd w:val="clear" w:color="auto" w:fill="auto"/>
            <w:vAlign w:val="center"/>
          </w:tcPr>
          <w:p>
            <w:pPr>
              <w:spacing w:after="200" w:line="276" w:lineRule="auto"/>
              <w:jc w:val="left"/>
              <w:rPr>
                <w:rFonts w:ascii="宋体" w:hAnsi="宋体" w:eastAsia="宋体" w:cs="宋体"/>
                <w:kern w:val="2"/>
                <w:sz w:val="21"/>
                <w:szCs w:val="22"/>
                <w:lang w:val="en-US" w:eastAsia="zh-CN" w:bidi="ar-SA"/>
              </w:rPr>
            </w:pPr>
            <w:r>
              <w:t>根据供应商针对本项目编制的机构设置及管理制度（内容包括①项目管理机构设置、②人员配备；③工作职能划分；④内部日常管理制度、⑤奖惩制度、⑥考核办法）进行评分，每具备以上一个要素的得0.5分，最多得3分；在此基础上，以上6个方面每有一个要素完全符合采购需求的各加0.5分，最多加3分。本项最多得6分。（说明：不符合或不完全符合釆购需求是指存在不适用项目实际情况、凭空编造、逻辑漏洞、原理错误、内容阐述不清晰的情形。）</w:t>
            </w:r>
          </w:p>
        </w:tc>
        <w:tc>
          <w:tcPr>
            <w:tcW w:w="850" w:type="dxa"/>
            <w:vAlign w:val="center"/>
          </w:tcPr>
          <w:p>
            <w:pPr>
              <w:spacing w:after="200" w:line="276" w:lineRule="auto"/>
              <w:jc w:val="left"/>
              <w:rPr>
                <w:rFonts w:ascii="宋体" w:hAnsi="宋体" w:eastAsia="宋体" w:cs="宋体"/>
                <w:kern w:val="2"/>
                <w:sz w:val="21"/>
                <w:szCs w:val="22"/>
                <w:lang w:val="en-US" w:eastAsia="zh-CN" w:bidi="ar-SA"/>
              </w:rPr>
            </w:pPr>
            <w: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vAlign w:val="center"/>
          </w:tcPr>
          <w:p>
            <w:pPr>
              <w:spacing w:after="200" w:line="360" w:lineRule="exact"/>
              <w:jc w:val="center"/>
              <w:rPr>
                <w:b/>
                <w:bCs/>
              </w:rPr>
            </w:pPr>
          </w:p>
          <w:p>
            <w:pPr>
              <w:spacing w:after="200" w:line="360" w:lineRule="exact"/>
              <w:jc w:val="both"/>
              <w:rPr>
                <w:b/>
                <w:bCs/>
              </w:rPr>
            </w:pPr>
          </w:p>
          <w:p>
            <w:pPr>
              <w:spacing w:after="200" w:line="360" w:lineRule="exact"/>
              <w:jc w:val="center"/>
            </w:pPr>
            <w:r>
              <w:rPr>
                <w:b/>
                <w:bCs/>
              </w:rPr>
              <w:t>技术类评委</w:t>
            </w:r>
          </w:p>
        </w:tc>
        <w:tc>
          <w:tcPr>
            <w:tcW w:w="1134" w:type="dxa"/>
            <w:vAlign w:val="center"/>
          </w:tcPr>
          <w:p>
            <w:pPr>
              <w:spacing w:after="200" w:line="276" w:lineRule="auto"/>
              <w:jc w:val="center"/>
            </w:pPr>
          </w:p>
          <w:p>
            <w:pPr>
              <w:spacing w:after="200" w:line="276" w:lineRule="auto"/>
              <w:jc w:val="center"/>
            </w:pPr>
          </w:p>
          <w:p>
            <w:pPr>
              <w:spacing w:after="200" w:line="276" w:lineRule="auto"/>
              <w:jc w:val="center"/>
              <w:rPr>
                <w:rFonts w:ascii="宋体" w:hAnsi="宋体" w:eastAsia="宋体" w:cs="宋体"/>
                <w:kern w:val="2"/>
                <w:sz w:val="21"/>
                <w:szCs w:val="22"/>
                <w:lang w:val="en-US" w:eastAsia="zh-CN" w:bidi="ar-SA"/>
              </w:rPr>
            </w:pPr>
            <w:r>
              <w:t>项目认识及分析</w:t>
            </w:r>
          </w:p>
        </w:tc>
        <w:tc>
          <w:tcPr>
            <w:tcW w:w="6663" w:type="dxa"/>
            <w:shd w:val="clear" w:color="auto" w:fill="auto"/>
            <w:vAlign w:val="center"/>
          </w:tcPr>
          <w:p>
            <w:pPr>
              <w:spacing w:after="200" w:line="276" w:lineRule="auto"/>
              <w:jc w:val="left"/>
              <w:rPr>
                <w:rFonts w:ascii="宋体" w:hAnsi="宋体" w:eastAsia="宋体" w:cs="宋体"/>
                <w:kern w:val="2"/>
                <w:sz w:val="21"/>
                <w:szCs w:val="22"/>
                <w:lang w:val="en-US" w:eastAsia="zh-CN" w:bidi="ar-SA"/>
              </w:rPr>
            </w:pPr>
            <w:r>
              <w:t>根据供应商针对本项目编制的项目认识及分析方案（内容包括：①项目概况的分析；②常态化维护管理目标；③针对本项目的重点难点问题有针对性解决方案）进行评分。每具备以上一个要素的得2分，最多得6分；在此基础上，以上3个方面每有一个要素完全符合采购需求的各加2分，最多加6分。本项最多得12分。（说明：不符合或不完全符合釆购需求是指存在不适用项目实际情况、凭空编造、逻辑漏洞、原理错误、内容阐述不清晰的情形。）</w:t>
            </w:r>
          </w:p>
        </w:tc>
        <w:tc>
          <w:tcPr>
            <w:tcW w:w="850" w:type="dxa"/>
            <w:vAlign w:val="center"/>
          </w:tcPr>
          <w:p>
            <w:pPr>
              <w:spacing w:after="200" w:line="276" w:lineRule="auto"/>
              <w:jc w:val="left"/>
              <w:rPr>
                <w:rFonts w:ascii="宋体" w:hAnsi="宋体" w:eastAsia="宋体" w:cs="宋体"/>
                <w:kern w:val="2"/>
                <w:sz w:val="21"/>
                <w:szCs w:val="22"/>
                <w:lang w:val="en-US" w:eastAsia="zh-CN" w:bidi="ar-SA"/>
              </w:rPr>
            </w:pPr>
            <w: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7" w:hRule="atLeast"/>
        </w:trPr>
        <w:tc>
          <w:tcPr>
            <w:tcW w:w="1134" w:type="dxa"/>
            <w:vMerge w:val="restart"/>
            <w:vAlign w:val="center"/>
          </w:tcPr>
          <w:p>
            <w:pPr>
              <w:spacing w:after="200" w:line="360" w:lineRule="exact"/>
              <w:jc w:val="center"/>
              <w:rPr>
                <w:rFonts w:ascii="宋体" w:hAnsi="宋体" w:cs="宋体"/>
                <w:b/>
                <w:kern w:val="0"/>
                <w:sz w:val="24"/>
                <w:szCs w:val="24"/>
                <w:highlight w:val="yellow"/>
              </w:rPr>
            </w:pPr>
          </w:p>
          <w:p>
            <w:pPr>
              <w:spacing w:after="200" w:line="360" w:lineRule="exact"/>
              <w:jc w:val="center"/>
              <w:rPr>
                <w:rFonts w:hint="eastAsia"/>
                <w:b/>
                <w:bCs/>
                <w:lang w:val="en-US" w:eastAsia="zh-CN"/>
              </w:rPr>
            </w:pPr>
            <w:r>
              <w:rPr>
                <w:b/>
                <w:bCs/>
              </w:rPr>
              <w:t>技术类评委</w:t>
            </w:r>
          </w:p>
          <w:p>
            <w:pPr>
              <w:spacing w:after="200" w:line="360" w:lineRule="exact"/>
              <w:jc w:val="center"/>
              <w:rPr>
                <w:rFonts w:ascii="宋体" w:hAnsi="宋体" w:cs="宋体"/>
                <w:b/>
                <w:kern w:val="0"/>
                <w:sz w:val="24"/>
                <w:szCs w:val="24"/>
                <w:highlight w:val="yellow"/>
              </w:rPr>
            </w:pPr>
          </w:p>
          <w:p>
            <w:pPr>
              <w:spacing w:after="200" w:line="360" w:lineRule="exact"/>
              <w:jc w:val="center"/>
              <w:rPr>
                <w:rFonts w:ascii="宋体" w:hAnsi="宋体" w:cs="宋体"/>
                <w:b/>
                <w:kern w:val="0"/>
                <w:sz w:val="24"/>
                <w:szCs w:val="24"/>
                <w:highlight w:val="yellow"/>
              </w:rPr>
            </w:pPr>
          </w:p>
        </w:tc>
        <w:tc>
          <w:tcPr>
            <w:tcW w:w="1134" w:type="dxa"/>
            <w:vMerge w:val="restart"/>
            <w:vAlign w:val="center"/>
          </w:tcPr>
          <w:p>
            <w:pPr>
              <w:spacing w:after="200" w:line="276" w:lineRule="auto"/>
              <w:jc w:val="center"/>
              <w:rPr>
                <w:rFonts w:ascii="宋体" w:hAnsi="宋体" w:eastAsia="宋体" w:cs="宋体"/>
                <w:kern w:val="2"/>
                <w:sz w:val="21"/>
                <w:szCs w:val="22"/>
                <w:lang w:val="en-US" w:eastAsia="zh-CN" w:bidi="ar-SA"/>
              </w:rPr>
            </w:pPr>
            <w:r>
              <w:t>作业方案</w:t>
            </w:r>
          </w:p>
        </w:tc>
        <w:tc>
          <w:tcPr>
            <w:tcW w:w="6663" w:type="dxa"/>
            <w:shd w:val="clear" w:color="auto" w:fill="auto"/>
            <w:vAlign w:val="center"/>
          </w:tcPr>
          <w:p>
            <w:pPr>
              <w:spacing w:after="200" w:line="276" w:lineRule="auto"/>
              <w:jc w:val="left"/>
              <w:rPr>
                <w:rFonts w:ascii="宋体" w:hAnsi="宋体" w:eastAsia="宋体" w:cs="宋体"/>
                <w:kern w:val="2"/>
                <w:sz w:val="21"/>
                <w:szCs w:val="22"/>
                <w:lang w:val="en-US" w:eastAsia="zh-CN" w:bidi="ar-SA"/>
              </w:rPr>
            </w:pPr>
            <w:r>
              <w:t>根据供应商针对本项目编制的河渠内</w:t>
            </w:r>
            <w:r>
              <w:rPr>
                <w:rFonts w:hint="eastAsia"/>
                <w:lang w:val="en-US" w:eastAsia="zh-CN"/>
              </w:rPr>
              <w:t>清洁</w:t>
            </w:r>
            <w:r>
              <w:t>作业方案（内容包括</w:t>
            </w:r>
            <w:r>
              <w:rPr>
                <w:rFonts w:hint="eastAsia"/>
                <w:lang w:eastAsia="zh-CN"/>
              </w:rPr>
              <w:t>：</w:t>
            </w:r>
            <w:r>
              <w:t>水面漂浮物、垃圾（含生活垃圾）、枯枝树叶、杂草、淤积物</w:t>
            </w:r>
            <w:r>
              <w:rPr>
                <w:rFonts w:hint="eastAsia"/>
                <w:lang w:val="en-US" w:eastAsia="zh-CN"/>
              </w:rPr>
              <w:t>的</w:t>
            </w:r>
            <w:r>
              <w:t>清理、打捞和转运</w:t>
            </w:r>
            <w:r>
              <w:rPr>
                <w:rFonts w:hint="eastAsia"/>
                <w:lang w:val="en-US" w:eastAsia="zh-CN"/>
              </w:rPr>
              <w:t>的</w:t>
            </w:r>
            <w:r>
              <w:t>①作业流程、②作业时间、③作业人员安排、④作业机具分配等</w:t>
            </w:r>
            <w:r>
              <w:rPr>
                <w:rFonts w:hint="eastAsia"/>
                <w:lang w:eastAsia="zh-CN"/>
              </w:rPr>
              <w:t>）</w:t>
            </w:r>
            <w:r>
              <w:rPr>
                <w:rFonts w:hint="eastAsia"/>
                <w:lang w:val="en-US" w:eastAsia="zh-CN"/>
              </w:rPr>
              <w:t>进行综合评分</w:t>
            </w:r>
            <w:r>
              <w:rPr>
                <w:rFonts w:hint="eastAsia"/>
                <w:lang w:eastAsia="zh-CN"/>
              </w:rPr>
              <w:t>，</w:t>
            </w:r>
            <w:r>
              <w:t>每具备以上一个要素的得</w:t>
            </w:r>
            <w:r>
              <w:rPr>
                <w:rFonts w:hint="eastAsia"/>
                <w:lang w:val="en-US" w:eastAsia="zh-CN"/>
              </w:rPr>
              <w:t>1</w:t>
            </w:r>
            <w:r>
              <w:t>分，最多得</w:t>
            </w:r>
            <w:r>
              <w:rPr>
                <w:rFonts w:hint="eastAsia"/>
                <w:lang w:val="en-US" w:eastAsia="zh-CN"/>
              </w:rPr>
              <w:t>4</w:t>
            </w:r>
            <w:r>
              <w:t>分；在此基础上，以上</w:t>
            </w:r>
            <w:r>
              <w:rPr>
                <w:rFonts w:hint="eastAsia"/>
                <w:lang w:val="en-US" w:eastAsia="zh-CN"/>
              </w:rPr>
              <w:t>4</w:t>
            </w:r>
            <w:r>
              <w:t>个方面每有一个要素完全符合采购需求的各加</w:t>
            </w:r>
            <w:r>
              <w:rPr>
                <w:rFonts w:hint="eastAsia"/>
                <w:lang w:val="en-US" w:eastAsia="zh-CN"/>
              </w:rPr>
              <w:t>1</w:t>
            </w:r>
            <w:r>
              <w:t>分，最多加</w:t>
            </w:r>
            <w:r>
              <w:rPr>
                <w:rFonts w:hint="eastAsia"/>
                <w:lang w:val="en-US" w:eastAsia="zh-CN"/>
              </w:rPr>
              <w:t>4</w:t>
            </w:r>
            <w:r>
              <w:t>分。本项最多得</w:t>
            </w:r>
            <w:r>
              <w:rPr>
                <w:rFonts w:hint="eastAsia"/>
                <w:lang w:val="en-US" w:eastAsia="zh-CN"/>
              </w:rPr>
              <w:t>8</w:t>
            </w:r>
            <w:r>
              <w:t>分。（说明：不符合或不完全符合釆购需求是指存在不适用项目实际情况、凭空编造、逻辑漏洞、原理错误、内容阐述不清晰的情形。）</w:t>
            </w:r>
          </w:p>
        </w:tc>
        <w:tc>
          <w:tcPr>
            <w:tcW w:w="850" w:type="dxa"/>
            <w:vAlign w:val="center"/>
          </w:tcPr>
          <w:p>
            <w:pPr>
              <w:spacing w:after="200" w:line="276" w:lineRule="auto"/>
              <w:jc w:val="left"/>
              <w:rPr>
                <w:rFonts w:ascii="宋体" w:hAnsi="宋体" w:eastAsia="宋体" w:cs="宋体"/>
                <w:kern w:val="2"/>
                <w:sz w:val="21"/>
                <w:szCs w:val="22"/>
                <w:lang w:val="en-US" w:eastAsia="zh-CN" w:bidi="ar-SA"/>
              </w:rPr>
            </w:pPr>
            <w:r>
              <w:rPr>
                <w:rFonts w:hint="eastAsia"/>
                <w:lang w:val="en-US" w:eastAsia="zh-CN"/>
              </w:rPr>
              <w:t>8</w:t>
            </w:r>
            <w: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trPr>
        <w:tc>
          <w:tcPr>
            <w:tcW w:w="1134" w:type="dxa"/>
            <w:vMerge w:val="continue"/>
            <w:vAlign w:val="center"/>
          </w:tcPr>
          <w:p>
            <w:pPr>
              <w:spacing w:after="200" w:line="360" w:lineRule="exact"/>
              <w:jc w:val="center"/>
              <w:rPr>
                <w:rFonts w:ascii="宋体" w:hAnsi="宋体" w:cs="宋体"/>
                <w:b/>
                <w:kern w:val="0"/>
                <w:sz w:val="24"/>
                <w:szCs w:val="24"/>
                <w:highlight w:val="yellow"/>
              </w:rPr>
            </w:pPr>
          </w:p>
        </w:tc>
        <w:tc>
          <w:tcPr>
            <w:tcW w:w="1134" w:type="dxa"/>
            <w:vMerge w:val="continue"/>
            <w:vAlign w:val="center"/>
          </w:tcPr>
          <w:p>
            <w:pPr>
              <w:spacing w:after="200" w:line="276" w:lineRule="auto"/>
              <w:jc w:val="center"/>
            </w:pPr>
          </w:p>
        </w:tc>
        <w:tc>
          <w:tcPr>
            <w:tcW w:w="6663" w:type="dxa"/>
            <w:shd w:val="clear" w:color="auto" w:fill="auto"/>
            <w:vAlign w:val="center"/>
          </w:tcPr>
          <w:p>
            <w:pPr>
              <w:spacing w:after="200" w:line="276" w:lineRule="auto"/>
              <w:jc w:val="left"/>
            </w:pPr>
            <w:r>
              <w:t>根据供应商针对本项目编制的护岸及河堤通道</w:t>
            </w:r>
            <w:r>
              <w:rPr>
                <w:rFonts w:hint="eastAsia"/>
                <w:lang w:val="en-US" w:eastAsia="zh-CN"/>
              </w:rPr>
              <w:t>清洁</w:t>
            </w:r>
            <w:r>
              <w:t>的作业方案（内容包括</w:t>
            </w:r>
            <w:r>
              <w:rPr>
                <w:rFonts w:hint="eastAsia"/>
                <w:lang w:eastAsia="zh-CN"/>
              </w:rPr>
              <w:t>：</w:t>
            </w:r>
            <w:r>
              <w:t>垃圾（含生活垃圾）、枯枝树叶、杂草清理和转运</w:t>
            </w:r>
            <w:r>
              <w:rPr>
                <w:rFonts w:hint="eastAsia"/>
                <w:lang w:val="en-US" w:eastAsia="zh-CN"/>
              </w:rPr>
              <w:t>的</w:t>
            </w:r>
            <w:r>
              <w:t>①作业流程、②作业时间、③作业人员安排、④作业机具分配等</w:t>
            </w:r>
            <w:r>
              <w:rPr>
                <w:rFonts w:hint="eastAsia"/>
                <w:lang w:eastAsia="zh-CN"/>
              </w:rPr>
              <w:t>）</w:t>
            </w:r>
            <w:r>
              <w:rPr>
                <w:rFonts w:hint="eastAsia"/>
                <w:lang w:val="en-US" w:eastAsia="zh-CN"/>
              </w:rPr>
              <w:t>进行综合评分</w:t>
            </w:r>
            <w:r>
              <w:rPr>
                <w:rFonts w:hint="eastAsia"/>
                <w:lang w:eastAsia="zh-CN"/>
              </w:rPr>
              <w:t>，</w:t>
            </w:r>
            <w:r>
              <w:t>每具备以上一个要素的得</w:t>
            </w:r>
            <w:r>
              <w:rPr>
                <w:rFonts w:hint="eastAsia"/>
                <w:lang w:val="en-US" w:eastAsia="zh-CN"/>
              </w:rPr>
              <w:t>1</w:t>
            </w:r>
            <w:r>
              <w:t>分，最多得</w:t>
            </w:r>
            <w:r>
              <w:rPr>
                <w:rFonts w:hint="eastAsia"/>
                <w:lang w:val="en-US" w:eastAsia="zh-CN"/>
              </w:rPr>
              <w:t>4</w:t>
            </w:r>
            <w:r>
              <w:t>分；在此基础上，以上</w:t>
            </w:r>
            <w:r>
              <w:rPr>
                <w:rFonts w:hint="eastAsia"/>
                <w:lang w:val="en-US" w:eastAsia="zh-CN"/>
              </w:rPr>
              <w:t>4</w:t>
            </w:r>
            <w:r>
              <w:t>个方面每有一个要素完全符合采购需求的各加</w:t>
            </w:r>
            <w:r>
              <w:rPr>
                <w:rFonts w:hint="eastAsia"/>
                <w:lang w:val="en-US" w:eastAsia="zh-CN"/>
              </w:rPr>
              <w:t>1</w:t>
            </w:r>
            <w:r>
              <w:t>分，最多加</w:t>
            </w:r>
            <w:r>
              <w:rPr>
                <w:rFonts w:hint="eastAsia"/>
                <w:lang w:val="en-US" w:eastAsia="zh-CN"/>
              </w:rPr>
              <w:t>4</w:t>
            </w:r>
            <w:r>
              <w:t>分。本项最多得</w:t>
            </w:r>
            <w:r>
              <w:rPr>
                <w:rFonts w:hint="eastAsia"/>
                <w:lang w:val="en-US" w:eastAsia="zh-CN"/>
              </w:rPr>
              <w:t>8</w:t>
            </w:r>
            <w:r>
              <w:t>分。（说明：不符合或不完全符合釆购需求是指存在不适用项目实际情况、凭空编造、逻辑漏洞、原理错误、内容阐述不清晰的情形。）</w:t>
            </w:r>
          </w:p>
        </w:tc>
        <w:tc>
          <w:tcPr>
            <w:tcW w:w="850" w:type="dxa"/>
            <w:vAlign w:val="center"/>
          </w:tcPr>
          <w:p>
            <w:pPr>
              <w:spacing w:after="200" w:line="276" w:lineRule="auto"/>
              <w:jc w:val="left"/>
              <w:rPr>
                <w:rFonts w:hint="default" w:eastAsia="宋体"/>
                <w:lang w:val="en-US" w:eastAsia="zh-CN"/>
              </w:rPr>
            </w:pPr>
            <w:r>
              <w:rPr>
                <w:rFonts w:hint="eastAsia"/>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134" w:type="dxa"/>
            <w:vMerge w:val="continue"/>
            <w:vAlign w:val="center"/>
          </w:tcPr>
          <w:p>
            <w:pPr>
              <w:spacing w:after="200" w:line="360" w:lineRule="exact"/>
              <w:jc w:val="center"/>
              <w:rPr>
                <w:rFonts w:ascii="宋体" w:hAnsi="宋体" w:cs="宋体"/>
                <w:b/>
                <w:kern w:val="0"/>
                <w:sz w:val="24"/>
                <w:szCs w:val="24"/>
                <w:highlight w:val="yellow"/>
              </w:rPr>
            </w:pPr>
          </w:p>
        </w:tc>
        <w:tc>
          <w:tcPr>
            <w:tcW w:w="1134" w:type="dxa"/>
            <w:vMerge w:val="continue"/>
            <w:vAlign w:val="center"/>
          </w:tcPr>
          <w:p>
            <w:pPr>
              <w:spacing w:after="200" w:line="276" w:lineRule="auto"/>
              <w:jc w:val="center"/>
            </w:pPr>
          </w:p>
        </w:tc>
        <w:tc>
          <w:tcPr>
            <w:tcW w:w="6663" w:type="dxa"/>
            <w:shd w:val="clear" w:color="auto" w:fill="auto"/>
            <w:vAlign w:val="center"/>
          </w:tcPr>
          <w:p>
            <w:pPr>
              <w:spacing w:after="200" w:line="276" w:lineRule="auto"/>
              <w:jc w:val="left"/>
            </w:pPr>
            <w:r>
              <w:t>根据供应商针对本项目编制的护栏、水闸、桥梁、桥墩等范围的</w:t>
            </w:r>
            <w:r>
              <w:rPr>
                <w:rFonts w:hint="eastAsia"/>
                <w:lang w:val="en-US" w:eastAsia="zh-CN"/>
              </w:rPr>
              <w:t>清洁</w:t>
            </w:r>
            <w:r>
              <w:t>作业方案（内容包括</w:t>
            </w:r>
            <w:r>
              <w:rPr>
                <w:rFonts w:hint="eastAsia"/>
                <w:lang w:eastAsia="zh-CN"/>
              </w:rPr>
              <w:t>：</w:t>
            </w:r>
            <w:r>
              <w:t>附属设施及</w:t>
            </w:r>
            <w:r>
              <w:rPr>
                <w:rFonts w:hint="eastAsia"/>
                <w:lang w:val="en-US" w:eastAsia="zh-CN"/>
              </w:rPr>
              <w:t>河长公示牌、</w:t>
            </w:r>
            <w:r>
              <w:t>安全警示标志保洁维护</w:t>
            </w:r>
            <w:r>
              <w:rPr>
                <w:rFonts w:hint="eastAsia"/>
                <w:lang w:val="en-US" w:eastAsia="zh-CN"/>
              </w:rPr>
              <w:t>的</w:t>
            </w:r>
            <w:r>
              <w:t>①作业流程、②作业时间、③作业人员安排、④作业机具分配等</w:t>
            </w:r>
            <w:r>
              <w:rPr>
                <w:rFonts w:hint="eastAsia"/>
                <w:lang w:eastAsia="zh-CN"/>
              </w:rPr>
              <w:t>）</w:t>
            </w:r>
            <w:r>
              <w:rPr>
                <w:rFonts w:hint="eastAsia"/>
                <w:lang w:val="en-US" w:eastAsia="zh-CN"/>
              </w:rPr>
              <w:t>进行综合评分</w:t>
            </w:r>
            <w:r>
              <w:rPr>
                <w:rFonts w:hint="eastAsia"/>
                <w:lang w:eastAsia="zh-CN"/>
              </w:rPr>
              <w:t>，</w:t>
            </w:r>
            <w:r>
              <w:t>每具备以上一个要素的得</w:t>
            </w:r>
            <w:r>
              <w:rPr>
                <w:rFonts w:hint="eastAsia"/>
                <w:lang w:val="en-US" w:eastAsia="zh-CN"/>
              </w:rPr>
              <w:t>1</w:t>
            </w:r>
            <w:r>
              <w:t>分，最多得</w:t>
            </w:r>
            <w:r>
              <w:rPr>
                <w:rFonts w:hint="eastAsia"/>
                <w:lang w:val="en-US" w:eastAsia="zh-CN"/>
              </w:rPr>
              <w:t>4</w:t>
            </w:r>
            <w:r>
              <w:t>分；在此基础上，以上</w:t>
            </w:r>
            <w:r>
              <w:rPr>
                <w:rFonts w:hint="eastAsia"/>
                <w:lang w:val="en-US" w:eastAsia="zh-CN"/>
              </w:rPr>
              <w:t>4</w:t>
            </w:r>
            <w:r>
              <w:t>个方面每有一个要素完全符合采购需求的各加</w:t>
            </w:r>
            <w:r>
              <w:rPr>
                <w:rFonts w:hint="eastAsia"/>
                <w:lang w:val="en-US" w:eastAsia="zh-CN"/>
              </w:rPr>
              <w:t>1</w:t>
            </w:r>
            <w:r>
              <w:t>分，最多加</w:t>
            </w:r>
            <w:r>
              <w:rPr>
                <w:rFonts w:hint="eastAsia"/>
                <w:lang w:val="en-US" w:eastAsia="zh-CN"/>
              </w:rPr>
              <w:t>4</w:t>
            </w:r>
            <w:r>
              <w:t>分。本项最多得</w:t>
            </w:r>
            <w:r>
              <w:rPr>
                <w:rFonts w:hint="eastAsia"/>
                <w:lang w:val="en-US" w:eastAsia="zh-CN"/>
              </w:rPr>
              <w:t>8</w:t>
            </w:r>
            <w:r>
              <w:t>分。（说明：不符合或不完全符合釆购需求是指存在不适用项目实际情况、凭空编造、逻辑漏洞、原理错误、内容阐述不清晰的情形。）</w:t>
            </w:r>
          </w:p>
        </w:tc>
        <w:tc>
          <w:tcPr>
            <w:tcW w:w="850" w:type="dxa"/>
            <w:vAlign w:val="center"/>
          </w:tcPr>
          <w:p>
            <w:pPr>
              <w:spacing w:after="200" w:line="276" w:lineRule="auto"/>
              <w:jc w:val="left"/>
            </w:pPr>
          </w:p>
          <w:p>
            <w:pPr>
              <w:pStyle w:val="2"/>
              <w:spacing w:line="276" w:lineRule="auto"/>
            </w:pPr>
          </w:p>
          <w:p>
            <w:pPr>
              <w:spacing w:after="200" w:line="276" w:lineRule="auto"/>
              <w:rPr>
                <w:rFonts w:hint="default" w:eastAsia="宋体"/>
                <w:lang w:val="en-US" w:eastAsia="zh-CN"/>
              </w:rPr>
            </w:pPr>
            <w:r>
              <w:rPr>
                <w:rFonts w:hint="eastAsia"/>
                <w:lang w:val="en-US" w:eastAsia="zh-CN"/>
              </w:rPr>
              <w:t>8分</w:t>
            </w:r>
          </w:p>
        </w:tc>
      </w:tr>
    </w:tbl>
    <w:p>
      <w:pPr>
        <w:spacing w:after="100" w:afterAutospacing="1"/>
        <w:rPr>
          <w:color w:val="auto"/>
          <w:highlight w:val="none"/>
        </w:rPr>
      </w:pPr>
      <w:r>
        <w:rPr>
          <w:rFonts w:hint="eastAsia"/>
          <w:color w:val="auto"/>
          <w:sz w:val="20"/>
          <w:highlight w:val="none"/>
        </w:rPr>
        <w:t xml:space="preserve"> </w:t>
      </w:r>
      <w:bookmarkEnd w:id="172"/>
    </w:p>
    <w:p>
      <w:pPr>
        <w:rPr>
          <w:b/>
          <w:vanish/>
          <w:color w:val="auto"/>
          <w:highlight w:val="none"/>
        </w:rPr>
      </w:pPr>
    </w:p>
    <w:p>
      <w:pPr>
        <w:pStyle w:val="22"/>
        <w:ind w:firstLine="482"/>
        <w:rPr>
          <w:b/>
          <w:color w:val="auto"/>
          <w:highlight w:val="none"/>
        </w:rPr>
      </w:pPr>
      <w:r>
        <w:rPr>
          <w:rFonts w:hint="eastAsia"/>
          <w:b/>
          <w:color w:val="auto"/>
          <w:highlight w:val="none"/>
        </w:rPr>
        <w:t>说明：</w:t>
      </w:r>
    </w:p>
    <w:p>
      <w:pPr>
        <w:pStyle w:val="22"/>
        <w:ind w:firstLine="480"/>
        <w:rPr>
          <w:color w:val="auto"/>
          <w:highlight w:val="none"/>
        </w:rPr>
      </w:pPr>
      <w:r>
        <w:rPr>
          <w:rFonts w:hint="eastAsia"/>
          <w:color w:val="auto"/>
          <w:highlight w:val="none"/>
        </w:rPr>
        <w:t>1、评分的取值按四舍五入法，保留小数点后两位；</w:t>
      </w:r>
    </w:p>
    <w:p>
      <w:pPr>
        <w:pStyle w:val="22"/>
        <w:ind w:firstLine="480"/>
        <w:rPr>
          <w:color w:val="auto"/>
          <w:highlight w:val="none"/>
        </w:rPr>
      </w:pPr>
      <w:r>
        <w:rPr>
          <w:rFonts w:hint="eastAsia"/>
          <w:color w:val="auto"/>
          <w:highlight w:val="none"/>
        </w:rPr>
        <w:t>2、评分标准中要求提供复印件的证明材料须清晰可辨。</w:t>
      </w:r>
    </w:p>
    <w:p>
      <w:pPr>
        <w:pStyle w:val="4"/>
        <w:numPr>
          <w:ilvl w:val="0"/>
          <w:numId w:val="0"/>
        </w:numPr>
        <w:spacing w:before="156" w:after="156"/>
        <w:ind w:left="567" w:hanging="567"/>
        <w:rPr>
          <w:color w:val="auto"/>
          <w:highlight w:val="none"/>
        </w:rPr>
      </w:pPr>
      <w:bookmarkStart w:id="173" w:name="_Toc15460"/>
      <w:r>
        <w:rPr>
          <w:rFonts w:hint="eastAsia"/>
          <w:color w:val="auto"/>
          <w:highlight w:val="none"/>
        </w:rPr>
        <w:t>5.5采购失败情形</w:t>
      </w:r>
      <w:bookmarkEnd w:id="173"/>
    </w:p>
    <w:p>
      <w:pPr>
        <w:snapToGrid w:val="0"/>
        <w:spacing w:line="360" w:lineRule="auto"/>
        <w:ind w:firstLine="475" w:firstLineChars="198"/>
        <w:rPr>
          <w:rFonts w:ascii="宋体" w:hAnsi="宋体" w:cs="宋体"/>
          <w:sz w:val="24"/>
          <w:szCs w:val="24"/>
        </w:rPr>
      </w:pPr>
      <w:r>
        <w:rPr>
          <w:rFonts w:hint="eastAsia" w:ascii="宋体" w:hAnsi="宋体" w:cs="宋体"/>
          <w:sz w:val="24"/>
          <w:szCs w:val="24"/>
        </w:rPr>
        <w:t>有下列情形之一的，本项目采购失败：</w:t>
      </w:r>
    </w:p>
    <w:p>
      <w:pPr>
        <w:tabs>
          <w:tab w:val="left" w:pos="851"/>
        </w:tabs>
        <w:snapToGrid w:val="0"/>
        <w:spacing w:line="360" w:lineRule="auto"/>
        <w:ind w:firstLine="484" w:firstLineChars="202"/>
        <w:rPr>
          <w:rFonts w:ascii="宋体" w:hAnsi="宋体" w:cs="宋体"/>
          <w:sz w:val="24"/>
          <w:szCs w:val="24"/>
        </w:rPr>
      </w:pPr>
      <w:r>
        <w:rPr>
          <w:rFonts w:hint="eastAsia" w:ascii="宋体" w:hAnsi="宋体" w:cs="宋体"/>
          <w:sz w:val="24"/>
          <w:szCs w:val="24"/>
        </w:rPr>
        <w:t>一、因情况变化，不再符合规定的竞争性磋商采购方式适用情形的；</w:t>
      </w:r>
    </w:p>
    <w:p>
      <w:pPr>
        <w:tabs>
          <w:tab w:val="left" w:pos="851"/>
        </w:tabs>
        <w:snapToGrid w:val="0"/>
        <w:spacing w:line="360" w:lineRule="auto"/>
        <w:ind w:firstLine="484" w:firstLineChars="202"/>
        <w:rPr>
          <w:rFonts w:ascii="宋体" w:hAnsi="宋体" w:cs="宋体"/>
          <w:sz w:val="24"/>
          <w:szCs w:val="24"/>
        </w:rPr>
      </w:pPr>
      <w:r>
        <w:rPr>
          <w:rFonts w:hint="eastAsia" w:ascii="宋体" w:hAnsi="宋体" w:cs="宋体"/>
          <w:sz w:val="24"/>
          <w:szCs w:val="24"/>
        </w:rPr>
        <w:t>二、出现影响采购公正的违法、违规行为的；</w:t>
      </w:r>
    </w:p>
    <w:p>
      <w:pPr>
        <w:tabs>
          <w:tab w:val="left" w:pos="851"/>
        </w:tabs>
        <w:snapToGrid w:val="0"/>
        <w:spacing w:line="360" w:lineRule="auto"/>
        <w:ind w:firstLine="484" w:firstLineChars="202"/>
        <w:rPr>
          <w:rFonts w:ascii="宋体" w:hAnsi="宋体" w:cs="宋体"/>
          <w:sz w:val="24"/>
          <w:szCs w:val="24"/>
          <w:highlight w:val="none"/>
        </w:rPr>
      </w:pPr>
      <w:r>
        <w:rPr>
          <w:rFonts w:hint="eastAsia" w:ascii="宋体" w:hAnsi="宋体" w:cs="宋体"/>
          <w:sz w:val="24"/>
          <w:szCs w:val="24"/>
          <w:highlight w:val="none"/>
        </w:rPr>
        <w:t>三、首次</w:t>
      </w:r>
      <w:r>
        <w:rPr>
          <w:rFonts w:hint="eastAsia" w:ascii="宋体" w:hAnsi="宋体"/>
          <w:sz w:val="24"/>
          <w:szCs w:val="24"/>
          <w:highlight w:val="none"/>
        </w:rPr>
        <w:t>递交响应文件的供应商不足三家的</w:t>
      </w:r>
      <w:r>
        <w:rPr>
          <w:rFonts w:hint="eastAsia" w:ascii="宋体" w:hAnsi="宋体" w:cs="宋体"/>
          <w:sz w:val="24"/>
          <w:szCs w:val="24"/>
          <w:highlight w:val="none"/>
        </w:rPr>
        <w:t>；</w:t>
      </w:r>
    </w:p>
    <w:p>
      <w:pPr>
        <w:tabs>
          <w:tab w:val="left" w:pos="851"/>
        </w:tabs>
        <w:snapToGrid w:val="0"/>
        <w:spacing w:line="360" w:lineRule="auto"/>
        <w:ind w:firstLine="484" w:firstLineChars="202"/>
        <w:rPr>
          <w:rFonts w:ascii="宋体" w:hAnsi="宋体" w:cs="宋体"/>
          <w:sz w:val="24"/>
          <w:szCs w:val="24"/>
          <w:highlight w:val="none"/>
        </w:rPr>
      </w:pPr>
      <w:r>
        <w:rPr>
          <w:rFonts w:hint="eastAsia" w:ascii="宋体" w:hAnsi="宋体" w:cs="宋体"/>
          <w:sz w:val="24"/>
          <w:szCs w:val="24"/>
          <w:highlight w:val="none"/>
        </w:rPr>
        <w:t>四、通过资格性审查</w:t>
      </w:r>
      <w:r>
        <w:rPr>
          <w:rFonts w:hint="eastAsia" w:ascii="宋体" w:hAnsi="宋体"/>
          <w:sz w:val="24"/>
          <w:szCs w:val="24"/>
          <w:highlight w:val="none"/>
        </w:rPr>
        <w:t>的供应商</w:t>
      </w:r>
      <w:r>
        <w:rPr>
          <w:rFonts w:hint="eastAsia" w:ascii="宋体" w:hAnsi="宋体" w:cs="宋体"/>
          <w:sz w:val="24"/>
          <w:szCs w:val="24"/>
          <w:highlight w:val="none"/>
        </w:rPr>
        <w:t>不足三家的；</w:t>
      </w:r>
    </w:p>
    <w:p>
      <w:pPr>
        <w:tabs>
          <w:tab w:val="left" w:pos="851"/>
        </w:tabs>
        <w:snapToGrid w:val="0"/>
        <w:spacing w:line="360" w:lineRule="auto"/>
        <w:ind w:firstLine="484" w:firstLineChars="202"/>
        <w:rPr>
          <w:rFonts w:ascii="宋体" w:hAnsi="宋体" w:cs="宋体"/>
          <w:sz w:val="24"/>
          <w:szCs w:val="24"/>
          <w:highlight w:val="none"/>
        </w:rPr>
      </w:pPr>
      <w:r>
        <w:rPr>
          <w:rFonts w:hint="eastAsia" w:ascii="宋体" w:hAnsi="宋体" w:cs="宋体"/>
          <w:sz w:val="24"/>
          <w:szCs w:val="24"/>
          <w:highlight w:val="none"/>
        </w:rPr>
        <w:t>五、通过符合性审查</w:t>
      </w:r>
      <w:r>
        <w:rPr>
          <w:rFonts w:hint="eastAsia" w:ascii="宋体" w:hAnsi="宋体"/>
          <w:sz w:val="24"/>
          <w:szCs w:val="24"/>
          <w:highlight w:val="none"/>
        </w:rPr>
        <w:t>的供应商</w:t>
      </w:r>
      <w:r>
        <w:rPr>
          <w:rFonts w:hint="eastAsia" w:ascii="宋体" w:hAnsi="宋体" w:cs="宋体"/>
          <w:sz w:val="24"/>
          <w:szCs w:val="24"/>
          <w:highlight w:val="none"/>
        </w:rPr>
        <w:t>不足</w:t>
      </w:r>
      <w:r>
        <w:rPr>
          <w:rFonts w:hint="eastAsia" w:cs="宋体"/>
          <w:sz w:val="24"/>
          <w:szCs w:val="24"/>
          <w:highlight w:val="none"/>
          <w:lang w:val="en-US" w:eastAsia="zh-CN"/>
        </w:rPr>
        <w:t>三</w:t>
      </w:r>
      <w:r>
        <w:rPr>
          <w:rFonts w:hint="eastAsia" w:ascii="宋体" w:hAnsi="宋体" w:cs="宋体"/>
          <w:sz w:val="24"/>
          <w:szCs w:val="24"/>
          <w:highlight w:val="none"/>
        </w:rPr>
        <w:t>家</w:t>
      </w:r>
      <w:r>
        <w:rPr>
          <w:rFonts w:hint="eastAsia" w:ascii="宋体" w:hAnsi="宋体"/>
          <w:sz w:val="24"/>
          <w:szCs w:val="24"/>
          <w:highlight w:val="none"/>
        </w:rPr>
        <w:t>的</w:t>
      </w:r>
      <w:r>
        <w:rPr>
          <w:rFonts w:hint="eastAsia" w:ascii="宋体" w:hAnsi="宋体" w:cs="宋体"/>
          <w:sz w:val="24"/>
          <w:szCs w:val="24"/>
          <w:highlight w:val="none"/>
        </w:rPr>
        <w:t>；</w:t>
      </w:r>
    </w:p>
    <w:p>
      <w:pPr>
        <w:tabs>
          <w:tab w:val="left" w:pos="851"/>
        </w:tabs>
        <w:snapToGrid w:val="0"/>
        <w:spacing w:line="360" w:lineRule="auto"/>
        <w:ind w:firstLine="484" w:firstLineChars="202"/>
        <w:rPr>
          <w:rFonts w:ascii="宋体" w:hAnsi="宋体" w:cs="宋体"/>
          <w:sz w:val="24"/>
          <w:szCs w:val="24"/>
          <w:highlight w:val="none"/>
        </w:rPr>
      </w:pPr>
      <w:r>
        <w:rPr>
          <w:rFonts w:hint="eastAsia" w:ascii="宋体" w:hAnsi="宋体" w:cs="宋体"/>
          <w:sz w:val="24"/>
          <w:szCs w:val="24"/>
          <w:highlight w:val="none"/>
        </w:rPr>
        <w:t>六、提交最后报价的供应商不足</w:t>
      </w:r>
      <w:r>
        <w:rPr>
          <w:rFonts w:hint="eastAsia" w:cs="宋体"/>
          <w:sz w:val="24"/>
          <w:szCs w:val="24"/>
          <w:highlight w:val="none"/>
          <w:lang w:val="en-US" w:eastAsia="zh-CN"/>
        </w:rPr>
        <w:t>三</w:t>
      </w:r>
      <w:r>
        <w:rPr>
          <w:rFonts w:hint="eastAsia" w:ascii="宋体" w:hAnsi="宋体" w:cs="宋体"/>
          <w:sz w:val="24"/>
          <w:szCs w:val="24"/>
          <w:highlight w:val="none"/>
        </w:rPr>
        <w:t>家的；</w:t>
      </w:r>
    </w:p>
    <w:p>
      <w:pPr>
        <w:tabs>
          <w:tab w:val="left" w:pos="851"/>
        </w:tabs>
        <w:snapToGrid w:val="0"/>
        <w:spacing w:line="360" w:lineRule="auto"/>
        <w:ind w:firstLine="484" w:firstLineChars="202"/>
        <w:rPr>
          <w:rFonts w:ascii="宋体" w:hAnsi="宋体" w:cs="宋体"/>
          <w:sz w:val="24"/>
          <w:szCs w:val="24"/>
          <w:highlight w:val="none"/>
        </w:rPr>
      </w:pPr>
      <w:r>
        <w:rPr>
          <w:rFonts w:hint="eastAsia" w:ascii="宋体" w:hAnsi="宋体" w:cs="宋体"/>
          <w:sz w:val="24"/>
          <w:szCs w:val="24"/>
          <w:highlight w:val="none"/>
        </w:rPr>
        <w:t>七、通过最后报价审查的供应商不足</w:t>
      </w:r>
      <w:r>
        <w:rPr>
          <w:rFonts w:hint="eastAsia" w:cs="宋体"/>
          <w:sz w:val="24"/>
          <w:szCs w:val="24"/>
          <w:highlight w:val="none"/>
          <w:lang w:val="en-US" w:eastAsia="zh-CN"/>
        </w:rPr>
        <w:t>三</w:t>
      </w:r>
      <w:r>
        <w:rPr>
          <w:rFonts w:hint="eastAsia" w:ascii="宋体" w:hAnsi="宋体" w:cs="宋体"/>
          <w:sz w:val="24"/>
          <w:szCs w:val="24"/>
          <w:highlight w:val="none"/>
        </w:rPr>
        <w:t>家的。</w:t>
      </w:r>
    </w:p>
    <w:p>
      <w:pPr>
        <w:pStyle w:val="4"/>
        <w:numPr>
          <w:ilvl w:val="0"/>
          <w:numId w:val="0"/>
        </w:numPr>
        <w:spacing w:before="156" w:after="156"/>
        <w:rPr>
          <w:color w:val="auto"/>
          <w:highlight w:val="none"/>
        </w:rPr>
      </w:pPr>
      <w:bookmarkStart w:id="174" w:name="_Toc16528"/>
      <w:r>
        <w:rPr>
          <w:rFonts w:hint="eastAsia"/>
          <w:color w:val="auto"/>
          <w:highlight w:val="none"/>
        </w:rPr>
        <w:t>5.6确定成交供应商</w:t>
      </w:r>
      <w:bookmarkEnd w:id="174"/>
    </w:p>
    <w:p>
      <w:pPr>
        <w:widowControl/>
        <w:numPr>
          <w:ilvl w:val="0"/>
          <w:numId w:val="33"/>
        </w:numPr>
        <w:tabs>
          <w:tab w:val="left" w:pos="1134"/>
        </w:tabs>
        <w:snapToGrid w:val="0"/>
        <w:spacing w:after="200" w:line="360" w:lineRule="auto"/>
        <w:ind w:left="0" w:firstLine="480" w:firstLineChars="200"/>
        <w:jc w:val="left"/>
        <w:rPr>
          <w:rFonts w:ascii="宋体" w:hAnsi="宋体" w:cs="宋体"/>
          <w:sz w:val="24"/>
          <w:szCs w:val="24"/>
        </w:rPr>
      </w:pPr>
      <w:r>
        <w:rPr>
          <w:rFonts w:hint="eastAsia" w:ascii="宋体" w:hAnsi="宋体" w:cs="宋体"/>
          <w:sz w:val="24"/>
          <w:szCs w:val="24"/>
        </w:rPr>
        <w:t>采购人根据磋商小组推荐的成交候选供应商名单，按顺序确定1名成交供应商。成交候选供应商并列的，采购人采取随机抽取的方式确定。</w:t>
      </w:r>
    </w:p>
    <w:p>
      <w:pPr>
        <w:widowControl/>
        <w:numPr>
          <w:ilvl w:val="0"/>
          <w:numId w:val="33"/>
        </w:numPr>
        <w:tabs>
          <w:tab w:val="left" w:pos="1134"/>
        </w:tabs>
        <w:snapToGrid w:val="0"/>
        <w:spacing w:after="200" w:line="620" w:lineRule="exact"/>
        <w:ind w:left="0" w:firstLine="480" w:firstLineChars="200"/>
        <w:jc w:val="left"/>
        <w:rPr>
          <w:rFonts w:ascii="宋体" w:hAnsi="宋体" w:cs="宋体"/>
          <w:sz w:val="24"/>
          <w:szCs w:val="24"/>
        </w:rPr>
      </w:pPr>
      <w:r>
        <w:rPr>
          <w:rFonts w:hint="eastAsia" w:ascii="宋体" w:hAnsi="宋体" w:cs="宋体"/>
          <w:sz w:val="24"/>
          <w:szCs w:val="24"/>
        </w:rPr>
        <w:t>评审结束后，</w:t>
      </w:r>
      <w:r>
        <w:rPr>
          <w:rFonts w:hint="eastAsia" w:ascii="宋体" w:hAnsi="宋体" w:cs="宋体"/>
          <w:sz w:val="24"/>
          <w:szCs w:val="24"/>
          <w:lang w:eastAsia="zh-CN"/>
        </w:rPr>
        <w:t>区</w:t>
      </w:r>
      <w:r>
        <w:rPr>
          <w:rFonts w:hint="eastAsia" w:ascii="宋体" w:hAnsi="宋体" w:cs="宋体"/>
          <w:sz w:val="24"/>
          <w:szCs w:val="24"/>
        </w:rPr>
        <w:t>公资交易中心在评审结束之日起2个工作日内将评审报告及有关资料送交采购人确定1名成交供应商。</w:t>
      </w:r>
    </w:p>
    <w:p>
      <w:pPr>
        <w:widowControl/>
        <w:numPr>
          <w:ilvl w:val="0"/>
          <w:numId w:val="33"/>
        </w:numPr>
        <w:tabs>
          <w:tab w:val="left" w:pos="1134"/>
        </w:tabs>
        <w:snapToGrid w:val="0"/>
        <w:spacing w:after="200" w:line="360" w:lineRule="auto"/>
        <w:ind w:left="0" w:firstLine="480" w:firstLineChars="200"/>
        <w:jc w:val="left"/>
        <w:rPr>
          <w:rFonts w:ascii="宋体" w:hAnsi="宋体" w:cs="宋体"/>
          <w:sz w:val="24"/>
          <w:szCs w:val="24"/>
        </w:rPr>
      </w:pPr>
      <w:r>
        <w:rPr>
          <w:rFonts w:hint="eastAsia" w:ascii="宋体" w:hAnsi="宋体" w:cs="宋体"/>
          <w:sz w:val="24"/>
          <w:szCs w:val="24"/>
        </w:rPr>
        <w:t>采购人在收到评审报告后3个工作日内，按照评审报告中推荐的成交候选供应商顺序确定成交</w:t>
      </w:r>
      <w:r>
        <w:rPr>
          <w:rFonts w:ascii="宋体" w:hAnsi="宋体" w:cs="宋体"/>
          <w:sz w:val="24"/>
          <w:szCs w:val="24"/>
        </w:rPr>
        <w:t>供应商</w:t>
      </w:r>
      <w:r>
        <w:rPr>
          <w:rFonts w:hint="eastAsia" w:ascii="宋体" w:hAnsi="宋体" w:cs="宋体"/>
          <w:sz w:val="24"/>
          <w:szCs w:val="24"/>
        </w:rPr>
        <w:t>。若成交候选供应商及其现任法定代表人、主要负责人存在行贿犯罪记录，采购人将不确定其为成交</w:t>
      </w:r>
      <w:r>
        <w:rPr>
          <w:rFonts w:ascii="宋体" w:hAnsi="宋体" w:cs="宋体"/>
          <w:sz w:val="24"/>
          <w:szCs w:val="24"/>
        </w:rPr>
        <w:t>供应商</w:t>
      </w:r>
      <w:r>
        <w:rPr>
          <w:rFonts w:hint="eastAsia" w:ascii="宋体" w:hAnsi="宋体" w:cs="宋体"/>
          <w:sz w:val="24"/>
          <w:szCs w:val="24"/>
        </w:rPr>
        <w:t>。</w:t>
      </w:r>
    </w:p>
    <w:p>
      <w:pPr>
        <w:widowControl/>
        <w:numPr>
          <w:ilvl w:val="0"/>
          <w:numId w:val="33"/>
        </w:numPr>
        <w:tabs>
          <w:tab w:val="left" w:pos="1134"/>
        </w:tabs>
        <w:snapToGrid w:val="0"/>
        <w:spacing w:after="200" w:line="360" w:lineRule="auto"/>
        <w:ind w:left="0" w:firstLine="480" w:firstLineChars="200"/>
        <w:jc w:val="left"/>
        <w:rPr>
          <w:rFonts w:ascii="宋体" w:hAnsi="宋体" w:cs="宋体"/>
          <w:sz w:val="24"/>
          <w:szCs w:val="24"/>
        </w:rPr>
      </w:pPr>
      <w:r>
        <w:rPr>
          <w:rFonts w:hint="eastAsia" w:ascii="宋体" w:hAnsi="宋体" w:cs="宋体"/>
          <w:sz w:val="24"/>
          <w:szCs w:val="24"/>
        </w:rPr>
        <w:t>采购人逾期未确定成交供应商且不提出异议的，视为确定评审报告提出的排序第一的供应商为成交供应商。</w:t>
      </w:r>
    </w:p>
    <w:p>
      <w:pPr>
        <w:pStyle w:val="4"/>
        <w:numPr>
          <w:ilvl w:val="1"/>
          <w:numId w:val="0"/>
        </w:numPr>
        <w:spacing w:before="0" w:after="200"/>
        <w:ind w:leftChars="0"/>
      </w:pPr>
      <w:bookmarkStart w:id="175" w:name="_Toc58943351"/>
      <w:bookmarkStart w:id="176" w:name="_Toc11525"/>
      <w:bookmarkStart w:id="177" w:name="_Toc77688505"/>
      <w:r>
        <w:rPr>
          <w:rFonts w:hint="eastAsia"/>
          <w:lang w:val="en-US" w:eastAsia="zh-CN"/>
        </w:rPr>
        <w:t>5.7</w:t>
      </w:r>
      <w:r>
        <w:rPr>
          <w:rFonts w:hint="eastAsia"/>
        </w:rPr>
        <w:t>磋商小组成员义务</w:t>
      </w:r>
      <w:bookmarkEnd w:id="175"/>
      <w:bookmarkEnd w:id="176"/>
      <w:bookmarkEnd w:id="177"/>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4"/>
          <w:szCs w:val="24"/>
        </w:rPr>
      </w:pPr>
      <w:r>
        <w:rPr>
          <w:rFonts w:hint="eastAsia"/>
          <w:sz w:val="24"/>
          <w:szCs w:val="24"/>
        </w:rPr>
        <w:t>磋商小组成员在政府采购活动中承担以下义务：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一、遵守评审工作纪律；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二、按照客观、公正、审慎的原则，根据磋商文件规定的评审程序、评审方法和评审标准进行独立评审；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三、不得泄露评审文件、评审情况和在评审过程中获悉的商业秘密；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四、及时向财政部门报告评审过程中发现的采购人、采购代理机构向评审专家做倾向性、误导性的解释或者说明，以及供应商行贿、提供虚假材料或者串通等违法行为；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五、发现磋商文件内容违反国家有关强制性规定或者磋商文件存在歧义、重大缺陷导致评审工作无法进行时，停止评审并向采购人或者采购代理机构书面说明情况；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六、及时向财政、监察等部门举报在评审过程中受到非法干预的情况；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七、配合答复处理供应商的询问、质疑和投诉等事项；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sz w:val="24"/>
          <w:szCs w:val="24"/>
        </w:rPr>
      </w:pPr>
      <w:r>
        <w:rPr>
          <w:rFonts w:hint="eastAsia"/>
          <w:sz w:val="24"/>
          <w:szCs w:val="24"/>
        </w:rPr>
        <w:t>八、法律、法规和规章规定的其他义务。</w:t>
      </w:r>
    </w:p>
    <w:p>
      <w:pPr>
        <w:pStyle w:val="4"/>
        <w:numPr>
          <w:ilvl w:val="1"/>
          <w:numId w:val="0"/>
        </w:numPr>
        <w:spacing w:before="0" w:after="200"/>
        <w:ind w:leftChars="0"/>
      </w:pPr>
      <w:bookmarkStart w:id="178" w:name="_Toc77688515"/>
      <w:bookmarkEnd w:id="178"/>
      <w:bookmarkStart w:id="179" w:name="_Toc77688514"/>
      <w:bookmarkEnd w:id="179"/>
      <w:bookmarkStart w:id="180" w:name="_Toc77688507"/>
      <w:bookmarkEnd w:id="180"/>
      <w:bookmarkStart w:id="181" w:name="_Toc77688519"/>
      <w:bookmarkEnd w:id="181"/>
      <w:bookmarkStart w:id="182" w:name="_Toc77688511"/>
      <w:bookmarkEnd w:id="182"/>
      <w:bookmarkStart w:id="183" w:name="_Toc77688509"/>
      <w:bookmarkEnd w:id="183"/>
      <w:bookmarkStart w:id="184" w:name="_Toc77688512"/>
      <w:bookmarkEnd w:id="184"/>
      <w:bookmarkStart w:id="185" w:name="_Toc77688513"/>
      <w:bookmarkEnd w:id="185"/>
      <w:bookmarkStart w:id="186" w:name="_Toc77688508"/>
      <w:bookmarkEnd w:id="186"/>
      <w:bookmarkStart w:id="187" w:name="_Toc77688520"/>
      <w:bookmarkEnd w:id="187"/>
      <w:bookmarkStart w:id="188" w:name="_Toc77688517"/>
      <w:bookmarkEnd w:id="188"/>
      <w:bookmarkStart w:id="189" w:name="_Toc77688518"/>
      <w:bookmarkEnd w:id="189"/>
      <w:bookmarkStart w:id="190" w:name="_Toc77688506"/>
      <w:bookmarkEnd w:id="190"/>
      <w:bookmarkStart w:id="191" w:name="_Toc77688516"/>
      <w:bookmarkEnd w:id="191"/>
      <w:bookmarkStart w:id="192" w:name="_Toc77688510"/>
      <w:bookmarkEnd w:id="192"/>
      <w:bookmarkStart w:id="193" w:name="_Toc9064"/>
      <w:bookmarkStart w:id="194" w:name="_Toc77688521"/>
      <w:bookmarkStart w:id="195" w:name="_Toc58943353"/>
      <w:r>
        <w:rPr>
          <w:rFonts w:hint="eastAsia"/>
          <w:lang w:val="en-US" w:eastAsia="zh-CN"/>
        </w:rPr>
        <w:t>5.8</w:t>
      </w:r>
      <w:r>
        <w:rPr>
          <w:rFonts w:hint="eastAsia"/>
        </w:rPr>
        <w:t>磋商纪律</w:t>
      </w:r>
      <w:bookmarkEnd w:id="193"/>
      <w:bookmarkEnd w:id="194"/>
      <w:bookmarkEnd w:id="195"/>
    </w:p>
    <w:p>
      <w:pPr>
        <w:snapToGrid w:val="0"/>
        <w:spacing w:line="360" w:lineRule="auto"/>
        <w:ind w:firstLine="480" w:firstLineChars="200"/>
        <w:rPr>
          <w:sz w:val="24"/>
          <w:szCs w:val="24"/>
        </w:rPr>
      </w:pPr>
      <w:r>
        <w:rPr>
          <w:rFonts w:hint="eastAsia"/>
          <w:sz w:val="24"/>
          <w:szCs w:val="24"/>
        </w:rPr>
        <w:t>磋商小组成员在政府采购活动中应当遵守以下工作纪律：</w:t>
      </w:r>
    </w:p>
    <w:p>
      <w:pPr>
        <w:tabs>
          <w:tab w:val="left" w:pos="7665"/>
        </w:tabs>
        <w:spacing w:line="360" w:lineRule="auto"/>
        <w:ind w:firstLine="480" w:firstLineChars="200"/>
        <w:rPr>
          <w:rFonts w:ascii="宋体" w:hAnsi="宋体"/>
          <w:sz w:val="24"/>
          <w:szCs w:val="24"/>
        </w:rPr>
      </w:pPr>
      <w:r>
        <w:rPr>
          <w:rFonts w:hint="eastAsia" w:ascii="宋体" w:hAnsi="宋体"/>
          <w:sz w:val="24"/>
          <w:szCs w:val="24"/>
        </w:rPr>
        <w:t>一、不得参加与自己有《中华人民共和国政府采购法实施条例》第九条规定的利害关系的政府采购项目的评审活动。发现参加了与自己有利害关系的评审活动，须主动提出回避，退出评审；</w:t>
      </w:r>
    </w:p>
    <w:p>
      <w:pPr>
        <w:tabs>
          <w:tab w:val="left" w:pos="7665"/>
        </w:tabs>
        <w:spacing w:line="360" w:lineRule="auto"/>
        <w:ind w:firstLine="480" w:firstLineChars="200"/>
        <w:rPr>
          <w:rFonts w:ascii="宋体" w:hAnsi="宋体"/>
          <w:sz w:val="24"/>
          <w:szCs w:val="24"/>
        </w:rPr>
      </w:pPr>
      <w:r>
        <w:rPr>
          <w:rFonts w:hint="eastAsia" w:ascii="宋体" w:hAnsi="宋体"/>
          <w:sz w:val="24"/>
          <w:szCs w:val="24"/>
        </w:rPr>
        <w:t>二、评审前，应当将通讯工具或者相关电子设备交由采购代理机构统一保管。进入评标区之前应将所有的通信设备存入</w:t>
      </w:r>
      <w:r>
        <w:rPr>
          <w:rFonts w:hint="eastAsia" w:ascii="宋体" w:hAnsi="宋体"/>
          <w:sz w:val="24"/>
          <w:szCs w:val="24"/>
          <w:lang w:eastAsia="zh-CN"/>
        </w:rPr>
        <w:t>区</w:t>
      </w:r>
      <w:r>
        <w:rPr>
          <w:rFonts w:hint="eastAsia" w:ascii="宋体" w:hAnsi="宋体"/>
          <w:sz w:val="24"/>
          <w:szCs w:val="24"/>
        </w:rPr>
        <w:t>公资交易中心指定的存放处。评审专家不得以任何方式将通信设备带入评标区，否则将被取消本项目的评审资格。遇特殊情况不能出席或途中遇阻不能按时参加评审或咨询的，应及时告知财政部门或者采购人或者</w:t>
      </w:r>
      <w:r>
        <w:rPr>
          <w:rFonts w:hint="eastAsia" w:ascii="宋体" w:hAnsi="宋体"/>
          <w:sz w:val="24"/>
          <w:szCs w:val="24"/>
          <w:lang w:eastAsia="zh-CN"/>
        </w:rPr>
        <w:t>区</w:t>
      </w:r>
      <w:r>
        <w:rPr>
          <w:rFonts w:hint="eastAsia" w:ascii="宋体" w:hAnsi="宋体"/>
          <w:sz w:val="24"/>
          <w:szCs w:val="24"/>
        </w:rPr>
        <w:t>公资交易中心，不得私自转托他人；</w:t>
      </w:r>
    </w:p>
    <w:p>
      <w:pPr>
        <w:tabs>
          <w:tab w:val="left" w:pos="7665"/>
        </w:tabs>
        <w:spacing w:line="360" w:lineRule="auto"/>
        <w:ind w:firstLine="480" w:firstLineChars="200"/>
        <w:rPr>
          <w:rFonts w:ascii="宋体" w:hAnsi="宋体"/>
          <w:sz w:val="24"/>
          <w:szCs w:val="24"/>
        </w:rPr>
      </w:pPr>
      <w:r>
        <w:rPr>
          <w:rFonts w:hint="eastAsia" w:ascii="宋体" w:hAnsi="宋体"/>
          <w:sz w:val="24"/>
          <w:szCs w:val="24"/>
        </w:rPr>
        <w:t>三</w:t>
      </w:r>
      <w:r>
        <w:rPr>
          <w:rFonts w:ascii="宋体" w:hAnsi="宋体"/>
          <w:sz w:val="24"/>
          <w:szCs w:val="24"/>
        </w:rPr>
        <w:t>、</w:t>
      </w:r>
      <w:r>
        <w:rPr>
          <w:rFonts w:hint="eastAsia" w:ascii="宋体" w:hAnsi="宋体"/>
          <w:sz w:val="24"/>
          <w:szCs w:val="24"/>
        </w:rPr>
        <w:t>对需要专业</w:t>
      </w:r>
      <w:r>
        <w:rPr>
          <w:rFonts w:ascii="宋体" w:hAnsi="宋体"/>
          <w:sz w:val="24"/>
          <w:szCs w:val="24"/>
        </w:rPr>
        <w:t>判断的主管评审因素不得协商评分；</w:t>
      </w:r>
    </w:p>
    <w:p>
      <w:pPr>
        <w:tabs>
          <w:tab w:val="left" w:pos="7665"/>
        </w:tabs>
        <w:spacing w:line="360" w:lineRule="auto"/>
        <w:ind w:firstLine="480" w:firstLineChars="200"/>
        <w:rPr>
          <w:rFonts w:ascii="宋体" w:hAnsi="宋体"/>
          <w:sz w:val="24"/>
          <w:szCs w:val="24"/>
        </w:rPr>
      </w:pPr>
      <w:r>
        <w:rPr>
          <w:rFonts w:hint="eastAsia" w:ascii="宋体" w:hAnsi="宋体"/>
          <w:sz w:val="24"/>
          <w:szCs w:val="24"/>
        </w:rPr>
        <w:t>四</w:t>
      </w:r>
      <w:r>
        <w:rPr>
          <w:rFonts w:ascii="宋体" w:hAnsi="宋体"/>
          <w:sz w:val="24"/>
          <w:szCs w:val="24"/>
        </w:rPr>
        <w:t>、</w:t>
      </w:r>
      <w:r>
        <w:rPr>
          <w:rFonts w:hint="eastAsia" w:ascii="宋体" w:hAnsi="宋体"/>
          <w:sz w:val="24"/>
          <w:szCs w:val="24"/>
        </w:rPr>
        <w:t>在</w:t>
      </w:r>
      <w:r>
        <w:rPr>
          <w:rFonts w:ascii="宋体" w:hAnsi="宋体"/>
          <w:sz w:val="24"/>
          <w:szCs w:val="24"/>
        </w:rPr>
        <w:t>评审过程中不得擅离职守，影响磋商程序</w:t>
      </w:r>
      <w:r>
        <w:rPr>
          <w:rFonts w:hint="eastAsia" w:ascii="宋体" w:hAnsi="宋体"/>
          <w:sz w:val="24"/>
          <w:szCs w:val="24"/>
        </w:rPr>
        <w:t>正常进行；</w:t>
      </w:r>
    </w:p>
    <w:p>
      <w:pPr>
        <w:tabs>
          <w:tab w:val="left" w:pos="7665"/>
        </w:tabs>
        <w:spacing w:line="360" w:lineRule="auto"/>
        <w:ind w:firstLine="480" w:firstLineChars="200"/>
        <w:rPr>
          <w:rFonts w:ascii="宋体" w:hAnsi="宋体"/>
          <w:sz w:val="24"/>
          <w:szCs w:val="24"/>
        </w:rPr>
      </w:pPr>
      <w:r>
        <w:rPr>
          <w:rFonts w:hint="eastAsia" w:ascii="宋体" w:hAnsi="宋体"/>
          <w:sz w:val="24"/>
          <w:szCs w:val="24"/>
        </w:rPr>
        <w:t>五</w:t>
      </w:r>
      <w:r>
        <w:rPr>
          <w:rFonts w:ascii="宋体" w:hAnsi="宋体"/>
          <w:sz w:val="24"/>
          <w:szCs w:val="24"/>
        </w:rPr>
        <w:t>、</w:t>
      </w:r>
      <w:r>
        <w:rPr>
          <w:rFonts w:hint="eastAsia" w:ascii="宋体" w:hAnsi="宋体"/>
          <w:sz w:val="24"/>
          <w:szCs w:val="24"/>
        </w:rPr>
        <w:t>评审过程中，不得与外界联系，因发生不可预见情况，确实需要与外界联系的，应当在监督人员监督之下办理；</w:t>
      </w:r>
    </w:p>
    <w:p>
      <w:pPr>
        <w:tabs>
          <w:tab w:val="left" w:pos="7665"/>
        </w:tabs>
        <w:spacing w:line="360" w:lineRule="auto"/>
        <w:ind w:firstLine="480" w:firstLineChars="200"/>
        <w:rPr>
          <w:rFonts w:ascii="宋体" w:hAnsi="宋体"/>
          <w:sz w:val="24"/>
          <w:szCs w:val="24"/>
        </w:rPr>
      </w:pPr>
      <w:r>
        <w:rPr>
          <w:rFonts w:hint="eastAsia" w:ascii="宋体" w:hAnsi="宋体"/>
          <w:sz w:val="24"/>
          <w:szCs w:val="24"/>
        </w:rPr>
        <w:t>六</w:t>
      </w:r>
      <w:r>
        <w:rPr>
          <w:rFonts w:ascii="宋体" w:hAnsi="宋体"/>
          <w:sz w:val="24"/>
          <w:szCs w:val="24"/>
        </w:rPr>
        <w:t>、</w:t>
      </w:r>
      <w:r>
        <w:rPr>
          <w:rFonts w:hint="eastAsia" w:ascii="宋体" w:hAnsi="宋体"/>
          <w:sz w:val="24"/>
          <w:szCs w:val="24"/>
        </w:rPr>
        <w:t>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rPr>
          <w:rFonts w:ascii="宋体" w:hAnsi="宋体"/>
          <w:sz w:val="24"/>
          <w:szCs w:val="24"/>
        </w:rPr>
      </w:pPr>
      <w:r>
        <w:rPr>
          <w:rFonts w:hint="eastAsia" w:ascii="宋体" w:hAnsi="宋体"/>
          <w:sz w:val="24"/>
          <w:szCs w:val="24"/>
        </w:rPr>
        <w:t>七</w:t>
      </w:r>
      <w:r>
        <w:rPr>
          <w:rFonts w:ascii="宋体" w:hAnsi="宋体"/>
          <w:sz w:val="24"/>
          <w:szCs w:val="24"/>
        </w:rPr>
        <w:t>、</w:t>
      </w:r>
      <w:r>
        <w:rPr>
          <w:rFonts w:hint="eastAsia" w:ascii="宋体" w:hAnsi="宋体"/>
          <w:sz w:val="24"/>
          <w:szCs w:val="24"/>
        </w:rPr>
        <w:t>在评审过程中和评审结束后，不得记录、复制或带走任何评审资料，不得向外界透露评审内容；</w:t>
      </w:r>
    </w:p>
    <w:p>
      <w:pPr>
        <w:tabs>
          <w:tab w:val="left" w:pos="7665"/>
        </w:tabs>
        <w:spacing w:line="360" w:lineRule="auto"/>
        <w:ind w:firstLine="480" w:firstLineChars="200"/>
        <w:rPr>
          <w:rFonts w:ascii="宋体" w:hAnsi="宋体"/>
          <w:sz w:val="24"/>
          <w:szCs w:val="24"/>
        </w:rPr>
      </w:pPr>
      <w:r>
        <w:rPr>
          <w:rFonts w:hint="eastAsia" w:ascii="宋体" w:hAnsi="宋体"/>
          <w:sz w:val="24"/>
          <w:szCs w:val="24"/>
        </w:rPr>
        <w:t>八</w:t>
      </w:r>
      <w:r>
        <w:rPr>
          <w:rFonts w:ascii="宋体" w:hAnsi="宋体"/>
          <w:sz w:val="24"/>
          <w:szCs w:val="24"/>
        </w:rPr>
        <w:t>、</w:t>
      </w:r>
      <w:r>
        <w:rPr>
          <w:rFonts w:hint="eastAsia" w:ascii="宋体" w:hAnsi="宋体"/>
          <w:sz w:val="24"/>
          <w:szCs w:val="24"/>
        </w:rPr>
        <w:t>评审现场服从采购代理机构工作人员的管理，接受现场监督人员的合法监督；</w:t>
      </w:r>
    </w:p>
    <w:p>
      <w:pPr>
        <w:tabs>
          <w:tab w:val="left" w:pos="7665"/>
        </w:tabs>
        <w:spacing w:line="360" w:lineRule="auto"/>
        <w:ind w:firstLine="480" w:firstLineChars="200"/>
        <w:rPr>
          <w:rFonts w:hint="eastAsia" w:ascii="宋体" w:hAnsi="宋体"/>
          <w:sz w:val="24"/>
          <w:szCs w:val="24"/>
        </w:rPr>
      </w:pPr>
      <w:r>
        <w:rPr>
          <w:rFonts w:hint="eastAsia" w:ascii="宋体" w:hAnsi="宋体"/>
          <w:sz w:val="24"/>
          <w:szCs w:val="24"/>
        </w:rPr>
        <w:t>九</w:t>
      </w:r>
      <w:r>
        <w:rPr>
          <w:rFonts w:ascii="宋体" w:hAnsi="宋体"/>
          <w:sz w:val="24"/>
          <w:szCs w:val="24"/>
        </w:rPr>
        <w:t>、</w:t>
      </w:r>
      <w:r>
        <w:rPr>
          <w:rFonts w:hint="eastAsia" w:ascii="宋体" w:hAnsi="宋体"/>
          <w:sz w:val="24"/>
          <w:szCs w:val="24"/>
        </w:rPr>
        <w:t>遵守有关廉洁自律规定，不得私下接触供应商，不得收受供应商及有关业务单位和个人的财物或好处，不得接受采购代理机构的请托。</w:t>
      </w:r>
    </w:p>
    <w:p>
      <w:pPr>
        <w:pStyle w:val="2"/>
        <w:rPr>
          <w:rFonts w:hint="eastAsia" w:ascii="宋体" w:hAnsi="宋体"/>
          <w:sz w:val="24"/>
          <w:szCs w:val="24"/>
        </w:rPr>
      </w:pPr>
    </w:p>
    <w:p>
      <w:pPr>
        <w:rPr>
          <w:rFonts w:hint="eastAsia" w:ascii="宋体" w:hAnsi="宋体"/>
          <w:sz w:val="24"/>
          <w:szCs w:val="24"/>
        </w:rPr>
      </w:pPr>
    </w:p>
    <w:p>
      <w:pPr>
        <w:pStyle w:val="2"/>
        <w:rPr>
          <w:rFonts w:hint="eastAsia" w:ascii="宋体" w:hAnsi="宋体"/>
          <w:sz w:val="24"/>
          <w:szCs w:val="24"/>
        </w:rPr>
      </w:pPr>
    </w:p>
    <w:p>
      <w:pPr>
        <w:rPr>
          <w:rFonts w:hint="eastAsia" w:ascii="宋体" w:hAnsi="宋体"/>
          <w:sz w:val="24"/>
          <w:szCs w:val="24"/>
        </w:rPr>
      </w:pPr>
    </w:p>
    <w:p>
      <w:pPr>
        <w:pStyle w:val="2"/>
        <w:rPr>
          <w:rFonts w:hint="eastAsia" w:ascii="宋体" w:hAnsi="宋体"/>
          <w:sz w:val="24"/>
          <w:szCs w:val="24"/>
        </w:rPr>
      </w:pPr>
    </w:p>
    <w:p>
      <w:pPr>
        <w:rPr>
          <w:rFonts w:hint="eastAsia" w:ascii="宋体" w:hAnsi="宋体"/>
          <w:sz w:val="24"/>
          <w:szCs w:val="24"/>
        </w:rPr>
      </w:pPr>
    </w:p>
    <w:p>
      <w:pPr>
        <w:pStyle w:val="2"/>
        <w:rPr>
          <w:rFonts w:hint="eastAsia" w:ascii="宋体" w:hAnsi="宋体"/>
          <w:sz w:val="24"/>
          <w:szCs w:val="24"/>
        </w:rPr>
      </w:pPr>
    </w:p>
    <w:p>
      <w:pPr>
        <w:rPr>
          <w:rFonts w:hint="eastAsia" w:ascii="宋体" w:hAnsi="宋体"/>
          <w:sz w:val="24"/>
          <w:szCs w:val="24"/>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3"/>
        <w:numPr>
          <w:ilvl w:val="0"/>
          <w:numId w:val="34"/>
        </w:numPr>
        <w:rPr>
          <w:rFonts w:hint="eastAsia"/>
          <w:color w:val="auto"/>
          <w:highlight w:val="none"/>
        </w:rPr>
      </w:pPr>
      <w:bookmarkStart w:id="196" w:name="_Toc22761"/>
      <w:r>
        <w:rPr>
          <w:rFonts w:hint="eastAsia"/>
          <w:color w:val="auto"/>
          <w:highlight w:val="none"/>
        </w:rPr>
        <w:t>合同草案</w:t>
      </w:r>
      <w:bookmarkEnd w:id="196"/>
      <w:bookmarkStart w:id="197" w:name="EB1f0aafc679f74a3b911babc8d3654e3f"/>
    </w:p>
    <w:p>
      <w:pPr>
        <w:jc w:val="center"/>
        <w:rPr>
          <w:rFonts w:ascii="宋体" w:hAnsi="宋体" w:cs="宋体"/>
          <w:b/>
          <w:sz w:val="44"/>
          <w:szCs w:val="44"/>
        </w:rPr>
      </w:pPr>
      <w:r>
        <w:rPr>
          <w:rFonts w:hint="eastAsia" w:ascii="宋体" w:hAnsi="宋体" w:cs="宋体"/>
          <w:b/>
          <w:bCs/>
          <w:sz w:val="44"/>
          <w:szCs w:val="44"/>
        </w:rPr>
        <w:t>成都市温江区</w:t>
      </w:r>
      <w:r>
        <w:rPr>
          <w:rFonts w:hint="eastAsia" w:ascii="宋体" w:hAnsi="宋体" w:cs="宋体"/>
          <w:b/>
          <w:sz w:val="44"/>
          <w:szCs w:val="44"/>
        </w:rPr>
        <w:t>人民政府公平街道办事处</w:t>
      </w:r>
    </w:p>
    <w:p>
      <w:pPr>
        <w:jc w:val="center"/>
        <w:rPr>
          <w:rFonts w:ascii="宋体" w:hAnsi="宋体" w:cs="宋体"/>
          <w:b/>
          <w:bCs/>
          <w:sz w:val="44"/>
          <w:szCs w:val="44"/>
        </w:rPr>
      </w:pPr>
      <w:r>
        <w:rPr>
          <w:rFonts w:hint="eastAsia" w:ascii="宋体" w:hAnsi="宋体" w:cs="宋体"/>
          <w:b/>
          <w:bCs/>
          <w:sz w:val="44"/>
          <w:szCs w:val="44"/>
        </w:rPr>
        <w:t>水环境保洁服务合同</w:t>
      </w:r>
    </w:p>
    <w:p>
      <w:pPr>
        <w:ind w:firstLine="1629" w:firstLineChars="543"/>
        <w:rPr>
          <w:rFonts w:ascii="宋体" w:hAnsi="宋体" w:cs="宋体"/>
          <w:sz w:val="30"/>
          <w:szCs w:val="30"/>
        </w:rPr>
      </w:pPr>
    </w:p>
    <w:p>
      <w:pPr>
        <w:ind w:firstLine="600" w:firstLineChars="200"/>
        <w:jc w:val="both"/>
        <w:rPr>
          <w:rFonts w:hint="default" w:ascii="仿宋" w:hAnsi="仿宋" w:eastAsia="仿宋" w:cs="宋体"/>
          <w:sz w:val="30"/>
          <w:szCs w:val="30"/>
          <w:lang w:val="en-US" w:eastAsia="zh-CN"/>
        </w:rPr>
      </w:pPr>
      <w:r>
        <w:rPr>
          <w:rFonts w:hint="eastAsia" w:ascii="仿宋" w:hAnsi="仿宋" w:eastAsia="仿宋" w:cs="宋体"/>
          <w:sz w:val="30"/>
          <w:szCs w:val="30"/>
        </w:rPr>
        <w:t>甲方：成都市温江区人民政府公平街道办事处</w:t>
      </w:r>
      <w:r>
        <w:rPr>
          <w:rFonts w:hint="eastAsia" w:ascii="仿宋" w:hAnsi="仿宋" w:eastAsia="仿宋" w:cs="宋体"/>
          <w:sz w:val="30"/>
          <w:szCs w:val="30"/>
          <w:lang w:val="en-US" w:eastAsia="zh-CN"/>
        </w:rPr>
        <w:t xml:space="preserve">  </w:t>
      </w:r>
    </w:p>
    <w:p>
      <w:pPr>
        <w:ind w:firstLine="585"/>
        <w:rPr>
          <w:rFonts w:ascii="仿宋" w:hAnsi="仿宋" w:eastAsia="仿宋" w:cs="宋体"/>
          <w:sz w:val="30"/>
          <w:szCs w:val="30"/>
        </w:rPr>
      </w:pPr>
      <w:r>
        <w:rPr>
          <w:rFonts w:hint="eastAsia" w:ascii="仿宋" w:hAnsi="仿宋" w:eastAsia="仿宋" w:cs="宋体"/>
          <w:sz w:val="30"/>
          <w:szCs w:val="30"/>
        </w:rPr>
        <w:t xml:space="preserve">乙方：    </w:t>
      </w:r>
    </w:p>
    <w:p>
      <w:pPr>
        <w:pStyle w:val="28"/>
        <w:spacing w:line="360" w:lineRule="auto"/>
        <w:ind w:firstLine="600" w:firstLineChars="200"/>
        <w:rPr>
          <w:rFonts w:ascii="仿宋" w:hAnsi="仿宋" w:eastAsia="仿宋" w:cs="宋体"/>
          <w:sz w:val="30"/>
          <w:szCs w:val="30"/>
        </w:rPr>
      </w:pPr>
      <w:r>
        <w:rPr>
          <w:rFonts w:hint="eastAsia" w:ascii="仿宋" w:hAnsi="仿宋" w:eastAsia="仿宋" w:cs="宋体"/>
          <w:sz w:val="30"/>
          <w:szCs w:val="30"/>
        </w:rPr>
        <w:t>为做好公平街办城乡水环境综合治理，促进公平街办河渠水环境进一步改善，结合公平街办水环境工作实际，</w:t>
      </w:r>
      <w:r>
        <w:rPr>
          <w:rFonts w:hint="eastAsia" w:ascii="仿宋" w:hAnsi="仿宋" w:eastAsia="仿宋"/>
          <w:sz w:val="30"/>
          <w:szCs w:val="30"/>
        </w:rPr>
        <w:t>甲乙双方</w:t>
      </w:r>
      <w:r>
        <w:rPr>
          <w:rFonts w:ascii="仿宋" w:hAnsi="仿宋" w:eastAsia="仿宋" w:cs="宋体"/>
          <w:sz w:val="30"/>
          <w:szCs w:val="30"/>
        </w:rPr>
        <w:t>依据《中华人民共和国</w:t>
      </w:r>
      <w:r>
        <w:rPr>
          <w:rFonts w:hint="eastAsia" w:ascii="仿宋" w:hAnsi="仿宋" w:eastAsia="仿宋" w:cs="宋体"/>
          <w:sz w:val="30"/>
          <w:szCs w:val="30"/>
          <w:lang w:val="en-US" w:eastAsia="zh-CN"/>
        </w:rPr>
        <w:t>民法典</w:t>
      </w:r>
      <w:r>
        <w:rPr>
          <w:rFonts w:ascii="仿宋" w:hAnsi="仿宋" w:eastAsia="仿宋" w:cs="宋体"/>
          <w:sz w:val="30"/>
          <w:szCs w:val="30"/>
        </w:rPr>
        <w:t>》、《中华人民共和国政府采购法》</w:t>
      </w:r>
      <w:r>
        <w:rPr>
          <w:rFonts w:hint="eastAsia" w:ascii="仿宋" w:hAnsi="仿宋" w:eastAsia="仿宋" w:cs="宋体"/>
          <w:sz w:val="30"/>
          <w:szCs w:val="30"/>
        </w:rPr>
        <w:t>与项目行业有关的法律法规，以及温江区人民政府公平街道办事处水环境保洁服务采购项目（项目编号：温政采磋[20</w:t>
      </w:r>
      <w:r>
        <w:rPr>
          <w:rFonts w:hint="eastAsia" w:ascii="仿宋" w:hAnsi="仿宋" w:eastAsia="仿宋" w:cs="宋体"/>
          <w:sz w:val="30"/>
          <w:szCs w:val="30"/>
          <w:lang w:val="en-US" w:eastAsia="zh-CN"/>
        </w:rPr>
        <w:t>21</w:t>
      </w:r>
      <w:r>
        <w:rPr>
          <w:rFonts w:hint="eastAsia" w:ascii="仿宋" w:hAnsi="仿宋" w:eastAsia="仿宋" w:cs="宋体"/>
          <w:sz w:val="30"/>
          <w:szCs w:val="30"/>
        </w:rPr>
        <w:t>]</w:t>
      </w:r>
      <w:r>
        <w:rPr>
          <w:rFonts w:hint="eastAsia" w:ascii="仿宋" w:hAnsi="仿宋" w:eastAsia="仿宋" w:cs="宋体"/>
          <w:sz w:val="30"/>
          <w:szCs w:val="30"/>
          <w:lang w:val="en-US" w:eastAsia="zh-CN"/>
        </w:rPr>
        <w:t xml:space="preserve">     </w:t>
      </w:r>
      <w:r>
        <w:rPr>
          <w:rFonts w:hint="eastAsia" w:ascii="仿宋" w:hAnsi="仿宋" w:eastAsia="仿宋" w:cs="宋体"/>
          <w:sz w:val="30"/>
          <w:szCs w:val="30"/>
        </w:rPr>
        <w:t>号）</w:t>
      </w:r>
      <w:r>
        <w:rPr>
          <w:rFonts w:ascii="仿宋" w:hAnsi="仿宋" w:eastAsia="仿宋" w:cs="宋体"/>
          <w:sz w:val="30"/>
          <w:szCs w:val="30"/>
        </w:rPr>
        <w:t>的</w:t>
      </w:r>
      <w:r>
        <w:rPr>
          <w:rFonts w:hint="eastAsia" w:ascii="仿宋" w:hAnsi="仿宋" w:eastAsia="仿宋" w:cs="宋体"/>
          <w:sz w:val="30"/>
          <w:szCs w:val="30"/>
        </w:rPr>
        <w:t>《招标文件》</w:t>
      </w:r>
      <w:r>
        <w:rPr>
          <w:rFonts w:ascii="仿宋" w:hAnsi="仿宋" w:eastAsia="仿宋" w:cs="宋体"/>
          <w:sz w:val="30"/>
          <w:szCs w:val="30"/>
        </w:rPr>
        <w:t>，</w:t>
      </w:r>
      <w:r>
        <w:rPr>
          <w:rFonts w:hint="eastAsia" w:ascii="仿宋" w:hAnsi="仿宋" w:eastAsia="仿宋" w:cs="宋体"/>
          <w:sz w:val="30"/>
          <w:szCs w:val="30"/>
        </w:rPr>
        <w:t>乙方的《投标文件》及《中标通知书》，甲、乙双方同意签订本合同。</w:t>
      </w:r>
    </w:p>
    <w:p>
      <w:pPr>
        <w:pStyle w:val="28"/>
        <w:spacing w:line="360" w:lineRule="auto"/>
        <w:ind w:firstLine="600" w:firstLineChars="200"/>
        <w:rPr>
          <w:rFonts w:hint="eastAsia" w:ascii="黑体" w:hAnsi="黑体" w:eastAsia="黑体" w:cs="黑体"/>
          <w:b/>
          <w:sz w:val="30"/>
          <w:szCs w:val="30"/>
        </w:rPr>
      </w:pPr>
      <w:r>
        <w:rPr>
          <w:rFonts w:hint="eastAsia" w:ascii="黑体" w:hAnsi="黑体" w:eastAsia="黑体" w:cs="黑体"/>
          <w:sz w:val="30"/>
          <w:szCs w:val="30"/>
        </w:rPr>
        <w:t>一、</w:t>
      </w:r>
      <w:r>
        <w:rPr>
          <w:rFonts w:hint="eastAsia" w:ascii="黑体" w:hAnsi="黑体" w:eastAsia="黑体" w:cs="黑体"/>
          <w:b/>
          <w:sz w:val="30"/>
          <w:szCs w:val="30"/>
        </w:rPr>
        <w:t>乙方服务区域</w:t>
      </w:r>
    </w:p>
    <w:p>
      <w:pPr>
        <w:spacing w:line="560" w:lineRule="exact"/>
        <w:ind w:firstLine="420" w:firstLineChars="15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_GB2312" w:hAnsi="楷体" w:eastAsia="仿宋_GB2312" w:cs="Times New Roman"/>
          <w:color w:val="000000" w:themeColor="text1"/>
          <w:sz w:val="28"/>
          <w:szCs w:val="28"/>
          <w:highlight w:val="none"/>
          <w14:textFill>
            <w14:solidFill>
              <w14:schemeClr w14:val="tx1"/>
            </w14:solidFill>
          </w14:textFill>
        </w:rPr>
        <w:t>江安河公平街道办事处行政区域左岸长约</w:t>
      </w:r>
      <w:r>
        <w:rPr>
          <w:rFonts w:hint="eastAsia" w:ascii="仿宋_GB2312" w:hAnsi="楷体" w:eastAsia="仿宋_GB2312" w:cs="Times New Roman"/>
          <w:color w:val="000000" w:themeColor="text1"/>
          <w:sz w:val="28"/>
          <w:szCs w:val="28"/>
          <w:highlight w:val="none"/>
          <w:lang w:val="en-US" w:eastAsia="zh-CN"/>
          <w14:textFill>
            <w14:solidFill>
              <w14:schemeClr w14:val="tx1"/>
            </w14:solidFill>
          </w14:textFill>
        </w:rPr>
        <w:t>120</w:t>
      </w:r>
      <w:r>
        <w:rPr>
          <w:rFonts w:hint="eastAsia" w:ascii="仿宋_GB2312" w:hAnsi="楷体" w:eastAsia="仿宋_GB2312" w:cs="Times New Roman"/>
          <w:color w:val="000000" w:themeColor="text1"/>
          <w:sz w:val="28"/>
          <w:szCs w:val="28"/>
          <w:highlight w:val="none"/>
          <w14:textFill>
            <w14:solidFill>
              <w14:schemeClr w14:val="tx1"/>
            </w14:solidFill>
          </w14:textFill>
        </w:rPr>
        <w:t>00米</w:t>
      </w:r>
      <w:r>
        <w:rPr>
          <w:rFonts w:hint="eastAsia" w:ascii="仿宋_GB2312" w:hAnsi="楷体" w:eastAsia="仿宋_GB2312" w:cs="Times New Roman"/>
          <w:color w:val="000000" w:themeColor="text1"/>
          <w:sz w:val="28"/>
          <w:szCs w:val="28"/>
          <w:highlight w:val="none"/>
          <w:lang w:eastAsia="zh-CN"/>
          <w14:textFill>
            <w14:solidFill>
              <w14:schemeClr w14:val="tx1"/>
            </w14:solidFill>
          </w14:textFill>
        </w:rPr>
        <w:t>、</w:t>
      </w:r>
      <w:r>
        <w:rPr>
          <w:rFonts w:hint="eastAsia" w:ascii="仿宋_GB2312" w:hAnsi="楷体" w:eastAsia="仿宋_GB2312" w:cs="Times New Roman"/>
          <w:color w:val="000000" w:themeColor="text1"/>
          <w:sz w:val="28"/>
          <w:szCs w:val="28"/>
          <w:highlight w:val="none"/>
          <w14:textFill>
            <w14:solidFill>
              <w14:schemeClr w14:val="tx1"/>
            </w14:solidFill>
          </w14:textFill>
        </w:rPr>
        <w:t>宽</w:t>
      </w:r>
      <w:r>
        <w:rPr>
          <w:rFonts w:hint="eastAsia" w:ascii="仿宋_GB2312" w:hAnsi="楷体" w:eastAsia="仿宋_GB2312" w:cs="Times New Roman"/>
          <w:color w:val="auto"/>
          <w:sz w:val="28"/>
          <w:szCs w:val="28"/>
          <w:highlight w:val="none"/>
        </w:rPr>
        <w:t>约11米，团结渠公平断面长约1000米、宽约5.5米，团结6斗渠长约</w:t>
      </w:r>
      <w:r>
        <w:rPr>
          <w:rFonts w:hint="eastAsia" w:ascii="仿宋_GB2312" w:hAnsi="楷体" w:eastAsia="仿宋_GB2312" w:cs="Times New Roman"/>
          <w:color w:val="auto"/>
          <w:sz w:val="28"/>
          <w:szCs w:val="28"/>
          <w:highlight w:val="none"/>
          <w:lang w:val="en-US" w:eastAsia="zh-CN"/>
        </w:rPr>
        <w:t>4190</w:t>
      </w:r>
      <w:r>
        <w:rPr>
          <w:rFonts w:hint="eastAsia" w:ascii="仿宋_GB2312" w:hAnsi="楷体" w:eastAsia="仿宋_GB2312" w:cs="Times New Roman"/>
          <w:color w:val="auto"/>
          <w:sz w:val="28"/>
          <w:szCs w:val="28"/>
          <w:highlight w:val="none"/>
        </w:rPr>
        <w:t>米、宽约2.5米，惠民景观沟长约600米、宽3.3米，江安河蜀能电器排洪支沟长约10</w:t>
      </w:r>
      <w:r>
        <w:rPr>
          <w:rFonts w:hint="eastAsia" w:ascii="仿宋_GB2312" w:hAnsi="楷体" w:eastAsia="仿宋_GB2312" w:cs="Times New Roman"/>
          <w:color w:val="auto"/>
          <w:sz w:val="28"/>
          <w:szCs w:val="28"/>
          <w:highlight w:val="none"/>
          <w:lang w:val="en-US" w:eastAsia="zh-CN"/>
        </w:rPr>
        <w:t>6</w:t>
      </w:r>
      <w:r>
        <w:rPr>
          <w:rFonts w:hint="eastAsia" w:ascii="仿宋_GB2312" w:hAnsi="楷体" w:eastAsia="仿宋_GB2312" w:cs="Times New Roman"/>
          <w:color w:val="auto"/>
          <w:sz w:val="28"/>
          <w:szCs w:val="28"/>
          <w:highlight w:val="none"/>
        </w:rPr>
        <w:t>0米、宽约5米，团结11斗渠公平老场镇（包含7、8组）长约1450米、宽约2米，团结8斗渠长约3410米、宽约2.5米，黄土堰支沟长约</w:t>
      </w:r>
      <w:r>
        <w:rPr>
          <w:rFonts w:hint="eastAsia" w:ascii="仿宋_GB2312" w:hAnsi="楷体" w:eastAsia="仿宋_GB2312" w:cs="Times New Roman"/>
          <w:color w:val="auto"/>
          <w:sz w:val="28"/>
          <w:szCs w:val="28"/>
          <w:highlight w:val="none"/>
          <w:lang w:val="en-US" w:eastAsia="zh-CN"/>
        </w:rPr>
        <w:t>3000</w:t>
      </w:r>
      <w:r>
        <w:rPr>
          <w:rFonts w:hint="eastAsia" w:ascii="仿宋_GB2312" w:hAnsi="楷体" w:eastAsia="仿宋_GB2312" w:cs="Times New Roman"/>
          <w:color w:val="auto"/>
          <w:sz w:val="28"/>
          <w:szCs w:val="28"/>
          <w:highlight w:val="none"/>
        </w:rPr>
        <w:t>米、宽约2米，团结9斗渠长约</w:t>
      </w:r>
      <w:r>
        <w:rPr>
          <w:rFonts w:hint="eastAsia" w:ascii="仿宋_GB2312" w:hAnsi="楷体" w:eastAsia="仿宋_GB2312" w:cs="Times New Roman"/>
          <w:color w:val="auto"/>
          <w:sz w:val="28"/>
          <w:szCs w:val="28"/>
          <w:highlight w:val="none"/>
          <w:lang w:val="en-US" w:eastAsia="zh-CN"/>
        </w:rPr>
        <w:t>6</w:t>
      </w:r>
      <w:r>
        <w:rPr>
          <w:rFonts w:hint="eastAsia" w:ascii="仿宋_GB2312" w:hAnsi="楷体" w:eastAsia="仿宋_GB2312" w:cs="Times New Roman"/>
          <w:color w:val="auto"/>
          <w:sz w:val="28"/>
          <w:szCs w:val="28"/>
          <w:highlight w:val="none"/>
        </w:rPr>
        <w:t>000米、宽约2.5米，团结10斗渠长约3</w:t>
      </w:r>
      <w:r>
        <w:rPr>
          <w:rFonts w:hint="eastAsia" w:ascii="仿宋_GB2312" w:hAnsi="楷体" w:eastAsia="仿宋_GB2312" w:cs="Times New Roman"/>
          <w:color w:val="auto"/>
          <w:sz w:val="28"/>
          <w:szCs w:val="28"/>
          <w:highlight w:val="none"/>
          <w:lang w:val="en-US" w:eastAsia="zh-CN"/>
        </w:rPr>
        <w:t>2</w:t>
      </w:r>
      <w:r>
        <w:rPr>
          <w:rFonts w:hint="eastAsia" w:ascii="仿宋_GB2312" w:hAnsi="楷体" w:eastAsia="仿宋_GB2312" w:cs="Times New Roman"/>
          <w:color w:val="auto"/>
          <w:sz w:val="28"/>
          <w:szCs w:val="28"/>
          <w:highlight w:val="none"/>
        </w:rPr>
        <w:t>00米、宽约2.5米，黄土堰长约4</w:t>
      </w:r>
      <w:r>
        <w:rPr>
          <w:rFonts w:hint="eastAsia" w:ascii="仿宋_GB2312" w:hAnsi="楷体" w:eastAsia="仿宋_GB2312" w:cs="Times New Roman"/>
          <w:color w:val="auto"/>
          <w:sz w:val="28"/>
          <w:szCs w:val="28"/>
          <w:highlight w:val="none"/>
          <w:lang w:val="en-US" w:eastAsia="zh-CN"/>
        </w:rPr>
        <w:t>32</w:t>
      </w:r>
      <w:r>
        <w:rPr>
          <w:rFonts w:hint="eastAsia" w:ascii="仿宋_GB2312" w:hAnsi="楷体" w:eastAsia="仿宋_GB2312" w:cs="Times New Roman"/>
          <w:color w:val="auto"/>
          <w:sz w:val="28"/>
          <w:szCs w:val="28"/>
          <w:highlight w:val="none"/>
        </w:rPr>
        <w:t>0米、宽约4.3米，仁心沟长约</w:t>
      </w:r>
      <w:r>
        <w:rPr>
          <w:rFonts w:hint="eastAsia" w:ascii="仿宋_GB2312" w:hAnsi="楷体" w:eastAsia="仿宋_GB2312" w:cs="Times New Roman"/>
          <w:color w:val="auto"/>
          <w:sz w:val="28"/>
          <w:szCs w:val="28"/>
          <w:highlight w:val="none"/>
          <w:lang w:val="en-US" w:eastAsia="zh-CN"/>
        </w:rPr>
        <w:t>343</w:t>
      </w:r>
      <w:r>
        <w:rPr>
          <w:rFonts w:hint="eastAsia" w:ascii="仿宋_GB2312" w:hAnsi="楷体" w:eastAsia="仿宋_GB2312" w:cs="Times New Roman"/>
          <w:color w:val="auto"/>
          <w:sz w:val="28"/>
          <w:szCs w:val="28"/>
          <w:highlight w:val="none"/>
        </w:rPr>
        <w:t>0米、宽约4.5米，西贵堂沟长约800米、宽约1.5米，团结渠6斗渠排洪沟长约720米、宽约2.5米，团结附8斗渠、团结附9斗渠、凤凰沟等附属村社区沟渠共计长约10000米，均宽约1.2米。</w:t>
      </w:r>
      <w:r>
        <w:rPr>
          <w:rFonts w:hint="eastAsia" w:ascii="仿宋" w:hAnsi="仿宋" w:eastAsia="仿宋" w:cs="仿宋"/>
          <w:color w:val="000000" w:themeColor="text1"/>
          <w:sz w:val="30"/>
          <w:szCs w:val="30"/>
          <w:highlight w:val="none"/>
          <w14:textFill>
            <w14:solidFill>
              <w14:schemeClr w14:val="tx1"/>
            </w14:solidFill>
          </w14:textFill>
        </w:rPr>
        <w:t>保洁范围包含上述河渠等水域水面漂浮物、垃圾（含生活垃圾）、枯枝树叶、杂草</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树</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、淤积物等的清理、保洁、转运，安全警示标志</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河长公示牌日常管理</w:t>
      </w:r>
      <w:r>
        <w:rPr>
          <w:rFonts w:hint="eastAsia" w:ascii="仿宋" w:hAnsi="仿宋" w:eastAsia="仿宋" w:cs="仿宋"/>
          <w:color w:val="000000" w:themeColor="text1"/>
          <w:sz w:val="30"/>
          <w:szCs w:val="30"/>
          <w:highlight w:val="none"/>
          <w14:textFill>
            <w14:solidFill>
              <w14:schemeClr w14:val="tx1"/>
            </w14:solidFill>
          </w14:textFill>
        </w:rPr>
        <w:t>维护</w:t>
      </w:r>
      <w:r>
        <w:rPr>
          <w:rFonts w:hint="eastAsia" w:ascii="仿宋" w:hAnsi="仿宋" w:eastAsia="仿宋" w:cs="仿宋"/>
          <w:color w:val="000000" w:themeColor="text1"/>
          <w:sz w:val="30"/>
          <w:szCs w:val="30"/>
          <w:highlight w:val="none"/>
          <w:lang w:val="en-US" w:eastAsia="zh-CN"/>
          <w14:textFill>
            <w14:solidFill>
              <w14:schemeClr w14:val="tx1"/>
            </w14:solidFill>
          </w14:textFill>
        </w:rPr>
        <w:t>和</w:t>
      </w:r>
      <w:r>
        <w:rPr>
          <w:rFonts w:hint="eastAsia" w:ascii="仿宋" w:hAnsi="仿宋" w:eastAsia="仿宋" w:cs="仿宋"/>
          <w:color w:val="000000" w:themeColor="text1"/>
          <w:sz w:val="30"/>
          <w:szCs w:val="30"/>
          <w:highlight w:val="none"/>
          <w14:textFill>
            <w14:solidFill>
              <w14:schemeClr w14:val="tx1"/>
            </w14:solidFill>
          </w14:textFill>
        </w:rPr>
        <w:t>护岸、河堤通道以及护栏、水闸、桥梁、桥墩等范围附属设施的保洁服务。</w:t>
      </w:r>
    </w:p>
    <w:p>
      <w:pPr>
        <w:pStyle w:val="28"/>
        <w:numPr>
          <w:ilvl w:val="0"/>
          <w:numId w:val="0"/>
        </w:numPr>
        <w:spacing w:line="360" w:lineRule="auto"/>
        <w:ind w:firstLine="602" w:firstLineChars="200"/>
        <w:rPr>
          <w:rFonts w:hint="eastAsia" w:ascii="黑体" w:hAnsi="黑体" w:eastAsia="黑体" w:cs="黑体"/>
          <w:b/>
          <w:bCs/>
          <w:sz w:val="30"/>
          <w:szCs w:val="30"/>
        </w:rPr>
      </w:pPr>
      <w:r>
        <w:rPr>
          <w:rFonts w:hint="eastAsia" w:ascii="黑体" w:hAnsi="黑体" w:eastAsia="黑体" w:cs="黑体"/>
          <w:b/>
          <w:bCs/>
          <w:sz w:val="30"/>
          <w:szCs w:val="30"/>
          <w:lang w:val="en-US" w:eastAsia="zh-CN"/>
        </w:rPr>
        <w:t>二、</w:t>
      </w:r>
      <w:r>
        <w:rPr>
          <w:rFonts w:hint="eastAsia" w:ascii="黑体" w:hAnsi="黑体" w:eastAsia="黑体" w:cs="黑体"/>
          <w:b/>
          <w:bCs/>
          <w:sz w:val="30"/>
          <w:szCs w:val="30"/>
        </w:rPr>
        <w:t>服务内容及服务标准</w:t>
      </w:r>
    </w:p>
    <w:p>
      <w:pPr>
        <w:adjustRightInd w:val="0"/>
        <w:snapToGrid w:val="0"/>
        <w:spacing w:line="56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乙方</w:t>
      </w:r>
      <w:r>
        <w:rPr>
          <w:rFonts w:hint="eastAsia" w:ascii="仿宋" w:hAnsi="仿宋" w:eastAsia="仿宋" w:cs="仿宋"/>
          <w:color w:val="000000" w:themeColor="text1"/>
          <w:sz w:val="30"/>
          <w:szCs w:val="30"/>
          <w:highlight w:val="none"/>
          <w:lang w:val="en-US" w:eastAsia="zh-CN"/>
          <w14:textFill>
            <w14:solidFill>
              <w14:schemeClr w14:val="tx1"/>
            </w14:solidFill>
          </w14:textFill>
        </w:rPr>
        <w:t>按照招标文件的承诺，配置作业人员不低于10人，</w:t>
      </w:r>
      <w:r>
        <w:rPr>
          <w:rFonts w:hint="eastAsia" w:ascii="仿宋" w:hAnsi="仿宋" w:eastAsia="仿宋" w:cs="仿宋"/>
          <w:color w:val="000000" w:themeColor="text1"/>
          <w:sz w:val="30"/>
          <w:szCs w:val="30"/>
          <w:highlight w:val="none"/>
          <w14:textFill>
            <w14:solidFill>
              <w14:schemeClr w14:val="tx1"/>
            </w14:solidFill>
          </w14:textFill>
        </w:rPr>
        <w:t>对管护范围内的河渠实行定责、定岗、定员分段管护，做到水环境管理全覆盖、无盲点。</w:t>
      </w:r>
      <w:r>
        <w:rPr>
          <w:rFonts w:hint="eastAsia" w:ascii="仿宋" w:hAnsi="仿宋" w:eastAsia="仿宋" w:cs="仿宋"/>
          <w:color w:val="000000" w:themeColor="text1"/>
          <w:sz w:val="30"/>
          <w:szCs w:val="30"/>
          <w:highlight w:val="none"/>
          <w:lang w:val="en-US" w:eastAsia="zh-CN"/>
          <w14:textFill>
            <w14:solidFill>
              <w14:schemeClr w14:val="tx1"/>
            </w14:solidFill>
          </w14:textFill>
        </w:rPr>
        <w:t>每日（含节假日）管护区域内均落实有管护人员保洁、巡查，</w:t>
      </w:r>
      <w:r>
        <w:rPr>
          <w:rFonts w:hint="eastAsia" w:ascii="仿宋" w:hAnsi="仿宋" w:eastAsia="仿宋" w:cs="仿宋"/>
          <w:color w:val="000000" w:themeColor="text1"/>
          <w:sz w:val="30"/>
          <w:szCs w:val="30"/>
          <w:highlight w:val="none"/>
          <w14:textFill>
            <w14:solidFill>
              <w14:schemeClr w14:val="tx1"/>
            </w14:solidFill>
          </w14:textFill>
        </w:rPr>
        <w:t>全天</w:t>
      </w:r>
      <w:r>
        <w:rPr>
          <w:rFonts w:hint="eastAsia" w:ascii="仿宋" w:hAnsi="仿宋" w:eastAsia="仿宋" w:cs="仿宋"/>
          <w:color w:val="000000" w:themeColor="text1"/>
          <w:sz w:val="30"/>
          <w:szCs w:val="30"/>
          <w:highlight w:val="none"/>
          <w:lang w:val="en-US" w:eastAsia="zh-CN"/>
          <w14:textFill>
            <w14:solidFill>
              <w14:schemeClr w14:val="tx1"/>
            </w14:solidFill>
          </w14:textFill>
        </w:rPr>
        <w:t>候</w:t>
      </w:r>
      <w:r>
        <w:rPr>
          <w:rFonts w:hint="eastAsia" w:ascii="仿宋" w:hAnsi="仿宋" w:eastAsia="仿宋" w:cs="仿宋"/>
          <w:color w:val="000000" w:themeColor="text1"/>
          <w:sz w:val="30"/>
          <w:szCs w:val="30"/>
          <w:highlight w:val="none"/>
          <w14:textFill>
            <w14:solidFill>
              <w14:schemeClr w14:val="tx1"/>
            </w14:solidFill>
          </w14:textFill>
        </w:rPr>
        <w:t>保洁</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具体要求：</w:t>
      </w:r>
      <w:r>
        <w:rPr>
          <w:rFonts w:hint="eastAsia" w:ascii="仿宋" w:hAnsi="仿宋" w:eastAsia="仿宋" w:cs="仿宋"/>
          <w:color w:val="000000" w:themeColor="text1"/>
          <w:sz w:val="30"/>
          <w:szCs w:val="30"/>
          <w:highlight w:val="none"/>
          <w:lang w:val="en-US" w:eastAsia="zh-CN"/>
          <w14:textFill>
            <w14:solidFill>
              <w14:schemeClr w14:val="tx1"/>
            </w14:solidFill>
          </w14:textFill>
        </w:rPr>
        <w:t>1、</w:t>
      </w:r>
      <w:r>
        <w:rPr>
          <w:rFonts w:hint="eastAsia" w:ascii="仿宋" w:hAnsi="仿宋" w:eastAsia="仿宋" w:cs="仿宋"/>
          <w:color w:val="000000" w:themeColor="text1"/>
          <w:sz w:val="30"/>
          <w:szCs w:val="30"/>
          <w:highlight w:val="none"/>
          <w14:textFill>
            <w14:solidFill>
              <w14:schemeClr w14:val="tx1"/>
            </w14:solidFill>
          </w14:textFill>
        </w:rPr>
        <w:t>水环境、水面标准：河渠内无积存垃圾、杂物，无突出淤积物，</w:t>
      </w:r>
      <w:r>
        <w:rPr>
          <w:rFonts w:hint="eastAsia" w:ascii="仿宋" w:hAnsi="仿宋" w:eastAsia="仿宋" w:cs="仿宋"/>
          <w:color w:val="000000" w:themeColor="text1"/>
          <w:sz w:val="30"/>
          <w:szCs w:val="30"/>
          <w:highlight w:val="none"/>
          <w:lang w:val="en-US" w:eastAsia="zh-CN"/>
          <w14:textFill>
            <w14:solidFill>
              <w14:schemeClr w14:val="tx1"/>
            </w14:solidFill>
          </w14:textFill>
        </w:rPr>
        <w:t>流水畅通；</w:t>
      </w:r>
      <w:r>
        <w:rPr>
          <w:rFonts w:hint="eastAsia" w:ascii="仿宋" w:hAnsi="仿宋" w:eastAsia="仿宋" w:cs="仿宋"/>
          <w:color w:val="000000" w:themeColor="text1"/>
          <w:sz w:val="30"/>
          <w:szCs w:val="30"/>
          <w:highlight w:val="none"/>
          <w14:textFill>
            <w14:solidFill>
              <w14:schemeClr w14:val="tx1"/>
            </w14:solidFill>
          </w14:textFill>
        </w:rPr>
        <w:t>水面感观良好，</w:t>
      </w:r>
      <w:r>
        <w:rPr>
          <w:rFonts w:hint="eastAsia" w:ascii="仿宋" w:hAnsi="仿宋" w:eastAsia="仿宋" w:cs="仿宋"/>
          <w:color w:val="000000" w:themeColor="text1"/>
          <w:sz w:val="30"/>
          <w:szCs w:val="30"/>
          <w:highlight w:val="none"/>
          <w:lang w:val="en-US" w:eastAsia="zh-CN"/>
          <w14:textFill>
            <w14:solidFill>
              <w14:schemeClr w14:val="tx1"/>
            </w14:solidFill>
          </w14:textFill>
        </w:rPr>
        <w:t>清洁、</w:t>
      </w:r>
      <w:r>
        <w:rPr>
          <w:rFonts w:hint="eastAsia" w:ascii="仿宋" w:hAnsi="仿宋" w:eastAsia="仿宋" w:cs="仿宋"/>
          <w:color w:val="000000" w:themeColor="text1"/>
          <w:sz w:val="30"/>
          <w:szCs w:val="30"/>
          <w:highlight w:val="none"/>
          <w14:textFill>
            <w14:solidFill>
              <w14:schemeClr w14:val="tx1"/>
            </w14:solidFill>
          </w14:textFill>
        </w:rPr>
        <w:t>无异味，</w:t>
      </w:r>
      <w:r>
        <w:rPr>
          <w:rFonts w:hint="eastAsia" w:ascii="仿宋" w:hAnsi="仿宋" w:eastAsia="仿宋" w:cs="仿宋"/>
          <w:color w:val="000000" w:themeColor="text1"/>
          <w:sz w:val="30"/>
          <w:szCs w:val="30"/>
          <w:highlight w:val="none"/>
          <w:lang w:val="en-US" w:eastAsia="zh-CN"/>
          <w14:textFill>
            <w14:solidFill>
              <w14:schemeClr w14:val="tx1"/>
            </w14:solidFill>
          </w14:textFill>
        </w:rPr>
        <w:t>无塑料、果皮等</w:t>
      </w:r>
      <w:r>
        <w:rPr>
          <w:rFonts w:hint="eastAsia" w:ascii="仿宋" w:hAnsi="仿宋" w:eastAsia="仿宋" w:cs="仿宋"/>
          <w:color w:val="000000" w:themeColor="text1"/>
          <w:sz w:val="30"/>
          <w:szCs w:val="30"/>
          <w:highlight w:val="none"/>
          <w14:textFill>
            <w14:solidFill>
              <w14:schemeClr w14:val="tx1"/>
            </w14:solidFill>
          </w14:textFill>
        </w:rPr>
        <w:t>明显漂浮物；闸门处垃圾、漂浮物打捞清运及时，无“上翻下”现象。</w:t>
      </w:r>
      <w:r>
        <w:rPr>
          <w:rFonts w:hint="eastAsia" w:ascii="仿宋" w:hAnsi="仿宋" w:eastAsia="仿宋" w:cs="仿宋"/>
          <w:color w:val="000000" w:themeColor="text1"/>
          <w:sz w:val="30"/>
          <w:szCs w:val="30"/>
          <w:highlight w:val="none"/>
          <w:lang w:val="en-US" w:eastAsia="zh-CN"/>
          <w14:textFill>
            <w14:solidFill>
              <w14:schemeClr w14:val="tx1"/>
            </w14:solidFill>
          </w14:textFill>
        </w:rPr>
        <w:t>2、</w:t>
      </w:r>
      <w:r>
        <w:rPr>
          <w:rFonts w:hint="eastAsia" w:ascii="仿宋" w:hAnsi="仿宋" w:eastAsia="仿宋" w:cs="仿宋"/>
          <w:color w:val="000000" w:themeColor="text1"/>
          <w:sz w:val="30"/>
          <w:szCs w:val="30"/>
          <w:highlight w:val="none"/>
          <w14:textFill>
            <w14:solidFill>
              <w14:schemeClr w14:val="tx1"/>
            </w14:solidFill>
          </w14:textFill>
        </w:rPr>
        <w:t>护岸及通道标准：护岸无明显枯枝败叶，堤岸立面清洁、无杂草、无垃圾及时除草、整枝、施药；通道整洁，无积存垃圾、建渣、煤灰，无明显污垢，无卫生死角，无臭味；护栏清洁无污斑，无“牛皮癣”，无垃圾悬挂、缠绕；桥</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闸）</w:t>
      </w:r>
      <w:r>
        <w:rPr>
          <w:rFonts w:hint="eastAsia" w:ascii="仿宋" w:hAnsi="仿宋" w:eastAsia="仿宋" w:cs="仿宋"/>
          <w:color w:val="000000" w:themeColor="text1"/>
          <w:sz w:val="30"/>
          <w:szCs w:val="30"/>
          <w:highlight w:val="none"/>
          <w14:textFill>
            <w14:solidFill>
              <w14:schemeClr w14:val="tx1"/>
            </w14:solidFill>
          </w14:textFill>
        </w:rPr>
        <w:t>墩无垃圾</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杂物悬挂、缠绕；河（渠）岸绿化整洁，总体感观良好，无明显践踏痕迹，无垃圾</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杂物</w:t>
      </w:r>
      <w:r>
        <w:rPr>
          <w:rFonts w:hint="eastAsia" w:ascii="仿宋" w:hAnsi="仿宋" w:eastAsia="仿宋" w:cs="仿宋"/>
          <w:color w:val="000000" w:themeColor="text1"/>
          <w:sz w:val="30"/>
          <w:szCs w:val="30"/>
          <w:highlight w:val="none"/>
          <w:lang w:val="en-US" w:eastAsia="zh-CN"/>
          <w14:textFill>
            <w14:solidFill>
              <w14:schemeClr w14:val="tx1"/>
            </w14:solidFill>
          </w14:textFill>
        </w:rPr>
        <w:t>等</w:t>
      </w:r>
      <w:r>
        <w:rPr>
          <w:rFonts w:hint="eastAsia" w:ascii="仿宋" w:hAnsi="仿宋" w:eastAsia="仿宋" w:cs="仿宋"/>
          <w:color w:val="000000" w:themeColor="text1"/>
          <w:sz w:val="30"/>
          <w:szCs w:val="30"/>
          <w:highlight w:val="none"/>
          <w14:textFill>
            <w14:solidFill>
              <w14:schemeClr w14:val="tx1"/>
            </w14:solidFill>
          </w14:textFill>
        </w:rPr>
        <w:t>悬挂。3、</w:t>
      </w:r>
      <w:r>
        <w:rPr>
          <w:rFonts w:hint="eastAsia" w:ascii="仿宋" w:hAnsi="仿宋" w:eastAsia="仿宋" w:cs="仿宋"/>
          <w:color w:val="000000" w:themeColor="text1"/>
          <w:sz w:val="30"/>
          <w:szCs w:val="30"/>
          <w:highlight w:val="none"/>
          <w:lang w:val="en-US" w:eastAsia="zh-CN"/>
          <w14:textFill>
            <w14:solidFill>
              <w14:schemeClr w14:val="tx1"/>
            </w14:solidFill>
          </w14:textFill>
        </w:rPr>
        <w:t>完成管护范围内的迎检和甲方布置的与河渠管理工作相关的其他工作。</w:t>
      </w:r>
      <w:r>
        <w:rPr>
          <w:rFonts w:hint="eastAsia" w:ascii="仿宋" w:hAnsi="仿宋" w:eastAsia="仿宋" w:cs="仿宋"/>
          <w:color w:val="000000" w:themeColor="text1"/>
          <w:sz w:val="30"/>
          <w:szCs w:val="30"/>
          <w:highlight w:val="none"/>
          <w14:textFill>
            <w14:solidFill>
              <w14:schemeClr w14:val="tx1"/>
            </w14:solidFill>
          </w14:textFill>
        </w:rPr>
        <w:t>4、管护范围内清理出的垃圾杂物等，由</w:t>
      </w:r>
      <w:r>
        <w:rPr>
          <w:rFonts w:hint="eastAsia" w:ascii="仿宋" w:hAnsi="仿宋" w:eastAsia="仿宋" w:cs="仿宋"/>
          <w:color w:val="000000" w:themeColor="text1"/>
          <w:sz w:val="30"/>
          <w:szCs w:val="30"/>
          <w:highlight w:val="none"/>
          <w:lang w:val="en-US" w:eastAsia="zh-CN"/>
          <w14:textFill>
            <w14:solidFill>
              <w14:schemeClr w14:val="tx1"/>
            </w14:solidFill>
          </w14:textFill>
        </w:rPr>
        <w:t>乙方</w:t>
      </w:r>
      <w:r>
        <w:rPr>
          <w:rFonts w:hint="eastAsia" w:ascii="仿宋" w:hAnsi="仿宋" w:eastAsia="仿宋" w:cs="仿宋"/>
          <w:color w:val="000000" w:themeColor="text1"/>
          <w:sz w:val="30"/>
          <w:szCs w:val="30"/>
          <w:highlight w:val="none"/>
          <w14:textFill>
            <w14:solidFill>
              <w14:schemeClr w14:val="tx1"/>
            </w14:solidFill>
          </w14:textFill>
        </w:rPr>
        <w:t>负责及时清运、处理，不得扫入河渠或倒入不该倾倒的地方，不得影响甲方其他环境。保洁范围内不能出现积存垃圾，若出现积存垃圾由</w:t>
      </w:r>
      <w:r>
        <w:rPr>
          <w:rFonts w:hint="eastAsia" w:ascii="仿宋" w:hAnsi="仿宋" w:eastAsia="仿宋" w:cs="仿宋"/>
          <w:color w:val="000000" w:themeColor="text1"/>
          <w:sz w:val="30"/>
          <w:szCs w:val="30"/>
          <w:highlight w:val="none"/>
          <w:lang w:val="en-US" w:eastAsia="zh-CN"/>
          <w14:textFill>
            <w14:solidFill>
              <w14:schemeClr w14:val="tx1"/>
            </w14:solidFill>
          </w14:textFill>
        </w:rPr>
        <w:t>乙方</w:t>
      </w:r>
      <w:r>
        <w:rPr>
          <w:rFonts w:hint="eastAsia" w:ascii="仿宋" w:hAnsi="仿宋" w:eastAsia="仿宋" w:cs="仿宋"/>
          <w:color w:val="000000" w:themeColor="text1"/>
          <w:sz w:val="30"/>
          <w:szCs w:val="30"/>
          <w:highlight w:val="none"/>
          <w14:textFill>
            <w14:solidFill>
              <w14:schemeClr w14:val="tx1"/>
            </w14:solidFill>
          </w14:textFill>
        </w:rPr>
        <w:t>无条件清理；若因此造成我单位在接受区级以上（含）相关部门检查扣分，按照水环境保洁作业合同约定的条款进行处罚。5、</w:t>
      </w:r>
      <w:r>
        <w:rPr>
          <w:rFonts w:hint="eastAsia" w:ascii="仿宋" w:hAnsi="仿宋" w:eastAsia="仿宋" w:cs="仿宋"/>
          <w:color w:val="000000" w:themeColor="text1"/>
          <w:sz w:val="30"/>
          <w:szCs w:val="30"/>
          <w:highlight w:val="none"/>
          <w:lang w:val="en-US" w:eastAsia="zh-CN"/>
          <w14:textFill>
            <w14:solidFill>
              <w14:schemeClr w14:val="tx1"/>
            </w14:solidFill>
          </w14:textFill>
        </w:rPr>
        <w:t>乙方协助街道日常水污染巡查及其他安全隐患、违章建设巡查等工作，禁止任何单位</w:t>
      </w:r>
      <w:r>
        <w:rPr>
          <w:rFonts w:hint="eastAsia" w:ascii="仿宋" w:hAnsi="仿宋" w:eastAsia="仿宋" w:cs="仿宋"/>
          <w:color w:val="000000" w:themeColor="text1"/>
          <w:sz w:val="30"/>
          <w:szCs w:val="30"/>
          <w:highlight w:val="none"/>
          <w14:textFill>
            <w14:solidFill>
              <w14:schemeClr w14:val="tx1"/>
            </w14:solidFill>
          </w14:textFill>
        </w:rPr>
        <w:t>和个人向河</w:t>
      </w:r>
      <w:r>
        <w:rPr>
          <w:rFonts w:hint="eastAsia" w:ascii="仿宋" w:hAnsi="仿宋" w:eastAsia="仿宋" w:cs="仿宋"/>
          <w:color w:val="000000" w:themeColor="text1"/>
          <w:sz w:val="30"/>
          <w:szCs w:val="30"/>
          <w:highlight w:val="none"/>
          <w:lang w:val="en-US" w:eastAsia="zh-CN"/>
          <w14:textFill>
            <w14:solidFill>
              <w14:schemeClr w14:val="tx1"/>
            </w14:solidFill>
          </w14:textFill>
        </w:rPr>
        <w:t>渠</w:t>
      </w:r>
      <w:r>
        <w:rPr>
          <w:rFonts w:hint="eastAsia" w:ascii="仿宋" w:hAnsi="仿宋" w:eastAsia="仿宋" w:cs="仿宋"/>
          <w:color w:val="000000" w:themeColor="text1"/>
          <w:sz w:val="30"/>
          <w:szCs w:val="30"/>
          <w:highlight w:val="none"/>
          <w14:textFill>
            <w14:solidFill>
              <w14:schemeClr w14:val="tx1"/>
            </w14:solidFill>
          </w14:textFill>
        </w:rPr>
        <w:t>乱倒生活垃圾、建筑物垃圾</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新建排污口，占</w:t>
      </w:r>
      <w:r>
        <w:rPr>
          <w:rFonts w:hint="eastAsia" w:ascii="仿宋" w:hAnsi="仿宋" w:eastAsia="仿宋" w:cs="仿宋"/>
          <w:color w:val="000000" w:themeColor="text1"/>
          <w:sz w:val="30"/>
          <w:szCs w:val="30"/>
          <w:highlight w:val="none"/>
          <w14:textFill>
            <w14:solidFill>
              <w14:schemeClr w14:val="tx1"/>
            </w14:solidFill>
          </w14:textFill>
        </w:rPr>
        <w:t>用渠道建桥建房</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对出现问题及时上报</w:t>
      </w:r>
      <w:r>
        <w:rPr>
          <w:rFonts w:hint="eastAsia" w:ascii="仿宋" w:hAnsi="仿宋" w:eastAsia="仿宋" w:cs="仿宋"/>
          <w:color w:val="000000" w:themeColor="text1"/>
          <w:sz w:val="30"/>
          <w:szCs w:val="30"/>
          <w:highlight w:val="none"/>
          <w14:textFill>
            <w14:solidFill>
              <w14:schemeClr w14:val="tx1"/>
            </w14:solidFill>
          </w14:textFill>
        </w:rPr>
        <w:t>甲方；协助甲方做好防汛抢险工作，及时上报安全隐患和汛情。</w:t>
      </w:r>
      <w:r>
        <w:rPr>
          <w:rFonts w:hint="eastAsia" w:ascii="仿宋" w:hAnsi="仿宋" w:eastAsia="仿宋" w:cs="仿宋"/>
          <w:color w:val="000000" w:themeColor="text1"/>
          <w:sz w:val="30"/>
          <w:szCs w:val="30"/>
          <w:highlight w:val="none"/>
          <w:lang w:val="en-US" w:eastAsia="zh-CN"/>
          <w14:textFill>
            <w14:solidFill>
              <w14:schemeClr w14:val="tx1"/>
            </w14:solidFill>
          </w14:textFill>
        </w:rPr>
        <w:t>6、按照</w:t>
      </w:r>
      <w:r>
        <w:rPr>
          <w:rFonts w:hint="eastAsia" w:ascii="仿宋" w:hAnsi="仿宋" w:eastAsia="仿宋" w:cs="仿宋"/>
          <w:color w:val="000000" w:themeColor="text1"/>
          <w:sz w:val="30"/>
          <w:szCs w:val="30"/>
          <w:highlight w:val="none"/>
          <w14:textFill>
            <w14:solidFill>
              <w14:schemeClr w14:val="tx1"/>
            </w14:solidFill>
          </w14:textFill>
        </w:rPr>
        <w:t>甲方</w:t>
      </w:r>
      <w:r>
        <w:rPr>
          <w:rFonts w:hint="eastAsia" w:ascii="仿宋" w:hAnsi="仿宋" w:eastAsia="仿宋" w:cs="仿宋"/>
          <w:color w:val="000000" w:themeColor="text1"/>
          <w:sz w:val="30"/>
          <w:szCs w:val="30"/>
          <w:highlight w:val="none"/>
          <w:lang w:val="en-US" w:eastAsia="zh-CN"/>
          <w14:textFill>
            <w14:solidFill>
              <w14:schemeClr w14:val="tx1"/>
            </w14:solidFill>
          </w14:textFill>
        </w:rPr>
        <w:t>要求，乙方提交水环境保洁作业管护方案和日常作业记录等资料。7.</w:t>
      </w:r>
      <w:r>
        <w:rPr>
          <w:rFonts w:hint="eastAsia" w:ascii="仿宋_GB2312" w:hAnsi="仿宋_GB2312" w:eastAsia="仿宋_GB2312" w:cs="仿宋_GB2312"/>
          <w:sz w:val="28"/>
          <w:szCs w:val="28"/>
          <w:lang w:val="en-US" w:eastAsia="zh-CN"/>
        </w:rPr>
        <w:t>乙方保洁公司明确1名工作人员协助甲方开展水环境日常巡查、负责处理日常问题整改等相关工作。</w:t>
      </w:r>
    </w:p>
    <w:p>
      <w:pPr>
        <w:rPr>
          <w:rFonts w:ascii="仿宋" w:hAnsi="仿宋" w:eastAsia="仿宋" w:cs="宋体"/>
          <w:b/>
          <w:sz w:val="30"/>
          <w:szCs w:val="30"/>
        </w:rPr>
      </w:pPr>
      <w:r>
        <w:rPr>
          <w:rFonts w:hint="eastAsia" w:ascii="仿宋" w:hAnsi="仿宋" w:eastAsia="仿宋" w:cs="宋体"/>
          <w:sz w:val="30"/>
          <w:szCs w:val="30"/>
        </w:rPr>
        <w:t xml:space="preserve">  </w:t>
      </w:r>
      <w:r>
        <w:rPr>
          <w:rFonts w:hint="eastAsia" w:ascii="黑体" w:hAnsi="黑体" w:eastAsia="黑体" w:cs="黑体"/>
          <w:sz w:val="30"/>
          <w:szCs w:val="30"/>
        </w:rPr>
        <w:t xml:space="preserve">  </w:t>
      </w:r>
      <w:r>
        <w:rPr>
          <w:rFonts w:hint="eastAsia" w:ascii="黑体" w:hAnsi="黑体" w:eastAsia="黑体" w:cs="黑体"/>
          <w:b/>
          <w:sz w:val="30"/>
          <w:szCs w:val="30"/>
        </w:rPr>
        <w:t>三、合同期限</w:t>
      </w:r>
    </w:p>
    <w:p>
      <w:pPr>
        <w:rPr>
          <w:rFonts w:ascii="仿宋" w:hAnsi="仿宋" w:eastAsia="仿宋" w:cs="宋体"/>
          <w:sz w:val="30"/>
          <w:szCs w:val="30"/>
        </w:rPr>
      </w:pPr>
      <w:r>
        <w:rPr>
          <w:rFonts w:hint="eastAsia" w:ascii="仿宋" w:hAnsi="仿宋" w:eastAsia="仿宋" w:cs="宋体"/>
          <w:sz w:val="30"/>
          <w:szCs w:val="30"/>
        </w:rPr>
        <w:t xml:space="preserve">    从20</w:t>
      </w:r>
      <w:r>
        <w:rPr>
          <w:rFonts w:hint="eastAsia" w:ascii="仿宋" w:hAnsi="仿宋" w:eastAsia="仿宋" w:cs="宋体"/>
          <w:sz w:val="30"/>
          <w:szCs w:val="30"/>
          <w:lang w:val="en-US" w:eastAsia="zh-CN"/>
        </w:rPr>
        <w:t>21</w:t>
      </w:r>
      <w:r>
        <w:rPr>
          <w:rFonts w:hint="eastAsia" w:ascii="仿宋" w:hAnsi="仿宋" w:eastAsia="仿宋" w:cs="宋体"/>
          <w:sz w:val="30"/>
          <w:szCs w:val="30"/>
        </w:rPr>
        <w:t xml:space="preserve">年 </w:t>
      </w:r>
      <w:r>
        <w:rPr>
          <w:rFonts w:hint="eastAsia" w:ascii="仿宋" w:hAnsi="仿宋" w:eastAsia="仿宋" w:cs="宋体"/>
          <w:sz w:val="30"/>
          <w:szCs w:val="30"/>
          <w:lang w:val="en-US" w:eastAsia="zh-CN"/>
        </w:rPr>
        <w:t>X</w:t>
      </w:r>
      <w:r>
        <w:rPr>
          <w:rFonts w:hint="eastAsia" w:ascii="仿宋" w:hAnsi="仿宋" w:eastAsia="仿宋" w:cs="宋体"/>
          <w:sz w:val="30"/>
          <w:szCs w:val="30"/>
        </w:rPr>
        <w:t>月X日至202</w:t>
      </w:r>
      <w:r>
        <w:rPr>
          <w:rFonts w:hint="eastAsia" w:ascii="仿宋" w:hAnsi="仿宋" w:eastAsia="仿宋" w:cs="宋体"/>
          <w:sz w:val="30"/>
          <w:szCs w:val="30"/>
          <w:lang w:val="en-US" w:eastAsia="zh-CN"/>
        </w:rPr>
        <w:t>X</w:t>
      </w:r>
      <w:r>
        <w:rPr>
          <w:rFonts w:hint="eastAsia" w:ascii="仿宋" w:hAnsi="仿宋" w:eastAsia="仿宋" w:cs="宋体"/>
          <w:sz w:val="30"/>
          <w:szCs w:val="30"/>
        </w:rPr>
        <w:t xml:space="preserve">年X 月X </w:t>
      </w:r>
      <w:r>
        <w:rPr>
          <w:rFonts w:hint="eastAsia" w:ascii="仿宋" w:hAnsi="仿宋" w:eastAsia="仿宋" w:cs="宋体"/>
          <w:sz w:val="30"/>
          <w:szCs w:val="30"/>
          <w:lang w:val="en-US" w:eastAsia="zh-CN"/>
        </w:rPr>
        <w:t>日</w:t>
      </w:r>
      <w:r>
        <w:rPr>
          <w:rFonts w:hint="eastAsia" w:ascii="仿宋" w:hAnsi="仿宋" w:eastAsia="仿宋" w:cs="宋体"/>
          <w:sz w:val="30"/>
          <w:szCs w:val="30"/>
        </w:rPr>
        <w:t>止。</w:t>
      </w:r>
    </w:p>
    <w:p>
      <w:pPr>
        <w:rPr>
          <w:rFonts w:hint="eastAsia" w:ascii="黑体" w:hAnsi="黑体" w:eastAsia="黑体" w:cs="黑体"/>
          <w:b/>
          <w:sz w:val="30"/>
          <w:szCs w:val="30"/>
        </w:rPr>
      </w:pPr>
      <w:r>
        <w:rPr>
          <w:rFonts w:hint="eastAsia" w:ascii="黑体" w:hAnsi="黑体" w:eastAsia="黑体" w:cs="黑体"/>
          <w:sz w:val="30"/>
          <w:szCs w:val="30"/>
        </w:rPr>
        <w:t xml:space="preserve">    </w:t>
      </w:r>
      <w:r>
        <w:rPr>
          <w:rFonts w:hint="eastAsia" w:ascii="黑体" w:hAnsi="黑体" w:eastAsia="黑体" w:cs="黑体"/>
          <w:b/>
          <w:sz w:val="30"/>
          <w:szCs w:val="30"/>
        </w:rPr>
        <w:t>四、服务费用</w:t>
      </w:r>
    </w:p>
    <w:p>
      <w:pPr>
        <w:tabs>
          <w:tab w:val="left" w:pos="851"/>
          <w:tab w:val="left" w:pos="993"/>
        </w:tabs>
        <w:ind w:firstLine="567" w:firstLineChars="189"/>
        <w:rPr>
          <w:rFonts w:ascii="仿宋" w:hAnsi="仿宋" w:eastAsia="仿宋" w:cs="宋体"/>
          <w:sz w:val="30"/>
          <w:szCs w:val="30"/>
        </w:rPr>
      </w:pPr>
      <w:r>
        <w:rPr>
          <w:rFonts w:hint="eastAsia" w:ascii="仿宋" w:hAnsi="仿宋" w:eastAsia="仿宋" w:cs="宋体"/>
          <w:sz w:val="30"/>
          <w:szCs w:val="30"/>
        </w:rPr>
        <w:t>年保洁经费为          元（大写：              ）。</w:t>
      </w:r>
    </w:p>
    <w:p>
      <w:pPr>
        <w:jc w:val="left"/>
        <w:rPr>
          <w:rFonts w:ascii="仿宋" w:hAnsi="仿宋" w:eastAsia="仿宋" w:cs="宋体"/>
          <w:b/>
          <w:sz w:val="30"/>
          <w:szCs w:val="30"/>
        </w:rPr>
      </w:pPr>
      <w:r>
        <w:rPr>
          <w:rFonts w:hint="eastAsia" w:ascii="仿宋" w:hAnsi="仿宋" w:eastAsia="仿宋" w:cs="宋体"/>
          <w:sz w:val="30"/>
          <w:szCs w:val="30"/>
        </w:rPr>
        <w:t xml:space="preserve"> </w:t>
      </w:r>
      <w:r>
        <w:rPr>
          <w:rFonts w:hint="eastAsia" w:ascii="黑体" w:hAnsi="黑体" w:eastAsia="黑体" w:cs="黑体"/>
          <w:sz w:val="30"/>
          <w:szCs w:val="30"/>
        </w:rPr>
        <w:t xml:space="preserve">   </w:t>
      </w:r>
      <w:r>
        <w:rPr>
          <w:rFonts w:hint="eastAsia" w:ascii="黑体" w:hAnsi="黑体" w:eastAsia="黑体" w:cs="黑体"/>
          <w:b/>
          <w:sz w:val="30"/>
          <w:szCs w:val="30"/>
        </w:rPr>
        <w:t>五、付款方式</w:t>
      </w:r>
    </w:p>
    <w:p>
      <w:pPr>
        <w:ind w:firstLine="600"/>
        <w:jc w:val="left"/>
        <w:rPr>
          <w:rFonts w:ascii="仿宋" w:hAnsi="仿宋" w:eastAsia="仿宋" w:cs="宋体"/>
          <w:sz w:val="30"/>
          <w:szCs w:val="30"/>
        </w:rPr>
      </w:pPr>
      <w:r>
        <w:rPr>
          <w:rFonts w:hint="eastAsia" w:ascii="仿宋" w:hAnsi="仿宋" w:eastAsia="仿宋" w:cs="宋体"/>
          <w:sz w:val="30"/>
          <w:szCs w:val="30"/>
        </w:rPr>
        <w:t>甲方根据第二条、第七条约定的考核情况按月与乙方结算服务费。甲方在乙方提交合法有效的</w:t>
      </w:r>
      <w:r>
        <w:rPr>
          <w:rFonts w:hint="eastAsia" w:ascii="仿宋" w:hAnsi="仿宋" w:eastAsia="仿宋" w:cs="宋体"/>
          <w:sz w:val="30"/>
          <w:szCs w:val="30"/>
          <w:lang w:val="en-US" w:eastAsia="zh-CN"/>
        </w:rPr>
        <w:t>增值税普通</w:t>
      </w:r>
      <w:r>
        <w:rPr>
          <w:rFonts w:hint="eastAsia" w:ascii="仿宋" w:hAnsi="仿宋" w:eastAsia="仿宋" w:cs="宋体"/>
          <w:sz w:val="30"/>
          <w:szCs w:val="30"/>
        </w:rPr>
        <w:t>发票后10个工作日内支付乙方服务费。</w:t>
      </w:r>
    </w:p>
    <w:p>
      <w:pPr>
        <w:ind w:firstLine="600"/>
        <w:jc w:val="left"/>
        <w:rPr>
          <w:rFonts w:hint="eastAsia" w:ascii="黑体" w:hAnsi="黑体" w:eastAsia="黑体" w:cs="黑体"/>
          <w:b/>
          <w:sz w:val="30"/>
          <w:szCs w:val="30"/>
        </w:rPr>
      </w:pPr>
      <w:r>
        <w:rPr>
          <w:rFonts w:hint="eastAsia" w:ascii="黑体" w:hAnsi="黑体" w:eastAsia="黑体" w:cs="黑体"/>
          <w:b/>
          <w:sz w:val="30"/>
          <w:szCs w:val="30"/>
        </w:rPr>
        <w:t>六、履约保证金</w:t>
      </w:r>
    </w:p>
    <w:p>
      <w:pPr>
        <w:ind w:firstLine="600"/>
        <w:jc w:val="left"/>
        <w:rPr>
          <w:rFonts w:ascii="仿宋" w:hAnsi="仿宋" w:eastAsia="仿宋" w:cs="宋体"/>
          <w:sz w:val="30"/>
          <w:szCs w:val="30"/>
        </w:rPr>
      </w:pPr>
      <w:r>
        <w:rPr>
          <w:rFonts w:hint="eastAsia" w:ascii="仿宋" w:hAnsi="仿宋" w:eastAsia="仿宋" w:cs="宋体"/>
          <w:sz w:val="30"/>
          <w:szCs w:val="30"/>
        </w:rPr>
        <w:t>1、乙方应在本合同签署后2个工作日内，向甲方缴纳履约保证金人民币40000元整（大写：肆万元整）。</w:t>
      </w:r>
    </w:p>
    <w:p>
      <w:pPr>
        <w:ind w:firstLine="600"/>
        <w:jc w:val="left"/>
        <w:rPr>
          <w:rFonts w:ascii="仿宋" w:hAnsi="仿宋" w:eastAsia="仿宋" w:cs="宋体"/>
          <w:sz w:val="30"/>
          <w:szCs w:val="30"/>
        </w:rPr>
      </w:pPr>
      <w:r>
        <w:rPr>
          <w:rFonts w:hint="eastAsia" w:ascii="仿宋" w:hAnsi="仿宋" w:eastAsia="仿宋" w:cs="宋体"/>
          <w:sz w:val="30"/>
          <w:szCs w:val="30"/>
        </w:rPr>
        <w:t>2、如乙方违约，甲方有权从履约保证金中扣除乙方应承担的赔偿金或违约金,扣除金额将视为乙方向甲方支付的赔偿金或违约金。乙方应在甲方扣款后2个工作日内补足履约保证金。</w:t>
      </w:r>
    </w:p>
    <w:p>
      <w:pPr>
        <w:ind w:firstLine="600"/>
        <w:jc w:val="left"/>
        <w:rPr>
          <w:rFonts w:ascii="仿宋" w:hAnsi="仿宋" w:eastAsia="仿宋" w:cs="宋体"/>
          <w:sz w:val="30"/>
          <w:szCs w:val="30"/>
        </w:rPr>
      </w:pPr>
      <w:r>
        <w:rPr>
          <w:rFonts w:hint="eastAsia" w:ascii="仿宋" w:hAnsi="仿宋" w:eastAsia="仿宋" w:cs="宋体"/>
          <w:sz w:val="30"/>
          <w:szCs w:val="30"/>
        </w:rPr>
        <w:t>3、因乙方不履行本合同义务，或履行本合同义务不符合约定，导致甲方委托第三人履行清洁工作而产生的所有费用由乙方承担，甲方可在履约保证金中直接扣除。履约保证金不足以支付的，乙方应在收到甲方通知后2个工作日内补足支付。乙方应在甲方扣款后2个工作日内补足履约保证金。</w:t>
      </w:r>
    </w:p>
    <w:p>
      <w:pPr>
        <w:jc w:val="left"/>
        <w:rPr>
          <w:rFonts w:ascii="仿宋" w:hAnsi="仿宋" w:eastAsia="仿宋" w:cs="宋体"/>
          <w:sz w:val="30"/>
          <w:szCs w:val="30"/>
        </w:rPr>
      </w:pPr>
      <w:r>
        <w:rPr>
          <w:rFonts w:hint="eastAsia" w:ascii="仿宋" w:hAnsi="仿宋" w:eastAsia="仿宋" w:cs="宋体"/>
          <w:sz w:val="30"/>
          <w:szCs w:val="30"/>
        </w:rPr>
        <w:t>　  4、如果双方履行本合同至期限届满，或经双方协商一致，或出现法定事由，必须提前解除、终止本合同时，在本合同被解除终止后五个工作日内由甲方一次性将剩余保证金退还给乙方。</w:t>
      </w:r>
    </w:p>
    <w:p>
      <w:pPr>
        <w:ind w:firstLine="600"/>
        <w:jc w:val="left"/>
        <w:rPr>
          <w:rFonts w:ascii="仿宋" w:hAnsi="仿宋" w:eastAsia="仿宋" w:cs="宋体"/>
          <w:sz w:val="30"/>
          <w:szCs w:val="30"/>
        </w:rPr>
      </w:pPr>
      <w:r>
        <w:rPr>
          <w:rFonts w:hint="eastAsia" w:ascii="仿宋" w:hAnsi="仿宋" w:eastAsia="仿宋" w:cs="宋体"/>
          <w:sz w:val="30"/>
          <w:szCs w:val="30"/>
        </w:rPr>
        <w:t>5、服务期限届满，甲方确认乙方已妥善履行本合同项下各项工作义务，且与乙方结算付清保洁服务费并退还甲方履约保证金收据原件后5个工作日内，退还乙方履约保证金余额（不计息）。</w:t>
      </w:r>
    </w:p>
    <w:p>
      <w:pPr>
        <w:adjustRightInd w:val="0"/>
        <w:snapToGrid w:val="0"/>
        <w:rPr>
          <w:rFonts w:ascii="仿宋" w:hAnsi="仿宋" w:eastAsia="仿宋"/>
          <w:sz w:val="30"/>
          <w:szCs w:val="30"/>
        </w:rPr>
      </w:pPr>
      <w:r>
        <w:rPr>
          <w:rFonts w:hint="eastAsia" w:ascii="仿宋" w:hAnsi="仿宋" w:eastAsia="仿宋" w:cs="宋体"/>
          <w:sz w:val="30"/>
          <w:szCs w:val="30"/>
        </w:rPr>
        <w:t xml:space="preserve">   </w:t>
      </w:r>
      <w:r>
        <w:rPr>
          <w:rFonts w:hint="eastAsia" w:ascii="仿宋" w:hAnsi="仿宋" w:eastAsia="仿宋" w:cs="宋体"/>
          <w:b/>
          <w:sz w:val="30"/>
          <w:szCs w:val="30"/>
        </w:rPr>
        <w:t xml:space="preserve"> </w:t>
      </w:r>
      <w:r>
        <w:rPr>
          <w:rFonts w:hint="eastAsia" w:ascii="黑体" w:hAnsi="黑体" w:eastAsia="黑体" w:cs="黑体"/>
          <w:b/>
          <w:sz w:val="30"/>
          <w:szCs w:val="30"/>
        </w:rPr>
        <w:t>七、验收标准和方法</w:t>
      </w:r>
    </w:p>
    <w:p>
      <w:pPr>
        <w:pStyle w:val="12"/>
        <w:keepNext w:val="0"/>
        <w:keepLines w:val="0"/>
        <w:pageBreakBefore w:val="0"/>
        <w:widowControl w:val="0"/>
        <w:pBdr>
          <w:bottom w:val="none" w:color="auto" w:sz="0" w:space="0"/>
        </w:pBdr>
        <w:kinsoku/>
        <w:wordWrap/>
        <w:overflowPunct/>
        <w:topLinePunct w:val="0"/>
        <w:autoSpaceDE/>
        <w:autoSpaceDN/>
        <w:bidi w:val="0"/>
        <w:adjustRightInd/>
        <w:snapToGrid w:val="0"/>
        <w:spacing w:line="555" w:lineRule="exact"/>
        <w:jc w:val="left"/>
        <w:textAlignment w:val="auto"/>
        <w:rPr>
          <w:rFonts w:hint="eastAsia" w:ascii="仿宋" w:hAnsi="仿宋" w:eastAsia="仿宋" w:cs="宋体"/>
          <w:sz w:val="30"/>
          <w:szCs w:val="30"/>
        </w:rPr>
      </w:pPr>
      <w:r>
        <w:rPr>
          <w:rFonts w:hint="eastAsia" w:ascii="仿宋" w:hAnsi="仿宋" w:eastAsia="仿宋" w:cs="宋体"/>
          <w:kern w:val="2"/>
          <w:sz w:val="30"/>
          <w:szCs w:val="30"/>
          <w:lang w:val="en-US" w:eastAsia="zh-CN" w:bidi="ar-SA"/>
        </w:rPr>
        <w:t xml:space="preserve">    公平街道办根据日常督查扣分与省市区督办扣分结合，采取月考核方式进行评分，每月考核满分均为100分，采取倒扣分制，具体办法见附件1（公平街道水环境保洁验收标准及考核办法）。</w:t>
      </w:r>
    </w:p>
    <w:p>
      <w:pPr>
        <w:pStyle w:val="77"/>
        <w:spacing w:line="557" w:lineRule="exact"/>
        <w:ind w:firstLine="602"/>
        <w:rPr>
          <w:rFonts w:hint="eastAsia" w:ascii="黑体" w:hAnsi="黑体" w:eastAsia="黑体" w:cs="黑体"/>
          <w:b/>
          <w:sz w:val="30"/>
          <w:szCs w:val="30"/>
        </w:rPr>
      </w:pPr>
      <w:r>
        <w:rPr>
          <w:rFonts w:hint="eastAsia" w:ascii="黑体" w:hAnsi="黑体" w:eastAsia="黑体" w:cs="黑体"/>
          <w:b/>
          <w:sz w:val="30"/>
          <w:szCs w:val="30"/>
        </w:rPr>
        <w:t>八、甲方权利与义务</w:t>
      </w:r>
    </w:p>
    <w:p>
      <w:pPr>
        <w:ind w:firstLine="600" w:firstLineChars="200"/>
        <w:rPr>
          <w:rFonts w:ascii="仿宋" w:hAnsi="仿宋" w:eastAsia="仿宋"/>
          <w:sz w:val="30"/>
          <w:szCs w:val="30"/>
        </w:rPr>
      </w:pPr>
      <w:r>
        <w:rPr>
          <w:rFonts w:hint="eastAsia" w:ascii="仿宋" w:hAnsi="仿宋" w:eastAsia="仿宋" w:cs="宋体"/>
          <w:sz w:val="30"/>
          <w:szCs w:val="30"/>
        </w:rPr>
        <w:t>1、</w:t>
      </w:r>
      <w:r>
        <w:rPr>
          <w:rFonts w:hint="eastAsia" w:ascii="仿宋" w:hAnsi="仿宋" w:eastAsia="仿宋"/>
          <w:sz w:val="30"/>
          <w:szCs w:val="30"/>
        </w:rPr>
        <w:t>甲方有权对乙方行使本协议约定义务进行监督和检查；有权定期</w:t>
      </w:r>
      <w:r>
        <w:rPr>
          <w:rFonts w:ascii="仿宋" w:hAnsi="仿宋" w:eastAsia="仿宋"/>
          <w:sz w:val="30"/>
          <w:szCs w:val="30"/>
        </w:rPr>
        <w:t>核对乙方提供服务所配备的人员数量</w:t>
      </w:r>
      <w:r>
        <w:rPr>
          <w:rFonts w:hint="eastAsia" w:ascii="仿宋" w:hAnsi="仿宋" w:eastAsia="仿宋"/>
          <w:sz w:val="30"/>
          <w:szCs w:val="30"/>
        </w:rPr>
        <w:t>；对乙方未全面履行协议义务的行为责令及时整改。</w:t>
      </w:r>
    </w:p>
    <w:p>
      <w:pPr>
        <w:ind w:firstLine="600" w:firstLineChars="200"/>
        <w:rPr>
          <w:rFonts w:ascii="仿宋" w:hAnsi="仿宋" w:eastAsia="仿宋" w:cs="宋体"/>
          <w:sz w:val="30"/>
          <w:szCs w:val="30"/>
        </w:rPr>
      </w:pPr>
      <w:r>
        <w:rPr>
          <w:rFonts w:hint="eastAsia" w:ascii="仿宋" w:hAnsi="仿宋" w:eastAsia="仿宋" w:cs="宋体"/>
          <w:sz w:val="30"/>
          <w:szCs w:val="30"/>
        </w:rPr>
        <w:t>2、甲方有权依据考评办法对乙方提供的服务进行定期考评。当考评结果未达到标准时，有权依据考评办法约定的数额扣除履约保证金。</w:t>
      </w:r>
    </w:p>
    <w:p>
      <w:pPr>
        <w:ind w:firstLine="600" w:firstLineChars="200"/>
        <w:rPr>
          <w:rFonts w:ascii="仿宋" w:hAnsi="仿宋" w:eastAsia="仿宋" w:cs="宋体"/>
          <w:sz w:val="30"/>
          <w:szCs w:val="30"/>
        </w:rPr>
      </w:pPr>
      <w:r>
        <w:rPr>
          <w:rFonts w:hint="eastAsia" w:ascii="仿宋" w:hAnsi="仿宋" w:eastAsia="仿宋" w:cs="宋体"/>
          <w:sz w:val="30"/>
          <w:szCs w:val="30"/>
        </w:rPr>
        <w:t>3、甲方按本协议约定和考核结果及时足额支付乙方月服务费。</w:t>
      </w:r>
    </w:p>
    <w:p>
      <w:pPr>
        <w:ind w:firstLine="600" w:firstLineChars="200"/>
        <w:rPr>
          <w:rFonts w:ascii="仿宋" w:hAnsi="仿宋" w:eastAsia="仿宋" w:cs="宋体"/>
          <w:sz w:val="30"/>
          <w:szCs w:val="30"/>
        </w:rPr>
      </w:pPr>
      <w:r>
        <w:rPr>
          <w:rFonts w:hint="eastAsia" w:ascii="仿宋" w:hAnsi="仿宋" w:eastAsia="仿宋" w:cs="宋体"/>
          <w:sz w:val="30"/>
          <w:szCs w:val="30"/>
        </w:rPr>
        <w:t>4、甲方指令乙方所作的本协议约定以外的工作所增加的费用，甲方根据实际情况对乙方进行补贴。</w:t>
      </w:r>
    </w:p>
    <w:p>
      <w:pPr>
        <w:ind w:firstLine="600"/>
        <w:rPr>
          <w:rFonts w:hint="eastAsia" w:ascii="黑体" w:hAnsi="黑体" w:eastAsia="黑体" w:cs="黑体"/>
          <w:b/>
          <w:sz w:val="30"/>
          <w:szCs w:val="30"/>
        </w:rPr>
      </w:pPr>
      <w:r>
        <w:rPr>
          <w:rFonts w:hint="eastAsia" w:ascii="黑体" w:hAnsi="黑体" w:eastAsia="黑体" w:cs="黑体"/>
          <w:b/>
          <w:sz w:val="30"/>
          <w:szCs w:val="30"/>
        </w:rPr>
        <w:t>九、乙方权利与义务</w:t>
      </w:r>
    </w:p>
    <w:p>
      <w:pPr>
        <w:ind w:firstLine="560" w:firstLineChars="200"/>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1</w:t>
      </w:r>
      <w:r>
        <w:rPr>
          <w:rFonts w:hint="eastAsia" w:ascii="仿宋_GB2312" w:hAnsi="Times New Roman" w:eastAsia="仿宋_GB2312" w:cs="Times New Roman"/>
          <w:color w:val="000000"/>
          <w:sz w:val="28"/>
          <w:szCs w:val="28"/>
          <w:lang w:eastAsia="zh-CN"/>
        </w:rPr>
        <w:t>、</w:t>
      </w:r>
      <w:r>
        <w:rPr>
          <w:rFonts w:hint="eastAsia" w:ascii="仿宋_GB2312" w:hAnsi="Times New Roman" w:eastAsia="仿宋_GB2312" w:cs="Times New Roman"/>
          <w:color w:val="000000"/>
          <w:sz w:val="28"/>
          <w:szCs w:val="28"/>
        </w:rPr>
        <w:t>制定详细的区域</w:t>
      </w:r>
      <w:r>
        <w:rPr>
          <w:rFonts w:hint="eastAsia" w:ascii="仿宋_GB2312" w:hAnsi="Times New Roman" w:eastAsia="仿宋_GB2312" w:cs="Times New Roman"/>
          <w:color w:val="000000"/>
          <w:sz w:val="28"/>
          <w:szCs w:val="28"/>
          <w:lang w:val="en-US" w:eastAsia="zh-CN"/>
        </w:rPr>
        <w:t>保</w:t>
      </w:r>
      <w:r>
        <w:rPr>
          <w:rFonts w:hint="eastAsia" w:ascii="仿宋_GB2312" w:hAnsi="Times New Roman" w:eastAsia="仿宋_GB2312" w:cs="Times New Roman"/>
          <w:color w:val="000000"/>
          <w:sz w:val="28"/>
          <w:szCs w:val="28"/>
        </w:rPr>
        <w:t>洁计划书和管理规范文书，每月定期接受温江区公平街道办事处的复核、考核</w:t>
      </w:r>
      <w:r>
        <w:rPr>
          <w:rFonts w:hint="eastAsia" w:ascii="仿宋_GB2312" w:hAnsi="Times New Roman" w:eastAsia="仿宋_GB2312" w:cs="Times New Roman"/>
          <w:color w:val="000000"/>
          <w:sz w:val="28"/>
          <w:szCs w:val="28"/>
          <w:lang w:eastAsia="zh-CN"/>
        </w:rPr>
        <w:t>，</w:t>
      </w:r>
      <w:r>
        <w:rPr>
          <w:rFonts w:hint="eastAsia" w:ascii="仿宋_GB2312" w:hAnsi="Times New Roman" w:eastAsia="仿宋_GB2312" w:cs="Times New Roman"/>
          <w:color w:val="000000"/>
          <w:sz w:val="28"/>
          <w:szCs w:val="28"/>
          <w:lang w:val="en-US" w:eastAsia="zh-CN"/>
        </w:rPr>
        <w:t>保质保量完成管护任务</w:t>
      </w:r>
      <w:r>
        <w:rPr>
          <w:rFonts w:hint="eastAsia" w:ascii="仿宋_GB2312" w:hAnsi="Times New Roman" w:eastAsia="仿宋_GB2312" w:cs="Times New Roman"/>
          <w:color w:val="000000"/>
          <w:sz w:val="28"/>
          <w:szCs w:val="28"/>
        </w:rPr>
        <w:t>。</w:t>
      </w:r>
      <w:r>
        <w:rPr>
          <w:rFonts w:hint="eastAsia" w:ascii="仿宋" w:hAnsi="仿宋" w:eastAsia="仿宋" w:cs="宋体"/>
          <w:sz w:val="30"/>
          <w:szCs w:val="30"/>
        </w:rPr>
        <w:t>必要时对服务区域内保洁工作向甲方反映，并提出相关建议。</w:t>
      </w:r>
    </w:p>
    <w:p>
      <w:pPr>
        <w:spacing w:line="560" w:lineRule="exact"/>
        <w:ind w:firstLine="560" w:firstLineChars="200"/>
        <w:rPr>
          <w:rFonts w:ascii="仿宋" w:hAnsi="仿宋" w:eastAsia="仿宋" w:cs="宋体"/>
          <w:sz w:val="30"/>
          <w:szCs w:val="30"/>
        </w:rPr>
      </w:pPr>
      <w:r>
        <w:rPr>
          <w:rFonts w:hint="eastAsia" w:ascii="仿宋_GB2312" w:hAnsi="Times New Roman" w:eastAsia="仿宋_GB2312" w:cs="Times New Roman"/>
          <w:color w:val="000000"/>
          <w:sz w:val="28"/>
          <w:szCs w:val="28"/>
        </w:rPr>
        <w:t>2</w:t>
      </w:r>
      <w:r>
        <w:rPr>
          <w:rFonts w:hint="eastAsia" w:ascii="仿宋_GB2312" w:hAnsi="Times New Roman" w:eastAsia="仿宋_GB2312" w:cs="Times New Roman"/>
          <w:color w:val="000000"/>
          <w:sz w:val="28"/>
          <w:szCs w:val="28"/>
          <w:lang w:eastAsia="zh-CN"/>
        </w:rPr>
        <w:t>、</w:t>
      </w:r>
      <w:r>
        <w:rPr>
          <w:rFonts w:hint="eastAsia" w:ascii="仿宋_GB2312" w:hAnsi="Times New Roman" w:eastAsia="仿宋_GB2312" w:cs="Times New Roman"/>
          <w:color w:val="000000"/>
          <w:sz w:val="28"/>
          <w:szCs w:val="28"/>
        </w:rPr>
        <w:t>遵守国家法律法规和温江区公平街道办事处的各项规章制度；严格按照操作规范、</w:t>
      </w:r>
      <w:r>
        <w:rPr>
          <w:rFonts w:hint="eastAsia" w:ascii="仿宋_GB2312" w:hAnsi="Times New Roman" w:eastAsia="仿宋_GB2312" w:cs="Times New Roman"/>
          <w:color w:val="000000"/>
          <w:sz w:val="28"/>
          <w:szCs w:val="28"/>
          <w:lang w:val="en-US" w:eastAsia="zh-CN"/>
        </w:rPr>
        <w:t>保</w:t>
      </w:r>
      <w:r>
        <w:rPr>
          <w:rFonts w:hint="eastAsia" w:ascii="仿宋_GB2312" w:hAnsi="Times New Roman" w:eastAsia="仿宋_GB2312" w:cs="Times New Roman"/>
          <w:color w:val="000000"/>
          <w:sz w:val="28"/>
          <w:szCs w:val="28"/>
        </w:rPr>
        <w:t>洁标准进行工作；做好对本公司所有拟派人员全面管理工作。</w:t>
      </w:r>
    </w:p>
    <w:p>
      <w:pPr>
        <w:spacing w:line="560" w:lineRule="exact"/>
        <w:ind w:firstLine="600" w:firstLineChars="200"/>
        <w:rPr>
          <w:rFonts w:ascii="仿宋" w:hAnsi="仿宋" w:eastAsia="仿宋" w:cs="宋体"/>
          <w:sz w:val="30"/>
          <w:szCs w:val="30"/>
        </w:rPr>
      </w:pPr>
      <w:r>
        <w:rPr>
          <w:rFonts w:hint="eastAsia" w:ascii="仿宋" w:hAnsi="仿宋" w:eastAsia="仿宋" w:cs="宋体"/>
          <w:sz w:val="30"/>
          <w:szCs w:val="30"/>
          <w:lang w:val="en-US" w:eastAsia="zh-CN"/>
        </w:rPr>
        <w:t>3</w:t>
      </w:r>
      <w:r>
        <w:rPr>
          <w:rFonts w:hint="eastAsia" w:ascii="仿宋" w:hAnsi="仿宋" w:eastAsia="仿宋" w:cs="宋体"/>
          <w:sz w:val="30"/>
          <w:szCs w:val="30"/>
        </w:rPr>
        <w:t>、按照服务内容及服务标准，</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每日（含节假日）管护区域内均落实有管护人员全天候保洁、巡查。</w:t>
      </w:r>
    </w:p>
    <w:p>
      <w:pPr>
        <w:adjustRightInd w:val="0"/>
        <w:snapToGrid w:val="0"/>
        <w:spacing w:line="560" w:lineRule="exact"/>
        <w:ind w:firstLine="600" w:firstLineChars="200"/>
        <w:rPr>
          <w:rFonts w:hint="eastAsia" w:ascii="仿宋_GB2312" w:hAnsi="仿宋_GB2312" w:eastAsia="仿宋_GB2312" w:cs="仿宋_GB2312"/>
          <w:color w:val="000000"/>
          <w:sz w:val="28"/>
          <w:szCs w:val="28"/>
        </w:rPr>
      </w:pPr>
      <w:r>
        <w:rPr>
          <w:rFonts w:hint="eastAsia" w:ascii="仿宋" w:hAnsi="仿宋" w:eastAsia="仿宋" w:cs="宋体"/>
          <w:sz w:val="30"/>
          <w:szCs w:val="30"/>
          <w:lang w:val="en-US" w:eastAsia="zh-CN"/>
        </w:rPr>
        <w:t>4</w:t>
      </w:r>
      <w:r>
        <w:rPr>
          <w:rFonts w:hint="eastAsia" w:ascii="仿宋" w:hAnsi="仿宋" w:eastAsia="仿宋" w:cs="宋体"/>
          <w:sz w:val="30"/>
          <w:szCs w:val="30"/>
        </w:rPr>
        <w:t>、</w:t>
      </w:r>
      <w:r>
        <w:rPr>
          <w:rFonts w:hint="eastAsia" w:ascii="仿宋_GB2312" w:hAnsi="仿宋_GB2312" w:eastAsia="仿宋_GB2312" w:cs="仿宋_GB2312"/>
          <w:color w:val="000000"/>
          <w:sz w:val="28"/>
          <w:szCs w:val="28"/>
          <w:lang w:val="en-US" w:eastAsia="zh-CN"/>
        </w:rPr>
        <w:t>乙方协助街道日常水污染巡查及其他安全隐患、违章建设巡查等工作，禁止任何单位</w:t>
      </w:r>
      <w:r>
        <w:rPr>
          <w:rFonts w:hint="eastAsia" w:ascii="仿宋_GB2312" w:hAnsi="仿宋_GB2312" w:eastAsia="仿宋_GB2312" w:cs="仿宋_GB2312"/>
          <w:color w:val="000000"/>
          <w:sz w:val="28"/>
          <w:szCs w:val="28"/>
        </w:rPr>
        <w:t>和个人向河</w:t>
      </w:r>
      <w:r>
        <w:rPr>
          <w:rFonts w:hint="eastAsia" w:ascii="仿宋_GB2312" w:hAnsi="仿宋_GB2312" w:eastAsia="仿宋_GB2312" w:cs="仿宋_GB2312"/>
          <w:color w:val="000000"/>
          <w:sz w:val="28"/>
          <w:szCs w:val="28"/>
          <w:lang w:val="en-US" w:eastAsia="zh-CN"/>
        </w:rPr>
        <w:t>渠</w:t>
      </w:r>
      <w:r>
        <w:rPr>
          <w:rFonts w:hint="eastAsia" w:ascii="仿宋_GB2312" w:hAnsi="仿宋_GB2312" w:eastAsia="仿宋_GB2312" w:cs="仿宋_GB2312"/>
          <w:color w:val="000000"/>
          <w:sz w:val="28"/>
          <w:szCs w:val="28"/>
        </w:rPr>
        <w:t>乱倒生活垃圾、建筑物垃圾</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新建排污口，占</w:t>
      </w:r>
      <w:r>
        <w:rPr>
          <w:rFonts w:hint="eastAsia" w:ascii="仿宋_GB2312" w:hAnsi="仿宋_GB2312" w:eastAsia="仿宋_GB2312" w:cs="仿宋_GB2312"/>
          <w:color w:val="000000"/>
          <w:sz w:val="28"/>
          <w:szCs w:val="28"/>
        </w:rPr>
        <w:t>用渠道建桥建房</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对出现问题及时上报</w:t>
      </w:r>
      <w:r>
        <w:rPr>
          <w:rFonts w:hint="eastAsia" w:ascii="仿宋_GB2312" w:hAnsi="仿宋_GB2312" w:eastAsia="仿宋_GB2312" w:cs="仿宋_GB2312"/>
          <w:color w:val="000000"/>
          <w:sz w:val="28"/>
          <w:szCs w:val="28"/>
        </w:rPr>
        <w:t>甲方；协助甲方做好防汛抢险工作，及时上报安全隐患和汛情。</w:t>
      </w:r>
    </w:p>
    <w:p>
      <w:pPr>
        <w:ind w:firstLine="600"/>
        <w:rPr>
          <w:rFonts w:hint="eastAsia" w:ascii="仿宋" w:hAnsi="仿宋" w:eastAsia="仿宋_GB2312" w:cs="宋体"/>
          <w:sz w:val="30"/>
          <w:szCs w:val="30"/>
          <w:lang w:val="en-US" w:eastAsia="zh-CN"/>
        </w:rPr>
      </w:pPr>
      <w:r>
        <w:rPr>
          <w:rFonts w:hint="eastAsia" w:ascii="仿宋_GB2312" w:hAnsi="Times New Roman" w:eastAsia="仿宋_GB2312" w:cs="Times New Roman"/>
          <w:color w:val="000000"/>
          <w:sz w:val="28"/>
          <w:szCs w:val="28"/>
          <w:lang w:val="en-US" w:eastAsia="zh-CN"/>
        </w:rPr>
        <w:t>5、</w:t>
      </w:r>
      <w:r>
        <w:rPr>
          <w:rFonts w:hint="eastAsia" w:ascii="仿宋_GB2312" w:hAnsi="Times New Roman" w:eastAsia="仿宋_GB2312" w:cs="Times New Roman"/>
          <w:color w:val="000000"/>
          <w:sz w:val="28"/>
          <w:szCs w:val="28"/>
        </w:rPr>
        <w:t>河道管护务必注意安全作业，聘用保洁人员需身体健康，</w:t>
      </w:r>
      <w:r>
        <w:rPr>
          <w:rFonts w:hint="eastAsia" w:ascii="仿宋" w:hAnsi="仿宋" w:eastAsia="仿宋" w:cs="宋体"/>
          <w:sz w:val="30"/>
          <w:szCs w:val="30"/>
        </w:rPr>
        <w:t>乙方应优先聘用公平辖区内失地农民。</w:t>
      </w:r>
      <w:r>
        <w:rPr>
          <w:rFonts w:hint="eastAsia" w:ascii="仿宋_GB2312" w:hAnsi="Times New Roman" w:eastAsia="仿宋_GB2312" w:cs="Times New Roman"/>
          <w:color w:val="000000"/>
          <w:sz w:val="28"/>
          <w:szCs w:val="28"/>
        </w:rPr>
        <w:t>公司进行岗前安全培训，并定期召开保洁工作安全会，在作业过程中要求2人以上共同作业，在安全上相互照应，水上作业要求着救生衣、拴安全绳。垃圾转运时遵守交通规则，安全行驶。所产生的一切安全、责任事故，全部由承包方负责。</w:t>
      </w:r>
    </w:p>
    <w:p>
      <w:pPr>
        <w:spacing w:line="560" w:lineRule="exact"/>
        <w:ind w:firstLine="560" w:firstLineChars="200"/>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lang w:val="en-US" w:eastAsia="zh-CN"/>
        </w:rPr>
        <w:t>6</w:t>
      </w:r>
      <w:r>
        <w:rPr>
          <w:rFonts w:hint="eastAsia" w:ascii="仿宋_GB2312" w:hAnsi="Times New Roman" w:eastAsia="仿宋_GB2312" w:cs="Times New Roman"/>
          <w:color w:val="000000"/>
          <w:sz w:val="28"/>
          <w:szCs w:val="28"/>
        </w:rPr>
        <w:t>、</w:t>
      </w:r>
      <w:r>
        <w:rPr>
          <w:rFonts w:ascii="仿宋" w:hAnsi="仿宋" w:eastAsia="仿宋"/>
          <w:sz w:val="30"/>
          <w:szCs w:val="30"/>
        </w:rPr>
        <w:t>乙方应</w:t>
      </w:r>
      <w:r>
        <w:rPr>
          <w:rFonts w:hint="eastAsia" w:ascii="仿宋" w:hAnsi="仿宋" w:eastAsia="仿宋"/>
          <w:sz w:val="30"/>
          <w:szCs w:val="30"/>
        </w:rPr>
        <w:t>建立健全各项</w:t>
      </w:r>
      <w:r>
        <w:rPr>
          <w:rFonts w:ascii="仿宋" w:hAnsi="仿宋" w:eastAsia="仿宋"/>
          <w:sz w:val="30"/>
          <w:szCs w:val="30"/>
        </w:rPr>
        <w:t>工作规范、操作规程、劳动安全制度等规章制度</w:t>
      </w:r>
      <w:r>
        <w:rPr>
          <w:rFonts w:hint="eastAsia" w:ascii="仿宋" w:hAnsi="仿宋" w:eastAsia="仿宋"/>
          <w:sz w:val="30"/>
          <w:szCs w:val="30"/>
        </w:rPr>
        <w:t>，</w:t>
      </w:r>
      <w:r>
        <w:rPr>
          <w:rFonts w:ascii="仿宋" w:hAnsi="仿宋" w:eastAsia="仿宋"/>
          <w:sz w:val="30"/>
          <w:szCs w:val="30"/>
        </w:rPr>
        <w:t>严格</w:t>
      </w:r>
      <w:r>
        <w:rPr>
          <w:rFonts w:hint="eastAsia" w:ascii="仿宋_GB2312" w:hAnsi="Times New Roman" w:eastAsia="仿宋_GB2312" w:cs="Times New Roman"/>
          <w:color w:val="000000"/>
          <w:sz w:val="28"/>
          <w:szCs w:val="28"/>
        </w:rPr>
        <w:t>遵守国家相关法律法规，承担违反国家法律法规所产生的法律责任。依据行业劳动定额规定，合理配置作业人员，并负责所需从业人员的招聘、录用、培训，按相关法律法规规定与从业人员签订劳动合同，</w:t>
      </w:r>
      <w:r>
        <w:rPr>
          <w:rFonts w:hint="eastAsia" w:ascii="仿宋_GB2312" w:hAnsi="Times New Roman" w:eastAsia="仿宋_GB2312" w:cs="Times New Roman"/>
          <w:color w:val="000000"/>
          <w:sz w:val="28"/>
          <w:szCs w:val="28"/>
          <w:lang w:val="en-US" w:eastAsia="zh-CN"/>
        </w:rPr>
        <w:t>乙方给保洁人员</w:t>
      </w:r>
      <w:r>
        <w:rPr>
          <w:rFonts w:hint="eastAsia" w:ascii="仿宋_GB2312" w:hAnsi="Times New Roman" w:eastAsia="仿宋_GB2312" w:cs="Times New Roman"/>
          <w:color w:val="000000"/>
          <w:sz w:val="28"/>
          <w:szCs w:val="28"/>
        </w:rPr>
        <w:t>购买意外险</w:t>
      </w:r>
      <w:r>
        <w:rPr>
          <w:rFonts w:hint="eastAsia" w:ascii="仿宋_GB2312" w:hAnsi="Times New Roman" w:eastAsia="仿宋_GB2312" w:cs="Times New Roman"/>
          <w:color w:val="000000"/>
          <w:sz w:val="28"/>
          <w:szCs w:val="28"/>
          <w:lang w:val="en-US" w:eastAsia="zh-CN"/>
        </w:rPr>
        <w:t>，并承担其保洁人员在工作中的伤亡及其他意外事故等全部费用，甲方不再支付本协议外的其他任何费用</w:t>
      </w:r>
      <w:r>
        <w:rPr>
          <w:rFonts w:hint="eastAsia" w:ascii="仿宋_GB2312" w:hAnsi="Times New Roman" w:eastAsia="仿宋_GB2312" w:cs="Times New Roman"/>
          <w:color w:val="000000"/>
          <w:sz w:val="28"/>
          <w:szCs w:val="28"/>
        </w:rPr>
        <w:t>。</w:t>
      </w:r>
    </w:p>
    <w:p>
      <w:pPr>
        <w:rPr>
          <w:rFonts w:ascii="仿宋" w:hAnsi="仿宋" w:eastAsia="仿宋" w:cs="宋体"/>
          <w:sz w:val="30"/>
          <w:szCs w:val="30"/>
        </w:rPr>
      </w:pPr>
      <w:r>
        <w:rPr>
          <w:rFonts w:hint="eastAsia" w:ascii="仿宋" w:hAnsi="仿宋" w:eastAsia="仿宋" w:cs="宋体"/>
          <w:sz w:val="30"/>
          <w:szCs w:val="30"/>
        </w:rPr>
        <w:t xml:space="preserve">   </w:t>
      </w:r>
      <w:r>
        <w:rPr>
          <w:rFonts w:hint="eastAsia" w:ascii="仿宋" w:hAnsi="仿宋" w:eastAsia="仿宋" w:cs="宋体"/>
          <w:sz w:val="30"/>
          <w:szCs w:val="30"/>
          <w:lang w:val="en-US" w:eastAsia="zh-CN"/>
        </w:rPr>
        <w:t xml:space="preserve"> 7</w:t>
      </w:r>
      <w:r>
        <w:rPr>
          <w:rFonts w:hint="eastAsia" w:ascii="仿宋" w:hAnsi="仿宋" w:eastAsia="仿宋" w:cs="宋体"/>
          <w:sz w:val="30"/>
          <w:szCs w:val="30"/>
        </w:rPr>
        <w:t>、对甲方安排的环境突击检查，乙方必须积极配合，并按照甲方要求使管理范围内的环境达标。</w:t>
      </w:r>
    </w:p>
    <w:p>
      <w:pPr>
        <w:ind w:firstLine="600"/>
        <w:rPr>
          <w:rFonts w:hint="eastAsia" w:ascii="仿宋" w:hAnsi="仿宋" w:eastAsia="仿宋" w:cs="宋体"/>
          <w:sz w:val="30"/>
          <w:szCs w:val="30"/>
          <w:lang w:eastAsia="zh-CN"/>
        </w:rPr>
      </w:pPr>
      <w:r>
        <w:rPr>
          <w:rFonts w:hint="eastAsia" w:ascii="仿宋" w:hAnsi="仿宋" w:eastAsia="仿宋" w:cs="宋体"/>
          <w:sz w:val="30"/>
          <w:szCs w:val="30"/>
        </w:rPr>
        <w:t>8、乙方水环境保洁作业服务所需要的所有工具（如</w:t>
      </w:r>
      <w:r>
        <w:rPr>
          <w:rFonts w:hint="eastAsia" w:ascii="仿宋" w:hAnsi="仿宋" w:eastAsia="仿宋" w:cs="宋体"/>
          <w:sz w:val="30"/>
          <w:szCs w:val="30"/>
          <w:lang w:val="en-US" w:eastAsia="zh-CN"/>
        </w:rPr>
        <w:t>打捞网、</w:t>
      </w:r>
      <w:r>
        <w:rPr>
          <w:rFonts w:hint="eastAsia" w:ascii="仿宋" w:hAnsi="仿宋" w:eastAsia="仿宋" w:cs="宋体"/>
          <w:sz w:val="30"/>
          <w:szCs w:val="30"/>
        </w:rPr>
        <w:t>水裤、</w:t>
      </w:r>
      <w:r>
        <w:rPr>
          <w:rFonts w:hint="eastAsia" w:ascii="仿宋" w:hAnsi="仿宋" w:eastAsia="仿宋" w:cs="宋体"/>
          <w:sz w:val="30"/>
          <w:szCs w:val="30"/>
          <w:lang w:val="en-US" w:eastAsia="zh-CN"/>
        </w:rPr>
        <w:t>长铁钩、油锯、安全救生绳、救生圏、救生衣</w:t>
      </w:r>
      <w:r>
        <w:rPr>
          <w:rFonts w:hint="eastAsia" w:ascii="仿宋" w:hAnsi="仿宋" w:eastAsia="仿宋" w:cs="宋体"/>
          <w:sz w:val="30"/>
          <w:szCs w:val="30"/>
        </w:rPr>
        <w:t>、垃圾袋等）</w:t>
      </w:r>
      <w:r>
        <w:rPr>
          <w:rFonts w:hint="eastAsia" w:ascii="仿宋" w:hAnsi="仿宋" w:eastAsia="仿宋" w:cs="宋体"/>
          <w:sz w:val="30"/>
          <w:szCs w:val="30"/>
          <w:lang w:val="en-US" w:eastAsia="zh-CN"/>
        </w:rPr>
        <w:t>及垃圾转运车辆</w:t>
      </w:r>
      <w:r>
        <w:rPr>
          <w:rFonts w:hint="eastAsia" w:ascii="仿宋" w:hAnsi="仿宋" w:eastAsia="仿宋" w:cs="宋体"/>
          <w:sz w:val="30"/>
          <w:szCs w:val="30"/>
        </w:rPr>
        <w:t>由乙方自行负责购置并承担费用</w:t>
      </w:r>
      <w:r>
        <w:rPr>
          <w:rFonts w:hint="eastAsia" w:ascii="仿宋" w:hAnsi="仿宋" w:eastAsia="仿宋" w:cs="宋体"/>
          <w:sz w:val="30"/>
          <w:szCs w:val="30"/>
          <w:lang w:eastAsia="zh-CN"/>
        </w:rPr>
        <w:t>。</w:t>
      </w:r>
    </w:p>
    <w:p>
      <w:pPr>
        <w:jc w:val="left"/>
        <w:rPr>
          <w:rFonts w:ascii="仿宋" w:hAnsi="仿宋" w:eastAsia="仿宋" w:cs="宋体"/>
          <w:b/>
          <w:sz w:val="30"/>
          <w:szCs w:val="30"/>
        </w:rPr>
      </w:pPr>
      <w:r>
        <w:rPr>
          <w:rFonts w:hint="eastAsia" w:ascii="仿宋" w:hAnsi="仿宋" w:eastAsia="仿宋" w:cs="宋体"/>
          <w:sz w:val="30"/>
          <w:szCs w:val="30"/>
        </w:rPr>
        <w:t xml:space="preserve">   </w:t>
      </w:r>
      <w:r>
        <w:rPr>
          <w:rFonts w:hint="eastAsia" w:ascii="黑体" w:hAnsi="黑体" w:eastAsia="黑体" w:cs="黑体"/>
          <w:sz w:val="30"/>
          <w:szCs w:val="30"/>
        </w:rPr>
        <w:t xml:space="preserve"> </w:t>
      </w:r>
      <w:r>
        <w:rPr>
          <w:rFonts w:hint="eastAsia" w:ascii="黑体" w:hAnsi="黑体" w:eastAsia="黑体" w:cs="黑体"/>
          <w:b/>
          <w:sz w:val="30"/>
          <w:szCs w:val="30"/>
        </w:rPr>
        <w:t>十、协议解除</w:t>
      </w:r>
    </w:p>
    <w:p>
      <w:pPr>
        <w:jc w:val="left"/>
        <w:rPr>
          <w:rFonts w:ascii="仿宋" w:hAnsi="仿宋" w:eastAsia="仿宋" w:cs="宋体"/>
          <w:sz w:val="30"/>
          <w:szCs w:val="30"/>
        </w:rPr>
      </w:pPr>
      <w:r>
        <w:rPr>
          <w:rFonts w:hint="eastAsia" w:ascii="仿宋" w:hAnsi="仿宋" w:eastAsia="仿宋" w:cs="宋体"/>
          <w:sz w:val="30"/>
          <w:szCs w:val="30"/>
        </w:rPr>
        <w:t xml:space="preserve">   （一）因乙方原因致以下情况之一，甲方有权无条件解除本协议，由此产生的损失由乙方承担。</w:t>
      </w:r>
    </w:p>
    <w:p>
      <w:pPr>
        <w:jc w:val="left"/>
        <w:rPr>
          <w:rFonts w:ascii="仿宋" w:hAnsi="仿宋" w:eastAsia="仿宋" w:cs="宋体"/>
          <w:sz w:val="30"/>
          <w:szCs w:val="30"/>
        </w:rPr>
      </w:pPr>
      <w:r>
        <w:rPr>
          <w:rFonts w:hint="eastAsia" w:ascii="仿宋" w:hAnsi="仿宋" w:eastAsia="仿宋" w:cs="宋体"/>
          <w:sz w:val="30"/>
          <w:szCs w:val="30"/>
        </w:rPr>
        <w:t xml:space="preserve">    1、当月乙方所服务的区域水环境卫生被媒体曝光、被区级以上领导批评或区级有关部门通报和追究累计达四次的。</w:t>
      </w:r>
    </w:p>
    <w:p>
      <w:pPr>
        <w:ind w:firstLine="600" w:firstLineChars="200"/>
        <w:jc w:val="left"/>
        <w:rPr>
          <w:rFonts w:ascii="仿宋" w:hAnsi="仿宋" w:eastAsia="仿宋" w:cs="宋体"/>
          <w:sz w:val="30"/>
          <w:szCs w:val="30"/>
        </w:rPr>
      </w:pPr>
      <w:r>
        <w:rPr>
          <w:rFonts w:hint="eastAsia" w:ascii="仿宋" w:hAnsi="仿宋" w:eastAsia="仿宋" w:cs="宋体"/>
          <w:sz w:val="30"/>
          <w:szCs w:val="30"/>
        </w:rPr>
        <w:t>2、当月甲方就同一原因向乙方发出书面整改通知三次以上乙方仍不整改或经三次以上（含三次）整改达不到协议约定的质量标准和要求的。</w:t>
      </w:r>
    </w:p>
    <w:p>
      <w:pPr>
        <w:ind w:firstLine="600" w:firstLineChars="200"/>
        <w:jc w:val="left"/>
        <w:rPr>
          <w:rFonts w:ascii="仿宋" w:hAnsi="仿宋" w:eastAsia="仿宋" w:cs="宋体"/>
          <w:sz w:val="30"/>
          <w:szCs w:val="30"/>
        </w:rPr>
      </w:pPr>
      <w:r>
        <w:rPr>
          <w:rFonts w:hint="eastAsia" w:ascii="仿宋" w:hAnsi="仿宋" w:eastAsia="仿宋" w:cs="宋体"/>
          <w:sz w:val="30"/>
          <w:szCs w:val="30"/>
        </w:rPr>
        <w:t>3、乙方负责的水环境保洁作业服务项目不能转包或分包他人，否则，甲方有权无条件解除协议。</w:t>
      </w:r>
    </w:p>
    <w:p>
      <w:pPr>
        <w:jc w:val="left"/>
        <w:rPr>
          <w:rFonts w:ascii="仿宋" w:hAnsi="仿宋" w:eastAsia="仿宋" w:cs="宋体"/>
          <w:sz w:val="30"/>
          <w:szCs w:val="30"/>
        </w:rPr>
      </w:pPr>
      <w:r>
        <w:rPr>
          <w:rFonts w:hint="eastAsia" w:ascii="仿宋" w:hAnsi="仿宋" w:eastAsia="仿宋" w:cs="宋体"/>
          <w:sz w:val="30"/>
          <w:szCs w:val="30"/>
        </w:rPr>
        <w:t xml:space="preserve">   （二）协议执行期间，因不可抗力致使协议无法履行，本协议终止，甲乙双方各自承担自己损失，任何一方不得向另一方要求赔偿或向另一方提出任何要求。</w:t>
      </w:r>
    </w:p>
    <w:p>
      <w:pPr>
        <w:ind w:firstLine="602" w:firstLineChars="200"/>
        <w:jc w:val="left"/>
        <w:rPr>
          <w:rFonts w:hint="eastAsia" w:ascii="黑体" w:hAnsi="黑体" w:eastAsia="黑体" w:cs="黑体"/>
          <w:b/>
          <w:sz w:val="30"/>
          <w:szCs w:val="30"/>
        </w:rPr>
      </w:pPr>
      <w:r>
        <w:rPr>
          <w:rFonts w:hint="eastAsia" w:ascii="黑体" w:hAnsi="黑体" w:eastAsia="黑体" w:cs="黑体"/>
          <w:b/>
          <w:sz w:val="30"/>
          <w:szCs w:val="30"/>
        </w:rPr>
        <w:t>十一、违约责任</w:t>
      </w:r>
    </w:p>
    <w:p>
      <w:pPr>
        <w:ind w:firstLine="600" w:firstLineChars="200"/>
        <w:jc w:val="left"/>
        <w:rPr>
          <w:rFonts w:ascii="仿宋" w:hAnsi="仿宋" w:eastAsia="仿宋" w:cs="宋体"/>
          <w:sz w:val="30"/>
          <w:szCs w:val="30"/>
        </w:rPr>
      </w:pPr>
      <w:r>
        <w:rPr>
          <w:rFonts w:hint="eastAsia" w:ascii="仿宋" w:hAnsi="仿宋" w:eastAsia="仿宋" w:cs="宋体"/>
          <w:sz w:val="30"/>
          <w:szCs w:val="30"/>
        </w:rPr>
        <w:t>甲乙双方均应遵守本协议约定，若任何一方违反本协议任一条款之约定，即视为违约。违约方应按照本合同服务费用总额的30%支付违约金。因违约行为而造成的守约方直接或者间接损失，违约方应当全额赔偿。</w:t>
      </w:r>
    </w:p>
    <w:p>
      <w:pPr>
        <w:jc w:val="left"/>
        <w:rPr>
          <w:rFonts w:ascii="仿宋" w:hAnsi="仿宋" w:eastAsia="仿宋" w:cs="宋体"/>
          <w:b/>
          <w:sz w:val="30"/>
          <w:szCs w:val="30"/>
        </w:rPr>
      </w:pPr>
      <w:r>
        <w:rPr>
          <w:rFonts w:hint="eastAsia" w:ascii="仿宋" w:hAnsi="仿宋" w:eastAsia="仿宋" w:cs="宋体"/>
          <w:sz w:val="30"/>
          <w:szCs w:val="30"/>
        </w:rPr>
        <w:t xml:space="preserve">   </w:t>
      </w:r>
      <w:r>
        <w:rPr>
          <w:rFonts w:hint="eastAsia" w:ascii="黑体" w:hAnsi="黑体" w:eastAsia="黑体" w:cs="黑体"/>
          <w:b/>
          <w:sz w:val="30"/>
          <w:szCs w:val="30"/>
        </w:rPr>
        <w:t xml:space="preserve"> 十二、乙方承诺</w:t>
      </w:r>
    </w:p>
    <w:p>
      <w:pPr>
        <w:jc w:val="left"/>
        <w:rPr>
          <w:rFonts w:ascii="仿宋" w:hAnsi="仿宋" w:eastAsia="仿宋" w:cs="宋体"/>
          <w:sz w:val="30"/>
          <w:szCs w:val="30"/>
        </w:rPr>
      </w:pPr>
      <w:r>
        <w:rPr>
          <w:rFonts w:hint="eastAsia" w:ascii="仿宋" w:hAnsi="仿宋" w:eastAsia="仿宋" w:cs="宋体"/>
          <w:sz w:val="30"/>
          <w:szCs w:val="30"/>
        </w:rPr>
        <w:t xml:space="preserve">   （一）因乙方管理不善或操作不当等原因发生事故对甲方、乙方或第三人造成人身、财产等损害或损失，由乙方承担全部责任并负责善后处理。</w:t>
      </w:r>
    </w:p>
    <w:p>
      <w:pPr>
        <w:jc w:val="left"/>
        <w:rPr>
          <w:rFonts w:ascii="仿宋" w:hAnsi="仿宋" w:eastAsia="仿宋" w:cs="宋体"/>
          <w:sz w:val="30"/>
          <w:szCs w:val="30"/>
        </w:rPr>
      </w:pPr>
      <w:r>
        <w:rPr>
          <w:rFonts w:hint="eastAsia" w:ascii="仿宋" w:hAnsi="仿宋" w:eastAsia="仿宋" w:cs="宋体"/>
          <w:sz w:val="30"/>
          <w:szCs w:val="30"/>
        </w:rPr>
        <w:t xml:space="preserve">   （二）妥善处理劳动合同关系，承担因劳动关系产生的所有法律责任。</w:t>
      </w:r>
    </w:p>
    <w:p>
      <w:pPr>
        <w:jc w:val="left"/>
        <w:rPr>
          <w:rFonts w:ascii="仿宋" w:hAnsi="仿宋" w:eastAsia="仿宋" w:cs="宋体"/>
          <w:sz w:val="30"/>
          <w:szCs w:val="30"/>
        </w:rPr>
      </w:pPr>
      <w:r>
        <w:rPr>
          <w:rFonts w:hint="eastAsia" w:ascii="仿宋" w:hAnsi="仿宋" w:eastAsia="仿宋" w:cs="宋体"/>
          <w:sz w:val="30"/>
          <w:szCs w:val="30"/>
        </w:rPr>
        <w:t xml:space="preserve">   （三）在不可预见的情况下，如发生煤气泄漏，漏电、火灾、水灾、救助人命、协助公安机关执行任务等突发性事件致使乙方无法正常作业或不能按时完成工作任务的，乙方应在事发第一时间将情况告知甲方并在事发后2小时内报送相关材料。乙方因区域内发生突发事件而采取紧急避险措施造成的损失，甲方不承担任何责任。</w:t>
      </w:r>
    </w:p>
    <w:p>
      <w:pPr>
        <w:jc w:val="left"/>
        <w:rPr>
          <w:rFonts w:ascii="仿宋" w:hAnsi="仿宋" w:eastAsia="仿宋" w:cs="宋体"/>
          <w:sz w:val="30"/>
          <w:szCs w:val="30"/>
        </w:rPr>
      </w:pPr>
      <w:r>
        <w:rPr>
          <w:rFonts w:hint="eastAsia" w:ascii="仿宋" w:hAnsi="仿宋" w:eastAsia="仿宋" w:cs="宋体"/>
          <w:sz w:val="30"/>
          <w:szCs w:val="30"/>
        </w:rPr>
        <w:t xml:space="preserve">   （四）如遇重大活动、重大部署或突发性事件，乙方应支持配合甲方工作，甲方有权要求乙方对水环境保洁作业人员进行调整使用，完成突击性或其他临时性工作。如乙方未按甲方要求实施或未达到标准对甲方造成相关损失的，由乙方承担全部损失。</w:t>
      </w:r>
    </w:p>
    <w:p>
      <w:pPr>
        <w:jc w:val="left"/>
        <w:rPr>
          <w:rFonts w:hint="eastAsia" w:ascii="仿宋" w:hAnsi="仿宋" w:eastAsia="仿宋" w:cs="宋体"/>
          <w:sz w:val="30"/>
          <w:szCs w:val="30"/>
          <w:lang w:eastAsia="zh-CN"/>
        </w:rPr>
      </w:pPr>
      <w:r>
        <w:rPr>
          <w:rFonts w:hint="eastAsia" w:ascii="仿宋" w:hAnsi="仿宋" w:eastAsia="仿宋" w:cs="宋体"/>
          <w:sz w:val="30"/>
          <w:szCs w:val="30"/>
        </w:rPr>
        <w:t xml:space="preserve">    </w:t>
      </w:r>
      <w:r>
        <w:rPr>
          <w:rFonts w:hint="eastAsia" w:ascii="仿宋" w:hAnsi="仿宋" w:eastAsia="仿宋" w:cs="宋体"/>
          <w:b/>
          <w:sz w:val="30"/>
          <w:szCs w:val="30"/>
        </w:rPr>
        <w:t>十三、</w:t>
      </w:r>
      <w:r>
        <w:rPr>
          <w:rFonts w:hint="eastAsia" w:ascii="仿宋" w:hAnsi="仿宋" w:eastAsia="仿宋" w:cs="宋体"/>
          <w:sz w:val="30"/>
          <w:szCs w:val="30"/>
        </w:rPr>
        <w:t>其他未尽事宜，双方相互协商解决。若协商不能达成一致意见，任何一方可向</w:t>
      </w:r>
      <w:r>
        <w:rPr>
          <w:rFonts w:hint="eastAsia" w:ascii="仿宋" w:hAnsi="仿宋" w:eastAsia="仿宋" w:cs="宋体"/>
          <w:sz w:val="30"/>
          <w:szCs w:val="30"/>
          <w:lang w:val="en-US" w:eastAsia="zh-CN"/>
        </w:rPr>
        <w:t>甲方所在地有管辖权的</w:t>
      </w:r>
      <w:r>
        <w:rPr>
          <w:rFonts w:hint="eastAsia" w:ascii="仿宋" w:hAnsi="仿宋" w:eastAsia="仿宋" w:cs="宋体"/>
          <w:sz w:val="30"/>
          <w:szCs w:val="30"/>
        </w:rPr>
        <w:t>人民法院提起诉讼</w:t>
      </w:r>
      <w:r>
        <w:rPr>
          <w:rFonts w:hint="eastAsia" w:ascii="仿宋" w:hAnsi="仿宋" w:eastAsia="仿宋" w:cs="宋体"/>
          <w:sz w:val="30"/>
          <w:szCs w:val="30"/>
          <w:lang w:eastAsia="zh-CN"/>
        </w:rPr>
        <w:t>。</w:t>
      </w:r>
    </w:p>
    <w:p>
      <w:pPr>
        <w:ind w:firstLine="602" w:firstLineChars="200"/>
        <w:jc w:val="left"/>
        <w:rPr>
          <w:rFonts w:ascii="仿宋" w:hAnsi="仿宋" w:eastAsia="仿宋" w:cs="宋体"/>
          <w:sz w:val="30"/>
          <w:szCs w:val="30"/>
        </w:rPr>
      </w:pPr>
      <w:r>
        <w:rPr>
          <w:rFonts w:hint="eastAsia" w:ascii="仿宋" w:hAnsi="仿宋" w:eastAsia="仿宋" w:cs="宋体"/>
          <w:b/>
          <w:sz w:val="30"/>
          <w:szCs w:val="30"/>
        </w:rPr>
        <w:t>十四、</w:t>
      </w:r>
      <w:r>
        <w:rPr>
          <w:rFonts w:hint="eastAsia" w:ascii="仿宋" w:hAnsi="仿宋" w:eastAsia="仿宋" w:cs="宋体"/>
          <w:sz w:val="30"/>
          <w:szCs w:val="30"/>
        </w:rPr>
        <w:t>本合同经甲乙双方</w:t>
      </w:r>
      <w:r>
        <w:rPr>
          <w:rFonts w:hint="eastAsia" w:ascii="仿宋" w:hAnsi="仿宋" w:eastAsia="仿宋" w:cs="宋体"/>
          <w:sz w:val="30"/>
          <w:szCs w:val="30"/>
          <w:lang w:val="en-US" w:eastAsia="zh-CN"/>
        </w:rPr>
        <w:t>授权代表</w:t>
      </w:r>
      <w:r>
        <w:rPr>
          <w:rFonts w:hint="eastAsia" w:ascii="仿宋" w:hAnsi="仿宋" w:eastAsia="仿宋" w:cs="宋体"/>
          <w:sz w:val="30"/>
          <w:szCs w:val="30"/>
        </w:rPr>
        <w:t>签字</w:t>
      </w:r>
      <w:r>
        <w:rPr>
          <w:rFonts w:hint="eastAsia" w:ascii="仿宋" w:hAnsi="仿宋" w:eastAsia="仿宋" w:cs="宋体"/>
          <w:sz w:val="30"/>
          <w:szCs w:val="30"/>
          <w:lang w:val="en-US" w:eastAsia="zh-CN"/>
        </w:rPr>
        <w:t>并加</w:t>
      </w:r>
      <w:r>
        <w:rPr>
          <w:rFonts w:hint="eastAsia" w:ascii="仿宋" w:hAnsi="仿宋" w:eastAsia="仿宋" w:cs="宋体"/>
          <w:sz w:val="30"/>
          <w:szCs w:val="30"/>
        </w:rPr>
        <w:t>盖</w:t>
      </w:r>
      <w:r>
        <w:rPr>
          <w:rFonts w:hint="eastAsia" w:ascii="仿宋" w:hAnsi="仿宋" w:eastAsia="仿宋" w:cs="宋体"/>
          <w:sz w:val="30"/>
          <w:szCs w:val="30"/>
          <w:lang w:val="en-US" w:eastAsia="zh-CN"/>
        </w:rPr>
        <w:t>公</w:t>
      </w:r>
      <w:r>
        <w:rPr>
          <w:rFonts w:hint="eastAsia" w:ascii="仿宋" w:hAnsi="仿宋" w:eastAsia="仿宋" w:cs="宋体"/>
          <w:sz w:val="30"/>
          <w:szCs w:val="30"/>
        </w:rPr>
        <w:t>章后生效。本协议一式陆份，甲方执肆份，乙方执贰份，均具有同等法律效力。</w:t>
      </w:r>
    </w:p>
    <w:p>
      <w:pPr>
        <w:pStyle w:val="12"/>
        <w:keepNext w:val="0"/>
        <w:keepLines w:val="0"/>
        <w:pageBreakBefore w:val="0"/>
        <w:widowControl w:val="0"/>
        <w:pBdr>
          <w:bottom w:val="none" w:color="auto" w:sz="0" w:space="0"/>
        </w:pBdr>
        <w:kinsoku/>
        <w:wordWrap/>
        <w:overflowPunct/>
        <w:topLinePunct w:val="0"/>
        <w:autoSpaceDE/>
        <w:autoSpaceDN/>
        <w:bidi w:val="0"/>
        <w:adjustRightInd/>
        <w:snapToGrid w:val="0"/>
        <w:spacing w:line="555" w:lineRule="exact"/>
        <w:jc w:val="left"/>
        <w:textAlignment w:val="auto"/>
        <w:rPr>
          <w:rFonts w:ascii="仿宋" w:hAnsi="仿宋" w:eastAsia="仿宋" w:cs="宋体"/>
          <w:sz w:val="30"/>
          <w:szCs w:val="30"/>
        </w:rPr>
      </w:pPr>
      <w:r>
        <w:rPr>
          <w:rFonts w:hint="eastAsia" w:ascii="仿宋" w:hAnsi="仿宋" w:eastAsia="仿宋" w:cs="宋体"/>
          <w:sz w:val="30"/>
          <w:szCs w:val="30"/>
          <w:lang w:val="en-US" w:eastAsia="zh-CN"/>
        </w:rPr>
        <w:t xml:space="preserve">    </w:t>
      </w:r>
      <w:r>
        <w:rPr>
          <w:rFonts w:hint="eastAsia" w:ascii="仿宋" w:hAnsi="仿宋" w:eastAsia="仿宋" w:cs="宋体"/>
          <w:sz w:val="30"/>
          <w:szCs w:val="30"/>
        </w:rPr>
        <w:t>注：后附</w:t>
      </w:r>
      <w:r>
        <w:rPr>
          <w:rFonts w:hint="eastAsia" w:ascii="仿宋" w:hAnsi="仿宋" w:eastAsia="仿宋" w:cs="宋体"/>
          <w:sz w:val="30"/>
          <w:szCs w:val="30"/>
          <w:lang w:eastAsia="zh-CN"/>
        </w:rPr>
        <w:t>、</w:t>
      </w:r>
      <w:r>
        <w:rPr>
          <w:rFonts w:hint="eastAsia" w:ascii="仿宋" w:hAnsi="仿宋" w:eastAsia="仿宋" w:cs="仿宋"/>
          <w:sz w:val="30"/>
          <w:szCs w:val="30"/>
        </w:rPr>
        <w:t>《公平街道水环境保洁验收标准及考核办法</w:t>
      </w:r>
      <w:r>
        <w:rPr>
          <w:rFonts w:hint="eastAsia" w:ascii="仿宋" w:hAnsi="仿宋" w:eastAsia="仿宋" w:cs="宋体"/>
          <w:sz w:val="30"/>
          <w:szCs w:val="30"/>
        </w:rPr>
        <w:t>》</w:t>
      </w:r>
      <w:r>
        <w:rPr>
          <w:rFonts w:hint="eastAsia" w:ascii="仿宋" w:hAnsi="仿宋" w:eastAsia="仿宋" w:cs="宋体"/>
          <w:sz w:val="30"/>
          <w:szCs w:val="30"/>
          <w:lang w:eastAsia="zh-CN"/>
        </w:rPr>
        <w:t>、</w:t>
      </w:r>
      <w:r>
        <w:rPr>
          <w:rFonts w:hint="eastAsia" w:ascii="仿宋" w:hAnsi="仿宋" w:eastAsia="仿宋" w:cs="仿宋"/>
          <w:sz w:val="30"/>
          <w:szCs w:val="30"/>
        </w:rPr>
        <w:t>《公平街道水环境保洁</w:t>
      </w:r>
      <w:r>
        <w:rPr>
          <w:rFonts w:hint="eastAsia" w:ascii="仿宋" w:hAnsi="仿宋" w:eastAsia="仿宋" w:cs="仿宋"/>
          <w:sz w:val="30"/>
          <w:szCs w:val="30"/>
          <w:lang w:val="en-US" w:eastAsia="zh-CN"/>
        </w:rPr>
        <w:t>情况考核表</w:t>
      </w:r>
      <w:r>
        <w:rPr>
          <w:rFonts w:hint="eastAsia" w:ascii="仿宋" w:hAnsi="仿宋" w:eastAsia="仿宋" w:cs="宋体"/>
          <w:sz w:val="30"/>
          <w:szCs w:val="30"/>
        </w:rPr>
        <w:t>》作为本协议附件</w:t>
      </w:r>
      <w:r>
        <w:rPr>
          <w:rFonts w:hint="eastAsia" w:ascii="仿宋" w:hAnsi="仿宋" w:eastAsia="仿宋" w:cs="宋体"/>
          <w:sz w:val="30"/>
          <w:szCs w:val="30"/>
          <w:lang w:val="en-US" w:eastAsia="zh-CN"/>
        </w:rPr>
        <w:t>1、附件2</w:t>
      </w:r>
      <w:r>
        <w:rPr>
          <w:rFonts w:hint="eastAsia" w:ascii="仿宋" w:hAnsi="仿宋" w:eastAsia="仿宋" w:cs="宋体"/>
          <w:sz w:val="30"/>
          <w:szCs w:val="30"/>
        </w:rPr>
        <w:t>。</w:t>
      </w:r>
    </w:p>
    <w:p>
      <w:pPr>
        <w:rPr>
          <w:rFonts w:hint="eastAsia" w:ascii="仿宋" w:hAnsi="仿宋" w:eastAsia="仿宋" w:cs="宋体"/>
          <w:sz w:val="30"/>
          <w:szCs w:val="30"/>
        </w:rPr>
      </w:pPr>
      <w:r>
        <w:rPr>
          <w:rFonts w:hint="eastAsia" w:ascii="仿宋" w:hAnsi="仿宋" w:eastAsia="仿宋" w:cs="宋体"/>
          <w:sz w:val="30"/>
          <w:szCs w:val="30"/>
        </w:rPr>
        <w:t xml:space="preserve">  </w:t>
      </w:r>
    </w:p>
    <w:p>
      <w:pPr>
        <w:rPr>
          <w:rFonts w:hint="eastAsia" w:ascii="仿宋" w:hAnsi="仿宋" w:eastAsia="仿宋" w:cs="宋体"/>
          <w:sz w:val="30"/>
          <w:szCs w:val="30"/>
        </w:rPr>
      </w:pPr>
    </w:p>
    <w:p>
      <w:pPr>
        <w:ind w:firstLine="300" w:firstLineChars="100"/>
        <w:rPr>
          <w:rFonts w:hint="eastAsia" w:ascii="仿宋" w:hAnsi="仿宋" w:eastAsia="仿宋" w:cs="宋体"/>
          <w:sz w:val="30"/>
          <w:szCs w:val="30"/>
          <w:lang w:val="en-US" w:eastAsia="zh-CN"/>
        </w:rPr>
      </w:pPr>
      <w:r>
        <w:rPr>
          <w:rFonts w:hint="eastAsia" w:ascii="仿宋" w:hAnsi="仿宋" w:eastAsia="仿宋" w:cs="宋体"/>
          <w:sz w:val="30"/>
          <w:szCs w:val="30"/>
        </w:rPr>
        <w:t xml:space="preserve">甲方：成都市温江区人民政府公平街道办事处    </w:t>
      </w:r>
      <w:r>
        <w:rPr>
          <w:rFonts w:hint="eastAsia" w:ascii="仿宋" w:hAnsi="仿宋" w:eastAsia="仿宋" w:cs="宋体"/>
          <w:sz w:val="30"/>
          <w:szCs w:val="30"/>
          <w:lang w:val="en-US" w:eastAsia="zh-CN"/>
        </w:rPr>
        <w:t xml:space="preserve"> </w:t>
      </w:r>
    </w:p>
    <w:p>
      <w:pPr>
        <w:jc w:val="left"/>
        <w:rPr>
          <w:rFonts w:ascii="仿宋" w:hAnsi="仿宋" w:eastAsia="仿宋" w:cs="宋体"/>
          <w:sz w:val="30"/>
          <w:szCs w:val="30"/>
        </w:rPr>
      </w:pPr>
      <w:r>
        <w:rPr>
          <w:rFonts w:hint="eastAsia" w:ascii="仿宋" w:hAnsi="仿宋" w:eastAsia="仿宋" w:cs="宋体"/>
          <w:sz w:val="30"/>
          <w:szCs w:val="30"/>
        </w:rPr>
        <w:t xml:space="preserve">  授权代表：</w:t>
      </w:r>
    </w:p>
    <w:p>
      <w:pPr>
        <w:ind w:firstLine="300" w:firstLineChars="100"/>
        <w:jc w:val="left"/>
        <w:rPr>
          <w:rFonts w:ascii="仿宋" w:hAnsi="仿宋" w:eastAsia="仿宋" w:cs="宋体"/>
          <w:sz w:val="30"/>
          <w:szCs w:val="30"/>
        </w:rPr>
      </w:pPr>
      <w:r>
        <w:rPr>
          <w:rFonts w:hint="eastAsia" w:ascii="仿宋" w:hAnsi="仿宋" w:eastAsia="仿宋" w:cs="宋体"/>
          <w:sz w:val="30"/>
          <w:szCs w:val="30"/>
        </w:rPr>
        <w:t xml:space="preserve">联系电话：（028）82711467  </w:t>
      </w:r>
    </w:p>
    <w:p>
      <w:pPr>
        <w:ind w:firstLine="300" w:firstLineChars="100"/>
        <w:jc w:val="left"/>
        <w:rPr>
          <w:rFonts w:ascii="仿宋" w:hAnsi="仿宋" w:eastAsia="仿宋" w:cs="宋体"/>
          <w:sz w:val="18"/>
          <w:szCs w:val="18"/>
        </w:rPr>
      </w:pPr>
      <w:r>
        <w:rPr>
          <w:rFonts w:hint="eastAsia" w:ascii="仿宋" w:hAnsi="仿宋" w:eastAsia="仿宋" w:cs="宋体"/>
          <w:sz w:val="30"/>
          <w:szCs w:val="30"/>
        </w:rPr>
        <w:t xml:space="preserve">日期：  年  月   日  </w:t>
      </w:r>
    </w:p>
    <w:p>
      <w:pPr>
        <w:jc w:val="left"/>
        <w:rPr>
          <w:rFonts w:ascii="仿宋" w:hAnsi="仿宋" w:eastAsia="仿宋" w:cs="宋体"/>
          <w:sz w:val="30"/>
          <w:szCs w:val="30"/>
        </w:rPr>
      </w:pPr>
      <w:r>
        <w:rPr>
          <w:rFonts w:hint="eastAsia" w:ascii="仿宋" w:hAnsi="仿宋" w:eastAsia="仿宋" w:cs="宋体"/>
          <w:sz w:val="30"/>
          <w:szCs w:val="30"/>
        </w:rPr>
        <w:t xml:space="preserve">                  </w:t>
      </w:r>
    </w:p>
    <w:p>
      <w:pPr>
        <w:tabs>
          <w:tab w:val="left" w:pos="5316"/>
        </w:tabs>
        <w:jc w:val="left"/>
        <w:rPr>
          <w:rFonts w:ascii="仿宋" w:hAnsi="仿宋" w:eastAsia="仿宋" w:cs="宋体"/>
          <w:sz w:val="30"/>
          <w:szCs w:val="30"/>
        </w:rPr>
      </w:pPr>
      <w:r>
        <w:rPr>
          <w:rFonts w:hint="eastAsia" w:ascii="仿宋" w:hAnsi="仿宋" w:eastAsia="仿宋" w:cs="宋体"/>
          <w:sz w:val="30"/>
          <w:szCs w:val="30"/>
        </w:rPr>
        <w:t xml:space="preserve">  乙方：</w:t>
      </w:r>
    </w:p>
    <w:p>
      <w:pPr>
        <w:jc w:val="left"/>
        <w:rPr>
          <w:rFonts w:ascii="仿宋" w:hAnsi="仿宋" w:eastAsia="仿宋" w:cs="宋体"/>
          <w:sz w:val="30"/>
          <w:szCs w:val="30"/>
        </w:rPr>
      </w:pPr>
      <w:r>
        <w:rPr>
          <w:rFonts w:hint="eastAsia" w:ascii="仿宋" w:hAnsi="仿宋" w:eastAsia="仿宋" w:cs="宋体"/>
          <w:sz w:val="30"/>
          <w:szCs w:val="30"/>
        </w:rPr>
        <w:t xml:space="preserve">  授权代表：</w:t>
      </w:r>
    </w:p>
    <w:p>
      <w:pPr>
        <w:ind w:firstLine="300" w:firstLineChars="100"/>
        <w:jc w:val="left"/>
        <w:rPr>
          <w:rFonts w:ascii="仿宋" w:hAnsi="仿宋" w:eastAsia="仿宋" w:cs="宋体"/>
          <w:sz w:val="30"/>
          <w:szCs w:val="30"/>
        </w:rPr>
      </w:pPr>
      <w:r>
        <w:rPr>
          <w:rFonts w:hint="eastAsia" w:ascii="仿宋" w:hAnsi="仿宋" w:eastAsia="仿宋" w:cs="宋体"/>
          <w:sz w:val="30"/>
          <w:szCs w:val="30"/>
        </w:rPr>
        <w:t xml:space="preserve">联系电话： </w:t>
      </w:r>
    </w:p>
    <w:p>
      <w:pPr>
        <w:ind w:firstLine="300" w:firstLineChars="100"/>
        <w:jc w:val="left"/>
        <w:rPr>
          <w:rFonts w:hint="eastAsia" w:ascii="仿宋" w:hAnsi="仿宋" w:eastAsia="仿宋" w:cs="宋体"/>
          <w:sz w:val="30"/>
          <w:szCs w:val="30"/>
        </w:rPr>
      </w:pPr>
      <w:r>
        <w:rPr>
          <w:rFonts w:hint="eastAsia" w:ascii="仿宋" w:hAnsi="仿宋" w:eastAsia="仿宋" w:cs="宋体"/>
          <w:sz w:val="30"/>
          <w:szCs w:val="30"/>
        </w:rPr>
        <w:t xml:space="preserve">日期：  年  月   日  </w:t>
      </w:r>
    </w:p>
    <w:p>
      <w:pPr>
        <w:ind w:firstLine="300" w:firstLineChars="100"/>
        <w:jc w:val="left"/>
        <w:rPr>
          <w:rFonts w:hint="eastAsia" w:ascii="仿宋" w:hAnsi="仿宋" w:eastAsia="仿宋" w:cs="宋体"/>
          <w:sz w:val="30"/>
          <w:szCs w:val="30"/>
        </w:rPr>
      </w:pPr>
    </w:p>
    <w:p>
      <w:pPr>
        <w:ind w:firstLine="300" w:firstLineChars="100"/>
        <w:jc w:val="left"/>
        <w:rPr>
          <w:rFonts w:hint="eastAsia" w:ascii="仿宋" w:hAnsi="仿宋" w:eastAsia="仿宋" w:cs="宋体"/>
          <w:sz w:val="30"/>
          <w:szCs w:val="30"/>
        </w:rPr>
      </w:pPr>
    </w:p>
    <w:p>
      <w:pPr>
        <w:ind w:firstLine="300" w:firstLineChars="100"/>
        <w:jc w:val="left"/>
        <w:rPr>
          <w:rFonts w:hint="eastAsia" w:ascii="仿宋" w:hAnsi="仿宋" w:eastAsia="仿宋" w:cs="宋体"/>
          <w:sz w:val="30"/>
          <w:szCs w:val="30"/>
        </w:rPr>
      </w:pPr>
    </w:p>
    <w:p>
      <w:pPr>
        <w:ind w:firstLine="300" w:firstLineChars="100"/>
        <w:jc w:val="left"/>
        <w:rPr>
          <w:rFonts w:hint="eastAsia" w:ascii="仿宋" w:hAnsi="仿宋" w:eastAsia="仿宋" w:cs="宋体"/>
          <w:sz w:val="30"/>
          <w:szCs w:val="30"/>
        </w:rPr>
      </w:pPr>
    </w:p>
    <w:p>
      <w:pPr>
        <w:tabs>
          <w:tab w:val="left" w:pos="1026"/>
        </w:tabs>
        <w:jc w:val="left"/>
        <w:rPr>
          <w:rFonts w:ascii="仿宋" w:hAnsi="仿宋" w:eastAsia="仿宋" w:cs="宋体"/>
          <w:sz w:val="30"/>
          <w:szCs w:val="30"/>
        </w:rPr>
      </w:pPr>
    </w:p>
    <w:p>
      <w:pPr>
        <w:tabs>
          <w:tab w:val="left" w:pos="1026"/>
        </w:tabs>
        <w:jc w:val="left"/>
        <w:rPr>
          <w:rFonts w:ascii="仿宋" w:hAnsi="仿宋" w:eastAsia="仿宋" w:cs="宋体"/>
          <w:sz w:val="30"/>
          <w:szCs w:val="30"/>
        </w:rPr>
      </w:pPr>
    </w:p>
    <w:p>
      <w:pPr>
        <w:rPr>
          <w:rFonts w:ascii="仿宋" w:hAnsi="仿宋" w:eastAsia="仿宋" w:cs="宋体"/>
          <w:sz w:val="30"/>
          <w:szCs w:val="30"/>
        </w:rPr>
      </w:pPr>
      <w:r>
        <w:rPr>
          <w:rFonts w:ascii="仿宋" w:hAnsi="仿宋" w:eastAsia="仿宋" w:cs="宋体"/>
          <w:sz w:val="30"/>
          <w:szCs w:val="30"/>
        </w:rPr>
        <w:br w:type="page"/>
      </w:r>
    </w:p>
    <w:p>
      <w:pPr>
        <w:tabs>
          <w:tab w:val="left" w:pos="1026"/>
        </w:tabs>
        <w:jc w:val="left"/>
        <w:rPr>
          <w:rFonts w:ascii="仿宋" w:hAnsi="仿宋" w:eastAsia="仿宋" w:cs="宋体"/>
          <w:sz w:val="30"/>
          <w:szCs w:val="30"/>
        </w:rPr>
        <w:sectPr>
          <w:pgSz w:w="11906" w:h="16838"/>
          <w:pgMar w:top="1440" w:right="1519" w:bottom="1440" w:left="1800" w:header="851" w:footer="992" w:gutter="0"/>
          <w:cols w:space="425" w:num="1"/>
          <w:docGrid w:type="lines" w:linePitch="312" w:charSpace="0"/>
        </w:sectPr>
      </w:pPr>
    </w:p>
    <w:p>
      <w:pPr>
        <w:pStyle w:val="12"/>
        <w:pBdr>
          <w:bottom w:val="none" w:color="auto" w:sz="0" w:space="0"/>
        </w:pBdr>
        <w:rPr>
          <w:rFonts w:hint="eastAsia" w:ascii="Calibri" w:hAnsi="Calibri" w:cs="宋体"/>
          <w:bCs/>
          <w:kern w:val="2"/>
          <w:sz w:val="28"/>
          <w:szCs w:val="28"/>
          <w:lang w:val="en-US" w:eastAsia="zh-CN"/>
        </w:rPr>
      </w:pPr>
      <w:r>
        <w:rPr>
          <w:rFonts w:hint="eastAsia" w:ascii="方正小标宋简体" w:eastAsia="方正小标宋简体"/>
          <w:sz w:val="36"/>
          <w:szCs w:val="36"/>
        </w:rPr>
        <w:t>公平街道水环境保洁验收标准及考核办法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 w:hAnsi="仿宋" w:eastAsia="仿宋"/>
          <w:sz w:val="28"/>
          <w:szCs w:val="28"/>
          <w:lang w:val="en-US" w:eastAsia="zh-CN"/>
        </w:rPr>
      </w:pPr>
    </w:p>
    <w:p>
      <w:pPr>
        <w:pStyle w:val="12"/>
        <w:pBdr>
          <w:bottom w:val="none" w:color="auto" w:sz="0" w:space="0"/>
        </w:pBdr>
        <w:jc w:val="both"/>
        <w:rPr>
          <w:rFonts w:hint="eastAsia" w:ascii="Calibri" w:hAnsi="Calibri" w:cs="宋体"/>
          <w:bCs/>
          <w:kern w:val="2"/>
          <w:sz w:val="28"/>
          <w:szCs w:val="28"/>
          <w:lang w:val="en-US" w:eastAsia="zh-CN"/>
        </w:rPr>
      </w:pPr>
    </w:p>
    <w:p>
      <w:pPr>
        <w:pStyle w:val="12"/>
        <w:pBdr>
          <w:bottom w:val="none" w:color="auto" w:sz="0" w:space="0"/>
        </w:pBdr>
        <w:jc w:val="both"/>
        <w:rPr>
          <w:rFonts w:hint="eastAsia" w:ascii="Calibri" w:hAnsi="Calibri" w:cs="宋体"/>
          <w:bCs/>
          <w:kern w:val="2"/>
          <w:sz w:val="28"/>
          <w:szCs w:val="28"/>
          <w:lang w:val="en-US" w:eastAsia="zh-CN"/>
        </w:rPr>
      </w:pPr>
    </w:p>
    <w:tbl>
      <w:tblPr>
        <w:tblStyle w:val="16"/>
        <w:tblpPr w:leftFromText="180" w:rightFromText="180" w:vertAnchor="page" w:horzAnchor="page" w:tblpX="1473" w:tblpY="2958"/>
        <w:tblW w:w="13220" w:type="dxa"/>
        <w:tblInd w:w="0" w:type="dxa"/>
        <w:tblLayout w:type="fixed"/>
        <w:tblCellMar>
          <w:top w:w="0" w:type="dxa"/>
          <w:left w:w="108" w:type="dxa"/>
          <w:bottom w:w="0" w:type="dxa"/>
          <w:right w:w="108" w:type="dxa"/>
        </w:tblCellMar>
      </w:tblPr>
      <w:tblGrid>
        <w:gridCol w:w="743"/>
        <w:gridCol w:w="2981"/>
        <w:gridCol w:w="5716"/>
        <w:gridCol w:w="3780"/>
      </w:tblGrid>
      <w:tr>
        <w:tblPrEx>
          <w:tblCellMar>
            <w:top w:w="0" w:type="dxa"/>
            <w:left w:w="108" w:type="dxa"/>
            <w:bottom w:w="0" w:type="dxa"/>
            <w:right w:w="108" w:type="dxa"/>
          </w:tblCellMar>
        </w:tblPrEx>
        <w:trPr>
          <w:trHeight w:val="689" w:hRule="atLeast"/>
        </w:trPr>
        <w:tc>
          <w:tcPr>
            <w:tcW w:w="743" w:type="dxa"/>
            <w:tcBorders>
              <w:top w:val="single" w:color="auto" w:sz="8" w:space="0"/>
              <w:left w:val="single" w:color="auto" w:sz="8" w:space="0"/>
              <w:bottom w:val="single" w:color="auto" w:sz="8" w:space="0"/>
              <w:right w:val="single" w:color="auto" w:sz="8" w:space="0"/>
            </w:tcBorders>
            <w:noWrap w:val="0"/>
            <w:vAlign w:val="center"/>
          </w:tcPr>
          <w:p>
            <w:pPr>
              <w:jc w:val="center"/>
              <w:rPr>
                <w:rFonts w:hAnsi="Times New Roman"/>
                <w:b/>
                <w:bCs/>
                <w:kern w:val="0"/>
                <w:szCs w:val="21"/>
              </w:rPr>
            </w:pPr>
            <w:r>
              <w:rPr>
                <w:rFonts w:hint="eastAsia"/>
                <w:b/>
                <w:bCs/>
                <w:kern w:val="0"/>
                <w:szCs w:val="21"/>
              </w:rPr>
              <w:t>序号</w:t>
            </w:r>
          </w:p>
        </w:tc>
        <w:tc>
          <w:tcPr>
            <w:tcW w:w="2981"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default" w:hAnsi="Times New Roman" w:eastAsia="宋体"/>
                <w:b/>
                <w:bCs/>
                <w:kern w:val="0"/>
                <w:szCs w:val="21"/>
                <w:lang w:val="en-US" w:eastAsia="zh-CN"/>
              </w:rPr>
            </w:pPr>
            <w:r>
              <w:rPr>
                <w:rFonts w:hint="eastAsia"/>
                <w:b/>
                <w:bCs/>
                <w:kern w:val="0"/>
                <w:szCs w:val="21"/>
              </w:rPr>
              <w:t>考核</w:t>
            </w:r>
            <w:r>
              <w:rPr>
                <w:rFonts w:hint="eastAsia"/>
                <w:b/>
                <w:bCs/>
                <w:kern w:val="0"/>
                <w:szCs w:val="21"/>
                <w:lang w:val="en-US" w:eastAsia="zh-CN"/>
              </w:rPr>
              <w:t>项目</w:t>
            </w:r>
          </w:p>
        </w:tc>
        <w:tc>
          <w:tcPr>
            <w:tcW w:w="5716"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default" w:hAnsi="Times New Roman" w:eastAsia="宋体"/>
                <w:b/>
                <w:bCs/>
                <w:kern w:val="0"/>
                <w:szCs w:val="21"/>
                <w:lang w:val="en-US" w:eastAsia="zh-CN"/>
              </w:rPr>
            </w:pPr>
            <w:r>
              <w:rPr>
                <w:rFonts w:hint="eastAsia"/>
                <w:b/>
                <w:bCs/>
                <w:kern w:val="0"/>
                <w:szCs w:val="21"/>
              </w:rPr>
              <w:t>考核</w:t>
            </w:r>
            <w:r>
              <w:rPr>
                <w:rFonts w:hint="eastAsia"/>
                <w:b/>
                <w:bCs/>
                <w:kern w:val="0"/>
                <w:szCs w:val="21"/>
                <w:lang w:val="en-US" w:eastAsia="zh-CN"/>
              </w:rPr>
              <w:t>标准</w:t>
            </w:r>
          </w:p>
        </w:tc>
        <w:tc>
          <w:tcPr>
            <w:tcW w:w="3780" w:type="dxa"/>
            <w:tcBorders>
              <w:top w:val="single" w:color="auto" w:sz="8" w:space="0"/>
              <w:left w:val="single" w:color="auto" w:sz="8" w:space="0"/>
              <w:bottom w:val="single" w:color="auto" w:sz="8" w:space="0"/>
              <w:right w:val="single" w:color="auto" w:sz="4" w:space="0"/>
            </w:tcBorders>
            <w:noWrap w:val="0"/>
            <w:vAlign w:val="center"/>
          </w:tcPr>
          <w:p>
            <w:pPr>
              <w:widowControl/>
              <w:jc w:val="center"/>
              <w:rPr>
                <w:rFonts w:hint="default" w:hAnsi="Times New Roman" w:eastAsia="宋体"/>
                <w:b/>
                <w:bCs/>
                <w:kern w:val="0"/>
                <w:szCs w:val="21"/>
                <w:lang w:val="en-US" w:eastAsia="zh-CN"/>
              </w:rPr>
            </w:pPr>
            <w:r>
              <w:rPr>
                <w:rFonts w:hint="eastAsia"/>
                <w:b/>
                <w:bCs/>
                <w:kern w:val="0"/>
                <w:szCs w:val="21"/>
                <w:lang w:val="en-US" w:eastAsia="zh-CN"/>
              </w:rPr>
              <w:t>考核办法</w:t>
            </w:r>
          </w:p>
        </w:tc>
      </w:tr>
      <w:tr>
        <w:tblPrEx>
          <w:tblCellMar>
            <w:top w:w="0" w:type="dxa"/>
            <w:left w:w="108" w:type="dxa"/>
            <w:bottom w:w="0" w:type="dxa"/>
            <w:right w:w="108" w:type="dxa"/>
          </w:tblCellMar>
        </w:tblPrEx>
        <w:trPr>
          <w:trHeight w:val="1598" w:hRule="atLeast"/>
        </w:trPr>
        <w:tc>
          <w:tcPr>
            <w:tcW w:w="743"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2981"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both"/>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河床卫生、水面清洁、河堤卫生、河渠闸门等</w:t>
            </w:r>
          </w:p>
          <w:p>
            <w:pPr>
              <w:widowControl/>
              <w:spacing w:line="40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（25分）</w:t>
            </w:r>
          </w:p>
        </w:tc>
        <w:tc>
          <w:tcPr>
            <w:tcW w:w="571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sz w:val="24"/>
                <w:szCs w:val="24"/>
              </w:rPr>
              <w:t>河渠内无积存垃圾、杂物，无突出淤积物，</w:t>
            </w:r>
            <w:r>
              <w:rPr>
                <w:rFonts w:hint="eastAsia" w:ascii="仿宋_GB2312" w:hAnsi="仿宋_GB2312" w:eastAsia="仿宋_GB2312" w:cs="仿宋_GB2312"/>
                <w:sz w:val="24"/>
                <w:szCs w:val="24"/>
                <w:lang w:val="en-US" w:eastAsia="zh-CN"/>
              </w:rPr>
              <w:t>流水畅通。河渠</w:t>
            </w:r>
            <w:r>
              <w:rPr>
                <w:rFonts w:hint="eastAsia" w:ascii="仿宋_GB2312" w:hAnsi="仿宋_GB2312" w:eastAsia="仿宋_GB2312" w:cs="仿宋_GB2312"/>
                <w:sz w:val="24"/>
                <w:szCs w:val="24"/>
              </w:rPr>
              <w:t>水面</w:t>
            </w:r>
            <w:r>
              <w:rPr>
                <w:rFonts w:hint="eastAsia" w:ascii="仿宋_GB2312" w:hAnsi="仿宋_GB2312" w:eastAsia="仿宋_GB2312" w:cs="仿宋_GB2312"/>
                <w:sz w:val="24"/>
                <w:szCs w:val="24"/>
                <w:lang w:val="en-US" w:eastAsia="zh-CN"/>
              </w:rPr>
              <w:t>清洁、无塑料袋、果皮、纸团、废旧物等</w:t>
            </w:r>
            <w:r>
              <w:rPr>
                <w:rFonts w:hint="eastAsia" w:ascii="仿宋_GB2312" w:hAnsi="仿宋_GB2312" w:eastAsia="仿宋_GB2312" w:cs="仿宋_GB2312"/>
                <w:sz w:val="24"/>
                <w:szCs w:val="24"/>
              </w:rPr>
              <w:t>漂浮物</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闸门等设施处垃圾、</w:t>
            </w:r>
            <w:r>
              <w:rPr>
                <w:rFonts w:hint="eastAsia" w:ascii="仿宋_GB2312" w:hAnsi="仿宋_GB2312" w:eastAsia="仿宋_GB2312" w:cs="仿宋_GB2312"/>
                <w:sz w:val="24"/>
                <w:szCs w:val="24"/>
                <w:lang w:val="en-US" w:eastAsia="zh-CN"/>
              </w:rPr>
              <w:t>杂</w:t>
            </w:r>
            <w:r>
              <w:rPr>
                <w:rFonts w:hint="eastAsia" w:ascii="仿宋_GB2312" w:hAnsi="仿宋_GB2312" w:eastAsia="仿宋_GB2312" w:cs="仿宋_GB2312"/>
                <w:sz w:val="24"/>
                <w:szCs w:val="24"/>
              </w:rPr>
              <w:t>物</w:t>
            </w:r>
            <w:r>
              <w:rPr>
                <w:rFonts w:hint="eastAsia" w:ascii="仿宋_GB2312" w:hAnsi="仿宋_GB2312" w:eastAsia="仿宋_GB2312" w:cs="仿宋_GB2312"/>
                <w:sz w:val="24"/>
                <w:szCs w:val="24"/>
                <w:lang w:val="en-US" w:eastAsia="zh-CN"/>
              </w:rPr>
              <w:t>等，日产日清，</w:t>
            </w:r>
            <w:r>
              <w:rPr>
                <w:rFonts w:hint="eastAsia" w:ascii="仿宋_GB2312" w:hAnsi="仿宋_GB2312" w:eastAsia="仿宋_GB2312" w:cs="仿宋_GB2312"/>
                <w:sz w:val="24"/>
                <w:szCs w:val="24"/>
              </w:rPr>
              <w:t>无“上翻下”现象</w:t>
            </w:r>
            <w:r>
              <w:rPr>
                <w:rFonts w:hint="eastAsia" w:ascii="仿宋_GB2312" w:hAnsi="仿宋_GB2312" w:eastAsia="仿宋_GB2312" w:cs="仿宋_GB2312"/>
                <w:color w:val="000000"/>
                <w:sz w:val="24"/>
                <w:szCs w:val="24"/>
              </w:rPr>
              <w:t>。</w:t>
            </w:r>
          </w:p>
        </w:tc>
        <w:tc>
          <w:tcPr>
            <w:tcW w:w="3780" w:type="dxa"/>
            <w:tcBorders>
              <w:top w:val="nil"/>
              <w:left w:val="nil"/>
              <w:bottom w:val="single" w:color="auto" w:sz="4" w:space="0"/>
              <w:right w:val="single" w:color="auto" w:sz="4" w:space="0"/>
            </w:tcBorders>
            <w:shd w:val="clear" w:color="000000" w:fill="FFFFFF"/>
            <w:noWrap w:val="0"/>
            <w:vAlign w:val="center"/>
          </w:tcPr>
          <w:p>
            <w:pPr>
              <w:pStyle w:val="24"/>
              <w:widowControl/>
              <w:spacing w:line="400" w:lineRule="exact"/>
              <w:ind w:left="0" w:leftChars="0" w:firstLine="0" w:firstLineChars="0"/>
              <w:rPr>
                <w:rFonts w:hint="eastAsia" w:ascii="仿宋_GB2312" w:hAnsi="仿宋_GB2312" w:eastAsia="仿宋_GB2312" w:cs="仿宋_GB2312"/>
                <w:kern w:val="2"/>
                <w:sz w:val="24"/>
                <w:szCs w:val="24"/>
              </w:rPr>
            </w:pPr>
          </w:p>
          <w:p>
            <w:pPr>
              <w:pStyle w:val="24"/>
              <w:widowControl/>
              <w:spacing w:line="400" w:lineRule="exact"/>
              <w:ind w:left="0" w:leftChars="0"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color w:val="000000"/>
                <w:sz w:val="24"/>
                <w:szCs w:val="24"/>
                <w:lang w:val="en-US" w:eastAsia="zh-CN"/>
              </w:rPr>
              <w:t>每发现一处扣5分</w:t>
            </w:r>
          </w:p>
        </w:tc>
      </w:tr>
      <w:tr>
        <w:tblPrEx>
          <w:tblCellMar>
            <w:top w:w="0" w:type="dxa"/>
            <w:left w:w="108" w:type="dxa"/>
            <w:bottom w:w="0" w:type="dxa"/>
            <w:right w:w="108" w:type="dxa"/>
          </w:tblCellMar>
        </w:tblPrEx>
        <w:trPr>
          <w:trHeight w:val="90" w:hRule="atLeast"/>
        </w:trPr>
        <w:tc>
          <w:tcPr>
            <w:tcW w:w="7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0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w:t>
            </w:r>
          </w:p>
        </w:tc>
        <w:tc>
          <w:tcPr>
            <w:tcW w:w="2981"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40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河渠护岸及通道卫生</w:t>
            </w:r>
          </w:p>
          <w:p>
            <w:pPr>
              <w:widowControl/>
              <w:spacing w:line="40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（20分）</w:t>
            </w:r>
          </w:p>
        </w:tc>
        <w:tc>
          <w:tcPr>
            <w:tcW w:w="571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管护范围内的河（渠）两边无积存垃圾、杂物等</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堤岸</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边坡）</w:t>
            </w:r>
            <w:r>
              <w:rPr>
                <w:rFonts w:hint="eastAsia" w:ascii="仿宋_GB2312" w:hAnsi="仿宋_GB2312" w:eastAsia="仿宋_GB2312" w:cs="仿宋_GB2312"/>
                <w:sz w:val="24"/>
                <w:szCs w:val="24"/>
              </w:rPr>
              <w:t>立面清洁、无杂草、垃圾</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树枝、塑料袋等</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通道</w:t>
            </w:r>
            <w:r>
              <w:rPr>
                <w:rFonts w:hint="eastAsia" w:ascii="仿宋_GB2312" w:hAnsi="仿宋_GB2312" w:eastAsia="仿宋_GB2312" w:cs="仿宋_GB2312"/>
                <w:sz w:val="24"/>
                <w:szCs w:val="24"/>
                <w:lang w:val="en-US" w:eastAsia="zh-CN"/>
              </w:rPr>
              <w:t>及梯步</w:t>
            </w:r>
            <w:r>
              <w:rPr>
                <w:rFonts w:hint="eastAsia" w:ascii="仿宋_GB2312" w:hAnsi="仿宋_GB2312" w:eastAsia="仿宋_GB2312" w:cs="仿宋_GB2312"/>
                <w:sz w:val="24"/>
                <w:szCs w:val="24"/>
              </w:rPr>
              <w:t>整洁，无积存垃圾、建渣、煤灰，无明显污垢，无卫生死角</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护栏清洁无污斑，无“牛皮癣”，无垃圾悬挂、缠绕</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桥</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闸）</w:t>
            </w:r>
            <w:r>
              <w:rPr>
                <w:rFonts w:hint="eastAsia" w:ascii="仿宋_GB2312" w:hAnsi="仿宋_GB2312" w:eastAsia="仿宋_GB2312" w:cs="仿宋_GB2312"/>
                <w:sz w:val="24"/>
                <w:szCs w:val="24"/>
              </w:rPr>
              <w:t>墩无垃圾</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杂物悬挂、缠绕</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河（渠）岸绿化整洁，总体感观良好，无明显践踏痕迹，无垃圾</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杂物</w:t>
            </w:r>
            <w:r>
              <w:rPr>
                <w:rFonts w:hint="eastAsia" w:ascii="仿宋_GB2312" w:hAnsi="仿宋_GB2312" w:eastAsia="仿宋_GB2312" w:cs="仿宋_GB2312"/>
                <w:sz w:val="24"/>
                <w:szCs w:val="24"/>
                <w:lang w:val="en-US" w:eastAsia="zh-CN"/>
              </w:rPr>
              <w:t>等</w:t>
            </w:r>
            <w:r>
              <w:rPr>
                <w:rFonts w:hint="eastAsia" w:ascii="仿宋_GB2312" w:hAnsi="仿宋_GB2312" w:eastAsia="仿宋_GB2312" w:cs="仿宋_GB2312"/>
                <w:sz w:val="24"/>
                <w:szCs w:val="24"/>
              </w:rPr>
              <w:t>悬挂。</w:t>
            </w:r>
          </w:p>
        </w:tc>
        <w:tc>
          <w:tcPr>
            <w:tcW w:w="3780" w:type="dxa"/>
            <w:tcBorders>
              <w:top w:val="single" w:color="auto" w:sz="4" w:space="0"/>
              <w:left w:val="nil"/>
              <w:bottom w:val="single" w:color="auto" w:sz="4" w:space="0"/>
              <w:right w:val="single" w:color="auto" w:sz="4" w:space="0"/>
            </w:tcBorders>
            <w:shd w:val="clear" w:color="000000" w:fill="FFFFFF"/>
            <w:noWrap w:val="0"/>
            <w:vAlign w:val="center"/>
          </w:tcPr>
          <w:p>
            <w:pPr>
              <w:pStyle w:val="24"/>
              <w:widowControl/>
              <w:spacing w:line="400" w:lineRule="exact"/>
              <w:ind w:firstLine="560"/>
              <w:rPr>
                <w:rFonts w:hint="eastAsia" w:ascii="仿宋_GB2312" w:hAnsi="仿宋_GB2312" w:eastAsia="仿宋_GB2312" w:cs="仿宋_GB2312"/>
                <w:kern w:val="2"/>
                <w:sz w:val="24"/>
                <w:szCs w:val="24"/>
              </w:rPr>
            </w:pPr>
            <w:r>
              <w:rPr>
                <w:rFonts w:hint="eastAsia" w:ascii="仿宋_GB2312" w:hAnsi="仿宋_GB2312" w:eastAsia="仿宋_GB2312" w:cs="仿宋_GB2312"/>
                <w:color w:val="000000"/>
                <w:sz w:val="24"/>
                <w:szCs w:val="24"/>
                <w:lang w:val="en-US" w:eastAsia="zh-CN"/>
              </w:rPr>
              <w:t>每发现一处扣2分</w:t>
            </w:r>
          </w:p>
        </w:tc>
      </w:tr>
      <w:tr>
        <w:tblPrEx>
          <w:tblCellMar>
            <w:top w:w="0" w:type="dxa"/>
            <w:left w:w="108" w:type="dxa"/>
            <w:bottom w:w="0" w:type="dxa"/>
            <w:right w:w="108" w:type="dxa"/>
          </w:tblCellMar>
        </w:tblPrEx>
        <w:trPr>
          <w:trHeight w:val="1631" w:hRule="atLeast"/>
        </w:trPr>
        <w:tc>
          <w:tcPr>
            <w:tcW w:w="7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2981"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日常打捞垃圾清运及时</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（10分）</w:t>
            </w:r>
          </w:p>
        </w:tc>
        <w:tc>
          <w:tcPr>
            <w:tcW w:w="571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管护范围内的杂物、垃圾必须及时清理上岸，运走，严禁扫入河渠或倒入不该倾倒的地方，不得影响甲方其他环境。</w:t>
            </w:r>
          </w:p>
        </w:tc>
        <w:tc>
          <w:tcPr>
            <w:tcW w:w="3780" w:type="dxa"/>
            <w:tcBorders>
              <w:top w:val="single" w:color="auto" w:sz="4" w:space="0"/>
              <w:left w:val="nil"/>
              <w:bottom w:val="single" w:color="auto" w:sz="4" w:space="0"/>
              <w:right w:val="single" w:color="auto" w:sz="4" w:space="0"/>
            </w:tcBorders>
            <w:shd w:val="clear" w:color="000000" w:fill="FFFFFF"/>
            <w:noWrap w:val="0"/>
            <w:vAlign w:val="center"/>
          </w:tcPr>
          <w:p>
            <w:pPr>
              <w:pStyle w:val="24"/>
              <w:widowControl/>
              <w:spacing w:line="400" w:lineRule="exact"/>
              <w:ind w:firstLine="56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每发现一次扣2分。</w:t>
            </w:r>
          </w:p>
          <w:p>
            <w:pPr>
              <w:pStyle w:val="24"/>
              <w:widowControl/>
              <w:spacing w:line="400" w:lineRule="exact"/>
              <w:ind w:firstLine="560"/>
              <w:rPr>
                <w:rFonts w:hint="eastAsia" w:ascii="仿宋_GB2312" w:hAnsi="仿宋_GB2312" w:eastAsia="仿宋_GB2312" w:cs="仿宋_GB2312"/>
                <w:color w:val="000000"/>
                <w:sz w:val="24"/>
                <w:szCs w:val="24"/>
                <w:lang w:val="en-US" w:eastAsia="zh-CN"/>
              </w:rPr>
            </w:pPr>
          </w:p>
        </w:tc>
      </w:tr>
      <w:tr>
        <w:tblPrEx>
          <w:tblCellMar>
            <w:top w:w="0" w:type="dxa"/>
            <w:left w:w="108" w:type="dxa"/>
            <w:bottom w:w="0" w:type="dxa"/>
            <w:right w:w="108" w:type="dxa"/>
          </w:tblCellMar>
        </w:tblPrEx>
        <w:trPr>
          <w:trHeight w:val="1119" w:hRule="atLeast"/>
        </w:trPr>
        <w:tc>
          <w:tcPr>
            <w:tcW w:w="7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2981"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河长公示牌、安全警示牌等</w:t>
            </w:r>
            <w:r>
              <w:rPr>
                <w:rFonts w:hint="eastAsia" w:ascii="仿宋_GB2312" w:hAnsi="仿宋_GB2312" w:eastAsia="仿宋_GB2312" w:cs="仿宋_GB2312"/>
                <w:color w:val="000000"/>
                <w:sz w:val="24"/>
                <w:szCs w:val="24"/>
                <w:lang w:val="en-US" w:eastAsia="zh-CN"/>
              </w:rPr>
              <w:t>日常管理</w:t>
            </w:r>
            <w:r>
              <w:rPr>
                <w:rFonts w:hint="eastAsia" w:ascii="仿宋_GB2312" w:hAnsi="仿宋_GB2312" w:eastAsia="仿宋_GB2312" w:cs="仿宋_GB2312"/>
                <w:color w:val="000000"/>
                <w:sz w:val="24"/>
                <w:szCs w:val="24"/>
              </w:rPr>
              <w:t>维护</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2分）</w:t>
            </w:r>
          </w:p>
        </w:tc>
        <w:tc>
          <w:tcPr>
            <w:tcW w:w="571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河长公示牌、安全警示牌干净整洁，发现缺损及时向街道报告。</w:t>
            </w:r>
          </w:p>
        </w:tc>
        <w:tc>
          <w:tcPr>
            <w:tcW w:w="3780" w:type="dxa"/>
            <w:tcBorders>
              <w:top w:val="single" w:color="auto" w:sz="4" w:space="0"/>
              <w:left w:val="nil"/>
              <w:bottom w:val="single" w:color="auto" w:sz="4" w:space="0"/>
              <w:right w:val="single" w:color="auto" w:sz="4" w:space="0"/>
            </w:tcBorders>
            <w:shd w:val="clear" w:color="000000" w:fill="FFFFFF"/>
            <w:noWrap w:val="0"/>
            <w:vAlign w:val="center"/>
          </w:tcPr>
          <w:p>
            <w:pPr>
              <w:pStyle w:val="24"/>
              <w:widowControl/>
              <w:spacing w:line="400" w:lineRule="exact"/>
              <w:ind w:firstLine="56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每发现一处扣1分。</w:t>
            </w:r>
          </w:p>
        </w:tc>
      </w:tr>
      <w:tr>
        <w:tblPrEx>
          <w:tblCellMar>
            <w:top w:w="0" w:type="dxa"/>
            <w:left w:w="108" w:type="dxa"/>
            <w:bottom w:w="0" w:type="dxa"/>
            <w:right w:w="108" w:type="dxa"/>
          </w:tblCellMar>
        </w:tblPrEx>
        <w:trPr>
          <w:trHeight w:val="1362" w:hRule="atLeast"/>
        </w:trPr>
        <w:tc>
          <w:tcPr>
            <w:tcW w:w="7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2981"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协助河渠日常巡查监管及问题上报（5分）</w:t>
            </w:r>
          </w:p>
        </w:tc>
        <w:tc>
          <w:tcPr>
            <w:tcW w:w="571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乙方协助街道日常水污染巡查及其他安全隐患、违章建设巡查等工作，禁止任何单位和个人向河渠乱倒生活垃圾、建筑物垃圾、新建排污口，占用渠道建桥建房，对出现问题及时上报街道。</w:t>
            </w:r>
          </w:p>
        </w:tc>
        <w:tc>
          <w:tcPr>
            <w:tcW w:w="378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1.未积极主动发现问题上报的，每次扣3分；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2.未协助监管上报的，每次扣2分。</w:t>
            </w:r>
          </w:p>
        </w:tc>
      </w:tr>
      <w:tr>
        <w:tblPrEx>
          <w:tblCellMar>
            <w:top w:w="0" w:type="dxa"/>
            <w:left w:w="108" w:type="dxa"/>
            <w:bottom w:w="0" w:type="dxa"/>
            <w:right w:w="108" w:type="dxa"/>
          </w:tblCellMar>
        </w:tblPrEx>
        <w:trPr>
          <w:trHeight w:val="1846" w:hRule="atLeast"/>
        </w:trPr>
        <w:tc>
          <w:tcPr>
            <w:tcW w:w="7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2981"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协助街道防汛抢险工作及服从突击工作安排（10分）</w:t>
            </w:r>
          </w:p>
        </w:tc>
        <w:tc>
          <w:tcPr>
            <w:tcW w:w="571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任何时候如遇防汛、检查等突发性事件或临时工作急需处置的，接通知后无条件服从并于30分钟内到位。</w:t>
            </w:r>
          </w:p>
        </w:tc>
        <w:tc>
          <w:tcPr>
            <w:tcW w:w="378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1.不服从公平街办工作安排的，每次扣5分；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2.情节严重或造成不良影响的，扣10分直至</w:t>
            </w:r>
            <w:r>
              <w:rPr>
                <w:rFonts w:hint="eastAsia" w:ascii="仿宋_GB2312" w:hAnsi="仿宋_GB2312" w:eastAsia="仿宋_GB2312" w:cs="仿宋_GB2312"/>
                <w:b/>
                <w:bCs/>
                <w:sz w:val="24"/>
                <w:szCs w:val="24"/>
                <w:lang w:val="en-US" w:eastAsia="zh-CN"/>
              </w:rPr>
              <w:t>解除合同</w:t>
            </w:r>
            <w:r>
              <w:rPr>
                <w:rFonts w:hint="eastAsia" w:ascii="仿宋_GB2312" w:hAnsi="仿宋_GB2312" w:eastAsia="仿宋_GB2312" w:cs="仿宋_GB2312"/>
                <w:sz w:val="24"/>
                <w:szCs w:val="24"/>
                <w:lang w:val="en-US" w:eastAsia="zh-CN"/>
              </w:rPr>
              <w:t>。</w:t>
            </w:r>
          </w:p>
        </w:tc>
      </w:tr>
      <w:tr>
        <w:tblPrEx>
          <w:tblCellMar>
            <w:top w:w="0" w:type="dxa"/>
            <w:left w:w="108" w:type="dxa"/>
            <w:bottom w:w="0" w:type="dxa"/>
            <w:right w:w="108" w:type="dxa"/>
          </w:tblCellMar>
        </w:tblPrEx>
        <w:trPr>
          <w:trHeight w:val="530" w:hRule="atLeast"/>
        </w:trPr>
        <w:tc>
          <w:tcPr>
            <w:tcW w:w="7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2981"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对各级发现水环境问题处理（8）</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_GB2312" w:hAnsi="仿宋_GB2312" w:eastAsia="仿宋_GB2312" w:cs="仿宋_GB2312"/>
                <w:sz w:val="24"/>
                <w:szCs w:val="24"/>
                <w:lang w:val="en-US" w:eastAsia="zh-CN"/>
              </w:rPr>
            </w:pPr>
          </w:p>
        </w:tc>
        <w:tc>
          <w:tcPr>
            <w:tcW w:w="571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在限期内按要求及时整改</w:t>
            </w:r>
          </w:p>
        </w:tc>
        <w:tc>
          <w:tcPr>
            <w:tcW w:w="378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18"/>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sz w:val="24"/>
                <w:szCs w:val="24"/>
                <w:lang w:val="en-US" w:eastAsia="zh-CN"/>
              </w:rPr>
              <w:t>对各级日常督查发现存在的问题，在限期内按要求进行整改并将整改的前后对比照片上报街办，并做好相关台账的不扣分；</w:t>
            </w:r>
          </w:p>
          <w:p>
            <w:pPr>
              <w:keepNext w:val="0"/>
              <w:keepLines w:val="0"/>
              <w:pageBreakBefore w:val="0"/>
              <w:widowControl w:val="0"/>
              <w:numPr>
                <w:ilvl w:val="0"/>
                <w:numId w:val="18"/>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sz w:val="24"/>
                <w:szCs w:val="24"/>
                <w:lang w:val="en-US" w:eastAsia="zh-CN"/>
              </w:rPr>
              <w:t>在限期内未按要求整改彻底的扣2分，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接到任务未整改的扣4分。</w:t>
            </w:r>
          </w:p>
        </w:tc>
      </w:tr>
      <w:tr>
        <w:tblPrEx>
          <w:tblCellMar>
            <w:top w:w="0" w:type="dxa"/>
            <w:left w:w="108" w:type="dxa"/>
            <w:bottom w:w="0" w:type="dxa"/>
            <w:right w:w="108" w:type="dxa"/>
          </w:tblCellMar>
        </w:tblPrEx>
        <w:trPr>
          <w:trHeight w:val="1692" w:hRule="atLeast"/>
        </w:trPr>
        <w:tc>
          <w:tcPr>
            <w:tcW w:w="7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2981"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各级明察暗访及媒体曝光问题（10分）</w:t>
            </w:r>
          </w:p>
        </w:tc>
        <w:tc>
          <w:tcPr>
            <w:tcW w:w="571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通报问题</w:t>
            </w:r>
          </w:p>
        </w:tc>
        <w:tc>
          <w:tcPr>
            <w:tcW w:w="378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1.市级相关部门明察、暗访发现问题，一处扣5分；省级相关部门明察、暗访发现问题，一处扣10分。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2.对媒体曝光事件，区级媒体曝光一处扣2分；市级媒体曝光一处扣5分；省级及以上媒体曝光一处扣10分。</w:t>
            </w:r>
          </w:p>
        </w:tc>
      </w:tr>
      <w:tr>
        <w:tblPrEx>
          <w:tblCellMar>
            <w:top w:w="0" w:type="dxa"/>
            <w:left w:w="108" w:type="dxa"/>
            <w:bottom w:w="0" w:type="dxa"/>
            <w:right w:w="108" w:type="dxa"/>
          </w:tblCellMar>
        </w:tblPrEx>
        <w:trPr>
          <w:trHeight w:val="120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2981" w:type="dxa"/>
            <w:tcBorders>
              <w:top w:val="nil"/>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保洁人员管理（5分）</w:t>
            </w:r>
          </w:p>
        </w:tc>
        <w:tc>
          <w:tcPr>
            <w:tcW w:w="5716" w:type="dxa"/>
            <w:tcBorders>
              <w:top w:val="nil"/>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每日（含节假日）管护区域内均落实有管护人员全天候保洁、巡查，无脱岗缺位现象。</w:t>
            </w:r>
          </w:p>
        </w:tc>
        <w:tc>
          <w:tcPr>
            <w:tcW w:w="3780" w:type="dxa"/>
            <w:tcBorders>
              <w:top w:val="nil"/>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未按要求落实的，每发现一次扣1分。</w:t>
            </w:r>
          </w:p>
        </w:tc>
      </w:tr>
      <w:tr>
        <w:tblPrEx>
          <w:tblCellMar>
            <w:top w:w="0" w:type="dxa"/>
            <w:left w:w="108" w:type="dxa"/>
            <w:bottom w:w="0" w:type="dxa"/>
            <w:right w:w="108" w:type="dxa"/>
          </w:tblCellMar>
        </w:tblPrEx>
        <w:trPr>
          <w:trHeight w:val="120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2981" w:type="dxa"/>
            <w:tcBorders>
              <w:top w:val="nil"/>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水环境日常工作辅助服务（5分）</w:t>
            </w:r>
          </w:p>
        </w:tc>
        <w:tc>
          <w:tcPr>
            <w:tcW w:w="5716" w:type="dxa"/>
            <w:tcBorders>
              <w:top w:val="nil"/>
              <w:left w:val="nil"/>
              <w:bottom w:val="single" w:color="auto" w:sz="4" w:space="0"/>
              <w:right w:val="single" w:color="auto" w:sz="4" w:space="0"/>
            </w:tcBorders>
            <w:noWrap w:val="0"/>
            <w:vAlign w:val="center"/>
          </w:tcPr>
          <w:p>
            <w:pPr>
              <w:adjustRightInd w:val="0"/>
              <w:snapToGrid w:val="0"/>
              <w:spacing w:line="560" w:lineRule="exac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sz w:val="24"/>
                <w:szCs w:val="24"/>
                <w:lang w:val="en-US" w:eastAsia="zh-CN"/>
              </w:rPr>
              <w:t>乙方保洁公司明确1名工作人员协助甲方开展水环境日常巡查、负责处理日常问题整改等相关工作。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c>
          <w:tcPr>
            <w:tcW w:w="3780" w:type="dxa"/>
            <w:tcBorders>
              <w:top w:val="nil"/>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未及时按要求完成的，根据情况，扣3分，2分，1分。</w:t>
            </w:r>
          </w:p>
        </w:tc>
      </w:tr>
      <w:tr>
        <w:tblPrEx>
          <w:tblCellMar>
            <w:top w:w="0" w:type="dxa"/>
            <w:left w:w="108" w:type="dxa"/>
            <w:bottom w:w="0" w:type="dxa"/>
            <w:right w:w="108" w:type="dxa"/>
          </w:tblCellMar>
        </w:tblPrEx>
        <w:trPr>
          <w:trHeight w:val="145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说明</w:t>
            </w:r>
          </w:p>
        </w:tc>
        <w:tc>
          <w:tcPr>
            <w:tcW w:w="1247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平街道办根据日常督查扣分与省市区督办扣分结合，采取月考核方式进行评分，每月考核满分为100分，采取倒扣分制。95≤考核分＜100分的，每少一分扣基础工作经费100元；90≤考核分＜95的，每少一分扣基础工作经费200元；80≤考核分＜90的，每少一分扣基础工作经费300元；考核分＜80的，每少一分扣基础工作经费2000元；低于60分甲方有权终止合同。</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 w:hAnsi="仿宋" w:eastAsia="仿宋"/>
          <w:sz w:val="28"/>
          <w:szCs w:val="28"/>
          <w:lang w:val="en-US" w:eastAsia="zh-CN"/>
        </w:rPr>
      </w:pPr>
      <w:bookmarkStart w:id="202" w:name="_GoBack"/>
      <w:bookmarkEnd w:id="202"/>
    </w:p>
    <w:p>
      <w:pPr>
        <w:rPr>
          <w:rFonts w:hint="eastAsia" w:ascii="仿宋" w:hAnsi="仿宋" w:eastAsia="仿宋"/>
          <w:sz w:val="28"/>
          <w:szCs w:val="28"/>
          <w:lang w:val="en-US" w:eastAsia="zh-CN"/>
        </w:rPr>
        <w:sectPr>
          <w:pgSz w:w="16838" w:h="11906" w:orient="landscape"/>
          <w:pgMar w:top="1803" w:right="1440" w:bottom="1519" w:left="1440" w:header="851" w:footer="992" w:gutter="0"/>
          <w:cols w:space="0" w:num="1"/>
          <w:rtlGutter w:val="0"/>
          <w:docGrid w:type="lines" w:linePitch="317" w:charSpace="0"/>
        </w:sectPr>
      </w:pPr>
    </w:p>
    <w:p>
      <w:pPr>
        <w:pStyle w:val="12"/>
        <w:pBdr>
          <w:bottom w:val="none" w:color="auto" w:sz="0" w:space="0"/>
        </w:pBdr>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附件2</w:t>
      </w:r>
    </w:p>
    <w:p>
      <w:pPr>
        <w:pStyle w:val="12"/>
        <w:pBdr>
          <w:bottom w:val="none" w:color="auto" w:sz="0" w:space="0"/>
        </w:pBdr>
        <w:rPr>
          <w:rFonts w:hint="eastAsia" w:ascii="仿宋_GB2312" w:hAnsi="仿宋_GB2312" w:eastAsia="仿宋_GB2312" w:cs="仿宋_GB2312"/>
          <w:sz w:val="30"/>
          <w:szCs w:val="30"/>
          <w:lang w:val="en-US" w:eastAsia="zh-CN"/>
        </w:rPr>
      </w:pPr>
      <w:r>
        <w:rPr>
          <w:rFonts w:hint="eastAsia" w:ascii="方正小标宋简体" w:eastAsia="方正小标宋简体"/>
          <w:sz w:val="36"/>
          <w:szCs w:val="36"/>
        </w:rPr>
        <w:t>公平街道水环境保洁</w:t>
      </w:r>
      <w:r>
        <w:rPr>
          <w:rFonts w:hint="eastAsia" w:ascii="方正小标宋简体" w:eastAsia="方正小标宋简体"/>
          <w:sz w:val="36"/>
          <w:szCs w:val="36"/>
          <w:lang w:val="en-US" w:eastAsia="zh-CN"/>
        </w:rPr>
        <w:t>情况考核表</w:t>
      </w:r>
    </w:p>
    <w:p>
      <w:pPr>
        <w:pStyle w:val="12"/>
        <w:pBdr>
          <w:bottom w:val="none" w:color="auto" w:sz="0" w:space="0"/>
        </w:pBdr>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年</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月份）</w:t>
      </w:r>
    </w:p>
    <w:tbl>
      <w:tblPr>
        <w:tblStyle w:val="16"/>
        <w:tblpPr w:leftFromText="180" w:rightFromText="180" w:vertAnchor="page" w:horzAnchor="page" w:tblpX="1121" w:tblpY="3015"/>
        <w:tblW w:w="9791" w:type="dxa"/>
        <w:tblInd w:w="0" w:type="dxa"/>
        <w:tblLayout w:type="fixed"/>
        <w:tblCellMar>
          <w:top w:w="0" w:type="dxa"/>
          <w:left w:w="108" w:type="dxa"/>
          <w:bottom w:w="0" w:type="dxa"/>
          <w:right w:w="108" w:type="dxa"/>
        </w:tblCellMar>
      </w:tblPr>
      <w:tblGrid>
        <w:gridCol w:w="621"/>
        <w:gridCol w:w="1772"/>
        <w:gridCol w:w="6001"/>
        <w:gridCol w:w="1397"/>
      </w:tblGrid>
      <w:tr>
        <w:tblPrEx>
          <w:tblCellMar>
            <w:top w:w="0" w:type="dxa"/>
            <w:left w:w="108" w:type="dxa"/>
            <w:bottom w:w="0" w:type="dxa"/>
            <w:right w:w="108" w:type="dxa"/>
          </w:tblCellMar>
        </w:tblPrEx>
        <w:trPr>
          <w:trHeight w:val="584" w:hRule="atLeast"/>
        </w:trPr>
        <w:tc>
          <w:tcPr>
            <w:tcW w:w="621" w:type="dxa"/>
            <w:tcBorders>
              <w:top w:val="single" w:color="auto" w:sz="8" w:space="0"/>
              <w:left w:val="single" w:color="auto" w:sz="8" w:space="0"/>
              <w:bottom w:val="single" w:color="auto" w:sz="8" w:space="0"/>
              <w:right w:val="single" w:color="auto" w:sz="8" w:space="0"/>
            </w:tcBorders>
            <w:noWrap w:val="0"/>
            <w:vAlign w:val="center"/>
          </w:tcPr>
          <w:p>
            <w:pPr>
              <w:jc w:val="center"/>
              <w:rPr>
                <w:rFonts w:hAnsi="Times New Roman"/>
                <w:b/>
                <w:bCs/>
                <w:kern w:val="0"/>
                <w:szCs w:val="21"/>
              </w:rPr>
            </w:pPr>
            <w:r>
              <w:rPr>
                <w:rFonts w:hint="eastAsia"/>
                <w:b/>
                <w:bCs/>
                <w:kern w:val="0"/>
                <w:szCs w:val="21"/>
              </w:rPr>
              <w:t>序号</w:t>
            </w:r>
          </w:p>
        </w:tc>
        <w:tc>
          <w:tcPr>
            <w:tcW w:w="177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default" w:hAnsi="Times New Roman" w:eastAsia="宋体"/>
                <w:b/>
                <w:bCs/>
                <w:kern w:val="0"/>
                <w:szCs w:val="21"/>
                <w:lang w:val="en-US" w:eastAsia="zh-CN"/>
              </w:rPr>
            </w:pPr>
            <w:r>
              <w:rPr>
                <w:rFonts w:hint="eastAsia"/>
                <w:b/>
                <w:bCs/>
                <w:kern w:val="0"/>
                <w:szCs w:val="21"/>
              </w:rPr>
              <w:t>考核</w:t>
            </w:r>
            <w:r>
              <w:rPr>
                <w:rFonts w:hint="eastAsia"/>
                <w:b/>
                <w:bCs/>
                <w:kern w:val="0"/>
                <w:szCs w:val="21"/>
                <w:lang w:val="en-US" w:eastAsia="zh-CN"/>
              </w:rPr>
              <w:t>项目</w:t>
            </w:r>
          </w:p>
        </w:tc>
        <w:tc>
          <w:tcPr>
            <w:tcW w:w="6001"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default" w:hAnsi="Times New Roman" w:eastAsia="宋体"/>
                <w:b/>
                <w:bCs/>
                <w:kern w:val="0"/>
                <w:szCs w:val="21"/>
                <w:lang w:val="en-US" w:eastAsia="zh-CN"/>
              </w:rPr>
            </w:pPr>
            <w:r>
              <w:rPr>
                <w:rFonts w:hint="eastAsia"/>
                <w:b/>
                <w:bCs/>
                <w:kern w:val="0"/>
                <w:szCs w:val="21"/>
                <w:lang w:val="en-US" w:eastAsia="zh-CN"/>
              </w:rPr>
              <w:t>扣分内容</w:t>
            </w:r>
          </w:p>
        </w:tc>
        <w:tc>
          <w:tcPr>
            <w:tcW w:w="1397" w:type="dxa"/>
            <w:tcBorders>
              <w:top w:val="single" w:color="auto" w:sz="8" w:space="0"/>
              <w:left w:val="single" w:color="auto" w:sz="8" w:space="0"/>
              <w:bottom w:val="single" w:color="auto" w:sz="8" w:space="0"/>
              <w:right w:val="single" w:color="auto" w:sz="4" w:space="0"/>
            </w:tcBorders>
            <w:noWrap w:val="0"/>
            <w:vAlign w:val="center"/>
          </w:tcPr>
          <w:p>
            <w:pPr>
              <w:widowControl/>
              <w:jc w:val="center"/>
              <w:rPr>
                <w:rFonts w:hint="default" w:hAnsi="Times New Roman" w:eastAsia="宋体"/>
                <w:b/>
                <w:bCs/>
                <w:kern w:val="0"/>
                <w:szCs w:val="21"/>
                <w:lang w:val="en-US" w:eastAsia="zh-CN"/>
              </w:rPr>
            </w:pPr>
            <w:r>
              <w:rPr>
                <w:rFonts w:hint="eastAsia"/>
                <w:b/>
                <w:bCs/>
                <w:kern w:val="0"/>
                <w:szCs w:val="21"/>
                <w:lang w:val="en-US" w:eastAsia="zh-CN"/>
              </w:rPr>
              <w:t>扣分值</w:t>
            </w:r>
          </w:p>
        </w:tc>
      </w:tr>
      <w:tr>
        <w:tblPrEx>
          <w:tblCellMar>
            <w:top w:w="0" w:type="dxa"/>
            <w:left w:w="108" w:type="dxa"/>
            <w:bottom w:w="0" w:type="dxa"/>
            <w:right w:w="108" w:type="dxa"/>
          </w:tblCellMar>
        </w:tblPrEx>
        <w:trPr>
          <w:trHeight w:val="1164" w:hRule="atLeast"/>
        </w:trPr>
        <w:tc>
          <w:tcPr>
            <w:tcW w:w="621"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77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河床卫生、水面清洁、河堤卫生、河渠闸门等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（25分）</w:t>
            </w:r>
          </w:p>
        </w:tc>
        <w:tc>
          <w:tcPr>
            <w:tcW w:w="600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lang w:val="en-US" w:eastAsia="zh-CN"/>
              </w:rPr>
            </w:pPr>
          </w:p>
        </w:tc>
        <w:tc>
          <w:tcPr>
            <w:tcW w:w="1397" w:type="dxa"/>
            <w:tcBorders>
              <w:top w:val="nil"/>
              <w:left w:val="nil"/>
              <w:bottom w:val="single" w:color="auto" w:sz="4" w:space="0"/>
              <w:right w:val="single" w:color="auto" w:sz="4" w:space="0"/>
            </w:tcBorders>
            <w:shd w:val="clear" w:color="000000" w:fill="FFFFFF"/>
            <w:noWrap w:val="0"/>
            <w:vAlign w:val="center"/>
          </w:tcPr>
          <w:p>
            <w:pPr>
              <w:pStyle w:val="24"/>
              <w:widowControl/>
              <w:spacing w:line="400" w:lineRule="exact"/>
              <w:ind w:left="0" w:leftChars="0" w:firstLine="0" w:firstLineChars="0"/>
              <w:jc w:val="center"/>
              <w:rPr>
                <w:rFonts w:hint="eastAsia" w:ascii="仿宋_GB2312" w:hAnsi="仿宋_GB2312" w:eastAsia="仿宋_GB2312" w:cs="仿宋_GB2312"/>
                <w:kern w:val="2"/>
                <w:sz w:val="24"/>
                <w:szCs w:val="24"/>
              </w:rPr>
            </w:pPr>
          </w:p>
        </w:tc>
      </w:tr>
      <w:tr>
        <w:tblPrEx>
          <w:tblCellMar>
            <w:top w:w="0" w:type="dxa"/>
            <w:left w:w="108" w:type="dxa"/>
            <w:bottom w:w="0" w:type="dxa"/>
            <w:right w:w="108" w:type="dxa"/>
          </w:tblCellMar>
        </w:tblPrEx>
        <w:trPr>
          <w:trHeight w:val="833" w:hRule="atLeast"/>
        </w:trPr>
        <w:tc>
          <w:tcPr>
            <w:tcW w:w="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0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w:t>
            </w:r>
          </w:p>
        </w:tc>
        <w:tc>
          <w:tcPr>
            <w:tcW w:w="1772"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河渠护岸及通道卫生（20分）</w:t>
            </w:r>
          </w:p>
        </w:tc>
        <w:tc>
          <w:tcPr>
            <w:tcW w:w="6001"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lang w:val="en-US" w:eastAsia="zh-CN"/>
              </w:rPr>
            </w:pPr>
          </w:p>
        </w:tc>
        <w:tc>
          <w:tcPr>
            <w:tcW w:w="1397" w:type="dxa"/>
            <w:tcBorders>
              <w:top w:val="single" w:color="auto" w:sz="4" w:space="0"/>
              <w:left w:val="nil"/>
              <w:bottom w:val="single" w:color="auto" w:sz="4" w:space="0"/>
              <w:right w:val="single" w:color="auto" w:sz="4" w:space="0"/>
            </w:tcBorders>
            <w:shd w:val="clear" w:color="000000" w:fill="FFFFFF"/>
            <w:noWrap w:val="0"/>
            <w:vAlign w:val="center"/>
          </w:tcPr>
          <w:p>
            <w:pPr>
              <w:pStyle w:val="24"/>
              <w:widowControl/>
              <w:spacing w:line="400" w:lineRule="exact"/>
              <w:ind w:firstLine="560"/>
              <w:rPr>
                <w:rFonts w:hint="eastAsia" w:ascii="仿宋_GB2312" w:hAnsi="仿宋_GB2312" w:eastAsia="仿宋_GB2312" w:cs="仿宋_GB2312"/>
                <w:kern w:val="2"/>
                <w:sz w:val="24"/>
                <w:szCs w:val="24"/>
              </w:rPr>
            </w:pPr>
          </w:p>
        </w:tc>
      </w:tr>
      <w:tr>
        <w:tblPrEx>
          <w:tblCellMar>
            <w:top w:w="0" w:type="dxa"/>
            <w:left w:w="108" w:type="dxa"/>
            <w:bottom w:w="0" w:type="dxa"/>
            <w:right w:w="108" w:type="dxa"/>
          </w:tblCellMar>
        </w:tblPrEx>
        <w:trPr>
          <w:trHeight w:val="903" w:hRule="atLeast"/>
        </w:trPr>
        <w:tc>
          <w:tcPr>
            <w:tcW w:w="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772"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日常打捞垃圾清运及时（10分）</w:t>
            </w:r>
          </w:p>
        </w:tc>
        <w:tc>
          <w:tcPr>
            <w:tcW w:w="6001"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lang w:val="en-US" w:eastAsia="zh-CN"/>
              </w:rPr>
            </w:pPr>
          </w:p>
        </w:tc>
        <w:tc>
          <w:tcPr>
            <w:tcW w:w="1397" w:type="dxa"/>
            <w:tcBorders>
              <w:top w:val="single" w:color="auto" w:sz="4" w:space="0"/>
              <w:left w:val="nil"/>
              <w:bottom w:val="single" w:color="auto" w:sz="4" w:space="0"/>
              <w:right w:val="single" w:color="auto" w:sz="4" w:space="0"/>
            </w:tcBorders>
            <w:shd w:val="clear" w:color="000000" w:fill="FFFFFF"/>
            <w:noWrap w:val="0"/>
            <w:vAlign w:val="center"/>
          </w:tcPr>
          <w:p>
            <w:pPr>
              <w:pStyle w:val="24"/>
              <w:widowControl/>
              <w:spacing w:line="400" w:lineRule="exact"/>
              <w:ind w:firstLine="560"/>
              <w:rPr>
                <w:rFonts w:hint="eastAsia" w:ascii="仿宋_GB2312" w:hAnsi="仿宋_GB2312" w:eastAsia="仿宋_GB2312" w:cs="仿宋_GB2312"/>
                <w:color w:val="000000"/>
                <w:sz w:val="24"/>
                <w:szCs w:val="24"/>
                <w:lang w:val="en-US" w:eastAsia="zh-CN"/>
              </w:rPr>
            </w:pPr>
          </w:p>
        </w:tc>
      </w:tr>
      <w:tr>
        <w:tblPrEx>
          <w:tblCellMar>
            <w:top w:w="0" w:type="dxa"/>
            <w:left w:w="108" w:type="dxa"/>
            <w:bottom w:w="0" w:type="dxa"/>
            <w:right w:w="108" w:type="dxa"/>
          </w:tblCellMar>
        </w:tblPrEx>
        <w:trPr>
          <w:trHeight w:val="1064" w:hRule="atLeast"/>
        </w:trPr>
        <w:tc>
          <w:tcPr>
            <w:tcW w:w="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772"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河长公示牌、安全警示牌等日常管理维护（2分）</w:t>
            </w:r>
          </w:p>
        </w:tc>
        <w:tc>
          <w:tcPr>
            <w:tcW w:w="6001"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lang w:val="en-US" w:eastAsia="zh-CN"/>
              </w:rPr>
            </w:pPr>
          </w:p>
        </w:tc>
        <w:tc>
          <w:tcPr>
            <w:tcW w:w="1397" w:type="dxa"/>
            <w:tcBorders>
              <w:top w:val="single" w:color="auto" w:sz="4" w:space="0"/>
              <w:left w:val="nil"/>
              <w:bottom w:val="single" w:color="auto" w:sz="4" w:space="0"/>
              <w:right w:val="single" w:color="auto" w:sz="4" w:space="0"/>
            </w:tcBorders>
            <w:shd w:val="clear" w:color="000000" w:fill="FFFFFF"/>
            <w:noWrap w:val="0"/>
            <w:vAlign w:val="center"/>
          </w:tcPr>
          <w:p>
            <w:pPr>
              <w:pStyle w:val="24"/>
              <w:widowControl/>
              <w:spacing w:line="400" w:lineRule="exact"/>
              <w:ind w:firstLine="560"/>
              <w:rPr>
                <w:rFonts w:hint="eastAsia" w:ascii="仿宋_GB2312" w:hAnsi="仿宋_GB2312" w:eastAsia="仿宋_GB2312" w:cs="仿宋_GB2312"/>
                <w:color w:val="000000"/>
                <w:sz w:val="24"/>
                <w:szCs w:val="24"/>
                <w:lang w:val="en-US" w:eastAsia="zh-CN"/>
              </w:rPr>
            </w:pPr>
          </w:p>
        </w:tc>
      </w:tr>
      <w:tr>
        <w:tblPrEx>
          <w:tblCellMar>
            <w:top w:w="0" w:type="dxa"/>
            <w:left w:w="108" w:type="dxa"/>
            <w:bottom w:w="0" w:type="dxa"/>
            <w:right w:w="108" w:type="dxa"/>
          </w:tblCellMar>
        </w:tblPrEx>
        <w:trPr>
          <w:trHeight w:val="1172" w:hRule="atLeast"/>
        </w:trPr>
        <w:tc>
          <w:tcPr>
            <w:tcW w:w="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772"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协助河渠日常巡查监管及问题上报（5分）</w:t>
            </w:r>
          </w:p>
        </w:tc>
        <w:tc>
          <w:tcPr>
            <w:tcW w:w="6001"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lang w:val="en-US" w:eastAsia="zh-CN"/>
              </w:rPr>
            </w:pPr>
          </w:p>
        </w:tc>
        <w:tc>
          <w:tcPr>
            <w:tcW w:w="1397"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_GB2312" w:hAnsi="仿宋_GB2312" w:eastAsia="仿宋_GB2312" w:cs="仿宋_GB2312"/>
                <w:sz w:val="24"/>
                <w:szCs w:val="24"/>
                <w:lang w:val="en-US" w:eastAsia="zh-CN"/>
              </w:rPr>
            </w:pPr>
          </w:p>
        </w:tc>
      </w:tr>
      <w:tr>
        <w:tblPrEx>
          <w:tblCellMar>
            <w:top w:w="0" w:type="dxa"/>
            <w:left w:w="108" w:type="dxa"/>
            <w:bottom w:w="0" w:type="dxa"/>
            <w:right w:w="108" w:type="dxa"/>
          </w:tblCellMar>
        </w:tblPrEx>
        <w:trPr>
          <w:trHeight w:val="950" w:hRule="atLeast"/>
        </w:trPr>
        <w:tc>
          <w:tcPr>
            <w:tcW w:w="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772"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协助街道防汛抢险工作及服从突击工作安排（10分）</w:t>
            </w:r>
          </w:p>
        </w:tc>
        <w:tc>
          <w:tcPr>
            <w:tcW w:w="6001"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lang w:val="en-US" w:eastAsia="zh-CN"/>
              </w:rPr>
            </w:pPr>
          </w:p>
        </w:tc>
        <w:tc>
          <w:tcPr>
            <w:tcW w:w="1397"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_GB2312" w:hAnsi="仿宋_GB2312" w:eastAsia="仿宋_GB2312" w:cs="仿宋_GB2312"/>
                <w:sz w:val="24"/>
                <w:szCs w:val="24"/>
                <w:lang w:val="en-US" w:eastAsia="zh-CN"/>
              </w:rPr>
            </w:pPr>
          </w:p>
        </w:tc>
      </w:tr>
      <w:tr>
        <w:tblPrEx>
          <w:tblCellMar>
            <w:top w:w="0" w:type="dxa"/>
            <w:left w:w="108" w:type="dxa"/>
            <w:bottom w:w="0" w:type="dxa"/>
            <w:right w:w="108" w:type="dxa"/>
          </w:tblCellMar>
        </w:tblPrEx>
        <w:trPr>
          <w:trHeight w:val="971" w:hRule="atLeast"/>
        </w:trPr>
        <w:tc>
          <w:tcPr>
            <w:tcW w:w="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1772"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对各级发现水环境问题处理（8）</w:t>
            </w:r>
          </w:p>
        </w:tc>
        <w:tc>
          <w:tcPr>
            <w:tcW w:w="6001"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lang w:val="en-US" w:eastAsia="zh-CN"/>
              </w:rPr>
            </w:pPr>
          </w:p>
        </w:tc>
        <w:tc>
          <w:tcPr>
            <w:tcW w:w="1397"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p>
        </w:tc>
      </w:tr>
      <w:tr>
        <w:tblPrEx>
          <w:tblCellMar>
            <w:top w:w="0" w:type="dxa"/>
            <w:left w:w="108" w:type="dxa"/>
            <w:bottom w:w="0" w:type="dxa"/>
            <w:right w:w="108" w:type="dxa"/>
          </w:tblCellMar>
        </w:tblPrEx>
        <w:trPr>
          <w:trHeight w:val="1062" w:hRule="atLeast"/>
        </w:trPr>
        <w:tc>
          <w:tcPr>
            <w:tcW w:w="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1772"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各级明察暗访及媒体曝光问题（10分）</w:t>
            </w:r>
          </w:p>
        </w:tc>
        <w:tc>
          <w:tcPr>
            <w:tcW w:w="6001"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lang w:val="en-US" w:eastAsia="zh-CN"/>
              </w:rPr>
            </w:pPr>
          </w:p>
        </w:tc>
        <w:tc>
          <w:tcPr>
            <w:tcW w:w="1397"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p>
        </w:tc>
      </w:tr>
      <w:tr>
        <w:tblPrEx>
          <w:tblCellMar>
            <w:top w:w="0" w:type="dxa"/>
            <w:left w:w="108" w:type="dxa"/>
            <w:bottom w:w="0" w:type="dxa"/>
            <w:right w:w="108" w:type="dxa"/>
          </w:tblCellMar>
        </w:tblPrEx>
        <w:trPr>
          <w:trHeight w:val="850" w:hRule="atLeast"/>
        </w:trPr>
        <w:tc>
          <w:tcPr>
            <w:tcW w:w="62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1772" w:type="dxa"/>
            <w:tcBorders>
              <w:top w:val="nil"/>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保洁人员管理（5分）</w:t>
            </w:r>
          </w:p>
        </w:tc>
        <w:tc>
          <w:tcPr>
            <w:tcW w:w="6001" w:type="dxa"/>
            <w:tcBorders>
              <w:top w:val="nil"/>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lang w:val="en-US" w:eastAsia="zh-CN"/>
              </w:rPr>
            </w:pPr>
          </w:p>
        </w:tc>
        <w:tc>
          <w:tcPr>
            <w:tcW w:w="1397" w:type="dxa"/>
            <w:tcBorders>
              <w:top w:val="nil"/>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p>
        </w:tc>
      </w:tr>
      <w:tr>
        <w:tblPrEx>
          <w:tblCellMar>
            <w:top w:w="0" w:type="dxa"/>
            <w:left w:w="108" w:type="dxa"/>
            <w:bottom w:w="0" w:type="dxa"/>
            <w:right w:w="108" w:type="dxa"/>
          </w:tblCellMar>
        </w:tblPrEx>
        <w:trPr>
          <w:trHeight w:val="938" w:hRule="atLeast"/>
        </w:trPr>
        <w:tc>
          <w:tcPr>
            <w:tcW w:w="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17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水环境日常工作辅助服务（5分）</w:t>
            </w:r>
          </w:p>
        </w:tc>
        <w:tc>
          <w:tcPr>
            <w:tcW w:w="60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lang w:val="en-US" w:eastAsia="zh-CN"/>
              </w:rPr>
            </w:pPr>
          </w:p>
        </w:tc>
        <w:tc>
          <w:tcPr>
            <w:tcW w:w="139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甲方确认签字：                         年   月   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ascii="仿宋" w:hAnsi="仿宋" w:eastAsia="仿宋" w:cs="宋体"/>
          <w:sz w:val="32"/>
          <w:szCs w:val="32"/>
        </w:rPr>
      </w:pPr>
      <w:r>
        <w:rPr>
          <w:rFonts w:hint="eastAsia" w:ascii="仿宋" w:hAnsi="仿宋" w:eastAsia="仿宋"/>
          <w:sz w:val="28"/>
          <w:szCs w:val="28"/>
          <w:lang w:val="en-US" w:eastAsia="zh-CN"/>
        </w:rPr>
        <w:t>乙方确认签字：                         年   月   日</w:t>
      </w:r>
    </w:p>
    <w:p>
      <w:pPr>
        <w:widowControl/>
        <w:spacing w:line="435" w:lineRule="atLeast"/>
        <w:jc w:val="both"/>
        <w:sectPr>
          <w:pgSz w:w="11906" w:h="16838"/>
          <w:pgMar w:top="1440" w:right="1274" w:bottom="1440" w:left="1418" w:header="851" w:footer="992" w:gutter="0"/>
          <w:cols w:space="720" w:num="1"/>
          <w:docGrid w:type="lines" w:linePitch="312" w:charSpace="0"/>
        </w:sectPr>
      </w:pPr>
    </w:p>
    <w:p>
      <w:pPr>
        <w:rPr>
          <w:rFonts w:hint="eastAsia"/>
          <w:color w:val="auto"/>
          <w:sz w:val="20"/>
          <w:highlight w:val="none"/>
        </w:rPr>
      </w:pPr>
      <w:r>
        <w:rPr>
          <w:rFonts w:hint="eastAsia"/>
          <w:color w:val="auto"/>
          <w:sz w:val="20"/>
          <w:highlight w:val="none"/>
        </w:rPr>
        <w:t xml:space="preserve"> </w:t>
      </w:r>
      <w:bookmarkEnd w:id="197"/>
    </w:p>
    <w:p>
      <w:pPr>
        <w:pStyle w:val="6"/>
        <w:rPr>
          <w:color w:val="auto"/>
          <w:highlight w:val="none"/>
        </w:rPr>
      </w:pPr>
      <w:r>
        <w:rPr>
          <w:rFonts w:hint="eastAsia"/>
          <w:color w:val="auto"/>
          <w:highlight w:val="none"/>
        </w:rPr>
        <w:t>附件</w:t>
      </w:r>
    </w:p>
    <w:p>
      <w:pPr>
        <w:rPr>
          <w:color w:val="auto"/>
          <w:highlight w:val="none"/>
        </w:rPr>
      </w:pPr>
    </w:p>
    <w:p>
      <w:pPr>
        <w:jc w:val="center"/>
        <w:rPr>
          <w:color w:val="auto"/>
          <w:highlight w:val="none"/>
        </w:rPr>
      </w:pPr>
      <w:r>
        <w:rPr>
          <w:color w:val="auto"/>
          <w:highlight w:val="none"/>
        </w:rPr>
        <w:drawing>
          <wp:inline distT="0" distB="0" distL="114300" distR="114300">
            <wp:extent cx="4907280" cy="6797040"/>
            <wp:effectExtent l="0" t="0" r="7620" b="381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9"/>
                    <a:stretch>
                      <a:fillRect/>
                    </a:stretch>
                  </pic:blipFill>
                  <pic:spPr>
                    <a:xfrm>
                      <a:off x="0" y="0"/>
                      <a:ext cx="4907280" cy="6797040"/>
                    </a:xfrm>
                    <a:prstGeom prst="rect">
                      <a:avLst/>
                    </a:prstGeom>
                    <a:noFill/>
                    <a:ln>
                      <a:noFill/>
                    </a:ln>
                  </pic:spPr>
                </pic:pic>
              </a:graphicData>
            </a:graphic>
          </wp:inline>
        </w:drawing>
      </w:r>
    </w:p>
    <w:p>
      <w:pPr>
        <w:jc w:val="center"/>
        <w:rPr>
          <w:color w:val="auto"/>
          <w:highlight w:val="none"/>
        </w:rPr>
      </w:pPr>
      <w:r>
        <w:rPr>
          <w:color w:val="auto"/>
          <w:highlight w:val="none"/>
        </w:rPr>
        <w:drawing>
          <wp:inline distT="0" distB="0" distL="114300" distR="114300">
            <wp:extent cx="4991100" cy="6675120"/>
            <wp:effectExtent l="0" t="0" r="0" b="1143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0"/>
                    <a:stretch>
                      <a:fillRect/>
                    </a:stretch>
                  </pic:blipFill>
                  <pic:spPr>
                    <a:xfrm>
                      <a:off x="0" y="0"/>
                      <a:ext cx="4991100" cy="6675120"/>
                    </a:xfrm>
                    <a:prstGeom prst="rect">
                      <a:avLst/>
                    </a:prstGeom>
                    <a:noFill/>
                    <a:ln>
                      <a:noFill/>
                    </a:ln>
                  </pic:spPr>
                </pic:pic>
              </a:graphicData>
            </a:graphic>
          </wp:inline>
        </w:drawing>
      </w:r>
    </w:p>
    <w:p>
      <w:pPr>
        <w:rPr>
          <w:color w:val="auto"/>
          <w:highlight w:val="none"/>
        </w:rPr>
      </w:pPr>
    </w:p>
    <w:p>
      <w:pPr>
        <w:rPr>
          <w:color w:val="auto"/>
          <w:highlight w:val="none"/>
        </w:rPr>
      </w:pPr>
    </w:p>
    <w:p>
      <w:pPr>
        <w:jc w:val="center"/>
        <w:rPr>
          <w:color w:val="auto"/>
          <w:highlight w:val="none"/>
        </w:rPr>
        <w:sectPr>
          <w:footerReference r:id="rId7" w:type="default"/>
          <w:pgSz w:w="11906" w:h="16838"/>
          <w:pgMar w:top="1440" w:right="1800" w:bottom="1440" w:left="1800" w:header="851" w:footer="992" w:gutter="0"/>
          <w:cols w:space="720" w:num="1"/>
          <w:docGrid w:type="lines" w:linePitch="312" w:charSpace="0"/>
        </w:sectPr>
      </w:pPr>
    </w:p>
    <w:p>
      <w:pPr>
        <w:jc w:val="center"/>
        <w:rPr>
          <w:color w:val="auto"/>
          <w:highlight w:val="none"/>
        </w:rPr>
        <w:sectPr>
          <w:pgSz w:w="16838" w:h="11906" w:orient="landscape"/>
          <w:pgMar w:top="1800" w:right="1440" w:bottom="1800" w:left="1440" w:header="851" w:footer="992" w:gutter="0"/>
          <w:cols w:space="720" w:num="1"/>
          <w:docGrid w:type="lines" w:linePitch="312" w:charSpace="0"/>
        </w:sectPr>
      </w:pPr>
      <w:r>
        <w:rPr>
          <w:color w:val="auto"/>
          <w:highlight w:val="none"/>
        </w:rPr>
        <w:drawing>
          <wp:inline distT="0" distB="0" distL="114300" distR="114300">
            <wp:extent cx="7559675" cy="4876800"/>
            <wp:effectExtent l="0" t="0" r="3175"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11"/>
                    <a:stretch>
                      <a:fillRect/>
                    </a:stretch>
                  </pic:blipFill>
                  <pic:spPr>
                    <a:xfrm>
                      <a:off x="0" y="0"/>
                      <a:ext cx="7559675" cy="4876800"/>
                    </a:xfrm>
                    <a:prstGeom prst="rect">
                      <a:avLst/>
                    </a:prstGeom>
                    <a:noFill/>
                    <a:ln>
                      <a:noFill/>
                    </a:ln>
                  </pic:spPr>
                </pic:pic>
              </a:graphicData>
            </a:graphic>
          </wp:inline>
        </w:drawing>
      </w:r>
    </w:p>
    <w:p>
      <w:pPr>
        <w:rPr>
          <w:color w:val="auto"/>
          <w:highlight w:val="none"/>
        </w:rPr>
      </w:pPr>
      <w:r>
        <w:rPr>
          <w:color w:val="auto"/>
          <w:highlight w:val="none"/>
        </w:rPr>
        <w:drawing>
          <wp:inline distT="0" distB="0" distL="114300" distR="114300">
            <wp:extent cx="5105400" cy="6530340"/>
            <wp:effectExtent l="0" t="0" r="0" b="3810"/>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12"/>
                    <a:stretch>
                      <a:fillRect/>
                    </a:stretch>
                  </pic:blipFill>
                  <pic:spPr>
                    <a:xfrm>
                      <a:off x="0" y="0"/>
                      <a:ext cx="5105400" cy="6530340"/>
                    </a:xfrm>
                    <a:prstGeom prst="rect">
                      <a:avLst/>
                    </a:prstGeom>
                    <a:noFill/>
                    <a:ln>
                      <a:noFill/>
                    </a:ln>
                  </pic:spPr>
                </pic:pic>
              </a:graphicData>
            </a:graphic>
          </wp:inline>
        </w:drawing>
      </w:r>
    </w:p>
    <w:p>
      <w:pPr>
        <w:tabs>
          <w:tab w:val="left" w:pos="937"/>
        </w:tabs>
        <w:adjustRightInd w:val="0"/>
        <w:snapToGrid w:val="0"/>
        <w:spacing w:line="560" w:lineRule="exact"/>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
        <w:spacing w:before="270" w:line="240" w:lineRule="atLeast"/>
        <w:rPr>
          <w:color w:val="auto"/>
          <w:sz w:val="27"/>
          <w:szCs w:val="27"/>
          <w:highlight w:val="none"/>
        </w:rPr>
      </w:pPr>
      <w:bookmarkStart w:id="198" w:name="_Toc24526"/>
      <w:bookmarkStart w:id="199" w:name="_Toc19097"/>
      <w:bookmarkStart w:id="200" w:name="_Toc76459766"/>
      <w:bookmarkStart w:id="201" w:name="_Toc18470"/>
      <w:r>
        <w:rPr>
          <w:rFonts w:hint="eastAsia"/>
          <w:b w:val="0"/>
          <w:bCs w:val="0"/>
          <w:color w:val="auto"/>
          <w:sz w:val="27"/>
          <w:szCs w:val="27"/>
          <w:highlight w:val="none"/>
          <w:shd w:val="clear" w:color="auto" w:fill="FFFFFF"/>
        </w:rPr>
        <w:t>成都市温江区财政局关于公布温江区首批支持中小企业政府采购信用融资银行名单的公告</w:t>
      </w:r>
      <w:bookmarkEnd w:id="198"/>
      <w:bookmarkEnd w:id="199"/>
      <w:bookmarkEnd w:id="200"/>
      <w:bookmarkEnd w:id="201"/>
    </w:p>
    <w:p>
      <w:pPr>
        <w:spacing w:before="270"/>
        <w:rPr>
          <w:color w:val="auto"/>
          <w:sz w:val="21"/>
          <w:szCs w:val="21"/>
          <w:highlight w:val="none"/>
        </w:rPr>
      </w:pPr>
      <w:r>
        <w:rPr>
          <w:rFonts w:hint="eastAsia" w:ascii="方正仿宋简体" w:eastAsia="方正仿宋简体"/>
          <w:color w:val="auto"/>
          <w:sz w:val="28"/>
          <w:szCs w:val="28"/>
          <w:highlight w:val="none"/>
          <w:shd w:val="clear" w:color="auto" w:fill="FFFFFF"/>
        </w:rPr>
        <w:t xml:space="preserve">    按照《成都市温江区支持中小企业政府采购信用融资实施方案》有关规定，我局于2019年7月11日公开发布征集温江区政府采购信用融资银行的公告，截止8月7日共收到7家银行的报名材料，现将名单公布如下：</w:t>
      </w:r>
    </w:p>
    <w:tbl>
      <w:tblPr>
        <w:tblStyle w:val="16"/>
        <w:tblW w:w="0" w:type="auto"/>
        <w:tblInd w:w="187" w:type="dxa"/>
        <w:tblLayout w:type="fixed"/>
        <w:tblCellMar>
          <w:top w:w="15" w:type="dxa"/>
          <w:left w:w="15" w:type="dxa"/>
          <w:bottom w:w="15" w:type="dxa"/>
          <w:right w:w="15" w:type="dxa"/>
        </w:tblCellMar>
      </w:tblPr>
      <w:tblGrid>
        <w:gridCol w:w="585"/>
        <w:gridCol w:w="1474"/>
        <w:gridCol w:w="1706"/>
        <w:gridCol w:w="928"/>
        <w:gridCol w:w="1822"/>
        <w:gridCol w:w="1819"/>
      </w:tblGrid>
      <w:tr>
        <w:tblPrEx>
          <w:tblCellMar>
            <w:top w:w="15" w:type="dxa"/>
            <w:left w:w="15" w:type="dxa"/>
            <w:bottom w:w="15" w:type="dxa"/>
            <w:right w:w="15" w:type="dxa"/>
          </w:tblCellMar>
        </w:tblPrEx>
        <w:trPr>
          <w:trHeight w:val="700" w:hRule="atLeast"/>
        </w:trPr>
        <w:tc>
          <w:tcPr>
            <w:tcW w:w="585" w:type="dxa"/>
            <w:tcBorders>
              <w:top w:val="single" w:color="000000" w:sz="8" w:space="0"/>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b/>
                <w:bCs/>
                <w:color w:val="auto"/>
                <w:sz w:val="22"/>
                <w:szCs w:val="22"/>
                <w:highlight w:val="none"/>
              </w:rPr>
              <w:t>序号</w:t>
            </w:r>
          </w:p>
        </w:tc>
        <w:tc>
          <w:tcPr>
            <w:tcW w:w="1474" w:type="dxa"/>
            <w:tcBorders>
              <w:top w:val="single" w:color="auto" w:sz="8" w:space="0"/>
              <w:left w:val="nil"/>
              <w:bottom w:val="single" w:color="auto" w:sz="8" w:space="0"/>
              <w:right w:val="single" w:color="auto" w:sz="8" w:space="0"/>
            </w:tcBorders>
            <w:noWrap/>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b/>
                <w:bCs/>
                <w:color w:val="auto"/>
                <w:sz w:val="22"/>
                <w:szCs w:val="22"/>
                <w:highlight w:val="none"/>
              </w:rPr>
              <w:t>银行名称</w:t>
            </w:r>
          </w:p>
        </w:tc>
        <w:tc>
          <w:tcPr>
            <w:tcW w:w="1706" w:type="dxa"/>
            <w:tcBorders>
              <w:top w:val="single" w:color="auto" w:sz="8" w:space="0"/>
              <w:left w:val="nil"/>
              <w:bottom w:val="single" w:color="auto" w:sz="8" w:space="0"/>
              <w:right w:val="single" w:color="auto" w:sz="8" w:space="0"/>
            </w:tcBorders>
            <w:noWrap/>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b/>
                <w:bCs/>
                <w:color w:val="auto"/>
                <w:sz w:val="22"/>
                <w:szCs w:val="22"/>
                <w:highlight w:val="none"/>
              </w:rPr>
              <w:t>部门名称</w:t>
            </w:r>
          </w:p>
        </w:tc>
        <w:tc>
          <w:tcPr>
            <w:tcW w:w="928" w:type="dxa"/>
            <w:tcBorders>
              <w:top w:val="single" w:color="auto" w:sz="8" w:space="0"/>
              <w:left w:val="nil"/>
              <w:bottom w:val="single" w:color="auto" w:sz="8" w:space="0"/>
              <w:right w:val="single" w:color="auto" w:sz="8" w:space="0"/>
            </w:tcBorders>
            <w:noWrap/>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b/>
                <w:bCs/>
                <w:color w:val="auto"/>
                <w:sz w:val="22"/>
                <w:szCs w:val="22"/>
                <w:highlight w:val="none"/>
              </w:rPr>
              <w:t>联系人</w:t>
            </w:r>
          </w:p>
        </w:tc>
        <w:tc>
          <w:tcPr>
            <w:tcW w:w="1822" w:type="dxa"/>
            <w:tcBorders>
              <w:top w:val="single" w:color="auto" w:sz="8" w:space="0"/>
              <w:left w:val="nil"/>
              <w:bottom w:val="single" w:color="auto" w:sz="8" w:space="0"/>
              <w:right w:val="single" w:color="auto" w:sz="8" w:space="0"/>
            </w:tcBorders>
            <w:noWrap/>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b/>
                <w:bCs/>
                <w:color w:val="auto"/>
                <w:sz w:val="22"/>
                <w:szCs w:val="22"/>
                <w:highlight w:val="none"/>
              </w:rPr>
              <w:t>联系电话</w:t>
            </w:r>
          </w:p>
        </w:tc>
        <w:tc>
          <w:tcPr>
            <w:tcW w:w="1819" w:type="dxa"/>
            <w:tcBorders>
              <w:top w:val="single" w:color="auto" w:sz="8" w:space="0"/>
              <w:left w:val="nil"/>
              <w:bottom w:val="single" w:color="auto" w:sz="8" w:space="0"/>
              <w:right w:val="single" w:color="auto" w:sz="8" w:space="0"/>
            </w:tcBorders>
            <w:noWrap/>
            <w:tcMar>
              <w:top w:w="15" w:type="dxa"/>
              <w:left w:w="15" w:type="dxa"/>
              <w:bottom w:w="0" w:type="dxa"/>
              <w:right w:w="15" w:type="dxa"/>
            </w:tcMar>
            <w:vAlign w:val="center"/>
          </w:tcPr>
          <w:p>
            <w:pPr>
              <w:jc w:val="center"/>
              <w:textAlignment w:val="center"/>
              <w:rPr>
                <w:rFonts w:ascii="微软雅黑" w:hAnsi="微软雅黑" w:eastAsia="微软雅黑"/>
                <w:b/>
                <w:bCs/>
                <w:color w:val="auto"/>
                <w:sz w:val="22"/>
                <w:szCs w:val="22"/>
                <w:highlight w:val="none"/>
              </w:rPr>
            </w:pPr>
          </w:p>
        </w:tc>
      </w:tr>
      <w:tr>
        <w:tblPrEx>
          <w:tblCellMar>
            <w:top w:w="15" w:type="dxa"/>
            <w:left w:w="15" w:type="dxa"/>
            <w:bottom w:w="15" w:type="dxa"/>
            <w:right w:w="15" w:type="dxa"/>
          </w:tblCellMar>
        </w:tblPrEx>
        <w:trPr>
          <w:trHeight w:val="700" w:hRule="atLeast"/>
        </w:trPr>
        <w:tc>
          <w:tcPr>
            <w:tcW w:w="58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1</w:t>
            </w:r>
          </w:p>
        </w:tc>
        <w:tc>
          <w:tcPr>
            <w:tcW w:w="1474"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成都银行股份有限公司温江支行</w:t>
            </w:r>
          </w:p>
        </w:tc>
        <w:tc>
          <w:tcPr>
            <w:tcW w:w="1706"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公司银行部</w:t>
            </w:r>
          </w:p>
        </w:tc>
        <w:tc>
          <w:tcPr>
            <w:tcW w:w="928"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徐文博</w:t>
            </w:r>
          </w:p>
        </w:tc>
        <w:tc>
          <w:tcPr>
            <w:tcW w:w="1822"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18628071700、028-82682256</w:t>
            </w:r>
          </w:p>
        </w:tc>
        <w:tc>
          <w:tcPr>
            <w:tcW w:w="1819"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微软雅黑" w:hAnsi="微软雅黑" w:eastAsia="微软雅黑"/>
                <w:color w:val="auto"/>
                <w:sz w:val="22"/>
                <w:szCs w:val="22"/>
                <w:highlight w:val="none"/>
              </w:rPr>
            </w:pPr>
          </w:p>
        </w:tc>
      </w:tr>
      <w:tr>
        <w:tblPrEx>
          <w:tblCellMar>
            <w:top w:w="15" w:type="dxa"/>
            <w:left w:w="15" w:type="dxa"/>
            <w:bottom w:w="15" w:type="dxa"/>
            <w:right w:w="15" w:type="dxa"/>
          </w:tblCellMar>
        </w:tblPrEx>
        <w:trPr>
          <w:trHeight w:val="980" w:hRule="atLeast"/>
        </w:trPr>
        <w:tc>
          <w:tcPr>
            <w:tcW w:w="58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2</w:t>
            </w:r>
          </w:p>
        </w:tc>
        <w:tc>
          <w:tcPr>
            <w:tcW w:w="1474"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中国工商银行股份有限公司成都温江支行</w:t>
            </w:r>
          </w:p>
        </w:tc>
        <w:tc>
          <w:tcPr>
            <w:tcW w:w="1706"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法人营销部</w:t>
            </w:r>
          </w:p>
        </w:tc>
        <w:tc>
          <w:tcPr>
            <w:tcW w:w="928"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席蕾</w:t>
            </w:r>
          </w:p>
        </w:tc>
        <w:tc>
          <w:tcPr>
            <w:tcW w:w="1822"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13194885084、028-86291335</w:t>
            </w:r>
          </w:p>
        </w:tc>
        <w:tc>
          <w:tcPr>
            <w:tcW w:w="1819"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微软雅黑" w:hAnsi="微软雅黑" w:eastAsia="微软雅黑"/>
                <w:color w:val="auto"/>
                <w:sz w:val="22"/>
                <w:szCs w:val="22"/>
                <w:highlight w:val="none"/>
              </w:rPr>
            </w:pPr>
          </w:p>
        </w:tc>
      </w:tr>
      <w:tr>
        <w:tblPrEx>
          <w:tblCellMar>
            <w:top w:w="15" w:type="dxa"/>
            <w:left w:w="15" w:type="dxa"/>
            <w:bottom w:w="15" w:type="dxa"/>
            <w:right w:w="15" w:type="dxa"/>
          </w:tblCellMar>
        </w:tblPrEx>
        <w:trPr>
          <w:trHeight w:val="700" w:hRule="atLeast"/>
        </w:trPr>
        <w:tc>
          <w:tcPr>
            <w:tcW w:w="58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3</w:t>
            </w:r>
          </w:p>
        </w:tc>
        <w:tc>
          <w:tcPr>
            <w:tcW w:w="1474"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中国农业银行股份有限公司成都温江支行</w:t>
            </w:r>
          </w:p>
        </w:tc>
        <w:tc>
          <w:tcPr>
            <w:tcW w:w="1706"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公司业务部</w:t>
            </w:r>
          </w:p>
        </w:tc>
        <w:tc>
          <w:tcPr>
            <w:tcW w:w="928"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向淑阳</w:t>
            </w:r>
          </w:p>
        </w:tc>
        <w:tc>
          <w:tcPr>
            <w:tcW w:w="1822"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13908185957、028-63931924</w:t>
            </w:r>
          </w:p>
        </w:tc>
        <w:tc>
          <w:tcPr>
            <w:tcW w:w="1819"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微软雅黑" w:hAnsi="微软雅黑" w:eastAsia="微软雅黑"/>
                <w:color w:val="auto"/>
                <w:sz w:val="22"/>
                <w:szCs w:val="22"/>
                <w:highlight w:val="none"/>
              </w:rPr>
            </w:pPr>
          </w:p>
        </w:tc>
      </w:tr>
      <w:tr>
        <w:tblPrEx>
          <w:tblCellMar>
            <w:top w:w="15" w:type="dxa"/>
            <w:left w:w="15" w:type="dxa"/>
            <w:bottom w:w="15" w:type="dxa"/>
            <w:right w:w="15" w:type="dxa"/>
          </w:tblCellMar>
        </w:tblPrEx>
        <w:trPr>
          <w:trHeight w:val="700" w:hRule="atLeast"/>
        </w:trPr>
        <w:tc>
          <w:tcPr>
            <w:tcW w:w="58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4</w:t>
            </w:r>
          </w:p>
        </w:tc>
        <w:tc>
          <w:tcPr>
            <w:tcW w:w="1474"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中国银行股份有限公司温江支行</w:t>
            </w:r>
          </w:p>
        </w:tc>
        <w:tc>
          <w:tcPr>
            <w:tcW w:w="1706"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公司金融部</w:t>
            </w:r>
          </w:p>
        </w:tc>
        <w:tc>
          <w:tcPr>
            <w:tcW w:w="928"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涂杰钧</w:t>
            </w:r>
          </w:p>
        </w:tc>
        <w:tc>
          <w:tcPr>
            <w:tcW w:w="1822"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18200571237、028-82725091</w:t>
            </w:r>
          </w:p>
        </w:tc>
        <w:tc>
          <w:tcPr>
            <w:tcW w:w="1819"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微软雅黑" w:hAnsi="微软雅黑" w:eastAsia="微软雅黑"/>
                <w:color w:val="auto"/>
                <w:sz w:val="22"/>
                <w:szCs w:val="22"/>
                <w:highlight w:val="none"/>
              </w:rPr>
            </w:pPr>
          </w:p>
        </w:tc>
      </w:tr>
      <w:tr>
        <w:tblPrEx>
          <w:tblCellMar>
            <w:top w:w="15" w:type="dxa"/>
            <w:left w:w="15" w:type="dxa"/>
            <w:bottom w:w="15" w:type="dxa"/>
            <w:right w:w="15" w:type="dxa"/>
          </w:tblCellMar>
        </w:tblPrEx>
        <w:trPr>
          <w:trHeight w:val="700" w:hRule="atLeast"/>
        </w:trPr>
        <w:tc>
          <w:tcPr>
            <w:tcW w:w="58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5</w:t>
            </w:r>
          </w:p>
        </w:tc>
        <w:tc>
          <w:tcPr>
            <w:tcW w:w="1474"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中国建设银行股份有限公司成都温江支行</w:t>
            </w:r>
          </w:p>
        </w:tc>
        <w:tc>
          <w:tcPr>
            <w:tcW w:w="1706"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普惠金融事业部</w:t>
            </w:r>
          </w:p>
        </w:tc>
        <w:tc>
          <w:tcPr>
            <w:tcW w:w="928"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杨冰浩</w:t>
            </w:r>
          </w:p>
        </w:tc>
        <w:tc>
          <w:tcPr>
            <w:tcW w:w="1822"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18382396093、028-82727576</w:t>
            </w:r>
          </w:p>
        </w:tc>
        <w:tc>
          <w:tcPr>
            <w:tcW w:w="1819"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微软雅黑" w:hAnsi="微软雅黑" w:eastAsia="微软雅黑"/>
                <w:color w:val="auto"/>
                <w:sz w:val="22"/>
                <w:szCs w:val="22"/>
                <w:highlight w:val="none"/>
              </w:rPr>
            </w:pPr>
          </w:p>
        </w:tc>
      </w:tr>
      <w:tr>
        <w:tblPrEx>
          <w:tblCellMar>
            <w:top w:w="15" w:type="dxa"/>
            <w:left w:w="15" w:type="dxa"/>
            <w:bottom w:w="15" w:type="dxa"/>
            <w:right w:w="15" w:type="dxa"/>
          </w:tblCellMar>
        </w:tblPrEx>
        <w:trPr>
          <w:trHeight w:val="700" w:hRule="atLeast"/>
        </w:trPr>
        <w:tc>
          <w:tcPr>
            <w:tcW w:w="58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6</w:t>
            </w:r>
          </w:p>
        </w:tc>
        <w:tc>
          <w:tcPr>
            <w:tcW w:w="1474"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交通银行股份有限公司成都温江支行</w:t>
            </w:r>
          </w:p>
        </w:tc>
        <w:tc>
          <w:tcPr>
            <w:tcW w:w="1706"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公司科</w:t>
            </w:r>
          </w:p>
        </w:tc>
        <w:tc>
          <w:tcPr>
            <w:tcW w:w="928"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吴晋阳</w:t>
            </w:r>
          </w:p>
        </w:tc>
        <w:tc>
          <w:tcPr>
            <w:tcW w:w="1822"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13880416649、028-82764348</w:t>
            </w:r>
          </w:p>
        </w:tc>
        <w:tc>
          <w:tcPr>
            <w:tcW w:w="1819"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微软雅黑" w:hAnsi="微软雅黑" w:eastAsia="微软雅黑"/>
                <w:color w:val="auto"/>
                <w:sz w:val="22"/>
                <w:szCs w:val="22"/>
                <w:highlight w:val="none"/>
              </w:rPr>
            </w:pPr>
          </w:p>
        </w:tc>
      </w:tr>
      <w:tr>
        <w:tblPrEx>
          <w:tblCellMar>
            <w:top w:w="15" w:type="dxa"/>
            <w:left w:w="15" w:type="dxa"/>
            <w:bottom w:w="15" w:type="dxa"/>
            <w:right w:w="15" w:type="dxa"/>
          </w:tblCellMar>
        </w:tblPrEx>
        <w:trPr>
          <w:trHeight w:val="700" w:hRule="atLeast"/>
        </w:trPr>
        <w:tc>
          <w:tcPr>
            <w:tcW w:w="58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7</w:t>
            </w:r>
          </w:p>
        </w:tc>
        <w:tc>
          <w:tcPr>
            <w:tcW w:w="1474"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成都农村商业银行股份有限公司温江支行</w:t>
            </w:r>
          </w:p>
        </w:tc>
        <w:tc>
          <w:tcPr>
            <w:tcW w:w="1706"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公司业务部</w:t>
            </w:r>
          </w:p>
        </w:tc>
        <w:tc>
          <w:tcPr>
            <w:tcW w:w="928"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郭金芬</w:t>
            </w:r>
          </w:p>
        </w:tc>
        <w:tc>
          <w:tcPr>
            <w:tcW w:w="1822"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13568999424、028-82721831</w:t>
            </w:r>
          </w:p>
        </w:tc>
        <w:tc>
          <w:tcPr>
            <w:tcW w:w="1819"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微软雅黑" w:hAnsi="微软雅黑" w:eastAsia="微软雅黑"/>
                <w:color w:val="auto"/>
                <w:sz w:val="22"/>
                <w:szCs w:val="22"/>
                <w:highlight w:val="none"/>
              </w:rPr>
            </w:pPr>
          </w:p>
        </w:tc>
      </w:tr>
    </w:tbl>
    <w:p>
      <w:pPr>
        <w:spacing w:line="560" w:lineRule="atLeast"/>
        <w:ind w:firstLine="560"/>
        <w:rPr>
          <w:rFonts w:ascii="Calibri" w:hAnsi="Calibri"/>
          <w:color w:val="auto"/>
          <w:kern w:val="2"/>
          <w:sz w:val="21"/>
          <w:szCs w:val="21"/>
          <w:highlight w:val="none"/>
        </w:rPr>
      </w:pPr>
      <w:r>
        <w:rPr>
          <w:rFonts w:hint="eastAsia" w:ascii="方正仿宋简体" w:eastAsia="方正仿宋简体"/>
          <w:color w:val="auto"/>
          <w:sz w:val="28"/>
          <w:szCs w:val="28"/>
          <w:highlight w:val="none"/>
          <w:shd w:val="clear" w:color="auto" w:fill="FFFFFF"/>
        </w:rPr>
        <w:t>即日起，参与温江区政府采购项目的中标（成交）供应商在采购结果公告发布或领取中标（成交）通知书后，若有贷款融资需求，即可联系上述银行咨询贷款融资事宜。</w:t>
      </w:r>
    </w:p>
    <w:p>
      <w:pPr>
        <w:spacing w:line="560" w:lineRule="atLeast"/>
        <w:ind w:firstLine="640"/>
        <w:rPr>
          <w:color w:val="auto"/>
          <w:highlight w:val="none"/>
        </w:rPr>
      </w:pPr>
      <w:r>
        <w:rPr>
          <w:rFonts w:hint="eastAsia" w:ascii="方正仿宋简体" w:eastAsia="方正仿宋简体"/>
          <w:color w:val="auto"/>
          <w:sz w:val="28"/>
          <w:szCs w:val="28"/>
          <w:highlight w:val="none"/>
          <w:shd w:val="clear" w:color="auto" w:fill="FFFFFF"/>
        </w:rPr>
        <w:t xml:space="preserve">注：成都市财政局已于2019年6月28日公布成都市首批在线开展政府采购信用融资业务银行名单（详见附件），参与温江区政府采购项目的中标（成交）供应商也可联系市级名单内融资机构咨询贷款融资事宜。                             </w:t>
      </w:r>
    </w:p>
    <w:p>
      <w:pPr>
        <w:spacing w:line="560" w:lineRule="atLeast"/>
        <w:ind w:firstLine="640"/>
        <w:rPr>
          <w:color w:val="auto"/>
          <w:highlight w:val="none"/>
        </w:rPr>
      </w:pPr>
      <w:r>
        <w:rPr>
          <w:rFonts w:hint="eastAsia" w:ascii="方正仿宋简体" w:eastAsia="方正仿宋简体"/>
          <w:color w:val="auto"/>
          <w:sz w:val="28"/>
          <w:szCs w:val="28"/>
          <w:highlight w:val="none"/>
          <w:shd w:val="clear" w:color="auto" w:fill="FFFFFF"/>
        </w:rPr>
        <w:t xml:space="preserve">                            </w:t>
      </w:r>
    </w:p>
    <w:p>
      <w:pPr>
        <w:spacing w:line="560" w:lineRule="atLeast"/>
        <w:ind w:firstLine="640"/>
        <w:rPr>
          <w:color w:val="auto"/>
          <w:highlight w:val="none"/>
        </w:rPr>
      </w:pPr>
      <w:r>
        <w:rPr>
          <w:rFonts w:hint="eastAsia" w:ascii="方正仿宋简体" w:eastAsia="方正仿宋简体"/>
          <w:color w:val="auto"/>
          <w:sz w:val="28"/>
          <w:szCs w:val="28"/>
          <w:highlight w:val="none"/>
          <w:shd w:val="clear" w:color="auto" w:fill="FFFFFF"/>
        </w:rPr>
        <w:t xml:space="preserve"> </w:t>
      </w:r>
    </w:p>
    <w:p>
      <w:pPr>
        <w:spacing w:line="560" w:lineRule="atLeast"/>
        <w:ind w:firstLine="640"/>
        <w:rPr>
          <w:color w:val="auto"/>
          <w:highlight w:val="none"/>
        </w:rPr>
      </w:pPr>
      <w:r>
        <w:rPr>
          <w:rFonts w:hint="eastAsia" w:ascii="方正仿宋简体" w:eastAsia="方正仿宋简体"/>
          <w:color w:val="auto"/>
          <w:sz w:val="28"/>
          <w:szCs w:val="28"/>
          <w:highlight w:val="none"/>
          <w:shd w:val="clear" w:color="auto" w:fill="FFFFFF"/>
        </w:rPr>
        <w:t xml:space="preserve">                                     成都市温江区财政局</w:t>
      </w:r>
    </w:p>
    <w:p>
      <w:pPr>
        <w:spacing w:line="560" w:lineRule="atLeast"/>
        <w:rPr>
          <w:color w:val="auto"/>
          <w:highlight w:val="none"/>
        </w:rPr>
      </w:pPr>
      <w:r>
        <w:rPr>
          <w:rFonts w:hint="eastAsia" w:ascii="方正仿宋简体" w:eastAsia="方正仿宋简体"/>
          <w:color w:val="auto"/>
          <w:sz w:val="28"/>
          <w:szCs w:val="28"/>
          <w:highlight w:val="none"/>
          <w:shd w:val="clear" w:color="auto" w:fill="FFFFFF"/>
        </w:rPr>
        <w:t xml:space="preserve">                                             2019年8月8日</w:t>
      </w:r>
    </w:p>
    <w:p>
      <w:pPr>
        <w:rPr>
          <w:color w:val="auto"/>
          <w:highlight w:val="none"/>
        </w:rPr>
      </w:pPr>
      <w:r>
        <w:rPr>
          <w:color w:val="auto"/>
          <w:highlight w:val="none"/>
        </w:rPr>
        <w:t xml:space="preserve"> </w:t>
      </w:r>
    </w:p>
    <w:p>
      <w:pPr>
        <w:rPr>
          <w:color w:val="auto"/>
          <w:highlight w:val="none"/>
        </w:rPr>
      </w:pPr>
    </w:p>
    <w:p>
      <w:pPr>
        <w:pStyle w:val="2"/>
        <w:rPr>
          <w:rFonts w:hint="eastAsia"/>
        </w:rPr>
      </w:pPr>
    </w:p>
    <w:p/>
    <w:sectPr>
      <w:pgSz w:w="11906" w:h="16838"/>
      <w:pgMar w:top="1440" w:right="1274"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仿宋">
    <w:altName w:val="仿宋"/>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highlight w:val="white"/>
      </w:rPr>
      <w:instrText xml:space="preserve">PAGE  </w:instrText>
    </w:r>
    <w:r>
      <w:fldChar w:fldCharType="separate"/>
    </w:r>
    <w:r>
      <w:rPr>
        <w:rStyle w:val="19"/>
        <w:highlight w:val="white"/>
      </w:rPr>
      <w:t>92</w: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highlight w:val="white"/>
      </w:rPr>
      <w:instrText xml:space="preserve">PAGE  </w:instrText>
    </w:r>
    <w:r>
      <w:fldChar w:fldCharType="separate"/>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rPr>
        <w:highlight w:val="white"/>
      </w:rPr>
      <w:instrText xml:space="preserve"> PAGE   \* MERGEFORMAT </w:instrText>
    </w:r>
    <w:r>
      <w:fldChar w:fldCharType="separate"/>
    </w:r>
    <w:r>
      <w:rPr>
        <w:highlight w:val="white"/>
        <w:lang w:val="zh-CN"/>
      </w:rPr>
      <w:t>1</w:t>
    </w:r>
    <w:r>
      <w:rPr>
        <w:lang w:val="zh-CN"/>
      </w:rPr>
      <w:fldChar w:fldCharType="end"/>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640"/>
      <w:jc w:val="center"/>
    </w:pPr>
    <w:r>
      <w:fldChar w:fldCharType="begin"/>
    </w:r>
    <w:r>
      <w:instrText xml:space="preserve">PAGE   \* MERGEFORMAT</w:instrText>
    </w:r>
    <w:r>
      <w:fldChar w:fldCharType="separate"/>
    </w:r>
    <w:r>
      <w:rPr>
        <w:lang w:val="zh-CN"/>
      </w:rPr>
      <w:t>79</w:t>
    </w:r>
    <w:r>
      <w:rPr>
        <w:lang w:val="zh-CN"/>
      </w:rPr>
      <w:fldChar w:fldCharType="end"/>
    </w:r>
  </w:p>
  <w:p>
    <w:pPr>
      <w:pStyle w:val="11"/>
      <w:ind w:firstLine="6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02DB72"/>
    <w:multiLevelType w:val="singleLevel"/>
    <w:tmpl w:val="9302DB72"/>
    <w:lvl w:ilvl="0" w:tentative="0">
      <w:start w:val="1"/>
      <w:numFmt w:val="chineseCounting"/>
      <w:suff w:val="nothing"/>
      <w:lvlText w:val="%1、"/>
      <w:lvlJc w:val="left"/>
      <w:rPr>
        <w:rFonts w:hint="eastAsia"/>
      </w:rPr>
    </w:lvl>
  </w:abstractNum>
  <w:abstractNum w:abstractNumId="1">
    <w:nsid w:val="B6D89D24"/>
    <w:multiLevelType w:val="singleLevel"/>
    <w:tmpl w:val="B6D89D24"/>
    <w:lvl w:ilvl="0" w:tentative="0">
      <w:start w:val="1"/>
      <w:numFmt w:val="decimal"/>
      <w:suff w:val="space"/>
      <w:lvlText w:val="%1."/>
      <w:lvlJc w:val="left"/>
    </w:lvl>
  </w:abstractNum>
  <w:abstractNum w:abstractNumId="2">
    <w:nsid w:val="C74DC7C7"/>
    <w:multiLevelType w:val="singleLevel"/>
    <w:tmpl w:val="C74DC7C7"/>
    <w:lvl w:ilvl="0" w:tentative="0">
      <w:start w:val="2"/>
      <w:numFmt w:val="chineseCounting"/>
      <w:suff w:val="nothing"/>
      <w:lvlText w:val="%1、"/>
      <w:lvlJc w:val="left"/>
      <w:rPr>
        <w:rFonts w:hint="eastAsia"/>
      </w:rPr>
    </w:lvl>
  </w:abstractNum>
  <w:abstractNum w:abstractNumId="3">
    <w:nsid w:val="CC576F36"/>
    <w:multiLevelType w:val="singleLevel"/>
    <w:tmpl w:val="CC576F36"/>
    <w:lvl w:ilvl="0" w:tentative="0">
      <w:start w:val="6"/>
      <w:numFmt w:val="decimal"/>
      <w:suff w:val="space"/>
      <w:lvlText w:val="第%1章"/>
      <w:lvlJc w:val="left"/>
    </w:lvl>
  </w:abstractNum>
  <w:abstractNum w:abstractNumId="4">
    <w:nsid w:val="D6D6624F"/>
    <w:multiLevelType w:val="singleLevel"/>
    <w:tmpl w:val="D6D6624F"/>
    <w:lvl w:ilvl="0" w:tentative="0">
      <w:start w:val="1"/>
      <w:numFmt w:val="chineseCounting"/>
      <w:suff w:val="nothing"/>
      <w:lvlText w:val="%1、"/>
      <w:lvlJc w:val="left"/>
      <w:rPr>
        <w:rFonts w:hint="eastAsia"/>
      </w:rPr>
    </w:lvl>
  </w:abstractNum>
  <w:abstractNum w:abstractNumId="5">
    <w:nsid w:val="F05A5EC3"/>
    <w:multiLevelType w:val="singleLevel"/>
    <w:tmpl w:val="F05A5EC3"/>
    <w:lvl w:ilvl="0" w:tentative="0">
      <w:start w:val="1"/>
      <w:numFmt w:val="chineseCounting"/>
      <w:suff w:val="nothing"/>
      <w:lvlText w:val="（%1）"/>
      <w:lvlJc w:val="left"/>
      <w:rPr>
        <w:rFonts w:hint="eastAsia"/>
      </w:rPr>
    </w:lvl>
  </w:abstractNum>
  <w:abstractNum w:abstractNumId="6">
    <w:nsid w:val="0000002E"/>
    <w:multiLevelType w:val="multilevel"/>
    <w:tmpl w:val="0000002E"/>
    <w:lvl w:ilvl="0" w:tentative="0">
      <w:start w:val="1"/>
      <w:numFmt w:val="decimal"/>
      <w:lvlText w:val="第%1章"/>
      <w:lvlJc w:val="left"/>
      <w:pPr>
        <w:ind w:left="283" w:hanging="425"/>
      </w:pPr>
      <w:rPr>
        <w:rFonts w:hint="default" w:ascii="Times New Roman" w:hAnsi="Times New Roman" w:eastAsia="宋体"/>
        <w:b/>
        <w:i w:val="0"/>
        <w:sz w:val="32"/>
        <w:szCs w:val="32"/>
      </w:rPr>
    </w:lvl>
    <w:lvl w:ilvl="1" w:tentative="0">
      <w:start w:val="1"/>
      <w:numFmt w:val="decimal"/>
      <w:pStyle w:val="4"/>
      <w:suff w:val="nothing"/>
      <w:lvlText w:val="%1.%2"/>
      <w:lvlJc w:val="left"/>
      <w:pPr>
        <w:ind w:left="567" w:hanging="567"/>
      </w:pPr>
    </w:lvl>
    <w:lvl w:ilvl="2" w:tentative="0">
      <w:start w:val="1"/>
      <w:numFmt w:val="decimal"/>
      <w:pStyle w:val="5"/>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708" w:hanging="708"/>
      </w:pPr>
      <w:rPr>
        <w:rFonts w:hint="default" w:ascii="Times New Roman" w:hAnsi="Times New Roman" w:eastAsia="宋体" w:cs="Times New Roman"/>
        <w:b/>
        <w:i w:val="0"/>
        <w:strike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rFonts w:hint="eastAsia"/>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abstractNum w:abstractNumId="7">
    <w:nsid w:val="00000041"/>
    <w:multiLevelType w:val="multilevel"/>
    <w:tmpl w:val="0000004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A2B5B74"/>
    <w:multiLevelType w:val="singleLevel"/>
    <w:tmpl w:val="0A2B5B74"/>
    <w:lvl w:ilvl="0" w:tentative="0">
      <w:start w:val="1"/>
      <w:numFmt w:val="decimal"/>
      <w:lvlText w:val="%1."/>
      <w:lvlJc w:val="left"/>
      <w:pPr>
        <w:tabs>
          <w:tab w:val="left" w:pos="312"/>
        </w:tabs>
      </w:pPr>
    </w:lvl>
  </w:abstractNum>
  <w:abstractNum w:abstractNumId="9">
    <w:nsid w:val="0A807349"/>
    <w:multiLevelType w:val="multilevel"/>
    <w:tmpl w:val="0A807349"/>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1">
    <w:nsid w:val="1C5C2941"/>
    <w:multiLevelType w:val="multilevel"/>
    <w:tmpl w:val="1C5C2941"/>
    <w:lvl w:ilvl="0" w:tentative="0">
      <w:start w:val="1"/>
      <w:numFmt w:val="japaneseCounting"/>
      <w:lvlText w:val="%1、"/>
      <w:lvlJc w:val="left"/>
      <w:pPr>
        <w:ind w:left="2000" w:hanging="720"/>
      </w:pPr>
      <w:rPr>
        <w:rFonts w:hint="default"/>
      </w:r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12">
    <w:nsid w:val="21990D80"/>
    <w:multiLevelType w:val="singleLevel"/>
    <w:tmpl w:val="21990D80"/>
    <w:lvl w:ilvl="0" w:tentative="0">
      <w:start w:val="1"/>
      <w:numFmt w:val="decimal"/>
      <w:lvlText w:val="%1."/>
      <w:lvlJc w:val="left"/>
      <w:pPr>
        <w:tabs>
          <w:tab w:val="left" w:pos="312"/>
        </w:tabs>
        <w:ind w:left="105" w:leftChars="0" w:firstLine="0" w:firstLineChars="0"/>
      </w:pPr>
    </w:lvl>
  </w:abstractNum>
  <w:abstractNum w:abstractNumId="13">
    <w:nsid w:val="26567281"/>
    <w:multiLevelType w:val="multilevel"/>
    <w:tmpl w:val="26567281"/>
    <w:lvl w:ilvl="0" w:tentative="0">
      <w:start w:val="1"/>
      <w:numFmt w:val="decimal"/>
      <w:lvlText w:val="%1."/>
      <w:lvlJc w:val="left"/>
      <w:pPr>
        <w:ind w:left="958" w:hanging="420"/>
      </w:pPr>
    </w:lvl>
    <w:lvl w:ilvl="1" w:tentative="0">
      <w:start w:val="1"/>
      <w:numFmt w:val="chineseCountingThousand"/>
      <w:lvlText w:val="%2、"/>
      <w:lvlJc w:val="left"/>
      <w:pPr>
        <w:ind w:left="988" w:hanging="420"/>
      </w:pPr>
      <w:rPr>
        <w:rFonts w:hint="eastAsia"/>
        <w:lang w:val="en-US"/>
      </w:rPr>
    </w:lvl>
    <w:lvl w:ilvl="2" w:tentative="0">
      <w:start w:val="1"/>
      <w:numFmt w:val="decimal"/>
      <w:lvlText w:val="%3．"/>
      <w:lvlJc w:val="left"/>
      <w:pPr>
        <w:ind w:left="2098" w:hanging="720"/>
      </w:pPr>
    </w:lvl>
    <w:lvl w:ilvl="3" w:tentative="0">
      <w:start w:val="1"/>
      <w:numFmt w:val="decimal"/>
      <w:lvlText w:val="%4、"/>
      <w:lvlJc w:val="left"/>
      <w:pPr>
        <w:ind w:left="2158" w:hanging="360"/>
      </w:pPr>
      <w:rPr>
        <w:rFonts w:hint="default"/>
      </w:r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4">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15">
    <w:nsid w:val="3424055C"/>
    <w:multiLevelType w:val="multilevel"/>
    <w:tmpl w:val="3424055C"/>
    <w:lvl w:ilvl="0" w:tentative="0">
      <w:start w:val="1"/>
      <w:numFmt w:val="japaneseCounting"/>
      <w:lvlText w:val="%1、"/>
      <w:lvlJc w:val="left"/>
      <w:pPr>
        <w:ind w:left="988" w:hanging="420"/>
      </w:pPr>
      <w:rPr>
        <w:rFonts w:ascii="宋体" w:hAnsi="宋体" w:eastAsia="宋体" w:cs="Times New Roman"/>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16">
    <w:nsid w:val="394E3612"/>
    <w:multiLevelType w:val="multilevel"/>
    <w:tmpl w:val="394E3612"/>
    <w:lvl w:ilvl="0" w:tentative="0">
      <w:start w:val="1"/>
      <w:numFmt w:val="chineseCountingThousand"/>
      <w:lvlText w:val="%1、"/>
      <w:lvlJc w:val="left"/>
      <w:pPr>
        <w:ind w:left="1555" w:hanging="420"/>
      </w:pPr>
      <w:rPr>
        <w:rFonts w:hint="eastAsia"/>
        <w:color w:val="auto"/>
        <w:sz w:val="28"/>
        <w:szCs w:val="28"/>
        <w:lang w:val="en-US"/>
      </w:rPr>
    </w:lvl>
    <w:lvl w:ilvl="1" w:tentative="0">
      <w:start w:val="1"/>
      <w:numFmt w:val="decimal"/>
      <w:lvlText w:val="（%2）"/>
      <w:lvlJc w:val="left"/>
      <w:pPr>
        <w:ind w:left="1474" w:hanging="420"/>
      </w:pPr>
      <w:rPr>
        <w:rFonts w:hint="default"/>
        <w:color w:val="000000"/>
      </w:r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17">
    <w:nsid w:val="3A7F4B0B"/>
    <w:multiLevelType w:val="multilevel"/>
    <w:tmpl w:val="3A7F4B0B"/>
    <w:lvl w:ilvl="0" w:tentative="0">
      <w:start w:val="1"/>
      <w:numFmt w:val="chineseCountingThousand"/>
      <w:lvlText w:val="%1、"/>
      <w:lvlJc w:val="left"/>
      <w:pPr>
        <w:ind w:left="960" w:hanging="420"/>
      </w:pPr>
      <w:rPr>
        <w:color w:val="auto"/>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abstractNum w:abstractNumId="18">
    <w:nsid w:val="443D2B39"/>
    <w:multiLevelType w:val="multilevel"/>
    <w:tmpl w:val="443D2B39"/>
    <w:lvl w:ilvl="0" w:tentative="0">
      <w:start w:val="1"/>
      <w:numFmt w:val="chineseCountingThousand"/>
      <w:lvlText w:val="%1、"/>
      <w:lvlJc w:val="left"/>
      <w:pPr>
        <w:ind w:left="1980" w:hanging="420"/>
      </w:pPr>
      <w:rPr>
        <w:rFonts w:hint="eastAsia" w:ascii="宋体" w:hAnsi="宋体" w:eastAsia="宋体"/>
        <w:i w:val="0"/>
        <w:sz w:val="28"/>
        <w:szCs w:val="28"/>
      </w:rPr>
    </w:lvl>
    <w:lvl w:ilvl="1" w:tentative="0">
      <w:start w:val="1"/>
      <w:numFmt w:val="lowerLetter"/>
      <w:lvlText w:val="%2)"/>
      <w:lvlJc w:val="left"/>
      <w:pPr>
        <w:ind w:left="1474" w:hanging="420"/>
      </w:p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19">
    <w:nsid w:val="484A0618"/>
    <w:multiLevelType w:val="multilevel"/>
    <w:tmpl w:val="484A0618"/>
    <w:lvl w:ilvl="0" w:tentative="0">
      <w:start w:val="1"/>
      <w:numFmt w:val="chineseCountingThousand"/>
      <w:lvlText w:val="(%1)"/>
      <w:lvlJc w:val="left"/>
      <w:pPr>
        <w:ind w:left="840" w:hanging="420"/>
      </w:pPr>
    </w:lvl>
    <w:lvl w:ilvl="1" w:tentative="0">
      <w:start w:val="1"/>
      <w:numFmt w:val="chineseCountingThousand"/>
      <w:lvlText w:val="(%2)"/>
      <w:lvlJc w:val="left"/>
      <w:pPr>
        <w:ind w:left="1260" w:hanging="420"/>
      </w:pPr>
      <w:rPr>
        <w:color w:val="auto"/>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4D3C4E8D"/>
    <w:multiLevelType w:val="multilevel"/>
    <w:tmpl w:val="4D3C4E8D"/>
    <w:lvl w:ilvl="0" w:tentative="0">
      <w:start w:val="1"/>
      <w:numFmt w:val="chineseCountingThousand"/>
      <w:lvlText w:val="(%1)"/>
      <w:lvlJc w:val="left"/>
      <w:pPr>
        <w:tabs>
          <w:tab w:val="left" w:pos="846"/>
        </w:tabs>
        <w:ind w:left="846" w:hanging="420"/>
      </w:p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21">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5C1C6488"/>
    <w:multiLevelType w:val="multilevel"/>
    <w:tmpl w:val="5C1C6488"/>
    <w:lvl w:ilvl="0" w:tentative="0">
      <w:start w:val="1"/>
      <w:numFmt w:val="chineseCountingThousand"/>
      <w:lvlText w:val="(%1)"/>
      <w:lvlJc w:val="left"/>
      <w:pPr>
        <w:ind w:left="986" w:hanging="420"/>
      </w:pPr>
    </w:lvl>
    <w:lvl w:ilvl="1" w:tentative="0">
      <w:start w:val="1"/>
      <w:numFmt w:val="chineseCountingThousand"/>
      <w:lvlText w:val="(%2)"/>
      <w:lvlJc w:val="left"/>
      <w:pPr>
        <w:ind w:left="2547" w:hanging="420"/>
      </w:pPr>
      <w:rPr>
        <w:rFonts w:ascii="宋体" w:hAnsi="宋体" w:eastAsia="宋体"/>
        <w:color w:val="auto"/>
      </w:rPr>
    </w:lvl>
    <w:lvl w:ilvl="2" w:tentative="0">
      <w:start w:val="1"/>
      <w:numFmt w:val="decimalEnclosedFullstop"/>
      <w:lvlText w:val="%3"/>
      <w:lvlJc w:val="left"/>
      <w:pPr>
        <w:ind w:left="1766" w:hanging="360"/>
      </w:pPr>
      <w:rPr>
        <w:rFonts w:hint="default"/>
      </w:r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3">
    <w:nsid w:val="5F7BA310"/>
    <w:multiLevelType w:val="singleLevel"/>
    <w:tmpl w:val="5F7BA310"/>
    <w:lvl w:ilvl="0" w:tentative="0">
      <w:start w:val="3"/>
      <w:numFmt w:val="decimal"/>
      <w:suff w:val="space"/>
      <w:lvlText w:val="第%1章"/>
      <w:lvlJc w:val="left"/>
    </w:lvl>
  </w:abstractNum>
  <w:abstractNum w:abstractNumId="24">
    <w:nsid w:val="638064AA"/>
    <w:multiLevelType w:val="multilevel"/>
    <w:tmpl w:val="638064AA"/>
    <w:lvl w:ilvl="0" w:tentative="0">
      <w:start w:val="1"/>
      <w:numFmt w:val="japaneseCounting"/>
      <w:lvlText w:val="%1、"/>
      <w:lvlJc w:val="left"/>
      <w:pPr>
        <w:ind w:left="1856"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5">
    <w:nsid w:val="63993E75"/>
    <w:multiLevelType w:val="multilevel"/>
    <w:tmpl w:val="63993E75"/>
    <w:lvl w:ilvl="0" w:tentative="0">
      <w:start w:val="1"/>
      <w:numFmt w:val="japaneseCounting"/>
      <w:lvlText w:val="（%1）"/>
      <w:lvlJc w:val="left"/>
      <w:pPr>
        <w:ind w:left="1415" w:hanging="855"/>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6">
    <w:nsid w:val="63C242C0"/>
    <w:multiLevelType w:val="multilevel"/>
    <w:tmpl w:val="63C242C0"/>
    <w:lvl w:ilvl="0" w:tentative="0">
      <w:start w:val="1"/>
      <w:numFmt w:val="decimal"/>
      <w:lvlText w:val="%1."/>
      <w:lvlJc w:val="left"/>
      <w:pPr>
        <w:ind w:left="138" w:hanging="420"/>
      </w:pPr>
    </w:lvl>
    <w:lvl w:ilvl="1" w:tentative="0">
      <w:start w:val="1"/>
      <w:numFmt w:val="lowerLetter"/>
      <w:lvlText w:val="%2)"/>
      <w:lvlJc w:val="left"/>
      <w:pPr>
        <w:ind w:left="558" w:hanging="420"/>
      </w:pPr>
    </w:lvl>
    <w:lvl w:ilvl="2" w:tentative="0">
      <w:start w:val="1"/>
      <w:numFmt w:val="chineseCountingThousand"/>
      <w:lvlText w:val="%3、"/>
      <w:lvlJc w:val="left"/>
      <w:pPr>
        <w:ind w:left="848" w:hanging="420"/>
      </w:pPr>
      <w:rPr>
        <w:rFonts w:hint="default"/>
        <w:b w:val="0"/>
        <w:sz w:val="28"/>
        <w:szCs w:val="28"/>
      </w:rPr>
    </w:lvl>
    <w:lvl w:ilvl="3" w:tentative="0">
      <w:start w:val="1"/>
      <w:numFmt w:val="decimal"/>
      <w:lvlText w:val="%4."/>
      <w:lvlJc w:val="left"/>
      <w:pPr>
        <w:ind w:left="1398" w:hanging="420"/>
      </w:pPr>
    </w:lvl>
    <w:lvl w:ilvl="4" w:tentative="0">
      <w:start w:val="1"/>
      <w:numFmt w:val="lowerLetter"/>
      <w:lvlText w:val="%5)"/>
      <w:lvlJc w:val="left"/>
      <w:pPr>
        <w:ind w:left="1818" w:hanging="420"/>
      </w:pPr>
    </w:lvl>
    <w:lvl w:ilvl="5" w:tentative="0">
      <w:start w:val="1"/>
      <w:numFmt w:val="lowerRoman"/>
      <w:lvlText w:val="%6."/>
      <w:lvlJc w:val="right"/>
      <w:pPr>
        <w:ind w:left="2238" w:hanging="420"/>
      </w:pPr>
    </w:lvl>
    <w:lvl w:ilvl="6" w:tentative="0">
      <w:start w:val="1"/>
      <w:numFmt w:val="decimal"/>
      <w:lvlText w:val="%7."/>
      <w:lvlJc w:val="left"/>
      <w:pPr>
        <w:ind w:left="2658" w:hanging="420"/>
      </w:pPr>
    </w:lvl>
    <w:lvl w:ilvl="7" w:tentative="0">
      <w:start w:val="1"/>
      <w:numFmt w:val="lowerLetter"/>
      <w:lvlText w:val="%8)"/>
      <w:lvlJc w:val="left"/>
      <w:pPr>
        <w:ind w:left="3078" w:hanging="420"/>
      </w:pPr>
    </w:lvl>
    <w:lvl w:ilvl="8" w:tentative="0">
      <w:start w:val="1"/>
      <w:numFmt w:val="lowerRoman"/>
      <w:lvlText w:val="%9."/>
      <w:lvlJc w:val="right"/>
      <w:pPr>
        <w:ind w:left="3498" w:hanging="420"/>
      </w:pPr>
    </w:lvl>
  </w:abstractNum>
  <w:abstractNum w:abstractNumId="27">
    <w:nsid w:val="63C242C1"/>
    <w:multiLevelType w:val="singleLevel"/>
    <w:tmpl w:val="63C242C1"/>
    <w:lvl w:ilvl="0" w:tentative="0">
      <w:start w:val="4"/>
      <w:numFmt w:val="chineseCounting"/>
      <w:suff w:val="nothing"/>
      <w:lvlText w:val="%1、"/>
      <w:lvlJc w:val="left"/>
      <w:rPr>
        <w:rFonts w:hint="eastAsia"/>
      </w:rPr>
    </w:lvl>
  </w:abstractNum>
  <w:abstractNum w:abstractNumId="28">
    <w:nsid w:val="63C242C2"/>
    <w:multiLevelType w:val="singleLevel"/>
    <w:tmpl w:val="63C242C2"/>
    <w:lvl w:ilvl="0" w:tentative="0">
      <w:start w:val="1"/>
      <w:numFmt w:val="decimal"/>
      <w:suff w:val="nothing"/>
      <w:lvlText w:val="%1、"/>
      <w:lvlJc w:val="left"/>
    </w:lvl>
  </w:abstractNum>
  <w:abstractNum w:abstractNumId="29">
    <w:nsid w:val="69842B3E"/>
    <w:multiLevelType w:val="multilevel"/>
    <w:tmpl w:val="69842B3E"/>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A47046A"/>
    <w:multiLevelType w:val="multilevel"/>
    <w:tmpl w:val="6A47046A"/>
    <w:lvl w:ilvl="0" w:tentative="0">
      <w:start w:val="1"/>
      <w:numFmt w:val="chineseCountingThousand"/>
      <w:lvlText w:val="%1、"/>
      <w:lvlJc w:val="left"/>
      <w:pPr>
        <w:ind w:left="1271" w:hanging="420"/>
      </w:pPr>
      <w:rPr>
        <w:rFonts w:hint="eastAsia"/>
        <w:i w:val="0"/>
        <w:sz w:val="28"/>
        <w:szCs w:val="28"/>
      </w:rPr>
    </w:lvl>
    <w:lvl w:ilvl="1" w:tentative="0">
      <w:start w:val="1"/>
      <w:numFmt w:val="lowerLetter"/>
      <w:lvlText w:val="%2)"/>
      <w:lvlJc w:val="left"/>
      <w:pPr>
        <w:ind w:left="1049" w:hanging="420"/>
      </w:pPr>
    </w:lvl>
    <w:lvl w:ilvl="2" w:tentative="0">
      <w:start w:val="1"/>
      <w:numFmt w:val="lowerRoman"/>
      <w:lvlText w:val="%3."/>
      <w:lvlJc w:val="right"/>
      <w:pPr>
        <w:ind w:left="1469" w:hanging="420"/>
      </w:pPr>
    </w:lvl>
    <w:lvl w:ilvl="3" w:tentative="0">
      <w:start w:val="1"/>
      <w:numFmt w:val="decimal"/>
      <w:lvlText w:val="%4."/>
      <w:lvlJc w:val="left"/>
      <w:pPr>
        <w:ind w:left="1889" w:hanging="420"/>
      </w:pPr>
    </w:lvl>
    <w:lvl w:ilvl="4" w:tentative="0">
      <w:start w:val="1"/>
      <w:numFmt w:val="lowerLetter"/>
      <w:lvlText w:val="%5)"/>
      <w:lvlJc w:val="left"/>
      <w:pPr>
        <w:ind w:left="2309" w:hanging="420"/>
      </w:pPr>
    </w:lvl>
    <w:lvl w:ilvl="5" w:tentative="0">
      <w:start w:val="1"/>
      <w:numFmt w:val="lowerRoman"/>
      <w:lvlText w:val="%6."/>
      <w:lvlJc w:val="right"/>
      <w:pPr>
        <w:ind w:left="2729" w:hanging="420"/>
      </w:pPr>
    </w:lvl>
    <w:lvl w:ilvl="6" w:tentative="0">
      <w:start w:val="1"/>
      <w:numFmt w:val="decimal"/>
      <w:lvlText w:val="%7."/>
      <w:lvlJc w:val="left"/>
      <w:pPr>
        <w:ind w:left="3149" w:hanging="420"/>
      </w:pPr>
    </w:lvl>
    <w:lvl w:ilvl="7" w:tentative="0">
      <w:start w:val="1"/>
      <w:numFmt w:val="lowerLetter"/>
      <w:lvlText w:val="%8)"/>
      <w:lvlJc w:val="left"/>
      <w:pPr>
        <w:ind w:left="3569" w:hanging="420"/>
      </w:pPr>
    </w:lvl>
    <w:lvl w:ilvl="8" w:tentative="0">
      <w:start w:val="1"/>
      <w:numFmt w:val="lowerRoman"/>
      <w:lvlText w:val="%9."/>
      <w:lvlJc w:val="right"/>
      <w:pPr>
        <w:ind w:left="3989" w:hanging="420"/>
      </w:pPr>
    </w:lvl>
  </w:abstractNum>
  <w:abstractNum w:abstractNumId="31">
    <w:nsid w:val="74C1646E"/>
    <w:multiLevelType w:val="multilevel"/>
    <w:tmpl w:val="74C1646E"/>
    <w:lvl w:ilvl="0" w:tentative="0">
      <w:start w:val="1"/>
      <w:numFmt w:val="chineseCountingThousand"/>
      <w:lvlText w:val="%1、"/>
      <w:lvlJc w:val="left"/>
      <w:pPr>
        <w:ind w:left="986" w:hanging="420"/>
      </w:pPr>
      <w:rPr>
        <w:color w:val="auto"/>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2">
    <w:nsid w:val="78645AC5"/>
    <w:multiLevelType w:val="multilevel"/>
    <w:tmpl w:val="78645AC5"/>
    <w:lvl w:ilvl="0" w:tentative="0">
      <w:start w:val="2"/>
      <w:numFmt w:val="japaneseCounting"/>
      <w:lvlText w:val="%1、"/>
      <w:lvlJc w:val="left"/>
      <w:pPr>
        <w:ind w:left="1280" w:hanging="720"/>
      </w:pPr>
    </w:lvl>
    <w:lvl w:ilvl="1" w:tentative="0">
      <w:start w:val="1"/>
      <w:numFmt w:val="japaneseCounting"/>
      <w:lvlText w:val="（%2）"/>
      <w:lvlJc w:val="left"/>
      <w:pPr>
        <w:ind w:left="1820" w:hanging="84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3">
    <w:nsid w:val="7B652295"/>
    <w:multiLevelType w:val="multilevel"/>
    <w:tmpl w:val="7B652295"/>
    <w:lvl w:ilvl="0" w:tentative="0">
      <w:start w:val="1"/>
      <w:numFmt w:val="chineseCountingThousand"/>
      <w:lvlText w:val="(%1)"/>
      <w:lvlJc w:val="left"/>
      <w:pPr>
        <w:ind w:left="988" w:hanging="420"/>
      </w:pPr>
    </w:lvl>
    <w:lvl w:ilvl="1" w:tentative="0">
      <w:start w:val="1"/>
      <w:numFmt w:val="lowerLetter"/>
      <w:lvlText w:val="%2)"/>
      <w:lvlJc w:val="left"/>
      <w:pPr>
        <w:ind w:left="1397" w:hanging="420"/>
      </w:pPr>
    </w:lvl>
    <w:lvl w:ilvl="2" w:tentative="0">
      <w:start w:val="1"/>
      <w:numFmt w:val="lowerRoman"/>
      <w:lvlText w:val="%3."/>
      <w:lvlJc w:val="right"/>
      <w:pPr>
        <w:ind w:left="1817" w:hanging="420"/>
      </w:pPr>
    </w:lvl>
    <w:lvl w:ilvl="3" w:tentative="0">
      <w:start w:val="1"/>
      <w:numFmt w:val="decimal"/>
      <w:lvlText w:val="%4."/>
      <w:lvlJc w:val="left"/>
      <w:pPr>
        <w:ind w:left="2237" w:hanging="420"/>
      </w:pPr>
    </w:lvl>
    <w:lvl w:ilvl="4" w:tentative="0">
      <w:start w:val="1"/>
      <w:numFmt w:val="lowerLetter"/>
      <w:lvlText w:val="%5)"/>
      <w:lvlJc w:val="left"/>
      <w:pPr>
        <w:ind w:left="2657" w:hanging="420"/>
      </w:pPr>
    </w:lvl>
    <w:lvl w:ilvl="5" w:tentative="0">
      <w:start w:val="1"/>
      <w:numFmt w:val="lowerRoman"/>
      <w:lvlText w:val="%6."/>
      <w:lvlJc w:val="right"/>
      <w:pPr>
        <w:ind w:left="3077" w:hanging="420"/>
      </w:pPr>
    </w:lvl>
    <w:lvl w:ilvl="6" w:tentative="0">
      <w:start w:val="1"/>
      <w:numFmt w:val="decimal"/>
      <w:lvlText w:val="%7."/>
      <w:lvlJc w:val="left"/>
      <w:pPr>
        <w:ind w:left="3497" w:hanging="420"/>
      </w:pPr>
    </w:lvl>
    <w:lvl w:ilvl="7" w:tentative="0">
      <w:start w:val="1"/>
      <w:numFmt w:val="lowerLetter"/>
      <w:lvlText w:val="%8)"/>
      <w:lvlJc w:val="left"/>
      <w:pPr>
        <w:ind w:left="3917" w:hanging="420"/>
      </w:pPr>
    </w:lvl>
    <w:lvl w:ilvl="8" w:tentative="0">
      <w:start w:val="1"/>
      <w:numFmt w:val="lowerRoman"/>
      <w:lvlText w:val="%9."/>
      <w:lvlJc w:val="right"/>
      <w:pPr>
        <w:ind w:left="4337" w:hanging="420"/>
      </w:pPr>
    </w:lvl>
  </w:abstractNum>
  <w:num w:numId="1">
    <w:abstractNumId w:val="6"/>
  </w:num>
  <w:num w:numId="2">
    <w:abstractNumId w:val="2"/>
  </w:num>
  <w:num w:numId="3">
    <w:abstractNumId w:val="4"/>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9"/>
  </w:num>
  <w:num w:numId="11">
    <w:abstractNumId w:val="22"/>
  </w:num>
  <w:num w:numId="12">
    <w:abstractNumId w:val="26"/>
  </w:num>
  <w:num w:numId="13">
    <w:abstractNumId w:val="23"/>
  </w:num>
  <w:num w:numId="14">
    <w:abstractNumId w:val="0"/>
  </w:num>
  <w:num w:numId="15">
    <w:abstractNumId w:val="5"/>
  </w:num>
  <w:num w:numId="16">
    <w:abstractNumId w:val="27"/>
  </w:num>
  <w:num w:numId="17">
    <w:abstractNumId w:val="28"/>
  </w:num>
  <w:num w:numId="18">
    <w:abstractNumId w:val="8"/>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2"/>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5A5BD5"/>
    <w:rsid w:val="001A0713"/>
    <w:rsid w:val="0036677D"/>
    <w:rsid w:val="00F07641"/>
    <w:rsid w:val="01A86286"/>
    <w:rsid w:val="01BC7360"/>
    <w:rsid w:val="01F573FD"/>
    <w:rsid w:val="026A5C1D"/>
    <w:rsid w:val="035C3EA6"/>
    <w:rsid w:val="038500F8"/>
    <w:rsid w:val="03C518E8"/>
    <w:rsid w:val="03EC4E37"/>
    <w:rsid w:val="03EC5049"/>
    <w:rsid w:val="047D654D"/>
    <w:rsid w:val="048A0594"/>
    <w:rsid w:val="04966576"/>
    <w:rsid w:val="05550521"/>
    <w:rsid w:val="05612E4F"/>
    <w:rsid w:val="058702CB"/>
    <w:rsid w:val="0595216E"/>
    <w:rsid w:val="059D237F"/>
    <w:rsid w:val="05A76D8B"/>
    <w:rsid w:val="05F94DCD"/>
    <w:rsid w:val="066E4AF2"/>
    <w:rsid w:val="06B56F46"/>
    <w:rsid w:val="06DE14B9"/>
    <w:rsid w:val="07020982"/>
    <w:rsid w:val="071F61E3"/>
    <w:rsid w:val="072726C3"/>
    <w:rsid w:val="08527C76"/>
    <w:rsid w:val="086349FF"/>
    <w:rsid w:val="087709A0"/>
    <w:rsid w:val="08C11DC4"/>
    <w:rsid w:val="09181817"/>
    <w:rsid w:val="09315F20"/>
    <w:rsid w:val="09C528E4"/>
    <w:rsid w:val="0A1A4A3E"/>
    <w:rsid w:val="0A231711"/>
    <w:rsid w:val="0A9D6A08"/>
    <w:rsid w:val="0B6734A5"/>
    <w:rsid w:val="0B8A5D99"/>
    <w:rsid w:val="0BBA54F1"/>
    <w:rsid w:val="0BBD2CC1"/>
    <w:rsid w:val="0C006380"/>
    <w:rsid w:val="0C9C6A79"/>
    <w:rsid w:val="0CCB41F5"/>
    <w:rsid w:val="0CE63E0D"/>
    <w:rsid w:val="0CF92FA1"/>
    <w:rsid w:val="0D7B1FB1"/>
    <w:rsid w:val="0D994B3D"/>
    <w:rsid w:val="0E2D27FA"/>
    <w:rsid w:val="0EBA3B15"/>
    <w:rsid w:val="0EC0488D"/>
    <w:rsid w:val="0EEA59E5"/>
    <w:rsid w:val="0F011DA7"/>
    <w:rsid w:val="0F1B4608"/>
    <w:rsid w:val="0F274BE3"/>
    <w:rsid w:val="0F2D0629"/>
    <w:rsid w:val="0F2D3FA8"/>
    <w:rsid w:val="0F423212"/>
    <w:rsid w:val="0F4C4023"/>
    <w:rsid w:val="0FBE2698"/>
    <w:rsid w:val="0FD5474B"/>
    <w:rsid w:val="0FD742B2"/>
    <w:rsid w:val="0FFD15EA"/>
    <w:rsid w:val="10CA1E15"/>
    <w:rsid w:val="11631D1B"/>
    <w:rsid w:val="11DA5CDC"/>
    <w:rsid w:val="121A19AF"/>
    <w:rsid w:val="124832DB"/>
    <w:rsid w:val="125476CB"/>
    <w:rsid w:val="12564A36"/>
    <w:rsid w:val="12A95DA5"/>
    <w:rsid w:val="13A833C4"/>
    <w:rsid w:val="14941D25"/>
    <w:rsid w:val="14AA1AAD"/>
    <w:rsid w:val="14AA40D6"/>
    <w:rsid w:val="14C00506"/>
    <w:rsid w:val="14CD6B72"/>
    <w:rsid w:val="15F64010"/>
    <w:rsid w:val="161E3E0C"/>
    <w:rsid w:val="165B402B"/>
    <w:rsid w:val="16973F73"/>
    <w:rsid w:val="16D03530"/>
    <w:rsid w:val="16E62588"/>
    <w:rsid w:val="16FE32AA"/>
    <w:rsid w:val="16FF5140"/>
    <w:rsid w:val="171D7D93"/>
    <w:rsid w:val="176502E8"/>
    <w:rsid w:val="17691AD4"/>
    <w:rsid w:val="17731FD2"/>
    <w:rsid w:val="17EE1B89"/>
    <w:rsid w:val="18043B9E"/>
    <w:rsid w:val="18375D01"/>
    <w:rsid w:val="18B45549"/>
    <w:rsid w:val="19F17D8B"/>
    <w:rsid w:val="1AA97869"/>
    <w:rsid w:val="1B0956BB"/>
    <w:rsid w:val="1B1141C6"/>
    <w:rsid w:val="1B2F5B98"/>
    <w:rsid w:val="1B40367A"/>
    <w:rsid w:val="1B600C20"/>
    <w:rsid w:val="1B9878F2"/>
    <w:rsid w:val="1BB46AA2"/>
    <w:rsid w:val="1C152E78"/>
    <w:rsid w:val="1C513B19"/>
    <w:rsid w:val="1C593F16"/>
    <w:rsid w:val="1C7C7F06"/>
    <w:rsid w:val="1CA94653"/>
    <w:rsid w:val="1D1B34A9"/>
    <w:rsid w:val="1D300377"/>
    <w:rsid w:val="1D841CCF"/>
    <w:rsid w:val="1D92414F"/>
    <w:rsid w:val="1DC622D4"/>
    <w:rsid w:val="1DDC561A"/>
    <w:rsid w:val="1DE35199"/>
    <w:rsid w:val="1E4A509A"/>
    <w:rsid w:val="1E6131E8"/>
    <w:rsid w:val="1E901A65"/>
    <w:rsid w:val="1EC82E16"/>
    <w:rsid w:val="1F3B4F4A"/>
    <w:rsid w:val="1F9D53B1"/>
    <w:rsid w:val="200877DC"/>
    <w:rsid w:val="20900516"/>
    <w:rsid w:val="20F1571B"/>
    <w:rsid w:val="20FE2A6D"/>
    <w:rsid w:val="20FF006F"/>
    <w:rsid w:val="21117017"/>
    <w:rsid w:val="21D42FC4"/>
    <w:rsid w:val="21D52EB7"/>
    <w:rsid w:val="22A002FA"/>
    <w:rsid w:val="22E63D64"/>
    <w:rsid w:val="232A4F71"/>
    <w:rsid w:val="236A057C"/>
    <w:rsid w:val="23D145CC"/>
    <w:rsid w:val="24DF33AB"/>
    <w:rsid w:val="25224F29"/>
    <w:rsid w:val="254C035F"/>
    <w:rsid w:val="2583316B"/>
    <w:rsid w:val="25C66D4E"/>
    <w:rsid w:val="25CB5343"/>
    <w:rsid w:val="2657665D"/>
    <w:rsid w:val="26A01AA9"/>
    <w:rsid w:val="26C32B62"/>
    <w:rsid w:val="272830A0"/>
    <w:rsid w:val="275C325C"/>
    <w:rsid w:val="28012480"/>
    <w:rsid w:val="28071D9D"/>
    <w:rsid w:val="282F1B60"/>
    <w:rsid w:val="284F4E1E"/>
    <w:rsid w:val="28A13C1D"/>
    <w:rsid w:val="28A149A2"/>
    <w:rsid w:val="28CE2811"/>
    <w:rsid w:val="28D25548"/>
    <w:rsid w:val="28D71774"/>
    <w:rsid w:val="28D931BF"/>
    <w:rsid w:val="2954404C"/>
    <w:rsid w:val="2971585F"/>
    <w:rsid w:val="297F3662"/>
    <w:rsid w:val="29D73BD3"/>
    <w:rsid w:val="2A327D9E"/>
    <w:rsid w:val="2A3C7FA5"/>
    <w:rsid w:val="2A5A1A47"/>
    <w:rsid w:val="2AB92391"/>
    <w:rsid w:val="2AC605A7"/>
    <w:rsid w:val="2AFD3EB8"/>
    <w:rsid w:val="2B0E6E34"/>
    <w:rsid w:val="2B210C47"/>
    <w:rsid w:val="2B653651"/>
    <w:rsid w:val="2B93201B"/>
    <w:rsid w:val="2BA83950"/>
    <w:rsid w:val="2BB15225"/>
    <w:rsid w:val="2C0D4742"/>
    <w:rsid w:val="2C5707DF"/>
    <w:rsid w:val="2C6E282B"/>
    <w:rsid w:val="2D4913A9"/>
    <w:rsid w:val="2D4A3738"/>
    <w:rsid w:val="2D4C344D"/>
    <w:rsid w:val="2DD7065D"/>
    <w:rsid w:val="2DEE4C6D"/>
    <w:rsid w:val="2DFE0525"/>
    <w:rsid w:val="2E0A39FB"/>
    <w:rsid w:val="2E534E83"/>
    <w:rsid w:val="2E6764C9"/>
    <w:rsid w:val="2E8C2365"/>
    <w:rsid w:val="2F464086"/>
    <w:rsid w:val="2F9030C2"/>
    <w:rsid w:val="300F1252"/>
    <w:rsid w:val="30E06C78"/>
    <w:rsid w:val="31775657"/>
    <w:rsid w:val="319D62F2"/>
    <w:rsid w:val="31D012D4"/>
    <w:rsid w:val="31D60A1A"/>
    <w:rsid w:val="31E20590"/>
    <w:rsid w:val="327F6C7C"/>
    <w:rsid w:val="32E57E11"/>
    <w:rsid w:val="32EC0244"/>
    <w:rsid w:val="331901FB"/>
    <w:rsid w:val="33266952"/>
    <w:rsid w:val="33D75E9F"/>
    <w:rsid w:val="35291B1F"/>
    <w:rsid w:val="35315B81"/>
    <w:rsid w:val="35840334"/>
    <w:rsid w:val="3586192A"/>
    <w:rsid w:val="35A003D4"/>
    <w:rsid w:val="35BF6092"/>
    <w:rsid w:val="36234100"/>
    <w:rsid w:val="381B7FA3"/>
    <w:rsid w:val="38E3461C"/>
    <w:rsid w:val="38EA35BB"/>
    <w:rsid w:val="39215CAF"/>
    <w:rsid w:val="3A0F1FD9"/>
    <w:rsid w:val="3A21243B"/>
    <w:rsid w:val="3AE02D91"/>
    <w:rsid w:val="3AF72A82"/>
    <w:rsid w:val="3C5A5BD5"/>
    <w:rsid w:val="3C66268A"/>
    <w:rsid w:val="3D032D29"/>
    <w:rsid w:val="3D754515"/>
    <w:rsid w:val="3D855A1D"/>
    <w:rsid w:val="3D9E4A07"/>
    <w:rsid w:val="3DDE6EF4"/>
    <w:rsid w:val="3E76643E"/>
    <w:rsid w:val="3E9278E6"/>
    <w:rsid w:val="3EEB05E3"/>
    <w:rsid w:val="3EEC0BB8"/>
    <w:rsid w:val="3FE52BBC"/>
    <w:rsid w:val="3FE76991"/>
    <w:rsid w:val="405F3261"/>
    <w:rsid w:val="4093612F"/>
    <w:rsid w:val="41190CCD"/>
    <w:rsid w:val="411D3162"/>
    <w:rsid w:val="412E5BA7"/>
    <w:rsid w:val="41342C1E"/>
    <w:rsid w:val="41621D96"/>
    <w:rsid w:val="422F431E"/>
    <w:rsid w:val="42B17418"/>
    <w:rsid w:val="43696400"/>
    <w:rsid w:val="44453DDE"/>
    <w:rsid w:val="445D3323"/>
    <w:rsid w:val="45242703"/>
    <w:rsid w:val="45CD4445"/>
    <w:rsid w:val="46247B11"/>
    <w:rsid w:val="46480B58"/>
    <w:rsid w:val="46805D37"/>
    <w:rsid w:val="471B63A8"/>
    <w:rsid w:val="47EF5F36"/>
    <w:rsid w:val="486567F7"/>
    <w:rsid w:val="48D25093"/>
    <w:rsid w:val="48DD0EE6"/>
    <w:rsid w:val="48E946E4"/>
    <w:rsid w:val="48FB1B2C"/>
    <w:rsid w:val="4955747F"/>
    <w:rsid w:val="495657B3"/>
    <w:rsid w:val="4A4156E7"/>
    <w:rsid w:val="4AE64844"/>
    <w:rsid w:val="4C2A1A82"/>
    <w:rsid w:val="4C880A3C"/>
    <w:rsid w:val="4CF54B46"/>
    <w:rsid w:val="4D93546D"/>
    <w:rsid w:val="4DB06848"/>
    <w:rsid w:val="4DF825F0"/>
    <w:rsid w:val="4E397AAB"/>
    <w:rsid w:val="4E921DB7"/>
    <w:rsid w:val="4F0040A4"/>
    <w:rsid w:val="4F1E041E"/>
    <w:rsid w:val="4F8751B5"/>
    <w:rsid w:val="4FA63764"/>
    <w:rsid w:val="5000306C"/>
    <w:rsid w:val="50A923DF"/>
    <w:rsid w:val="5145507D"/>
    <w:rsid w:val="518720E4"/>
    <w:rsid w:val="518A048A"/>
    <w:rsid w:val="51B40DF4"/>
    <w:rsid w:val="51B7702D"/>
    <w:rsid w:val="52331B7C"/>
    <w:rsid w:val="52BC397A"/>
    <w:rsid w:val="53016467"/>
    <w:rsid w:val="53033925"/>
    <w:rsid w:val="531A021E"/>
    <w:rsid w:val="53734E5E"/>
    <w:rsid w:val="53CA6607"/>
    <w:rsid w:val="53DC3C2E"/>
    <w:rsid w:val="546760EE"/>
    <w:rsid w:val="54CB6B14"/>
    <w:rsid w:val="54CF07A0"/>
    <w:rsid w:val="54D55274"/>
    <w:rsid w:val="55562C6F"/>
    <w:rsid w:val="557E3F74"/>
    <w:rsid w:val="5582393E"/>
    <w:rsid w:val="558A7F6E"/>
    <w:rsid w:val="55D42154"/>
    <w:rsid w:val="56000058"/>
    <w:rsid w:val="56595E11"/>
    <w:rsid w:val="566D0271"/>
    <w:rsid w:val="56763A4F"/>
    <w:rsid w:val="56A102C3"/>
    <w:rsid w:val="56F22EA7"/>
    <w:rsid w:val="57947B07"/>
    <w:rsid w:val="57D20C0D"/>
    <w:rsid w:val="58024173"/>
    <w:rsid w:val="58704177"/>
    <w:rsid w:val="587A0D10"/>
    <w:rsid w:val="587D7787"/>
    <w:rsid w:val="58C04776"/>
    <w:rsid w:val="58EB7C1F"/>
    <w:rsid w:val="594706AB"/>
    <w:rsid w:val="5970328B"/>
    <w:rsid w:val="59C46875"/>
    <w:rsid w:val="5A0B29F4"/>
    <w:rsid w:val="5A29262F"/>
    <w:rsid w:val="5A750F11"/>
    <w:rsid w:val="5A766FCA"/>
    <w:rsid w:val="5A92794C"/>
    <w:rsid w:val="5B750127"/>
    <w:rsid w:val="5B7C678E"/>
    <w:rsid w:val="5BD81566"/>
    <w:rsid w:val="5C655131"/>
    <w:rsid w:val="5C6F3DA0"/>
    <w:rsid w:val="5C7804C3"/>
    <w:rsid w:val="5C933EC1"/>
    <w:rsid w:val="5D467A6D"/>
    <w:rsid w:val="5D79129A"/>
    <w:rsid w:val="5E3E3B7A"/>
    <w:rsid w:val="5E46540E"/>
    <w:rsid w:val="5E624919"/>
    <w:rsid w:val="5EF4104F"/>
    <w:rsid w:val="5F5375B3"/>
    <w:rsid w:val="5F9A5399"/>
    <w:rsid w:val="601C40FB"/>
    <w:rsid w:val="602D636A"/>
    <w:rsid w:val="60C3140D"/>
    <w:rsid w:val="60D367CF"/>
    <w:rsid w:val="60E92847"/>
    <w:rsid w:val="6138750B"/>
    <w:rsid w:val="615D076A"/>
    <w:rsid w:val="61907722"/>
    <w:rsid w:val="61CA0D44"/>
    <w:rsid w:val="61D85E26"/>
    <w:rsid w:val="62634681"/>
    <w:rsid w:val="629451DF"/>
    <w:rsid w:val="63011D4A"/>
    <w:rsid w:val="641A056C"/>
    <w:rsid w:val="64645E35"/>
    <w:rsid w:val="648171CD"/>
    <w:rsid w:val="64A05CB5"/>
    <w:rsid w:val="64CA12C5"/>
    <w:rsid w:val="64E76B54"/>
    <w:rsid w:val="655D0A2B"/>
    <w:rsid w:val="66095574"/>
    <w:rsid w:val="663877C1"/>
    <w:rsid w:val="66653E79"/>
    <w:rsid w:val="666960B0"/>
    <w:rsid w:val="66BE607C"/>
    <w:rsid w:val="66ED4D2B"/>
    <w:rsid w:val="675C4FD8"/>
    <w:rsid w:val="67D97BCC"/>
    <w:rsid w:val="67DC7B86"/>
    <w:rsid w:val="691700A5"/>
    <w:rsid w:val="69C26569"/>
    <w:rsid w:val="6AEF2A64"/>
    <w:rsid w:val="6B2D71DA"/>
    <w:rsid w:val="6B3E1778"/>
    <w:rsid w:val="6B534125"/>
    <w:rsid w:val="6BF47FAA"/>
    <w:rsid w:val="6C283F09"/>
    <w:rsid w:val="6C3A777B"/>
    <w:rsid w:val="6CB76901"/>
    <w:rsid w:val="6DF71E80"/>
    <w:rsid w:val="6E0650C1"/>
    <w:rsid w:val="6EE75946"/>
    <w:rsid w:val="6F60349E"/>
    <w:rsid w:val="6F8000F7"/>
    <w:rsid w:val="6FA44FBF"/>
    <w:rsid w:val="6FCF5A7B"/>
    <w:rsid w:val="6FE45F1D"/>
    <w:rsid w:val="70B24212"/>
    <w:rsid w:val="716048BE"/>
    <w:rsid w:val="717874F4"/>
    <w:rsid w:val="73347348"/>
    <w:rsid w:val="74B37230"/>
    <w:rsid w:val="74F916A4"/>
    <w:rsid w:val="753060F6"/>
    <w:rsid w:val="757C2558"/>
    <w:rsid w:val="76772279"/>
    <w:rsid w:val="767C2F06"/>
    <w:rsid w:val="76991DD3"/>
    <w:rsid w:val="76BB5F59"/>
    <w:rsid w:val="776801E1"/>
    <w:rsid w:val="77756153"/>
    <w:rsid w:val="77D91F50"/>
    <w:rsid w:val="781A5E7A"/>
    <w:rsid w:val="784852D2"/>
    <w:rsid w:val="78795B83"/>
    <w:rsid w:val="78C73014"/>
    <w:rsid w:val="791C0DA1"/>
    <w:rsid w:val="79AE4676"/>
    <w:rsid w:val="79D549B7"/>
    <w:rsid w:val="79E91241"/>
    <w:rsid w:val="7A1508CD"/>
    <w:rsid w:val="7A9D2010"/>
    <w:rsid w:val="7AB74431"/>
    <w:rsid w:val="7ABE1349"/>
    <w:rsid w:val="7AFC7DB6"/>
    <w:rsid w:val="7B17161E"/>
    <w:rsid w:val="7B643141"/>
    <w:rsid w:val="7B797F9F"/>
    <w:rsid w:val="7B9D26BC"/>
    <w:rsid w:val="7BBD7890"/>
    <w:rsid w:val="7BDC715F"/>
    <w:rsid w:val="7C611808"/>
    <w:rsid w:val="7CBC6BC7"/>
    <w:rsid w:val="7D6E149A"/>
    <w:rsid w:val="7DCA3D2A"/>
    <w:rsid w:val="7E274207"/>
    <w:rsid w:val="7E702CB0"/>
    <w:rsid w:val="7E897C73"/>
    <w:rsid w:val="7F2051C2"/>
    <w:rsid w:val="7F27485E"/>
    <w:rsid w:val="7F695024"/>
    <w:rsid w:val="7F7E0C63"/>
    <w:rsid w:val="7FA01BD1"/>
    <w:rsid w:val="7FDF4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1"/>
      <w:szCs w:val="22"/>
      <w:lang w:val="en-US" w:eastAsia="zh-CN" w:bidi="ar-SA"/>
    </w:rPr>
  </w:style>
  <w:style w:type="paragraph" w:styleId="3">
    <w:name w:val="heading 1"/>
    <w:basedOn w:val="1"/>
    <w:next w:val="1"/>
    <w:qFormat/>
    <w:uiPriority w:val="0"/>
    <w:pPr>
      <w:keepNext/>
      <w:keepLines/>
      <w:spacing w:before="340" w:after="330" w:line="360" w:lineRule="auto"/>
      <w:jc w:val="center"/>
      <w:outlineLvl w:val="0"/>
    </w:pPr>
    <w:rPr>
      <w:rFonts w:cs="Times New Roman"/>
      <w:b/>
      <w:bCs/>
      <w:kern w:val="44"/>
      <w:sz w:val="30"/>
      <w:szCs w:val="32"/>
    </w:rPr>
  </w:style>
  <w:style w:type="paragraph" w:styleId="4">
    <w:name w:val="heading 2"/>
    <w:basedOn w:val="1"/>
    <w:next w:val="1"/>
    <w:qFormat/>
    <w:uiPriority w:val="0"/>
    <w:pPr>
      <w:keepNext/>
      <w:keepLines/>
      <w:widowControl w:val="0"/>
      <w:numPr>
        <w:ilvl w:val="1"/>
        <w:numId w:val="1"/>
      </w:numPr>
      <w:tabs>
        <w:tab w:val="left" w:pos="426"/>
        <w:tab w:val="left" w:pos="567"/>
      </w:tabs>
      <w:spacing w:before="50" w:beforeLines="50" w:after="50" w:afterLines="50" w:line="360" w:lineRule="auto"/>
      <w:outlineLvl w:val="1"/>
    </w:pPr>
    <w:rPr>
      <w:rFonts w:cs="Times New Roman"/>
      <w:b/>
      <w:bCs/>
      <w:iCs/>
      <w:kern w:val="0"/>
      <w:sz w:val="28"/>
      <w:szCs w:val="28"/>
    </w:rPr>
  </w:style>
  <w:style w:type="paragraph" w:styleId="5">
    <w:name w:val="heading 3"/>
    <w:basedOn w:val="1"/>
    <w:next w:val="1"/>
    <w:qFormat/>
    <w:uiPriority w:val="0"/>
    <w:pPr>
      <w:keepNext/>
      <w:keepLines/>
      <w:widowControl w:val="0"/>
      <w:numPr>
        <w:ilvl w:val="2"/>
        <w:numId w:val="1"/>
      </w:numPr>
      <w:spacing w:line="360" w:lineRule="auto"/>
      <w:outlineLvl w:val="2"/>
    </w:pPr>
    <w:rPr>
      <w:rFonts w:cs="Times New Roman"/>
      <w:b/>
      <w:bCs/>
      <w:color w:val="000000"/>
      <w:sz w:val="24"/>
      <w:szCs w:val="28"/>
    </w:rPr>
  </w:style>
  <w:style w:type="paragraph" w:styleId="6">
    <w:name w:val="heading 4"/>
    <w:basedOn w:val="1"/>
    <w:next w:val="1"/>
    <w:link w:val="23"/>
    <w:qFormat/>
    <w:uiPriority w:val="0"/>
    <w:pPr>
      <w:keepNext/>
      <w:keepLines/>
      <w:widowControl w:val="0"/>
      <w:tabs>
        <w:tab w:val="left" w:pos="851"/>
      </w:tabs>
      <w:spacing w:line="360" w:lineRule="auto"/>
      <w:ind w:firstLine="198"/>
      <w:outlineLvl w:val="3"/>
    </w:pPr>
    <w:rPr>
      <w:rFonts w:cs="Times New Roman"/>
      <w:b/>
      <w:bCs/>
      <w:kern w:val="0"/>
      <w:sz w:val="24"/>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cs="Times New Roman"/>
      <w:kern w:val="0"/>
      <w:sz w:val="24"/>
      <w:szCs w:val="24"/>
    </w:rPr>
  </w:style>
  <w:style w:type="paragraph" w:styleId="7">
    <w:name w:val="Normal Indent"/>
    <w:basedOn w:val="1"/>
    <w:qFormat/>
    <w:uiPriority w:val="0"/>
    <w:pPr>
      <w:widowControl w:val="0"/>
      <w:spacing w:line="360" w:lineRule="auto"/>
      <w:ind w:firstLine="420" w:firstLineChars="200"/>
      <w:jc w:val="both"/>
    </w:pPr>
    <w:rPr>
      <w:rFonts w:ascii="Times New Roman" w:hAnsi="Times New Roman" w:cs="Times New Roman"/>
      <w:szCs w:val="24"/>
    </w:rPr>
  </w:style>
  <w:style w:type="paragraph" w:styleId="8">
    <w:name w:val="toc 3"/>
    <w:basedOn w:val="1"/>
    <w:next w:val="1"/>
    <w:qFormat/>
    <w:uiPriority w:val="39"/>
    <w:pPr>
      <w:widowControl w:val="0"/>
      <w:ind w:left="200" w:leftChars="200"/>
    </w:pPr>
    <w:rPr>
      <w:kern w:val="2"/>
      <w:sz w:val="20"/>
      <w:szCs w:val="20"/>
    </w:rPr>
  </w:style>
  <w:style w:type="paragraph" w:styleId="9">
    <w:name w:val="Plain Text"/>
    <w:basedOn w:val="1"/>
    <w:qFormat/>
    <w:uiPriority w:val="0"/>
    <w:pPr>
      <w:widowControl w:val="0"/>
      <w:autoSpaceDE w:val="0"/>
      <w:autoSpaceDN w:val="0"/>
      <w:adjustRightInd w:val="0"/>
      <w:jc w:val="both"/>
    </w:pPr>
    <w:rPr>
      <w:rFonts w:hAnsi="Tms Rmn" w:cs="Times New Roman"/>
      <w:kern w:val="0"/>
      <w:szCs w:val="21"/>
    </w:rPr>
  </w:style>
  <w:style w:type="paragraph" w:styleId="10">
    <w:name w:val="Body Text Indent 2"/>
    <w:basedOn w:val="1"/>
    <w:unhideWhenUsed/>
    <w:qFormat/>
    <w:uiPriority w:val="0"/>
    <w:pPr>
      <w:spacing w:after="120" w:line="480" w:lineRule="auto"/>
      <w:ind w:left="420" w:leftChars="200"/>
    </w:pPr>
  </w:style>
  <w:style w:type="paragraph" w:styleId="11">
    <w:name w:val="footer"/>
    <w:basedOn w:val="1"/>
    <w:qFormat/>
    <w:uiPriority w:val="99"/>
    <w:pPr>
      <w:tabs>
        <w:tab w:val="center" w:pos="4153"/>
        <w:tab w:val="right" w:pos="8306"/>
      </w:tabs>
      <w:snapToGrid w:val="0"/>
    </w:pPr>
    <w:rPr>
      <w:rFonts w:ascii="Times New Roman" w:hAnsi="Times New Roman" w:cs="Times New Roman"/>
      <w:kern w:val="0"/>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13">
    <w:name w:val="toc 1"/>
    <w:basedOn w:val="1"/>
    <w:next w:val="1"/>
    <w:qFormat/>
    <w:uiPriority w:val="39"/>
    <w:pPr>
      <w:tabs>
        <w:tab w:val="left" w:pos="840"/>
        <w:tab w:val="right" w:leader="dot" w:pos="9204"/>
      </w:tabs>
      <w:spacing w:before="120" w:after="120"/>
    </w:pPr>
    <w:rPr>
      <w:bCs/>
      <w:caps/>
      <w:sz w:val="20"/>
      <w:szCs w:val="20"/>
    </w:rPr>
  </w:style>
  <w:style w:type="paragraph" w:styleId="14">
    <w:name w:val="toc 2"/>
    <w:basedOn w:val="1"/>
    <w:next w:val="1"/>
    <w:qFormat/>
    <w:uiPriority w:val="39"/>
    <w:pPr>
      <w:ind w:left="100" w:leftChars="100"/>
    </w:pPr>
    <w:rPr>
      <w:smallCaps/>
      <w:sz w:val="20"/>
      <w:szCs w:val="20"/>
    </w:rPr>
  </w:style>
  <w:style w:type="paragraph" w:styleId="15">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qFormat/>
    <w:uiPriority w:val="99"/>
    <w:rPr>
      <w:color w:val="0000FF"/>
      <w:u w:val="single"/>
    </w:rPr>
  </w:style>
  <w:style w:type="paragraph" w:customStyle="1" w:styleId="21">
    <w:name w:val="*正文"/>
    <w:basedOn w:val="1"/>
    <w:qFormat/>
    <w:uiPriority w:val="0"/>
    <w:pPr>
      <w:widowControl/>
      <w:spacing w:line="360" w:lineRule="auto"/>
      <w:ind w:firstLine="200" w:firstLineChars="200"/>
      <w:jc w:val="left"/>
    </w:pPr>
    <w:rPr>
      <w:rFonts w:ascii="宋体" w:hAnsi="宋体" w:eastAsia="宋体" w:cs="宋体"/>
      <w:sz w:val="24"/>
      <w:szCs w:val="28"/>
    </w:rPr>
  </w:style>
  <w:style w:type="paragraph" w:customStyle="1" w:styleId="22">
    <w:name w:val="标书（正文）"/>
    <w:basedOn w:val="1"/>
    <w:qFormat/>
    <w:uiPriority w:val="0"/>
    <w:pPr>
      <w:widowControl w:val="0"/>
      <w:spacing w:line="360" w:lineRule="auto"/>
      <w:ind w:firstLine="560" w:firstLineChars="200"/>
      <w:jc w:val="both"/>
    </w:pPr>
    <w:rPr>
      <w:rFonts w:cs="Times New Roman"/>
      <w:kern w:val="10"/>
      <w:sz w:val="24"/>
      <w:szCs w:val="20"/>
    </w:rPr>
  </w:style>
  <w:style w:type="character" w:customStyle="1" w:styleId="23">
    <w:name w:val="标题 4 Char"/>
    <w:link w:val="6"/>
    <w:qFormat/>
    <w:uiPriority w:val="0"/>
    <w:rPr>
      <w:rFonts w:cs="Times New Roman"/>
      <w:b/>
      <w:bCs/>
      <w:kern w:val="0"/>
      <w:sz w:val="24"/>
      <w:szCs w:val="28"/>
    </w:rPr>
  </w:style>
  <w:style w:type="paragraph" w:styleId="24">
    <w:name w:val="List Paragraph"/>
    <w:basedOn w:val="1"/>
    <w:qFormat/>
    <w:uiPriority w:val="0"/>
    <w:pPr>
      <w:ind w:firstLine="420" w:firstLineChars="200"/>
    </w:pPr>
    <w:rPr>
      <w:rFonts w:ascii="Times New Roman" w:hAnsi="Times New Roman" w:cs="Times New Roman"/>
      <w:kern w:val="0"/>
      <w:sz w:val="24"/>
      <w:szCs w:val="24"/>
    </w:rPr>
  </w:style>
  <w:style w:type="paragraph" w:customStyle="1" w:styleId="2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6">
    <w:name w:val="CD正文"/>
    <w:basedOn w:val="27"/>
    <w:qFormat/>
    <w:uiPriority w:val="0"/>
    <w:pPr>
      <w:widowControl w:val="0"/>
      <w:spacing w:line="360" w:lineRule="auto"/>
      <w:ind w:firstLine="493"/>
      <w:jc w:val="both"/>
    </w:pPr>
    <w:rPr>
      <w:rFonts w:ascii="Times New Roman" w:hAnsi="Times New Roman" w:cs="Times New Roman"/>
      <w:sz w:val="30"/>
      <w:szCs w:val="28"/>
    </w:rPr>
  </w:style>
  <w:style w:type="paragraph" w:customStyle="1" w:styleId="27">
    <w:name w:val="文章正文"/>
    <w:basedOn w:val="1"/>
    <w:qFormat/>
    <w:uiPriority w:val="0"/>
    <w:pPr>
      <w:widowControl w:val="0"/>
      <w:spacing w:line="360" w:lineRule="auto"/>
      <w:ind w:firstLine="420"/>
      <w:jc w:val="both"/>
    </w:pPr>
    <w:rPr>
      <w:rFonts w:ascii="Times New Roman" w:hAnsi="Times New Roman" w:cs="Times New Roman"/>
      <w:sz w:val="24"/>
      <w:szCs w:val="24"/>
    </w:rPr>
  </w:style>
  <w:style w:type="paragraph" w:customStyle="1" w:styleId="28">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Normal_1"/>
    <w:qFormat/>
    <w:uiPriority w:val="0"/>
    <w:rPr>
      <w:rFonts w:ascii="黑体" w:hAnsi="黑体" w:eastAsia="黑体" w:cs="Times New Roman"/>
      <w:b/>
      <w:sz w:val="32"/>
      <w:szCs w:val="24"/>
      <w:lang w:bidi="ar-SA"/>
    </w:rPr>
  </w:style>
  <w:style w:type="paragraph" w:customStyle="1" w:styleId="30">
    <w:name w:val="标书（正文）_0"/>
    <w:basedOn w:val="31"/>
    <w:qFormat/>
    <w:uiPriority w:val="0"/>
    <w:pPr>
      <w:spacing w:line="360" w:lineRule="auto"/>
      <w:ind w:firstLine="560" w:firstLineChars="200"/>
    </w:pPr>
    <w:rPr>
      <w:rFonts w:ascii="宋体" w:hAnsi="宋体"/>
      <w:kern w:val="10"/>
      <w:sz w:val="24"/>
      <w:szCs w:val="20"/>
    </w:rPr>
  </w:style>
  <w:style w:type="paragraph" w:customStyle="1" w:styleId="31">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
    <w:name w:val="*正文_0_0"/>
    <w:basedOn w:val="33"/>
    <w:qFormat/>
    <w:uiPriority w:val="0"/>
    <w:pPr>
      <w:widowControl/>
      <w:spacing w:line="360" w:lineRule="auto"/>
      <w:ind w:firstLine="200" w:firstLineChars="200"/>
      <w:jc w:val="left"/>
    </w:pPr>
    <w:rPr>
      <w:rFonts w:ascii="宋体" w:hAnsi="Times New Roman" w:eastAsia="宋体"/>
      <w:sz w:val="24"/>
      <w:szCs w:val="28"/>
    </w:rPr>
  </w:style>
  <w:style w:type="paragraph" w:customStyle="1" w:styleId="33">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标书（正文）_0_0"/>
    <w:basedOn w:val="33"/>
    <w:qFormat/>
    <w:uiPriority w:val="0"/>
    <w:pPr>
      <w:spacing w:line="360" w:lineRule="auto"/>
      <w:ind w:firstLine="560" w:firstLineChars="200"/>
    </w:pPr>
    <w:rPr>
      <w:rFonts w:ascii="宋体" w:hAnsi="宋体"/>
      <w:kern w:val="10"/>
      <w:sz w:val="24"/>
      <w:szCs w:val="20"/>
    </w:rPr>
  </w:style>
  <w:style w:type="paragraph" w:customStyle="1" w:styleId="35">
    <w:name w:val="Normal_3"/>
    <w:qFormat/>
    <w:uiPriority w:val="0"/>
    <w:pPr>
      <w:widowControl w:val="0"/>
      <w:jc w:val="both"/>
    </w:pPr>
    <w:rPr>
      <w:rFonts w:ascii="Calibri" w:hAnsi="Calibri" w:eastAsia="宋体" w:cs="Times New Roman"/>
      <w:kern w:val="2"/>
      <w:sz w:val="21"/>
      <w:szCs w:val="22"/>
      <w:lang w:bidi="ar-SA"/>
    </w:rPr>
  </w:style>
  <w:style w:type="paragraph" w:customStyle="1" w:styleId="36">
    <w:name w:val="标书（正文）_1"/>
    <w:basedOn w:val="37"/>
    <w:qFormat/>
    <w:uiPriority w:val="0"/>
    <w:pPr>
      <w:spacing w:line="360" w:lineRule="auto"/>
      <w:ind w:firstLine="560" w:firstLineChars="200"/>
    </w:pPr>
    <w:rPr>
      <w:rFonts w:ascii="宋体" w:hAnsi="宋体" w:eastAsia="宋体"/>
      <w:kern w:val="10"/>
      <w:sz w:val="24"/>
      <w:szCs w:val="20"/>
    </w:rPr>
  </w:style>
  <w:style w:type="paragraph" w:customStyle="1" w:styleId="37">
    <w:name w:val="正文_2"/>
    <w:next w:val="3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8">
    <w:name w:val="正文文本_0"/>
    <w:basedOn w:val="37"/>
    <w:qFormat/>
    <w:uiPriority w:val="1"/>
    <w:pPr>
      <w:adjustRightInd w:val="0"/>
      <w:spacing w:after="60" w:line="360" w:lineRule="atLeast"/>
      <w:ind w:left="72" w:leftChars="30" w:right="30" w:rightChars="30"/>
      <w:jc w:val="center"/>
      <w:textAlignment w:val="baseline"/>
    </w:pPr>
  </w:style>
  <w:style w:type="paragraph" w:customStyle="1" w:styleId="39">
    <w:name w:val="Normal_5"/>
    <w:next w:val="40"/>
    <w:qFormat/>
    <w:uiPriority w:val="0"/>
    <w:pPr>
      <w:widowControl w:val="0"/>
      <w:jc w:val="both"/>
    </w:pPr>
    <w:rPr>
      <w:rFonts w:ascii="Calibri" w:hAnsi="Calibri" w:eastAsia="宋体" w:cs="Calibri"/>
      <w:kern w:val="2"/>
      <w:sz w:val="21"/>
      <w:szCs w:val="21"/>
      <w:lang w:val="en-US" w:eastAsia="zh-CN" w:bidi="ar-SA"/>
    </w:rPr>
  </w:style>
  <w:style w:type="paragraph" w:customStyle="1" w:styleId="40">
    <w:name w:val="Body Text"/>
    <w:basedOn w:val="39"/>
    <w:next w:val="39"/>
    <w:qFormat/>
    <w:uiPriority w:val="0"/>
    <w:pPr>
      <w:spacing w:after="120"/>
    </w:pPr>
  </w:style>
  <w:style w:type="paragraph" w:customStyle="1" w:styleId="41">
    <w:name w:val="Normal_16"/>
    <w:qFormat/>
    <w:uiPriority w:val="0"/>
    <w:rPr>
      <w:rFonts w:ascii="黑体" w:hAnsi="黑体" w:eastAsia="黑体" w:cs="Times New Roman"/>
      <w:b/>
      <w:sz w:val="32"/>
      <w:szCs w:val="24"/>
      <w:lang w:bidi="ar-SA"/>
    </w:rPr>
  </w:style>
  <w:style w:type="paragraph" w:customStyle="1" w:styleId="42">
    <w:name w:val="CD正文_0_0"/>
    <w:basedOn w:val="43"/>
    <w:qFormat/>
    <w:uiPriority w:val="0"/>
    <w:pPr>
      <w:spacing w:line="360" w:lineRule="auto"/>
      <w:ind w:firstLine="493"/>
    </w:pPr>
    <w:rPr>
      <w:rFonts w:eastAsia="宋体"/>
      <w:sz w:val="30"/>
      <w:szCs w:val="28"/>
    </w:rPr>
  </w:style>
  <w:style w:type="paragraph" w:customStyle="1" w:styleId="43">
    <w:name w:val="文章正文_0"/>
    <w:basedOn w:val="44"/>
    <w:qFormat/>
    <w:uiPriority w:val="0"/>
    <w:pPr>
      <w:spacing w:line="360" w:lineRule="auto"/>
      <w:ind w:firstLine="420"/>
    </w:pPr>
    <w:rPr>
      <w:rFonts w:ascii="Times New Roman" w:hAnsi="Times New Roman"/>
      <w:sz w:val="24"/>
      <w:szCs w:val="24"/>
    </w:rPr>
  </w:style>
  <w:style w:type="paragraph" w:customStyle="1" w:styleId="44">
    <w:name w:val="Normal_17"/>
    <w:qFormat/>
    <w:uiPriority w:val="0"/>
    <w:pPr>
      <w:widowControl w:val="0"/>
      <w:jc w:val="both"/>
    </w:pPr>
    <w:rPr>
      <w:rFonts w:ascii="Calibri" w:hAnsi="Calibri" w:eastAsia="宋体" w:cs="Times New Roman"/>
      <w:kern w:val="2"/>
      <w:sz w:val="21"/>
      <w:szCs w:val="24"/>
      <w:lang w:val="en-US" w:eastAsia="zh-CN" w:bidi="ar-SA"/>
    </w:rPr>
  </w:style>
  <w:style w:type="paragraph" w:customStyle="1" w:styleId="45">
    <w:name w:val="Normal_18"/>
    <w:qFormat/>
    <w:uiPriority w:val="0"/>
    <w:rPr>
      <w:rFonts w:ascii="黑体" w:hAnsi="黑体" w:eastAsia="黑体" w:cs="Times New Roman"/>
      <w:b/>
      <w:sz w:val="32"/>
      <w:szCs w:val="24"/>
      <w:lang w:bidi="ar-SA"/>
    </w:rPr>
  </w:style>
  <w:style w:type="paragraph" w:customStyle="1" w:styleId="46">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正文文本_1_1"/>
    <w:basedOn w:val="48"/>
    <w:qFormat/>
    <w:uiPriority w:val="1"/>
    <w:pPr>
      <w:adjustRightInd w:val="0"/>
      <w:spacing w:after="60" w:line="360" w:lineRule="atLeast"/>
      <w:ind w:left="72" w:leftChars="30" w:right="30" w:rightChars="30"/>
      <w:jc w:val="center"/>
      <w:textAlignment w:val="baseline"/>
    </w:pPr>
    <w:rPr>
      <w:rFonts w:ascii="Calibri" w:hAnsi="Calibri" w:eastAsia="宋体"/>
    </w:rPr>
  </w:style>
  <w:style w:type="paragraph" w:customStyle="1" w:styleId="48">
    <w:name w:val="正文_7_1"/>
    <w:next w:val="47"/>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49">
    <w:name w:val="Normal_19"/>
    <w:next w:val="50"/>
    <w:qFormat/>
    <w:uiPriority w:val="0"/>
    <w:rPr>
      <w:rFonts w:ascii="Times New Roman" w:hAnsi="Times New Roman" w:eastAsia="宋体" w:cs="Times New Roman"/>
      <w:sz w:val="24"/>
      <w:szCs w:val="24"/>
      <w:lang w:val="en-US" w:eastAsia="zh-CN" w:bidi="ar-SA"/>
    </w:rPr>
  </w:style>
  <w:style w:type="paragraph" w:customStyle="1" w:styleId="50">
    <w:name w:val="Body Text_1"/>
    <w:basedOn w:val="49"/>
    <w:next w:val="49"/>
    <w:qFormat/>
    <w:uiPriority w:val="0"/>
    <w:pPr>
      <w:spacing w:after="120"/>
    </w:pPr>
  </w:style>
  <w:style w:type="paragraph" w:customStyle="1" w:styleId="51">
    <w:name w:val="Normal_11"/>
    <w:qFormat/>
    <w:uiPriority w:val="0"/>
    <w:rPr>
      <w:rFonts w:ascii="黑体" w:hAnsi="黑体" w:eastAsia="黑体" w:cs="Times New Roman"/>
      <w:b/>
      <w:sz w:val="32"/>
      <w:szCs w:val="24"/>
      <w:lang w:bidi="ar-SA"/>
    </w:rPr>
  </w:style>
  <w:style w:type="paragraph" w:customStyle="1" w:styleId="52">
    <w:name w:val="标书（正文）_5"/>
    <w:basedOn w:val="53"/>
    <w:qFormat/>
    <w:uiPriority w:val="0"/>
    <w:pPr>
      <w:spacing w:line="360" w:lineRule="auto"/>
      <w:ind w:firstLine="560" w:firstLineChars="200"/>
    </w:pPr>
    <w:rPr>
      <w:rFonts w:ascii="宋体" w:hAnsi="宋体" w:eastAsia="宋体"/>
      <w:kern w:val="10"/>
      <w:sz w:val="24"/>
      <w:szCs w:val="20"/>
    </w:rPr>
  </w:style>
  <w:style w:type="paragraph" w:customStyle="1" w:styleId="53">
    <w:name w:val="正文_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4">
    <w:name w:val="Normal_6"/>
    <w:qFormat/>
    <w:uiPriority w:val="0"/>
    <w:rPr>
      <w:rFonts w:ascii="黑体" w:hAnsi="黑体" w:eastAsia="黑体" w:cs="Times New Roman"/>
      <w:b/>
      <w:sz w:val="32"/>
      <w:szCs w:val="24"/>
      <w:lang w:bidi="ar-SA"/>
    </w:rPr>
  </w:style>
  <w:style w:type="paragraph" w:customStyle="1" w:styleId="55">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Normal_13"/>
    <w:qFormat/>
    <w:uiPriority w:val="0"/>
    <w:rPr>
      <w:rFonts w:ascii="黑体" w:hAnsi="黑体" w:eastAsia="黑体" w:cs="Times New Roman"/>
      <w:b/>
      <w:sz w:val="32"/>
      <w:szCs w:val="24"/>
      <w:lang w:bidi="ar-SA"/>
    </w:rPr>
  </w:style>
  <w:style w:type="paragraph" w:customStyle="1" w:styleId="57">
    <w:name w:val="列出段落1"/>
    <w:basedOn w:val="1"/>
    <w:qFormat/>
    <w:uiPriority w:val="0"/>
    <w:pPr>
      <w:ind w:firstLine="420" w:firstLineChars="200"/>
    </w:pPr>
    <w:rPr>
      <w:lang w:val="zh-CN"/>
    </w:rPr>
  </w:style>
  <w:style w:type="paragraph" w:customStyle="1" w:styleId="58">
    <w:name w:val="标书（正文）_6"/>
    <w:basedOn w:val="59"/>
    <w:qFormat/>
    <w:uiPriority w:val="0"/>
    <w:pPr>
      <w:spacing w:line="360" w:lineRule="auto"/>
      <w:ind w:firstLine="560" w:firstLineChars="200"/>
    </w:pPr>
    <w:rPr>
      <w:rFonts w:ascii="宋体" w:hAnsi="宋体" w:eastAsia="宋体"/>
      <w:kern w:val="10"/>
      <w:szCs w:val="20"/>
    </w:rPr>
  </w:style>
  <w:style w:type="paragraph" w:customStyle="1" w:styleId="59">
    <w:name w:val="正文_5"/>
    <w:next w:val="6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文本_1"/>
    <w:basedOn w:val="59"/>
    <w:unhideWhenUsed/>
    <w:qFormat/>
    <w:uiPriority w:val="99"/>
    <w:pPr>
      <w:spacing w:after="120"/>
    </w:pPr>
    <w:rPr>
      <w:rFonts w:ascii="Calibri" w:hAnsi="Calibri"/>
      <w:kern w:val="0"/>
      <w:sz w:val="20"/>
    </w:rPr>
  </w:style>
  <w:style w:type="paragraph" w:customStyle="1" w:styleId="61">
    <w:name w:val="CD正文_0"/>
    <w:basedOn w:val="62"/>
    <w:qFormat/>
    <w:uiPriority w:val="0"/>
    <w:pPr>
      <w:spacing w:line="360" w:lineRule="auto"/>
      <w:ind w:firstLine="493"/>
    </w:pPr>
    <w:rPr>
      <w:rFonts w:ascii="Times New Roman" w:hAnsi="Times New Roman"/>
      <w:sz w:val="30"/>
      <w:szCs w:val="28"/>
    </w:rPr>
  </w:style>
  <w:style w:type="paragraph" w:customStyle="1" w:styleId="62">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标书（正文）_7"/>
    <w:basedOn w:val="62"/>
    <w:qFormat/>
    <w:uiPriority w:val="0"/>
    <w:pPr>
      <w:spacing w:line="360" w:lineRule="auto"/>
      <w:ind w:firstLine="560" w:firstLineChars="200"/>
    </w:pPr>
    <w:rPr>
      <w:rFonts w:ascii="宋体" w:hAnsi="宋体"/>
      <w:kern w:val="10"/>
      <w:sz w:val="24"/>
      <w:szCs w:val="20"/>
    </w:rPr>
  </w:style>
  <w:style w:type="paragraph" w:customStyle="1" w:styleId="64">
    <w:name w:val="Body text|1"/>
    <w:basedOn w:val="65"/>
    <w:qFormat/>
    <w:uiPriority w:val="0"/>
    <w:pPr>
      <w:widowControl w:val="0"/>
      <w:shd w:val="clear" w:color="auto" w:fill="auto"/>
      <w:spacing w:line="295" w:lineRule="auto"/>
    </w:pPr>
    <w:rPr>
      <w:rFonts w:ascii="宋体" w:hAnsi="宋体" w:eastAsia="宋体" w:cs="宋体"/>
      <w:sz w:val="26"/>
      <w:szCs w:val="26"/>
      <w:u w:val="none"/>
      <w:shd w:val="clear" w:color="auto" w:fill="auto"/>
      <w:lang w:val="zh-TW" w:eastAsia="zh-TW" w:bidi="zh-TW"/>
    </w:rPr>
  </w:style>
  <w:style w:type="paragraph" w:customStyle="1" w:styleId="65">
    <w:name w:val="Normal_21"/>
    <w:next w:val="66"/>
    <w:qFormat/>
    <w:uiPriority w:val="0"/>
    <w:pPr>
      <w:widowControl w:val="0"/>
      <w:jc w:val="both"/>
    </w:pPr>
    <w:rPr>
      <w:rFonts w:ascii="Calibri" w:hAnsi="Calibri" w:eastAsia="方正仿宋" w:cs="Times New Roman"/>
      <w:kern w:val="2"/>
      <w:sz w:val="32"/>
      <w:szCs w:val="24"/>
      <w:lang w:val="en-US" w:eastAsia="zh-CN" w:bidi="ar-SA"/>
    </w:rPr>
  </w:style>
  <w:style w:type="paragraph" w:customStyle="1" w:styleId="66">
    <w:name w:val="Body Text_2"/>
    <w:basedOn w:val="65"/>
    <w:next w:val="65"/>
    <w:qFormat/>
    <w:uiPriority w:val="0"/>
    <w:pPr>
      <w:spacing w:after="120"/>
    </w:pPr>
    <w:rPr>
      <w:rFonts w:eastAsia="宋体"/>
      <w:sz w:val="21"/>
      <w:szCs w:val="20"/>
    </w:rPr>
  </w:style>
  <w:style w:type="paragraph" w:customStyle="1" w:styleId="67">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68">
    <w:name w:val="表内段落"/>
    <w:qFormat/>
    <w:uiPriority w:val="0"/>
    <w:pPr>
      <w:adjustRightInd w:val="0"/>
      <w:snapToGrid w:val="0"/>
      <w:ind w:firstLine="200" w:firstLineChars="200"/>
      <w:jc w:val="both"/>
    </w:pPr>
    <w:rPr>
      <w:rFonts w:ascii="仿宋" w:hAnsi="仿宋" w:eastAsia="仿宋" w:cs="仿宋"/>
      <w:kern w:val="2"/>
      <w:sz w:val="21"/>
      <w:szCs w:val="21"/>
      <w:lang w:val="en-US" w:eastAsia="zh-CN" w:bidi="ar-SA"/>
    </w:rPr>
  </w:style>
  <w:style w:type="paragraph" w:customStyle="1" w:styleId="69">
    <w:name w:val="彩色列表 - 强调文字颜色 11"/>
    <w:basedOn w:val="1"/>
    <w:qFormat/>
    <w:uiPriority w:val="0"/>
    <w:pPr>
      <w:widowControl w:val="0"/>
      <w:ind w:firstLine="420" w:firstLineChars="200"/>
      <w:jc w:val="both"/>
    </w:pPr>
    <w:rPr>
      <w:rFonts w:ascii="Calibri" w:hAnsi="Calibri" w:eastAsia="宋体" w:cs="Times New Roman"/>
      <w:kern w:val="2"/>
      <w:sz w:val="21"/>
      <w:szCs w:val="22"/>
    </w:rPr>
  </w:style>
  <w:style w:type="character" w:customStyle="1" w:styleId="70">
    <w:name w:val="font21"/>
    <w:basedOn w:val="18"/>
    <w:qFormat/>
    <w:uiPriority w:val="0"/>
    <w:rPr>
      <w:rFonts w:hint="eastAsia" w:ascii="宋体" w:hAnsi="宋体" w:eastAsia="宋体" w:cs="宋体"/>
      <w:color w:val="000000"/>
      <w:sz w:val="24"/>
      <w:szCs w:val="24"/>
      <w:u w:val="none"/>
    </w:rPr>
  </w:style>
  <w:style w:type="character" w:customStyle="1" w:styleId="71">
    <w:name w:val="font11"/>
    <w:basedOn w:val="18"/>
    <w:qFormat/>
    <w:uiPriority w:val="0"/>
    <w:rPr>
      <w:rFonts w:hint="eastAsia" w:ascii="微软雅黑" w:hAnsi="微软雅黑" w:eastAsia="微软雅黑" w:cs="微软雅黑"/>
      <w:color w:val="000000"/>
      <w:sz w:val="18"/>
      <w:szCs w:val="18"/>
      <w:u w:val="none"/>
    </w:rPr>
  </w:style>
  <w:style w:type="paragraph" w:customStyle="1" w:styleId="72">
    <w:name w:val="_Style 23"/>
    <w:basedOn w:val="1"/>
    <w:qFormat/>
    <w:uiPriority w:val="0"/>
    <w:pPr>
      <w:ind w:firstLine="420" w:firstLineChars="200"/>
    </w:pPr>
  </w:style>
  <w:style w:type="table" w:customStyle="1" w:styleId="73">
    <w:name w:val="网格型1"/>
    <w:basedOn w:val="16"/>
    <w:qFormat/>
    <w:uiPriority w:val="0"/>
    <w:pPr>
      <w:widowControl w:val="0"/>
      <w:spacing w:after="200" w:line="276"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5">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76">
    <w:name w:val="正文_0"/>
    <w:qFormat/>
    <w:uiPriority w:val="0"/>
    <w:pPr>
      <w:widowControl w:val="0"/>
      <w:jc w:val="both"/>
    </w:pPr>
    <w:rPr>
      <w:rFonts w:ascii="宋体" w:hAnsi="宋体" w:eastAsia="宋体" w:cs="宋体"/>
      <w:kern w:val="2"/>
      <w:sz w:val="21"/>
      <w:szCs w:val="22"/>
      <w:lang w:val="en-US" w:eastAsia="zh-CN" w:bidi="ar-SA"/>
    </w:rPr>
  </w:style>
  <w:style w:type="paragraph" w:customStyle="1" w:styleId="77">
    <w:name w:val="列出段落3"/>
    <w:basedOn w:val="1"/>
    <w:qFormat/>
    <w:uiPriority w:val="0"/>
    <w:pPr>
      <w:ind w:firstLine="420" w:firstLineChars="200"/>
    </w:pPr>
    <w:rPr>
      <w:szCs w:val="22"/>
    </w:rPr>
  </w:style>
  <w:style w:type="character" w:customStyle="1" w:styleId="78">
    <w:name w:val="10"/>
    <w:basedOn w:val="18"/>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37924</Words>
  <Characters>39876</Characters>
  <Lines>1</Lines>
  <Paragraphs>1</Paragraphs>
  <TotalTime>0</TotalTime>
  <ScaleCrop>false</ScaleCrop>
  <LinksUpToDate>false</LinksUpToDate>
  <CharactersWithSpaces>41473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2021-07-22T09:20:00Z</dcterms:created>
  <dc:creator>雨菡</dc:creator>
  <cp:lastModifiedBy>达令希</cp:lastModifiedBy>
  <cp:lastPrinted>2021-10-13T02:35:00Z</cp:lastPrinted>
  <dcterms:modified xsi:type="dcterms:W3CDTF">2021-11-05T06:42:40Z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KSOSaveFontToCloudKey">
    <vt:lpwstr>478021380_btnclosed</vt:lpwstr>
  </property>
  <property fmtid="{D5CDD505-2E9C-101B-9397-08002B2CF9AE}" pid="4" name="ICV">
    <vt:lpwstr>04C9F5EC54AA43B28EA13877AA3B730C</vt:lpwstr>
  </property>
</Properties>
</file>