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cs="宋体"/>
          <w:color w:val="auto"/>
          <w:highlight w:val="none"/>
        </w:rPr>
      </w:pPr>
      <w:r>
        <w:rPr>
          <w:rFonts w:hint="eastAsia" w:ascii="宋体" w:hAnsi="宋体" w:cs="宋体"/>
          <w:color w:val="auto"/>
          <w:highlight w:val="none"/>
        </w:rPr>
        <w:drawing>
          <wp:anchor distT="0" distB="0" distL="114300" distR="114300" simplePos="0" relativeHeight="251665408" behindDoc="0" locked="0" layoutInCell="1" allowOverlap="1">
            <wp:simplePos x="0" y="0"/>
            <wp:positionH relativeFrom="column">
              <wp:posOffset>1726565</wp:posOffset>
            </wp:positionH>
            <wp:positionV relativeFrom="paragraph">
              <wp:posOffset>53975</wp:posOffset>
            </wp:positionV>
            <wp:extent cx="2790825" cy="1876425"/>
            <wp:effectExtent l="0" t="0" r="9525" b="952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2790825" cy="1876425"/>
                    </a:xfrm>
                    <a:prstGeom prst="rect">
                      <a:avLst/>
                    </a:prstGeom>
                    <a:noFill/>
                    <a:ln>
                      <a:noFill/>
                    </a:ln>
                  </pic:spPr>
                </pic:pic>
              </a:graphicData>
            </a:graphic>
          </wp:anchor>
        </w:drawing>
      </w: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bCs w:val="0"/>
          <w:color w:val="auto"/>
          <w:highlight w:val="none"/>
        </w:rPr>
      </w:pPr>
    </w:p>
    <w:p>
      <w:pPr>
        <w:rPr>
          <w:rFonts w:hAnsi="宋体" w:cs="宋体"/>
          <w:b/>
          <w:bCs/>
          <w:color w:val="auto"/>
          <w:highlight w:val="none"/>
        </w:rPr>
      </w:pPr>
    </w:p>
    <w:p>
      <w:pPr>
        <w:jc w:val="center"/>
        <w:rPr>
          <w:rFonts w:hAnsi="宋体" w:cs="宋体"/>
          <w:b/>
          <w:color w:val="auto"/>
          <w:sz w:val="30"/>
          <w:szCs w:val="30"/>
          <w:highlight w:val="none"/>
        </w:rPr>
      </w:pPr>
    </w:p>
    <w:p>
      <w:pPr>
        <w:jc w:val="center"/>
        <w:rPr>
          <w:rFonts w:hAnsi="宋体" w:cs="宋体"/>
          <w:b/>
          <w:color w:val="auto"/>
          <w:sz w:val="30"/>
          <w:szCs w:val="30"/>
          <w:highlight w:val="none"/>
        </w:rPr>
      </w:pPr>
    </w:p>
    <w:p>
      <w:pPr>
        <w:jc w:val="center"/>
        <w:rPr>
          <w:rFonts w:hAnsi="宋体" w:cs="宋体"/>
          <w:b/>
          <w:color w:val="auto"/>
          <w:sz w:val="30"/>
          <w:szCs w:val="30"/>
          <w:highlight w:val="none"/>
        </w:rPr>
      </w:pPr>
    </w:p>
    <w:p>
      <w:pPr>
        <w:jc w:val="center"/>
        <w:rPr>
          <w:rFonts w:hAnsi="宋体" w:cs="宋体"/>
          <w:b/>
          <w:color w:val="auto"/>
          <w:sz w:val="30"/>
          <w:szCs w:val="30"/>
          <w:highlight w:val="none"/>
        </w:rPr>
      </w:pPr>
      <w:r>
        <w:rPr>
          <w:rFonts w:hint="eastAsia" w:hAnsi="宋体" w:cs="宋体"/>
          <w:b/>
          <w:color w:val="auto"/>
          <w:sz w:val="30"/>
          <w:szCs w:val="30"/>
          <w:highlight w:val="none"/>
        </w:rPr>
        <w:t>项目编号：</w:t>
      </w:r>
      <w:r>
        <w:rPr>
          <w:rFonts w:hint="eastAsia" w:hAnsi="宋体" w:cs="宋体"/>
          <w:b/>
          <w:color w:val="auto"/>
          <w:sz w:val="30"/>
          <w:szCs w:val="30"/>
          <w:highlight w:val="none"/>
          <w:lang w:val="zh-CN"/>
        </w:rPr>
        <w:t>510104202100096</w:t>
      </w:r>
    </w:p>
    <w:p>
      <w:pPr>
        <w:pStyle w:val="6"/>
        <w:ind w:firstLine="0" w:firstLineChars="0"/>
        <w:rPr>
          <w:rFonts w:ascii="宋体" w:hAnsi="宋体" w:cs="宋体"/>
          <w:b/>
          <w:color w:val="auto"/>
          <w:sz w:val="30"/>
          <w:szCs w:val="30"/>
          <w:highlight w:val="none"/>
        </w:rPr>
      </w:pPr>
    </w:p>
    <w:p>
      <w:pPr>
        <w:pStyle w:val="6"/>
        <w:ind w:firstLine="0" w:firstLineChars="0"/>
        <w:rPr>
          <w:rFonts w:ascii="宋体" w:hAnsi="宋体" w:cs="宋体"/>
          <w:b/>
          <w:color w:val="auto"/>
          <w:sz w:val="30"/>
          <w:szCs w:val="30"/>
          <w:highlight w:val="none"/>
        </w:rPr>
      </w:pPr>
    </w:p>
    <w:p>
      <w:pPr>
        <w:jc w:val="center"/>
        <w:rPr>
          <w:rFonts w:hAnsi="宋体" w:cs="宋体"/>
          <w:b/>
          <w:color w:val="auto"/>
          <w:sz w:val="52"/>
          <w:szCs w:val="52"/>
          <w:highlight w:val="none"/>
        </w:rPr>
      </w:pPr>
      <w:r>
        <w:rPr>
          <w:rFonts w:hint="eastAsia" w:hAnsi="宋体" w:cs="宋体"/>
          <w:b/>
          <w:color w:val="auto"/>
          <w:sz w:val="52"/>
          <w:szCs w:val="52"/>
          <w:highlight w:val="none"/>
        </w:rPr>
        <w:t>成都市田家炳中学初中部食堂设施设备采购项目</w:t>
      </w:r>
    </w:p>
    <w:p>
      <w:pPr>
        <w:jc w:val="center"/>
        <w:rPr>
          <w:rFonts w:hAnsi="宋体" w:cs="宋体"/>
          <w:b/>
          <w:color w:val="auto"/>
          <w:sz w:val="72"/>
          <w:szCs w:val="72"/>
          <w:highlight w:val="none"/>
        </w:rPr>
      </w:pPr>
    </w:p>
    <w:p>
      <w:pPr>
        <w:jc w:val="center"/>
        <w:rPr>
          <w:rFonts w:hAnsi="宋体" w:cs="宋体"/>
          <w:b/>
          <w:color w:val="auto"/>
          <w:sz w:val="72"/>
          <w:szCs w:val="72"/>
          <w:highlight w:val="none"/>
        </w:rPr>
      </w:pPr>
      <w:r>
        <w:rPr>
          <w:rFonts w:hint="eastAsia" w:hAnsi="宋体" w:cs="宋体"/>
          <w:b/>
          <w:color w:val="auto"/>
          <w:sz w:val="72"/>
          <w:szCs w:val="72"/>
          <w:highlight w:val="none"/>
        </w:rPr>
        <w:t>招标文件</w:t>
      </w:r>
    </w:p>
    <w:p>
      <w:pPr>
        <w:spacing w:line="360" w:lineRule="auto"/>
        <w:rPr>
          <w:rFonts w:hAnsi="宋体" w:cs="宋体"/>
          <w:b/>
          <w:color w:val="auto"/>
          <w:sz w:val="32"/>
          <w:szCs w:val="32"/>
          <w:highlight w:val="none"/>
        </w:rPr>
      </w:pPr>
    </w:p>
    <w:p>
      <w:pPr>
        <w:spacing w:line="360" w:lineRule="auto"/>
        <w:jc w:val="center"/>
        <w:rPr>
          <w:rFonts w:hAnsi="宋体" w:cs="宋体"/>
          <w:b/>
          <w:color w:val="auto"/>
          <w:sz w:val="32"/>
          <w:szCs w:val="32"/>
          <w:highlight w:val="none"/>
        </w:rPr>
      </w:pPr>
    </w:p>
    <w:p>
      <w:pPr>
        <w:spacing w:line="360" w:lineRule="auto"/>
        <w:jc w:val="center"/>
        <w:rPr>
          <w:rFonts w:hAnsi="宋体" w:cs="宋体"/>
          <w:b/>
          <w:color w:val="auto"/>
          <w:sz w:val="32"/>
          <w:szCs w:val="32"/>
          <w:highlight w:val="none"/>
        </w:rPr>
      </w:pPr>
      <w:r>
        <w:rPr>
          <w:rFonts w:hint="eastAsia" w:hAnsi="宋体" w:cs="宋体"/>
          <w:b/>
          <w:color w:val="auto"/>
          <w:sz w:val="32"/>
          <w:szCs w:val="32"/>
          <w:highlight w:val="none"/>
        </w:rPr>
        <w:t>中国·四川（成都）</w:t>
      </w:r>
    </w:p>
    <w:p>
      <w:pPr>
        <w:spacing w:line="360" w:lineRule="auto"/>
        <w:jc w:val="center"/>
        <w:rPr>
          <w:rFonts w:hAnsi="宋体" w:cs="宋体"/>
          <w:b/>
          <w:color w:val="auto"/>
          <w:sz w:val="32"/>
          <w:szCs w:val="32"/>
          <w:highlight w:val="none"/>
        </w:rPr>
      </w:pPr>
      <w:r>
        <w:rPr>
          <w:rFonts w:hint="eastAsia" w:hAnsi="宋体" w:cs="宋体"/>
          <w:b/>
          <w:color w:val="auto"/>
          <w:sz w:val="32"/>
          <w:szCs w:val="32"/>
          <w:highlight w:val="none"/>
        </w:rPr>
        <w:t>四川中意招标有限公司、成都市田家炳中学共同编制</w:t>
      </w:r>
    </w:p>
    <w:p>
      <w:pPr>
        <w:spacing w:line="360" w:lineRule="auto"/>
        <w:ind w:firstLine="3855" w:firstLineChars="1200"/>
        <w:rPr>
          <w:rFonts w:hAnsi="宋体" w:cs="宋体"/>
          <w:b/>
          <w:color w:val="auto"/>
          <w:sz w:val="32"/>
          <w:szCs w:val="32"/>
          <w:highlight w:val="none"/>
          <w:lang w:val="zh-CN"/>
        </w:rPr>
      </w:pPr>
      <w:r>
        <w:rPr>
          <w:rFonts w:hint="eastAsia" w:hAnsi="宋体" w:cs="宋体"/>
          <w:b/>
          <w:color w:val="auto"/>
          <w:sz w:val="32"/>
          <w:szCs w:val="32"/>
          <w:highlight w:val="none"/>
        </w:rPr>
        <w:t>2021</w:t>
      </w:r>
      <w:r>
        <w:rPr>
          <w:rFonts w:hint="eastAsia" w:hAnsi="宋体" w:cs="宋体"/>
          <w:b/>
          <w:color w:val="auto"/>
          <w:sz w:val="32"/>
          <w:szCs w:val="32"/>
          <w:highlight w:val="none"/>
          <w:lang w:val="zh-CN"/>
        </w:rPr>
        <w:t>年</w:t>
      </w:r>
      <w:r>
        <w:rPr>
          <w:rFonts w:hint="eastAsia" w:hAnsi="宋体" w:cs="宋体"/>
          <w:b/>
          <w:color w:val="auto"/>
          <w:sz w:val="32"/>
          <w:szCs w:val="32"/>
          <w:highlight w:val="none"/>
        </w:rPr>
        <w:t>8</w:t>
      </w:r>
      <w:r>
        <w:rPr>
          <w:rFonts w:hint="eastAsia" w:hAnsi="宋体" w:cs="宋体"/>
          <w:b/>
          <w:color w:val="auto"/>
          <w:sz w:val="32"/>
          <w:szCs w:val="32"/>
          <w:highlight w:val="none"/>
          <w:lang w:val="zh-CN"/>
        </w:rPr>
        <w:t>月</w:t>
      </w:r>
    </w:p>
    <w:p>
      <w:pPr>
        <w:spacing w:line="360" w:lineRule="auto"/>
        <w:rPr>
          <w:rFonts w:hAnsi="宋体" w:cs="宋体"/>
          <w:b/>
          <w:bCs/>
          <w:color w:val="auto"/>
          <w:sz w:val="32"/>
          <w:szCs w:val="32"/>
          <w:highlight w:val="none"/>
          <w:lang w:val="zh-CN"/>
        </w:rPr>
      </w:pPr>
    </w:p>
    <w:p>
      <w:pPr>
        <w:spacing w:line="360" w:lineRule="auto"/>
        <w:jc w:val="left"/>
        <w:rPr>
          <w:rFonts w:hAnsi="宋体" w:cs="宋体"/>
          <w:b/>
          <w:bCs/>
          <w:color w:val="auto"/>
          <w:sz w:val="18"/>
          <w:szCs w:val="18"/>
          <w:highlight w:val="none"/>
          <w:lang w:val="zh-CN"/>
        </w:rPr>
      </w:pPr>
    </w:p>
    <w:p>
      <w:pPr>
        <w:rPr>
          <w:rFonts w:hAnsi="宋体" w:cs="宋体"/>
          <w:b/>
          <w:bCs/>
          <w:color w:val="auto"/>
          <w:sz w:val="22"/>
          <w:szCs w:val="18"/>
          <w:highlight w:val="none"/>
        </w:rPr>
      </w:pPr>
      <w:bookmarkStart w:id="0" w:name="_Toc17725"/>
    </w:p>
    <w:p>
      <w:pPr>
        <w:rPr>
          <w:rFonts w:hAnsi="宋体" w:cs="宋体"/>
          <w:b/>
          <w:bCs/>
          <w:color w:val="auto"/>
          <w:sz w:val="22"/>
          <w:szCs w:val="18"/>
          <w:highlight w:val="none"/>
        </w:rPr>
      </w:pPr>
      <w:r>
        <w:rPr>
          <w:rFonts w:hint="eastAsia" w:hAnsi="宋体" w:cs="宋体"/>
          <w:b/>
          <w:bCs/>
          <w:color w:val="auto"/>
          <w:sz w:val="22"/>
          <w:szCs w:val="18"/>
          <w:highlight w:val="none"/>
        </w:rPr>
        <w:t>标书编号:ZY20210651SC-CD-C</w:t>
      </w:r>
    </w:p>
    <w:p>
      <w:pPr>
        <w:spacing w:line="360" w:lineRule="auto"/>
        <w:jc w:val="center"/>
        <w:rPr>
          <w:rFonts w:hAnsi="宋体" w:cs="宋体"/>
          <w:b/>
          <w:color w:val="auto"/>
          <w:sz w:val="24"/>
          <w:szCs w:val="24"/>
          <w:highlight w:val="none"/>
        </w:rPr>
      </w:pPr>
      <w:r>
        <w:rPr>
          <w:rFonts w:hint="eastAsia" w:hAnsi="宋体" w:cs="宋体"/>
          <w:b/>
          <w:color w:val="auto"/>
          <w:sz w:val="24"/>
          <w:szCs w:val="24"/>
          <w:highlight w:val="none"/>
        </w:rPr>
        <w:br w:type="page"/>
      </w:r>
      <w:r>
        <w:rPr>
          <w:rFonts w:hint="eastAsia" w:hAnsi="宋体" w:cs="宋体"/>
          <w:b/>
          <w:color w:val="auto"/>
          <w:sz w:val="36"/>
          <w:szCs w:val="36"/>
          <w:highlight w:val="none"/>
        </w:rPr>
        <w:t>廉洁自律书</w:t>
      </w:r>
      <w:permStart w:id="0" w:edGrp="everyone"/>
      <w:permEnd w:id="0"/>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为进一步规范四川中意招标有限公司政府采购行为，为采购人、供应商营造公平竞争的政府采购市场环境，维护政府采购制度。四川中意招标有限公司在代理政府采购事务过程中承诺：</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坚持客观、公平、公正原则，按照法律制度规定和委托代理协议的约定办理政府采购事宜，规范代理行为，恪守职业道德，努力提高专业能力，确保服务质量；诚实守信，勤勉尽责，积极维护国家利益、社会公共利益和政府采购相关当事人的合法权益。</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二、公司员工遵纪守法，杜绝以不正当手段争取、承揽代理政府采购事务和向任何单位和个人支付现金、实物或其他利益的行为。</w:t>
      </w:r>
    </w:p>
    <w:p>
      <w:pPr>
        <w:spacing w:line="360" w:lineRule="auto"/>
        <w:ind w:left="17" w:leftChars="5" w:firstLine="458" w:firstLineChars="191"/>
        <w:jc w:val="left"/>
        <w:rPr>
          <w:rFonts w:hAnsi="宋体" w:cs="宋体"/>
          <w:color w:val="auto"/>
          <w:sz w:val="24"/>
          <w:szCs w:val="24"/>
          <w:highlight w:val="none"/>
        </w:rPr>
      </w:pPr>
      <w:r>
        <w:rPr>
          <w:rFonts w:hint="eastAsia" w:hAnsi="宋体" w:cs="宋体"/>
          <w:color w:val="auto"/>
          <w:sz w:val="24"/>
          <w:szCs w:val="24"/>
          <w:highlight w:val="none"/>
        </w:rPr>
        <w:t>三、公司员工自觉抵制商业贿赂，防止规定特定条件对供应商实行差别待遇或歧视待遇等行为发生，防止泄露标底或透露对供应商的评审有关情况、中标（成交）候选供应商的推荐情况以及有关商业秘密、与供应商或采购单位恶意串通等损害国家利益、社会公共利益和政府采购相关当事人合法权益行为发生。</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四、公司员工不接受供应商的礼金、有价证券和贵重物品，不在供应商报销任何应由个人支付的费用，不以任何形式向供应商索要和收受回扣或变相收受贿赂。不参加可能对公正执行采购工作有影响的宴请或娱乐活动。</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五、公司员工不在供应商单位兼职和任职，与供应商不存在商业上的利害关系，不泄漏政府采购过程中的机密，在正常的业务交往中，不故意刁难供应商，影响正常的业务开展。</w:t>
      </w:r>
    </w:p>
    <w:p>
      <w:pPr>
        <w:spacing w:line="360" w:lineRule="auto"/>
        <w:ind w:firstLine="480" w:firstLineChars="200"/>
        <w:jc w:val="left"/>
        <w:rPr>
          <w:rFonts w:hAnsi="宋体" w:cs="宋体"/>
          <w:color w:val="auto"/>
          <w:sz w:val="24"/>
          <w:szCs w:val="24"/>
          <w:highlight w:val="none"/>
        </w:rPr>
      </w:pP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质量控制部监督电话：028-87050033转2014</w:t>
      </w:r>
    </w:p>
    <w:p>
      <w:pPr>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质量控制部监督电子邮箱：s.c.zyzb@163.com</w:t>
      </w:r>
    </w:p>
    <w:p>
      <w:pPr>
        <w:spacing w:line="360" w:lineRule="auto"/>
        <w:ind w:firstLine="480" w:firstLineChars="200"/>
        <w:jc w:val="left"/>
        <w:rPr>
          <w:rFonts w:hAnsi="宋体" w:cs="宋体"/>
          <w:color w:val="auto"/>
          <w:sz w:val="24"/>
          <w:szCs w:val="24"/>
          <w:highlight w:val="none"/>
        </w:rPr>
      </w:pPr>
    </w:p>
    <w:p>
      <w:pPr>
        <w:spacing w:line="360" w:lineRule="auto"/>
        <w:ind w:firstLine="480" w:firstLineChars="200"/>
        <w:jc w:val="left"/>
        <w:rPr>
          <w:rFonts w:hAnsi="宋体" w:cs="宋体"/>
          <w:color w:val="auto"/>
          <w:sz w:val="24"/>
          <w:szCs w:val="24"/>
          <w:highlight w:val="none"/>
        </w:rPr>
      </w:pPr>
    </w:p>
    <w:p>
      <w:pPr>
        <w:spacing w:line="360" w:lineRule="auto"/>
        <w:ind w:firstLine="480" w:firstLineChars="200"/>
        <w:jc w:val="right"/>
        <w:rPr>
          <w:rFonts w:hAnsi="宋体" w:cs="宋体"/>
          <w:color w:val="auto"/>
          <w:sz w:val="24"/>
          <w:szCs w:val="24"/>
          <w:highlight w:val="none"/>
        </w:rPr>
      </w:pPr>
      <w:r>
        <w:rPr>
          <w:rFonts w:hint="eastAsia" w:hAnsi="宋体" w:cs="宋体"/>
          <w:color w:val="auto"/>
          <w:sz w:val="24"/>
          <w:szCs w:val="24"/>
          <w:highlight w:val="none"/>
        </w:rPr>
        <w:t xml:space="preserve">                          四川中意招标有限公司</w:t>
      </w:r>
    </w:p>
    <w:p>
      <w:pPr>
        <w:keepNext/>
        <w:keepLines/>
        <w:spacing w:after="260" w:line="440" w:lineRule="exact"/>
        <w:jc w:val="center"/>
        <w:outlineLvl w:val="0"/>
        <w:rPr>
          <w:rFonts w:hAnsi="宋体" w:cs="宋体"/>
          <w:b/>
          <w:color w:val="auto"/>
          <w:sz w:val="36"/>
          <w:szCs w:val="36"/>
          <w:highlight w:val="none"/>
        </w:rPr>
        <w:sectPr>
          <w:headerReference r:id="rId3" w:type="default"/>
          <w:footerReference r:id="rId4" w:type="default"/>
          <w:pgSz w:w="11906" w:h="16838"/>
          <w:pgMar w:top="1440" w:right="1083" w:bottom="1440" w:left="1083" w:header="851" w:footer="992" w:gutter="0"/>
          <w:pgNumType w:start="1"/>
          <w:cols w:space="720" w:num="1"/>
          <w:docGrid w:linePitch="312" w:charSpace="0"/>
        </w:sectPr>
      </w:pPr>
    </w:p>
    <w:p>
      <w:pPr>
        <w:keepNext/>
        <w:keepLines/>
        <w:spacing w:after="260" w:line="440" w:lineRule="exact"/>
        <w:jc w:val="center"/>
        <w:outlineLvl w:val="0"/>
        <w:rPr>
          <w:rFonts w:hAnsi="宋体" w:cs="宋体"/>
          <w:b/>
          <w:color w:val="auto"/>
          <w:sz w:val="36"/>
          <w:szCs w:val="36"/>
          <w:highlight w:val="none"/>
        </w:rPr>
      </w:pPr>
      <w:bookmarkStart w:id="1" w:name="_Toc5973148"/>
      <w:r>
        <w:rPr>
          <w:rFonts w:hint="eastAsia" w:hAnsi="宋体" w:cs="宋体"/>
          <w:b/>
          <w:color w:val="auto"/>
          <w:sz w:val="36"/>
          <w:szCs w:val="36"/>
          <w:highlight w:val="none"/>
        </w:rPr>
        <w:t xml:space="preserve">  “政采贷”业务</w:t>
      </w:r>
    </w:p>
    <w:p>
      <w:pPr>
        <w:pStyle w:val="8"/>
        <w:rPr>
          <w:rFonts w:ascii="宋体" w:hAnsi="宋体" w:cs="宋体"/>
          <w:b/>
          <w:color w:val="auto"/>
          <w:highlight w:val="none"/>
        </w:rPr>
      </w:pPr>
    </w:p>
    <w:p>
      <w:pPr>
        <w:pStyle w:val="8"/>
        <w:spacing w:line="468" w:lineRule="auto"/>
        <w:ind w:left="100" w:right="187" w:firstLine="480"/>
        <w:rPr>
          <w:rFonts w:ascii="宋体" w:hAnsi="宋体" w:cs="宋体"/>
          <w:color w:val="auto"/>
          <w:sz w:val="24"/>
          <w:highlight w:val="none"/>
        </w:rPr>
      </w:pPr>
      <w:r>
        <w:rPr>
          <w:rFonts w:hint="eastAsia" w:ascii="宋体" w:hAnsi="宋体" w:cs="宋体"/>
          <w:color w:val="auto"/>
          <w:sz w:val="24"/>
          <w:highlight w:val="none"/>
        </w:rPr>
        <w:t>根据《四川省财政厅关于推进四川省政府采购供应商信用融资工作的通知》</w:t>
      </w:r>
      <w:r>
        <w:rPr>
          <w:rFonts w:hint="eastAsia" w:ascii="宋体" w:hAnsi="宋体" w:cs="宋体"/>
          <w:color w:val="auto"/>
          <w:spacing w:val="4"/>
          <w:sz w:val="24"/>
          <w:highlight w:val="none"/>
        </w:rPr>
        <w:t>（</w:t>
      </w:r>
      <w:r>
        <w:rPr>
          <w:rFonts w:hint="eastAsia" w:ascii="宋体" w:hAnsi="宋体" w:cs="宋体"/>
          <w:color w:val="auto"/>
          <w:spacing w:val="2"/>
          <w:sz w:val="24"/>
          <w:highlight w:val="none"/>
        </w:rPr>
        <w:t>川财采[2018]123</w:t>
      </w:r>
      <w:r>
        <w:rPr>
          <w:rFonts w:hint="eastAsia" w:ascii="宋体" w:hAnsi="宋体" w:cs="宋体"/>
          <w:color w:val="auto"/>
          <w:spacing w:val="-20"/>
          <w:sz w:val="24"/>
          <w:highlight w:val="none"/>
        </w:rPr>
        <w:t xml:space="preserve"> 号文</w:t>
      </w:r>
      <w:r>
        <w:rPr>
          <w:rFonts w:hint="eastAsia" w:ascii="宋体" w:hAnsi="宋体" w:cs="宋体"/>
          <w:color w:val="auto"/>
          <w:spacing w:val="-5"/>
          <w:sz w:val="24"/>
          <w:highlight w:val="none"/>
        </w:rPr>
        <w:t>）的通知，</w:t>
      </w:r>
      <w:r>
        <w:rPr>
          <w:rFonts w:hint="eastAsia" w:ascii="宋体" w:hAnsi="宋体" w:cs="宋体"/>
          <w:color w:val="auto"/>
          <w:spacing w:val="-5"/>
          <w:sz w:val="24"/>
          <w:highlight w:val="none"/>
          <w:lang w:val="zh-CN"/>
        </w:rPr>
        <w:t>为助力解决政府采购中标、成交供应商资金不足</w:t>
      </w:r>
      <w:r>
        <w:rPr>
          <w:rFonts w:hint="eastAsia" w:ascii="宋体" w:hAnsi="宋体" w:cs="宋体"/>
          <w:color w:val="auto"/>
          <w:spacing w:val="-5"/>
          <w:sz w:val="24"/>
          <w:highlight w:val="none"/>
        </w:rPr>
        <w:t>、融资难、融资贵的</w:t>
      </w:r>
      <w:r>
        <w:rPr>
          <w:rFonts w:hint="eastAsia" w:ascii="宋体" w:hAnsi="宋体" w:cs="宋体"/>
          <w:color w:val="auto"/>
          <w:spacing w:val="-9"/>
          <w:sz w:val="24"/>
          <w:highlight w:val="none"/>
        </w:rPr>
        <w:t>问题，有融资需求的供应商可根据四川政府采购网公示的银行及其“政采贷”产品，自行</w:t>
      </w:r>
      <w:r>
        <w:rPr>
          <w:rFonts w:hint="eastAsia" w:ascii="宋体" w:hAnsi="宋体" w:cs="宋体"/>
          <w:color w:val="auto"/>
          <w:spacing w:val="-6"/>
          <w:sz w:val="24"/>
          <w:highlight w:val="none"/>
        </w:rPr>
        <w:t>选择符合自身情况的“政采贷”银行及其产品，凭中标</w:t>
      </w:r>
      <w:r>
        <w:rPr>
          <w:rFonts w:hint="eastAsia" w:ascii="宋体" w:hAnsi="宋体" w:cs="宋体"/>
          <w:color w:val="auto"/>
          <w:sz w:val="24"/>
          <w:highlight w:val="none"/>
        </w:rPr>
        <w:t>（成交</w:t>
      </w:r>
      <w:r>
        <w:rPr>
          <w:rFonts w:hint="eastAsia" w:ascii="宋体" w:hAnsi="宋体" w:cs="宋体"/>
          <w:color w:val="auto"/>
          <w:spacing w:val="-17"/>
          <w:sz w:val="24"/>
          <w:highlight w:val="none"/>
        </w:rPr>
        <w:t>）</w:t>
      </w:r>
      <w:r>
        <w:rPr>
          <w:rFonts w:hint="eastAsia" w:ascii="宋体" w:hAnsi="宋体" w:cs="宋体"/>
          <w:color w:val="auto"/>
          <w:spacing w:val="-2"/>
          <w:sz w:val="24"/>
          <w:highlight w:val="none"/>
        </w:rPr>
        <w:t>通知书向银行提出贷款意向</w:t>
      </w:r>
      <w:r>
        <w:rPr>
          <w:rFonts w:hint="eastAsia" w:ascii="宋体" w:hAnsi="宋体" w:cs="宋体"/>
          <w:color w:val="auto"/>
          <w:sz w:val="24"/>
          <w:highlight w:val="none"/>
        </w:rPr>
        <w:t>申请（详细要求及流程见“川财采[2018]123</w:t>
      </w:r>
      <w:r>
        <w:rPr>
          <w:rFonts w:hint="eastAsia" w:ascii="宋体" w:hAnsi="宋体" w:cs="宋体"/>
          <w:color w:val="auto"/>
          <w:spacing w:val="-20"/>
          <w:sz w:val="24"/>
          <w:highlight w:val="none"/>
        </w:rPr>
        <w:t xml:space="preserve"> 号文</w:t>
      </w:r>
      <w:r>
        <w:rPr>
          <w:rFonts w:hint="eastAsia" w:ascii="宋体" w:hAnsi="宋体" w:cs="宋体"/>
          <w:color w:val="auto"/>
          <w:sz w:val="24"/>
          <w:highlight w:val="none"/>
        </w:rPr>
        <w:t>”）。</w:t>
      </w:r>
    </w:p>
    <w:p>
      <w:pPr>
        <w:pStyle w:val="8"/>
        <w:rPr>
          <w:rFonts w:ascii="宋体" w:hAnsi="宋体" w:cs="宋体"/>
          <w:color w:val="auto"/>
          <w:sz w:val="15"/>
          <w:highlight w:val="none"/>
        </w:rPr>
      </w:pPr>
    </w:p>
    <w:tbl>
      <w:tblPr>
        <w:tblStyle w:val="19"/>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3"/>
        <w:gridCol w:w="4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600" w:type="dxa"/>
            <w:gridSpan w:val="2"/>
          </w:tcPr>
          <w:p>
            <w:pPr>
              <w:pStyle w:val="29"/>
              <w:spacing w:before="71"/>
              <w:ind w:left="2600" w:right="2590"/>
              <w:jc w:val="center"/>
              <w:rPr>
                <w:color w:val="auto"/>
                <w:sz w:val="24"/>
                <w:highlight w:val="none"/>
              </w:rPr>
            </w:pPr>
            <w:r>
              <w:rPr>
                <w:rFonts w:hint="eastAsia"/>
                <w:color w:val="auto"/>
                <w:sz w:val="24"/>
                <w:highlight w:val="none"/>
              </w:rPr>
              <w:t>开展“政采贷”业务的银行名单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63" w:type="dxa"/>
          </w:tcPr>
          <w:p>
            <w:pPr>
              <w:pStyle w:val="29"/>
              <w:rPr>
                <w:color w:val="auto"/>
                <w:sz w:val="24"/>
                <w:highlight w:val="none"/>
              </w:rPr>
            </w:pPr>
            <w:r>
              <w:rPr>
                <w:rFonts w:hint="eastAsia"/>
                <w:color w:val="auto"/>
                <w:sz w:val="24"/>
                <w:highlight w:val="none"/>
              </w:rPr>
              <w:t>1.中国建设银行四川省分行</w:t>
            </w:r>
          </w:p>
        </w:tc>
        <w:tc>
          <w:tcPr>
            <w:tcW w:w="4237" w:type="dxa"/>
          </w:tcPr>
          <w:p>
            <w:pPr>
              <w:pStyle w:val="29"/>
              <w:ind w:left="14"/>
              <w:rPr>
                <w:color w:val="auto"/>
                <w:sz w:val="24"/>
                <w:highlight w:val="none"/>
              </w:rPr>
            </w:pPr>
            <w:r>
              <w:rPr>
                <w:rFonts w:hint="eastAsia"/>
                <w:color w:val="auto"/>
                <w:sz w:val="24"/>
                <w:highlight w:val="none"/>
              </w:rPr>
              <w:t>14.渤海银行成都分行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63" w:type="dxa"/>
          </w:tcPr>
          <w:p>
            <w:pPr>
              <w:pStyle w:val="29"/>
              <w:spacing w:before="98"/>
              <w:rPr>
                <w:color w:val="auto"/>
                <w:sz w:val="24"/>
                <w:highlight w:val="none"/>
              </w:rPr>
            </w:pPr>
            <w:r>
              <w:rPr>
                <w:rFonts w:hint="eastAsia"/>
                <w:color w:val="auto"/>
                <w:sz w:val="24"/>
                <w:highlight w:val="none"/>
              </w:rPr>
              <w:t>2.中国工商银行四川省分行</w:t>
            </w:r>
          </w:p>
        </w:tc>
        <w:tc>
          <w:tcPr>
            <w:tcW w:w="4237" w:type="dxa"/>
          </w:tcPr>
          <w:p>
            <w:pPr>
              <w:pStyle w:val="29"/>
              <w:spacing w:before="98"/>
              <w:ind w:left="14"/>
              <w:rPr>
                <w:color w:val="auto"/>
                <w:sz w:val="24"/>
                <w:highlight w:val="none"/>
              </w:rPr>
            </w:pPr>
            <w:r>
              <w:rPr>
                <w:rFonts w:hint="eastAsia"/>
                <w:color w:val="auto"/>
                <w:sz w:val="24"/>
                <w:highlight w:val="none"/>
              </w:rPr>
              <w:t>15.雅安农村商业银行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363" w:type="dxa"/>
          </w:tcPr>
          <w:p>
            <w:pPr>
              <w:pStyle w:val="29"/>
              <w:rPr>
                <w:color w:val="auto"/>
                <w:sz w:val="24"/>
                <w:highlight w:val="none"/>
              </w:rPr>
            </w:pPr>
            <w:r>
              <w:rPr>
                <w:rFonts w:hint="eastAsia"/>
                <w:color w:val="auto"/>
                <w:sz w:val="24"/>
                <w:highlight w:val="none"/>
              </w:rPr>
              <w:t>3.中国农业银行四川省分行</w:t>
            </w:r>
          </w:p>
        </w:tc>
        <w:tc>
          <w:tcPr>
            <w:tcW w:w="4237" w:type="dxa"/>
          </w:tcPr>
          <w:p>
            <w:pPr>
              <w:pStyle w:val="29"/>
              <w:ind w:left="14"/>
              <w:rPr>
                <w:color w:val="auto"/>
                <w:sz w:val="24"/>
                <w:highlight w:val="none"/>
              </w:rPr>
            </w:pPr>
            <w:r>
              <w:rPr>
                <w:rFonts w:hint="eastAsia"/>
                <w:color w:val="auto"/>
                <w:sz w:val="24"/>
                <w:highlight w:val="none"/>
              </w:rPr>
              <w:t>16.雅安市商业银行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63" w:type="dxa"/>
          </w:tcPr>
          <w:p>
            <w:pPr>
              <w:pStyle w:val="29"/>
              <w:rPr>
                <w:color w:val="auto"/>
                <w:sz w:val="24"/>
                <w:highlight w:val="none"/>
              </w:rPr>
            </w:pPr>
            <w:r>
              <w:rPr>
                <w:rFonts w:hint="eastAsia"/>
                <w:color w:val="auto"/>
                <w:sz w:val="24"/>
                <w:highlight w:val="none"/>
              </w:rPr>
              <w:t>4.中国银行四川省分行</w:t>
            </w:r>
          </w:p>
        </w:tc>
        <w:tc>
          <w:tcPr>
            <w:tcW w:w="4237" w:type="dxa"/>
          </w:tcPr>
          <w:p>
            <w:pPr>
              <w:pStyle w:val="29"/>
              <w:ind w:left="14"/>
              <w:rPr>
                <w:color w:val="auto"/>
                <w:sz w:val="24"/>
                <w:highlight w:val="none"/>
              </w:rPr>
            </w:pPr>
            <w:r>
              <w:rPr>
                <w:rFonts w:hint="eastAsia"/>
                <w:color w:val="auto"/>
                <w:sz w:val="24"/>
                <w:highlight w:val="none"/>
              </w:rPr>
              <w:t>17.眉山农村商业银行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363" w:type="dxa"/>
          </w:tcPr>
          <w:p>
            <w:pPr>
              <w:pStyle w:val="29"/>
              <w:spacing w:before="98"/>
              <w:rPr>
                <w:color w:val="auto"/>
                <w:sz w:val="24"/>
                <w:highlight w:val="none"/>
              </w:rPr>
            </w:pPr>
            <w:r>
              <w:rPr>
                <w:rFonts w:hint="eastAsia"/>
                <w:color w:val="auto"/>
                <w:sz w:val="24"/>
                <w:highlight w:val="none"/>
              </w:rPr>
              <w:t>5.交通银行四川省分行</w:t>
            </w:r>
          </w:p>
        </w:tc>
        <w:tc>
          <w:tcPr>
            <w:tcW w:w="4237" w:type="dxa"/>
          </w:tcPr>
          <w:p>
            <w:pPr>
              <w:pStyle w:val="29"/>
              <w:spacing w:before="98"/>
              <w:ind w:left="14"/>
              <w:rPr>
                <w:color w:val="auto"/>
                <w:sz w:val="24"/>
                <w:highlight w:val="none"/>
              </w:rPr>
            </w:pPr>
            <w:r>
              <w:rPr>
                <w:rFonts w:hint="eastAsia"/>
                <w:color w:val="auto"/>
                <w:sz w:val="24"/>
                <w:highlight w:val="none"/>
              </w:rPr>
              <w:t>18.乐山市商业银行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63" w:type="dxa"/>
          </w:tcPr>
          <w:p>
            <w:pPr>
              <w:pStyle w:val="29"/>
              <w:rPr>
                <w:color w:val="auto"/>
                <w:sz w:val="24"/>
                <w:highlight w:val="none"/>
              </w:rPr>
            </w:pPr>
            <w:r>
              <w:rPr>
                <w:rFonts w:hint="eastAsia"/>
                <w:color w:val="auto"/>
                <w:sz w:val="24"/>
                <w:highlight w:val="none"/>
              </w:rPr>
              <w:t>6.中国邮储银行四川省分行</w:t>
            </w:r>
          </w:p>
        </w:tc>
        <w:tc>
          <w:tcPr>
            <w:tcW w:w="4237" w:type="dxa"/>
          </w:tcPr>
          <w:p>
            <w:pPr>
              <w:pStyle w:val="29"/>
              <w:ind w:left="14"/>
              <w:rPr>
                <w:color w:val="auto"/>
                <w:sz w:val="24"/>
                <w:highlight w:val="none"/>
              </w:rPr>
            </w:pPr>
            <w:r>
              <w:rPr>
                <w:rFonts w:hint="eastAsia"/>
                <w:color w:val="auto"/>
                <w:sz w:val="24"/>
                <w:highlight w:val="none"/>
              </w:rPr>
              <w:t>19.乐山嘉州民富村镇银行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4363" w:type="dxa"/>
          </w:tcPr>
          <w:p>
            <w:pPr>
              <w:pStyle w:val="29"/>
              <w:rPr>
                <w:color w:val="auto"/>
                <w:sz w:val="24"/>
                <w:highlight w:val="none"/>
              </w:rPr>
            </w:pPr>
            <w:r>
              <w:rPr>
                <w:rFonts w:hint="eastAsia"/>
                <w:color w:val="auto"/>
                <w:sz w:val="24"/>
                <w:highlight w:val="none"/>
              </w:rPr>
              <w:t>7.华夏银行成都分行</w:t>
            </w:r>
          </w:p>
        </w:tc>
        <w:tc>
          <w:tcPr>
            <w:tcW w:w="4237" w:type="dxa"/>
          </w:tcPr>
          <w:p>
            <w:pPr>
              <w:pStyle w:val="29"/>
              <w:ind w:left="14"/>
              <w:rPr>
                <w:color w:val="auto"/>
                <w:sz w:val="24"/>
                <w:highlight w:val="none"/>
              </w:rPr>
            </w:pPr>
            <w:r>
              <w:rPr>
                <w:rFonts w:hint="eastAsia"/>
                <w:color w:val="auto"/>
                <w:sz w:val="24"/>
                <w:highlight w:val="none"/>
              </w:rPr>
              <w:t>20.绵阳市商业银行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363" w:type="dxa"/>
          </w:tcPr>
          <w:p>
            <w:pPr>
              <w:pStyle w:val="29"/>
              <w:spacing w:before="98"/>
              <w:rPr>
                <w:color w:val="auto"/>
                <w:sz w:val="24"/>
                <w:highlight w:val="none"/>
              </w:rPr>
            </w:pPr>
            <w:r>
              <w:rPr>
                <w:rFonts w:hint="eastAsia"/>
                <w:color w:val="auto"/>
                <w:sz w:val="24"/>
                <w:highlight w:val="none"/>
              </w:rPr>
              <w:t>8.民生银行成都分行</w:t>
            </w:r>
          </w:p>
        </w:tc>
        <w:tc>
          <w:tcPr>
            <w:tcW w:w="4237" w:type="dxa"/>
          </w:tcPr>
          <w:p>
            <w:pPr>
              <w:pStyle w:val="29"/>
              <w:spacing w:before="98"/>
              <w:rPr>
                <w:color w:val="auto"/>
                <w:sz w:val="24"/>
                <w:highlight w:val="none"/>
                <w:lang w:val="en-US"/>
              </w:rPr>
            </w:pPr>
            <w:r>
              <w:rPr>
                <w:rFonts w:hint="eastAsia"/>
                <w:color w:val="auto"/>
                <w:sz w:val="24"/>
                <w:highlight w:val="none"/>
                <w:lang w:val="en-US"/>
              </w:rPr>
              <w:t>21.四川省农村信用社联合社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4363" w:type="dxa"/>
          </w:tcPr>
          <w:p>
            <w:pPr>
              <w:pStyle w:val="29"/>
              <w:spacing w:before="205"/>
              <w:rPr>
                <w:color w:val="auto"/>
                <w:sz w:val="24"/>
                <w:highlight w:val="none"/>
              </w:rPr>
            </w:pPr>
            <w:r>
              <w:rPr>
                <w:rFonts w:hint="eastAsia"/>
                <w:color w:val="auto"/>
                <w:sz w:val="24"/>
                <w:highlight w:val="none"/>
              </w:rPr>
              <w:t>9.四川天府银行</w:t>
            </w:r>
          </w:p>
        </w:tc>
        <w:tc>
          <w:tcPr>
            <w:tcW w:w="4237" w:type="dxa"/>
          </w:tcPr>
          <w:p>
            <w:pPr>
              <w:pStyle w:val="29"/>
              <w:spacing w:before="205"/>
              <w:ind w:left="14"/>
              <w:rPr>
                <w:color w:val="auto"/>
                <w:sz w:val="24"/>
                <w:highlight w:val="none"/>
                <w:lang w:val="en-US"/>
              </w:rPr>
            </w:pPr>
            <w:r>
              <w:rPr>
                <w:rFonts w:hint="eastAsia"/>
                <w:color w:val="auto"/>
                <w:sz w:val="24"/>
                <w:highlight w:val="none"/>
                <w:lang w:val="en-US"/>
              </w:rPr>
              <w:t>22.平安银行股份有限公司成都分行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363" w:type="dxa"/>
          </w:tcPr>
          <w:p>
            <w:pPr>
              <w:pStyle w:val="29"/>
              <w:spacing w:before="101"/>
              <w:rPr>
                <w:color w:val="auto"/>
                <w:sz w:val="24"/>
                <w:highlight w:val="none"/>
              </w:rPr>
            </w:pPr>
            <w:r>
              <w:rPr>
                <w:rFonts w:hint="eastAsia"/>
                <w:color w:val="auto"/>
                <w:sz w:val="24"/>
                <w:highlight w:val="none"/>
              </w:rPr>
              <w:t>10.兴业银行成都分行</w:t>
            </w:r>
          </w:p>
        </w:tc>
        <w:tc>
          <w:tcPr>
            <w:tcW w:w="4237" w:type="dxa"/>
          </w:tcPr>
          <w:p>
            <w:pPr>
              <w:pStyle w:val="29"/>
              <w:spacing w:before="101"/>
              <w:ind w:left="14"/>
              <w:rPr>
                <w:color w:val="auto"/>
                <w:sz w:val="24"/>
                <w:highlight w:val="none"/>
                <w:lang w:val="en-US"/>
              </w:rPr>
            </w:pPr>
            <w:r>
              <w:rPr>
                <w:rFonts w:hint="eastAsia"/>
                <w:color w:val="auto"/>
                <w:sz w:val="24"/>
                <w:highlight w:val="none"/>
                <w:lang w:val="en-US"/>
              </w:rPr>
              <w:t>23.上海浦东发展银行股份有限公司成都分行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363" w:type="dxa"/>
          </w:tcPr>
          <w:p>
            <w:pPr>
              <w:pStyle w:val="29"/>
              <w:spacing w:before="101"/>
              <w:rPr>
                <w:color w:val="auto"/>
                <w:sz w:val="24"/>
                <w:highlight w:val="none"/>
              </w:rPr>
            </w:pPr>
            <w:r>
              <w:rPr>
                <w:rFonts w:hint="eastAsia"/>
                <w:color w:val="auto"/>
                <w:sz w:val="24"/>
                <w:highlight w:val="none"/>
              </w:rPr>
              <w:t>11.成都银行</w:t>
            </w:r>
          </w:p>
        </w:tc>
        <w:tc>
          <w:tcPr>
            <w:tcW w:w="4237" w:type="dxa"/>
          </w:tcPr>
          <w:p>
            <w:pPr>
              <w:pStyle w:val="29"/>
              <w:spacing w:before="101"/>
              <w:ind w:left="14"/>
              <w:rPr>
                <w:color w:val="auto"/>
                <w:sz w:val="24"/>
                <w:highlight w:val="none"/>
                <w:lang w:val="en-US"/>
              </w:rPr>
            </w:pPr>
            <w:r>
              <w:rPr>
                <w:rFonts w:hint="eastAsia"/>
                <w:color w:val="auto"/>
                <w:sz w:val="24"/>
                <w:highlight w:val="none"/>
                <w:lang w:val="en-US"/>
              </w:rPr>
              <w:t>24.雅安雨城惠民村镇银行有限责任公司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363" w:type="dxa"/>
          </w:tcPr>
          <w:p>
            <w:pPr>
              <w:pStyle w:val="29"/>
              <w:spacing w:before="101"/>
              <w:rPr>
                <w:color w:val="auto"/>
                <w:sz w:val="24"/>
                <w:highlight w:val="none"/>
              </w:rPr>
            </w:pPr>
            <w:r>
              <w:rPr>
                <w:rFonts w:hint="eastAsia"/>
                <w:color w:val="auto"/>
                <w:sz w:val="24"/>
                <w:highlight w:val="none"/>
              </w:rPr>
              <w:t>12.成都农村商业银行</w:t>
            </w:r>
          </w:p>
        </w:tc>
        <w:tc>
          <w:tcPr>
            <w:tcW w:w="4237" w:type="dxa"/>
          </w:tcPr>
          <w:p>
            <w:pPr>
              <w:pStyle w:val="29"/>
              <w:spacing w:before="101"/>
              <w:ind w:left="14"/>
              <w:rPr>
                <w:color w:val="auto"/>
                <w:sz w:val="24"/>
                <w:highlight w:val="none"/>
                <w:lang w:val="en-US"/>
              </w:rPr>
            </w:pPr>
            <w:r>
              <w:rPr>
                <w:rFonts w:hint="eastAsia"/>
                <w:color w:val="auto"/>
                <w:sz w:val="24"/>
                <w:highlight w:val="none"/>
                <w:lang w:val="en-US"/>
              </w:rPr>
              <w:t>25.自贡银行股份有限公司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363" w:type="dxa"/>
          </w:tcPr>
          <w:p>
            <w:pPr>
              <w:pStyle w:val="29"/>
              <w:spacing w:before="101"/>
              <w:rPr>
                <w:color w:val="auto"/>
                <w:sz w:val="24"/>
                <w:highlight w:val="none"/>
              </w:rPr>
            </w:pPr>
            <w:r>
              <w:rPr>
                <w:rFonts w:hint="eastAsia"/>
                <w:color w:val="auto"/>
                <w:sz w:val="24"/>
                <w:highlight w:val="none"/>
              </w:rPr>
              <w:t>13.上海银行成都分行</w:t>
            </w:r>
          </w:p>
        </w:tc>
        <w:tc>
          <w:tcPr>
            <w:tcW w:w="4237" w:type="dxa"/>
          </w:tcPr>
          <w:p>
            <w:pPr>
              <w:pStyle w:val="29"/>
              <w:spacing w:before="101"/>
              <w:ind w:left="14"/>
              <w:rPr>
                <w:color w:val="auto"/>
                <w:sz w:val="24"/>
                <w:highlight w:val="none"/>
                <w:lang w:val="en-US"/>
              </w:rPr>
            </w:pPr>
            <w:r>
              <w:rPr>
                <w:rFonts w:hint="eastAsia"/>
                <w:color w:val="auto"/>
                <w:sz w:val="24"/>
                <w:highlight w:val="none"/>
                <w:lang w:val="en-US"/>
              </w:rPr>
              <w:t>26.宜宾市商业银行股份有限公司</w:t>
            </w:r>
          </w:p>
        </w:tc>
      </w:tr>
    </w:tbl>
    <w:p>
      <w:pPr>
        <w:keepNext/>
        <w:keepLines/>
        <w:spacing w:after="260" w:line="440" w:lineRule="exact"/>
        <w:jc w:val="center"/>
        <w:outlineLvl w:val="0"/>
        <w:rPr>
          <w:rFonts w:hAnsi="宋体" w:cs="宋体"/>
          <w:b/>
          <w:color w:val="auto"/>
          <w:sz w:val="36"/>
          <w:szCs w:val="36"/>
          <w:highlight w:val="none"/>
        </w:rPr>
      </w:pPr>
      <w:r>
        <w:rPr>
          <w:rFonts w:hint="eastAsia" w:hAnsi="宋体" w:cs="宋体"/>
          <w:b/>
          <w:color w:val="auto"/>
          <w:sz w:val="36"/>
          <w:szCs w:val="36"/>
          <w:highlight w:val="none"/>
        </w:rPr>
        <w:br w:type="page"/>
      </w:r>
      <w:r>
        <w:rPr>
          <w:rFonts w:hint="eastAsia" w:hAnsi="宋体" w:cs="宋体"/>
          <w:b/>
          <w:color w:val="auto"/>
          <w:sz w:val="36"/>
          <w:szCs w:val="36"/>
          <w:highlight w:val="none"/>
        </w:rPr>
        <w:t>目    录</w:t>
      </w:r>
      <w:bookmarkEnd w:id="0"/>
      <w:bookmarkEnd w:id="1"/>
    </w:p>
    <w:p>
      <w:pPr>
        <w:pStyle w:val="15"/>
        <w:tabs>
          <w:tab w:val="right" w:leader="dot" w:pos="9730"/>
        </w:tabs>
        <w:spacing w:line="360" w:lineRule="auto"/>
        <w:rPr>
          <w:rFonts w:hAnsi="宋体" w:cs="宋体"/>
          <w:color w:val="auto"/>
          <w:kern w:val="2"/>
          <w:sz w:val="28"/>
          <w:szCs w:val="28"/>
          <w:highlight w:val="none"/>
        </w:rPr>
      </w:pP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TOC \o "1-1" \h \z \u </w:instrText>
      </w:r>
      <w:r>
        <w:rPr>
          <w:rFonts w:hint="eastAsia"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"_Toc5973148" </w:instrText>
      </w:r>
      <w:r>
        <w:rPr>
          <w:color w:val="auto"/>
          <w:highlight w:val="none"/>
        </w:rPr>
        <w:fldChar w:fldCharType="separate"/>
      </w:r>
      <w:r>
        <w:rPr>
          <w:color w:val="auto"/>
          <w:highlight w:val="none"/>
        </w:rPr>
        <w:fldChar w:fldCharType="end"/>
      </w:r>
    </w:p>
    <w:p>
      <w:pPr>
        <w:pStyle w:val="15"/>
        <w:tabs>
          <w:tab w:val="right" w:leader="dot" w:pos="9730"/>
        </w:tabs>
        <w:spacing w:line="360" w:lineRule="auto"/>
        <w:rPr>
          <w:rFonts w:hAnsi="宋体" w:cs="宋体"/>
          <w:color w:val="auto"/>
          <w:kern w:val="2"/>
          <w:sz w:val="28"/>
          <w:szCs w:val="28"/>
          <w:highlight w:val="none"/>
        </w:rPr>
      </w:pPr>
      <w:r>
        <w:rPr>
          <w:color w:val="auto"/>
          <w:highlight w:val="none"/>
        </w:rPr>
        <w:fldChar w:fldCharType="begin"/>
      </w:r>
      <w:r>
        <w:rPr>
          <w:color w:val="auto"/>
          <w:highlight w:val="none"/>
        </w:rPr>
        <w:instrText xml:space="preserve"> HYPERLINK \l "_Toc5973149" </w:instrText>
      </w:r>
      <w:r>
        <w:rPr>
          <w:color w:val="auto"/>
          <w:highlight w:val="none"/>
        </w:rPr>
        <w:fldChar w:fldCharType="separate"/>
      </w:r>
      <w:r>
        <w:rPr>
          <w:rStyle w:val="22"/>
          <w:rFonts w:hint="eastAsia" w:ascii="宋体" w:hAnsi="宋体" w:eastAsia="宋体" w:cs="宋体"/>
          <w:color w:val="auto"/>
          <w:sz w:val="28"/>
          <w:szCs w:val="28"/>
          <w:highlight w:val="none"/>
        </w:rPr>
        <w:t>第一章  投标邀请</w:t>
      </w:r>
      <w:r>
        <w:rPr>
          <w:rFonts w:hint="eastAsia" w:hAnsi="宋体" w:cs="宋体"/>
          <w:color w:val="auto"/>
          <w:sz w:val="28"/>
          <w:szCs w:val="28"/>
          <w:highlight w:val="none"/>
        </w:rPr>
        <w:tab/>
      </w:r>
      <w:r>
        <w:rPr>
          <w:rFonts w:hint="eastAsia" w:hAnsi="宋体" w:cs="宋体"/>
          <w:color w:val="auto"/>
          <w:sz w:val="28"/>
          <w:szCs w:val="28"/>
          <w:highlight w:val="none"/>
        </w:rPr>
        <w:t>3</w:t>
      </w:r>
      <w:r>
        <w:rPr>
          <w:rFonts w:hint="eastAsia" w:hAnsi="宋体" w:cs="宋体"/>
          <w:color w:val="auto"/>
          <w:sz w:val="28"/>
          <w:szCs w:val="28"/>
          <w:highlight w:val="none"/>
        </w:rPr>
        <w:fldChar w:fldCharType="end"/>
      </w:r>
    </w:p>
    <w:p>
      <w:pPr>
        <w:pStyle w:val="15"/>
        <w:tabs>
          <w:tab w:val="right" w:leader="dot" w:pos="9730"/>
        </w:tabs>
        <w:spacing w:line="360" w:lineRule="auto"/>
        <w:rPr>
          <w:rFonts w:hAnsi="宋体" w:cs="宋体"/>
          <w:color w:val="auto"/>
          <w:kern w:val="2"/>
          <w:sz w:val="28"/>
          <w:szCs w:val="28"/>
          <w:highlight w:val="none"/>
        </w:rPr>
      </w:pPr>
      <w:r>
        <w:rPr>
          <w:color w:val="auto"/>
          <w:highlight w:val="none"/>
        </w:rPr>
        <w:fldChar w:fldCharType="begin"/>
      </w:r>
      <w:r>
        <w:rPr>
          <w:color w:val="auto"/>
          <w:highlight w:val="none"/>
        </w:rPr>
        <w:instrText xml:space="preserve"> HYPERLINK \l "_Toc5973150" </w:instrText>
      </w:r>
      <w:r>
        <w:rPr>
          <w:color w:val="auto"/>
          <w:highlight w:val="none"/>
        </w:rPr>
        <w:fldChar w:fldCharType="separate"/>
      </w:r>
      <w:r>
        <w:rPr>
          <w:rStyle w:val="22"/>
          <w:rFonts w:hint="eastAsia" w:ascii="宋体" w:hAnsi="宋体" w:eastAsia="宋体" w:cs="宋体"/>
          <w:color w:val="auto"/>
          <w:sz w:val="28"/>
          <w:szCs w:val="28"/>
          <w:highlight w:val="none"/>
        </w:rPr>
        <w:t>第二章  投标人须知</w:t>
      </w:r>
      <w:r>
        <w:rPr>
          <w:rFonts w:hint="eastAsia" w:hAnsi="宋体" w:cs="宋体"/>
          <w:color w:val="auto"/>
          <w:sz w:val="28"/>
          <w:szCs w:val="28"/>
          <w:highlight w:val="none"/>
        </w:rPr>
        <w:tab/>
      </w:r>
      <w:r>
        <w:rPr>
          <w:rFonts w:hint="eastAsia" w:hAnsi="宋体" w:cs="宋体"/>
          <w:color w:val="auto"/>
          <w:sz w:val="28"/>
          <w:szCs w:val="28"/>
          <w:highlight w:val="none"/>
          <w:lang w:val="en-US" w:eastAsia="zh-CN"/>
        </w:rPr>
        <w:t>5</w:t>
      </w:r>
      <w:r>
        <w:rPr>
          <w:rFonts w:hint="eastAsia" w:hAnsi="宋体" w:cs="宋体"/>
          <w:color w:val="auto"/>
          <w:sz w:val="28"/>
          <w:szCs w:val="28"/>
          <w:highlight w:val="none"/>
        </w:rPr>
        <w:fldChar w:fldCharType="end"/>
      </w:r>
    </w:p>
    <w:p>
      <w:pPr>
        <w:pStyle w:val="15"/>
        <w:tabs>
          <w:tab w:val="right" w:leader="dot" w:pos="9730"/>
        </w:tabs>
        <w:spacing w:line="360" w:lineRule="auto"/>
        <w:rPr>
          <w:rFonts w:hAnsi="宋体" w:cs="宋体"/>
          <w:color w:val="auto"/>
          <w:kern w:val="2"/>
          <w:sz w:val="28"/>
          <w:szCs w:val="28"/>
          <w:highlight w:val="none"/>
        </w:rPr>
      </w:pPr>
      <w:r>
        <w:rPr>
          <w:color w:val="auto"/>
          <w:highlight w:val="none"/>
        </w:rPr>
        <w:fldChar w:fldCharType="begin"/>
      </w:r>
      <w:r>
        <w:rPr>
          <w:color w:val="auto"/>
          <w:highlight w:val="none"/>
        </w:rPr>
        <w:instrText xml:space="preserve"> HYPERLINK \l "_Toc5973151" </w:instrText>
      </w:r>
      <w:r>
        <w:rPr>
          <w:color w:val="auto"/>
          <w:highlight w:val="none"/>
        </w:rPr>
        <w:fldChar w:fldCharType="separate"/>
      </w:r>
      <w:r>
        <w:rPr>
          <w:rStyle w:val="22"/>
          <w:rFonts w:hint="eastAsia" w:ascii="宋体" w:hAnsi="宋体" w:eastAsia="宋体" w:cs="宋体"/>
          <w:color w:val="auto"/>
          <w:sz w:val="28"/>
          <w:szCs w:val="28"/>
          <w:highlight w:val="none"/>
        </w:rPr>
        <w:t>第三章</w:t>
      </w:r>
      <w:r>
        <w:rPr>
          <w:rStyle w:val="22"/>
          <w:rFonts w:hint="eastAsia" w:ascii="宋体" w:hAnsi="宋体" w:eastAsia="宋体" w:cs="宋体"/>
          <w:color w:val="auto"/>
          <w:sz w:val="28"/>
          <w:szCs w:val="28"/>
          <w:highlight w:val="none"/>
          <w:lang w:eastAsia="zh-CN"/>
        </w:rPr>
        <w:t xml:space="preserve"> </w:t>
      </w:r>
      <w:r>
        <w:rPr>
          <w:rStyle w:val="22"/>
          <w:rFonts w:hint="eastAsia" w:ascii="宋体" w:hAnsi="宋体" w:eastAsia="宋体" w:cs="宋体"/>
          <w:color w:val="auto"/>
          <w:sz w:val="28"/>
          <w:szCs w:val="28"/>
          <w:highlight w:val="none"/>
        </w:rPr>
        <w:t xml:space="preserve"> 投标文件格式</w:t>
      </w:r>
      <w:r>
        <w:rPr>
          <w:rFonts w:hint="eastAsia" w:hAnsi="宋体" w:cs="宋体"/>
          <w:color w:val="auto"/>
          <w:sz w:val="28"/>
          <w:szCs w:val="28"/>
          <w:highlight w:val="none"/>
        </w:rPr>
        <w:tab/>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PAGEREF _Toc5973151 \h </w:instrText>
      </w:r>
      <w:r>
        <w:rPr>
          <w:rFonts w:hint="eastAsia" w:hAnsi="宋体" w:cs="宋体"/>
          <w:color w:val="auto"/>
          <w:sz w:val="28"/>
          <w:szCs w:val="28"/>
          <w:highlight w:val="none"/>
        </w:rPr>
        <w:fldChar w:fldCharType="separate"/>
      </w:r>
      <w:r>
        <w:rPr>
          <w:rFonts w:hint="eastAsia" w:hAnsi="宋体" w:cs="宋体"/>
          <w:color w:val="auto"/>
          <w:sz w:val="28"/>
          <w:szCs w:val="28"/>
          <w:highlight w:val="none"/>
        </w:rPr>
        <w:t>25</w:t>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p>
    <w:p>
      <w:pPr>
        <w:pStyle w:val="15"/>
        <w:tabs>
          <w:tab w:val="right" w:leader="dot" w:pos="9730"/>
        </w:tabs>
        <w:spacing w:line="360" w:lineRule="auto"/>
        <w:rPr>
          <w:rFonts w:hAnsi="宋体" w:cs="宋体"/>
          <w:color w:val="auto"/>
          <w:kern w:val="2"/>
          <w:sz w:val="28"/>
          <w:szCs w:val="28"/>
          <w:highlight w:val="none"/>
        </w:rPr>
      </w:pPr>
      <w:r>
        <w:rPr>
          <w:color w:val="auto"/>
          <w:highlight w:val="none"/>
        </w:rPr>
        <w:fldChar w:fldCharType="begin"/>
      </w:r>
      <w:r>
        <w:rPr>
          <w:color w:val="auto"/>
          <w:highlight w:val="none"/>
        </w:rPr>
        <w:instrText xml:space="preserve"> HYPERLINK \l "_Toc5973152" </w:instrText>
      </w:r>
      <w:r>
        <w:rPr>
          <w:color w:val="auto"/>
          <w:highlight w:val="none"/>
        </w:rPr>
        <w:fldChar w:fldCharType="separate"/>
      </w:r>
      <w:r>
        <w:rPr>
          <w:rStyle w:val="22"/>
          <w:rFonts w:hint="eastAsia" w:ascii="宋体" w:hAnsi="宋体" w:eastAsia="宋体" w:cs="宋体"/>
          <w:color w:val="auto"/>
          <w:sz w:val="28"/>
          <w:szCs w:val="28"/>
          <w:highlight w:val="none"/>
          <w:lang w:eastAsia="zh-CN"/>
        </w:rPr>
        <w:t>第四章  投标人和投标产品的资格、资质性及其他类似效力要求</w:t>
      </w:r>
      <w:r>
        <w:rPr>
          <w:rFonts w:hint="eastAsia" w:hAnsi="宋体" w:cs="宋体"/>
          <w:color w:val="auto"/>
          <w:sz w:val="28"/>
          <w:szCs w:val="28"/>
          <w:highlight w:val="none"/>
        </w:rPr>
        <w:tab/>
      </w:r>
      <w:r>
        <w:rPr>
          <w:rFonts w:hint="eastAsia" w:hAnsi="宋体" w:cs="宋体"/>
          <w:color w:val="auto"/>
          <w:sz w:val="28"/>
          <w:szCs w:val="28"/>
          <w:highlight w:val="none"/>
        </w:rPr>
        <w:t>5</w:t>
      </w:r>
      <w:r>
        <w:rPr>
          <w:rFonts w:hint="eastAsia" w:hAnsi="宋体" w:cs="宋体"/>
          <w:color w:val="auto"/>
          <w:sz w:val="28"/>
          <w:szCs w:val="28"/>
          <w:highlight w:val="none"/>
        </w:rPr>
        <w:fldChar w:fldCharType="end"/>
      </w:r>
      <w:r>
        <w:rPr>
          <w:rFonts w:hint="eastAsia" w:hAnsi="宋体" w:cs="宋体"/>
          <w:color w:val="auto"/>
          <w:sz w:val="28"/>
          <w:szCs w:val="28"/>
          <w:highlight w:val="none"/>
        </w:rPr>
        <w:t>3</w:t>
      </w:r>
    </w:p>
    <w:p>
      <w:pPr>
        <w:pStyle w:val="15"/>
        <w:tabs>
          <w:tab w:val="right" w:leader="dot" w:pos="9730"/>
        </w:tabs>
        <w:spacing w:line="360" w:lineRule="auto"/>
        <w:rPr>
          <w:rFonts w:hAnsi="宋体" w:cs="宋体"/>
          <w:color w:val="auto"/>
          <w:kern w:val="2"/>
          <w:sz w:val="28"/>
          <w:szCs w:val="28"/>
          <w:highlight w:val="none"/>
        </w:rPr>
      </w:pPr>
      <w:r>
        <w:rPr>
          <w:color w:val="auto"/>
          <w:highlight w:val="none"/>
        </w:rPr>
        <w:fldChar w:fldCharType="begin"/>
      </w:r>
      <w:r>
        <w:rPr>
          <w:color w:val="auto"/>
          <w:highlight w:val="none"/>
        </w:rPr>
        <w:instrText xml:space="preserve"> HYPERLINK \l "_Toc5973153" </w:instrText>
      </w:r>
      <w:r>
        <w:rPr>
          <w:color w:val="auto"/>
          <w:highlight w:val="none"/>
        </w:rPr>
        <w:fldChar w:fldCharType="separate"/>
      </w:r>
      <w:r>
        <w:rPr>
          <w:rStyle w:val="22"/>
          <w:rFonts w:hint="eastAsia" w:ascii="宋体" w:hAnsi="宋体" w:eastAsia="宋体" w:cs="宋体"/>
          <w:color w:val="auto"/>
          <w:sz w:val="28"/>
          <w:szCs w:val="28"/>
          <w:highlight w:val="none"/>
          <w:lang w:eastAsia="zh-CN"/>
        </w:rPr>
        <w:t>第五章  投标人应当提供的资格、资质性及其他类似效力要求的相关证明材料</w:t>
      </w:r>
      <w:r>
        <w:rPr>
          <w:rFonts w:hint="eastAsia" w:hAnsi="宋体" w:cs="宋体"/>
          <w:color w:val="auto"/>
          <w:sz w:val="28"/>
          <w:szCs w:val="28"/>
          <w:highlight w:val="none"/>
        </w:rPr>
        <w:tab/>
      </w:r>
      <w:r>
        <w:rPr>
          <w:rFonts w:hint="eastAsia" w:hAnsi="宋体" w:cs="宋体"/>
          <w:color w:val="auto"/>
          <w:sz w:val="28"/>
          <w:szCs w:val="28"/>
          <w:highlight w:val="none"/>
        </w:rPr>
        <w:t>5</w:t>
      </w:r>
      <w:r>
        <w:rPr>
          <w:rFonts w:hint="eastAsia" w:hAnsi="宋体" w:cs="宋体"/>
          <w:color w:val="auto"/>
          <w:sz w:val="28"/>
          <w:szCs w:val="28"/>
          <w:highlight w:val="none"/>
        </w:rPr>
        <w:fldChar w:fldCharType="end"/>
      </w:r>
      <w:r>
        <w:rPr>
          <w:rFonts w:hint="eastAsia" w:hAnsi="宋体" w:cs="宋体"/>
          <w:color w:val="auto"/>
          <w:sz w:val="28"/>
          <w:szCs w:val="28"/>
          <w:highlight w:val="none"/>
        </w:rPr>
        <w:t>5</w:t>
      </w:r>
    </w:p>
    <w:p>
      <w:pPr>
        <w:pStyle w:val="15"/>
        <w:tabs>
          <w:tab w:val="right" w:leader="dot" w:pos="9730"/>
        </w:tabs>
        <w:spacing w:line="360" w:lineRule="auto"/>
        <w:rPr>
          <w:rFonts w:hint="eastAsia" w:hAnsi="宋体" w:eastAsia="宋体" w:cs="宋体"/>
          <w:color w:val="auto"/>
          <w:kern w:val="2"/>
          <w:sz w:val="28"/>
          <w:szCs w:val="28"/>
          <w:highlight w:val="none"/>
          <w:lang w:eastAsia="zh-CN"/>
        </w:rPr>
      </w:pPr>
      <w:r>
        <w:rPr>
          <w:color w:val="auto"/>
          <w:highlight w:val="none"/>
        </w:rPr>
        <w:fldChar w:fldCharType="begin"/>
      </w:r>
      <w:r>
        <w:rPr>
          <w:color w:val="auto"/>
          <w:highlight w:val="none"/>
        </w:rPr>
        <w:instrText xml:space="preserve"> HYPERLINK \l "_Toc5973154" </w:instrText>
      </w:r>
      <w:r>
        <w:rPr>
          <w:color w:val="auto"/>
          <w:highlight w:val="none"/>
        </w:rPr>
        <w:fldChar w:fldCharType="separate"/>
      </w:r>
      <w:r>
        <w:rPr>
          <w:rStyle w:val="22"/>
          <w:rFonts w:hint="eastAsia" w:ascii="宋体" w:hAnsi="宋体" w:eastAsia="宋体" w:cs="宋体"/>
          <w:color w:val="auto"/>
          <w:sz w:val="28"/>
          <w:szCs w:val="28"/>
          <w:highlight w:val="none"/>
          <w:lang w:eastAsia="zh-CN"/>
        </w:rPr>
        <w:t>第六章  项目技术、服务、政府采购合同内容条款及其他商务要求</w:t>
      </w:r>
      <w:r>
        <w:rPr>
          <w:rFonts w:hint="eastAsia" w:hAnsi="宋体" w:cs="宋体"/>
          <w:color w:val="auto"/>
          <w:sz w:val="28"/>
          <w:szCs w:val="28"/>
          <w:highlight w:val="none"/>
        </w:rPr>
        <w:tab/>
      </w:r>
      <w:r>
        <w:rPr>
          <w:rFonts w:hint="eastAsia" w:hAnsi="宋体" w:cs="宋体"/>
          <w:color w:val="auto"/>
          <w:sz w:val="28"/>
          <w:szCs w:val="28"/>
          <w:highlight w:val="none"/>
        </w:rPr>
        <w:t>5</w:t>
      </w:r>
      <w:r>
        <w:rPr>
          <w:rFonts w:hint="eastAsia" w:hAnsi="宋体" w:cs="宋体"/>
          <w:color w:val="auto"/>
          <w:sz w:val="28"/>
          <w:szCs w:val="28"/>
          <w:highlight w:val="none"/>
        </w:rPr>
        <w:fldChar w:fldCharType="end"/>
      </w:r>
      <w:r>
        <w:rPr>
          <w:rFonts w:hint="eastAsia" w:hAnsi="宋体" w:cs="宋体"/>
          <w:color w:val="auto"/>
          <w:sz w:val="28"/>
          <w:szCs w:val="28"/>
          <w:highlight w:val="none"/>
          <w:lang w:val="en-US" w:eastAsia="zh-CN"/>
        </w:rPr>
        <w:t>8</w:t>
      </w:r>
    </w:p>
    <w:p>
      <w:pPr>
        <w:pStyle w:val="15"/>
        <w:tabs>
          <w:tab w:val="right" w:leader="dot" w:pos="9730"/>
        </w:tabs>
        <w:spacing w:line="360" w:lineRule="auto"/>
        <w:rPr>
          <w:rFonts w:hint="eastAsia" w:hAnsi="宋体" w:eastAsia="宋体" w:cs="宋体"/>
          <w:color w:val="auto"/>
          <w:kern w:val="2"/>
          <w:sz w:val="28"/>
          <w:szCs w:val="28"/>
          <w:highlight w:val="none"/>
          <w:lang w:eastAsia="zh-CN"/>
        </w:rPr>
      </w:pPr>
      <w:r>
        <w:rPr>
          <w:color w:val="auto"/>
          <w:highlight w:val="none"/>
        </w:rPr>
        <w:fldChar w:fldCharType="begin"/>
      </w:r>
      <w:r>
        <w:rPr>
          <w:color w:val="auto"/>
          <w:highlight w:val="none"/>
        </w:rPr>
        <w:instrText xml:space="preserve"> HYPERLINK \l "_Toc5973155" </w:instrText>
      </w:r>
      <w:r>
        <w:rPr>
          <w:color w:val="auto"/>
          <w:highlight w:val="none"/>
        </w:rPr>
        <w:fldChar w:fldCharType="separate"/>
      </w:r>
      <w:r>
        <w:rPr>
          <w:rStyle w:val="22"/>
          <w:rFonts w:hint="eastAsia" w:ascii="宋体" w:hAnsi="宋体" w:eastAsia="宋体" w:cs="宋体"/>
          <w:color w:val="auto"/>
          <w:sz w:val="28"/>
          <w:szCs w:val="28"/>
          <w:highlight w:val="none"/>
          <w:lang w:eastAsia="zh-CN"/>
        </w:rPr>
        <w:t>第七章  评标办法</w:t>
      </w:r>
      <w:r>
        <w:rPr>
          <w:rFonts w:hint="eastAsia" w:hAnsi="宋体" w:cs="宋体"/>
          <w:color w:val="auto"/>
          <w:sz w:val="28"/>
          <w:szCs w:val="28"/>
          <w:highlight w:val="none"/>
        </w:rPr>
        <w:tab/>
      </w:r>
      <w:r>
        <w:rPr>
          <w:rFonts w:hint="eastAsia" w:hAnsi="宋体" w:cs="宋体"/>
          <w:color w:val="auto"/>
          <w:sz w:val="28"/>
          <w:szCs w:val="28"/>
          <w:highlight w:val="none"/>
          <w:lang w:val="en-US" w:eastAsia="zh-CN"/>
        </w:rPr>
        <w:t>7</w:t>
      </w:r>
      <w:r>
        <w:rPr>
          <w:rFonts w:hint="eastAsia" w:hAnsi="宋体" w:cs="宋体"/>
          <w:color w:val="auto"/>
          <w:sz w:val="28"/>
          <w:szCs w:val="28"/>
          <w:highlight w:val="none"/>
        </w:rPr>
        <w:fldChar w:fldCharType="end"/>
      </w:r>
      <w:r>
        <w:rPr>
          <w:rFonts w:hint="eastAsia" w:hAnsi="宋体" w:cs="宋体"/>
          <w:color w:val="auto"/>
          <w:sz w:val="28"/>
          <w:szCs w:val="28"/>
          <w:highlight w:val="none"/>
          <w:lang w:val="en-US" w:eastAsia="zh-CN"/>
        </w:rPr>
        <w:t>6</w:t>
      </w:r>
    </w:p>
    <w:p>
      <w:pPr>
        <w:pStyle w:val="15"/>
        <w:tabs>
          <w:tab w:val="right" w:leader="dot" w:pos="9730"/>
        </w:tabs>
        <w:spacing w:line="360" w:lineRule="auto"/>
        <w:rPr>
          <w:rFonts w:hAnsi="宋体" w:cs="宋体"/>
          <w:color w:val="auto"/>
          <w:kern w:val="2"/>
          <w:sz w:val="21"/>
          <w:szCs w:val="22"/>
          <w:highlight w:val="none"/>
        </w:rPr>
      </w:pPr>
      <w:r>
        <w:rPr>
          <w:color w:val="auto"/>
          <w:highlight w:val="none"/>
        </w:rPr>
        <w:fldChar w:fldCharType="begin"/>
      </w:r>
      <w:r>
        <w:rPr>
          <w:color w:val="auto"/>
          <w:highlight w:val="none"/>
        </w:rPr>
        <w:instrText xml:space="preserve"> HYPERLINK \l "_Toc5973156" </w:instrText>
      </w:r>
      <w:r>
        <w:rPr>
          <w:color w:val="auto"/>
          <w:highlight w:val="none"/>
        </w:rPr>
        <w:fldChar w:fldCharType="separate"/>
      </w:r>
      <w:r>
        <w:rPr>
          <w:rStyle w:val="22"/>
          <w:rFonts w:hint="eastAsia" w:ascii="宋体" w:hAnsi="宋体" w:eastAsia="宋体" w:cs="宋体"/>
          <w:color w:val="auto"/>
          <w:sz w:val="28"/>
          <w:szCs w:val="28"/>
          <w:highlight w:val="none"/>
          <w:lang w:eastAsia="zh-CN"/>
        </w:rPr>
        <w:t>第八章  政府采购合同（参考文本）</w:t>
      </w:r>
      <w:r>
        <w:rPr>
          <w:rFonts w:hint="eastAsia" w:hAnsi="宋体" w:cs="宋体"/>
          <w:color w:val="auto"/>
          <w:sz w:val="28"/>
          <w:szCs w:val="28"/>
          <w:highlight w:val="none"/>
        </w:rPr>
        <w:tab/>
      </w:r>
      <w:r>
        <w:rPr>
          <w:rFonts w:hint="eastAsia" w:hAnsi="宋体" w:cs="宋体"/>
          <w:color w:val="auto"/>
          <w:sz w:val="28"/>
          <w:szCs w:val="28"/>
          <w:highlight w:val="none"/>
          <w:lang w:val="en-US" w:eastAsia="zh-CN"/>
        </w:rPr>
        <w:t>90</w:t>
      </w:r>
      <w:r>
        <w:rPr>
          <w:rFonts w:hint="eastAsia" w:hAnsi="宋体" w:cs="宋体"/>
          <w:color w:val="auto"/>
          <w:sz w:val="28"/>
          <w:szCs w:val="28"/>
          <w:highlight w:val="none"/>
        </w:rPr>
        <w:fldChar w:fldCharType="end"/>
      </w:r>
    </w:p>
    <w:p>
      <w:pPr>
        <w:pStyle w:val="30"/>
        <w:tabs>
          <w:tab w:val="right" w:leader="dot" w:pos="9684"/>
        </w:tabs>
        <w:spacing w:line="360" w:lineRule="auto"/>
        <w:rPr>
          <w:rFonts w:ascii="宋体" w:hAnsi="宋体" w:cs="宋体"/>
          <w:bCs/>
          <w:color w:val="auto"/>
          <w:sz w:val="24"/>
          <w:highlight w:val="none"/>
        </w:rPr>
      </w:pPr>
      <w:r>
        <w:rPr>
          <w:rFonts w:hint="eastAsia" w:ascii="宋体" w:hAnsi="宋体" w:cs="宋体"/>
          <w:color w:val="auto"/>
          <w:sz w:val="28"/>
          <w:szCs w:val="28"/>
          <w:highlight w:val="none"/>
        </w:rPr>
        <w:fldChar w:fldCharType="end"/>
      </w:r>
    </w:p>
    <w:p>
      <w:pPr>
        <w:ind w:firstLine="480" w:firstLineChars="200"/>
        <w:rPr>
          <w:rFonts w:hAnsi="宋体" w:cs="宋体"/>
          <w:bCs/>
          <w:color w:val="auto"/>
          <w:sz w:val="24"/>
          <w:highlight w:val="none"/>
        </w:rPr>
      </w:pPr>
    </w:p>
    <w:p>
      <w:pPr>
        <w:ind w:firstLine="480" w:firstLineChars="200"/>
        <w:rPr>
          <w:rFonts w:hAnsi="宋体" w:cs="宋体"/>
          <w:bCs/>
          <w:color w:val="auto"/>
          <w:sz w:val="24"/>
          <w:highlight w:val="none"/>
        </w:rPr>
      </w:pPr>
    </w:p>
    <w:p>
      <w:pPr>
        <w:ind w:firstLine="480" w:firstLineChars="200"/>
        <w:rPr>
          <w:rFonts w:hAnsi="宋体" w:cs="宋体"/>
          <w:bCs/>
          <w:color w:val="auto"/>
          <w:sz w:val="24"/>
          <w:highlight w:val="none"/>
        </w:rPr>
      </w:pPr>
    </w:p>
    <w:p>
      <w:pPr>
        <w:ind w:firstLine="480" w:firstLineChars="200"/>
        <w:rPr>
          <w:rFonts w:hAnsi="宋体" w:cs="宋体"/>
          <w:bCs/>
          <w:color w:val="auto"/>
          <w:sz w:val="24"/>
          <w:highlight w:val="none"/>
        </w:rPr>
      </w:pPr>
    </w:p>
    <w:p>
      <w:pPr>
        <w:ind w:firstLine="480" w:firstLineChars="200"/>
        <w:rPr>
          <w:rFonts w:hAnsi="宋体" w:cs="宋体"/>
          <w:bCs/>
          <w:color w:val="auto"/>
          <w:sz w:val="24"/>
          <w:highlight w:val="none"/>
        </w:rPr>
      </w:pPr>
    </w:p>
    <w:p>
      <w:pPr>
        <w:ind w:firstLine="480" w:firstLineChars="200"/>
        <w:rPr>
          <w:rFonts w:hAnsi="宋体" w:cs="宋体"/>
          <w:bCs/>
          <w:color w:val="auto"/>
          <w:sz w:val="24"/>
          <w:highlight w:val="none"/>
        </w:rPr>
      </w:pPr>
    </w:p>
    <w:p>
      <w:pPr>
        <w:ind w:firstLine="480" w:firstLineChars="200"/>
        <w:rPr>
          <w:rFonts w:hAnsi="宋体" w:cs="宋体"/>
          <w:bCs/>
          <w:color w:val="auto"/>
          <w:sz w:val="24"/>
          <w:highlight w:val="none"/>
        </w:rPr>
      </w:pPr>
    </w:p>
    <w:p>
      <w:pPr>
        <w:ind w:firstLine="480" w:firstLineChars="200"/>
        <w:rPr>
          <w:rFonts w:hAnsi="宋体" w:cs="宋体"/>
          <w:bCs/>
          <w:color w:val="auto"/>
          <w:sz w:val="24"/>
          <w:highlight w:val="none"/>
        </w:rPr>
      </w:pPr>
    </w:p>
    <w:p>
      <w:pPr>
        <w:ind w:firstLine="480" w:firstLineChars="200"/>
        <w:rPr>
          <w:rFonts w:hAnsi="宋体" w:cs="宋体"/>
          <w:bCs/>
          <w:color w:val="auto"/>
          <w:sz w:val="24"/>
          <w:highlight w:val="none"/>
        </w:rPr>
      </w:pPr>
    </w:p>
    <w:p>
      <w:pPr>
        <w:ind w:firstLine="480" w:firstLineChars="200"/>
        <w:rPr>
          <w:rFonts w:hAnsi="宋体" w:cs="宋体"/>
          <w:bCs/>
          <w:color w:val="auto"/>
          <w:sz w:val="24"/>
          <w:highlight w:val="none"/>
        </w:rPr>
        <w:sectPr>
          <w:footerReference r:id="rId5" w:type="default"/>
          <w:pgSz w:w="11906" w:h="16838"/>
          <w:pgMar w:top="1440" w:right="1083" w:bottom="1440" w:left="1083" w:header="851" w:footer="992" w:gutter="0"/>
          <w:pgNumType w:start="1"/>
          <w:cols w:space="720" w:num="1"/>
          <w:docGrid w:linePitch="312" w:charSpace="0"/>
        </w:sectPr>
      </w:pPr>
    </w:p>
    <w:p>
      <w:pPr>
        <w:ind w:firstLine="480" w:firstLineChars="200"/>
        <w:rPr>
          <w:rFonts w:hAnsi="宋体" w:cs="宋体"/>
          <w:bCs/>
          <w:color w:val="auto"/>
          <w:sz w:val="24"/>
          <w:highlight w:val="none"/>
        </w:rPr>
      </w:pPr>
    </w:p>
    <w:p>
      <w:pPr>
        <w:keepNext/>
        <w:keepLines/>
        <w:spacing w:after="260" w:line="440" w:lineRule="exact"/>
        <w:jc w:val="center"/>
        <w:outlineLvl w:val="0"/>
        <w:rPr>
          <w:rFonts w:hAnsi="宋体" w:cs="宋体"/>
          <w:b/>
          <w:color w:val="auto"/>
          <w:sz w:val="36"/>
          <w:highlight w:val="none"/>
        </w:rPr>
      </w:pPr>
      <w:bookmarkStart w:id="2" w:name="_Toc5973150"/>
      <w:bookmarkStart w:id="3" w:name="_Toc213496267"/>
      <w:bookmarkStart w:id="4" w:name="_Toc213397009"/>
      <w:bookmarkStart w:id="5" w:name="_Toc217446031"/>
      <w:bookmarkStart w:id="6" w:name="_Toc213396759"/>
      <w:bookmarkStart w:id="7" w:name="_Toc213396945"/>
      <w:r>
        <w:rPr>
          <w:rFonts w:hint="eastAsia" w:hAnsi="宋体" w:cs="宋体"/>
          <w:b/>
          <w:color w:val="auto"/>
          <w:sz w:val="36"/>
          <w:highlight w:val="none"/>
        </w:rPr>
        <w:t>第一章  投标邀请</w:t>
      </w:r>
    </w:p>
    <w:p>
      <w:pPr>
        <w:pStyle w:val="6"/>
        <w:ind w:firstLine="420"/>
        <w:rPr>
          <w:rFonts w:ascii="宋体" w:hAnsi="宋体" w:cs="宋体"/>
          <w:color w:val="auto"/>
          <w:highlight w:val="none"/>
          <w:u w:val="single"/>
        </w:rPr>
      </w:pPr>
    </w:p>
    <w:p>
      <w:pPr>
        <w:spacing w:before="100" w:beforeAutospacing="1" w:after="100" w:afterAutospacing="1" w:line="420" w:lineRule="exact"/>
        <w:ind w:firstLine="480" w:firstLineChars="200"/>
        <w:rPr>
          <w:rFonts w:hAnsi="宋体" w:cs="宋体"/>
          <w:color w:val="auto"/>
          <w:sz w:val="24"/>
          <w:szCs w:val="24"/>
          <w:highlight w:val="none"/>
        </w:rPr>
      </w:pPr>
      <w:r>
        <w:rPr>
          <w:rFonts w:hint="eastAsia" w:hAnsi="宋体" w:cs="宋体"/>
          <w:color w:val="auto"/>
          <w:sz w:val="24"/>
          <w:szCs w:val="28"/>
          <w:highlight w:val="none"/>
          <w:u w:val="single"/>
        </w:rPr>
        <w:t>四川中意招标有限公司</w:t>
      </w:r>
      <w:r>
        <w:rPr>
          <w:rFonts w:hint="eastAsia" w:hAnsi="宋体" w:cs="宋体"/>
          <w:color w:val="auto"/>
          <w:sz w:val="24"/>
          <w:szCs w:val="28"/>
          <w:highlight w:val="none"/>
        </w:rPr>
        <w:t>（采购代理机构）受</w:t>
      </w:r>
      <w:r>
        <w:rPr>
          <w:rFonts w:hint="eastAsia" w:hAnsi="宋体" w:cs="宋体"/>
          <w:color w:val="auto"/>
          <w:sz w:val="24"/>
          <w:szCs w:val="28"/>
          <w:highlight w:val="none"/>
          <w:u w:val="single"/>
        </w:rPr>
        <w:t xml:space="preserve"> </w:t>
      </w:r>
      <w:r>
        <w:rPr>
          <w:rFonts w:hint="eastAsia" w:hAnsi="宋体" w:cs="宋体"/>
          <w:color w:val="auto"/>
          <w:sz w:val="24"/>
          <w:szCs w:val="24"/>
          <w:highlight w:val="none"/>
          <w:u w:val="single"/>
        </w:rPr>
        <w:t>成都市田家炳中学</w:t>
      </w:r>
      <w:r>
        <w:rPr>
          <w:rFonts w:hint="eastAsia" w:hAnsi="宋体" w:cs="宋体"/>
          <w:color w:val="auto"/>
          <w:sz w:val="24"/>
          <w:szCs w:val="28"/>
          <w:highlight w:val="none"/>
        </w:rPr>
        <w:t>（采购人）委托，拟对</w:t>
      </w:r>
      <w:r>
        <w:rPr>
          <w:rFonts w:hint="eastAsia" w:hAnsi="宋体" w:cs="宋体"/>
          <w:color w:val="auto"/>
          <w:sz w:val="24"/>
          <w:szCs w:val="28"/>
          <w:highlight w:val="none"/>
          <w:u w:val="single"/>
        </w:rPr>
        <w:t xml:space="preserve">成都市田家炳中学初中部食堂设施设备采购项目 </w:t>
      </w:r>
      <w:r>
        <w:rPr>
          <w:rFonts w:hint="eastAsia" w:hAnsi="宋体" w:cs="宋体"/>
          <w:color w:val="auto"/>
          <w:sz w:val="24"/>
          <w:szCs w:val="28"/>
          <w:highlight w:val="none"/>
        </w:rPr>
        <w:t>进行国内公开招标，兹以招标公告的方式邀请符合本次招标要求的非特定的供应商参加投标。</w:t>
      </w:r>
    </w:p>
    <w:p>
      <w:pPr>
        <w:spacing w:line="420" w:lineRule="exact"/>
        <w:rPr>
          <w:rFonts w:hAnsi="宋体" w:cs="宋体"/>
          <w:color w:val="auto"/>
          <w:sz w:val="24"/>
          <w:highlight w:val="none"/>
          <w:lang w:val="zh-CN"/>
        </w:rPr>
      </w:pPr>
      <w:r>
        <w:rPr>
          <w:rFonts w:hint="eastAsia" w:hAnsi="宋体" w:cs="宋体"/>
          <w:b/>
          <w:color w:val="auto"/>
          <w:sz w:val="24"/>
          <w:highlight w:val="none"/>
        </w:rPr>
        <w:t xml:space="preserve">    一、项目编号：</w:t>
      </w:r>
      <w:r>
        <w:rPr>
          <w:rFonts w:hint="eastAsia" w:hAnsi="宋体" w:cs="宋体"/>
          <w:b/>
          <w:color w:val="auto"/>
          <w:sz w:val="24"/>
          <w:highlight w:val="none"/>
          <w:lang w:val="zh-CN"/>
        </w:rPr>
        <w:t>510104202100096</w:t>
      </w:r>
      <w:r>
        <w:rPr>
          <w:rFonts w:hint="eastAsia" w:hAnsi="宋体" w:cs="宋体"/>
          <w:color w:val="auto"/>
          <w:sz w:val="24"/>
          <w:highlight w:val="none"/>
          <w:lang w:val="zh-CN"/>
        </w:rPr>
        <w:t xml:space="preserve"> </w:t>
      </w:r>
    </w:p>
    <w:p>
      <w:pPr>
        <w:spacing w:line="420" w:lineRule="exact"/>
        <w:ind w:right="51" w:rightChars="15" w:firstLine="482" w:firstLineChars="200"/>
        <w:rPr>
          <w:rFonts w:hAnsi="宋体" w:cs="宋体"/>
          <w:color w:val="auto"/>
          <w:sz w:val="24"/>
          <w:szCs w:val="28"/>
          <w:highlight w:val="none"/>
        </w:rPr>
      </w:pPr>
      <w:r>
        <w:rPr>
          <w:rFonts w:hint="eastAsia" w:hAnsi="宋体" w:cs="宋体"/>
          <w:b/>
          <w:bCs/>
          <w:color w:val="auto"/>
          <w:sz w:val="24"/>
          <w:highlight w:val="none"/>
        </w:rPr>
        <w:t>二、</w:t>
      </w:r>
      <w:r>
        <w:rPr>
          <w:rFonts w:hint="eastAsia" w:hAnsi="宋体" w:cs="宋体"/>
          <w:b/>
          <w:color w:val="auto"/>
          <w:sz w:val="24"/>
          <w:highlight w:val="none"/>
        </w:rPr>
        <w:t>招标项目：</w:t>
      </w:r>
      <w:r>
        <w:rPr>
          <w:rFonts w:hint="eastAsia" w:hAnsi="宋体" w:cs="宋体"/>
          <w:color w:val="auto"/>
          <w:sz w:val="24"/>
          <w:szCs w:val="24"/>
          <w:highlight w:val="none"/>
          <w:lang w:val="zh-CN"/>
        </w:rPr>
        <w:t>成都市田家炳中学初中部食堂设施设备采购项目</w:t>
      </w:r>
    </w:p>
    <w:p>
      <w:pPr>
        <w:spacing w:line="420" w:lineRule="exact"/>
        <w:ind w:firstLine="482" w:firstLineChars="200"/>
        <w:rPr>
          <w:rFonts w:hAnsi="宋体" w:cs="宋体"/>
          <w:b/>
          <w:bCs/>
          <w:color w:val="auto"/>
          <w:sz w:val="24"/>
          <w:highlight w:val="none"/>
        </w:rPr>
      </w:pPr>
      <w:r>
        <w:rPr>
          <w:rFonts w:hint="eastAsia" w:hAnsi="宋体" w:cs="宋体"/>
          <w:b/>
          <w:color w:val="auto"/>
          <w:sz w:val="24"/>
          <w:szCs w:val="28"/>
          <w:highlight w:val="none"/>
        </w:rPr>
        <w:t>三、资金来源：</w:t>
      </w:r>
      <w:r>
        <w:rPr>
          <w:rFonts w:hint="eastAsia" w:hAnsi="宋体" w:cs="宋体"/>
          <w:b/>
          <w:bCs/>
          <w:color w:val="auto"/>
          <w:sz w:val="24"/>
          <w:highlight w:val="none"/>
        </w:rPr>
        <w:t xml:space="preserve">财政性资金。   </w:t>
      </w:r>
    </w:p>
    <w:p>
      <w:pPr>
        <w:spacing w:line="420" w:lineRule="exact"/>
        <w:ind w:firstLine="482" w:firstLineChars="200"/>
        <w:rPr>
          <w:rFonts w:hAnsi="宋体" w:cs="宋体"/>
          <w:b/>
          <w:color w:val="auto"/>
          <w:sz w:val="24"/>
          <w:highlight w:val="none"/>
        </w:rPr>
      </w:pPr>
      <w:r>
        <w:rPr>
          <w:rFonts w:hint="eastAsia" w:hAnsi="宋体" w:cs="宋体"/>
          <w:b/>
          <w:color w:val="auto"/>
          <w:sz w:val="24"/>
          <w:highlight w:val="none"/>
        </w:rPr>
        <w:t>四</w:t>
      </w:r>
      <w:r>
        <w:rPr>
          <w:rFonts w:hint="eastAsia" w:hAnsi="宋体" w:cs="宋体"/>
          <w:b/>
          <w:bCs/>
          <w:color w:val="auto"/>
          <w:sz w:val="24"/>
          <w:highlight w:val="none"/>
        </w:rPr>
        <w:t>、</w:t>
      </w:r>
      <w:r>
        <w:rPr>
          <w:rFonts w:hint="eastAsia" w:hAnsi="宋体" w:cs="宋体"/>
          <w:b/>
          <w:color w:val="auto"/>
          <w:sz w:val="24"/>
          <w:highlight w:val="none"/>
        </w:rPr>
        <w:t>招标项目简介：</w:t>
      </w:r>
    </w:p>
    <w:p>
      <w:pPr>
        <w:spacing w:line="420" w:lineRule="exact"/>
        <w:ind w:firstLine="482" w:firstLineChars="200"/>
        <w:jc w:val="left"/>
        <w:rPr>
          <w:rFonts w:hAnsi="宋体" w:cs="宋体"/>
          <w:b/>
          <w:color w:val="auto"/>
          <w:sz w:val="24"/>
          <w:highlight w:val="none"/>
        </w:rPr>
      </w:pPr>
      <w:r>
        <w:rPr>
          <w:rFonts w:hint="eastAsia" w:hAnsi="宋体" w:cs="宋体"/>
          <w:b/>
          <w:color w:val="auto"/>
          <w:sz w:val="24"/>
          <w:highlight w:val="none"/>
        </w:rPr>
        <w:t>本项目共计1包，拟确定1名中标人。</w:t>
      </w:r>
    </w:p>
    <w:p>
      <w:pPr>
        <w:spacing w:after="120" w:line="440" w:lineRule="exact"/>
        <w:ind w:firstLine="482" w:firstLineChars="200"/>
        <w:rPr>
          <w:rFonts w:hAnsi="宋体" w:cs="宋体"/>
          <w:b/>
          <w:color w:val="auto"/>
          <w:sz w:val="24"/>
          <w:highlight w:val="none"/>
        </w:rPr>
      </w:pPr>
      <w:r>
        <w:rPr>
          <w:rFonts w:hint="eastAsia" w:hAnsi="宋体" w:cs="宋体"/>
          <w:b/>
          <w:color w:val="auto"/>
          <w:sz w:val="24"/>
          <w:highlight w:val="none"/>
        </w:rPr>
        <w:t>本项目所属行业：</w:t>
      </w:r>
    </w:p>
    <w:tbl>
      <w:tblPr>
        <w:tblStyle w:val="1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710"/>
        <w:gridCol w:w="2410"/>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农、林、牧、渔业</w:t>
            </w:r>
          </w:p>
        </w:tc>
        <w:tc>
          <w:tcPr>
            <w:tcW w:w="1710" w:type="dxa"/>
            <w:vAlign w:val="center"/>
          </w:tcPr>
          <w:p>
            <w:pPr>
              <w:spacing w:line="360" w:lineRule="auto"/>
              <w:jc w:val="left"/>
              <w:rPr>
                <w:rFonts w:hAnsi="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shd w:val="clear" w:color="auto" w:fill="FFFFFF"/>
              </w:rPr>
              <w:t>工业</w:t>
            </w:r>
          </w:p>
        </w:tc>
        <w:tc>
          <w:tcPr>
            <w:tcW w:w="2410" w:type="dxa"/>
            <w:vAlign w:val="center"/>
          </w:tcPr>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建筑业</w:t>
            </w:r>
          </w:p>
        </w:tc>
        <w:tc>
          <w:tcPr>
            <w:tcW w:w="2990" w:type="dxa"/>
            <w:vAlign w:val="center"/>
          </w:tcPr>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零售业</w:t>
            </w:r>
          </w:p>
        </w:tc>
        <w:tc>
          <w:tcPr>
            <w:tcW w:w="1710" w:type="dxa"/>
            <w:vAlign w:val="center"/>
          </w:tcPr>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交通运输业</w:t>
            </w:r>
          </w:p>
        </w:tc>
        <w:tc>
          <w:tcPr>
            <w:tcW w:w="2410" w:type="dxa"/>
            <w:vAlign w:val="center"/>
          </w:tcPr>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仓储业</w:t>
            </w:r>
          </w:p>
        </w:tc>
        <w:tc>
          <w:tcPr>
            <w:tcW w:w="2990" w:type="dxa"/>
            <w:vAlign w:val="center"/>
          </w:tcPr>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邮政业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住宿业</w:t>
            </w:r>
          </w:p>
        </w:tc>
        <w:tc>
          <w:tcPr>
            <w:tcW w:w="1710" w:type="dxa"/>
            <w:vAlign w:val="center"/>
          </w:tcPr>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餐饮业</w:t>
            </w:r>
          </w:p>
        </w:tc>
        <w:tc>
          <w:tcPr>
            <w:tcW w:w="2410" w:type="dxa"/>
            <w:vAlign w:val="center"/>
          </w:tcPr>
          <w:p>
            <w:pPr>
              <w:tabs>
                <w:tab w:val="left" w:pos="2730"/>
                <w:tab w:val="left" w:pos="2835"/>
              </w:tabs>
              <w:adjustRightInd w:val="0"/>
              <w:snapToGrid w:val="0"/>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信息传输业</w:t>
            </w:r>
          </w:p>
        </w:tc>
        <w:tc>
          <w:tcPr>
            <w:tcW w:w="2990" w:type="dxa"/>
            <w:vAlign w:val="center"/>
          </w:tcPr>
          <w:p>
            <w:pPr>
              <w:tabs>
                <w:tab w:val="left" w:pos="2730"/>
                <w:tab w:val="left" w:pos="2835"/>
              </w:tabs>
              <w:adjustRightInd w:val="0"/>
              <w:snapToGrid w:val="0"/>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房地产开发经营</w:t>
            </w:r>
          </w:p>
        </w:tc>
        <w:tc>
          <w:tcPr>
            <w:tcW w:w="1710" w:type="dxa"/>
            <w:vAlign w:val="center"/>
          </w:tcPr>
          <w:p>
            <w:pPr>
              <w:tabs>
                <w:tab w:val="left" w:pos="2730"/>
                <w:tab w:val="left" w:pos="2835"/>
              </w:tabs>
              <w:adjustRightInd w:val="0"/>
              <w:snapToGrid w:val="0"/>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物业管理</w:t>
            </w:r>
          </w:p>
        </w:tc>
        <w:tc>
          <w:tcPr>
            <w:tcW w:w="2410" w:type="dxa"/>
            <w:vAlign w:val="center"/>
          </w:tcPr>
          <w:p>
            <w:pPr>
              <w:tabs>
                <w:tab w:val="left" w:pos="2730"/>
                <w:tab w:val="left" w:pos="2835"/>
              </w:tabs>
              <w:adjustRightInd w:val="0"/>
              <w:snapToGrid w:val="0"/>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租赁和商务服务业</w:t>
            </w:r>
          </w:p>
        </w:tc>
        <w:tc>
          <w:tcPr>
            <w:tcW w:w="2990" w:type="dxa"/>
            <w:vAlign w:val="center"/>
          </w:tcPr>
          <w:p>
            <w:pPr>
              <w:tabs>
                <w:tab w:val="left" w:pos="2730"/>
                <w:tab w:val="left" w:pos="2835"/>
              </w:tabs>
              <w:adjustRightInd w:val="0"/>
              <w:snapToGrid w:val="0"/>
              <w:spacing w:line="360" w:lineRule="auto"/>
              <w:jc w:val="left"/>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shd w:val="clear" w:color="auto" w:fill="FFFFFF"/>
              </w:rPr>
              <w:t>其他未列明行业</w:t>
            </w:r>
          </w:p>
        </w:tc>
      </w:tr>
    </w:tbl>
    <w:p>
      <w:pPr>
        <w:spacing w:line="420" w:lineRule="exact"/>
        <w:ind w:firstLine="480" w:firstLineChars="200"/>
        <w:jc w:val="left"/>
        <w:rPr>
          <w:rFonts w:hAnsi="宋体" w:cs="宋体"/>
          <w:color w:val="auto"/>
          <w:sz w:val="24"/>
          <w:szCs w:val="28"/>
          <w:highlight w:val="none"/>
        </w:rPr>
      </w:pPr>
      <w:r>
        <w:rPr>
          <w:rFonts w:hint="eastAsia" w:hAnsi="宋体" w:cs="宋体"/>
          <w:color w:val="auto"/>
          <w:sz w:val="24"/>
          <w:szCs w:val="28"/>
          <w:highlight w:val="none"/>
        </w:rPr>
        <w:t>（详见招标文件第六章）</w:t>
      </w:r>
    </w:p>
    <w:p>
      <w:pPr>
        <w:spacing w:line="420" w:lineRule="exact"/>
        <w:ind w:firstLine="480" w:firstLineChars="200"/>
        <w:jc w:val="left"/>
        <w:rPr>
          <w:rFonts w:hAnsi="宋体" w:cs="宋体"/>
          <w:color w:val="auto"/>
          <w:sz w:val="24"/>
          <w:szCs w:val="28"/>
          <w:highlight w:val="none"/>
        </w:rPr>
      </w:pPr>
      <w:r>
        <w:rPr>
          <w:rFonts w:hint="eastAsia" w:hAnsi="宋体" w:cs="宋体"/>
          <w:color w:val="auto"/>
          <w:sz w:val="24"/>
          <w:szCs w:val="28"/>
          <w:highlight w:val="none"/>
        </w:rPr>
        <w:t>本项目不允许进口产品投标。</w:t>
      </w:r>
    </w:p>
    <w:p>
      <w:pPr>
        <w:spacing w:after="120" w:afterLines="50" w:line="420" w:lineRule="exact"/>
        <w:ind w:firstLine="482" w:firstLineChars="200"/>
        <w:jc w:val="left"/>
        <w:rPr>
          <w:rFonts w:hAnsi="宋体" w:cs="宋体"/>
          <w:b/>
          <w:bCs/>
          <w:color w:val="auto"/>
          <w:sz w:val="24"/>
          <w:highlight w:val="none"/>
        </w:rPr>
      </w:pPr>
      <w:r>
        <w:rPr>
          <w:rFonts w:hint="eastAsia" w:hAnsi="宋体" w:cs="宋体"/>
          <w:b/>
          <w:bCs/>
          <w:color w:val="auto"/>
          <w:sz w:val="24"/>
          <w:highlight w:val="none"/>
        </w:rPr>
        <w:t>五、供应商参加本次政府采购活动，应当在提交投标文件前具备下列条件：</w:t>
      </w:r>
    </w:p>
    <w:p>
      <w:pPr>
        <w:pStyle w:val="31"/>
        <w:spacing w:line="420" w:lineRule="exact"/>
        <w:ind w:firstLine="602" w:firstLineChars="250"/>
        <w:rPr>
          <w:rFonts w:ascii="宋体" w:hAnsi="宋体" w:cs="宋体"/>
          <w:color w:val="auto"/>
          <w:sz w:val="24"/>
          <w:highlight w:val="none"/>
        </w:rPr>
      </w:pPr>
      <w:r>
        <w:rPr>
          <w:rFonts w:hint="eastAsia" w:ascii="宋体" w:hAnsi="宋体" w:cs="宋体"/>
          <w:b/>
          <w:color w:val="auto"/>
          <w:sz w:val="24"/>
          <w:highlight w:val="none"/>
        </w:rPr>
        <w:t>（详见招标文件第四章）</w:t>
      </w:r>
      <w:r>
        <w:rPr>
          <w:rFonts w:hint="eastAsia" w:ascii="宋体" w:hAnsi="宋体" w:cs="宋体"/>
          <w:color w:val="auto"/>
          <w:sz w:val="24"/>
          <w:highlight w:val="none"/>
        </w:rPr>
        <w:t>。</w:t>
      </w:r>
    </w:p>
    <w:p>
      <w:pPr>
        <w:spacing w:after="50" w:line="420" w:lineRule="exact"/>
        <w:ind w:firstLine="482" w:firstLineChars="200"/>
        <w:rPr>
          <w:rFonts w:hAnsi="宋体" w:cs="宋体"/>
          <w:b/>
          <w:color w:val="auto"/>
          <w:sz w:val="24"/>
          <w:highlight w:val="none"/>
        </w:rPr>
      </w:pPr>
      <w:r>
        <w:rPr>
          <w:rFonts w:hint="eastAsia" w:hAnsi="宋体" w:cs="宋体"/>
          <w:b/>
          <w:color w:val="auto"/>
          <w:sz w:val="24"/>
          <w:highlight w:val="none"/>
        </w:rPr>
        <w:t>六、招标文件获取时间、地点：</w:t>
      </w:r>
    </w:p>
    <w:p>
      <w:pPr>
        <w:spacing w:after="50" w:line="420" w:lineRule="exact"/>
        <w:ind w:firstLine="480" w:firstLineChars="200"/>
        <w:rPr>
          <w:rFonts w:hAnsi="宋体" w:cs="宋体"/>
          <w:color w:val="auto"/>
          <w:sz w:val="24"/>
          <w:highlight w:val="none"/>
        </w:rPr>
      </w:pPr>
      <w:r>
        <w:rPr>
          <w:rFonts w:hint="eastAsia" w:hAnsi="宋体" w:cs="宋体"/>
          <w:color w:val="auto"/>
          <w:sz w:val="24"/>
          <w:highlight w:val="none"/>
        </w:rPr>
        <w:t>招标文件发售自2021年8月</w:t>
      </w:r>
      <w:r>
        <w:rPr>
          <w:rFonts w:hint="eastAsia" w:hAnsi="宋体" w:cs="宋体"/>
          <w:color w:val="auto"/>
          <w:sz w:val="24"/>
          <w:highlight w:val="none"/>
          <w:lang w:val="en-US" w:eastAsia="zh-CN"/>
        </w:rPr>
        <w:t>30</w:t>
      </w:r>
      <w:r>
        <w:rPr>
          <w:rFonts w:hint="eastAsia" w:hAnsi="宋体" w:cs="宋体"/>
          <w:color w:val="auto"/>
          <w:sz w:val="24"/>
          <w:highlight w:val="none"/>
        </w:rPr>
        <w:t>日至2021年</w:t>
      </w:r>
      <w:r>
        <w:rPr>
          <w:rFonts w:hint="eastAsia" w:hAnsi="宋体" w:cs="宋体"/>
          <w:color w:val="auto"/>
          <w:sz w:val="24"/>
          <w:highlight w:val="none"/>
          <w:lang w:val="en-US" w:eastAsia="zh-CN"/>
        </w:rPr>
        <w:t>9</w:t>
      </w:r>
      <w:r>
        <w:rPr>
          <w:rFonts w:hint="eastAsia" w:hAnsi="宋体" w:cs="宋体"/>
          <w:color w:val="auto"/>
          <w:sz w:val="24"/>
          <w:highlight w:val="none"/>
        </w:rPr>
        <w:t>月</w:t>
      </w:r>
      <w:r>
        <w:rPr>
          <w:rFonts w:hint="eastAsia" w:hAnsi="宋体" w:cs="宋体"/>
          <w:color w:val="auto"/>
          <w:sz w:val="24"/>
          <w:highlight w:val="none"/>
          <w:lang w:val="en-US" w:eastAsia="zh-CN"/>
        </w:rPr>
        <w:t>6</w:t>
      </w:r>
      <w:r>
        <w:rPr>
          <w:rFonts w:hint="eastAsia" w:hAnsi="宋体" w:cs="宋体"/>
          <w:color w:val="auto"/>
          <w:sz w:val="24"/>
          <w:highlight w:val="none"/>
        </w:rPr>
        <w:t>日09:00-12:00，14:00-17:00（北京时间，法定节假日除外），本项目招标文件有偿获取，招标文件售价：人民币</w:t>
      </w:r>
      <w:r>
        <w:rPr>
          <w:rFonts w:hint="eastAsia" w:hAnsi="宋体" w:cs="宋体"/>
          <w:color w:val="auto"/>
          <w:sz w:val="24"/>
          <w:highlight w:val="none"/>
          <w:lang w:val="en-US" w:eastAsia="zh-CN"/>
        </w:rPr>
        <w:t>0</w:t>
      </w:r>
      <w:r>
        <w:rPr>
          <w:rFonts w:hint="eastAsia" w:hAnsi="宋体" w:cs="宋体"/>
          <w:color w:val="auto"/>
          <w:sz w:val="24"/>
          <w:highlight w:val="none"/>
        </w:rPr>
        <w:t>元/份（招标文件售后不退, 投标资格不能转让）。</w:t>
      </w:r>
    </w:p>
    <w:p>
      <w:pPr>
        <w:spacing w:line="440" w:lineRule="exact"/>
        <w:ind w:firstLine="480" w:firstLineChars="200"/>
        <w:rPr>
          <w:rFonts w:hAnsi="宋体" w:cs="宋体"/>
          <w:color w:val="auto"/>
          <w:sz w:val="24"/>
          <w:highlight w:val="none"/>
          <w:lang w:val="zh-CN"/>
        </w:rPr>
      </w:pPr>
      <w:r>
        <w:rPr>
          <w:rFonts w:hint="eastAsia" w:hAnsi="宋体" w:cs="宋体"/>
          <w:color w:val="auto"/>
          <w:sz w:val="24"/>
          <w:highlight w:val="none"/>
          <w:lang w:val="zh-CN"/>
        </w:rPr>
        <w:t>请供应商通过以下流程进行招标文件购买（此账号仅限报名费用打款）：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投标人从“政府采购云平台”获取采购文件（网址：</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"https://www.zcygov.cn）项目采购—获取采购文件—申请获取采购文件。_x0005_"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https://www.zcygov.cn）。登录政府采购云平台—项目采购—获取采购文件—申请获取采购文件</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提示：</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（1）本项目招标文件</w:t>
      </w:r>
      <w:r>
        <w:rPr>
          <w:rFonts w:hint="eastAsia" w:hAnsi="宋体" w:cs="宋体"/>
          <w:b/>
          <w:color w:val="auto"/>
          <w:sz w:val="24"/>
          <w:highlight w:val="none"/>
          <w:lang w:eastAsia="zh-CN"/>
        </w:rPr>
        <w:t>人民币</w:t>
      </w:r>
      <w:r>
        <w:rPr>
          <w:rFonts w:hint="eastAsia" w:hAnsi="宋体" w:cs="宋体"/>
          <w:b/>
          <w:color w:val="auto"/>
          <w:sz w:val="24"/>
          <w:highlight w:val="none"/>
          <w:lang w:val="en-US" w:eastAsia="zh-CN"/>
        </w:rPr>
        <w:t>0元/份</w:t>
      </w:r>
      <w:r>
        <w:rPr>
          <w:rFonts w:hint="eastAsia" w:ascii="宋体" w:hAnsi="宋体" w:cs="宋体"/>
          <w:b/>
          <w:color w:val="auto"/>
          <w:sz w:val="24"/>
          <w:highlight w:val="none"/>
        </w:rPr>
        <w:t>。</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（2）投标人只有在“政府采购云平台”完成获取招标文件申请并下载招标文件后才视作依法参与本项目。如未在“政府采购云平台”内完成相关流程，引起的投标无效责任自负。</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3）本项目为电子招标投标项目，投标人参与本项目全过程中凡涉及系统操作请详见《供应商政府采购项目电子交易操作指南》。（操作指南以政府采购云平台网站发布为准，获取方式详见附件：政府采购云平台使用介绍）。</w:t>
      </w:r>
    </w:p>
    <w:p>
      <w:pPr>
        <w:spacing w:after="120" w:afterLines="50" w:line="400" w:lineRule="exact"/>
        <w:ind w:firstLine="482" w:firstLineChars="200"/>
        <w:rPr>
          <w:rFonts w:hAnsi="宋体" w:cs="宋体"/>
          <w:b/>
          <w:color w:val="auto"/>
          <w:sz w:val="24"/>
          <w:szCs w:val="28"/>
          <w:highlight w:val="none"/>
        </w:rPr>
      </w:pPr>
      <w:r>
        <w:rPr>
          <w:rFonts w:hint="eastAsia" w:hAnsi="宋体" w:cs="宋体"/>
          <w:b/>
          <w:color w:val="auto"/>
          <w:sz w:val="24"/>
          <w:szCs w:val="28"/>
          <w:highlight w:val="none"/>
        </w:rPr>
        <w:t>七、招标文件的递交：</w:t>
      </w:r>
    </w:p>
    <w:p>
      <w:pPr>
        <w:pStyle w:val="10"/>
        <w:spacing w:after="120" w:afterLines="50" w:line="400" w:lineRule="exact"/>
        <w:ind w:firstLine="480"/>
        <w:rPr>
          <w:rFonts w:hint="eastAsia" w:hAnsi="宋体" w:cs="宋体"/>
          <w:b/>
          <w:color w:val="auto"/>
          <w:sz w:val="24"/>
          <w:highlight w:val="none"/>
        </w:rPr>
      </w:pPr>
      <w:r>
        <w:rPr>
          <w:rFonts w:hint="eastAsia" w:hAnsi="宋体" w:cs="宋体"/>
          <w:b/>
          <w:color w:val="auto"/>
          <w:sz w:val="24"/>
          <w:highlight w:val="none"/>
          <w:lang w:eastAsia="zh-CN"/>
        </w:rPr>
        <w:t>（</w:t>
      </w:r>
      <w:r>
        <w:rPr>
          <w:rFonts w:hint="eastAsia" w:hAnsi="宋体" w:cs="宋体"/>
          <w:b/>
          <w:color w:val="auto"/>
          <w:sz w:val="24"/>
          <w:highlight w:val="none"/>
          <w:lang w:val="en-US" w:eastAsia="zh-CN"/>
        </w:rPr>
        <w:t>1</w:t>
      </w:r>
      <w:r>
        <w:rPr>
          <w:rFonts w:hint="eastAsia" w:hAnsi="宋体" w:cs="宋体"/>
          <w:b/>
          <w:color w:val="auto"/>
          <w:sz w:val="24"/>
          <w:highlight w:val="none"/>
          <w:lang w:eastAsia="zh-CN"/>
        </w:rPr>
        <w:t>）</w:t>
      </w:r>
      <w:r>
        <w:rPr>
          <w:rFonts w:hint="eastAsia" w:hAnsi="宋体" w:cs="宋体"/>
          <w:b/>
          <w:color w:val="auto"/>
          <w:sz w:val="24"/>
          <w:highlight w:val="none"/>
        </w:rPr>
        <w:t>投标文件递交地点：</w:t>
      </w:r>
    </w:p>
    <w:p>
      <w:pPr>
        <w:pStyle w:val="10"/>
        <w:spacing w:after="120" w:afterLines="50"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投标截止时间前，投标人应将加密的电子投标文件递交至“政府采购云平台”对应项目（包件）。</w:t>
      </w:r>
    </w:p>
    <w:p>
      <w:pPr>
        <w:pStyle w:val="10"/>
        <w:spacing w:after="156" w:afterLines="50" w:line="420" w:lineRule="exact"/>
        <w:ind w:firstLine="487" w:firstLineChars="203"/>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、本项目为</w:t>
      </w:r>
      <w:r>
        <w:rPr>
          <w:rFonts w:hint="eastAsia" w:ascii="宋体" w:hAnsi="宋体" w:cs="宋体"/>
          <w:color w:val="auto"/>
          <w:sz w:val="24"/>
          <w:szCs w:val="24"/>
          <w:highlight w:val="none"/>
          <w:lang w:eastAsia="zh-CN"/>
        </w:rPr>
        <w:t>不见面</w:t>
      </w:r>
      <w:r>
        <w:rPr>
          <w:rFonts w:hint="eastAsia" w:ascii="宋体" w:hAnsi="宋体" w:cs="宋体"/>
          <w:color w:val="auto"/>
          <w:sz w:val="24"/>
          <w:szCs w:val="24"/>
          <w:highlight w:val="none"/>
        </w:rPr>
        <w:t>开标项目。</w:t>
      </w:r>
    </w:p>
    <w:p>
      <w:pPr>
        <w:pStyle w:val="10"/>
        <w:spacing w:after="156" w:afterLines="50" w:line="420" w:lineRule="exact"/>
        <w:ind w:firstLine="487" w:firstLineChars="203"/>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、开标地点：政府采购云平台(https://www.zcygov.cn)</w:t>
      </w:r>
    </w:p>
    <w:p>
      <w:pPr>
        <w:pStyle w:val="10"/>
        <w:spacing w:after="156" w:afterLines="50" w:line="420" w:lineRule="exact"/>
        <w:ind w:firstLine="487" w:firstLineChars="203"/>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、本项目只接受投标人加密并递交至“政府采购云平台”的投标文件。</w:t>
      </w:r>
    </w:p>
    <w:p>
      <w:pPr>
        <w:pStyle w:val="10"/>
        <w:spacing w:after="120" w:afterLines="50" w:line="400" w:lineRule="exact"/>
        <w:ind w:firstLine="480"/>
        <w:rPr>
          <w:rFonts w:ascii="宋体" w:hAnsi="宋体" w:cs="宋体"/>
          <w:color w:val="auto"/>
          <w:sz w:val="24"/>
          <w:szCs w:val="28"/>
          <w:highlight w:val="none"/>
        </w:rPr>
      </w:pPr>
      <w:r>
        <w:rPr>
          <w:rFonts w:hint="eastAsia" w:ascii="宋体" w:hAnsi="宋体" w:cs="宋体"/>
          <w:b/>
          <w:color w:val="auto"/>
          <w:sz w:val="24"/>
          <w:szCs w:val="28"/>
          <w:highlight w:val="none"/>
        </w:rPr>
        <w:t>八、投标截止时间和</w:t>
      </w:r>
      <w:r>
        <w:rPr>
          <w:rFonts w:hint="eastAsia" w:ascii="宋体" w:hAnsi="宋体" w:cs="宋体"/>
          <w:b/>
          <w:color w:val="auto"/>
          <w:sz w:val="24"/>
          <w:highlight w:val="none"/>
        </w:rPr>
        <w:t>开标时间：</w:t>
      </w:r>
      <w:r>
        <w:rPr>
          <w:rFonts w:hint="eastAsia" w:ascii="宋体" w:hAnsi="宋体" w:cs="宋体"/>
          <w:b/>
          <w:bCs/>
          <w:color w:val="auto"/>
          <w:sz w:val="24"/>
          <w:highlight w:val="none"/>
        </w:rPr>
        <w:t>2021年</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22</w:t>
      </w:r>
      <w:r>
        <w:rPr>
          <w:rFonts w:hint="eastAsia" w:ascii="宋体" w:hAnsi="宋体" w:cs="宋体"/>
          <w:b/>
          <w:bCs/>
          <w:color w:val="auto"/>
          <w:sz w:val="24"/>
          <w:highlight w:val="none"/>
        </w:rPr>
        <w:t>日</w:t>
      </w:r>
      <w:r>
        <w:rPr>
          <w:rFonts w:hint="eastAsia" w:ascii="宋体" w:hAnsi="宋体" w:cs="宋体"/>
          <w:b/>
          <w:color w:val="auto"/>
          <w:sz w:val="24"/>
          <w:highlight w:val="none"/>
        </w:rPr>
        <w:t>10时00分</w:t>
      </w:r>
      <w:r>
        <w:rPr>
          <w:rFonts w:hint="eastAsia" w:ascii="宋体" w:hAnsi="宋体" w:cs="宋体"/>
          <w:color w:val="auto"/>
          <w:sz w:val="24"/>
          <w:szCs w:val="28"/>
          <w:highlight w:val="none"/>
        </w:rPr>
        <w:t>（北京时间）。</w:t>
      </w:r>
    </w:p>
    <w:p>
      <w:pPr>
        <w:pStyle w:val="31"/>
        <w:spacing w:line="400" w:lineRule="exact"/>
        <w:ind w:firstLine="482"/>
        <w:rPr>
          <w:rFonts w:ascii="宋体" w:hAnsi="宋体" w:cs="宋体"/>
          <w:color w:val="auto"/>
          <w:sz w:val="24"/>
          <w:highlight w:val="none"/>
        </w:rPr>
      </w:pPr>
      <w:r>
        <w:rPr>
          <w:rFonts w:hint="eastAsia" w:ascii="宋体" w:hAnsi="宋体" w:cs="宋体"/>
          <w:b/>
          <w:color w:val="auto"/>
          <w:sz w:val="24"/>
          <w:highlight w:val="none"/>
        </w:rPr>
        <w:t>九、</w:t>
      </w:r>
      <w:r>
        <w:rPr>
          <w:rFonts w:hint="eastAsia" w:ascii="宋体" w:hAnsi="宋体" w:cs="宋体"/>
          <w:color w:val="auto"/>
          <w:sz w:val="24"/>
          <w:highlight w:val="none"/>
        </w:rPr>
        <w:t>本投标邀请在四川政府采购网上以公告形式发布。</w:t>
      </w:r>
    </w:p>
    <w:p>
      <w:pPr>
        <w:pStyle w:val="31"/>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十、联系方式</w:t>
      </w:r>
    </w:p>
    <w:p>
      <w:pPr>
        <w:pStyle w:val="31"/>
        <w:spacing w:line="400" w:lineRule="exact"/>
        <w:ind w:firstLine="964" w:firstLineChars="400"/>
        <w:jc w:val="left"/>
        <w:rPr>
          <w:rFonts w:ascii="宋体" w:hAnsi="宋体" w:cs="宋体"/>
          <w:color w:val="auto"/>
          <w:kern w:val="0"/>
          <w:sz w:val="24"/>
          <w:highlight w:val="none"/>
        </w:rPr>
      </w:pPr>
      <w:r>
        <w:rPr>
          <w:rFonts w:hint="eastAsia" w:ascii="宋体" w:hAnsi="宋体" w:cs="宋体"/>
          <w:b/>
          <w:color w:val="auto"/>
          <w:sz w:val="24"/>
          <w:highlight w:val="none"/>
        </w:rPr>
        <w:t>采 购 人：</w:t>
      </w:r>
      <w:r>
        <w:rPr>
          <w:rFonts w:hint="eastAsia" w:ascii="宋体" w:hAnsi="宋体" w:cs="宋体"/>
          <w:b/>
          <w:color w:val="auto"/>
          <w:kern w:val="0"/>
          <w:sz w:val="24"/>
          <w:highlight w:val="none"/>
        </w:rPr>
        <w:t>成都市田家炳中学</w:t>
      </w:r>
    </w:p>
    <w:p>
      <w:pPr>
        <w:autoSpaceDE w:val="0"/>
        <w:autoSpaceDN w:val="0"/>
        <w:adjustRightInd w:val="0"/>
        <w:spacing w:line="400" w:lineRule="exact"/>
        <w:ind w:firstLine="960" w:firstLineChars="400"/>
        <w:jc w:val="left"/>
        <w:rPr>
          <w:rFonts w:hAnsi="宋体" w:cs="宋体"/>
          <w:bCs/>
          <w:color w:val="auto"/>
          <w:sz w:val="24"/>
          <w:highlight w:val="none"/>
        </w:rPr>
      </w:pPr>
      <w:r>
        <w:rPr>
          <w:rFonts w:hint="eastAsia" w:hAnsi="宋体" w:cs="宋体"/>
          <w:bCs/>
          <w:color w:val="auto"/>
          <w:sz w:val="24"/>
          <w:highlight w:val="none"/>
        </w:rPr>
        <w:t xml:space="preserve">地址： </w:t>
      </w:r>
      <w:r>
        <w:rPr>
          <w:rFonts w:hint="eastAsia" w:hAnsi="宋体" w:cs="宋体"/>
          <w:color w:val="auto"/>
          <w:sz w:val="24"/>
          <w:szCs w:val="28"/>
          <w:highlight w:val="none"/>
        </w:rPr>
        <w:t xml:space="preserve"> </w:t>
      </w:r>
      <w:r>
        <w:rPr>
          <w:rFonts w:hint="eastAsia" w:hAnsi="宋体" w:cs="宋体"/>
          <w:color w:val="auto"/>
          <w:sz w:val="24"/>
          <w:highlight w:val="none"/>
        </w:rPr>
        <w:t>成都市工农院街69号</w:t>
      </w:r>
    </w:p>
    <w:p>
      <w:pPr>
        <w:pStyle w:val="31"/>
        <w:spacing w:line="400" w:lineRule="exact"/>
        <w:ind w:firstLine="960" w:firstLineChars="400"/>
        <w:jc w:val="left"/>
        <w:rPr>
          <w:rFonts w:ascii="宋体" w:hAnsi="宋体" w:cs="宋体"/>
          <w:bCs/>
          <w:color w:val="auto"/>
          <w:sz w:val="24"/>
          <w:highlight w:val="none"/>
        </w:rPr>
      </w:pPr>
      <w:r>
        <w:rPr>
          <w:rFonts w:hint="eastAsia" w:ascii="宋体" w:hAnsi="宋体" w:cs="宋体"/>
          <w:bCs/>
          <w:color w:val="auto"/>
          <w:sz w:val="24"/>
          <w:highlight w:val="none"/>
        </w:rPr>
        <w:t>联系人：</w:t>
      </w:r>
      <w:r>
        <w:rPr>
          <w:rFonts w:hint="eastAsia" w:hAnsi="宋体" w:cs="宋体"/>
          <w:color w:val="auto"/>
          <w:sz w:val="24"/>
          <w:highlight w:val="none"/>
        </w:rPr>
        <w:t>李老师</w:t>
      </w:r>
    </w:p>
    <w:p>
      <w:pPr>
        <w:pStyle w:val="31"/>
        <w:spacing w:line="400" w:lineRule="exact"/>
        <w:ind w:firstLine="919" w:firstLineChars="383"/>
        <w:jc w:val="left"/>
        <w:rPr>
          <w:rFonts w:ascii="宋体" w:hAnsi="宋体" w:cs="宋体"/>
          <w:color w:val="auto"/>
          <w:sz w:val="24"/>
          <w:szCs w:val="22"/>
          <w:highlight w:val="none"/>
          <w:lang w:val="zh-CN"/>
        </w:rPr>
      </w:pPr>
      <w:r>
        <w:rPr>
          <w:rFonts w:hint="eastAsia" w:ascii="宋体" w:hAnsi="宋体" w:cs="宋体"/>
          <w:bCs/>
          <w:color w:val="auto"/>
          <w:sz w:val="24"/>
          <w:highlight w:val="none"/>
        </w:rPr>
        <w:t>联系电话：</w:t>
      </w:r>
      <w:r>
        <w:rPr>
          <w:rFonts w:hint="eastAsia"/>
          <w:color w:val="auto"/>
          <w:highlight w:val="none"/>
        </w:rPr>
        <w:t>02881298580</w:t>
      </w:r>
    </w:p>
    <w:p>
      <w:pPr>
        <w:pStyle w:val="31"/>
        <w:spacing w:line="400" w:lineRule="exact"/>
        <w:ind w:firstLine="843" w:firstLineChars="350"/>
        <w:jc w:val="left"/>
        <w:rPr>
          <w:rFonts w:ascii="宋体" w:hAnsi="宋体" w:cs="宋体"/>
          <w:b/>
          <w:color w:val="auto"/>
          <w:sz w:val="24"/>
          <w:highlight w:val="none"/>
        </w:rPr>
      </w:pPr>
      <w:r>
        <w:rPr>
          <w:rFonts w:hint="eastAsia" w:ascii="宋体" w:hAnsi="宋体" w:cs="宋体"/>
          <w:b/>
          <w:color w:val="auto"/>
          <w:sz w:val="24"/>
          <w:highlight w:val="none"/>
        </w:rPr>
        <w:t xml:space="preserve">采购代理机构：四川中意招标有限公司 </w:t>
      </w:r>
    </w:p>
    <w:p>
      <w:pPr>
        <w:pStyle w:val="31"/>
        <w:spacing w:line="400" w:lineRule="exact"/>
        <w:ind w:firstLine="0" w:firstLineChars="0"/>
        <w:jc w:val="left"/>
        <w:rPr>
          <w:rFonts w:ascii="宋体" w:hAnsi="宋体" w:cs="宋体"/>
          <w:color w:val="auto"/>
          <w:sz w:val="24"/>
          <w:highlight w:val="none"/>
        </w:rPr>
      </w:pPr>
      <w:r>
        <w:rPr>
          <w:rFonts w:hint="eastAsia" w:ascii="宋体" w:hAnsi="宋体" w:cs="宋体"/>
          <w:color w:val="auto"/>
          <w:sz w:val="24"/>
          <w:highlight w:val="none"/>
        </w:rPr>
        <w:t xml:space="preserve">       地    址：成都市高新区天府大道1700号新世纪环球中心E3门栋6楼2-1-611-615</w:t>
      </w:r>
    </w:p>
    <w:p>
      <w:pPr>
        <w:pStyle w:val="31"/>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 xml:space="preserve">   邮    编：610071</w:t>
      </w:r>
    </w:p>
    <w:p>
      <w:pPr>
        <w:pStyle w:val="31"/>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 xml:space="preserve">   联 系 人：袁女士</w:t>
      </w:r>
    </w:p>
    <w:p>
      <w:pPr>
        <w:pStyle w:val="31"/>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 xml:space="preserve">   联系电话：028-87050033转2013</w:t>
      </w:r>
    </w:p>
    <w:p>
      <w:pPr>
        <w:pStyle w:val="31"/>
        <w:tabs>
          <w:tab w:val="left" w:pos="1898"/>
        </w:tabs>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 xml:space="preserve">   传    真：028-87050233</w:t>
      </w:r>
    </w:p>
    <w:p>
      <w:pPr>
        <w:pStyle w:val="31"/>
        <w:spacing w:line="400" w:lineRule="exact"/>
        <w:ind w:firstLine="480"/>
        <w:jc w:val="left"/>
        <w:rPr>
          <w:rFonts w:ascii="宋体" w:hAnsi="宋体" w:cs="宋体"/>
          <w:color w:val="auto"/>
          <w:highlight w:val="none"/>
        </w:rPr>
      </w:pPr>
      <w:r>
        <w:rPr>
          <w:rFonts w:hint="eastAsia" w:ascii="宋体" w:hAnsi="宋体" w:cs="宋体"/>
          <w:color w:val="auto"/>
          <w:sz w:val="24"/>
          <w:highlight w:val="none"/>
        </w:rPr>
        <w:t xml:space="preserve">   电子邮件：</w:t>
      </w:r>
      <w:r>
        <w:rPr>
          <w:color w:val="auto"/>
          <w:highlight w:val="none"/>
        </w:rPr>
        <w:fldChar w:fldCharType="begin"/>
      </w:r>
      <w:r>
        <w:rPr>
          <w:color w:val="auto"/>
          <w:highlight w:val="none"/>
        </w:rPr>
        <w:instrText xml:space="preserve"> HYPERLINK "mailto:s.c.zyzb@163.com" </w:instrText>
      </w:r>
      <w:r>
        <w:rPr>
          <w:color w:val="auto"/>
          <w:highlight w:val="none"/>
        </w:rPr>
        <w:fldChar w:fldCharType="separate"/>
      </w:r>
      <w:r>
        <w:rPr>
          <w:rStyle w:val="22"/>
          <w:rFonts w:hint="eastAsia" w:ascii="宋体" w:hAnsi="宋体" w:eastAsia="宋体" w:cs="宋体"/>
          <w:color w:val="auto"/>
          <w:highlight w:val="none"/>
          <w:lang w:eastAsia="zh-CN"/>
        </w:rPr>
        <w:t>s.c.zyzb@163.com</w:t>
      </w:r>
      <w:r>
        <w:rPr>
          <w:rStyle w:val="22"/>
          <w:rFonts w:hint="eastAsia" w:ascii="宋体" w:hAnsi="宋体" w:eastAsia="宋体" w:cs="宋体"/>
          <w:color w:val="auto"/>
          <w:highlight w:val="none"/>
          <w:lang w:eastAsia="zh-CN"/>
        </w:rPr>
        <w:fldChar w:fldCharType="end"/>
      </w:r>
    </w:p>
    <w:p>
      <w:pPr>
        <w:keepNext/>
        <w:keepLines/>
        <w:spacing w:after="260" w:line="440" w:lineRule="exact"/>
        <w:jc w:val="center"/>
        <w:outlineLvl w:val="0"/>
        <w:rPr>
          <w:rFonts w:hAnsi="宋体" w:cs="宋体"/>
          <w:b/>
          <w:color w:val="auto"/>
          <w:sz w:val="36"/>
          <w:highlight w:val="none"/>
        </w:rPr>
      </w:pPr>
      <w:r>
        <w:rPr>
          <w:rFonts w:hint="eastAsia" w:hAnsi="宋体" w:cs="宋体"/>
          <w:b/>
          <w:color w:val="auto"/>
          <w:sz w:val="36"/>
          <w:highlight w:val="none"/>
        </w:rPr>
        <w:br w:type="page"/>
      </w:r>
      <w:r>
        <w:rPr>
          <w:rFonts w:hint="eastAsia" w:hAnsi="宋体" w:cs="宋体"/>
          <w:b/>
          <w:color w:val="auto"/>
          <w:sz w:val="36"/>
          <w:highlight w:val="none"/>
        </w:rPr>
        <w:t>第二章  投标人须知</w:t>
      </w:r>
      <w:bookmarkEnd w:id="2"/>
    </w:p>
    <w:p>
      <w:pPr>
        <w:spacing w:before="100" w:beforeAutospacing="1" w:after="100" w:afterAutospacing="1" w:line="460" w:lineRule="exact"/>
        <w:jc w:val="center"/>
        <w:outlineLvl w:val="1"/>
        <w:rPr>
          <w:rFonts w:hAnsi="宋体" w:cs="宋体"/>
          <w:b/>
          <w:bCs/>
          <w:color w:val="auto"/>
          <w:sz w:val="32"/>
          <w:szCs w:val="32"/>
          <w:highlight w:val="none"/>
        </w:rPr>
      </w:pPr>
      <w:r>
        <w:rPr>
          <w:rFonts w:hint="eastAsia" w:hAnsi="宋体" w:cs="宋体"/>
          <w:b/>
          <w:bCs/>
          <w:color w:val="auto"/>
          <w:sz w:val="32"/>
          <w:szCs w:val="32"/>
          <w:highlight w:val="none"/>
        </w:rPr>
        <w:t>一、投标人须知附表</w:t>
      </w:r>
    </w:p>
    <w:bookmarkEnd w:id="3"/>
    <w:bookmarkEnd w:id="4"/>
    <w:bookmarkEnd w:id="5"/>
    <w:bookmarkEnd w:id="6"/>
    <w:bookmarkEnd w:id="7"/>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69"/>
        <w:gridCol w:w="1859"/>
        <w:gridCol w:w="667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669" w:type="dxa"/>
            <w:vAlign w:val="center"/>
          </w:tcPr>
          <w:p>
            <w:pPr>
              <w:pStyle w:val="32"/>
              <w:spacing w:line="320" w:lineRule="exact"/>
              <w:jc w:val="both"/>
              <w:rPr>
                <w:color w:val="auto"/>
                <w:kern w:val="2"/>
                <w:highlight w:val="none"/>
              </w:rPr>
            </w:pPr>
            <w:r>
              <w:rPr>
                <w:rFonts w:hint="eastAsia"/>
                <w:color w:val="auto"/>
                <w:kern w:val="2"/>
                <w:highlight w:val="none"/>
              </w:rPr>
              <w:t>序号</w:t>
            </w:r>
          </w:p>
        </w:tc>
        <w:tc>
          <w:tcPr>
            <w:tcW w:w="1859" w:type="dxa"/>
            <w:vAlign w:val="center"/>
          </w:tcPr>
          <w:p>
            <w:pPr>
              <w:pStyle w:val="32"/>
              <w:spacing w:line="320" w:lineRule="exact"/>
              <w:ind w:left="38"/>
              <w:jc w:val="center"/>
              <w:rPr>
                <w:color w:val="auto"/>
                <w:kern w:val="2"/>
                <w:highlight w:val="none"/>
              </w:rPr>
            </w:pPr>
            <w:r>
              <w:rPr>
                <w:rFonts w:hint="eastAsia"/>
                <w:color w:val="auto"/>
                <w:kern w:val="2"/>
                <w:highlight w:val="none"/>
              </w:rPr>
              <w:t>条款名称</w:t>
            </w:r>
          </w:p>
        </w:tc>
        <w:tc>
          <w:tcPr>
            <w:tcW w:w="6677" w:type="dxa"/>
            <w:vAlign w:val="center"/>
          </w:tcPr>
          <w:p>
            <w:pPr>
              <w:pStyle w:val="32"/>
              <w:spacing w:line="320" w:lineRule="exact"/>
              <w:jc w:val="center"/>
              <w:rPr>
                <w:color w:val="auto"/>
                <w:kern w:val="2"/>
                <w:highlight w:val="none"/>
              </w:rPr>
            </w:pPr>
            <w:r>
              <w:rPr>
                <w:rFonts w:hint="eastAsia"/>
                <w:color w:val="auto"/>
                <w:kern w:val="2"/>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numPr>
                <w:ilvl w:val="0"/>
                <w:numId w:val="2"/>
              </w:numPr>
              <w:spacing w:line="320" w:lineRule="exact"/>
              <w:ind w:right="230"/>
              <w:jc w:val="both"/>
              <w:rPr>
                <w:color w:val="auto"/>
                <w:kern w:val="2"/>
                <w:highlight w:val="none"/>
              </w:rPr>
            </w:pPr>
          </w:p>
        </w:tc>
        <w:tc>
          <w:tcPr>
            <w:tcW w:w="1859" w:type="dxa"/>
            <w:tcBorders>
              <w:bottom w:val="single" w:color="auto" w:sz="4" w:space="0"/>
            </w:tcBorders>
            <w:vAlign w:val="center"/>
          </w:tcPr>
          <w:p>
            <w:pPr>
              <w:pStyle w:val="32"/>
              <w:spacing w:line="320" w:lineRule="exact"/>
              <w:ind w:left="38"/>
              <w:jc w:val="center"/>
              <w:rPr>
                <w:color w:val="auto"/>
                <w:kern w:val="2"/>
                <w:highlight w:val="none"/>
              </w:rPr>
            </w:pPr>
            <w:r>
              <w:rPr>
                <w:rFonts w:hint="eastAsia"/>
                <w:color w:val="auto"/>
                <w:kern w:val="2"/>
                <w:highlight w:val="none"/>
              </w:rPr>
              <w:t>采购预算/限价</w:t>
            </w:r>
          </w:p>
          <w:p>
            <w:pPr>
              <w:pStyle w:val="32"/>
              <w:spacing w:line="320" w:lineRule="exact"/>
              <w:ind w:left="38"/>
              <w:jc w:val="center"/>
              <w:rPr>
                <w:b/>
                <w:color w:val="auto"/>
                <w:kern w:val="2"/>
                <w:highlight w:val="none"/>
              </w:rPr>
            </w:pPr>
            <w:r>
              <w:rPr>
                <w:rFonts w:hint="eastAsia"/>
                <w:b/>
                <w:color w:val="auto"/>
                <w:highlight w:val="none"/>
              </w:rPr>
              <w:t>（实质性要求）</w:t>
            </w:r>
          </w:p>
        </w:tc>
        <w:tc>
          <w:tcPr>
            <w:tcW w:w="6677" w:type="dxa"/>
            <w:tcBorders>
              <w:bottom w:val="single" w:color="auto" w:sz="4" w:space="0"/>
            </w:tcBorders>
          </w:tcPr>
          <w:p>
            <w:pPr>
              <w:pStyle w:val="32"/>
              <w:numPr>
                <w:ilvl w:val="0"/>
                <w:numId w:val="3"/>
              </w:numPr>
              <w:spacing w:before="120" w:after="120" w:line="320" w:lineRule="exact"/>
              <w:rPr>
                <w:color w:val="auto"/>
                <w:highlight w:val="none"/>
                <w:lang w:val="zh-CN"/>
              </w:rPr>
            </w:pPr>
            <w:r>
              <w:rPr>
                <w:rFonts w:hint="eastAsia"/>
                <w:color w:val="auto"/>
                <w:highlight w:val="none"/>
                <w:lang w:val="zh-CN"/>
              </w:rPr>
              <w:t>采购预算：</w:t>
            </w:r>
            <w:r>
              <w:rPr>
                <w:rFonts w:hint="eastAsia"/>
                <w:color w:val="auto"/>
                <w:highlight w:val="none"/>
              </w:rPr>
              <w:t>60万</w:t>
            </w:r>
            <w:r>
              <w:rPr>
                <w:rFonts w:hint="eastAsia"/>
                <w:color w:val="auto"/>
                <w:highlight w:val="none"/>
                <w:lang w:val="zh-CN"/>
              </w:rPr>
              <w:t>元(人民币)；</w:t>
            </w:r>
          </w:p>
          <w:p>
            <w:pPr>
              <w:pStyle w:val="32"/>
              <w:numPr>
                <w:ilvl w:val="0"/>
                <w:numId w:val="3"/>
              </w:numPr>
              <w:spacing w:before="120" w:after="120" w:line="320" w:lineRule="exact"/>
              <w:rPr>
                <w:color w:val="auto"/>
                <w:highlight w:val="none"/>
                <w:lang w:val="zh-CN"/>
              </w:rPr>
            </w:pPr>
            <w:r>
              <w:rPr>
                <w:rFonts w:hint="eastAsia"/>
                <w:color w:val="auto"/>
                <w:highlight w:val="none"/>
              </w:rPr>
              <w:t>最高限价：60万元</w:t>
            </w:r>
            <w:r>
              <w:rPr>
                <w:rFonts w:hint="eastAsia"/>
                <w:color w:val="auto"/>
                <w:highlight w:val="none"/>
                <w:lang w:val="zh-CN"/>
              </w:rPr>
              <w:t>(人民币)；</w:t>
            </w:r>
          </w:p>
          <w:p>
            <w:pPr>
              <w:pStyle w:val="32"/>
              <w:numPr>
                <w:ilvl w:val="0"/>
                <w:numId w:val="3"/>
              </w:numPr>
              <w:spacing w:before="120" w:after="120" w:line="320" w:lineRule="exact"/>
              <w:rPr>
                <w:color w:val="auto"/>
                <w:kern w:val="2"/>
                <w:highlight w:val="none"/>
              </w:rPr>
            </w:pPr>
            <w:r>
              <w:rPr>
                <w:rFonts w:hint="eastAsia"/>
                <w:color w:val="auto"/>
                <w:highlight w:val="none"/>
                <w:lang w:val="zh-CN"/>
              </w:rPr>
              <w:t>超过最高限价的投标为无效投标。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numPr>
                <w:ilvl w:val="0"/>
                <w:numId w:val="2"/>
              </w:numPr>
              <w:spacing w:line="320" w:lineRule="exact"/>
              <w:ind w:right="230"/>
              <w:jc w:val="both"/>
              <w:rPr>
                <w:color w:val="auto"/>
                <w:kern w:val="2"/>
                <w:highlight w:val="none"/>
              </w:rPr>
            </w:pPr>
          </w:p>
        </w:tc>
        <w:tc>
          <w:tcPr>
            <w:tcW w:w="1859" w:type="dxa"/>
            <w:vAlign w:val="center"/>
          </w:tcPr>
          <w:p>
            <w:pPr>
              <w:pStyle w:val="32"/>
              <w:spacing w:line="320" w:lineRule="exact"/>
              <w:ind w:left="38"/>
              <w:jc w:val="center"/>
              <w:rPr>
                <w:color w:val="auto"/>
                <w:kern w:val="2"/>
                <w:highlight w:val="none"/>
              </w:rPr>
            </w:pPr>
            <w:r>
              <w:rPr>
                <w:rFonts w:hint="eastAsia"/>
                <w:color w:val="auto"/>
                <w:kern w:val="2"/>
                <w:highlight w:val="none"/>
              </w:rPr>
              <w:t>交货期限</w:t>
            </w:r>
          </w:p>
          <w:p>
            <w:pPr>
              <w:pStyle w:val="32"/>
              <w:spacing w:line="320" w:lineRule="exact"/>
              <w:ind w:left="38"/>
              <w:jc w:val="center"/>
              <w:rPr>
                <w:b/>
                <w:color w:val="auto"/>
                <w:kern w:val="2"/>
                <w:highlight w:val="none"/>
              </w:rPr>
            </w:pPr>
            <w:r>
              <w:rPr>
                <w:rFonts w:hint="eastAsia"/>
                <w:b/>
                <w:color w:val="auto"/>
                <w:highlight w:val="none"/>
              </w:rPr>
              <w:t>（实质性要求）</w:t>
            </w:r>
          </w:p>
        </w:tc>
        <w:tc>
          <w:tcPr>
            <w:tcW w:w="6677" w:type="dxa"/>
            <w:vAlign w:val="center"/>
          </w:tcPr>
          <w:p>
            <w:pPr>
              <w:pStyle w:val="32"/>
              <w:spacing w:line="320" w:lineRule="exact"/>
              <w:ind w:left="38"/>
              <w:jc w:val="both"/>
              <w:rPr>
                <w:color w:val="auto"/>
                <w:highlight w:val="none"/>
              </w:rPr>
            </w:pPr>
            <w:r>
              <w:rPr>
                <w:rFonts w:hint="eastAsia"/>
                <w:color w:val="auto"/>
                <w:highlight w:val="none"/>
                <w:lang w:val="zh-CN"/>
              </w:rPr>
              <w:t>详见第六章商务部分。</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3" w:hRule="atLeast"/>
          <w:jc w:val="center"/>
        </w:trPr>
        <w:tc>
          <w:tcPr>
            <w:tcW w:w="669" w:type="dxa"/>
            <w:vAlign w:val="center"/>
          </w:tcPr>
          <w:p>
            <w:pPr>
              <w:pStyle w:val="32"/>
              <w:spacing w:line="320" w:lineRule="exact"/>
              <w:ind w:right="230"/>
              <w:jc w:val="both"/>
              <w:rPr>
                <w:color w:val="auto"/>
                <w:kern w:val="2"/>
                <w:highlight w:val="none"/>
              </w:rPr>
            </w:pPr>
            <w:r>
              <w:rPr>
                <w:rFonts w:hint="eastAsia"/>
                <w:color w:val="auto"/>
                <w:highlight w:val="none"/>
              </w:rPr>
              <w:t>3.</w:t>
            </w:r>
          </w:p>
        </w:tc>
        <w:tc>
          <w:tcPr>
            <w:tcW w:w="1859" w:type="dxa"/>
            <w:vAlign w:val="center"/>
          </w:tcPr>
          <w:p>
            <w:pPr>
              <w:pStyle w:val="32"/>
              <w:spacing w:line="320" w:lineRule="exact"/>
              <w:ind w:left="38"/>
              <w:jc w:val="center"/>
              <w:rPr>
                <w:color w:val="auto"/>
                <w:highlight w:val="none"/>
                <w:lang w:val="zh-CN"/>
              </w:rPr>
            </w:pPr>
            <w:r>
              <w:rPr>
                <w:rFonts w:hint="eastAsia"/>
                <w:color w:val="auto"/>
                <w:highlight w:val="none"/>
                <w:lang w:val="zh-CN"/>
              </w:rPr>
              <w:t>进口产品</w:t>
            </w:r>
          </w:p>
          <w:p>
            <w:pPr>
              <w:pStyle w:val="32"/>
              <w:spacing w:line="320" w:lineRule="exact"/>
              <w:ind w:left="38"/>
              <w:jc w:val="center"/>
              <w:rPr>
                <w:b/>
                <w:color w:val="auto"/>
                <w:highlight w:val="none"/>
              </w:rPr>
            </w:pPr>
            <w:r>
              <w:rPr>
                <w:rFonts w:hint="eastAsia"/>
                <w:b/>
                <w:bCs/>
                <w:color w:val="auto"/>
                <w:highlight w:val="none"/>
                <w:lang w:val="zh-CN"/>
              </w:rPr>
              <w:t>（实质性要求）</w:t>
            </w:r>
          </w:p>
        </w:tc>
        <w:tc>
          <w:tcPr>
            <w:tcW w:w="6677" w:type="dxa"/>
            <w:vAlign w:val="center"/>
          </w:tcPr>
          <w:p>
            <w:pPr>
              <w:pStyle w:val="32"/>
              <w:spacing w:line="320" w:lineRule="exact"/>
              <w:ind w:firstLine="240" w:firstLineChars="100"/>
              <w:jc w:val="both"/>
              <w:rPr>
                <w:color w:val="auto"/>
                <w:highlight w:val="none"/>
              </w:rPr>
            </w:pPr>
            <w:r>
              <w:rPr>
                <w:rFonts w:hint="eastAsia"/>
                <w:color w:val="auto"/>
                <w:highlight w:val="none"/>
              </w:rPr>
              <w:t>本项目招标文件中未载明“允许采购进口产品”的产品，拒绝进口产品参与竞争，供应商以进口产品响应时，其投标文件按无效处理。载明“允许采购进口产品”的产品，不限制国产产品参与竞争。（本项目不允许进口产品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line="320" w:lineRule="exact"/>
              <w:ind w:right="230"/>
              <w:jc w:val="both"/>
              <w:rPr>
                <w:color w:val="auto"/>
                <w:kern w:val="2"/>
                <w:highlight w:val="none"/>
              </w:rPr>
            </w:pPr>
            <w:r>
              <w:rPr>
                <w:rFonts w:hint="eastAsia"/>
                <w:color w:val="auto"/>
                <w:kern w:val="2"/>
                <w:highlight w:val="none"/>
              </w:rPr>
              <w:t>4.</w:t>
            </w:r>
          </w:p>
        </w:tc>
        <w:tc>
          <w:tcPr>
            <w:tcW w:w="1859" w:type="dxa"/>
            <w:vAlign w:val="center"/>
          </w:tcPr>
          <w:p>
            <w:pPr>
              <w:pStyle w:val="32"/>
              <w:spacing w:line="320" w:lineRule="exact"/>
              <w:ind w:left="38"/>
              <w:jc w:val="center"/>
              <w:rPr>
                <w:color w:val="auto"/>
                <w:kern w:val="2"/>
                <w:highlight w:val="none"/>
              </w:rPr>
            </w:pPr>
            <w:r>
              <w:rPr>
                <w:rFonts w:hint="eastAsia"/>
                <w:color w:val="auto"/>
                <w:kern w:val="2"/>
                <w:highlight w:val="none"/>
              </w:rPr>
              <w:t>采购方式</w:t>
            </w:r>
          </w:p>
        </w:tc>
        <w:tc>
          <w:tcPr>
            <w:tcW w:w="6677" w:type="dxa"/>
            <w:vAlign w:val="center"/>
          </w:tcPr>
          <w:p>
            <w:pPr>
              <w:spacing w:line="320" w:lineRule="exact"/>
              <w:jc w:val="left"/>
              <w:rPr>
                <w:rFonts w:hAnsi="宋体" w:cs="宋体"/>
                <w:color w:val="auto"/>
                <w:kern w:val="2"/>
                <w:sz w:val="24"/>
                <w:szCs w:val="24"/>
                <w:highlight w:val="none"/>
              </w:rPr>
            </w:pPr>
            <w:r>
              <w:rPr>
                <w:rFonts w:hint="eastAsia" w:hAnsi="宋体" w:cs="宋体"/>
                <w:color w:val="auto"/>
                <w:kern w:val="2"/>
                <w:sz w:val="24"/>
                <w:szCs w:val="24"/>
                <w:highlight w:val="none"/>
              </w:rPr>
              <w:t>公开招标，本项目不进行资格预审。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line="320" w:lineRule="exact"/>
              <w:ind w:right="230"/>
              <w:jc w:val="both"/>
              <w:rPr>
                <w:color w:val="auto"/>
                <w:kern w:val="2"/>
                <w:highlight w:val="none"/>
              </w:rPr>
            </w:pPr>
            <w:r>
              <w:rPr>
                <w:rFonts w:hint="eastAsia"/>
                <w:color w:val="auto"/>
                <w:kern w:val="2"/>
                <w:highlight w:val="none"/>
              </w:rPr>
              <w:t>5.</w:t>
            </w:r>
          </w:p>
        </w:tc>
        <w:tc>
          <w:tcPr>
            <w:tcW w:w="1859" w:type="dxa"/>
            <w:vAlign w:val="center"/>
          </w:tcPr>
          <w:p>
            <w:pPr>
              <w:pStyle w:val="32"/>
              <w:spacing w:line="320" w:lineRule="exact"/>
              <w:ind w:left="38"/>
              <w:jc w:val="center"/>
              <w:rPr>
                <w:color w:val="auto"/>
                <w:kern w:val="2"/>
                <w:highlight w:val="none"/>
              </w:rPr>
            </w:pPr>
            <w:r>
              <w:rPr>
                <w:rFonts w:hint="eastAsia"/>
                <w:color w:val="auto"/>
                <w:kern w:val="2"/>
                <w:highlight w:val="none"/>
              </w:rPr>
              <w:t>评标办法</w:t>
            </w:r>
          </w:p>
        </w:tc>
        <w:tc>
          <w:tcPr>
            <w:tcW w:w="6677" w:type="dxa"/>
            <w:vAlign w:val="center"/>
          </w:tcPr>
          <w:p>
            <w:pPr>
              <w:pStyle w:val="32"/>
              <w:spacing w:line="320" w:lineRule="exact"/>
              <w:ind w:left="38"/>
              <w:rPr>
                <w:color w:val="auto"/>
                <w:kern w:val="2"/>
                <w:highlight w:val="none"/>
              </w:rPr>
            </w:pPr>
            <w:r>
              <w:rPr>
                <w:rFonts w:hint="eastAsia"/>
                <w:color w:val="auto"/>
                <w:kern w:val="2"/>
                <w:highlight w:val="none"/>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line="320" w:lineRule="exact"/>
              <w:ind w:right="230"/>
              <w:jc w:val="both"/>
              <w:rPr>
                <w:color w:val="auto"/>
                <w:kern w:val="2"/>
                <w:highlight w:val="none"/>
              </w:rPr>
            </w:pPr>
            <w:r>
              <w:rPr>
                <w:rFonts w:hint="eastAsia"/>
                <w:color w:val="auto"/>
                <w:kern w:val="2"/>
                <w:highlight w:val="none"/>
              </w:rPr>
              <w:t>6.</w:t>
            </w:r>
          </w:p>
        </w:tc>
        <w:tc>
          <w:tcPr>
            <w:tcW w:w="1859" w:type="dxa"/>
            <w:vAlign w:val="center"/>
          </w:tcPr>
          <w:p>
            <w:pPr>
              <w:autoSpaceDE w:val="0"/>
              <w:autoSpaceDN w:val="0"/>
              <w:adjustRightInd w:val="0"/>
              <w:spacing w:line="320" w:lineRule="exact"/>
              <w:ind w:firstLine="240" w:firstLineChars="100"/>
              <w:jc w:val="left"/>
              <w:rPr>
                <w:rFonts w:hAnsi="宋体" w:cs="宋体"/>
                <w:color w:val="auto"/>
                <w:kern w:val="2"/>
                <w:sz w:val="24"/>
                <w:szCs w:val="24"/>
                <w:highlight w:val="none"/>
              </w:rPr>
            </w:pPr>
            <w:r>
              <w:rPr>
                <w:rFonts w:hint="eastAsia" w:hAnsi="宋体" w:cs="宋体"/>
                <w:color w:val="auto"/>
                <w:kern w:val="2"/>
                <w:sz w:val="24"/>
                <w:szCs w:val="24"/>
                <w:highlight w:val="none"/>
              </w:rPr>
              <w:t>是否专门面向</w:t>
            </w:r>
          </w:p>
          <w:p>
            <w:pPr>
              <w:autoSpaceDE w:val="0"/>
              <w:autoSpaceDN w:val="0"/>
              <w:adjustRightInd w:val="0"/>
              <w:spacing w:line="320" w:lineRule="exact"/>
              <w:ind w:firstLine="240" w:firstLineChars="100"/>
              <w:jc w:val="left"/>
              <w:rPr>
                <w:rFonts w:hAnsi="宋体" w:cs="宋体"/>
                <w:color w:val="auto"/>
                <w:kern w:val="2"/>
                <w:sz w:val="24"/>
                <w:szCs w:val="24"/>
                <w:highlight w:val="none"/>
              </w:rPr>
            </w:pPr>
            <w:r>
              <w:rPr>
                <w:rFonts w:hint="eastAsia" w:hAnsi="宋体" w:cs="宋体"/>
                <w:color w:val="auto"/>
                <w:kern w:val="2"/>
                <w:sz w:val="24"/>
                <w:szCs w:val="24"/>
                <w:highlight w:val="none"/>
              </w:rPr>
              <w:t>中小企业的项</w:t>
            </w:r>
          </w:p>
          <w:p>
            <w:pPr>
              <w:autoSpaceDE w:val="0"/>
              <w:autoSpaceDN w:val="0"/>
              <w:adjustRightInd w:val="0"/>
              <w:spacing w:line="320" w:lineRule="exact"/>
              <w:ind w:firstLine="240" w:firstLineChars="100"/>
              <w:jc w:val="left"/>
              <w:rPr>
                <w:rFonts w:hAnsi="宋体" w:cs="宋体"/>
                <w:color w:val="auto"/>
                <w:kern w:val="2"/>
                <w:sz w:val="24"/>
                <w:szCs w:val="24"/>
                <w:highlight w:val="none"/>
              </w:rPr>
            </w:pPr>
            <w:r>
              <w:rPr>
                <w:rFonts w:hint="eastAsia" w:hAnsi="宋体" w:cs="宋体"/>
                <w:color w:val="auto"/>
                <w:kern w:val="2"/>
                <w:sz w:val="24"/>
                <w:szCs w:val="24"/>
                <w:highlight w:val="none"/>
              </w:rPr>
              <w:t>目或专门面向</w:t>
            </w:r>
          </w:p>
          <w:p>
            <w:pPr>
              <w:autoSpaceDE w:val="0"/>
              <w:autoSpaceDN w:val="0"/>
              <w:adjustRightInd w:val="0"/>
              <w:spacing w:line="320" w:lineRule="exact"/>
              <w:ind w:firstLine="240" w:firstLineChars="100"/>
              <w:jc w:val="left"/>
              <w:rPr>
                <w:rFonts w:hAnsi="宋体" w:cs="宋体"/>
                <w:color w:val="auto"/>
                <w:kern w:val="2"/>
                <w:sz w:val="24"/>
                <w:szCs w:val="24"/>
                <w:highlight w:val="none"/>
              </w:rPr>
            </w:pPr>
            <w:r>
              <w:rPr>
                <w:rFonts w:hint="eastAsia" w:hAnsi="宋体" w:cs="宋体"/>
                <w:color w:val="auto"/>
                <w:kern w:val="2"/>
                <w:sz w:val="24"/>
                <w:szCs w:val="24"/>
                <w:highlight w:val="none"/>
              </w:rPr>
              <w:t>监狱企业采购</w:t>
            </w:r>
          </w:p>
          <w:p>
            <w:pPr>
              <w:pStyle w:val="32"/>
              <w:spacing w:line="320" w:lineRule="exact"/>
              <w:ind w:left="38"/>
              <w:jc w:val="center"/>
              <w:rPr>
                <w:color w:val="auto"/>
                <w:kern w:val="2"/>
                <w:highlight w:val="none"/>
              </w:rPr>
            </w:pPr>
            <w:r>
              <w:rPr>
                <w:rFonts w:hint="eastAsia"/>
                <w:color w:val="auto"/>
                <w:kern w:val="2"/>
                <w:highlight w:val="none"/>
              </w:rPr>
              <w:t>的项目</w:t>
            </w:r>
          </w:p>
        </w:tc>
        <w:tc>
          <w:tcPr>
            <w:tcW w:w="6677" w:type="dxa"/>
            <w:vAlign w:val="center"/>
          </w:tcPr>
          <w:p>
            <w:pPr>
              <w:pStyle w:val="6"/>
              <w:spacing w:line="320" w:lineRule="exact"/>
              <w:ind w:firstLine="480"/>
              <w:rPr>
                <w:rFonts w:ascii="宋体" w:hAnsi="宋体" w:cs="宋体"/>
                <w:color w:val="auto"/>
                <w:sz w:val="24"/>
                <w:highlight w:val="none"/>
              </w:rPr>
            </w:pPr>
            <w:r>
              <w:rPr>
                <w:rFonts w:hint="eastAsia" w:ascii="宋体" w:hAnsi="宋体" w:cs="宋体"/>
                <w:color w:val="auto"/>
                <w:sz w:val="24"/>
                <w:highlight w:val="none"/>
                <w:lang w:val="zh-CN"/>
              </w:rPr>
              <w:t>本项目为非专门面向中小企业采购的项目，非专门面向小微企业采购的项目，非专门面向监狱企业、残疾人企业采购的项目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line="320" w:lineRule="exact"/>
              <w:ind w:right="230"/>
              <w:jc w:val="both"/>
              <w:rPr>
                <w:color w:val="auto"/>
                <w:kern w:val="2"/>
                <w:highlight w:val="none"/>
              </w:rPr>
            </w:pPr>
            <w:r>
              <w:rPr>
                <w:rFonts w:hint="eastAsia"/>
                <w:color w:val="auto"/>
                <w:kern w:val="2"/>
                <w:highlight w:val="none"/>
              </w:rPr>
              <w:t>7.</w:t>
            </w:r>
          </w:p>
        </w:tc>
        <w:tc>
          <w:tcPr>
            <w:tcW w:w="1859" w:type="dxa"/>
            <w:vAlign w:val="center"/>
          </w:tcPr>
          <w:p>
            <w:pPr>
              <w:pStyle w:val="32"/>
              <w:spacing w:line="320" w:lineRule="exact"/>
              <w:ind w:left="38"/>
              <w:jc w:val="center"/>
              <w:rPr>
                <w:color w:val="auto"/>
                <w:kern w:val="2"/>
                <w:highlight w:val="none"/>
              </w:rPr>
            </w:pPr>
            <w:r>
              <w:rPr>
                <w:rFonts w:hint="eastAsia"/>
                <w:color w:val="auto"/>
                <w:kern w:val="2"/>
                <w:highlight w:val="none"/>
              </w:rPr>
              <w:t>不正当</w:t>
            </w:r>
          </w:p>
          <w:p>
            <w:pPr>
              <w:pStyle w:val="32"/>
              <w:spacing w:line="320" w:lineRule="exact"/>
              <w:ind w:left="38"/>
              <w:jc w:val="center"/>
              <w:rPr>
                <w:color w:val="auto"/>
                <w:kern w:val="2"/>
                <w:highlight w:val="none"/>
              </w:rPr>
            </w:pPr>
            <w:r>
              <w:rPr>
                <w:rFonts w:hint="eastAsia"/>
                <w:color w:val="auto"/>
                <w:kern w:val="2"/>
                <w:highlight w:val="none"/>
              </w:rPr>
              <w:t>竞争预防措施</w:t>
            </w:r>
          </w:p>
          <w:p>
            <w:pPr>
              <w:pStyle w:val="32"/>
              <w:spacing w:line="320" w:lineRule="exact"/>
              <w:ind w:left="38"/>
              <w:jc w:val="center"/>
              <w:rPr>
                <w:color w:val="auto"/>
                <w:kern w:val="2"/>
                <w:highlight w:val="none"/>
              </w:rPr>
            </w:pPr>
            <w:r>
              <w:rPr>
                <w:rFonts w:hint="eastAsia"/>
                <w:b/>
                <w:bCs/>
                <w:color w:val="auto"/>
                <w:highlight w:val="none"/>
              </w:rPr>
              <w:t>（实质性要求）</w:t>
            </w:r>
          </w:p>
        </w:tc>
        <w:tc>
          <w:tcPr>
            <w:tcW w:w="6677" w:type="dxa"/>
            <w:vAlign w:val="center"/>
          </w:tcPr>
          <w:p>
            <w:pPr>
              <w:autoSpaceDE w:val="0"/>
              <w:autoSpaceDN w:val="0"/>
              <w:adjustRightInd w:val="0"/>
              <w:spacing w:line="3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服务的主营业务成本、税金及附加、销售费用、管理费用、财务费用等成本构成事项详细陈述。</w:t>
            </w:r>
          </w:p>
          <w:p>
            <w:pPr>
              <w:autoSpaceDE w:val="0"/>
              <w:autoSpaceDN w:val="0"/>
              <w:adjustRightInd w:val="0"/>
              <w:spacing w:line="32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autoSpaceDE w:val="0"/>
              <w:autoSpaceDN w:val="0"/>
              <w:adjustRightInd w:val="0"/>
              <w:spacing w:line="320" w:lineRule="exact"/>
              <w:ind w:firstLine="482" w:firstLineChars="200"/>
              <w:jc w:val="left"/>
              <w:rPr>
                <w:rFonts w:hAnsi="宋体" w:cs="宋体"/>
                <w:color w:val="auto"/>
                <w:sz w:val="24"/>
                <w:szCs w:val="24"/>
                <w:highlight w:val="none"/>
              </w:rPr>
            </w:pPr>
            <w:r>
              <w:rPr>
                <w:rFonts w:hint="eastAsia" w:hAnsi="宋体" w:cs="宋体"/>
                <w:b/>
                <w:bCs/>
                <w:color w:val="auto"/>
                <w:sz w:val="24"/>
                <w:szCs w:val="24"/>
                <w:highlight w:val="none"/>
              </w:rPr>
              <w:t>注：投标人提交的书面说明、相关证明材料（如涉及），应当加盖投标人（法定名称）电子签章</w:t>
            </w:r>
            <w:r>
              <w:rPr>
                <w:rFonts w:hint="eastAsia" w:hAnsi="宋体" w:cs="宋体"/>
                <w:b/>
                <w:bCs/>
                <w:color w:val="auto"/>
                <w:sz w:val="24"/>
                <w:szCs w:val="24"/>
                <w:highlight w:val="none"/>
                <w:lang w:eastAsia="zh-CN"/>
              </w:rPr>
              <w:t>或</w:t>
            </w:r>
            <w:r>
              <w:rPr>
                <w:rFonts w:hint="eastAsia" w:hAnsi="宋体" w:cs="宋体"/>
                <w:b/>
                <w:bCs/>
                <w:color w:val="auto"/>
                <w:sz w:val="24"/>
                <w:szCs w:val="24"/>
                <w:highlight w:val="none"/>
              </w:rPr>
              <w:t>电子印章，在评标委员会要求的时间内通过政府采购云平台进行递交，否则无效（给予供应商澄清、说明的时间不超过90分钟，供应商已明确表示澄清、说明完毕的除外）。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line="320" w:lineRule="exact"/>
              <w:ind w:right="230"/>
              <w:jc w:val="both"/>
              <w:rPr>
                <w:color w:val="auto"/>
                <w:kern w:val="2"/>
                <w:highlight w:val="none"/>
              </w:rPr>
            </w:pPr>
            <w:r>
              <w:rPr>
                <w:rFonts w:hint="eastAsia"/>
                <w:color w:val="auto"/>
                <w:kern w:val="2"/>
                <w:highlight w:val="none"/>
              </w:rPr>
              <w:t>8</w:t>
            </w:r>
          </w:p>
        </w:tc>
        <w:tc>
          <w:tcPr>
            <w:tcW w:w="1859" w:type="dxa"/>
            <w:vAlign w:val="center"/>
          </w:tcPr>
          <w:p>
            <w:pPr>
              <w:pStyle w:val="32"/>
              <w:spacing w:line="320" w:lineRule="exact"/>
              <w:ind w:left="38"/>
              <w:jc w:val="center"/>
              <w:rPr>
                <w:b/>
                <w:bCs/>
                <w:color w:val="auto"/>
                <w:highlight w:val="none"/>
              </w:rPr>
            </w:pPr>
            <w:r>
              <w:rPr>
                <w:rFonts w:hint="eastAsia"/>
                <w:color w:val="auto"/>
                <w:kern w:val="2"/>
                <w:highlight w:val="none"/>
              </w:rPr>
              <w:t>小微企业（监狱企业，残疾人企业</w:t>
            </w:r>
            <w:r>
              <w:rPr>
                <w:rFonts w:hint="eastAsia"/>
                <w:color w:val="auto"/>
                <w:highlight w:val="none"/>
              </w:rPr>
              <w:t>视同小微企业</w:t>
            </w:r>
            <w:r>
              <w:rPr>
                <w:rFonts w:hint="eastAsia"/>
                <w:color w:val="auto"/>
                <w:kern w:val="2"/>
                <w:highlight w:val="none"/>
              </w:rPr>
              <w:t>）价格扣除</w:t>
            </w:r>
            <w:r>
              <w:rPr>
                <w:rFonts w:hint="eastAsia"/>
                <w:b/>
                <w:bCs/>
                <w:color w:val="auto"/>
                <w:highlight w:val="none"/>
              </w:rPr>
              <w:t>（实质性要求）</w:t>
            </w:r>
          </w:p>
        </w:tc>
        <w:tc>
          <w:tcPr>
            <w:tcW w:w="6677" w:type="dxa"/>
            <w:vAlign w:val="center"/>
          </w:tcPr>
          <w:p>
            <w:pPr>
              <w:spacing w:line="320" w:lineRule="exact"/>
              <w:rPr>
                <w:rFonts w:hAnsi="宋体" w:cs="宋体"/>
                <w:color w:val="auto"/>
                <w:kern w:val="2"/>
                <w:sz w:val="24"/>
                <w:szCs w:val="24"/>
                <w:highlight w:val="none"/>
              </w:rPr>
            </w:pPr>
            <w:r>
              <w:rPr>
                <w:rFonts w:hint="eastAsia" w:hAnsi="宋体" w:cs="宋体"/>
                <w:color w:val="auto"/>
                <w:kern w:val="2"/>
                <w:sz w:val="24"/>
                <w:szCs w:val="24"/>
                <w:highlight w:val="none"/>
              </w:rPr>
              <w:t>一、小微企业（监狱企业，残疾人企业视同小微企业）价格扣除</w:t>
            </w:r>
          </w:p>
          <w:p>
            <w:pPr>
              <w:spacing w:line="320" w:lineRule="exact"/>
              <w:ind w:firstLine="482"/>
              <w:rPr>
                <w:rFonts w:hAnsi="宋体" w:cs="宋体"/>
                <w:color w:val="auto"/>
                <w:kern w:val="2"/>
                <w:sz w:val="24"/>
                <w:szCs w:val="24"/>
                <w:highlight w:val="none"/>
              </w:rPr>
            </w:pPr>
            <w:r>
              <w:rPr>
                <w:rFonts w:hint="eastAsia" w:hAnsi="宋体" w:cs="宋体"/>
                <w:color w:val="auto"/>
                <w:kern w:val="2"/>
                <w:sz w:val="24"/>
                <w:szCs w:val="24"/>
                <w:highlight w:val="none"/>
              </w:rPr>
              <w:t>小微企业</w:t>
            </w:r>
          </w:p>
          <w:p>
            <w:pPr>
              <w:spacing w:line="320" w:lineRule="exact"/>
              <w:ind w:firstLine="480"/>
              <w:rPr>
                <w:rFonts w:hAnsi="宋体" w:cs="宋体"/>
                <w:color w:val="auto"/>
                <w:kern w:val="2"/>
                <w:sz w:val="24"/>
                <w:szCs w:val="24"/>
                <w:highlight w:val="none"/>
              </w:rPr>
            </w:pPr>
            <w:r>
              <w:rPr>
                <w:rFonts w:hint="eastAsia" w:hAnsi="宋体" w:cs="宋体"/>
                <w:color w:val="auto"/>
                <w:kern w:val="2"/>
                <w:sz w:val="24"/>
                <w:szCs w:val="24"/>
                <w:highlight w:val="none"/>
              </w:rPr>
              <w:t>1、根据《政府采购促进中小企业发展管理办法》（财库﹝2020﹞46 号）的规定，对符合本办法规定的小微企业报价给予10%的扣除，用扣除后的价格参加评审。符合中小企业划分标准的个体工商户，在政府采购活动中视同中小企业。</w:t>
            </w:r>
          </w:p>
          <w:p>
            <w:pPr>
              <w:spacing w:line="320" w:lineRule="exact"/>
              <w:ind w:firstLine="480"/>
              <w:rPr>
                <w:rFonts w:hAnsi="宋体" w:cs="宋体"/>
                <w:color w:val="auto"/>
                <w:kern w:val="2"/>
                <w:sz w:val="24"/>
                <w:szCs w:val="24"/>
                <w:highlight w:val="none"/>
              </w:rPr>
            </w:pPr>
            <w:r>
              <w:rPr>
                <w:rFonts w:hint="eastAsia" w:hAnsi="宋体" w:cs="宋体"/>
                <w:color w:val="auto"/>
                <w:kern w:val="2"/>
                <w:sz w:val="24"/>
                <w:szCs w:val="24"/>
                <w:highlight w:val="none"/>
              </w:rPr>
              <w:t>2、参加政府采购活动的中小企业应当提供《中小企业声明函》原件，否则不享受相关中小企业扶持政策。</w:t>
            </w:r>
          </w:p>
          <w:p>
            <w:pPr>
              <w:spacing w:line="320" w:lineRule="exact"/>
              <w:ind w:firstLine="480"/>
              <w:rPr>
                <w:rFonts w:hAnsi="宋体" w:cs="宋体"/>
                <w:color w:val="auto"/>
                <w:kern w:val="2"/>
                <w:sz w:val="24"/>
                <w:szCs w:val="24"/>
                <w:highlight w:val="none"/>
              </w:rPr>
            </w:pPr>
            <w:r>
              <w:rPr>
                <w:rFonts w:hint="eastAsia" w:hAnsi="宋体" w:cs="宋体"/>
                <w:color w:val="auto"/>
                <w:kern w:val="2"/>
                <w:sz w:val="24"/>
                <w:szCs w:val="24"/>
                <w:highlight w:val="none"/>
              </w:rPr>
              <w:t xml:space="preserve">3、大中型企业与小微企业组成联合体或者允许大中企业向一家或者多家小微企业分包的采购项目，对于联合协议或者分包意向协议约定小微企业的合同份额占到合同 总金额 30%以上的，对联合体或者大中型企业的报价给予 3%的扣除，用扣除后的价格参加评审。 </w:t>
            </w:r>
          </w:p>
          <w:p>
            <w:pPr>
              <w:spacing w:line="320" w:lineRule="exact"/>
              <w:ind w:firstLine="480"/>
              <w:rPr>
                <w:rFonts w:hAnsi="宋体" w:cs="宋体"/>
                <w:color w:val="auto"/>
                <w:kern w:val="2"/>
                <w:sz w:val="24"/>
                <w:szCs w:val="24"/>
                <w:highlight w:val="none"/>
              </w:rPr>
            </w:pPr>
            <w:r>
              <w:rPr>
                <w:rFonts w:hint="eastAsia" w:hAnsi="宋体" w:cs="宋体"/>
                <w:color w:val="auto"/>
                <w:kern w:val="2"/>
                <w:sz w:val="24"/>
                <w:szCs w:val="24"/>
                <w:highlight w:val="none"/>
              </w:rPr>
              <w:t xml:space="preserve">以联合体形式参加政府采购活动，联合体各方均为中小企业的，联合体视同中小企业。其中，联合体各方均为小微企业的，联合体视同小微企业。 </w:t>
            </w:r>
          </w:p>
          <w:p>
            <w:pPr>
              <w:spacing w:line="320" w:lineRule="exact"/>
              <w:ind w:firstLine="482"/>
              <w:rPr>
                <w:rFonts w:hAnsi="宋体" w:cs="宋体"/>
                <w:color w:val="auto"/>
                <w:kern w:val="2"/>
                <w:sz w:val="24"/>
                <w:szCs w:val="24"/>
                <w:highlight w:val="none"/>
              </w:rPr>
            </w:pPr>
            <w:r>
              <w:rPr>
                <w:rFonts w:hint="eastAsia" w:hAnsi="宋体" w:cs="宋体"/>
                <w:color w:val="auto"/>
                <w:kern w:val="2"/>
                <w:sz w:val="24"/>
                <w:szCs w:val="24"/>
                <w:highlight w:val="none"/>
              </w:rPr>
              <w:t>监狱企业</w:t>
            </w:r>
          </w:p>
          <w:p>
            <w:pPr>
              <w:spacing w:line="320" w:lineRule="exact"/>
              <w:ind w:firstLine="480"/>
              <w:rPr>
                <w:rFonts w:hAnsi="宋体" w:cs="宋体"/>
                <w:color w:val="auto"/>
                <w:kern w:val="2"/>
                <w:sz w:val="24"/>
                <w:szCs w:val="24"/>
                <w:highlight w:val="none"/>
              </w:rPr>
            </w:pPr>
            <w:r>
              <w:rPr>
                <w:rFonts w:hint="eastAsia" w:hAnsi="宋体" w:cs="宋体"/>
                <w:color w:val="auto"/>
                <w:kern w:val="2"/>
                <w:sz w:val="24"/>
                <w:szCs w:val="24"/>
                <w:highlight w:val="none"/>
              </w:rPr>
              <w:t>根据《司法部关于政府采购支持监狱企业发展有关问题的通知》财库〔2014〕68号，监狱企业参加政府采购活动时，应当提供由省级以上监狱管理局、戒毒管理局（含新疆生产建设兵团）出具的属于监狱企业的证明文件。</w:t>
            </w:r>
          </w:p>
          <w:p>
            <w:pPr>
              <w:spacing w:line="320" w:lineRule="exact"/>
              <w:ind w:firstLine="482"/>
              <w:rPr>
                <w:rFonts w:hAnsi="宋体" w:cs="宋体"/>
                <w:color w:val="auto"/>
                <w:kern w:val="2"/>
                <w:sz w:val="24"/>
                <w:szCs w:val="24"/>
                <w:highlight w:val="none"/>
              </w:rPr>
            </w:pPr>
            <w:r>
              <w:rPr>
                <w:rFonts w:hint="eastAsia" w:hAnsi="宋体" w:cs="宋体"/>
                <w:color w:val="auto"/>
                <w:kern w:val="2"/>
                <w:sz w:val="24"/>
                <w:szCs w:val="24"/>
                <w:highlight w:val="none"/>
              </w:rPr>
              <w:t>残疾人企业</w:t>
            </w:r>
          </w:p>
          <w:p>
            <w:pPr>
              <w:autoSpaceDE w:val="0"/>
              <w:autoSpaceDN w:val="0"/>
              <w:adjustRightInd w:val="0"/>
              <w:spacing w:line="320" w:lineRule="exact"/>
              <w:jc w:val="left"/>
              <w:rPr>
                <w:rFonts w:hAnsi="宋体" w:cs="宋体"/>
                <w:color w:val="auto"/>
                <w:kern w:val="2"/>
                <w:sz w:val="24"/>
                <w:szCs w:val="24"/>
                <w:highlight w:val="none"/>
              </w:rPr>
            </w:pPr>
            <w:r>
              <w:rPr>
                <w:rFonts w:hint="eastAsia" w:hAnsi="宋体" w:cs="宋体"/>
                <w:color w:val="auto"/>
                <w:kern w:val="2"/>
                <w:sz w:val="24"/>
                <w:szCs w:val="24"/>
                <w:highlight w:val="none"/>
              </w:rPr>
              <w:t>根据《财政部 民政部 中国残疾人联合会关于促进残疾人就业政府采购政策的通知》（财库〔2017〕 141号）的规定，提供残疾人福利性单位声明函。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after="72" w:line="320" w:lineRule="exact"/>
              <w:ind w:right="264"/>
              <w:jc w:val="both"/>
              <w:rPr>
                <w:color w:val="auto"/>
                <w:kern w:val="2"/>
                <w:highlight w:val="none"/>
              </w:rPr>
            </w:pPr>
            <w:r>
              <w:rPr>
                <w:rFonts w:hint="eastAsia"/>
                <w:color w:val="auto"/>
                <w:kern w:val="2"/>
                <w:highlight w:val="none"/>
              </w:rPr>
              <w:t>9.</w:t>
            </w:r>
          </w:p>
        </w:tc>
        <w:tc>
          <w:tcPr>
            <w:tcW w:w="1859" w:type="dxa"/>
            <w:vAlign w:val="center"/>
          </w:tcPr>
          <w:p>
            <w:pPr>
              <w:spacing w:line="320" w:lineRule="exact"/>
              <w:ind w:left="170" w:leftChars="50" w:right="170" w:rightChars="50"/>
              <w:jc w:val="center"/>
              <w:rPr>
                <w:rFonts w:hAnsi="宋体" w:cs="宋体"/>
                <w:color w:val="auto"/>
                <w:sz w:val="24"/>
                <w:szCs w:val="24"/>
                <w:highlight w:val="none"/>
              </w:rPr>
            </w:pPr>
            <w:r>
              <w:rPr>
                <w:rFonts w:hint="eastAsia" w:hAnsi="宋体" w:cs="宋体"/>
                <w:color w:val="auto"/>
                <w:sz w:val="24"/>
                <w:szCs w:val="24"/>
                <w:highlight w:val="none"/>
              </w:rPr>
              <w:t>评标情况公告</w:t>
            </w:r>
          </w:p>
        </w:tc>
        <w:tc>
          <w:tcPr>
            <w:tcW w:w="6677" w:type="dxa"/>
            <w:vAlign w:val="center"/>
          </w:tcPr>
          <w:p>
            <w:pPr>
              <w:widowControl/>
              <w:spacing w:line="320" w:lineRule="exact"/>
              <w:jc w:val="left"/>
              <w:rPr>
                <w:rFonts w:hAnsi="宋体" w:cs="宋体"/>
                <w:color w:val="auto"/>
                <w:sz w:val="24"/>
                <w:szCs w:val="24"/>
                <w:highlight w:val="none"/>
              </w:rPr>
            </w:pPr>
            <w:r>
              <w:rPr>
                <w:rFonts w:hint="eastAsia" w:hAnsi="宋体" w:cs="宋体"/>
                <w:color w:val="auto"/>
                <w:sz w:val="24"/>
                <w:szCs w:val="24"/>
                <w:highlight w:val="none"/>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after="72" w:line="320" w:lineRule="exact"/>
              <w:ind w:right="264"/>
              <w:jc w:val="both"/>
              <w:rPr>
                <w:color w:val="auto"/>
                <w:kern w:val="2"/>
                <w:highlight w:val="none"/>
              </w:rPr>
            </w:pPr>
            <w:r>
              <w:rPr>
                <w:rFonts w:hint="eastAsia"/>
                <w:color w:val="auto"/>
                <w:kern w:val="2"/>
                <w:highlight w:val="none"/>
              </w:rPr>
              <w:t>1</w:t>
            </w:r>
            <w:r>
              <w:rPr>
                <w:rFonts w:hint="eastAsia"/>
                <w:color w:val="auto"/>
                <w:kern w:val="2"/>
                <w:highlight w:val="none"/>
                <w:lang w:val="en-US" w:eastAsia="zh-CN"/>
              </w:rPr>
              <w:t>0</w:t>
            </w:r>
            <w:r>
              <w:rPr>
                <w:rFonts w:hint="eastAsia"/>
                <w:color w:val="auto"/>
                <w:kern w:val="2"/>
                <w:highlight w:val="none"/>
              </w:rPr>
              <w:t>.</w:t>
            </w:r>
          </w:p>
        </w:tc>
        <w:tc>
          <w:tcPr>
            <w:tcW w:w="1859" w:type="dxa"/>
            <w:vAlign w:val="center"/>
          </w:tcPr>
          <w:p>
            <w:pPr>
              <w:spacing w:line="320" w:lineRule="exact"/>
              <w:ind w:left="170" w:leftChars="50" w:right="170" w:rightChars="50"/>
              <w:jc w:val="center"/>
              <w:rPr>
                <w:rFonts w:hAnsi="宋体" w:cs="宋体"/>
                <w:color w:val="auto"/>
                <w:sz w:val="24"/>
                <w:szCs w:val="24"/>
                <w:highlight w:val="none"/>
              </w:rPr>
            </w:pPr>
            <w:r>
              <w:rPr>
                <w:rFonts w:hint="eastAsia" w:hAnsi="宋体" w:cs="宋体"/>
                <w:color w:val="auto"/>
                <w:sz w:val="24"/>
                <w:szCs w:val="24"/>
                <w:highlight w:val="none"/>
              </w:rPr>
              <w:t>是否组织潜在投标人踏勘项目现场</w:t>
            </w:r>
          </w:p>
        </w:tc>
        <w:tc>
          <w:tcPr>
            <w:tcW w:w="6677" w:type="dxa"/>
            <w:vAlign w:val="center"/>
          </w:tcPr>
          <w:p>
            <w:pPr>
              <w:spacing w:line="320" w:lineRule="exact"/>
              <w:ind w:right="170" w:rightChars="50"/>
              <w:jc w:val="left"/>
              <w:rPr>
                <w:rFonts w:hAnsi="宋体" w:cs="宋体"/>
                <w:color w:val="auto"/>
                <w:sz w:val="24"/>
                <w:szCs w:val="24"/>
                <w:highlight w:val="none"/>
              </w:rPr>
            </w:pPr>
            <w:r>
              <w:rPr>
                <w:rFonts w:hint="eastAsia" w:hAnsi="宋体" w:cs="宋体"/>
                <w:color w:val="auto"/>
                <w:sz w:val="24"/>
                <w:szCs w:val="24"/>
                <w:highlight w:val="none"/>
              </w:rPr>
              <w:t>本次采购不组织踏勘项目现场。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line="320" w:lineRule="exact"/>
              <w:ind w:right="230"/>
              <w:jc w:val="both"/>
              <w:rPr>
                <w:color w:val="auto"/>
                <w:kern w:val="2"/>
                <w:highlight w:val="none"/>
              </w:rPr>
            </w:pPr>
            <w:r>
              <w:rPr>
                <w:rFonts w:hint="eastAsia"/>
                <w:color w:val="auto"/>
                <w:kern w:val="2"/>
                <w:highlight w:val="none"/>
              </w:rPr>
              <w:t>1</w:t>
            </w:r>
            <w:r>
              <w:rPr>
                <w:rFonts w:hint="eastAsia"/>
                <w:color w:val="auto"/>
                <w:kern w:val="2"/>
                <w:highlight w:val="none"/>
                <w:lang w:val="en-US" w:eastAsia="zh-CN"/>
              </w:rPr>
              <w:t>1</w:t>
            </w:r>
            <w:r>
              <w:rPr>
                <w:rFonts w:hint="eastAsia"/>
                <w:color w:val="auto"/>
                <w:kern w:val="2"/>
                <w:highlight w:val="none"/>
              </w:rPr>
              <w:t>.</w:t>
            </w:r>
          </w:p>
        </w:tc>
        <w:tc>
          <w:tcPr>
            <w:tcW w:w="1859" w:type="dxa"/>
            <w:vAlign w:val="center"/>
          </w:tcPr>
          <w:p>
            <w:pPr>
              <w:pStyle w:val="32"/>
              <w:spacing w:line="320" w:lineRule="exact"/>
              <w:ind w:left="96"/>
              <w:jc w:val="center"/>
              <w:rPr>
                <w:color w:val="auto"/>
                <w:highlight w:val="none"/>
                <w:lang w:val="zh-CN"/>
              </w:rPr>
            </w:pPr>
            <w:r>
              <w:rPr>
                <w:rFonts w:hint="eastAsia"/>
                <w:color w:val="auto"/>
                <w:highlight w:val="none"/>
                <w:lang w:val="zh-CN"/>
              </w:rPr>
              <w:t>投标保证金</w:t>
            </w:r>
          </w:p>
        </w:tc>
        <w:tc>
          <w:tcPr>
            <w:tcW w:w="6677" w:type="dxa"/>
            <w:vAlign w:val="center"/>
          </w:tcPr>
          <w:p>
            <w:pPr>
              <w:pStyle w:val="8"/>
              <w:spacing w:line="320" w:lineRule="exact"/>
              <w:rPr>
                <w:rFonts w:ascii="宋体" w:hAnsi="宋体" w:cs="宋体"/>
                <w:color w:val="auto"/>
                <w:kern w:val="0"/>
                <w:sz w:val="24"/>
                <w:highlight w:val="none"/>
              </w:rPr>
            </w:pPr>
            <w:r>
              <w:rPr>
                <w:rFonts w:hint="eastAsia" w:ascii="宋体" w:hAnsi="宋体" w:cs="宋体"/>
                <w:color w:val="auto"/>
                <w:kern w:val="0"/>
                <w:sz w:val="24"/>
                <w:highlight w:val="none"/>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line="320" w:lineRule="exact"/>
              <w:ind w:right="230"/>
              <w:jc w:val="both"/>
              <w:rPr>
                <w:color w:val="auto"/>
                <w:kern w:val="2"/>
                <w:highlight w:val="none"/>
              </w:rPr>
            </w:pPr>
            <w:r>
              <w:rPr>
                <w:rFonts w:hint="eastAsia"/>
                <w:color w:val="auto"/>
                <w:kern w:val="2"/>
                <w:highlight w:val="none"/>
              </w:rPr>
              <w:t>1</w:t>
            </w:r>
            <w:r>
              <w:rPr>
                <w:rFonts w:hint="eastAsia"/>
                <w:color w:val="auto"/>
                <w:kern w:val="2"/>
                <w:highlight w:val="none"/>
                <w:lang w:val="en-US" w:eastAsia="zh-CN"/>
              </w:rPr>
              <w:t>2</w:t>
            </w:r>
            <w:r>
              <w:rPr>
                <w:rFonts w:hint="eastAsia"/>
                <w:color w:val="auto"/>
                <w:kern w:val="2"/>
                <w:highlight w:val="none"/>
              </w:rPr>
              <w:t>.</w:t>
            </w:r>
          </w:p>
        </w:tc>
        <w:tc>
          <w:tcPr>
            <w:tcW w:w="1859" w:type="dxa"/>
            <w:vAlign w:val="center"/>
          </w:tcPr>
          <w:p>
            <w:pPr>
              <w:pStyle w:val="32"/>
              <w:spacing w:line="320" w:lineRule="exact"/>
              <w:ind w:left="96"/>
              <w:jc w:val="center"/>
              <w:rPr>
                <w:color w:val="auto"/>
                <w:highlight w:val="none"/>
                <w:lang w:val="zh-CN"/>
              </w:rPr>
            </w:pPr>
            <w:r>
              <w:rPr>
                <w:rFonts w:hint="eastAsia"/>
                <w:color w:val="auto"/>
                <w:highlight w:val="none"/>
                <w:lang w:val="zh-CN"/>
              </w:rPr>
              <w:t>履约保证金</w:t>
            </w:r>
          </w:p>
        </w:tc>
        <w:tc>
          <w:tcPr>
            <w:tcW w:w="6677" w:type="dxa"/>
            <w:vAlign w:val="center"/>
          </w:tcPr>
          <w:p>
            <w:pPr>
              <w:autoSpaceDE w:val="0"/>
              <w:autoSpaceDN w:val="0"/>
              <w:adjustRightInd w:val="0"/>
              <w:spacing w:line="360" w:lineRule="auto"/>
              <w:ind w:left="105"/>
              <w:jc w:val="left"/>
              <w:rPr>
                <w:rFonts w:hAnsi="宋体" w:cs="宋体"/>
                <w:color w:val="auto"/>
                <w:sz w:val="24"/>
                <w:szCs w:val="24"/>
                <w:highlight w:val="none"/>
                <w:lang w:val="zh-CN"/>
              </w:rPr>
            </w:pPr>
            <w:bookmarkStart w:id="8" w:name="PO_默认文件内容_17"/>
            <w:r>
              <w:rPr>
                <w:rFonts w:hint="eastAsia" w:hAnsi="宋体" w:cs="宋体"/>
                <w:color w:val="auto"/>
                <w:sz w:val="24"/>
                <w:szCs w:val="24"/>
                <w:highlight w:val="none"/>
                <w:lang w:val="zh-CN"/>
              </w:rPr>
              <w:t>金额：采购合同总金额的</w:t>
            </w:r>
            <w:r>
              <w:rPr>
                <w:rFonts w:hint="eastAsia" w:hAnsi="宋体" w:cs="宋体"/>
                <w:color w:val="auto"/>
                <w:sz w:val="24"/>
                <w:szCs w:val="24"/>
                <w:highlight w:val="none"/>
              </w:rPr>
              <w:t>5</w:t>
            </w:r>
            <w:r>
              <w:rPr>
                <w:rFonts w:hint="eastAsia" w:hAnsi="宋体" w:cs="宋体"/>
                <w:color w:val="auto"/>
                <w:sz w:val="24"/>
                <w:szCs w:val="24"/>
                <w:highlight w:val="none"/>
                <w:lang w:val="zh-CN"/>
              </w:rPr>
              <w:t>%。</w:t>
            </w:r>
          </w:p>
          <w:p>
            <w:pPr>
              <w:autoSpaceDE w:val="0"/>
              <w:autoSpaceDN w:val="0"/>
              <w:adjustRightInd w:val="0"/>
              <w:spacing w:line="360" w:lineRule="auto"/>
              <w:ind w:left="105"/>
              <w:jc w:val="left"/>
              <w:rPr>
                <w:rFonts w:hAnsi="宋体" w:cs="宋体"/>
                <w:color w:val="auto"/>
                <w:sz w:val="24"/>
                <w:szCs w:val="24"/>
                <w:highlight w:val="none"/>
                <w:lang w:val="zh-CN"/>
              </w:rPr>
            </w:pPr>
            <w:r>
              <w:rPr>
                <w:rFonts w:hint="eastAsia" w:hAnsi="宋体" w:cs="宋体"/>
                <w:color w:val="auto"/>
                <w:sz w:val="24"/>
                <w:szCs w:val="24"/>
                <w:highlight w:val="none"/>
                <w:lang w:val="zh-CN"/>
              </w:rPr>
              <w:t>交款方式：履约保证金可以以支票、汇票、本票或者金融机构出具的保函等非现金形式提交（包括网银转账，电汇等方式）。</w:t>
            </w:r>
          </w:p>
          <w:p>
            <w:pPr>
              <w:autoSpaceDE w:val="0"/>
              <w:autoSpaceDN w:val="0"/>
              <w:adjustRightInd w:val="0"/>
              <w:spacing w:line="360" w:lineRule="auto"/>
              <w:ind w:left="105"/>
              <w:jc w:val="left"/>
              <w:rPr>
                <w:rFonts w:hAnsi="宋体" w:cs="宋体"/>
                <w:color w:val="auto"/>
                <w:sz w:val="24"/>
                <w:szCs w:val="24"/>
                <w:highlight w:val="none"/>
                <w:lang w:val="zh-CN"/>
              </w:rPr>
            </w:pPr>
            <w:r>
              <w:rPr>
                <w:rFonts w:hint="eastAsia" w:hAnsi="宋体" w:cs="宋体"/>
                <w:color w:val="auto"/>
                <w:sz w:val="24"/>
                <w:szCs w:val="24"/>
                <w:highlight w:val="none"/>
                <w:lang w:val="zh-CN"/>
              </w:rPr>
              <w:t>收款单位、开户行、银行账号签订合同前同采购人约定。</w:t>
            </w:r>
          </w:p>
          <w:p>
            <w:pPr>
              <w:autoSpaceDE w:val="0"/>
              <w:autoSpaceDN w:val="0"/>
              <w:adjustRightInd w:val="0"/>
              <w:spacing w:line="360" w:lineRule="auto"/>
              <w:ind w:left="105"/>
              <w:jc w:val="left"/>
              <w:rPr>
                <w:rFonts w:hAnsi="宋体" w:cs="宋体"/>
                <w:color w:val="auto"/>
                <w:sz w:val="24"/>
                <w:szCs w:val="24"/>
                <w:highlight w:val="none"/>
                <w:lang w:val="zh-CN"/>
              </w:rPr>
            </w:pPr>
            <w:r>
              <w:rPr>
                <w:rFonts w:hint="eastAsia" w:hAnsi="宋体" w:cs="宋体"/>
                <w:color w:val="auto"/>
                <w:sz w:val="24"/>
                <w:szCs w:val="24"/>
                <w:highlight w:val="none"/>
                <w:lang w:val="zh-CN"/>
              </w:rPr>
              <w:t>交款时间：成交通知书发放后，政府采购合同签订前。</w:t>
            </w:r>
            <w:bookmarkEnd w:id="8"/>
          </w:p>
          <w:p>
            <w:pPr>
              <w:autoSpaceDE w:val="0"/>
              <w:autoSpaceDN w:val="0"/>
              <w:adjustRightInd w:val="0"/>
              <w:spacing w:line="360" w:lineRule="auto"/>
              <w:ind w:left="105"/>
              <w:jc w:val="left"/>
              <w:rPr>
                <w:rFonts w:hAnsi="宋体" w:cs="宋体"/>
                <w:color w:val="auto"/>
                <w:sz w:val="24"/>
                <w:szCs w:val="24"/>
                <w:highlight w:val="none"/>
                <w:lang w:val="zh-CN"/>
              </w:rPr>
            </w:pPr>
            <w:r>
              <w:rPr>
                <w:rFonts w:hint="eastAsia" w:hAnsi="宋体" w:cs="宋体"/>
                <w:color w:val="auto"/>
                <w:sz w:val="24"/>
                <w:szCs w:val="24"/>
                <w:highlight w:val="none"/>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autoSpaceDE w:val="0"/>
              <w:autoSpaceDN w:val="0"/>
              <w:adjustRightInd w:val="0"/>
              <w:spacing w:line="360" w:lineRule="auto"/>
              <w:ind w:left="105"/>
              <w:jc w:val="left"/>
              <w:rPr>
                <w:rFonts w:hAnsi="宋体" w:cs="宋体"/>
                <w:color w:val="auto"/>
                <w:sz w:val="24"/>
                <w:szCs w:val="24"/>
                <w:highlight w:val="none"/>
                <w:lang w:val="zh-CN"/>
              </w:rPr>
            </w:pPr>
            <w:r>
              <w:rPr>
                <w:rFonts w:hint="eastAsia" w:hAnsi="宋体" w:cs="宋体"/>
                <w:color w:val="auto"/>
                <w:sz w:val="24"/>
                <w:szCs w:val="24"/>
                <w:highlight w:val="none"/>
                <w:lang w:val="zh-CN"/>
              </w:rPr>
              <w:t>履约保证金退还方式：银行转账，无息退还。</w:t>
            </w:r>
          </w:p>
          <w:p>
            <w:pPr>
              <w:autoSpaceDE w:val="0"/>
              <w:autoSpaceDN w:val="0"/>
              <w:adjustRightInd w:val="0"/>
              <w:spacing w:line="360" w:lineRule="auto"/>
              <w:ind w:left="105"/>
              <w:jc w:val="left"/>
              <w:rPr>
                <w:rFonts w:hint="eastAsia" w:hAnsi="宋体" w:cs="仿宋_GB2312"/>
                <w:bCs/>
                <w:color w:val="auto"/>
                <w:sz w:val="24"/>
                <w:highlight w:val="none"/>
              </w:rPr>
            </w:pPr>
            <w:r>
              <w:rPr>
                <w:rFonts w:hint="eastAsia" w:hAnsi="宋体" w:cs="宋体"/>
                <w:color w:val="auto"/>
                <w:sz w:val="24"/>
                <w:szCs w:val="24"/>
                <w:highlight w:val="none"/>
                <w:lang w:val="zh-CN"/>
              </w:rPr>
              <w:t>履约保证金退还时间：</w:t>
            </w:r>
            <w:r>
              <w:rPr>
                <w:rFonts w:hint="eastAsia" w:hAnsi="宋体" w:cs="仿宋_GB2312"/>
                <w:bCs/>
                <w:color w:val="auto"/>
                <w:sz w:val="24"/>
                <w:highlight w:val="none"/>
              </w:rPr>
              <w:t>履约保证金在项目验收合格并正常运行12个月无质量问题后，7个工作日内无息退还。</w:t>
            </w:r>
          </w:p>
          <w:p>
            <w:pPr>
              <w:autoSpaceDE w:val="0"/>
              <w:autoSpaceDN w:val="0"/>
              <w:adjustRightInd w:val="0"/>
              <w:spacing w:line="360" w:lineRule="auto"/>
              <w:ind w:left="105"/>
              <w:jc w:val="left"/>
              <w:rPr>
                <w:rFonts w:hAnsi="宋体" w:cs="宋体"/>
                <w:color w:val="auto"/>
                <w:sz w:val="24"/>
                <w:szCs w:val="24"/>
                <w:highlight w:val="none"/>
                <w:lang w:val="zh-CN"/>
              </w:rPr>
            </w:pPr>
            <w:r>
              <w:rPr>
                <w:rFonts w:hint="eastAsia" w:hAnsi="宋体" w:cs="宋体"/>
                <w:color w:val="auto"/>
                <w:sz w:val="24"/>
                <w:szCs w:val="24"/>
                <w:highlight w:val="none"/>
                <w:lang w:val="zh-CN"/>
              </w:rPr>
              <w:t>履约保证金不予退还情形：中标人不履行与招标人订立的合同的。</w:t>
            </w:r>
          </w:p>
          <w:p>
            <w:pPr>
              <w:autoSpaceDE w:val="0"/>
              <w:autoSpaceDN w:val="0"/>
              <w:adjustRightInd w:val="0"/>
              <w:spacing w:line="360" w:lineRule="auto"/>
              <w:ind w:left="105"/>
              <w:jc w:val="left"/>
              <w:rPr>
                <w:color w:val="auto"/>
                <w:highlight w:val="none"/>
                <w:lang w:val="zh-CN"/>
              </w:rPr>
            </w:pPr>
            <w:r>
              <w:rPr>
                <w:rFonts w:hint="eastAsia" w:hAnsi="宋体" w:cs="宋体"/>
                <w:color w:val="auto"/>
                <w:sz w:val="24"/>
                <w:szCs w:val="24"/>
                <w:highlight w:val="none"/>
                <w:lang w:val="zh-CN"/>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96" w:hRule="atLeast"/>
          <w:jc w:val="center"/>
        </w:trPr>
        <w:tc>
          <w:tcPr>
            <w:tcW w:w="669" w:type="dxa"/>
            <w:tcBorders>
              <w:top w:val="single" w:color="auto" w:sz="4" w:space="0"/>
              <w:bottom w:val="single" w:color="auto" w:sz="4" w:space="0"/>
            </w:tcBorders>
            <w:vAlign w:val="center"/>
          </w:tcPr>
          <w:p>
            <w:pPr>
              <w:pStyle w:val="32"/>
              <w:spacing w:line="320" w:lineRule="exact"/>
              <w:ind w:right="264"/>
              <w:jc w:val="both"/>
              <w:rPr>
                <w:color w:val="auto"/>
                <w:kern w:val="2"/>
                <w:highlight w:val="none"/>
              </w:rPr>
            </w:pPr>
            <w:r>
              <w:rPr>
                <w:rFonts w:hint="eastAsia"/>
                <w:color w:val="auto"/>
                <w:kern w:val="2"/>
                <w:highlight w:val="none"/>
              </w:rPr>
              <w:t>1</w:t>
            </w:r>
            <w:r>
              <w:rPr>
                <w:rFonts w:hint="eastAsia"/>
                <w:color w:val="auto"/>
                <w:kern w:val="2"/>
                <w:highlight w:val="none"/>
                <w:lang w:val="en-US" w:eastAsia="zh-CN"/>
              </w:rPr>
              <w:t>3</w:t>
            </w:r>
            <w:r>
              <w:rPr>
                <w:rFonts w:hint="eastAsia"/>
                <w:color w:val="auto"/>
                <w:kern w:val="2"/>
                <w:highlight w:val="none"/>
              </w:rPr>
              <w:t>.</w:t>
            </w:r>
          </w:p>
        </w:tc>
        <w:tc>
          <w:tcPr>
            <w:tcW w:w="1859" w:type="dxa"/>
            <w:tcBorders>
              <w:top w:val="single" w:color="auto" w:sz="4" w:space="0"/>
              <w:bottom w:val="single" w:color="auto" w:sz="4" w:space="0"/>
            </w:tcBorders>
            <w:vAlign w:val="center"/>
          </w:tcPr>
          <w:p>
            <w:pPr>
              <w:pStyle w:val="32"/>
              <w:spacing w:line="320" w:lineRule="exact"/>
              <w:ind w:left="96"/>
              <w:jc w:val="center"/>
              <w:rPr>
                <w:color w:val="auto"/>
                <w:highlight w:val="none"/>
                <w:lang w:val="zh-CN"/>
              </w:rPr>
            </w:pPr>
            <w:r>
              <w:rPr>
                <w:rFonts w:hint="eastAsia"/>
                <w:color w:val="auto"/>
                <w:highlight w:val="none"/>
                <w:lang w:val="zh-CN"/>
              </w:rPr>
              <w:t>招标代理服务费</w:t>
            </w:r>
          </w:p>
        </w:tc>
        <w:tc>
          <w:tcPr>
            <w:tcW w:w="6677" w:type="dxa"/>
            <w:tcBorders>
              <w:top w:val="single" w:color="auto" w:sz="4" w:space="0"/>
              <w:bottom w:val="single" w:color="auto" w:sz="4" w:space="0"/>
            </w:tcBorders>
          </w:tcPr>
          <w:p>
            <w:pPr>
              <w:pStyle w:val="32"/>
              <w:spacing w:line="320" w:lineRule="exact"/>
              <w:rPr>
                <w:color w:val="auto"/>
                <w:highlight w:val="none"/>
                <w:lang w:val="zh-CN"/>
              </w:rPr>
            </w:pPr>
            <w:r>
              <w:rPr>
                <w:rFonts w:hint="eastAsia" w:ascii="宋体" w:hAnsi="宋体"/>
                <w:color w:val="auto"/>
                <w:sz w:val="24"/>
                <w:highlight w:val="none"/>
              </w:rPr>
              <w:t>该费用</w:t>
            </w:r>
            <w:r>
              <w:rPr>
                <w:rFonts w:hint="eastAsia" w:ascii="宋体" w:hAnsi="宋体"/>
                <w:color w:val="auto"/>
                <w:sz w:val="24"/>
                <w:highlight w:val="none"/>
                <w:lang w:val="en-US" w:eastAsia="zh-CN"/>
              </w:rPr>
              <w:t>每年</w:t>
            </w:r>
            <w:r>
              <w:rPr>
                <w:rFonts w:hint="eastAsia" w:ascii="宋体" w:hAnsi="宋体"/>
                <w:color w:val="auto"/>
                <w:sz w:val="24"/>
                <w:highlight w:val="none"/>
              </w:rPr>
              <w:t>参照国家计委价格</w:t>
            </w:r>
            <w:r>
              <w:rPr>
                <w:rFonts w:hint="eastAsia" w:ascii="宋体" w:hAnsi="宋体"/>
                <w:b/>
                <w:color w:val="auto"/>
                <w:sz w:val="24"/>
                <w:highlight w:val="none"/>
              </w:rPr>
              <w:t>[2002]1980</w:t>
            </w:r>
            <w:r>
              <w:rPr>
                <w:rFonts w:hint="eastAsia" w:ascii="宋体" w:hAnsi="宋体"/>
                <w:color w:val="auto"/>
                <w:sz w:val="24"/>
                <w:highlight w:val="none"/>
              </w:rPr>
              <w:t>号文件及国家发展和改革委员会办公厅发改办价格</w:t>
            </w:r>
            <w:r>
              <w:rPr>
                <w:rFonts w:hint="eastAsia" w:ascii="宋体" w:hAnsi="宋体"/>
                <w:b/>
                <w:color w:val="auto"/>
                <w:sz w:val="24"/>
                <w:highlight w:val="none"/>
              </w:rPr>
              <w:t>[2003]857</w:t>
            </w:r>
            <w:r>
              <w:rPr>
                <w:rFonts w:hint="eastAsia" w:ascii="宋体" w:hAnsi="宋体"/>
                <w:color w:val="auto"/>
                <w:sz w:val="24"/>
                <w:highlight w:val="none"/>
              </w:rPr>
              <w:t>号文件规定</w:t>
            </w:r>
            <w:r>
              <w:rPr>
                <w:rFonts w:hint="eastAsia" w:ascii="宋体" w:hAnsi="宋体"/>
                <w:b/>
                <w:bCs/>
                <w:color w:val="auto"/>
                <w:sz w:val="24"/>
                <w:highlight w:val="none"/>
                <w:u w:val="single"/>
                <w:lang w:eastAsia="zh-CN"/>
              </w:rPr>
              <w:t>标准</w:t>
            </w:r>
            <w:r>
              <w:rPr>
                <w:rFonts w:hint="eastAsia" w:ascii="宋体" w:hAnsi="宋体"/>
                <w:color w:val="auto"/>
                <w:sz w:val="24"/>
                <w:highlight w:val="none"/>
              </w:rPr>
              <w:t>收取，由</w:t>
            </w:r>
            <w:r>
              <w:rPr>
                <w:rFonts w:hint="eastAsia" w:ascii="宋体" w:hAnsi="宋体"/>
                <w:b/>
                <w:color w:val="auto"/>
                <w:sz w:val="24"/>
                <w:highlight w:val="none"/>
                <w:u w:val="single"/>
                <w:lang w:eastAsia="zh-CN"/>
              </w:rPr>
              <w:t>中标人</w:t>
            </w:r>
            <w:r>
              <w:rPr>
                <w:rFonts w:hint="eastAsia" w:ascii="宋体" w:hAnsi="宋体"/>
                <w:color w:val="auto"/>
                <w:sz w:val="24"/>
                <w:highlight w:val="none"/>
              </w:rPr>
              <w:t>支付</w:t>
            </w:r>
            <w:r>
              <w:rPr>
                <w:rFonts w:hint="eastAsia"/>
                <w:color w:val="auto"/>
                <w:highlight w:val="none"/>
                <w:lang w:val="zh-CN"/>
              </w:rPr>
              <w:t>，交款账号如下。</w:t>
            </w:r>
          </w:p>
          <w:p>
            <w:pPr>
              <w:spacing w:line="320" w:lineRule="exact"/>
              <w:jc w:val="left"/>
              <w:rPr>
                <w:rFonts w:hAnsi="宋体" w:cs="宋体"/>
                <w:color w:val="auto"/>
                <w:sz w:val="24"/>
                <w:szCs w:val="24"/>
                <w:highlight w:val="none"/>
              </w:rPr>
            </w:pPr>
            <w:r>
              <w:rPr>
                <w:rFonts w:hint="eastAsia" w:hAnsi="宋体" w:cs="宋体"/>
                <w:color w:val="auto"/>
                <w:sz w:val="24"/>
                <w:szCs w:val="24"/>
                <w:highlight w:val="none"/>
              </w:rPr>
              <w:t>收款单位：四川中意招标有限公司</w:t>
            </w:r>
          </w:p>
          <w:p>
            <w:pPr>
              <w:spacing w:line="320" w:lineRule="exact"/>
              <w:jc w:val="left"/>
              <w:rPr>
                <w:rFonts w:hAnsi="宋体" w:cs="宋体"/>
                <w:color w:val="auto"/>
                <w:sz w:val="24"/>
                <w:szCs w:val="24"/>
                <w:highlight w:val="none"/>
              </w:rPr>
            </w:pPr>
            <w:r>
              <w:rPr>
                <w:rFonts w:hint="eastAsia" w:hAnsi="宋体" w:cs="宋体"/>
                <w:color w:val="auto"/>
                <w:sz w:val="24"/>
                <w:szCs w:val="24"/>
                <w:highlight w:val="none"/>
              </w:rPr>
              <w:t xml:space="preserve">开 户 行：平安银行成都金融城支行 </w:t>
            </w:r>
          </w:p>
          <w:p>
            <w:pPr>
              <w:pStyle w:val="32"/>
              <w:spacing w:line="320" w:lineRule="exact"/>
              <w:rPr>
                <w:color w:val="auto"/>
                <w:highlight w:val="none"/>
                <w:lang w:val="zh-CN"/>
              </w:rPr>
            </w:pPr>
            <w:r>
              <w:rPr>
                <w:rFonts w:hint="eastAsia"/>
                <w:color w:val="auto"/>
                <w:highlight w:val="none"/>
              </w:rPr>
              <w:t>银行账号：30205508001891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7" w:hRule="atLeast"/>
          <w:jc w:val="center"/>
        </w:trPr>
        <w:tc>
          <w:tcPr>
            <w:tcW w:w="669" w:type="dxa"/>
            <w:tcBorders>
              <w:top w:val="single" w:color="auto" w:sz="4" w:space="0"/>
              <w:bottom w:val="single" w:color="auto" w:sz="4" w:space="0"/>
            </w:tcBorders>
            <w:vAlign w:val="center"/>
          </w:tcPr>
          <w:p>
            <w:pPr>
              <w:pStyle w:val="32"/>
              <w:spacing w:line="320" w:lineRule="exact"/>
              <w:ind w:right="264"/>
              <w:jc w:val="both"/>
              <w:rPr>
                <w:color w:val="auto"/>
                <w:kern w:val="2"/>
                <w:highlight w:val="none"/>
              </w:rPr>
            </w:pPr>
            <w:r>
              <w:rPr>
                <w:rFonts w:hint="eastAsia"/>
                <w:color w:val="auto"/>
                <w:kern w:val="2"/>
                <w:highlight w:val="none"/>
              </w:rPr>
              <w:t>1</w:t>
            </w:r>
            <w:r>
              <w:rPr>
                <w:rFonts w:hint="eastAsia"/>
                <w:color w:val="auto"/>
                <w:kern w:val="2"/>
                <w:highlight w:val="none"/>
                <w:lang w:val="en-US" w:eastAsia="zh-CN"/>
              </w:rPr>
              <w:t>4</w:t>
            </w:r>
            <w:r>
              <w:rPr>
                <w:rFonts w:hint="eastAsia"/>
                <w:color w:val="auto"/>
                <w:kern w:val="2"/>
                <w:highlight w:val="none"/>
              </w:rPr>
              <w:t>.</w:t>
            </w:r>
          </w:p>
        </w:tc>
        <w:tc>
          <w:tcPr>
            <w:tcW w:w="1859" w:type="dxa"/>
            <w:tcBorders>
              <w:top w:val="single" w:color="auto" w:sz="4" w:space="0"/>
              <w:bottom w:val="single" w:color="auto" w:sz="4" w:space="0"/>
            </w:tcBorders>
            <w:vAlign w:val="center"/>
          </w:tcPr>
          <w:p>
            <w:pPr>
              <w:pStyle w:val="32"/>
              <w:spacing w:line="320" w:lineRule="exact"/>
              <w:jc w:val="center"/>
              <w:rPr>
                <w:color w:val="auto"/>
                <w:kern w:val="2"/>
                <w:highlight w:val="none"/>
              </w:rPr>
            </w:pPr>
            <w:r>
              <w:rPr>
                <w:rFonts w:hint="eastAsia"/>
                <w:color w:val="auto"/>
                <w:kern w:val="2"/>
                <w:highlight w:val="none"/>
              </w:rPr>
              <w:t>采购文件咨询</w:t>
            </w:r>
          </w:p>
        </w:tc>
        <w:tc>
          <w:tcPr>
            <w:tcW w:w="6677" w:type="dxa"/>
            <w:tcBorders>
              <w:top w:val="single" w:color="auto" w:sz="4" w:space="0"/>
              <w:bottom w:val="single" w:color="auto" w:sz="4" w:space="0"/>
            </w:tcBorders>
          </w:tcPr>
          <w:p>
            <w:pPr>
              <w:spacing w:line="320" w:lineRule="exact"/>
              <w:ind w:right="170" w:rightChars="50"/>
              <w:rPr>
                <w:rFonts w:hAnsi="宋体" w:cs="宋体"/>
                <w:color w:val="auto"/>
                <w:sz w:val="24"/>
                <w:szCs w:val="24"/>
                <w:highlight w:val="none"/>
              </w:rPr>
            </w:pPr>
            <w:r>
              <w:rPr>
                <w:rFonts w:hint="eastAsia" w:hAnsi="宋体" w:cs="宋体"/>
                <w:color w:val="auto"/>
                <w:sz w:val="24"/>
                <w:szCs w:val="24"/>
                <w:highlight w:val="none"/>
              </w:rPr>
              <w:t>联系人：袁女士</w:t>
            </w:r>
            <w:r>
              <w:rPr>
                <w:rFonts w:hint="eastAsia" w:hAnsi="宋体" w:cs="宋体"/>
                <w:color w:val="auto"/>
                <w:sz w:val="24"/>
                <w:szCs w:val="24"/>
                <w:highlight w:val="none"/>
                <w:lang w:val="zh-CN"/>
              </w:rPr>
              <w:t>。</w:t>
            </w:r>
            <w:r>
              <w:rPr>
                <w:rFonts w:hint="eastAsia" w:hAnsi="宋体" w:cs="宋体"/>
                <w:color w:val="auto"/>
                <w:sz w:val="24"/>
                <w:szCs w:val="24"/>
                <w:highlight w:val="none"/>
              </w:rPr>
              <w:t xml:space="preserve">    联系电话：028-87050033转2013</w:t>
            </w:r>
            <w:r>
              <w:rPr>
                <w:rFonts w:hint="eastAsia" w:hAnsi="宋体" w:cs="宋体"/>
                <w:color w:val="auto"/>
                <w:sz w:val="24"/>
                <w:szCs w:val="24"/>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tcBorders>
              <w:top w:val="single" w:color="auto" w:sz="4" w:space="0"/>
              <w:bottom w:val="single" w:color="auto" w:sz="4" w:space="0"/>
            </w:tcBorders>
            <w:vAlign w:val="center"/>
          </w:tcPr>
          <w:p>
            <w:pPr>
              <w:pStyle w:val="32"/>
              <w:spacing w:line="320" w:lineRule="exact"/>
              <w:ind w:right="264"/>
              <w:jc w:val="both"/>
              <w:rPr>
                <w:color w:val="auto"/>
                <w:kern w:val="2"/>
                <w:highlight w:val="none"/>
              </w:rPr>
            </w:pPr>
            <w:r>
              <w:rPr>
                <w:rFonts w:hint="eastAsia"/>
                <w:color w:val="auto"/>
                <w:kern w:val="2"/>
                <w:highlight w:val="none"/>
              </w:rPr>
              <w:t>1</w:t>
            </w:r>
            <w:r>
              <w:rPr>
                <w:rFonts w:hint="eastAsia"/>
                <w:color w:val="auto"/>
                <w:kern w:val="2"/>
                <w:highlight w:val="none"/>
                <w:lang w:val="en-US" w:eastAsia="zh-CN"/>
              </w:rPr>
              <w:t>5</w:t>
            </w:r>
            <w:r>
              <w:rPr>
                <w:rFonts w:hint="eastAsia"/>
                <w:color w:val="auto"/>
                <w:kern w:val="2"/>
                <w:highlight w:val="none"/>
              </w:rPr>
              <w:t>.</w:t>
            </w:r>
          </w:p>
        </w:tc>
        <w:tc>
          <w:tcPr>
            <w:tcW w:w="1859" w:type="dxa"/>
            <w:tcBorders>
              <w:top w:val="single" w:color="auto" w:sz="4" w:space="0"/>
              <w:bottom w:val="single" w:color="auto" w:sz="4" w:space="0"/>
            </w:tcBorders>
          </w:tcPr>
          <w:p>
            <w:pPr>
              <w:pStyle w:val="32"/>
              <w:spacing w:line="320" w:lineRule="exact"/>
              <w:jc w:val="center"/>
              <w:rPr>
                <w:color w:val="auto"/>
                <w:kern w:val="2"/>
                <w:highlight w:val="none"/>
              </w:rPr>
            </w:pPr>
            <w:r>
              <w:rPr>
                <w:rFonts w:hint="eastAsia"/>
                <w:color w:val="auto"/>
                <w:kern w:val="2"/>
                <w:highlight w:val="none"/>
              </w:rPr>
              <w:t>开标、评标工作咨询</w:t>
            </w:r>
          </w:p>
        </w:tc>
        <w:tc>
          <w:tcPr>
            <w:tcW w:w="6677" w:type="dxa"/>
            <w:tcBorders>
              <w:top w:val="single" w:color="auto" w:sz="4" w:space="0"/>
              <w:bottom w:val="single" w:color="auto" w:sz="4" w:space="0"/>
            </w:tcBorders>
          </w:tcPr>
          <w:p>
            <w:pPr>
              <w:spacing w:line="320" w:lineRule="exact"/>
              <w:ind w:right="170" w:rightChars="50"/>
              <w:rPr>
                <w:rFonts w:hAnsi="宋体" w:cs="宋体"/>
                <w:color w:val="auto"/>
                <w:sz w:val="24"/>
                <w:szCs w:val="24"/>
                <w:highlight w:val="none"/>
              </w:rPr>
            </w:pPr>
            <w:r>
              <w:rPr>
                <w:rFonts w:hint="eastAsia" w:hAnsi="宋体" w:cs="宋体"/>
                <w:color w:val="auto"/>
                <w:sz w:val="24"/>
                <w:szCs w:val="24"/>
                <w:highlight w:val="none"/>
              </w:rPr>
              <w:t>联系人：袁女士</w:t>
            </w:r>
            <w:r>
              <w:rPr>
                <w:rFonts w:hint="eastAsia" w:hAnsi="宋体" w:cs="宋体"/>
                <w:color w:val="auto"/>
                <w:sz w:val="24"/>
                <w:szCs w:val="24"/>
                <w:highlight w:val="none"/>
                <w:lang w:val="zh-CN"/>
              </w:rPr>
              <w:t>。</w:t>
            </w:r>
            <w:r>
              <w:rPr>
                <w:rFonts w:hint="eastAsia" w:hAnsi="宋体" w:cs="宋体"/>
                <w:color w:val="auto"/>
                <w:sz w:val="24"/>
                <w:szCs w:val="24"/>
                <w:highlight w:val="none"/>
              </w:rPr>
              <w:t xml:space="preserve">     </w:t>
            </w:r>
          </w:p>
          <w:p>
            <w:pPr>
              <w:spacing w:line="320" w:lineRule="exact"/>
              <w:ind w:right="170" w:rightChars="50"/>
              <w:rPr>
                <w:rFonts w:hAnsi="宋体" w:cs="宋体"/>
                <w:color w:val="auto"/>
                <w:sz w:val="24"/>
                <w:szCs w:val="24"/>
                <w:highlight w:val="none"/>
              </w:rPr>
            </w:pPr>
            <w:r>
              <w:rPr>
                <w:rFonts w:hint="eastAsia" w:hAnsi="宋体" w:cs="宋体"/>
                <w:color w:val="auto"/>
                <w:sz w:val="24"/>
                <w:szCs w:val="24"/>
                <w:highlight w:val="none"/>
              </w:rPr>
              <w:t>联系电话：028-87050033转2013</w:t>
            </w:r>
            <w:r>
              <w:rPr>
                <w:rFonts w:hint="eastAsia" w:hAnsi="宋体" w:cs="宋体"/>
                <w:color w:val="auto"/>
                <w:sz w:val="24"/>
                <w:szCs w:val="24"/>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tcBorders>
              <w:top w:val="single" w:color="auto" w:sz="4" w:space="0"/>
              <w:bottom w:val="single" w:color="auto" w:sz="4" w:space="0"/>
            </w:tcBorders>
            <w:vAlign w:val="center"/>
          </w:tcPr>
          <w:p>
            <w:pPr>
              <w:pStyle w:val="32"/>
              <w:spacing w:line="320" w:lineRule="exact"/>
              <w:ind w:right="264"/>
              <w:jc w:val="both"/>
              <w:rPr>
                <w:color w:val="auto"/>
                <w:kern w:val="2"/>
                <w:highlight w:val="none"/>
              </w:rPr>
            </w:pPr>
            <w:r>
              <w:rPr>
                <w:rFonts w:hint="eastAsia"/>
                <w:color w:val="auto"/>
                <w:kern w:val="2"/>
                <w:highlight w:val="none"/>
              </w:rPr>
              <w:t>1</w:t>
            </w:r>
            <w:r>
              <w:rPr>
                <w:rFonts w:hint="eastAsia"/>
                <w:color w:val="auto"/>
                <w:kern w:val="2"/>
                <w:highlight w:val="none"/>
                <w:lang w:val="en-US" w:eastAsia="zh-CN"/>
              </w:rPr>
              <w:t>6</w:t>
            </w:r>
            <w:r>
              <w:rPr>
                <w:rFonts w:hint="eastAsia"/>
                <w:color w:val="auto"/>
                <w:kern w:val="2"/>
                <w:highlight w:val="none"/>
              </w:rPr>
              <w:t>.</w:t>
            </w:r>
          </w:p>
        </w:tc>
        <w:tc>
          <w:tcPr>
            <w:tcW w:w="1859" w:type="dxa"/>
            <w:tcBorders>
              <w:top w:val="single" w:color="auto" w:sz="4" w:space="0"/>
              <w:bottom w:val="single" w:color="auto" w:sz="4" w:space="0"/>
            </w:tcBorders>
          </w:tcPr>
          <w:p>
            <w:pPr>
              <w:pStyle w:val="32"/>
              <w:spacing w:line="320" w:lineRule="exact"/>
              <w:jc w:val="center"/>
              <w:rPr>
                <w:color w:val="auto"/>
                <w:kern w:val="2"/>
                <w:highlight w:val="none"/>
              </w:rPr>
            </w:pPr>
            <w:r>
              <w:rPr>
                <w:rFonts w:hint="eastAsia"/>
                <w:color w:val="auto"/>
                <w:kern w:val="2"/>
                <w:highlight w:val="none"/>
              </w:rPr>
              <w:t>投标有效期</w:t>
            </w:r>
          </w:p>
        </w:tc>
        <w:tc>
          <w:tcPr>
            <w:tcW w:w="6677" w:type="dxa"/>
            <w:tcBorders>
              <w:top w:val="single" w:color="auto" w:sz="4" w:space="0"/>
              <w:bottom w:val="single" w:color="auto" w:sz="4" w:space="0"/>
            </w:tcBorders>
          </w:tcPr>
          <w:p>
            <w:pPr>
              <w:widowControl/>
              <w:spacing w:line="320" w:lineRule="exact"/>
              <w:jc w:val="left"/>
              <w:rPr>
                <w:rFonts w:hAnsi="宋体" w:cs="宋体"/>
                <w:color w:val="auto"/>
                <w:sz w:val="24"/>
                <w:szCs w:val="24"/>
                <w:highlight w:val="none"/>
              </w:rPr>
            </w:pPr>
            <w:r>
              <w:rPr>
                <w:rFonts w:hint="eastAsia" w:hAnsi="宋体" w:cs="宋体"/>
                <w:color w:val="auto"/>
                <w:sz w:val="24"/>
                <w:szCs w:val="24"/>
                <w:highlight w:val="none"/>
              </w:rPr>
              <w:t>提交投标文件的截止之日起</w:t>
            </w:r>
            <w:r>
              <w:rPr>
                <w:rFonts w:hint="eastAsia" w:hAnsi="宋体" w:cs="宋体"/>
                <w:color w:val="auto"/>
                <w:sz w:val="24"/>
                <w:szCs w:val="24"/>
                <w:highlight w:val="none"/>
                <w:u w:val="single"/>
              </w:rPr>
              <w:t>90天</w:t>
            </w:r>
            <w:r>
              <w:rPr>
                <w:rFonts w:hint="eastAsia" w:hAnsi="宋体" w:cs="宋体"/>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tcBorders>
              <w:top w:val="single" w:color="auto" w:sz="4" w:space="0"/>
            </w:tcBorders>
            <w:vAlign w:val="center"/>
          </w:tcPr>
          <w:p>
            <w:pPr>
              <w:pStyle w:val="32"/>
              <w:spacing w:after="72" w:line="320" w:lineRule="exact"/>
              <w:ind w:right="264"/>
              <w:jc w:val="both"/>
              <w:rPr>
                <w:color w:val="auto"/>
                <w:kern w:val="2"/>
                <w:highlight w:val="none"/>
              </w:rPr>
            </w:pPr>
            <w:r>
              <w:rPr>
                <w:rFonts w:hint="eastAsia"/>
                <w:color w:val="auto"/>
                <w:kern w:val="2"/>
                <w:highlight w:val="none"/>
              </w:rPr>
              <w:t>1</w:t>
            </w:r>
            <w:r>
              <w:rPr>
                <w:rFonts w:hint="eastAsia"/>
                <w:color w:val="auto"/>
                <w:kern w:val="2"/>
                <w:highlight w:val="none"/>
                <w:lang w:val="en-US" w:eastAsia="zh-CN"/>
              </w:rPr>
              <w:t>7</w:t>
            </w:r>
            <w:r>
              <w:rPr>
                <w:rFonts w:hint="eastAsia"/>
                <w:color w:val="auto"/>
                <w:kern w:val="2"/>
                <w:highlight w:val="none"/>
              </w:rPr>
              <w:t>.</w:t>
            </w:r>
          </w:p>
        </w:tc>
        <w:tc>
          <w:tcPr>
            <w:tcW w:w="1859" w:type="dxa"/>
            <w:tcBorders>
              <w:top w:val="single" w:color="auto" w:sz="4" w:space="0"/>
            </w:tcBorders>
            <w:vAlign w:val="center"/>
          </w:tcPr>
          <w:p>
            <w:pPr>
              <w:spacing w:line="320" w:lineRule="exact"/>
              <w:ind w:left="170" w:leftChars="50" w:right="170" w:rightChars="50"/>
              <w:jc w:val="center"/>
              <w:rPr>
                <w:rFonts w:hAnsi="宋体" w:cs="宋体"/>
                <w:color w:val="auto"/>
                <w:sz w:val="24"/>
                <w:szCs w:val="24"/>
                <w:highlight w:val="none"/>
              </w:rPr>
            </w:pPr>
            <w:r>
              <w:rPr>
                <w:rFonts w:hint="eastAsia" w:hAnsi="宋体" w:cs="宋体"/>
                <w:color w:val="auto"/>
                <w:sz w:val="24"/>
                <w:szCs w:val="24"/>
                <w:highlight w:val="none"/>
              </w:rPr>
              <w:t>中标通知书领取</w:t>
            </w:r>
          </w:p>
        </w:tc>
        <w:tc>
          <w:tcPr>
            <w:tcW w:w="6677" w:type="dxa"/>
            <w:tcBorders>
              <w:top w:val="single" w:color="auto" w:sz="4" w:space="0"/>
            </w:tcBorders>
            <w:vAlign w:val="center"/>
          </w:tcPr>
          <w:p>
            <w:pPr>
              <w:spacing w:line="360" w:lineRule="auto"/>
              <w:ind w:firstLine="480" w:firstLineChars="200"/>
              <w:rPr>
                <w:rFonts w:ascii="宋体" w:hAnsi="宋体" w:eastAsia="宋体" w:cs="Times New Roman"/>
                <w:color w:val="auto"/>
                <w:sz w:val="24"/>
                <w:szCs w:val="22"/>
                <w:highlight w:val="none"/>
                <w:lang w:val="zh-CN" w:eastAsia="zh-CN" w:bidi="ar-SA"/>
              </w:rPr>
            </w:pPr>
            <w:r>
              <w:rPr>
                <w:rFonts w:hint="eastAsia" w:ascii="宋体" w:hAnsi="宋体"/>
                <w:color w:val="auto"/>
                <w:kern w:val="0"/>
                <w:sz w:val="24"/>
                <w:highlight w:val="none"/>
                <w:lang w:val="zh-CN"/>
              </w:rPr>
              <w:t>在四川政府采购网公告中标结果同时发出中标通知书，中标供应商自行登录政府采购云平台下载中标通知书。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tcBorders>
              <w:top w:val="single" w:color="auto" w:sz="4" w:space="0"/>
            </w:tcBorders>
            <w:vAlign w:val="center"/>
          </w:tcPr>
          <w:p>
            <w:pPr>
              <w:pStyle w:val="32"/>
              <w:spacing w:line="320" w:lineRule="exact"/>
              <w:ind w:right="264"/>
              <w:jc w:val="both"/>
              <w:rPr>
                <w:color w:val="auto"/>
                <w:kern w:val="2"/>
                <w:highlight w:val="none"/>
              </w:rPr>
            </w:pPr>
            <w:r>
              <w:rPr>
                <w:rFonts w:hint="eastAsia"/>
                <w:color w:val="auto"/>
                <w:kern w:val="2"/>
                <w:highlight w:val="none"/>
              </w:rPr>
              <w:t>1</w:t>
            </w:r>
            <w:r>
              <w:rPr>
                <w:rFonts w:hint="eastAsia"/>
                <w:color w:val="auto"/>
                <w:kern w:val="2"/>
                <w:highlight w:val="none"/>
                <w:lang w:val="en-US" w:eastAsia="zh-CN"/>
              </w:rPr>
              <w:t>8</w:t>
            </w:r>
            <w:r>
              <w:rPr>
                <w:rFonts w:hint="eastAsia"/>
                <w:color w:val="auto"/>
                <w:kern w:val="2"/>
                <w:highlight w:val="none"/>
              </w:rPr>
              <w:t>.</w:t>
            </w:r>
          </w:p>
        </w:tc>
        <w:tc>
          <w:tcPr>
            <w:tcW w:w="1859" w:type="dxa"/>
            <w:tcBorders>
              <w:top w:val="single" w:color="auto" w:sz="4" w:space="0"/>
            </w:tcBorders>
            <w:vAlign w:val="center"/>
          </w:tcPr>
          <w:p>
            <w:pPr>
              <w:pStyle w:val="32"/>
              <w:spacing w:line="320" w:lineRule="exact"/>
              <w:jc w:val="center"/>
              <w:rPr>
                <w:color w:val="auto"/>
                <w:kern w:val="2"/>
                <w:highlight w:val="none"/>
              </w:rPr>
            </w:pPr>
            <w:r>
              <w:rPr>
                <w:rFonts w:hint="eastAsia"/>
                <w:color w:val="auto"/>
                <w:kern w:val="2"/>
                <w:highlight w:val="none"/>
              </w:rPr>
              <w:t>供应商询问</w:t>
            </w:r>
          </w:p>
        </w:tc>
        <w:tc>
          <w:tcPr>
            <w:tcW w:w="6677" w:type="dxa"/>
            <w:tcBorders>
              <w:top w:val="single" w:color="auto" w:sz="4" w:space="0"/>
            </w:tcBorders>
          </w:tcPr>
          <w:p>
            <w:pPr>
              <w:tabs>
                <w:tab w:val="left" w:pos="7665"/>
              </w:tabs>
              <w:spacing w:line="320" w:lineRule="exact"/>
              <w:rPr>
                <w:rFonts w:hAnsi="宋体" w:cs="宋体"/>
                <w:color w:val="auto"/>
                <w:sz w:val="24"/>
                <w:szCs w:val="24"/>
                <w:highlight w:val="none"/>
                <w:lang w:val="zh-CN"/>
              </w:rPr>
            </w:pPr>
            <w:r>
              <w:rPr>
                <w:rFonts w:hint="eastAsia" w:hAnsi="宋体" w:cs="宋体"/>
                <w:color w:val="auto"/>
                <w:sz w:val="24"/>
                <w:szCs w:val="24"/>
                <w:highlight w:val="none"/>
              </w:rPr>
              <w:t>根据委托代理协议约定，供应商询问由四川中意招标有限公司和采购人共同</w:t>
            </w:r>
            <w:r>
              <w:rPr>
                <w:rFonts w:hint="eastAsia" w:hAnsi="宋体" w:cs="宋体"/>
                <w:color w:val="auto"/>
                <w:sz w:val="24"/>
                <w:szCs w:val="24"/>
                <w:highlight w:val="none"/>
                <w:lang w:val="zh-CN"/>
              </w:rPr>
              <w:t>负责答复。</w:t>
            </w:r>
            <w:r>
              <w:rPr>
                <w:rFonts w:hint="eastAsia" w:hAnsi="宋体" w:cs="宋体"/>
                <w:color w:val="auto"/>
                <w:kern w:val="2"/>
                <w:sz w:val="24"/>
                <w:highlight w:val="none"/>
              </w:rPr>
              <w:t>（疫情期间，可选择传真、邮寄等非现场方式）</w:t>
            </w:r>
          </w:p>
          <w:p>
            <w:pPr>
              <w:tabs>
                <w:tab w:val="left" w:pos="7665"/>
              </w:tabs>
              <w:spacing w:line="320" w:lineRule="exact"/>
              <w:rPr>
                <w:rFonts w:hAnsi="宋体" w:cs="宋体"/>
                <w:color w:val="auto"/>
                <w:sz w:val="24"/>
                <w:szCs w:val="24"/>
                <w:highlight w:val="none"/>
                <w:lang w:val="zh-CN"/>
              </w:rPr>
            </w:pPr>
            <w:r>
              <w:rPr>
                <w:rFonts w:hint="eastAsia" w:hAnsi="宋体" w:cs="宋体"/>
                <w:color w:val="auto"/>
                <w:sz w:val="24"/>
                <w:szCs w:val="24"/>
                <w:highlight w:val="none"/>
                <w:lang w:val="zh-CN"/>
              </w:rPr>
              <w:t>联 系 人：袁女士</w:t>
            </w:r>
          </w:p>
          <w:p>
            <w:pPr>
              <w:tabs>
                <w:tab w:val="left" w:pos="7665"/>
              </w:tabs>
              <w:spacing w:line="320" w:lineRule="exact"/>
              <w:rPr>
                <w:rFonts w:hAnsi="宋体" w:cs="宋体"/>
                <w:color w:val="auto"/>
                <w:sz w:val="24"/>
                <w:szCs w:val="24"/>
                <w:highlight w:val="none"/>
              </w:rPr>
            </w:pPr>
            <w:r>
              <w:rPr>
                <w:rFonts w:hint="eastAsia" w:hAnsi="宋体" w:cs="宋体"/>
                <w:color w:val="auto"/>
                <w:sz w:val="24"/>
                <w:szCs w:val="24"/>
                <w:highlight w:val="none"/>
                <w:lang w:val="zh-CN"/>
              </w:rPr>
              <w:t>联系电话：028-87050033转20</w:t>
            </w:r>
            <w:r>
              <w:rPr>
                <w:rFonts w:hint="eastAsia" w:hAnsi="宋体" w:cs="宋体"/>
                <w:color w:val="auto"/>
                <w:sz w:val="24"/>
                <w:szCs w:val="24"/>
                <w:highlight w:val="none"/>
              </w:rPr>
              <w:t>13</w:t>
            </w:r>
          </w:p>
          <w:p>
            <w:pPr>
              <w:tabs>
                <w:tab w:val="left" w:pos="7665"/>
              </w:tabs>
              <w:spacing w:line="320" w:lineRule="exact"/>
              <w:rPr>
                <w:rFonts w:hAnsi="宋体" w:cs="宋体"/>
                <w:color w:val="auto"/>
                <w:sz w:val="24"/>
                <w:szCs w:val="24"/>
                <w:highlight w:val="none"/>
                <w:lang w:val="zh-CN"/>
              </w:rPr>
            </w:pPr>
            <w:r>
              <w:rPr>
                <w:rFonts w:hint="eastAsia" w:hAnsi="宋体" w:cs="宋体"/>
                <w:color w:val="auto"/>
                <w:sz w:val="24"/>
                <w:szCs w:val="24"/>
                <w:highlight w:val="none"/>
                <w:lang w:val="zh-CN"/>
              </w:rPr>
              <w:t>地址：</w:t>
            </w:r>
            <w:r>
              <w:rPr>
                <w:rFonts w:hint="eastAsia" w:hAnsi="宋体" w:cs="宋体"/>
                <w:color w:val="auto"/>
                <w:sz w:val="24"/>
                <w:szCs w:val="24"/>
                <w:highlight w:val="none"/>
              </w:rPr>
              <w:t>成都市高新区天府大道1700号新世纪环球中心E3门栋6楼2-1-611-615四川中意招标有限公司</w:t>
            </w:r>
            <w:r>
              <w:rPr>
                <w:rFonts w:hint="eastAsia" w:hAnsi="宋体" w:cs="宋体"/>
                <w:color w:val="auto"/>
                <w:sz w:val="24"/>
                <w:szCs w:val="24"/>
                <w:highlight w:val="none"/>
                <w:lang w:val="zh-CN"/>
              </w:rPr>
              <w:t>。</w:t>
            </w:r>
          </w:p>
          <w:p>
            <w:pPr>
              <w:tabs>
                <w:tab w:val="left" w:pos="7665"/>
              </w:tabs>
              <w:spacing w:line="320" w:lineRule="exact"/>
              <w:rPr>
                <w:rFonts w:hAnsi="宋体" w:cs="宋体"/>
                <w:color w:val="auto"/>
                <w:sz w:val="24"/>
                <w:szCs w:val="24"/>
                <w:highlight w:val="none"/>
                <w:lang w:val="zh-CN"/>
              </w:rPr>
            </w:pPr>
            <w:r>
              <w:rPr>
                <w:rFonts w:hint="eastAsia" w:hAnsi="宋体" w:cs="宋体"/>
                <w:color w:val="auto"/>
                <w:sz w:val="24"/>
                <w:szCs w:val="24"/>
                <w:highlight w:val="none"/>
              </w:rPr>
              <w:t>邮编：</w:t>
            </w:r>
            <w:r>
              <w:rPr>
                <w:rFonts w:hint="eastAsia" w:hAnsi="宋体" w:cs="宋体"/>
                <w:color w:val="auto"/>
                <w:sz w:val="24"/>
                <w:szCs w:val="24"/>
                <w:highlight w:val="none"/>
                <w:lang w:val="zh-CN"/>
              </w:rPr>
              <w:t>610071。</w:t>
            </w:r>
          </w:p>
          <w:p>
            <w:pPr>
              <w:tabs>
                <w:tab w:val="left" w:pos="7665"/>
              </w:tabs>
              <w:spacing w:line="320" w:lineRule="exact"/>
              <w:rPr>
                <w:rFonts w:hAnsi="宋体" w:cs="宋体"/>
                <w:color w:val="auto"/>
                <w:sz w:val="24"/>
                <w:szCs w:val="24"/>
                <w:highlight w:val="none"/>
              </w:rPr>
            </w:pPr>
            <w:r>
              <w:rPr>
                <w:rFonts w:hint="eastAsia" w:hAnsi="宋体" w:cs="宋体"/>
                <w:color w:val="auto"/>
                <w:sz w:val="24"/>
                <w:szCs w:val="24"/>
                <w:highlight w:val="none"/>
                <w:lang w:val="zh-CN"/>
              </w:rPr>
              <w:t>为提高采购效率，降低社会成本，鼓励询问主体对于不损害国家及社会利益或自身合法权益的问题或情形采用询问方式处理解决(包含但不限于文字错误、标点符号、不影响投标文件的编制的情形)。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line="320" w:lineRule="exact"/>
              <w:ind w:right="264"/>
              <w:jc w:val="both"/>
              <w:rPr>
                <w:color w:val="auto"/>
                <w:kern w:val="2"/>
                <w:highlight w:val="none"/>
              </w:rPr>
            </w:pPr>
            <w:r>
              <w:rPr>
                <w:rFonts w:hint="eastAsia"/>
                <w:color w:val="auto"/>
                <w:kern w:val="2"/>
                <w:highlight w:val="none"/>
                <w:lang w:val="en-US" w:eastAsia="zh-CN"/>
              </w:rPr>
              <w:t>19</w:t>
            </w:r>
            <w:r>
              <w:rPr>
                <w:rFonts w:hint="eastAsia"/>
                <w:color w:val="auto"/>
                <w:kern w:val="2"/>
                <w:highlight w:val="none"/>
              </w:rPr>
              <w:t>.</w:t>
            </w:r>
          </w:p>
        </w:tc>
        <w:tc>
          <w:tcPr>
            <w:tcW w:w="1859" w:type="dxa"/>
            <w:vAlign w:val="center"/>
          </w:tcPr>
          <w:p>
            <w:pPr>
              <w:pStyle w:val="32"/>
              <w:spacing w:line="320" w:lineRule="exact"/>
              <w:jc w:val="center"/>
              <w:rPr>
                <w:color w:val="auto"/>
                <w:kern w:val="2"/>
                <w:highlight w:val="none"/>
              </w:rPr>
            </w:pPr>
            <w:r>
              <w:rPr>
                <w:rFonts w:hint="eastAsia"/>
                <w:color w:val="auto"/>
                <w:kern w:val="2"/>
                <w:highlight w:val="none"/>
              </w:rPr>
              <w:t>供应商质疑</w:t>
            </w:r>
          </w:p>
        </w:tc>
        <w:tc>
          <w:tcPr>
            <w:tcW w:w="6677" w:type="dxa"/>
            <w:vAlign w:val="center"/>
          </w:tcPr>
          <w:p>
            <w:pPr>
              <w:spacing w:line="320" w:lineRule="exact"/>
              <w:ind w:right="170" w:rightChars="50"/>
              <w:jc w:val="left"/>
              <w:rPr>
                <w:rFonts w:hAnsi="宋体" w:cs="宋体"/>
                <w:color w:val="auto"/>
                <w:sz w:val="24"/>
                <w:szCs w:val="24"/>
                <w:highlight w:val="none"/>
              </w:rPr>
            </w:pPr>
            <w:r>
              <w:rPr>
                <w:rFonts w:hint="eastAsia" w:hAnsi="宋体" w:cs="宋体"/>
                <w:color w:val="auto"/>
                <w:sz w:val="24"/>
                <w:szCs w:val="24"/>
                <w:highlight w:val="none"/>
              </w:rPr>
              <w:t>根据委托代理协议约定，对于采购文件的质疑由四川中意招标有限公司和采购人共同</w:t>
            </w:r>
            <w:r>
              <w:rPr>
                <w:rFonts w:hint="eastAsia" w:hAnsi="宋体" w:cs="宋体"/>
                <w:color w:val="auto"/>
                <w:sz w:val="24"/>
                <w:szCs w:val="24"/>
                <w:highlight w:val="none"/>
                <w:lang w:val="zh-CN"/>
              </w:rPr>
              <w:t>负责答复；对于采购过程</w:t>
            </w:r>
            <w:r>
              <w:rPr>
                <w:rFonts w:hint="eastAsia" w:hAnsi="宋体" w:cs="宋体"/>
                <w:color w:val="auto"/>
                <w:sz w:val="24"/>
                <w:szCs w:val="24"/>
                <w:highlight w:val="none"/>
              </w:rPr>
              <w:t>由四川中意招标有限公司</w:t>
            </w:r>
            <w:r>
              <w:rPr>
                <w:rFonts w:hint="eastAsia" w:hAnsi="宋体" w:cs="宋体"/>
                <w:color w:val="auto"/>
                <w:sz w:val="24"/>
                <w:szCs w:val="24"/>
                <w:highlight w:val="none"/>
                <w:lang w:val="zh-CN"/>
              </w:rPr>
              <w:t>负责答复；对于采购结果</w:t>
            </w:r>
            <w:r>
              <w:rPr>
                <w:rFonts w:hint="eastAsia" w:hAnsi="宋体" w:cs="宋体"/>
                <w:color w:val="auto"/>
                <w:sz w:val="24"/>
                <w:szCs w:val="24"/>
                <w:highlight w:val="none"/>
              </w:rPr>
              <w:t>由四川中意招标有限公司和采购人共同</w:t>
            </w:r>
            <w:r>
              <w:rPr>
                <w:rFonts w:hint="eastAsia" w:hAnsi="宋体" w:cs="宋体"/>
                <w:color w:val="auto"/>
                <w:sz w:val="24"/>
                <w:szCs w:val="24"/>
                <w:highlight w:val="none"/>
                <w:lang w:val="zh-CN"/>
              </w:rPr>
              <w:t>负责答复</w:t>
            </w:r>
            <w:r>
              <w:rPr>
                <w:rFonts w:hint="eastAsia" w:hAnsi="宋体" w:cs="宋体"/>
                <w:color w:val="auto"/>
                <w:sz w:val="24"/>
                <w:szCs w:val="24"/>
                <w:highlight w:val="none"/>
              </w:rPr>
              <w:t>。</w:t>
            </w:r>
          </w:p>
          <w:p>
            <w:pPr>
              <w:spacing w:line="320" w:lineRule="exact"/>
              <w:ind w:right="170" w:rightChars="50"/>
              <w:jc w:val="left"/>
              <w:rPr>
                <w:rFonts w:hAnsi="宋体" w:cs="宋体"/>
                <w:color w:val="auto"/>
                <w:sz w:val="24"/>
                <w:szCs w:val="24"/>
                <w:highlight w:val="none"/>
              </w:rPr>
            </w:pPr>
            <w:r>
              <w:rPr>
                <w:rFonts w:hint="eastAsia" w:hAnsi="宋体" w:cs="宋体"/>
                <w:color w:val="auto"/>
                <w:sz w:val="24"/>
                <w:szCs w:val="24"/>
                <w:highlight w:val="none"/>
              </w:rPr>
              <w:t>接收质疑函方式：书面形式</w:t>
            </w:r>
            <w:r>
              <w:rPr>
                <w:rFonts w:hint="eastAsia" w:hAnsi="宋体" w:cs="宋体"/>
                <w:color w:val="auto"/>
                <w:kern w:val="2"/>
                <w:sz w:val="24"/>
                <w:highlight w:val="none"/>
              </w:rPr>
              <w:t>（疫情期间，可选择传真、邮寄等非现场方式）</w:t>
            </w:r>
          </w:p>
          <w:p>
            <w:pPr>
              <w:spacing w:line="320" w:lineRule="exact"/>
              <w:ind w:right="170" w:rightChars="50"/>
              <w:jc w:val="left"/>
              <w:rPr>
                <w:rFonts w:hAnsi="宋体" w:cs="宋体"/>
                <w:color w:val="auto"/>
                <w:sz w:val="24"/>
                <w:szCs w:val="24"/>
                <w:highlight w:val="none"/>
              </w:rPr>
            </w:pPr>
            <w:r>
              <w:rPr>
                <w:rFonts w:hint="eastAsia" w:hAnsi="宋体" w:cs="宋体"/>
                <w:color w:val="auto"/>
                <w:sz w:val="24"/>
                <w:szCs w:val="24"/>
                <w:highlight w:val="none"/>
              </w:rPr>
              <w:t>联系部门：四川中意招标有限公司</w:t>
            </w:r>
          </w:p>
          <w:p>
            <w:pPr>
              <w:spacing w:line="320" w:lineRule="exact"/>
              <w:rPr>
                <w:rFonts w:hAnsi="宋体" w:cs="宋体"/>
                <w:color w:val="auto"/>
                <w:sz w:val="24"/>
                <w:szCs w:val="24"/>
                <w:highlight w:val="none"/>
                <w:lang w:val="zh-CN"/>
              </w:rPr>
            </w:pPr>
            <w:r>
              <w:rPr>
                <w:rFonts w:hint="eastAsia" w:hAnsi="宋体" w:cs="宋体"/>
                <w:color w:val="auto"/>
                <w:sz w:val="24"/>
                <w:szCs w:val="24"/>
                <w:highlight w:val="none"/>
                <w:lang w:val="zh-CN"/>
              </w:rPr>
              <w:t>联 系 人：袁女士</w:t>
            </w:r>
          </w:p>
          <w:p>
            <w:pPr>
              <w:spacing w:line="320" w:lineRule="exact"/>
              <w:rPr>
                <w:rFonts w:hAnsi="宋体" w:cs="宋体"/>
                <w:color w:val="auto"/>
                <w:sz w:val="24"/>
                <w:szCs w:val="24"/>
                <w:highlight w:val="none"/>
              </w:rPr>
            </w:pPr>
            <w:r>
              <w:rPr>
                <w:rFonts w:hint="eastAsia" w:hAnsi="宋体" w:cs="宋体"/>
                <w:color w:val="auto"/>
                <w:sz w:val="24"/>
                <w:szCs w:val="24"/>
                <w:highlight w:val="none"/>
                <w:lang w:val="zh-CN"/>
              </w:rPr>
              <w:t>联系电话：028-87050033转20</w:t>
            </w:r>
            <w:r>
              <w:rPr>
                <w:rFonts w:hint="eastAsia" w:hAnsi="宋体" w:cs="宋体"/>
                <w:color w:val="auto"/>
                <w:sz w:val="24"/>
                <w:szCs w:val="24"/>
                <w:highlight w:val="none"/>
              </w:rPr>
              <w:t>13</w:t>
            </w:r>
          </w:p>
          <w:p>
            <w:pPr>
              <w:spacing w:line="320" w:lineRule="exact"/>
              <w:rPr>
                <w:rFonts w:hAnsi="宋体" w:cs="宋体"/>
                <w:color w:val="auto"/>
                <w:sz w:val="24"/>
                <w:szCs w:val="24"/>
                <w:highlight w:val="none"/>
                <w:lang w:val="zh-CN"/>
              </w:rPr>
            </w:pPr>
            <w:r>
              <w:rPr>
                <w:rFonts w:hint="eastAsia" w:hAnsi="宋体" w:cs="宋体"/>
                <w:color w:val="auto"/>
                <w:sz w:val="24"/>
                <w:szCs w:val="24"/>
                <w:highlight w:val="none"/>
              </w:rPr>
              <w:t>通讯</w:t>
            </w:r>
            <w:r>
              <w:rPr>
                <w:rFonts w:hint="eastAsia" w:hAnsi="宋体" w:cs="宋体"/>
                <w:color w:val="auto"/>
                <w:sz w:val="24"/>
                <w:szCs w:val="24"/>
                <w:highlight w:val="none"/>
                <w:lang w:val="zh-CN"/>
              </w:rPr>
              <w:t>地址：</w:t>
            </w:r>
            <w:r>
              <w:rPr>
                <w:rFonts w:hint="eastAsia" w:hAnsi="宋体" w:cs="宋体"/>
                <w:color w:val="auto"/>
                <w:sz w:val="24"/>
                <w:szCs w:val="24"/>
                <w:highlight w:val="none"/>
              </w:rPr>
              <w:t>成都市高新区天府大道1700号新世纪环球中心E3门栋6楼2-1-611-615四川中意招标有限公司</w:t>
            </w:r>
            <w:r>
              <w:rPr>
                <w:rFonts w:hint="eastAsia" w:hAnsi="宋体" w:cs="宋体"/>
                <w:color w:val="auto"/>
                <w:sz w:val="24"/>
                <w:szCs w:val="24"/>
                <w:highlight w:val="none"/>
                <w:lang w:val="zh-CN"/>
              </w:rPr>
              <w:t>。</w:t>
            </w:r>
          </w:p>
          <w:p>
            <w:pPr>
              <w:spacing w:line="320" w:lineRule="exact"/>
              <w:ind w:right="170" w:rightChars="50"/>
              <w:jc w:val="left"/>
              <w:rPr>
                <w:rFonts w:hAnsi="宋体" w:cs="宋体"/>
                <w:color w:val="auto"/>
                <w:sz w:val="24"/>
                <w:szCs w:val="24"/>
                <w:highlight w:val="none"/>
                <w:lang w:val="zh-CN"/>
              </w:rPr>
            </w:pPr>
            <w:r>
              <w:rPr>
                <w:rFonts w:hint="eastAsia" w:hAnsi="宋体" w:cs="宋体"/>
                <w:color w:val="auto"/>
                <w:sz w:val="24"/>
                <w:szCs w:val="24"/>
                <w:highlight w:val="none"/>
              </w:rPr>
              <w:t>邮编：</w:t>
            </w:r>
            <w:r>
              <w:rPr>
                <w:rFonts w:hint="eastAsia" w:hAnsi="宋体" w:cs="宋体"/>
                <w:color w:val="auto"/>
                <w:sz w:val="24"/>
                <w:szCs w:val="24"/>
                <w:highlight w:val="none"/>
                <w:lang w:val="zh-CN"/>
              </w:rPr>
              <w:t>610071。</w:t>
            </w:r>
          </w:p>
          <w:p>
            <w:pPr>
              <w:spacing w:line="320" w:lineRule="exact"/>
              <w:ind w:right="170" w:rightChars="50"/>
              <w:jc w:val="left"/>
              <w:rPr>
                <w:rFonts w:hAnsi="宋体" w:cs="宋体"/>
                <w:color w:val="auto"/>
                <w:sz w:val="24"/>
                <w:szCs w:val="24"/>
                <w:highlight w:val="none"/>
              </w:rPr>
            </w:pPr>
            <w:r>
              <w:rPr>
                <w:rFonts w:hint="eastAsia" w:hAnsi="宋体" w:cs="宋体"/>
                <w:color w:val="auto"/>
                <w:sz w:val="24"/>
                <w:szCs w:val="24"/>
                <w:highlight w:val="none"/>
                <w:lang w:val="zh-CN"/>
              </w:rPr>
              <w:t>注：根据《中华人民共和国政府采购法》的规定，供应商质疑不得超出采购文件、采购过程、采购结果的范围。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line="320" w:lineRule="exact"/>
              <w:ind w:right="264"/>
              <w:jc w:val="both"/>
              <w:rPr>
                <w:color w:val="auto"/>
                <w:kern w:val="2"/>
                <w:highlight w:val="none"/>
              </w:rPr>
            </w:pPr>
            <w:r>
              <w:rPr>
                <w:rFonts w:hint="eastAsia"/>
                <w:color w:val="auto"/>
                <w:kern w:val="2"/>
                <w:highlight w:val="none"/>
              </w:rPr>
              <w:t>2</w:t>
            </w:r>
            <w:r>
              <w:rPr>
                <w:rFonts w:hint="eastAsia"/>
                <w:color w:val="auto"/>
                <w:kern w:val="2"/>
                <w:highlight w:val="none"/>
                <w:lang w:val="en-US" w:eastAsia="zh-CN"/>
              </w:rPr>
              <w:t>0</w:t>
            </w:r>
            <w:r>
              <w:rPr>
                <w:rFonts w:hint="eastAsia"/>
                <w:color w:val="auto"/>
                <w:kern w:val="2"/>
                <w:highlight w:val="none"/>
              </w:rPr>
              <w:t>.</w:t>
            </w:r>
          </w:p>
        </w:tc>
        <w:tc>
          <w:tcPr>
            <w:tcW w:w="1859" w:type="dxa"/>
            <w:vAlign w:val="center"/>
          </w:tcPr>
          <w:p>
            <w:pPr>
              <w:pStyle w:val="32"/>
              <w:spacing w:line="320" w:lineRule="exact"/>
              <w:jc w:val="center"/>
              <w:rPr>
                <w:color w:val="auto"/>
                <w:kern w:val="2"/>
                <w:highlight w:val="none"/>
              </w:rPr>
            </w:pPr>
            <w:r>
              <w:rPr>
                <w:rFonts w:hint="eastAsia"/>
                <w:color w:val="auto"/>
                <w:kern w:val="2"/>
                <w:highlight w:val="none"/>
              </w:rPr>
              <w:t>供应商投诉</w:t>
            </w:r>
          </w:p>
        </w:tc>
        <w:tc>
          <w:tcPr>
            <w:tcW w:w="6677" w:type="dxa"/>
          </w:tcPr>
          <w:p>
            <w:pPr>
              <w:spacing w:line="320" w:lineRule="exact"/>
              <w:ind w:right="170" w:rightChars="50"/>
              <w:rPr>
                <w:rFonts w:hAnsi="宋体" w:cs="宋体"/>
                <w:color w:val="auto"/>
                <w:sz w:val="24"/>
                <w:szCs w:val="24"/>
                <w:highlight w:val="none"/>
              </w:rPr>
            </w:pPr>
            <w:r>
              <w:rPr>
                <w:rFonts w:hint="eastAsia" w:hAnsi="宋体" w:cs="宋体"/>
                <w:color w:val="auto"/>
                <w:sz w:val="24"/>
                <w:szCs w:val="24"/>
                <w:highlight w:val="none"/>
              </w:rPr>
              <w:t>投诉受理单位：本采购项目同级财政部门，即为：成都市</w:t>
            </w:r>
            <w:r>
              <w:rPr>
                <w:rFonts w:hint="eastAsia" w:hAnsi="宋体" w:cs="宋体"/>
                <w:color w:val="auto"/>
                <w:sz w:val="24"/>
                <w:szCs w:val="24"/>
                <w:highlight w:val="none"/>
                <w:lang w:eastAsia="zh-CN"/>
              </w:rPr>
              <w:t>锦江区</w:t>
            </w:r>
            <w:r>
              <w:rPr>
                <w:rFonts w:hint="eastAsia" w:hAnsi="宋体" w:cs="宋体"/>
                <w:color w:val="auto"/>
                <w:sz w:val="24"/>
                <w:szCs w:val="24"/>
                <w:highlight w:val="none"/>
              </w:rPr>
              <w:t>财政局，联系电话：028-86616092</w:t>
            </w:r>
            <w:r>
              <w:rPr>
                <w:rFonts w:hint="eastAsia" w:hAnsi="宋体" w:cs="宋体"/>
                <w:color w:val="auto"/>
                <w:sz w:val="24"/>
                <w:szCs w:val="24"/>
                <w:highlight w:val="none"/>
                <w:lang w:eastAsia="zh-CN"/>
              </w:rPr>
              <w:t>、</w:t>
            </w:r>
            <w:r>
              <w:rPr>
                <w:rFonts w:hint="eastAsia" w:hAnsi="宋体" w:cs="宋体"/>
                <w:color w:val="auto"/>
                <w:sz w:val="24"/>
                <w:szCs w:val="24"/>
                <w:highlight w:val="none"/>
                <w:lang w:val="zh-CN"/>
              </w:rPr>
              <w:t>地址等</w:t>
            </w:r>
            <w:r>
              <w:rPr>
                <w:rFonts w:hint="eastAsia" w:hAnsi="宋体" w:cs="宋体"/>
                <w:color w:val="auto"/>
                <w:sz w:val="24"/>
                <w:szCs w:val="24"/>
                <w:highlight w:val="none"/>
              </w:rPr>
              <w:t>可在四川政府采购网上查询。</w:t>
            </w:r>
            <w:bookmarkStart w:id="180" w:name="_GoBack"/>
            <w:bookmarkEnd w:id="18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tcPr>
          <w:p>
            <w:pPr>
              <w:spacing w:line="320" w:lineRule="exact"/>
              <w:rPr>
                <w:rFonts w:hAnsi="宋体" w:cs="宋体"/>
                <w:color w:val="auto"/>
                <w:sz w:val="24"/>
                <w:szCs w:val="24"/>
                <w:highlight w:val="none"/>
              </w:rPr>
            </w:pPr>
          </w:p>
          <w:p>
            <w:pPr>
              <w:spacing w:line="320" w:lineRule="exact"/>
              <w:rPr>
                <w:rFonts w:hAnsi="宋体" w:cs="宋体"/>
                <w:color w:val="auto"/>
                <w:sz w:val="24"/>
                <w:szCs w:val="24"/>
                <w:highlight w:val="none"/>
              </w:rPr>
            </w:pPr>
          </w:p>
          <w:p>
            <w:pPr>
              <w:spacing w:line="320" w:lineRule="exact"/>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w:t>
            </w:r>
          </w:p>
        </w:tc>
        <w:tc>
          <w:tcPr>
            <w:tcW w:w="1859" w:type="dxa"/>
            <w:tcBorders>
              <w:right w:val="single" w:color="auto" w:sz="4" w:space="0"/>
            </w:tcBorders>
          </w:tcPr>
          <w:p>
            <w:pPr>
              <w:spacing w:line="320" w:lineRule="exact"/>
              <w:jc w:val="center"/>
              <w:rPr>
                <w:rFonts w:hAnsi="宋体" w:cs="宋体"/>
                <w:color w:val="auto"/>
                <w:sz w:val="24"/>
                <w:szCs w:val="24"/>
                <w:highlight w:val="none"/>
              </w:rPr>
            </w:pPr>
          </w:p>
          <w:p>
            <w:pPr>
              <w:spacing w:line="320" w:lineRule="exact"/>
              <w:ind w:firstLine="120" w:firstLineChars="50"/>
              <w:jc w:val="center"/>
              <w:rPr>
                <w:rFonts w:hAnsi="宋体" w:cs="宋体"/>
                <w:color w:val="auto"/>
                <w:sz w:val="24"/>
                <w:szCs w:val="24"/>
                <w:highlight w:val="none"/>
              </w:rPr>
            </w:pPr>
            <w:r>
              <w:rPr>
                <w:rFonts w:hint="eastAsia" w:hAnsi="宋体" w:cs="宋体"/>
                <w:color w:val="auto"/>
                <w:sz w:val="24"/>
                <w:szCs w:val="24"/>
                <w:highlight w:val="none"/>
              </w:rPr>
              <w:t>政府采购合同</w:t>
            </w:r>
          </w:p>
          <w:p>
            <w:pPr>
              <w:spacing w:line="320" w:lineRule="exact"/>
              <w:ind w:firstLine="120" w:firstLineChars="50"/>
              <w:jc w:val="center"/>
              <w:rPr>
                <w:rFonts w:hAnsi="宋体" w:cs="宋体"/>
                <w:color w:val="auto"/>
                <w:sz w:val="24"/>
                <w:szCs w:val="24"/>
                <w:highlight w:val="none"/>
              </w:rPr>
            </w:pPr>
            <w:r>
              <w:rPr>
                <w:rFonts w:hint="eastAsia" w:hAnsi="宋体" w:cs="宋体"/>
                <w:color w:val="auto"/>
                <w:sz w:val="24"/>
                <w:szCs w:val="24"/>
                <w:highlight w:val="none"/>
              </w:rPr>
              <w:t>公告备案</w:t>
            </w:r>
          </w:p>
        </w:tc>
        <w:tc>
          <w:tcPr>
            <w:tcW w:w="6677" w:type="dxa"/>
            <w:tcBorders>
              <w:left w:val="single" w:color="auto" w:sz="4" w:space="0"/>
            </w:tcBorders>
          </w:tcPr>
          <w:p>
            <w:pPr>
              <w:autoSpaceDE w:val="0"/>
              <w:autoSpaceDN w:val="0"/>
              <w:adjustRightInd w:val="0"/>
              <w:spacing w:line="320" w:lineRule="exact"/>
              <w:jc w:val="left"/>
              <w:rPr>
                <w:rFonts w:hAnsi="宋体" w:cs="宋体"/>
                <w:color w:val="auto"/>
                <w:sz w:val="24"/>
                <w:szCs w:val="24"/>
                <w:highlight w:val="none"/>
              </w:rPr>
            </w:pPr>
            <w:r>
              <w:rPr>
                <w:rFonts w:hint="eastAsia" w:hAnsi="宋体" w:cs="宋体"/>
                <w:color w:val="auto"/>
                <w:sz w:val="24"/>
                <w:szCs w:val="24"/>
                <w:highlight w:val="none"/>
              </w:rPr>
              <w:t>政府采购合同签订之日起2个工作日内，政府采购合同将在四川政府采购网公告；政府采购合同签订之日起七个工作日内，</w:t>
            </w:r>
            <w:r>
              <w:rPr>
                <w:rFonts w:ascii="宋体" w:hAnsi="宋体" w:cs="Arial"/>
                <w:color w:val="auto"/>
                <w:kern w:val="0"/>
                <w:sz w:val="24"/>
                <w:highlight w:val="none"/>
              </w:rPr>
              <w:t>将政府采购合同副本自签订之日起七个工作日内通过政采云平台报同级财政部门备案。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spacing w:line="320" w:lineRule="exact"/>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w:t>
            </w:r>
          </w:p>
        </w:tc>
        <w:tc>
          <w:tcPr>
            <w:tcW w:w="1859" w:type="dxa"/>
            <w:tcBorders>
              <w:right w:val="single" w:color="auto" w:sz="4" w:space="0"/>
            </w:tcBorders>
            <w:vAlign w:val="center"/>
          </w:tcPr>
          <w:p>
            <w:pPr>
              <w:spacing w:line="320" w:lineRule="exact"/>
              <w:jc w:val="center"/>
              <w:rPr>
                <w:rFonts w:hAnsi="宋体" w:cs="宋体"/>
                <w:color w:val="auto"/>
                <w:sz w:val="24"/>
                <w:szCs w:val="24"/>
                <w:highlight w:val="none"/>
              </w:rPr>
            </w:pPr>
            <w:r>
              <w:rPr>
                <w:rFonts w:hint="eastAsia" w:hAnsi="宋体" w:cs="宋体"/>
                <w:color w:val="auto"/>
                <w:sz w:val="24"/>
                <w:szCs w:val="24"/>
                <w:highlight w:val="none"/>
              </w:rPr>
              <w:t>备注</w:t>
            </w:r>
          </w:p>
        </w:tc>
        <w:tc>
          <w:tcPr>
            <w:tcW w:w="6677" w:type="dxa"/>
            <w:tcBorders>
              <w:left w:val="single" w:color="auto" w:sz="4" w:space="0"/>
            </w:tcBorders>
          </w:tcPr>
          <w:p>
            <w:pPr>
              <w:autoSpaceDE w:val="0"/>
              <w:autoSpaceDN w:val="0"/>
              <w:adjustRightInd w:val="0"/>
              <w:spacing w:line="320" w:lineRule="exact"/>
              <w:jc w:val="left"/>
              <w:rPr>
                <w:rFonts w:hAnsi="宋体" w:cs="宋体"/>
                <w:color w:val="auto"/>
                <w:sz w:val="24"/>
                <w:szCs w:val="24"/>
                <w:highlight w:val="none"/>
              </w:rPr>
            </w:pPr>
            <w:r>
              <w:rPr>
                <w:rFonts w:hint="eastAsia" w:hAnsi="宋体" w:cs="宋体"/>
                <w:color w:val="auto"/>
                <w:sz w:val="24"/>
                <w:szCs w:val="24"/>
                <w:highlight w:val="none"/>
              </w:rPr>
              <w:t>若招标文件中其他内容与须知前附表内容不一致的，以须知前附表为准。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spacing w:line="320" w:lineRule="exact"/>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w:t>
            </w:r>
          </w:p>
        </w:tc>
        <w:tc>
          <w:tcPr>
            <w:tcW w:w="1859" w:type="dxa"/>
            <w:tcBorders>
              <w:right w:val="single" w:color="auto" w:sz="4" w:space="0"/>
            </w:tcBorders>
            <w:vAlign w:val="center"/>
          </w:tcPr>
          <w:p>
            <w:pPr>
              <w:pStyle w:val="32"/>
              <w:wordWrap w:val="0"/>
              <w:spacing w:line="320" w:lineRule="exact"/>
              <w:ind w:left="96"/>
              <w:jc w:val="center"/>
              <w:rPr>
                <w:color w:val="auto"/>
                <w:highlight w:val="none"/>
              </w:rPr>
            </w:pPr>
            <w:r>
              <w:rPr>
                <w:rFonts w:hint="eastAsia"/>
                <w:b/>
                <w:bCs/>
                <w:color w:val="auto"/>
                <w:kern w:val="2"/>
                <w:highlight w:val="none"/>
                <w:lang w:val="zh-CN"/>
              </w:rPr>
              <w:t>政府采购供应商信用融资</w:t>
            </w:r>
          </w:p>
        </w:tc>
        <w:tc>
          <w:tcPr>
            <w:tcW w:w="6677" w:type="dxa"/>
            <w:tcBorders>
              <w:left w:val="single" w:color="auto" w:sz="4" w:space="0"/>
            </w:tcBorders>
            <w:vAlign w:val="center"/>
          </w:tcPr>
          <w:p>
            <w:pPr>
              <w:pStyle w:val="32"/>
              <w:wordWrap w:val="0"/>
              <w:spacing w:line="320" w:lineRule="exact"/>
              <w:ind w:firstLine="240" w:firstLineChars="100"/>
              <w:rPr>
                <w:color w:val="auto"/>
                <w:highlight w:val="none"/>
                <w:lang w:val="zh-CN"/>
              </w:rPr>
            </w:pPr>
            <w:r>
              <w:rPr>
                <w:rFonts w:hint="eastAsia"/>
                <w:color w:val="auto"/>
                <w:highlight w:val="none"/>
                <w:lang w:val="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2"/>
              <w:wordWrap w:val="0"/>
              <w:spacing w:line="320" w:lineRule="exact"/>
              <w:ind w:firstLine="240" w:firstLineChars="100"/>
              <w:rPr>
                <w:color w:val="auto"/>
                <w:highlight w:val="none"/>
              </w:rPr>
            </w:pPr>
            <w:r>
              <w:rPr>
                <w:rFonts w:hint="eastAsia"/>
                <w:color w:val="auto"/>
                <w:highlight w:val="none"/>
                <w:lang w:val="zh-CN"/>
              </w:rPr>
              <w:t>2.根据《四川省财政厅关于推进四川省政府采购供应商信用融资工作的通知》(川财采[2018]123号文)文件要求，有融资需求的供应商可联系四川中意招标有限公司“政采贷”办理咨询电话：028-87050033转2009。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line="320" w:lineRule="exact"/>
              <w:jc w:val="both"/>
              <w:rPr>
                <w:color w:val="auto"/>
                <w:highlight w:val="none"/>
              </w:rPr>
            </w:pPr>
            <w:r>
              <w:rPr>
                <w:rFonts w:hint="eastAsia"/>
                <w:color w:val="auto"/>
                <w:highlight w:val="none"/>
              </w:rPr>
              <w:t>2</w:t>
            </w:r>
            <w:r>
              <w:rPr>
                <w:rFonts w:hint="eastAsia"/>
                <w:color w:val="auto"/>
                <w:highlight w:val="none"/>
                <w:lang w:val="en-US" w:eastAsia="zh-CN"/>
              </w:rPr>
              <w:t>4</w:t>
            </w:r>
            <w:r>
              <w:rPr>
                <w:rFonts w:hint="eastAsia"/>
                <w:color w:val="auto"/>
                <w:highlight w:val="none"/>
              </w:rPr>
              <w:t>.</w:t>
            </w:r>
          </w:p>
        </w:tc>
        <w:tc>
          <w:tcPr>
            <w:tcW w:w="1859" w:type="dxa"/>
            <w:tcBorders>
              <w:right w:val="single" w:color="auto" w:sz="4" w:space="0"/>
            </w:tcBorders>
            <w:vAlign w:val="center"/>
          </w:tcPr>
          <w:p>
            <w:pPr>
              <w:pStyle w:val="32"/>
              <w:spacing w:line="320" w:lineRule="exact"/>
              <w:ind w:firstLine="482" w:firstLineChars="200"/>
              <w:rPr>
                <w:color w:val="auto"/>
                <w:highlight w:val="none"/>
              </w:rPr>
            </w:pPr>
            <w:r>
              <w:rPr>
                <w:rFonts w:hint="eastAsia"/>
                <w:b/>
                <w:bCs/>
                <w:color w:val="auto"/>
                <w:highlight w:val="none"/>
                <w:lang w:val="zh-CN"/>
              </w:rPr>
              <w:t>特别提醒</w:t>
            </w:r>
          </w:p>
        </w:tc>
        <w:tc>
          <w:tcPr>
            <w:tcW w:w="6677" w:type="dxa"/>
            <w:tcBorders>
              <w:left w:val="single" w:color="auto" w:sz="4" w:space="0"/>
            </w:tcBorders>
            <w:vAlign w:val="center"/>
          </w:tcPr>
          <w:p>
            <w:pPr>
              <w:spacing w:line="320" w:lineRule="exact"/>
              <w:rPr>
                <w:rFonts w:hAnsi="宋体" w:cs="宋体"/>
                <w:color w:val="auto"/>
                <w:sz w:val="24"/>
                <w:szCs w:val="24"/>
                <w:highlight w:val="none"/>
              </w:rPr>
            </w:pPr>
            <w:r>
              <w:rPr>
                <w:rFonts w:hint="eastAsia" w:hAnsi="宋体" w:cs="宋体"/>
                <w:color w:val="auto"/>
                <w:sz w:val="24"/>
                <w:szCs w:val="24"/>
                <w:highlight w:val="none"/>
              </w:rPr>
              <w:t xml:space="preserve">    供应商必须按照招标文件据实填写，不得虚假应答，凡经查实，将取消其中标资格，并上报财政部门，处以采购金额5‰以上10‰以下的罚款，列入不良行为记录名单，在1-3年内禁止参加政府采购活动。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line="320" w:lineRule="exact"/>
              <w:jc w:val="both"/>
              <w:rPr>
                <w:color w:val="auto"/>
                <w:highlight w:val="none"/>
              </w:rPr>
            </w:pPr>
            <w:r>
              <w:rPr>
                <w:rFonts w:hint="eastAsia"/>
                <w:color w:val="auto"/>
                <w:highlight w:val="none"/>
              </w:rPr>
              <w:t>2</w:t>
            </w:r>
            <w:r>
              <w:rPr>
                <w:rFonts w:hint="eastAsia"/>
                <w:color w:val="auto"/>
                <w:highlight w:val="none"/>
                <w:lang w:val="en-US" w:eastAsia="zh-CN"/>
              </w:rPr>
              <w:t>5</w:t>
            </w:r>
            <w:r>
              <w:rPr>
                <w:rFonts w:hint="eastAsia"/>
                <w:color w:val="auto"/>
                <w:highlight w:val="none"/>
              </w:rPr>
              <w:t>.</w:t>
            </w:r>
          </w:p>
        </w:tc>
        <w:tc>
          <w:tcPr>
            <w:tcW w:w="1859" w:type="dxa"/>
            <w:tcBorders>
              <w:right w:val="single" w:color="auto" w:sz="4" w:space="0"/>
            </w:tcBorders>
            <w:vAlign w:val="center"/>
          </w:tcPr>
          <w:p>
            <w:pPr>
              <w:pStyle w:val="32"/>
              <w:spacing w:line="320" w:lineRule="exact"/>
              <w:jc w:val="center"/>
              <w:rPr>
                <w:b/>
                <w:bCs/>
                <w:color w:val="auto"/>
                <w:highlight w:val="none"/>
                <w:lang w:val="zh-CN"/>
              </w:rPr>
            </w:pPr>
            <w:r>
              <w:rPr>
                <w:rFonts w:hint="eastAsia"/>
                <w:b/>
                <w:bCs/>
                <w:color w:val="auto"/>
                <w:highlight w:val="none"/>
                <w:lang w:val="zh-CN"/>
              </w:rPr>
              <w:t>联合体</w:t>
            </w:r>
          </w:p>
          <w:p>
            <w:pPr>
              <w:pStyle w:val="32"/>
              <w:spacing w:line="320" w:lineRule="exact"/>
              <w:jc w:val="center"/>
              <w:rPr>
                <w:b/>
                <w:bCs/>
                <w:color w:val="auto"/>
                <w:highlight w:val="none"/>
                <w:lang w:val="zh-CN"/>
              </w:rPr>
            </w:pPr>
            <w:r>
              <w:rPr>
                <w:rFonts w:hint="eastAsia"/>
                <w:b/>
                <w:bCs/>
                <w:color w:val="auto"/>
                <w:highlight w:val="none"/>
                <w:lang w:val="zh-CN"/>
              </w:rPr>
              <w:t>（实质性要求）</w:t>
            </w:r>
          </w:p>
        </w:tc>
        <w:tc>
          <w:tcPr>
            <w:tcW w:w="6677" w:type="dxa"/>
            <w:tcBorders>
              <w:left w:val="single" w:color="auto" w:sz="4" w:space="0"/>
            </w:tcBorders>
            <w:vAlign w:val="center"/>
          </w:tcPr>
          <w:p>
            <w:pPr>
              <w:spacing w:line="320" w:lineRule="exact"/>
              <w:rPr>
                <w:rFonts w:hAnsi="宋体" w:cs="宋体"/>
                <w:color w:val="auto"/>
                <w:sz w:val="24"/>
                <w:szCs w:val="24"/>
                <w:highlight w:val="none"/>
              </w:rPr>
            </w:pPr>
            <w:r>
              <w:rPr>
                <w:rFonts w:hint="eastAsia" w:hAnsi="宋体" w:cs="宋体"/>
                <w:color w:val="auto"/>
                <w:sz w:val="24"/>
                <w:szCs w:val="24"/>
                <w:highlight w:val="none"/>
              </w:rPr>
              <w:t>本项目不允许联合体参与投标。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69" w:type="dxa"/>
            <w:vAlign w:val="center"/>
          </w:tcPr>
          <w:p>
            <w:pPr>
              <w:pStyle w:val="32"/>
              <w:spacing w:line="320" w:lineRule="exact"/>
              <w:jc w:val="both"/>
              <w:rPr>
                <w:rFonts w:hint="default" w:eastAsia="宋体"/>
                <w:color w:val="auto"/>
                <w:highlight w:val="none"/>
                <w:lang w:val="en-US" w:eastAsia="zh-CN"/>
              </w:rPr>
            </w:pPr>
            <w:r>
              <w:rPr>
                <w:rFonts w:hint="eastAsia"/>
                <w:color w:val="auto"/>
                <w:highlight w:val="none"/>
                <w:lang w:val="en-US" w:eastAsia="zh-CN"/>
              </w:rPr>
              <w:t>26</w:t>
            </w:r>
          </w:p>
        </w:tc>
        <w:tc>
          <w:tcPr>
            <w:tcW w:w="1859" w:type="dxa"/>
            <w:tcBorders>
              <w:right w:val="single" w:color="auto" w:sz="4" w:space="0"/>
            </w:tcBorders>
            <w:vAlign w:val="center"/>
          </w:tcPr>
          <w:p>
            <w:pPr>
              <w:pStyle w:val="32"/>
              <w:ind w:left="96" w:leftChars="0"/>
              <w:jc w:val="center"/>
              <w:rPr>
                <w:rFonts w:hint="eastAsia"/>
                <w:b/>
                <w:bCs/>
                <w:color w:val="auto"/>
                <w:highlight w:val="none"/>
                <w:lang w:val="zh-CN"/>
              </w:rPr>
            </w:pPr>
            <w:r>
              <w:rPr>
                <w:rFonts w:hint="eastAsia" w:cs="Times New Roman"/>
                <w:color w:val="auto"/>
                <w:kern w:val="2"/>
                <w:highlight w:val="none"/>
              </w:rPr>
              <w:t>温馨提示</w:t>
            </w:r>
          </w:p>
        </w:tc>
        <w:tc>
          <w:tcPr>
            <w:tcW w:w="6677" w:type="dxa"/>
            <w:tcBorders>
              <w:left w:val="single" w:color="auto" w:sz="4" w:space="0"/>
            </w:tcBorders>
            <w:vAlign w:val="center"/>
          </w:tcPr>
          <w:p>
            <w:pPr>
              <w:tabs>
                <w:tab w:val="left" w:pos="7665"/>
              </w:tabs>
              <w:spacing w:line="44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tabs>
                <w:tab w:val="left" w:pos="7665"/>
              </w:tabs>
              <w:spacing w:line="44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2.政府采购云平台供应商注册地址：</w:t>
            </w:r>
          </w:p>
          <w:p>
            <w:pPr>
              <w:tabs>
                <w:tab w:val="left" w:pos="7665"/>
              </w:tabs>
              <w:spacing w:line="440" w:lineRule="exact"/>
              <w:ind w:firstLine="480" w:firstLineChars="200"/>
              <w:rPr>
                <w:rFonts w:hint="eastAsia" w:hAnsi="宋体" w:cs="宋体"/>
                <w:color w:val="auto"/>
                <w:sz w:val="24"/>
                <w:szCs w:val="24"/>
                <w:highlight w:val="none"/>
              </w:rPr>
            </w:pPr>
            <w:r>
              <w:rPr>
                <w:rFonts w:hint="eastAsia" w:ascii="宋体" w:hAnsi="宋体" w:cs="宋体"/>
                <w:color w:val="auto"/>
                <w:kern w:val="0"/>
                <w:sz w:val="24"/>
                <w:highlight w:val="none"/>
                <w:lang w:val="zh-CN"/>
              </w:rPr>
              <w:t>https://middle.zcygov.cn/v-settle-front/registry?settleCategory=1&amp;entranceType=119&amp;utm=a0017.b1347.cl50.3.c0de9400b91b11eb870ad7da87d69c97</w:t>
            </w:r>
          </w:p>
        </w:tc>
      </w:tr>
    </w:tbl>
    <w:p>
      <w:pPr>
        <w:tabs>
          <w:tab w:val="left" w:pos="7665"/>
        </w:tabs>
        <w:spacing w:line="400" w:lineRule="exact"/>
        <w:ind w:firstLine="480" w:firstLineChars="200"/>
        <w:rPr>
          <w:rFonts w:hAnsi="宋体" w:cs="宋体"/>
          <w:color w:val="auto"/>
          <w:sz w:val="24"/>
          <w:highlight w:val="none"/>
        </w:rPr>
      </w:pPr>
    </w:p>
    <w:p>
      <w:pPr>
        <w:spacing w:before="100" w:beforeAutospacing="1" w:after="100" w:afterAutospacing="1" w:line="460" w:lineRule="exact"/>
        <w:jc w:val="center"/>
        <w:outlineLvl w:val="1"/>
        <w:rPr>
          <w:rFonts w:hAnsi="宋体" w:cs="宋体"/>
          <w:b/>
          <w:bCs/>
          <w:color w:val="auto"/>
          <w:sz w:val="32"/>
          <w:szCs w:val="32"/>
          <w:highlight w:val="none"/>
        </w:rPr>
      </w:pPr>
      <w:bookmarkStart w:id="9" w:name="_Toc217446083"/>
      <w:r>
        <w:rPr>
          <w:rFonts w:hint="eastAsia" w:hAnsi="宋体" w:cs="宋体"/>
          <w:b/>
          <w:bCs/>
          <w:color w:val="auto"/>
          <w:sz w:val="32"/>
          <w:szCs w:val="32"/>
          <w:highlight w:val="none"/>
        </w:rPr>
        <w:t>二、总  则</w:t>
      </w:r>
    </w:p>
    <w:p>
      <w:pPr>
        <w:pStyle w:val="4"/>
        <w:spacing w:line="400" w:lineRule="exact"/>
        <w:ind w:firstLine="482" w:firstLineChars="200"/>
        <w:jc w:val="both"/>
        <w:rPr>
          <w:rFonts w:cs="宋体"/>
          <w:color w:val="auto"/>
          <w:sz w:val="24"/>
          <w:highlight w:val="none"/>
        </w:rPr>
      </w:pPr>
      <w:bookmarkStart w:id="10" w:name="_Toc183582205"/>
      <w:bookmarkStart w:id="11" w:name="_Toc183682342"/>
      <w:bookmarkStart w:id="12" w:name="_Toc217446034"/>
      <w:r>
        <w:rPr>
          <w:rFonts w:hint="eastAsia" w:cs="宋体"/>
          <w:color w:val="auto"/>
          <w:sz w:val="24"/>
          <w:highlight w:val="none"/>
        </w:rPr>
        <w:t>1.</w:t>
      </w:r>
      <w:bookmarkEnd w:id="10"/>
      <w:bookmarkEnd w:id="11"/>
      <w:r>
        <w:rPr>
          <w:rFonts w:hint="eastAsia" w:cs="宋体"/>
          <w:color w:val="auto"/>
          <w:highlight w:val="none"/>
        </w:rPr>
        <w:t xml:space="preserve"> </w:t>
      </w:r>
      <w:r>
        <w:rPr>
          <w:rFonts w:hint="eastAsia" w:cs="宋体"/>
          <w:color w:val="auto"/>
          <w:sz w:val="24"/>
          <w:szCs w:val="24"/>
          <w:highlight w:val="none"/>
        </w:rPr>
        <w:t>适用范围</w:t>
      </w:r>
      <w:bookmarkEnd w:id="12"/>
    </w:p>
    <w:p>
      <w:pPr>
        <w:tabs>
          <w:tab w:val="left" w:pos="7665"/>
        </w:tabs>
        <w:spacing w:line="400" w:lineRule="exact"/>
        <w:ind w:firstLine="480" w:firstLineChars="200"/>
        <w:rPr>
          <w:rFonts w:hAnsi="宋体" w:cs="宋体"/>
          <w:color w:val="auto"/>
          <w:sz w:val="24"/>
          <w:highlight w:val="none"/>
        </w:rPr>
      </w:pPr>
      <w:r>
        <w:rPr>
          <w:rFonts w:hint="eastAsia" w:hAnsi="宋体" w:cs="宋体"/>
          <w:color w:val="auto"/>
          <w:sz w:val="24"/>
          <w:highlight w:val="none"/>
        </w:rPr>
        <w:t>1.1 本招标文件仅适用于本次招标采购项目。</w:t>
      </w:r>
    </w:p>
    <w:p>
      <w:pPr>
        <w:pStyle w:val="4"/>
        <w:spacing w:line="400" w:lineRule="exact"/>
        <w:ind w:firstLine="482" w:firstLineChars="200"/>
        <w:jc w:val="both"/>
        <w:rPr>
          <w:rFonts w:cs="宋体"/>
          <w:color w:val="auto"/>
          <w:sz w:val="24"/>
          <w:highlight w:val="none"/>
        </w:rPr>
      </w:pPr>
      <w:bookmarkStart w:id="13" w:name="_Toc183582206"/>
      <w:bookmarkStart w:id="14" w:name="_Toc183682343"/>
      <w:bookmarkStart w:id="15" w:name="_Toc217446035"/>
      <w:r>
        <w:rPr>
          <w:rFonts w:hint="eastAsia" w:cs="宋体"/>
          <w:color w:val="auto"/>
          <w:sz w:val="24"/>
          <w:highlight w:val="none"/>
        </w:rPr>
        <w:t xml:space="preserve">2. </w:t>
      </w:r>
      <w:bookmarkEnd w:id="13"/>
      <w:bookmarkEnd w:id="14"/>
      <w:r>
        <w:rPr>
          <w:rFonts w:hint="eastAsia" w:cs="宋体"/>
          <w:color w:val="auto"/>
          <w:sz w:val="24"/>
          <w:highlight w:val="none"/>
        </w:rPr>
        <w:t>有关</w:t>
      </w:r>
      <w:r>
        <w:rPr>
          <w:rFonts w:hint="eastAsia" w:cs="宋体"/>
          <w:color w:val="auto"/>
          <w:sz w:val="24"/>
          <w:szCs w:val="24"/>
          <w:highlight w:val="none"/>
        </w:rPr>
        <w:t>定义</w:t>
      </w:r>
      <w:bookmarkEnd w:id="15"/>
    </w:p>
    <w:p>
      <w:pPr>
        <w:tabs>
          <w:tab w:val="left" w:pos="7665"/>
        </w:tabs>
        <w:spacing w:line="400" w:lineRule="exact"/>
        <w:ind w:firstLine="480" w:firstLineChars="200"/>
        <w:rPr>
          <w:rFonts w:hAnsi="宋体" w:cs="宋体"/>
          <w:color w:val="auto"/>
          <w:sz w:val="24"/>
          <w:highlight w:val="none"/>
        </w:rPr>
      </w:pPr>
      <w:r>
        <w:rPr>
          <w:rFonts w:hint="eastAsia" w:hAnsi="宋体" w:cs="宋体"/>
          <w:color w:val="auto"/>
          <w:sz w:val="24"/>
          <w:highlight w:val="none"/>
        </w:rPr>
        <w:t>2.1 “采购人”系指依法进行政府采购的国家机关、事业单位、团体组织。本次招标的采购人是</w:t>
      </w:r>
      <w:r>
        <w:rPr>
          <w:rFonts w:hint="eastAsia" w:hAnsi="宋体" w:cs="宋体"/>
          <w:color w:val="auto"/>
          <w:sz w:val="24"/>
          <w:highlight w:val="none"/>
          <w:u w:val="single"/>
        </w:rPr>
        <w:t>成都市田家炳中学</w:t>
      </w:r>
      <w:r>
        <w:rPr>
          <w:rFonts w:hint="eastAsia" w:hAnsi="宋体" w:cs="宋体"/>
          <w:color w:val="auto"/>
          <w:sz w:val="24"/>
          <w:highlight w:val="none"/>
        </w:rPr>
        <w:t xml:space="preserve">。                            </w:t>
      </w:r>
    </w:p>
    <w:p>
      <w:pPr>
        <w:tabs>
          <w:tab w:val="left" w:pos="7665"/>
        </w:tabs>
        <w:spacing w:line="400" w:lineRule="exact"/>
        <w:ind w:firstLine="480" w:firstLineChars="200"/>
        <w:rPr>
          <w:rFonts w:hAnsi="宋体" w:cs="宋体"/>
          <w:color w:val="auto"/>
          <w:sz w:val="24"/>
          <w:highlight w:val="none"/>
        </w:rPr>
      </w:pPr>
      <w:r>
        <w:rPr>
          <w:rFonts w:hint="eastAsia" w:hAnsi="宋体" w:cs="宋体"/>
          <w:color w:val="auto"/>
          <w:sz w:val="24"/>
          <w:highlight w:val="none"/>
        </w:rPr>
        <w:t xml:space="preserve">2.2 “采购代理机构” 系指根据采购人的委托依法办理招标事宜的采购机构。本次招标的采购代理机构是四川中意招标有限公司 。                           </w:t>
      </w:r>
    </w:p>
    <w:p>
      <w:pPr>
        <w:tabs>
          <w:tab w:val="left" w:pos="7665"/>
        </w:tabs>
        <w:spacing w:line="400" w:lineRule="exact"/>
        <w:ind w:firstLine="480" w:firstLineChars="200"/>
        <w:rPr>
          <w:rFonts w:hAnsi="宋体" w:cs="宋体"/>
          <w:color w:val="auto"/>
          <w:sz w:val="24"/>
          <w:highlight w:val="none"/>
        </w:rPr>
      </w:pPr>
      <w:r>
        <w:rPr>
          <w:rFonts w:hint="eastAsia" w:hAnsi="宋体" w:cs="宋体"/>
          <w:color w:val="auto"/>
          <w:sz w:val="24"/>
          <w:highlight w:val="none"/>
        </w:rPr>
        <w:t>2.3 “投标人”系指购买了招标文件拟参加投标和向采购人提供货物及相应服务的供应商。</w:t>
      </w:r>
    </w:p>
    <w:p>
      <w:pPr>
        <w:pStyle w:val="4"/>
        <w:spacing w:line="400" w:lineRule="exact"/>
        <w:ind w:firstLine="482" w:firstLineChars="200"/>
        <w:jc w:val="both"/>
        <w:rPr>
          <w:rFonts w:cs="宋体"/>
          <w:color w:val="auto"/>
          <w:sz w:val="24"/>
          <w:highlight w:val="none"/>
        </w:rPr>
      </w:pPr>
      <w:bookmarkStart w:id="16" w:name="_Toc217390843"/>
      <w:bookmarkStart w:id="17" w:name="_Toc183682344"/>
      <w:bookmarkStart w:id="18" w:name="_Toc183582207"/>
      <w:bookmarkStart w:id="19" w:name="_Toc217446036"/>
      <w:r>
        <w:rPr>
          <w:rFonts w:hint="eastAsia" w:cs="宋体"/>
          <w:color w:val="auto"/>
          <w:sz w:val="24"/>
          <w:highlight w:val="none"/>
        </w:rPr>
        <w:t>3. 合格的投标人</w:t>
      </w:r>
      <w:bookmarkEnd w:id="16"/>
      <w:bookmarkEnd w:id="17"/>
      <w:bookmarkEnd w:id="18"/>
      <w:bookmarkEnd w:id="19"/>
      <w:r>
        <w:rPr>
          <w:rFonts w:hint="eastAsia" w:cs="宋体"/>
          <w:color w:val="auto"/>
          <w:sz w:val="24"/>
          <w:szCs w:val="24"/>
          <w:highlight w:val="none"/>
        </w:rPr>
        <w:t>（实质性要求）</w:t>
      </w:r>
    </w:p>
    <w:p>
      <w:pPr>
        <w:tabs>
          <w:tab w:val="left" w:pos="7665"/>
        </w:tabs>
        <w:spacing w:line="400" w:lineRule="exact"/>
        <w:rPr>
          <w:rFonts w:hAnsi="宋体" w:cs="宋体"/>
          <w:color w:val="auto"/>
          <w:sz w:val="24"/>
          <w:highlight w:val="none"/>
        </w:rPr>
      </w:pPr>
      <w:r>
        <w:rPr>
          <w:rFonts w:hint="eastAsia" w:hAnsi="宋体" w:cs="宋体"/>
          <w:b/>
          <w:color w:val="auto"/>
          <w:sz w:val="24"/>
          <w:highlight w:val="none"/>
        </w:rPr>
        <w:t xml:space="preserve">    </w:t>
      </w:r>
      <w:r>
        <w:rPr>
          <w:rFonts w:hint="eastAsia" w:hAnsi="宋体" w:cs="宋体"/>
          <w:color w:val="auto"/>
          <w:sz w:val="24"/>
          <w:highlight w:val="none"/>
        </w:rPr>
        <w:t>合格的投标人应具备以下条件：</w:t>
      </w:r>
    </w:p>
    <w:p>
      <w:pPr>
        <w:tabs>
          <w:tab w:val="left" w:pos="7665"/>
        </w:tabs>
        <w:spacing w:line="400" w:lineRule="exact"/>
        <w:ind w:firstLine="480" w:firstLineChars="200"/>
        <w:rPr>
          <w:rFonts w:hAnsi="宋体" w:cs="宋体"/>
          <w:color w:val="auto"/>
          <w:spacing w:val="-4"/>
          <w:sz w:val="24"/>
          <w:highlight w:val="none"/>
        </w:rPr>
      </w:pPr>
      <w:r>
        <w:rPr>
          <w:rFonts w:hint="eastAsia" w:hAnsi="宋体" w:cs="宋体"/>
          <w:color w:val="auto"/>
          <w:sz w:val="24"/>
          <w:highlight w:val="none"/>
        </w:rPr>
        <w:t>（1）本招标文件规定的供应商资格条件</w:t>
      </w:r>
      <w:r>
        <w:rPr>
          <w:rFonts w:hint="eastAsia" w:hAnsi="宋体" w:cs="宋体"/>
          <w:color w:val="auto"/>
          <w:spacing w:val="-4"/>
          <w:sz w:val="24"/>
          <w:highlight w:val="none"/>
        </w:rPr>
        <w:t>；</w:t>
      </w:r>
    </w:p>
    <w:p>
      <w:pPr>
        <w:tabs>
          <w:tab w:val="left" w:pos="7665"/>
        </w:tabs>
        <w:spacing w:line="400" w:lineRule="exact"/>
        <w:rPr>
          <w:rFonts w:hAnsi="宋体" w:cs="宋体"/>
          <w:color w:val="auto"/>
          <w:sz w:val="24"/>
          <w:highlight w:val="none"/>
        </w:rPr>
      </w:pPr>
      <w:r>
        <w:rPr>
          <w:rFonts w:hint="eastAsia" w:hAnsi="宋体" w:cs="宋体"/>
          <w:color w:val="auto"/>
          <w:sz w:val="24"/>
          <w:highlight w:val="none"/>
        </w:rPr>
        <w:t xml:space="preserve">    （2）遵守国家有关的法律、法规、规章和其他政策制度；</w:t>
      </w:r>
    </w:p>
    <w:p>
      <w:pPr>
        <w:tabs>
          <w:tab w:val="left" w:pos="7665"/>
        </w:tabs>
        <w:spacing w:line="400" w:lineRule="exact"/>
        <w:ind w:firstLine="480" w:firstLineChars="200"/>
        <w:rPr>
          <w:rFonts w:hAnsi="宋体" w:cs="宋体"/>
          <w:color w:val="auto"/>
          <w:sz w:val="24"/>
          <w:highlight w:val="none"/>
        </w:rPr>
      </w:pPr>
      <w:r>
        <w:rPr>
          <w:rFonts w:hint="eastAsia" w:hAnsi="宋体" w:cs="宋体"/>
          <w:color w:val="auto"/>
          <w:sz w:val="24"/>
          <w:highlight w:val="none"/>
        </w:rPr>
        <w:t>（3）按照采购公告规定依法获取招标文件。</w:t>
      </w:r>
    </w:p>
    <w:p>
      <w:pPr>
        <w:pStyle w:val="4"/>
        <w:spacing w:line="400" w:lineRule="exact"/>
        <w:ind w:firstLine="482" w:firstLineChars="200"/>
        <w:jc w:val="both"/>
        <w:rPr>
          <w:rFonts w:cs="宋体"/>
          <w:color w:val="auto"/>
          <w:sz w:val="24"/>
          <w:highlight w:val="none"/>
        </w:rPr>
      </w:pPr>
      <w:bookmarkStart w:id="20" w:name="_Toc183682345"/>
      <w:bookmarkStart w:id="21" w:name="_Toc183582208"/>
      <w:bookmarkStart w:id="22" w:name="_Toc217446037"/>
      <w:r>
        <w:rPr>
          <w:rFonts w:hint="eastAsia" w:cs="宋体"/>
          <w:color w:val="auto"/>
          <w:sz w:val="24"/>
          <w:highlight w:val="none"/>
        </w:rPr>
        <w:t>4. 投标费用</w:t>
      </w:r>
      <w:bookmarkEnd w:id="20"/>
      <w:bookmarkEnd w:id="21"/>
      <w:bookmarkEnd w:id="22"/>
      <w:r>
        <w:rPr>
          <w:rFonts w:hint="eastAsia" w:cs="宋体"/>
          <w:color w:val="auto"/>
          <w:sz w:val="24"/>
          <w:szCs w:val="24"/>
          <w:highlight w:val="none"/>
        </w:rPr>
        <w:t>（实质性要求）</w:t>
      </w:r>
    </w:p>
    <w:p>
      <w:pPr>
        <w:tabs>
          <w:tab w:val="left" w:pos="7665"/>
        </w:tabs>
        <w:spacing w:line="400" w:lineRule="exact"/>
        <w:ind w:firstLine="480"/>
        <w:rPr>
          <w:rFonts w:hAnsi="宋体" w:cs="宋体"/>
          <w:color w:val="auto"/>
          <w:sz w:val="24"/>
          <w:highlight w:val="none"/>
        </w:rPr>
      </w:pPr>
      <w:r>
        <w:rPr>
          <w:rFonts w:hint="eastAsia" w:hAnsi="宋体" w:cs="宋体"/>
          <w:color w:val="auto"/>
          <w:sz w:val="24"/>
          <w:highlight w:val="none"/>
        </w:rPr>
        <w:t>投标人参加投标的有关费用由投标人自行承担。</w:t>
      </w:r>
    </w:p>
    <w:p>
      <w:pPr>
        <w:pStyle w:val="4"/>
        <w:spacing w:line="400" w:lineRule="exact"/>
        <w:ind w:firstLine="482" w:firstLineChars="200"/>
        <w:jc w:val="both"/>
        <w:rPr>
          <w:rFonts w:cs="宋体"/>
          <w:color w:val="auto"/>
          <w:sz w:val="24"/>
          <w:highlight w:val="none"/>
        </w:rPr>
      </w:pPr>
      <w:r>
        <w:rPr>
          <w:rFonts w:hint="eastAsia" w:cs="宋体"/>
          <w:color w:val="auto"/>
          <w:sz w:val="24"/>
          <w:highlight w:val="none"/>
        </w:rPr>
        <w:t>5.充分、公平竞争保障措施</w:t>
      </w:r>
      <w:r>
        <w:rPr>
          <w:rFonts w:hint="eastAsia" w:cs="宋体"/>
          <w:color w:val="auto"/>
          <w:sz w:val="24"/>
          <w:szCs w:val="24"/>
          <w:highlight w:val="none"/>
        </w:rPr>
        <w:t>（实质性要求）</w:t>
      </w:r>
    </w:p>
    <w:p>
      <w:pPr>
        <w:pStyle w:val="16"/>
        <w:autoSpaceDE w:val="0"/>
        <w:spacing w:before="0" w:beforeAutospacing="0" w:after="150" w:afterAutospacing="0" w:line="460" w:lineRule="exact"/>
        <w:ind w:firstLine="482" w:firstLineChars="200"/>
        <w:jc w:val="both"/>
        <w:rPr>
          <w:rFonts w:hAnsi="宋体" w:cs="宋体"/>
          <w:color w:val="auto"/>
          <w:sz w:val="24"/>
          <w:szCs w:val="24"/>
          <w:highlight w:val="none"/>
        </w:rPr>
      </w:pPr>
      <w:r>
        <w:rPr>
          <w:rFonts w:hint="eastAsia" w:hAnsi="宋体" w:cs="宋体"/>
          <w:b/>
          <w:color w:val="auto"/>
          <w:sz w:val="24"/>
          <w:highlight w:val="none"/>
        </w:rPr>
        <w:t>5.1提供相同品牌产品处理</w:t>
      </w:r>
      <w:r>
        <w:rPr>
          <w:rFonts w:hint="eastAsia" w:hAnsi="宋体" w:cs="宋体"/>
          <w:b/>
          <w:color w:val="auto"/>
          <w:sz w:val="24"/>
          <w:szCs w:val="24"/>
          <w:highlight w:val="none"/>
        </w:rPr>
        <w:t>。</w:t>
      </w:r>
      <w:r>
        <w:rPr>
          <w:rFonts w:hint="eastAsia" w:hAnsi="宋体" w:cs="宋体"/>
          <w:color w:val="auto"/>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由投标人代表在本项目监督下现场随机抽取方式确定，其他同品牌投标人不作为中标候选人。</w:t>
      </w:r>
    </w:p>
    <w:p>
      <w:pPr>
        <w:pStyle w:val="33"/>
        <w:spacing w:line="460" w:lineRule="exact"/>
        <w:ind w:left="1" w:firstLine="440" w:firstLineChars="200"/>
        <w:rPr>
          <w:rFonts w:hAnsi="宋体" w:cs="宋体"/>
          <w:b/>
          <w:bCs/>
          <w:color w:val="auto"/>
          <w:sz w:val="24"/>
          <w:szCs w:val="24"/>
          <w:highlight w:val="none"/>
        </w:rPr>
      </w:pPr>
      <w:r>
        <w:rPr>
          <w:rFonts w:hint="eastAsia" w:hAnsi="宋体" w:cs="宋体"/>
          <w:color w:val="auto"/>
          <w:sz w:val="22"/>
          <w:highlight w:val="none"/>
          <w:shd w:val="clear" w:color="auto" w:fill="FFFFFF"/>
        </w:rPr>
        <w:t>　</w:t>
      </w:r>
      <w:r>
        <w:rPr>
          <w:rFonts w:hint="eastAsia" w:hAnsi="宋体" w:cs="宋体"/>
          <w:color w:val="auto"/>
          <w:sz w:val="24"/>
          <w:szCs w:val="24"/>
          <w:highlight w:val="none"/>
        </w:rPr>
        <w:t>非单一产品采购项目中，多家投标人提供的部分核心产品品牌相同的，视为提供相同品牌产品。</w:t>
      </w:r>
      <w:r>
        <w:rPr>
          <w:rFonts w:hint="eastAsia" w:hAnsi="宋体" w:cs="宋体"/>
          <w:b/>
          <w:bCs/>
          <w:color w:val="auto"/>
          <w:sz w:val="24"/>
          <w:szCs w:val="24"/>
          <w:highlight w:val="none"/>
        </w:rPr>
        <w:t>本采购项目核心产品为：炊用燃气大锅灶。</w:t>
      </w:r>
    </w:p>
    <w:p>
      <w:pPr>
        <w:pStyle w:val="33"/>
        <w:spacing w:line="460" w:lineRule="exact"/>
        <w:ind w:left="1" w:firstLine="482" w:firstLineChars="200"/>
        <w:rPr>
          <w:rFonts w:hAnsi="宋体" w:cs="宋体"/>
          <w:color w:val="auto"/>
          <w:sz w:val="24"/>
          <w:highlight w:val="none"/>
        </w:rPr>
      </w:pPr>
      <w:r>
        <w:rPr>
          <w:rFonts w:hint="eastAsia" w:hAnsi="宋体" w:cs="宋体"/>
          <w:b/>
          <w:color w:val="auto"/>
          <w:sz w:val="24"/>
          <w:highlight w:val="none"/>
        </w:rPr>
        <w:t>5.2利害关系供应商处理。</w:t>
      </w:r>
      <w:r>
        <w:rPr>
          <w:rFonts w:hint="eastAsia" w:hAnsi="宋体" w:cs="宋体"/>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33"/>
        <w:spacing w:line="460" w:lineRule="exact"/>
        <w:ind w:left="1" w:firstLine="482" w:firstLineChars="200"/>
        <w:rPr>
          <w:rFonts w:hAnsi="宋体" w:cs="宋体"/>
          <w:color w:val="auto"/>
          <w:sz w:val="24"/>
          <w:highlight w:val="none"/>
        </w:rPr>
      </w:pPr>
      <w:r>
        <w:rPr>
          <w:rFonts w:hint="eastAsia" w:hAnsi="宋体" w:cs="宋体"/>
          <w:b/>
          <w:color w:val="auto"/>
          <w:sz w:val="24"/>
          <w:highlight w:val="none"/>
        </w:rPr>
        <w:t>5.3前期参与供应商处理。</w:t>
      </w:r>
      <w:r>
        <w:rPr>
          <w:rFonts w:hint="eastAsia" w:hAnsi="宋体" w:cs="宋体"/>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3"/>
        <w:spacing w:line="460" w:lineRule="exact"/>
        <w:ind w:left="1" w:firstLine="482" w:firstLineChars="200"/>
        <w:rPr>
          <w:rFonts w:hAnsi="宋体" w:cs="宋体"/>
          <w:color w:val="auto"/>
          <w:sz w:val="24"/>
          <w:highlight w:val="none"/>
        </w:rPr>
      </w:pPr>
      <w:r>
        <w:rPr>
          <w:rFonts w:hint="eastAsia" w:hAnsi="宋体" w:cs="宋体"/>
          <w:b/>
          <w:color w:val="auto"/>
          <w:sz w:val="24"/>
          <w:highlight w:val="none"/>
        </w:rPr>
        <w:t>5.4 利害关系代理人处理。</w:t>
      </w:r>
      <w:r>
        <w:rPr>
          <w:rFonts w:hint="eastAsia" w:hAnsi="宋体" w:cs="宋体"/>
          <w:color w:val="auto"/>
          <w:sz w:val="24"/>
          <w:highlight w:val="none"/>
        </w:rPr>
        <w:t>2家以上的供应商不得在同一合同项下的采购项目中，同时委托同一个自然人、同一单位的人员作为其代理人，否则，其投标文件作为无效处理。</w:t>
      </w:r>
    </w:p>
    <w:p>
      <w:pPr>
        <w:spacing w:line="460" w:lineRule="exact"/>
        <w:ind w:firstLine="482" w:firstLineChars="200"/>
        <w:jc w:val="left"/>
        <w:rPr>
          <w:rFonts w:hAnsi="宋体" w:cs="宋体"/>
          <w:color w:val="auto"/>
          <w:sz w:val="24"/>
          <w:highlight w:val="none"/>
          <w:lang w:val="zh-CN"/>
        </w:rPr>
      </w:pPr>
      <w:bookmarkStart w:id="23" w:name="_Toc89075875"/>
      <w:bookmarkStart w:id="24" w:name="_Toc183582209"/>
      <w:bookmarkStart w:id="25" w:name="_Toc183682346"/>
      <w:bookmarkStart w:id="26" w:name="_Toc217446038"/>
      <w:bookmarkStart w:id="27" w:name="_Toc77400779"/>
      <w:r>
        <w:rPr>
          <w:rFonts w:hint="eastAsia" w:hAnsi="宋体" w:cs="宋体"/>
          <w:b/>
          <w:color w:val="auto"/>
          <w:sz w:val="24"/>
          <w:highlight w:val="none"/>
        </w:rPr>
        <w:t>5.5</w:t>
      </w:r>
      <w:r>
        <w:rPr>
          <w:rFonts w:hint="eastAsia" w:hAnsi="宋体" w:cs="宋体"/>
          <w:b/>
          <w:bCs/>
          <w:color w:val="auto"/>
          <w:sz w:val="24"/>
          <w:highlight w:val="none"/>
          <w:lang w:val="zh-CN"/>
        </w:rPr>
        <w:t>如为信息系统采购项目</w:t>
      </w:r>
      <w:r>
        <w:rPr>
          <w:rFonts w:hint="eastAsia" w:hAnsi="宋体" w:cs="宋体"/>
          <w:color w:val="auto"/>
          <w:sz w:val="24"/>
          <w:highlight w:val="none"/>
          <w:lang w:val="zh-CN"/>
        </w:rPr>
        <w:t>，供应商不得为该整体项目或其中分项目前期工作提供过设计、编制、管理等服务的法人及附属单位。</w:t>
      </w:r>
    </w:p>
    <w:p>
      <w:pPr>
        <w:spacing w:line="460" w:lineRule="exact"/>
        <w:ind w:firstLine="482" w:firstLineChars="200"/>
        <w:jc w:val="left"/>
        <w:rPr>
          <w:rFonts w:hAnsi="宋体" w:cs="宋体"/>
          <w:color w:val="auto"/>
          <w:sz w:val="24"/>
          <w:highlight w:val="none"/>
        </w:rPr>
      </w:pPr>
      <w:r>
        <w:rPr>
          <w:rFonts w:hint="eastAsia" w:hAnsi="宋体" w:cs="宋体"/>
          <w:b/>
          <w:bCs/>
          <w:color w:val="auto"/>
          <w:sz w:val="24"/>
          <w:highlight w:val="none"/>
        </w:rPr>
        <w:t>5.6</w:t>
      </w:r>
      <w:r>
        <w:rPr>
          <w:rFonts w:hint="eastAsia" w:hAnsi="宋体" w:cs="宋体"/>
          <w:color w:val="auto"/>
          <w:sz w:val="24"/>
          <w:highlight w:val="none"/>
        </w:rPr>
        <w:t>供应商实际控制人或者中高级管理人员，同时是采购代理机构工作人员，不得参与本项目政府采购活动。</w:t>
      </w:r>
    </w:p>
    <w:p>
      <w:pPr>
        <w:spacing w:line="460" w:lineRule="exact"/>
        <w:ind w:firstLine="482" w:firstLineChars="200"/>
        <w:jc w:val="left"/>
        <w:rPr>
          <w:rFonts w:hAnsi="宋体" w:cs="宋体"/>
          <w:color w:val="auto"/>
          <w:sz w:val="24"/>
          <w:highlight w:val="none"/>
        </w:rPr>
      </w:pPr>
      <w:r>
        <w:rPr>
          <w:rFonts w:hint="eastAsia" w:hAnsi="宋体" w:cs="宋体"/>
          <w:b/>
          <w:bCs/>
          <w:color w:val="auto"/>
          <w:sz w:val="24"/>
          <w:highlight w:val="none"/>
        </w:rPr>
        <w:t>5.7</w:t>
      </w:r>
      <w:r>
        <w:rPr>
          <w:rFonts w:hint="eastAsia" w:hAnsi="宋体" w:cs="宋体"/>
          <w:color w:val="auto"/>
          <w:sz w:val="24"/>
          <w:highlight w:val="none"/>
        </w:rPr>
        <w:t>供应商与采购代理机构存在关联关系，或者是采购代理机构的母公司或子公司，不得参加本项目政府采购活动。</w:t>
      </w:r>
    </w:p>
    <w:p>
      <w:pPr>
        <w:pStyle w:val="33"/>
        <w:spacing w:line="460" w:lineRule="exact"/>
        <w:ind w:left="1" w:firstLine="482" w:firstLineChars="200"/>
        <w:rPr>
          <w:rFonts w:hAnsi="宋体" w:cs="宋体"/>
          <w:color w:val="auto"/>
          <w:sz w:val="24"/>
          <w:highlight w:val="none"/>
        </w:rPr>
      </w:pPr>
      <w:r>
        <w:rPr>
          <w:rFonts w:hint="eastAsia" w:hAnsi="宋体" w:cs="宋体"/>
          <w:b/>
          <w:bCs/>
          <w:color w:val="auto"/>
          <w:sz w:val="24"/>
          <w:highlight w:val="none"/>
        </w:rPr>
        <w:t>5.8</w:t>
      </w:r>
      <w:r>
        <w:rPr>
          <w:rFonts w:hint="eastAsia" w:hAnsi="宋体" w:cs="宋体"/>
          <w:color w:val="auto"/>
          <w:sz w:val="24"/>
          <w:highlight w:val="none"/>
        </w:rPr>
        <w:t>回避。政府采购活动中，采购人员及相关人员与供应商有下列利害关系之一的，应当回避：</w:t>
      </w:r>
    </w:p>
    <w:p>
      <w:pPr>
        <w:pStyle w:val="33"/>
        <w:spacing w:line="460" w:lineRule="exact"/>
        <w:ind w:left="1" w:firstLine="480" w:firstLineChars="200"/>
        <w:rPr>
          <w:rFonts w:hAnsi="宋体" w:cs="宋体"/>
          <w:color w:val="auto"/>
          <w:sz w:val="24"/>
          <w:highlight w:val="none"/>
        </w:rPr>
      </w:pPr>
      <w:r>
        <w:rPr>
          <w:rFonts w:hint="eastAsia" w:hAnsi="宋体" w:cs="宋体"/>
          <w:color w:val="auto"/>
          <w:sz w:val="24"/>
          <w:highlight w:val="none"/>
        </w:rPr>
        <w:t>（1）参加采购活动前3年内与供应商存在劳动关系；</w:t>
      </w:r>
    </w:p>
    <w:p>
      <w:pPr>
        <w:pStyle w:val="33"/>
        <w:spacing w:line="460" w:lineRule="exact"/>
        <w:ind w:left="1" w:firstLine="480" w:firstLineChars="200"/>
        <w:rPr>
          <w:rFonts w:hAnsi="宋体" w:cs="宋体"/>
          <w:color w:val="auto"/>
          <w:sz w:val="24"/>
          <w:highlight w:val="none"/>
        </w:rPr>
      </w:pPr>
      <w:r>
        <w:rPr>
          <w:rFonts w:hint="eastAsia" w:hAnsi="宋体" w:cs="宋体"/>
          <w:color w:val="auto"/>
          <w:sz w:val="24"/>
          <w:highlight w:val="none"/>
        </w:rPr>
        <w:t>（2）参加采购活动前3年内担任供应商的董事、监事；</w:t>
      </w:r>
    </w:p>
    <w:p>
      <w:pPr>
        <w:pStyle w:val="33"/>
        <w:spacing w:line="460" w:lineRule="exact"/>
        <w:ind w:left="1" w:firstLine="480" w:firstLineChars="200"/>
        <w:rPr>
          <w:rFonts w:hAnsi="宋体" w:cs="宋体"/>
          <w:color w:val="auto"/>
          <w:sz w:val="24"/>
          <w:highlight w:val="none"/>
        </w:rPr>
      </w:pPr>
      <w:r>
        <w:rPr>
          <w:rFonts w:hint="eastAsia" w:hAnsi="宋体" w:cs="宋体"/>
          <w:color w:val="auto"/>
          <w:sz w:val="24"/>
          <w:highlight w:val="none"/>
        </w:rPr>
        <w:t>（3）参加采购活动前3年内是供应商的控股股东或者实际控制人；</w:t>
      </w:r>
    </w:p>
    <w:p>
      <w:pPr>
        <w:pStyle w:val="33"/>
        <w:spacing w:line="460" w:lineRule="exact"/>
        <w:ind w:left="1" w:firstLine="480" w:firstLineChars="200"/>
        <w:rPr>
          <w:rFonts w:hAnsi="宋体" w:cs="宋体"/>
          <w:color w:val="auto"/>
          <w:sz w:val="24"/>
          <w:highlight w:val="none"/>
        </w:rPr>
      </w:pPr>
      <w:r>
        <w:rPr>
          <w:rFonts w:hint="eastAsia" w:hAnsi="宋体" w:cs="宋体"/>
          <w:color w:val="auto"/>
          <w:sz w:val="24"/>
          <w:highlight w:val="none"/>
        </w:rPr>
        <w:t>（4）与供应商的法定代表人或者负责人有夫妻、直系血亲、三代以内旁系血亲或者近姻亲关系；</w:t>
      </w:r>
    </w:p>
    <w:p>
      <w:pPr>
        <w:pStyle w:val="33"/>
        <w:spacing w:line="460" w:lineRule="exact"/>
        <w:ind w:left="1" w:firstLine="480" w:firstLineChars="200"/>
        <w:rPr>
          <w:rFonts w:hAnsi="宋体" w:cs="宋体"/>
          <w:color w:val="auto"/>
          <w:sz w:val="24"/>
          <w:highlight w:val="none"/>
        </w:rPr>
      </w:pPr>
      <w:r>
        <w:rPr>
          <w:rFonts w:hint="eastAsia" w:hAnsi="宋体" w:cs="宋体"/>
          <w:color w:val="auto"/>
          <w:sz w:val="24"/>
          <w:highlight w:val="none"/>
        </w:rPr>
        <w:t>（5）与供应商有其他可能影响政府采购活动公平、公正进行的关系。</w:t>
      </w:r>
    </w:p>
    <w:p>
      <w:pPr>
        <w:pStyle w:val="33"/>
        <w:spacing w:line="460" w:lineRule="exact"/>
        <w:ind w:left="1" w:firstLine="480" w:firstLineChars="200"/>
        <w:rPr>
          <w:rFonts w:hAnsi="宋体" w:cs="宋体"/>
          <w:color w:val="auto"/>
          <w:sz w:val="24"/>
          <w:highlight w:val="none"/>
        </w:rPr>
      </w:pPr>
      <w:r>
        <w:rPr>
          <w:rFonts w:hint="eastAsia" w:hAnsi="宋体" w:cs="宋体"/>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小组成员。</w:t>
      </w:r>
    </w:p>
    <w:p>
      <w:pPr>
        <w:pStyle w:val="33"/>
        <w:spacing w:line="460" w:lineRule="exact"/>
        <w:ind w:left="1" w:firstLine="480" w:firstLineChars="200"/>
        <w:rPr>
          <w:rFonts w:hAnsi="宋体" w:cs="宋体"/>
          <w:color w:val="auto"/>
          <w:sz w:val="24"/>
          <w:highlight w:val="none"/>
          <w:lang w:val="zh-CN"/>
        </w:rPr>
      </w:pPr>
      <w:r>
        <w:rPr>
          <w:rFonts w:hint="eastAsia" w:hAnsi="宋体" w:cs="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before="100" w:beforeAutospacing="1" w:after="100" w:afterAutospacing="1" w:line="460" w:lineRule="exact"/>
        <w:jc w:val="center"/>
        <w:outlineLvl w:val="1"/>
        <w:rPr>
          <w:rFonts w:hAnsi="宋体" w:cs="宋体"/>
          <w:b/>
          <w:bCs/>
          <w:color w:val="auto"/>
          <w:sz w:val="32"/>
          <w:szCs w:val="32"/>
          <w:highlight w:val="none"/>
        </w:rPr>
      </w:pPr>
      <w:r>
        <w:rPr>
          <w:rFonts w:hint="eastAsia" w:hAnsi="宋体" w:cs="宋体"/>
          <w:b/>
          <w:bCs/>
          <w:color w:val="auto"/>
          <w:sz w:val="32"/>
          <w:szCs w:val="32"/>
          <w:highlight w:val="none"/>
        </w:rPr>
        <w:t>三、招标文件</w:t>
      </w:r>
      <w:bookmarkEnd w:id="23"/>
      <w:bookmarkEnd w:id="24"/>
      <w:bookmarkEnd w:id="25"/>
      <w:bookmarkEnd w:id="26"/>
      <w:bookmarkEnd w:id="27"/>
    </w:p>
    <w:p>
      <w:pPr>
        <w:pStyle w:val="4"/>
        <w:spacing w:line="400" w:lineRule="exact"/>
        <w:ind w:firstLine="482" w:firstLineChars="200"/>
        <w:jc w:val="both"/>
        <w:rPr>
          <w:rFonts w:cs="宋体"/>
          <w:color w:val="auto"/>
          <w:sz w:val="24"/>
          <w:highlight w:val="none"/>
        </w:rPr>
      </w:pPr>
      <w:bookmarkStart w:id="28" w:name="_Toc217446039"/>
      <w:bookmarkStart w:id="29" w:name="_Toc183582210"/>
      <w:bookmarkStart w:id="30" w:name="_Toc183682347"/>
      <w:r>
        <w:rPr>
          <w:rFonts w:hint="eastAsia" w:cs="宋体"/>
          <w:color w:val="auto"/>
          <w:sz w:val="24"/>
          <w:highlight w:val="none"/>
        </w:rPr>
        <w:t>6．招标文件的构成</w:t>
      </w:r>
      <w:bookmarkEnd w:id="28"/>
      <w:bookmarkEnd w:id="29"/>
      <w:bookmarkEnd w:id="30"/>
    </w:p>
    <w:p>
      <w:pPr>
        <w:tabs>
          <w:tab w:val="left" w:pos="7665"/>
        </w:tabs>
        <w:spacing w:line="400" w:lineRule="exact"/>
        <w:rPr>
          <w:rFonts w:hAnsi="宋体" w:cs="宋体"/>
          <w:color w:val="auto"/>
          <w:sz w:val="24"/>
          <w:highlight w:val="none"/>
        </w:rPr>
      </w:pPr>
      <w:r>
        <w:rPr>
          <w:rFonts w:hint="eastAsia" w:hAnsi="宋体" w:cs="宋体"/>
          <w:color w:val="auto"/>
          <w:sz w:val="24"/>
          <w:highlight w:val="none"/>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16"/>
        <w:autoSpaceDE w:val="0"/>
        <w:spacing w:before="0" w:beforeAutospacing="0" w:after="150" w:afterAutospacing="0"/>
        <w:ind w:firstLine="480" w:firstLineChars="200"/>
        <w:jc w:val="both"/>
        <w:rPr>
          <w:rFonts w:hAnsi="宋体" w:cs="宋体"/>
          <w:color w:val="auto"/>
          <w:sz w:val="24"/>
          <w:szCs w:val="22"/>
          <w:highlight w:val="none"/>
        </w:rPr>
      </w:pPr>
      <w:bookmarkStart w:id="31" w:name="_Toc183682348"/>
      <w:bookmarkStart w:id="32" w:name="_Toc183582211"/>
      <w:bookmarkStart w:id="33" w:name="_Toc217446040"/>
      <w:r>
        <w:rPr>
          <w:rFonts w:hint="eastAsia" w:hAnsi="宋体" w:cs="宋体"/>
          <w:color w:val="auto"/>
          <w:sz w:val="24"/>
          <w:szCs w:val="22"/>
          <w:highlight w:val="none"/>
        </w:rPr>
        <w:t>（一）投标邀请；</w:t>
      </w:r>
    </w:p>
    <w:p>
      <w:pPr>
        <w:pStyle w:val="16"/>
        <w:autoSpaceDE w:val="0"/>
        <w:spacing w:before="0" w:beforeAutospacing="0" w:after="150" w:afterAutospacing="0"/>
        <w:jc w:val="both"/>
        <w:rPr>
          <w:rFonts w:hAnsi="宋体" w:cs="宋体"/>
          <w:color w:val="auto"/>
          <w:sz w:val="24"/>
          <w:szCs w:val="22"/>
          <w:highlight w:val="none"/>
        </w:rPr>
      </w:pPr>
      <w:r>
        <w:rPr>
          <w:rFonts w:hint="eastAsia" w:hAnsi="宋体" w:cs="宋体"/>
          <w:color w:val="auto"/>
          <w:sz w:val="24"/>
          <w:szCs w:val="22"/>
          <w:highlight w:val="none"/>
        </w:rPr>
        <w:t>　　（二）投标人须知（包括投标文件的密封、签署、盖章要求等）；</w:t>
      </w:r>
    </w:p>
    <w:p>
      <w:pPr>
        <w:pStyle w:val="16"/>
        <w:autoSpaceDE w:val="0"/>
        <w:spacing w:before="0" w:beforeAutospacing="0" w:after="150" w:afterAutospacing="0"/>
        <w:jc w:val="both"/>
        <w:rPr>
          <w:rFonts w:hAnsi="宋体" w:cs="宋体"/>
          <w:color w:val="auto"/>
          <w:sz w:val="24"/>
          <w:szCs w:val="22"/>
          <w:highlight w:val="none"/>
        </w:rPr>
      </w:pPr>
      <w:r>
        <w:rPr>
          <w:rFonts w:hint="eastAsia" w:hAnsi="宋体" w:cs="宋体"/>
          <w:color w:val="auto"/>
          <w:sz w:val="24"/>
          <w:szCs w:val="22"/>
          <w:highlight w:val="none"/>
        </w:rPr>
        <w:t>　　（三）投标人应当提交的资格、资信证明文件；</w:t>
      </w:r>
    </w:p>
    <w:p>
      <w:pPr>
        <w:pStyle w:val="16"/>
        <w:autoSpaceDE w:val="0"/>
        <w:spacing w:before="0" w:beforeAutospacing="0" w:after="150" w:afterAutospacing="0"/>
        <w:jc w:val="both"/>
        <w:rPr>
          <w:rFonts w:hAnsi="宋体" w:cs="宋体"/>
          <w:color w:val="auto"/>
          <w:sz w:val="24"/>
          <w:szCs w:val="22"/>
          <w:highlight w:val="none"/>
        </w:rPr>
      </w:pPr>
      <w:r>
        <w:rPr>
          <w:rFonts w:hint="eastAsia" w:hAnsi="宋体" w:cs="宋体"/>
          <w:color w:val="auto"/>
          <w:sz w:val="24"/>
          <w:szCs w:val="22"/>
          <w:highlight w:val="none"/>
        </w:rPr>
        <w:t>　　（四）为落实政府采购政策，采购标的需满足的要求，以及投标人须提供的证明材料；</w:t>
      </w:r>
    </w:p>
    <w:p>
      <w:pPr>
        <w:pStyle w:val="16"/>
        <w:autoSpaceDE w:val="0"/>
        <w:spacing w:before="0" w:beforeAutospacing="0" w:after="150" w:afterAutospacing="0"/>
        <w:jc w:val="both"/>
        <w:rPr>
          <w:rFonts w:hAnsi="宋体" w:cs="宋体"/>
          <w:color w:val="auto"/>
          <w:sz w:val="24"/>
          <w:szCs w:val="22"/>
          <w:highlight w:val="none"/>
        </w:rPr>
      </w:pPr>
      <w:r>
        <w:rPr>
          <w:rFonts w:hint="eastAsia" w:hAnsi="宋体" w:cs="宋体"/>
          <w:color w:val="auto"/>
          <w:sz w:val="24"/>
          <w:szCs w:val="22"/>
          <w:highlight w:val="none"/>
        </w:rPr>
        <w:t>　　（五）投标文件编制要求、投标报价要求的情形；</w:t>
      </w:r>
    </w:p>
    <w:p>
      <w:pPr>
        <w:pStyle w:val="16"/>
        <w:autoSpaceDE w:val="0"/>
        <w:spacing w:before="0" w:beforeAutospacing="0" w:after="150" w:afterAutospacing="0"/>
        <w:jc w:val="both"/>
        <w:rPr>
          <w:rFonts w:hAnsi="宋体" w:cs="宋体"/>
          <w:color w:val="auto"/>
          <w:sz w:val="24"/>
          <w:szCs w:val="22"/>
          <w:highlight w:val="none"/>
        </w:rPr>
      </w:pPr>
      <w:r>
        <w:rPr>
          <w:rFonts w:hint="eastAsia" w:hAnsi="宋体" w:cs="宋体"/>
          <w:color w:val="auto"/>
          <w:sz w:val="24"/>
          <w:szCs w:val="22"/>
          <w:highlight w:val="none"/>
        </w:rPr>
        <w:t>　　（六）采购项目预算金额，设定最高限价的，还应当公开最高限价；</w:t>
      </w:r>
    </w:p>
    <w:p>
      <w:pPr>
        <w:pStyle w:val="16"/>
        <w:autoSpaceDE w:val="0"/>
        <w:spacing w:before="0" w:beforeAutospacing="0" w:after="150" w:afterAutospacing="0"/>
        <w:jc w:val="both"/>
        <w:rPr>
          <w:rFonts w:hAnsi="宋体" w:cs="宋体"/>
          <w:color w:val="auto"/>
          <w:sz w:val="24"/>
          <w:szCs w:val="22"/>
          <w:highlight w:val="none"/>
        </w:rPr>
      </w:pPr>
      <w:r>
        <w:rPr>
          <w:rFonts w:hint="eastAsia" w:hAnsi="宋体" w:cs="宋体"/>
          <w:color w:val="auto"/>
          <w:sz w:val="24"/>
          <w:szCs w:val="22"/>
          <w:highlight w:val="none"/>
        </w:rPr>
        <w:t>　　（七）采购项目的技术规格、数量、服务标准、验收等要求，包括附件、图纸等；</w:t>
      </w:r>
    </w:p>
    <w:p>
      <w:pPr>
        <w:pStyle w:val="16"/>
        <w:autoSpaceDE w:val="0"/>
        <w:spacing w:before="0" w:beforeAutospacing="0" w:after="150" w:afterAutospacing="0"/>
        <w:jc w:val="both"/>
        <w:rPr>
          <w:rFonts w:hAnsi="宋体" w:cs="宋体"/>
          <w:color w:val="auto"/>
          <w:sz w:val="24"/>
          <w:szCs w:val="22"/>
          <w:highlight w:val="none"/>
        </w:rPr>
      </w:pPr>
      <w:r>
        <w:rPr>
          <w:rFonts w:hint="eastAsia" w:hAnsi="宋体" w:cs="宋体"/>
          <w:color w:val="auto"/>
          <w:sz w:val="24"/>
          <w:szCs w:val="22"/>
          <w:highlight w:val="none"/>
        </w:rPr>
        <w:t>　　（八）拟签订的合同文本；</w:t>
      </w:r>
    </w:p>
    <w:p>
      <w:pPr>
        <w:pStyle w:val="16"/>
        <w:autoSpaceDE w:val="0"/>
        <w:spacing w:before="0" w:beforeAutospacing="0" w:after="150" w:afterAutospacing="0"/>
        <w:jc w:val="both"/>
        <w:rPr>
          <w:rFonts w:hAnsi="宋体" w:cs="宋体"/>
          <w:color w:val="auto"/>
          <w:sz w:val="24"/>
          <w:szCs w:val="22"/>
          <w:highlight w:val="none"/>
        </w:rPr>
      </w:pPr>
      <w:r>
        <w:rPr>
          <w:rFonts w:hint="eastAsia" w:hAnsi="宋体" w:cs="宋体"/>
          <w:color w:val="auto"/>
          <w:sz w:val="24"/>
          <w:szCs w:val="22"/>
          <w:highlight w:val="none"/>
        </w:rPr>
        <w:t>　　（九）货物、服务提供的时间、地点、方式；</w:t>
      </w:r>
    </w:p>
    <w:p>
      <w:pPr>
        <w:pStyle w:val="16"/>
        <w:autoSpaceDE w:val="0"/>
        <w:spacing w:before="0" w:beforeAutospacing="0" w:after="150" w:afterAutospacing="0"/>
        <w:jc w:val="both"/>
        <w:rPr>
          <w:rFonts w:hAnsi="宋体" w:cs="宋体"/>
          <w:color w:val="auto"/>
          <w:sz w:val="24"/>
          <w:szCs w:val="22"/>
          <w:highlight w:val="none"/>
        </w:rPr>
      </w:pPr>
      <w:r>
        <w:rPr>
          <w:rFonts w:hint="eastAsia" w:hAnsi="宋体" w:cs="宋体"/>
          <w:color w:val="auto"/>
          <w:sz w:val="24"/>
          <w:szCs w:val="22"/>
          <w:highlight w:val="none"/>
        </w:rPr>
        <w:t>　　（十）采购资金的支付方式；</w:t>
      </w:r>
    </w:p>
    <w:p>
      <w:pPr>
        <w:pStyle w:val="16"/>
        <w:autoSpaceDE w:val="0"/>
        <w:spacing w:before="0" w:beforeAutospacing="0" w:after="150" w:afterAutospacing="0"/>
        <w:jc w:val="both"/>
        <w:rPr>
          <w:rFonts w:hAnsi="宋体" w:cs="宋体"/>
          <w:color w:val="auto"/>
          <w:sz w:val="24"/>
          <w:szCs w:val="22"/>
          <w:highlight w:val="none"/>
        </w:rPr>
      </w:pPr>
      <w:r>
        <w:rPr>
          <w:rFonts w:hint="eastAsia" w:hAnsi="宋体" w:cs="宋体"/>
          <w:color w:val="auto"/>
          <w:sz w:val="24"/>
          <w:szCs w:val="22"/>
          <w:highlight w:val="none"/>
        </w:rPr>
        <w:t>　　（十一）评标方法、评标标准和投标无效情形；</w:t>
      </w:r>
    </w:p>
    <w:p>
      <w:pPr>
        <w:pStyle w:val="16"/>
        <w:autoSpaceDE w:val="0"/>
        <w:spacing w:before="0" w:beforeAutospacing="0" w:after="150" w:afterAutospacing="0"/>
        <w:jc w:val="both"/>
        <w:rPr>
          <w:rFonts w:hAnsi="宋体" w:cs="宋体"/>
          <w:color w:val="auto"/>
          <w:sz w:val="24"/>
          <w:szCs w:val="22"/>
          <w:highlight w:val="none"/>
        </w:rPr>
      </w:pPr>
      <w:r>
        <w:rPr>
          <w:rFonts w:hint="eastAsia" w:hAnsi="宋体" w:cs="宋体"/>
          <w:color w:val="auto"/>
          <w:sz w:val="24"/>
          <w:szCs w:val="22"/>
          <w:highlight w:val="none"/>
        </w:rPr>
        <w:t>　　（十二）投标有效期；</w:t>
      </w:r>
    </w:p>
    <w:p>
      <w:pPr>
        <w:pStyle w:val="16"/>
        <w:autoSpaceDE w:val="0"/>
        <w:spacing w:before="0" w:beforeAutospacing="0" w:after="150" w:afterAutospacing="0"/>
        <w:jc w:val="both"/>
        <w:rPr>
          <w:rFonts w:hAnsi="宋体" w:cs="宋体"/>
          <w:color w:val="auto"/>
          <w:sz w:val="24"/>
          <w:szCs w:val="22"/>
          <w:highlight w:val="none"/>
        </w:rPr>
      </w:pPr>
      <w:r>
        <w:rPr>
          <w:rFonts w:hint="eastAsia" w:hAnsi="宋体" w:cs="宋体"/>
          <w:color w:val="auto"/>
          <w:sz w:val="24"/>
          <w:szCs w:val="22"/>
          <w:highlight w:val="none"/>
        </w:rPr>
        <w:t>　　（十三）投标截止时间、开标时间及地点；</w:t>
      </w:r>
    </w:p>
    <w:p>
      <w:pPr>
        <w:pStyle w:val="16"/>
        <w:autoSpaceDE w:val="0"/>
        <w:spacing w:before="0" w:beforeAutospacing="0" w:after="150" w:afterAutospacing="0"/>
        <w:ind w:firstLine="480"/>
        <w:jc w:val="both"/>
        <w:rPr>
          <w:rFonts w:hAnsi="宋体" w:cs="宋体"/>
          <w:color w:val="auto"/>
          <w:sz w:val="24"/>
          <w:szCs w:val="22"/>
          <w:highlight w:val="none"/>
        </w:rPr>
      </w:pPr>
      <w:r>
        <w:rPr>
          <w:rFonts w:hint="eastAsia" w:hAnsi="宋体" w:cs="宋体"/>
          <w:color w:val="auto"/>
          <w:sz w:val="24"/>
          <w:szCs w:val="22"/>
          <w:highlight w:val="none"/>
        </w:rPr>
        <w:t>（十四）采购代理机构代理费用的收取标准和方式；</w:t>
      </w:r>
    </w:p>
    <w:p>
      <w:pPr>
        <w:pStyle w:val="16"/>
        <w:autoSpaceDE w:val="0"/>
        <w:spacing w:before="0" w:beforeAutospacing="0" w:after="150" w:afterAutospacing="0"/>
        <w:ind w:firstLine="480"/>
        <w:jc w:val="both"/>
        <w:rPr>
          <w:rFonts w:hAnsi="宋体" w:cs="宋体"/>
          <w:color w:val="auto"/>
          <w:sz w:val="24"/>
          <w:szCs w:val="22"/>
          <w:highlight w:val="none"/>
        </w:rPr>
      </w:pPr>
      <w:r>
        <w:rPr>
          <w:rFonts w:hint="eastAsia" w:hAnsi="宋体" w:cs="宋体"/>
          <w:color w:val="auto"/>
          <w:sz w:val="24"/>
          <w:szCs w:val="22"/>
          <w:highlight w:val="none"/>
        </w:rPr>
        <w:t>（十五）投标人信用信息查询渠道及截止时点、信用信息查询记录和证据留存的具体方式、信用信息的使用规则等；</w:t>
      </w:r>
    </w:p>
    <w:p>
      <w:pPr>
        <w:pStyle w:val="16"/>
        <w:autoSpaceDE w:val="0"/>
        <w:spacing w:before="0" w:beforeAutospacing="0" w:after="150" w:afterAutospacing="0"/>
        <w:jc w:val="both"/>
        <w:rPr>
          <w:rFonts w:hAnsi="宋体" w:cs="宋体"/>
          <w:color w:val="auto"/>
          <w:sz w:val="22"/>
          <w:szCs w:val="22"/>
          <w:highlight w:val="none"/>
        </w:rPr>
      </w:pPr>
      <w:r>
        <w:rPr>
          <w:rFonts w:hint="eastAsia" w:hAnsi="宋体" w:cs="宋体"/>
          <w:color w:val="auto"/>
          <w:sz w:val="24"/>
          <w:szCs w:val="22"/>
          <w:highlight w:val="none"/>
        </w:rPr>
        <w:t>　　（十六）省级以上财政部门规定的其他事项。</w:t>
      </w:r>
    </w:p>
    <w:p>
      <w:pPr>
        <w:pStyle w:val="4"/>
        <w:spacing w:line="400" w:lineRule="exact"/>
        <w:ind w:firstLine="482" w:firstLineChars="200"/>
        <w:jc w:val="both"/>
        <w:rPr>
          <w:rFonts w:cs="宋体"/>
          <w:color w:val="auto"/>
          <w:sz w:val="24"/>
          <w:highlight w:val="none"/>
        </w:rPr>
      </w:pPr>
      <w:r>
        <w:rPr>
          <w:rFonts w:hint="eastAsia" w:cs="宋体"/>
          <w:color w:val="auto"/>
          <w:sz w:val="24"/>
          <w:highlight w:val="none"/>
        </w:rPr>
        <w:t>7. 招标文件的澄清</w:t>
      </w:r>
      <w:bookmarkEnd w:id="31"/>
      <w:bookmarkEnd w:id="32"/>
      <w:r>
        <w:rPr>
          <w:rFonts w:hint="eastAsia" w:cs="宋体"/>
          <w:color w:val="auto"/>
          <w:sz w:val="24"/>
          <w:highlight w:val="none"/>
        </w:rPr>
        <w:t>和修改</w:t>
      </w:r>
      <w:bookmarkEnd w:id="33"/>
    </w:p>
    <w:p>
      <w:pPr>
        <w:tabs>
          <w:tab w:val="left" w:pos="7665"/>
        </w:tabs>
        <w:spacing w:line="400" w:lineRule="exact"/>
        <w:ind w:firstLine="480" w:firstLineChars="200"/>
        <w:rPr>
          <w:rFonts w:hAnsi="宋体" w:cs="宋体"/>
          <w:color w:val="auto"/>
          <w:sz w:val="24"/>
          <w:highlight w:val="none"/>
        </w:rPr>
      </w:pPr>
      <w:r>
        <w:rPr>
          <w:rFonts w:hint="eastAsia" w:hAnsi="宋体" w:cs="宋体"/>
          <w:color w:val="auto"/>
          <w:sz w:val="24"/>
          <w:highlight w:val="none"/>
        </w:rPr>
        <w:t>7.1采购人和采购代理机构可以依法对招标文件进行澄清或者修改。</w:t>
      </w:r>
    </w:p>
    <w:p>
      <w:pPr>
        <w:tabs>
          <w:tab w:val="left" w:pos="7665"/>
        </w:tabs>
        <w:spacing w:line="400" w:lineRule="exact"/>
        <w:ind w:firstLine="480" w:firstLineChars="200"/>
        <w:rPr>
          <w:rFonts w:hAnsi="宋体" w:cs="宋体"/>
          <w:color w:val="auto"/>
          <w:sz w:val="24"/>
          <w:highlight w:val="none"/>
        </w:rPr>
      </w:pPr>
      <w:r>
        <w:rPr>
          <w:rFonts w:hint="eastAsia" w:hAnsi="宋体" w:cs="宋体"/>
          <w:color w:val="auto"/>
          <w:sz w:val="24"/>
          <w:highlight w:val="none"/>
        </w:rPr>
        <w:t>7.2采购人和采购代理机构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３日前；不足上述时间的，应当顺延提交投标文件、资格预审申请文件的截止时间。提供招标文件期限届满后，获取招标文件或者资格预审文件的潜在投标人不足3家的，可以顺延提供期限，并予公告。</w:t>
      </w:r>
    </w:p>
    <w:p>
      <w:pPr>
        <w:tabs>
          <w:tab w:val="left" w:pos="7665"/>
        </w:tabs>
        <w:spacing w:line="400" w:lineRule="exact"/>
        <w:ind w:firstLine="480" w:firstLineChars="200"/>
        <w:rPr>
          <w:rFonts w:hAnsi="宋体" w:cs="宋体"/>
          <w:color w:val="auto"/>
          <w:sz w:val="24"/>
          <w:highlight w:val="none"/>
        </w:rPr>
      </w:pPr>
      <w:r>
        <w:rPr>
          <w:rFonts w:hint="eastAsia" w:hAnsi="宋体" w:cs="宋体"/>
          <w:color w:val="auto"/>
          <w:sz w:val="24"/>
          <w:highlight w:val="none"/>
        </w:rPr>
        <w:t>7.3 投标人认为需要对招标文件进行澄清或者修改的，可以以书面形式向招标采购单位提出申请，但采购人和采购代理机构可以决定是否采纳投标人的申请事项。</w:t>
      </w:r>
    </w:p>
    <w:p>
      <w:pPr>
        <w:pStyle w:val="4"/>
        <w:spacing w:line="400" w:lineRule="exact"/>
        <w:ind w:firstLine="482" w:firstLineChars="200"/>
        <w:jc w:val="both"/>
        <w:rPr>
          <w:rFonts w:cs="宋体"/>
          <w:color w:val="auto"/>
          <w:sz w:val="24"/>
          <w:highlight w:val="none"/>
        </w:rPr>
      </w:pPr>
      <w:bookmarkStart w:id="34" w:name="_Toc208848971"/>
      <w:bookmarkStart w:id="35" w:name="_Toc217446041"/>
      <w:r>
        <w:rPr>
          <w:rFonts w:hint="eastAsia" w:cs="宋体"/>
          <w:color w:val="auto"/>
          <w:sz w:val="24"/>
          <w:highlight w:val="none"/>
        </w:rPr>
        <w:t>8. 答疑会和现场考察</w:t>
      </w:r>
      <w:bookmarkEnd w:id="34"/>
      <w:bookmarkEnd w:id="35"/>
    </w:p>
    <w:p>
      <w:pPr>
        <w:tabs>
          <w:tab w:val="left" w:pos="7665"/>
        </w:tabs>
        <w:spacing w:line="400" w:lineRule="exact"/>
        <w:ind w:firstLine="480" w:firstLineChars="200"/>
        <w:rPr>
          <w:rFonts w:hAnsi="宋体" w:cs="宋体"/>
          <w:color w:val="auto"/>
          <w:sz w:val="24"/>
          <w:highlight w:val="none"/>
        </w:rPr>
      </w:pPr>
      <w:r>
        <w:rPr>
          <w:rFonts w:hint="eastAsia" w:hAnsi="宋体" w:cs="宋体"/>
          <w:color w:val="auto"/>
          <w:sz w:val="24"/>
          <w:highlight w:val="none"/>
        </w:rPr>
        <w:t>8.1 根据采购项目和具体情况，采购人和采购代理机构认为有必要，可以在招标文件提供期限截止后，组织已获取招标文件的潜在投标人现场考察或者召开开标前答疑会。组织现场考察或者召开答疑会的，应当在招标文件中载明或者以书面形式通知所有获取招标文件的潜在投标人。</w:t>
      </w:r>
    </w:p>
    <w:p>
      <w:pPr>
        <w:tabs>
          <w:tab w:val="left" w:pos="7665"/>
        </w:tabs>
        <w:spacing w:line="400" w:lineRule="exact"/>
        <w:ind w:firstLine="480" w:firstLineChars="200"/>
        <w:rPr>
          <w:rFonts w:hAnsi="宋体" w:cs="宋体"/>
          <w:color w:val="auto"/>
          <w:sz w:val="24"/>
          <w:highlight w:val="none"/>
        </w:rPr>
      </w:pPr>
      <w:r>
        <w:rPr>
          <w:rFonts w:hint="eastAsia" w:hAnsi="宋体" w:cs="宋体"/>
          <w:color w:val="auto"/>
          <w:sz w:val="24"/>
          <w:highlight w:val="none"/>
        </w:rPr>
        <w:t>8.2 供应商考察现场所发生的一切费用由供应商自己承担。</w:t>
      </w:r>
    </w:p>
    <w:p>
      <w:pPr>
        <w:spacing w:before="100" w:beforeAutospacing="1" w:after="100" w:afterAutospacing="1" w:line="460" w:lineRule="exact"/>
        <w:jc w:val="center"/>
        <w:outlineLvl w:val="1"/>
        <w:rPr>
          <w:rFonts w:hAnsi="宋体" w:cs="宋体"/>
          <w:b/>
          <w:bCs/>
          <w:color w:val="auto"/>
          <w:sz w:val="32"/>
          <w:szCs w:val="32"/>
          <w:highlight w:val="none"/>
        </w:rPr>
      </w:pPr>
      <w:bookmarkStart w:id="36" w:name="_Toc217446042"/>
      <w:bookmarkStart w:id="37" w:name="_Toc183682351"/>
      <w:bookmarkStart w:id="38" w:name="_Toc77400780"/>
      <w:bookmarkStart w:id="39" w:name="_Toc183582214"/>
      <w:bookmarkStart w:id="40" w:name="_Toc89075876"/>
      <w:r>
        <w:rPr>
          <w:rFonts w:hint="eastAsia" w:hAnsi="宋体" w:cs="宋体"/>
          <w:b/>
          <w:bCs/>
          <w:color w:val="auto"/>
          <w:sz w:val="32"/>
          <w:szCs w:val="32"/>
          <w:highlight w:val="none"/>
        </w:rPr>
        <w:t>四、投标文件</w:t>
      </w:r>
      <w:bookmarkEnd w:id="36"/>
      <w:bookmarkEnd w:id="37"/>
      <w:bookmarkEnd w:id="38"/>
      <w:bookmarkEnd w:id="39"/>
      <w:bookmarkEnd w:id="40"/>
    </w:p>
    <w:p>
      <w:pPr>
        <w:pStyle w:val="4"/>
        <w:spacing w:line="400" w:lineRule="exact"/>
        <w:ind w:firstLine="482" w:firstLineChars="200"/>
        <w:jc w:val="both"/>
        <w:rPr>
          <w:rFonts w:cs="宋体"/>
          <w:bCs w:val="0"/>
          <w:color w:val="auto"/>
          <w:sz w:val="24"/>
          <w:highlight w:val="none"/>
        </w:rPr>
      </w:pPr>
      <w:bookmarkStart w:id="41" w:name="_Toc217446043"/>
      <w:bookmarkStart w:id="42" w:name="_Toc183682352"/>
      <w:bookmarkStart w:id="43" w:name="_Toc183582215"/>
      <w:r>
        <w:rPr>
          <w:rFonts w:hint="eastAsia" w:cs="宋体"/>
          <w:bCs w:val="0"/>
          <w:color w:val="auto"/>
          <w:sz w:val="24"/>
          <w:highlight w:val="none"/>
        </w:rPr>
        <w:t>9．投标文件的语言</w:t>
      </w:r>
      <w:bookmarkEnd w:id="41"/>
      <w:bookmarkEnd w:id="42"/>
      <w:bookmarkEnd w:id="43"/>
      <w:r>
        <w:rPr>
          <w:rFonts w:hint="eastAsia" w:cs="宋体"/>
          <w:color w:val="auto"/>
          <w:sz w:val="24"/>
          <w:szCs w:val="24"/>
          <w:highlight w:val="none"/>
        </w:rPr>
        <w:t>（实质性要求）</w:t>
      </w:r>
    </w:p>
    <w:p>
      <w:pPr>
        <w:tabs>
          <w:tab w:val="left" w:pos="1134"/>
        </w:tabs>
        <w:spacing w:line="360" w:lineRule="auto"/>
        <w:ind w:firstLine="480" w:firstLineChars="200"/>
        <w:jc w:val="left"/>
        <w:rPr>
          <w:rFonts w:hAnsi="宋体" w:cs="宋体"/>
          <w:color w:val="auto"/>
          <w:sz w:val="24"/>
          <w:highlight w:val="none"/>
        </w:rPr>
      </w:pPr>
      <w:bookmarkStart w:id="44" w:name="_Toc183582216"/>
      <w:bookmarkStart w:id="45" w:name="_Toc183682353"/>
      <w:bookmarkStart w:id="46" w:name="_Toc217446044"/>
      <w:r>
        <w:rPr>
          <w:rFonts w:hint="eastAsia" w:hAnsi="宋体" w:cs="宋体"/>
          <w:color w:val="auto"/>
          <w:sz w:val="24"/>
          <w:highlight w:val="none"/>
        </w:rPr>
        <w:t>9.1 投标人提交的投标文件以及投标人与采购人和采购代理机构就有关投标的所有来往书面文件均须使用中文。投标文件中如附有外文资料，必须对应翻译成中文并加盖投标人公章</w:t>
      </w:r>
      <w:r>
        <w:rPr>
          <w:rFonts w:hint="eastAsia" w:hAnsi="宋体" w:cs="宋体"/>
          <w:color w:val="auto"/>
          <w:sz w:val="24"/>
          <w:highlight w:val="none"/>
          <w:lang w:eastAsia="zh-CN"/>
        </w:rPr>
        <w:t>或电子印章</w:t>
      </w:r>
      <w:r>
        <w:rPr>
          <w:rFonts w:hint="eastAsia" w:hAnsi="宋体" w:cs="宋体"/>
          <w:color w:val="auto"/>
          <w:sz w:val="24"/>
          <w:highlight w:val="none"/>
        </w:rPr>
        <w:t>后附在相关外文资料后面，否则，所提供的外文资料将可能被视为无效材料。（说明：1、供应商的法定代表人为外籍人士的，法定代表人的签字和护照除外。2、</w:t>
      </w:r>
      <w:r>
        <w:rPr>
          <w:rFonts w:hint="eastAsia" w:hAnsi="宋体" w:cs="宋体"/>
          <w:color w:val="auto"/>
          <w:sz w:val="24"/>
          <w:highlight w:val="none"/>
          <w:lang w:val="zh-CN"/>
        </w:rPr>
        <w:t>格式文件，对于如生产厂家授权书及原厂技术证明资料及一些行业标准、国家标准、国际标准或行业认证等需要以非中文表述且不宜翻译为中文的除外</w:t>
      </w:r>
      <w:r>
        <w:rPr>
          <w:rFonts w:hint="eastAsia" w:hAnsi="宋体" w:cs="宋体"/>
          <w:color w:val="auto"/>
          <w:sz w:val="24"/>
          <w:highlight w:val="none"/>
        </w:rPr>
        <w:t>）。</w:t>
      </w:r>
    </w:p>
    <w:p>
      <w:pPr>
        <w:tabs>
          <w:tab w:val="left" w:pos="1134"/>
        </w:tabs>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9.2 翻译的中文资料与外文资料如果出现差异和矛盾时，以中文为准。涉嫌虚假响应的按照相关法律法规处理。</w:t>
      </w:r>
    </w:p>
    <w:p>
      <w:pPr>
        <w:pStyle w:val="4"/>
        <w:spacing w:line="400" w:lineRule="exact"/>
        <w:ind w:firstLine="482" w:firstLineChars="200"/>
        <w:jc w:val="both"/>
        <w:rPr>
          <w:rFonts w:cs="宋体"/>
          <w:color w:val="auto"/>
          <w:sz w:val="24"/>
          <w:highlight w:val="none"/>
        </w:rPr>
      </w:pPr>
      <w:r>
        <w:rPr>
          <w:rFonts w:hint="eastAsia" w:cs="宋体"/>
          <w:color w:val="auto"/>
          <w:sz w:val="24"/>
          <w:highlight w:val="none"/>
        </w:rPr>
        <w:t>10．计量单位</w:t>
      </w:r>
      <w:bookmarkEnd w:id="44"/>
      <w:bookmarkEnd w:id="45"/>
      <w:bookmarkEnd w:id="46"/>
      <w:r>
        <w:rPr>
          <w:rFonts w:hint="eastAsia" w:cs="宋体"/>
          <w:color w:val="auto"/>
          <w:sz w:val="24"/>
          <w:szCs w:val="24"/>
          <w:highlight w:val="none"/>
        </w:rPr>
        <w:t>（实质性要求）</w:t>
      </w:r>
    </w:p>
    <w:p>
      <w:pPr>
        <w:spacing w:line="400" w:lineRule="exact"/>
        <w:ind w:firstLine="470" w:firstLineChars="196"/>
        <w:rPr>
          <w:rFonts w:hAnsi="宋体" w:cs="宋体"/>
          <w:color w:val="auto"/>
          <w:sz w:val="24"/>
          <w:highlight w:val="none"/>
        </w:rPr>
      </w:pPr>
      <w:r>
        <w:rPr>
          <w:rFonts w:hint="eastAsia" w:hAnsi="宋体" w:cs="宋体"/>
          <w:color w:val="auto"/>
          <w:sz w:val="24"/>
          <w:highlight w:val="none"/>
        </w:rPr>
        <w:t>除招标文件中另有规定外，本次采购项目所有合同项下的投标均采用国家法定的计量单位。</w:t>
      </w:r>
    </w:p>
    <w:p>
      <w:pPr>
        <w:pStyle w:val="4"/>
        <w:spacing w:line="400" w:lineRule="exact"/>
        <w:ind w:firstLine="424" w:firstLineChars="176"/>
        <w:jc w:val="both"/>
        <w:rPr>
          <w:rFonts w:cs="宋体"/>
          <w:color w:val="auto"/>
          <w:sz w:val="24"/>
          <w:szCs w:val="24"/>
          <w:highlight w:val="none"/>
        </w:rPr>
      </w:pPr>
      <w:bookmarkStart w:id="47" w:name="_Toc217446045"/>
      <w:r>
        <w:rPr>
          <w:rFonts w:hint="eastAsia" w:cs="宋体"/>
          <w:color w:val="auto"/>
          <w:sz w:val="24"/>
          <w:szCs w:val="24"/>
          <w:highlight w:val="none"/>
        </w:rPr>
        <w:t>11. 投标货币</w:t>
      </w:r>
      <w:bookmarkEnd w:id="47"/>
      <w:r>
        <w:rPr>
          <w:rFonts w:hint="eastAsia" w:cs="宋体"/>
          <w:color w:val="auto"/>
          <w:sz w:val="24"/>
          <w:szCs w:val="24"/>
          <w:highlight w:val="none"/>
        </w:rPr>
        <w:t>（实质性要求）</w:t>
      </w:r>
    </w:p>
    <w:p>
      <w:pPr>
        <w:tabs>
          <w:tab w:val="left" w:pos="7665"/>
        </w:tabs>
        <w:spacing w:line="400" w:lineRule="exact"/>
        <w:ind w:left="13" w:hanging="118"/>
        <w:rPr>
          <w:rFonts w:hAnsi="宋体" w:cs="宋体"/>
          <w:color w:val="auto"/>
          <w:sz w:val="24"/>
          <w:highlight w:val="none"/>
        </w:rPr>
      </w:pPr>
      <w:r>
        <w:rPr>
          <w:rFonts w:hint="eastAsia" w:hAnsi="宋体" w:cs="宋体"/>
          <w:b/>
          <w:color w:val="auto"/>
          <w:sz w:val="24"/>
          <w:highlight w:val="none"/>
        </w:rPr>
        <w:t xml:space="preserve">    </w:t>
      </w:r>
      <w:r>
        <w:rPr>
          <w:rFonts w:hint="eastAsia" w:hAnsi="宋体" w:cs="宋体"/>
          <w:color w:val="auto"/>
          <w:sz w:val="24"/>
          <w:highlight w:val="none"/>
        </w:rPr>
        <w:t xml:space="preserve"> 本次招标项目的投标均以人民币报价。</w:t>
      </w:r>
    </w:p>
    <w:p>
      <w:pPr>
        <w:pStyle w:val="4"/>
        <w:numPr>
          <w:ilvl w:val="0"/>
          <w:numId w:val="4"/>
        </w:numPr>
        <w:spacing w:line="400" w:lineRule="exact"/>
        <w:ind w:firstLine="424" w:firstLineChars="176"/>
        <w:jc w:val="both"/>
        <w:rPr>
          <w:rFonts w:cs="宋体"/>
          <w:color w:val="auto"/>
          <w:sz w:val="24"/>
          <w:szCs w:val="24"/>
          <w:highlight w:val="none"/>
        </w:rPr>
      </w:pPr>
      <w:bookmarkStart w:id="48" w:name="_Toc217446046"/>
      <w:r>
        <w:rPr>
          <w:rFonts w:hint="eastAsia" w:cs="宋体"/>
          <w:color w:val="auto"/>
          <w:sz w:val="24"/>
          <w:szCs w:val="24"/>
          <w:highlight w:val="none"/>
        </w:rPr>
        <w:t>联合体投标</w:t>
      </w:r>
      <w:bookmarkEnd w:id="48"/>
      <w:r>
        <w:rPr>
          <w:rFonts w:hint="eastAsia" w:cs="宋体"/>
          <w:color w:val="auto"/>
          <w:sz w:val="24"/>
          <w:szCs w:val="24"/>
          <w:highlight w:val="none"/>
        </w:rPr>
        <w:t>（实质性要求）</w:t>
      </w:r>
    </w:p>
    <w:p>
      <w:pPr>
        <w:spacing w:line="400" w:lineRule="exact"/>
        <w:ind w:firstLine="468" w:firstLineChars="195"/>
        <w:rPr>
          <w:rFonts w:hAnsi="宋体" w:cs="宋体"/>
          <w:color w:val="auto"/>
          <w:sz w:val="24"/>
          <w:highlight w:val="none"/>
        </w:rPr>
      </w:pPr>
      <w:r>
        <w:rPr>
          <w:rFonts w:hint="eastAsia" w:hAnsi="宋体" w:cs="宋体"/>
          <w:color w:val="auto"/>
          <w:sz w:val="24"/>
          <w:highlight w:val="none"/>
        </w:rPr>
        <w:t>12.1 两个以上供应商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pPr>
        <w:spacing w:line="400" w:lineRule="exact"/>
        <w:ind w:firstLine="468" w:firstLineChars="195"/>
        <w:rPr>
          <w:rFonts w:hAnsi="宋体" w:cs="宋体"/>
          <w:color w:val="auto"/>
          <w:sz w:val="24"/>
          <w:highlight w:val="none"/>
        </w:rPr>
      </w:pPr>
      <w:r>
        <w:rPr>
          <w:rFonts w:hint="eastAsia" w:hAnsi="宋体" w:cs="宋体"/>
          <w:color w:val="auto"/>
          <w:sz w:val="24"/>
          <w:highlight w:val="none"/>
        </w:rPr>
        <w:t>12.2 联合体各方之间应当签订联合体投标协议，明确约定联合体各方承担的工作和相应的责任，并将共同联合体投标协议连同投标文件一并提交采购组织单位。</w:t>
      </w:r>
    </w:p>
    <w:p>
      <w:pPr>
        <w:spacing w:line="400" w:lineRule="exact"/>
        <w:ind w:firstLine="470" w:firstLineChars="196"/>
        <w:rPr>
          <w:rFonts w:hAnsi="宋体" w:cs="宋体"/>
          <w:color w:val="auto"/>
          <w:sz w:val="24"/>
          <w:highlight w:val="none"/>
        </w:rPr>
      </w:pPr>
      <w:r>
        <w:rPr>
          <w:rFonts w:hint="eastAsia" w:hAnsi="宋体" w:cs="宋体"/>
          <w:color w:val="auto"/>
          <w:sz w:val="24"/>
          <w:highlight w:val="none"/>
        </w:rPr>
        <w:t>12.3 联合体应当确定其中一个单位为投标的全权代表，负责参加投标的一切事务，并承担投标及履约中应承担的全部责任与义务。</w:t>
      </w:r>
    </w:p>
    <w:p>
      <w:pPr>
        <w:spacing w:line="400" w:lineRule="exact"/>
        <w:ind w:firstLine="470" w:firstLineChars="196"/>
        <w:rPr>
          <w:rFonts w:hAnsi="宋体" w:cs="宋体"/>
          <w:color w:val="auto"/>
          <w:sz w:val="24"/>
          <w:highlight w:val="none"/>
        </w:rPr>
      </w:pPr>
      <w:r>
        <w:rPr>
          <w:rFonts w:hint="eastAsia" w:hAnsi="宋体" w:cs="宋体"/>
          <w:color w:val="auto"/>
          <w:sz w:val="24"/>
          <w:highlight w:val="none"/>
        </w:rPr>
        <w:t>12.4 联合体各方应当共同与采购人签订采购合同，就采购合同约定的事项对采购人承担连带责任。</w:t>
      </w:r>
    </w:p>
    <w:p>
      <w:pPr>
        <w:spacing w:line="400" w:lineRule="exact"/>
        <w:ind w:firstLine="470" w:firstLineChars="196"/>
        <w:rPr>
          <w:rFonts w:hAnsi="宋体" w:cs="宋体"/>
          <w:color w:val="auto"/>
          <w:sz w:val="24"/>
          <w:highlight w:val="none"/>
        </w:rPr>
      </w:pPr>
      <w:r>
        <w:rPr>
          <w:rFonts w:hint="eastAsia" w:hAnsi="宋体" w:cs="宋体"/>
          <w:color w:val="auto"/>
          <w:sz w:val="24"/>
          <w:highlight w:val="none"/>
        </w:rPr>
        <w:t>12.5联合体中有同类资质的供应商按照联合体分工承担相同工作的，应当按照资质等级较低的供应商确定资质等级。</w:t>
      </w:r>
      <w:r>
        <w:rPr>
          <w:rFonts w:hint="eastAsia" w:hAnsi="宋体" w:cs="宋体"/>
          <w:color w:val="auto"/>
          <w:sz w:val="24"/>
          <w:highlight w:val="none"/>
        </w:rPr>
        <w:br w:type="textWrapping"/>
      </w:r>
      <w:r>
        <w:rPr>
          <w:rFonts w:hint="eastAsia" w:hAnsi="宋体" w:cs="宋体"/>
          <w:color w:val="auto"/>
          <w:sz w:val="24"/>
          <w:highlight w:val="none"/>
        </w:rPr>
        <w:t>　　12.6以联合体形式参加政府采购活动的，联合体各方不得再单独参加或者与其他供应商另外组成联合体参加同一合同项下的政府采购活动。</w:t>
      </w:r>
    </w:p>
    <w:p>
      <w:pPr>
        <w:spacing w:line="400" w:lineRule="exact"/>
        <w:ind w:firstLine="470" w:firstLineChars="196"/>
        <w:rPr>
          <w:rFonts w:hAnsi="宋体" w:cs="宋体"/>
          <w:color w:val="auto"/>
          <w:sz w:val="24"/>
          <w:highlight w:val="none"/>
        </w:rPr>
      </w:pPr>
      <w:r>
        <w:rPr>
          <w:rFonts w:hint="eastAsia" w:hAnsi="宋体" w:cs="宋体"/>
          <w:color w:val="auto"/>
          <w:sz w:val="24"/>
          <w:highlight w:val="none"/>
        </w:rPr>
        <w:t>12.7</w:t>
      </w:r>
      <w:r>
        <w:rPr>
          <w:rFonts w:hint="eastAsia" w:hAnsi="宋体" w:cs="宋体"/>
          <w:b/>
          <w:color w:val="auto"/>
          <w:sz w:val="24"/>
          <w:highlight w:val="none"/>
        </w:rPr>
        <w:t>若投标人为联合体的，招标文件未明确规定需要联合体各方均提供和盖章部分的，只需要主体方提供和盖章即可。</w:t>
      </w:r>
    </w:p>
    <w:p>
      <w:pPr>
        <w:pStyle w:val="6"/>
        <w:ind w:firstLine="0" w:firstLineChars="0"/>
        <w:rPr>
          <w:rFonts w:ascii="宋体" w:hAnsi="宋体" w:cs="宋体"/>
          <w:color w:val="auto"/>
          <w:highlight w:val="none"/>
        </w:rPr>
      </w:pPr>
    </w:p>
    <w:p>
      <w:pPr>
        <w:spacing w:line="400" w:lineRule="exact"/>
        <w:ind w:firstLine="472" w:firstLineChars="196"/>
        <w:rPr>
          <w:rFonts w:hAnsi="宋体" w:cs="宋体"/>
          <w:b/>
          <w:color w:val="auto"/>
          <w:sz w:val="24"/>
          <w:highlight w:val="none"/>
        </w:rPr>
      </w:pPr>
      <w:bookmarkStart w:id="49" w:name="_Toc217446047"/>
      <w:r>
        <w:rPr>
          <w:rFonts w:hint="eastAsia" w:hAnsi="宋体" w:cs="宋体"/>
          <w:b/>
          <w:color w:val="auto"/>
          <w:sz w:val="24"/>
          <w:highlight w:val="none"/>
        </w:rPr>
        <w:t>12.8本项目不允许联合体投标。</w:t>
      </w:r>
    </w:p>
    <w:p>
      <w:pPr>
        <w:pStyle w:val="4"/>
        <w:spacing w:line="400" w:lineRule="exact"/>
        <w:ind w:firstLine="424" w:firstLineChars="176"/>
        <w:jc w:val="both"/>
        <w:rPr>
          <w:rFonts w:cs="宋体"/>
          <w:bCs w:val="0"/>
          <w:color w:val="auto"/>
          <w:sz w:val="24"/>
          <w:szCs w:val="24"/>
          <w:highlight w:val="none"/>
        </w:rPr>
      </w:pPr>
      <w:bookmarkStart w:id="50" w:name="_Toc308164797"/>
      <w:r>
        <w:rPr>
          <w:rFonts w:hint="eastAsia" w:cs="宋体"/>
          <w:color w:val="auto"/>
          <w:sz w:val="24"/>
          <w:szCs w:val="24"/>
          <w:highlight w:val="none"/>
        </w:rPr>
        <w:t>13. 知识产权</w:t>
      </w:r>
      <w:bookmarkEnd w:id="49"/>
      <w:bookmarkEnd w:id="50"/>
      <w:r>
        <w:rPr>
          <w:rFonts w:hint="eastAsia" w:cs="宋体"/>
          <w:color w:val="auto"/>
          <w:sz w:val="24"/>
          <w:szCs w:val="24"/>
          <w:highlight w:val="none"/>
        </w:rPr>
        <w:t>（实质性要求）</w:t>
      </w:r>
    </w:p>
    <w:p>
      <w:pPr>
        <w:pStyle w:val="10"/>
        <w:spacing w:line="400" w:lineRule="exact"/>
        <w:ind w:firstLine="480" w:firstLineChars="200"/>
        <w:rPr>
          <w:rFonts w:ascii="宋体" w:hAnsi="宋体" w:cs="宋体"/>
          <w:color w:val="auto"/>
          <w:sz w:val="24"/>
          <w:szCs w:val="24"/>
          <w:highlight w:val="none"/>
        </w:rPr>
      </w:pPr>
      <w:bookmarkStart w:id="51" w:name="_Toc308164798"/>
      <w:bookmarkStart w:id="52" w:name="_Toc183682354"/>
      <w:bookmarkStart w:id="53" w:name="_Toc183582217"/>
      <w:bookmarkStart w:id="54" w:name="_Toc217446048"/>
      <w:r>
        <w:rPr>
          <w:rFonts w:hint="eastAsia" w:ascii="宋体" w:hAnsi="宋体" w:cs="宋体"/>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采购人享有本项目实施过程中产生的知识成果及知识产权。</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13.3 投标人如欲在项目实施过程中采用自有知识成果，使用该知识成果后，投标人需提供开发接口和开发手册等技术文档，并承诺提供无限期技术支持，采购人享有永久使用权（含采购人委托第三方在该项目后续开发的使用权），</w:t>
      </w:r>
      <w:r>
        <w:rPr>
          <w:rFonts w:hint="eastAsia" w:hAnsi="宋体" w:cs="宋体"/>
          <w:b/>
          <w:bCs/>
          <w:color w:val="auto"/>
          <w:sz w:val="24"/>
          <w:highlight w:val="none"/>
          <w:lang w:val="zh-CN"/>
        </w:rPr>
        <w:t>同时需在投标文件中提供声明，并提供相关知识产权证明文件，否则视为投标人未在本项目实施过程中采用自有知识成果，不影响有效性。</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13.4采购人对本项项目中所使用的投标人自有知识产权享有永久免费使用权。</w:t>
      </w:r>
    </w:p>
    <w:p>
      <w:pPr>
        <w:pStyle w:val="4"/>
        <w:spacing w:line="400" w:lineRule="exact"/>
        <w:ind w:firstLine="482" w:firstLineChars="200"/>
        <w:jc w:val="both"/>
        <w:rPr>
          <w:rFonts w:cs="宋体"/>
          <w:color w:val="auto"/>
          <w:sz w:val="24"/>
          <w:highlight w:val="none"/>
        </w:rPr>
      </w:pPr>
      <w:r>
        <w:rPr>
          <w:rFonts w:hint="eastAsia" w:cs="宋体"/>
          <w:color w:val="auto"/>
          <w:sz w:val="24"/>
          <w:highlight w:val="none"/>
        </w:rPr>
        <w:t>14．投标文件的组成</w:t>
      </w:r>
      <w:bookmarkEnd w:id="51"/>
      <w:bookmarkEnd w:id="52"/>
      <w:bookmarkEnd w:id="53"/>
      <w:bookmarkEnd w:id="54"/>
    </w:p>
    <w:p>
      <w:pPr>
        <w:spacing w:line="400" w:lineRule="exact"/>
        <w:ind w:firstLine="666" w:firstLineChars="196"/>
        <w:rPr>
          <w:rFonts w:hAnsi="宋体" w:cs="宋体"/>
          <w:color w:val="auto"/>
          <w:sz w:val="24"/>
          <w:highlight w:val="none"/>
        </w:rPr>
      </w:pPr>
      <w:r>
        <w:rPr>
          <w:rFonts w:hint="eastAsia" w:hAnsi="宋体" w:cs="宋体"/>
          <w:color w:val="auto"/>
          <w:highlight w:val="none"/>
        </w:rPr>
        <w:t xml:space="preserve"> </w:t>
      </w:r>
      <w:r>
        <w:rPr>
          <w:rFonts w:hint="eastAsia" w:hAnsi="宋体" w:cs="宋体"/>
          <w:color w:val="auto"/>
          <w:sz w:val="24"/>
          <w:highlight w:val="none"/>
        </w:rPr>
        <w:t>投标人应按照招标文件的规定和要求编制投标文件。投标人拟在中标后将中标项目的非主体、非关键性工作交由他人分包完成的，应当在投标文件中载明。投标人编写的投标文件应包括下列部分：</w:t>
      </w:r>
    </w:p>
    <w:p>
      <w:pPr>
        <w:spacing w:line="400" w:lineRule="exact"/>
        <w:ind w:firstLine="470" w:firstLineChars="196"/>
        <w:rPr>
          <w:rFonts w:hAnsi="宋体" w:cs="宋体"/>
          <w:color w:val="auto"/>
          <w:sz w:val="24"/>
          <w:highlight w:val="none"/>
          <w:lang w:val="zh-CN"/>
        </w:rPr>
      </w:pPr>
      <w:r>
        <w:rPr>
          <w:rFonts w:hint="eastAsia" w:hAnsi="宋体" w:cs="宋体"/>
          <w:color w:val="auto"/>
          <w:sz w:val="24"/>
          <w:highlight w:val="none"/>
          <w:lang w:val="zh-CN"/>
        </w:rPr>
        <w:t>1.第一部分：资格、资质性投标文件(用于资格审查)</w:t>
      </w:r>
    </w:p>
    <w:p>
      <w:pPr>
        <w:spacing w:line="400" w:lineRule="exact"/>
        <w:ind w:firstLine="470" w:firstLineChars="196"/>
        <w:rPr>
          <w:rFonts w:hAnsi="宋体" w:cs="宋体"/>
          <w:color w:val="auto"/>
          <w:sz w:val="24"/>
          <w:highlight w:val="none"/>
          <w:lang w:val="zh-CN"/>
        </w:rPr>
      </w:pPr>
      <w:r>
        <w:rPr>
          <w:rFonts w:hint="eastAsia" w:hAnsi="宋体" w:cs="宋体"/>
          <w:color w:val="auto"/>
          <w:sz w:val="24"/>
          <w:highlight w:val="none"/>
          <w:lang w:val="zh-CN"/>
        </w:rPr>
        <w:t>按照招标文件第四、五章要求提供相关资格、资质性及其他类似效力要求的相关证明材料。</w:t>
      </w:r>
    </w:p>
    <w:p>
      <w:pPr>
        <w:spacing w:line="400" w:lineRule="exact"/>
        <w:ind w:firstLine="470" w:firstLineChars="196"/>
        <w:rPr>
          <w:rFonts w:hAnsi="宋体" w:cs="宋体"/>
          <w:color w:val="auto"/>
          <w:sz w:val="24"/>
          <w:highlight w:val="none"/>
          <w:lang w:val="zh-CN"/>
        </w:rPr>
      </w:pPr>
      <w:r>
        <w:rPr>
          <w:rFonts w:hint="eastAsia" w:hAnsi="宋体" w:cs="宋体"/>
          <w:color w:val="auto"/>
          <w:sz w:val="24"/>
          <w:highlight w:val="none"/>
          <w:lang w:val="zh-CN"/>
        </w:rPr>
        <w:t>2.第二部分：其它投标文件(用于资格审查以外的评标)</w:t>
      </w:r>
    </w:p>
    <w:p>
      <w:pPr>
        <w:spacing w:line="400" w:lineRule="exact"/>
        <w:ind w:firstLine="470" w:firstLineChars="196"/>
        <w:rPr>
          <w:rFonts w:hAnsi="宋体" w:cs="宋体"/>
          <w:color w:val="auto"/>
          <w:sz w:val="24"/>
          <w:highlight w:val="none"/>
          <w:lang w:val="zh-CN"/>
        </w:rPr>
      </w:pPr>
      <w:r>
        <w:rPr>
          <w:rFonts w:hint="eastAsia" w:hAnsi="宋体" w:cs="宋体"/>
          <w:color w:val="auto"/>
          <w:sz w:val="24"/>
          <w:highlight w:val="none"/>
          <w:lang w:val="zh-CN"/>
        </w:rPr>
        <w:t>3.按照招标文件要求提供（</w:t>
      </w:r>
      <w:r>
        <w:rPr>
          <w:rFonts w:hint="eastAsia" w:hAnsi="宋体" w:cs="宋体"/>
          <w:color w:val="auto"/>
          <w:sz w:val="24"/>
          <w:highlight w:val="none"/>
        </w:rPr>
        <w:t>包括但不限于</w:t>
      </w:r>
      <w:r>
        <w:rPr>
          <w:rFonts w:hint="eastAsia" w:hAnsi="宋体" w:cs="宋体"/>
          <w:color w:val="auto"/>
          <w:sz w:val="24"/>
          <w:highlight w:val="none"/>
          <w:lang w:val="zh-CN"/>
        </w:rPr>
        <w:t>）以下相关材料：</w:t>
      </w:r>
    </w:p>
    <w:p>
      <w:pPr>
        <w:spacing w:line="400" w:lineRule="exact"/>
        <w:ind w:firstLine="472" w:firstLineChars="196"/>
        <w:outlineLvl w:val="3"/>
        <w:rPr>
          <w:rFonts w:hAnsi="宋体" w:cs="宋体"/>
          <w:color w:val="auto"/>
          <w:sz w:val="24"/>
          <w:highlight w:val="none"/>
        </w:rPr>
      </w:pPr>
      <w:r>
        <w:rPr>
          <w:rFonts w:hint="eastAsia" w:hAnsi="宋体" w:cs="宋体"/>
          <w:b/>
          <w:color w:val="auto"/>
          <w:sz w:val="24"/>
          <w:highlight w:val="none"/>
        </w:rPr>
        <w:t>14.1 报价部分。</w:t>
      </w:r>
      <w:r>
        <w:rPr>
          <w:rFonts w:hint="eastAsia" w:hAnsi="宋体" w:cs="宋体"/>
          <w:bCs/>
          <w:color w:val="auto"/>
          <w:sz w:val="24"/>
          <w:highlight w:val="none"/>
        </w:rPr>
        <w:t>投标人</w:t>
      </w:r>
      <w:r>
        <w:rPr>
          <w:rFonts w:hint="eastAsia" w:hAnsi="宋体" w:cs="宋体"/>
          <w:color w:val="auto"/>
          <w:sz w:val="24"/>
          <w:highlight w:val="none"/>
        </w:rPr>
        <w:t>按照招标文件要求填写的“开标一览表”及“分项报价明细表”。 本次招标报价要求：</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（1）投标人的报价是投标人响应招标项目要求的全部工作内容的价格体现，包括投标人完成本项目所需的一切费用（实质性要求）。</w:t>
      </w:r>
    </w:p>
    <w:p>
      <w:pPr>
        <w:spacing w:line="400" w:lineRule="exact"/>
        <w:ind w:left="2" w:firstLine="352" w:firstLineChars="147"/>
        <w:rPr>
          <w:rFonts w:hAnsi="宋体" w:cs="宋体"/>
          <w:color w:val="auto"/>
          <w:sz w:val="24"/>
          <w:highlight w:val="none"/>
        </w:rPr>
      </w:pPr>
      <w:r>
        <w:rPr>
          <w:rFonts w:hint="eastAsia" w:hAnsi="宋体" w:cs="宋体"/>
          <w:color w:val="auto"/>
          <w:sz w:val="24"/>
          <w:highlight w:val="none"/>
        </w:rPr>
        <w:t xml:space="preserve"> （2）投标人每种货物只允许有一个报价，并且在合同履行过程中是固定不变的，任何有选择或可调整的报价将不予接受，并按无效投标处理（实质性要求）。</w:t>
      </w:r>
    </w:p>
    <w:p>
      <w:pPr>
        <w:pStyle w:val="5"/>
        <w:spacing w:line="400" w:lineRule="exact"/>
        <w:ind w:firstLine="482"/>
        <w:rPr>
          <w:rFonts w:ascii="宋体" w:hAnsi="宋体" w:cs="宋体"/>
          <w:b w:val="0"/>
          <w:color w:val="auto"/>
          <w:kern w:val="0"/>
          <w:sz w:val="24"/>
          <w:szCs w:val="22"/>
          <w:highlight w:val="none"/>
        </w:rPr>
      </w:pPr>
      <w:r>
        <w:rPr>
          <w:rFonts w:hint="eastAsia" w:ascii="宋体" w:hAnsi="宋体" w:cs="宋体"/>
          <w:bCs/>
          <w:color w:val="auto"/>
          <w:kern w:val="0"/>
          <w:sz w:val="24"/>
          <w:szCs w:val="22"/>
          <w:highlight w:val="none"/>
        </w:rPr>
        <w:t>14.2 技术部分。</w:t>
      </w:r>
      <w:r>
        <w:rPr>
          <w:rFonts w:hint="eastAsia" w:ascii="宋体" w:hAnsi="宋体" w:cs="宋体"/>
          <w:b w:val="0"/>
          <w:color w:val="auto"/>
          <w:kern w:val="0"/>
          <w:sz w:val="24"/>
          <w:szCs w:val="22"/>
          <w:highlight w:val="none"/>
        </w:rPr>
        <w:t>投标人按照招标文件要求做出的技术应答，主要是针对招标项目的技术指标、参数和技术要求做出的实质性响应和满足。投标人的技术应答包括下列内容：</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（1）投标产品的品牌、型号、配置；</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（2）投标产品本身的详细的技术指标和参数（应当尽可能提供检测报告、产品使用说明书、用户手册等材料予以佐证）；</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（3）技术方案、项目实施方案；</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（4）投标产品技术参数表；</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（5）产品彩页资料（如需经过有关部门广告审核的则提供）；</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（6）产品工作环境条件；</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（7）产品验收标准和验收方法；</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（8）产品验收清单（注明各部件的品名、数量、价格、规格型号和原产地或生产厂家）；</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（9）投标人认为需要提供的文件和资料；</w:t>
      </w:r>
    </w:p>
    <w:p>
      <w:pPr>
        <w:spacing w:line="400" w:lineRule="exact"/>
        <w:ind w:left="1" w:firstLine="360" w:firstLineChars="150"/>
        <w:jc w:val="left"/>
        <w:rPr>
          <w:rFonts w:hAnsi="宋体" w:cs="宋体"/>
          <w:color w:val="auto"/>
          <w:highlight w:val="none"/>
        </w:rPr>
      </w:pPr>
      <w:r>
        <w:rPr>
          <w:rFonts w:hint="eastAsia" w:hAnsi="宋体" w:cs="宋体"/>
          <w:color w:val="auto"/>
          <w:sz w:val="24"/>
          <w:highlight w:val="none"/>
        </w:rPr>
        <w:t>（10）凡在投标文件中标的设备性能指标，必须真实准确，如招标人在验收或使用过程中发现投标人弄虚作假，经第三方验证属实，招标人有权要求投标人无条件退货并依据合同按投标人无法供货进行相关处罚。</w:t>
      </w:r>
    </w:p>
    <w:p>
      <w:pPr>
        <w:pStyle w:val="5"/>
        <w:spacing w:line="400" w:lineRule="exact"/>
        <w:ind w:firstLine="482"/>
        <w:rPr>
          <w:rFonts w:ascii="宋体" w:hAnsi="宋体" w:cs="宋体"/>
          <w:b w:val="0"/>
          <w:color w:val="auto"/>
          <w:kern w:val="0"/>
          <w:sz w:val="24"/>
          <w:szCs w:val="22"/>
          <w:highlight w:val="none"/>
        </w:rPr>
      </w:pPr>
      <w:r>
        <w:rPr>
          <w:rFonts w:hint="eastAsia" w:ascii="宋体" w:hAnsi="宋体" w:cs="宋体"/>
          <w:bCs/>
          <w:color w:val="auto"/>
          <w:kern w:val="0"/>
          <w:sz w:val="24"/>
          <w:szCs w:val="22"/>
          <w:highlight w:val="none"/>
        </w:rPr>
        <w:t>14.3 商务部分。</w:t>
      </w:r>
      <w:r>
        <w:rPr>
          <w:rFonts w:hint="eastAsia" w:ascii="宋体" w:hAnsi="宋体" w:cs="宋体"/>
          <w:b w:val="0"/>
          <w:color w:val="auto"/>
          <w:kern w:val="0"/>
          <w:sz w:val="24"/>
          <w:szCs w:val="22"/>
          <w:highlight w:val="none"/>
        </w:rPr>
        <w:t>投标人按照招标文件要求提供的有关文件及优惠承诺。包括以下内容：</w:t>
      </w:r>
    </w:p>
    <w:p>
      <w:pPr>
        <w:spacing w:line="400" w:lineRule="exact"/>
        <w:ind w:firstLine="360" w:firstLineChars="150"/>
        <w:jc w:val="left"/>
        <w:rPr>
          <w:rFonts w:hAnsi="宋体" w:cs="宋体"/>
          <w:color w:val="auto"/>
          <w:sz w:val="24"/>
          <w:highlight w:val="none"/>
        </w:rPr>
      </w:pPr>
      <w:r>
        <w:rPr>
          <w:rFonts w:hint="eastAsia" w:hAnsi="宋体" w:cs="宋体"/>
          <w:color w:val="auto"/>
          <w:sz w:val="24"/>
          <w:highlight w:val="none"/>
        </w:rPr>
        <w:t>(1)投标函；</w:t>
      </w:r>
    </w:p>
    <w:p>
      <w:pPr>
        <w:spacing w:line="400" w:lineRule="exact"/>
        <w:ind w:firstLine="360" w:firstLineChars="150"/>
        <w:jc w:val="left"/>
        <w:rPr>
          <w:rFonts w:hAnsi="宋体" w:cs="宋体"/>
          <w:color w:val="auto"/>
          <w:sz w:val="24"/>
          <w:highlight w:val="none"/>
        </w:rPr>
      </w:pPr>
      <w:r>
        <w:rPr>
          <w:rFonts w:hint="eastAsia" w:hAnsi="宋体" w:cs="宋体"/>
          <w:color w:val="auto"/>
          <w:sz w:val="24"/>
          <w:highlight w:val="none"/>
        </w:rPr>
        <w:t>(2)投标人公司简介（尽量体现公司实力并突出公司专长）；</w:t>
      </w:r>
    </w:p>
    <w:p>
      <w:pPr>
        <w:spacing w:line="400" w:lineRule="exact"/>
        <w:ind w:firstLine="360" w:firstLineChars="150"/>
        <w:jc w:val="left"/>
        <w:rPr>
          <w:rFonts w:hAnsi="宋体" w:cs="宋体"/>
          <w:color w:val="auto"/>
          <w:sz w:val="24"/>
          <w:highlight w:val="none"/>
        </w:rPr>
      </w:pPr>
      <w:r>
        <w:rPr>
          <w:rFonts w:hint="eastAsia" w:hAnsi="宋体" w:cs="宋体"/>
          <w:color w:val="auto"/>
          <w:sz w:val="24"/>
          <w:highlight w:val="none"/>
        </w:rPr>
        <w:t>(3)投标人代表不是法定代表人时提供针对本次投标的法定代表人授权书原件；</w:t>
      </w:r>
    </w:p>
    <w:p>
      <w:pPr>
        <w:spacing w:line="400" w:lineRule="exact"/>
        <w:ind w:firstLine="360" w:firstLineChars="150"/>
        <w:jc w:val="left"/>
        <w:rPr>
          <w:rFonts w:hAnsi="宋体" w:cs="宋体"/>
          <w:color w:val="auto"/>
          <w:sz w:val="24"/>
          <w:highlight w:val="none"/>
        </w:rPr>
      </w:pPr>
      <w:r>
        <w:rPr>
          <w:rFonts w:hint="eastAsia" w:hAnsi="宋体" w:cs="宋体"/>
          <w:color w:val="auto"/>
          <w:sz w:val="24"/>
          <w:highlight w:val="none"/>
        </w:rPr>
        <w:t>(4)授权代表身份证复印件（投标人代表是法定代表人时提供法定代表人身份证复印件）；</w:t>
      </w:r>
    </w:p>
    <w:p>
      <w:pPr>
        <w:spacing w:line="400" w:lineRule="exact"/>
        <w:ind w:left="1" w:firstLine="360" w:firstLineChars="150"/>
        <w:jc w:val="left"/>
        <w:rPr>
          <w:rFonts w:hAnsi="宋体" w:cs="宋体"/>
          <w:color w:val="auto"/>
          <w:sz w:val="24"/>
          <w:highlight w:val="none"/>
        </w:rPr>
      </w:pPr>
      <w:r>
        <w:rPr>
          <w:rFonts w:hint="eastAsia" w:hAnsi="宋体" w:cs="宋体"/>
          <w:color w:val="auto"/>
          <w:sz w:val="24"/>
          <w:highlight w:val="none"/>
        </w:rPr>
        <w:t>(5)投标人根据评分细则提供售后服务证明材料和履约能力一览表并提供相关证明材料；</w:t>
      </w:r>
    </w:p>
    <w:p>
      <w:pPr>
        <w:spacing w:line="400" w:lineRule="exact"/>
        <w:ind w:firstLine="360" w:firstLineChars="150"/>
        <w:jc w:val="left"/>
        <w:rPr>
          <w:rFonts w:hAnsi="宋体" w:cs="宋体"/>
          <w:color w:val="auto"/>
          <w:sz w:val="24"/>
          <w:highlight w:val="none"/>
        </w:rPr>
      </w:pPr>
      <w:r>
        <w:rPr>
          <w:rFonts w:hint="eastAsia" w:hAnsi="宋体" w:cs="宋体"/>
          <w:color w:val="auto"/>
          <w:sz w:val="24"/>
          <w:highlight w:val="none"/>
        </w:rPr>
        <w:t>(6)投标人承诺给予采购人的各种优惠条件（</w:t>
      </w:r>
      <w:r>
        <w:rPr>
          <w:rFonts w:hint="eastAsia" w:hAnsi="宋体" w:cs="宋体"/>
          <w:b/>
          <w:bCs/>
          <w:color w:val="auto"/>
          <w:sz w:val="24"/>
          <w:highlight w:val="none"/>
        </w:rPr>
        <w:t>优惠条件事项不能包括采购项目本身所包含的采购事项</w:t>
      </w:r>
      <w:r>
        <w:rPr>
          <w:rFonts w:hint="eastAsia" w:hAnsi="宋体" w:cs="宋体"/>
          <w:color w:val="auto"/>
          <w:sz w:val="24"/>
          <w:highlight w:val="none"/>
        </w:rPr>
        <w:t>。投标人不能以“赠送、赠予”等任何名义提供货物和服务以规避招标文件的约束。否则，投标人提供的投标文件将作为无效投标处理，即使中标也将取消中标资格）</w:t>
      </w:r>
      <w:r>
        <w:rPr>
          <w:rFonts w:hint="eastAsia" w:hAnsi="宋体" w:cs="宋体"/>
          <w:b/>
          <w:bCs/>
          <w:color w:val="auto"/>
          <w:sz w:val="24"/>
          <w:highlight w:val="none"/>
        </w:rPr>
        <w:t>（实质性要求）</w:t>
      </w:r>
      <w:r>
        <w:rPr>
          <w:rFonts w:hint="eastAsia" w:hAnsi="宋体" w:cs="宋体"/>
          <w:color w:val="auto"/>
          <w:sz w:val="24"/>
          <w:highlight w:val="none"/>
        </w:rPr>
        <w:t>；</w:t>
      </w:r>
    </w:p>
    <w:p>
      <w:pPr>
        <w:spacing w:line="400" w:lineRule="exact"/>
        <w:ind w:firstLine="360" w:firstLineChars="150"/>
        <w:jc w:val="left"/>
        <w:rPr>
          <w:rFonts w:hAnsi="宋体" w:cs="宋体"/>
          <w:color w:val="auto"/>
          <w:sz w:val="24"/>
          <w:highlight w:val="none"/>
        </w:rPr>
      </w:pPr>
      <w:r>
        <w:rPr>
          <w:rFonts w:hint="eastAsia" w:hAnsi="宋体" w:cs="宋体"/>
          <w:color w:val="auto"/>
          <w:sz w:val="24"/>
          <w:highlight w:val="none"/>
        </w:rPr>
        <w:t>(7)其他对中标有利的投标人、投标产品和服务的证明材料；</w:t>
      </w:r>
    </w:p>
    <w:p>
      <w:pPr>
        <w:spacing w:line="400" w:lineRule="exact"/>
        <w:ind w:left="1" w:firstLine="355" w:firstLineChars="148"/>
        <w:jc w:val="left"/>
        <w:rPr>
          <w:rFonts w:hAnsi="宋体" w:cs="宋体"/>
          <w:color w:val="auto"/>
          <w:sz w:val="24"/>
          <w:highlight w:val="none"/>
        </w:rPr>
      </w:pPr>
      <w:r>
        <w:rPr>
          <w:rFonts w:hint="eastAsia" w:hAnsi="宋体" w:cs="宋体"/>
          <w:color w:val="auto"/>
          <w:sz w:val="24"/>
          <w:highlight w:val="none"/>
        </w:rPr>
        <w:t>(8)招标代理服务费承诺书；</w:t>
      </w:r>
    </w:p>
    <w:p>
      <w:pPr>
        <w:spacing w:line="400" w:lineRule="exact"/>
        <w:ind w:left="1" w:firstLine="355" w:firstLineChars="148"/>
        <w:jc w:val="left"/>
        <w:rPr>
          <w:rFonts w:hAnsi="宋体" w:cs="宋体"/>
          <w:color w:val="auto"/>
          <w:sz w:val="24"/>
          <w:highlight w:val="none"/>
        </w:rPr>
      </w:pPr>
      <w:r>
        <w:rPr>
          <w:rFonts w:hint="eastAsia" w:hAnsi="宋体" w:cs="宋体"/>
          <w:color w:val="auto"/>
          <w:sz w:val="24"/>
          <w:highlight w:val="none"/>
        </w:rPr>
        <w:t>(9)商务应答表；</w:t>
      </w:r>
    </w:p>
    <w:p>
      <w:pPr>
        <w:wordWrap w:val="0"/>
        <w:spacing w:line="400" w:lineRule="exact"/>
        <w:jc w:val="left"/>
        <w:rPr>
          <w:rFonts w:hAnsi="宋体" w:cs="宋体"/>
          <w:b/>
          <w:bCs/>
          <w:color w:val="auto"/>
          <w:sz w:val="24"/>
          <w:highlight w:val="none"/>
        </w:rPr>
      </w:pPr>
      <w:r>
        <w:rPr>
          <w:rFonts w:hint="eastAsia" w:hAnsi="宋体" w:cs="宋体"/>
          <w:color w:val="auto"/>
          <w:sz w:val="24"/>
          <w:highlight w:val="none"/>
        </w:rPr>
        <w:t xml:space="preserve">  </w:t>
      </w:r>
      <w:r>
        <w:rPr>
          <w:rFonts w:hint="eastAsia" w:hAnsi="宋体" w:cs="宋体"/>
          <w:b/>
          <w:bCs/>
          <w:color w:val="auto"/>
          <w:sz w:val="24"/>
          <w:highlight w:val="none"/>
        </w:rPr>
        <w:t>（10）投标人根据第四章和第五章资格要求、第六章技术参数和第七章评分细则提供的相关证明材料；</w:t>
      </w:r>
    </w:p>
    <w:p>
      <w:pPr>
        <w:spacing w:line="400" w:lineRule="exact"/>
        <w:rPr>
          <w:rFonts w:hAnsi="宋体" w:cs="宋体"/>
          <w:color w:val="auto"/>
          <w:sz w:val="24"/>
          <w:highlight w:val="none"/>
        </w:rPr>
      </w:pPr>
      <w:r>
        <w:rPr>
          <w:rFonts w:hint="eastAsia" w:hAnsi="宋体" w:cs="宋体"/>
          <w:color w:val="auto"/>
          <w:sz w:val="24"/>
          <w:highlight w:val="none"/>
        </w:rPr>
        <w:t xml:space="preserve">  （11）其他投标人认为需要提供的文件和资料。</w:t>
      </w:r>
    </w:p>
    <w:p>
      <w:pPr>
        <w:pStyle w:val="5"/>
        <w:ind w:firstLine="482"/>
        <w:jc w:val="left"/>
        <w:rPr>
          <w:rFonts w:ascii="宋体" w:hAnsi="宋体" w:cs="宋体"/>
          <w:bCs/>
          <w:color w:val="auto"/>
          <w:kern w:val="0"/>
          <w:sz w:val="24"/>
          <w:szCs w:val="22"/>
          <w:highlight w:val="none"/>
        </w:rPr>
      </w:pPr>
      <w:r>
        <w:rPr>
          <w:rFonts w:hint="eastAsia" w:ascii="宋体" w:hAnsi="宋体" w:cs="宋体"/>
          <w:bCs/>
          <w:color w:val="auto"/>
          <w:kern w:val="0"/>
          <w:sz w:val="24"/>
          <w:szCs w:val="22"/>
          <w:highlight w:val="none"/>
        </w:rPr>
        <w:t>以上资料如有用于资格审查，在此可不重复提供。</w:t>
      </w:r>
    </w:p>
    <w:p>
      <w:pPr>
        <w:pStyle w:val="5"/>
        <w:spacing w:line="400" w:lineRule="exact"/>
        <w:ind w:firstLine="482"/>
        <w:jc w:val="left"/>
        <w:rPr>
          <w:rFonts w:ascii="宋体" w:hAnsi="宋体" w:cs="宋体"/>
          <w:b w:val="0"/>
          <w:color w:val="auto"/>
          <w:kern w:val="0"/>
          <w:sz w:val="24"/>
          <w:szCs w:val="22"/>
          <w:highlight w:val="none"/>
        </w:rPr>
      </w:pPr>
      <w:r>
        <w:rPr>
          <w:rFonts w:hint="eastAsia" w:ascii="宋体" w:hAnsi="宋体" w:cs="宋体"/>
          <w:bCs/>
          <w:color w:val="auto"/>
          <w:kern w:val="0"/>
          <w:sz w:val="24"/>
          <w:szCs w:val="22"/>
          <w:highlight w:val="none"/>
        </w:rPr>
        <w:t>14.4售后服务。</w:t>
      </w:r>
      <w:r>
        <w:rPr>
          <w:rFonts w:hint="eastAsia" w:ascii="宋体" w:hAnsi="宋体" w:cs="宋体"/>
          <w:b w:val="0"/>
          <w:color w:val="auto"/>
          <w:kern w:val="0"/>
          <w:sz w:val="24"/>
          <w:szCs w:val="22"/>
          <w:highlight w:val="none"/>
        </w:rPr>
        <w:t xml:space="preserve">投标人按照招标文件中售后服务要求作出的积极响应和承诺。包括以下内容： </w:t>
      </w:r>
    </w:p>
    <w:p>
      <w:pPr>
        <w:spacing w:line="400" w:lineRule="exact"/>
        <w:ind w:left="1" w:firstLine="472" w:firstLineChars="197"/>
        <w:jc w:val="left"/>
        <w:rPr>
          <w:rFonts w:hAnsi="宋体" w:cs="宋体"/>
          <w:color w:val="auto"/>
          <w:sz w:val="24"/>
          <w:highlight w:val="none"/>
        </w:rPr>
      </w:pPr>
      <w:r>
        <w:rPr>
          <w:rFonts w:hint="eastAsia" w:hAnsi="宋体" w:cs="宋体"/>
          <w:color w:val="auto"/>
          <w:sz w:val="24"/>
          <w:highlight w:val="none"/>
        </w:rPr>
        <w:t>投标人按照招标文件中售后服务要求，按国家有关规定执行"三包"，作出的积极响应和承诺。包括以下内容：</w:t>
      </w:r>
    </w:p>
    <w:p>
      <w:pPr>
        <w:spacing w:line="400" w:lineRule="exact"/>
        <w:ind w:left="1" w:firstLine="360" w:firstLineChars="150"/>
        <w:rPr>
          <w:rFonts w:hAnsi="宋体" w:cs="宋体"/>
          <w:color w:val="auto"/>
          <w:sz w:val="24"/>
          <w:highlight w:val="none"/>
        </w:rPr>
      </w:pPr>
      <w:r>
        <w:rPr>
          <w:rFonts w:hint="eastAsia" w:hAnsi="宋体" w:cs="宋体"/>
          <w:color w:val="auto"/>
          <w:sz w:val="24"/>
          <w:highlight w:val="none"/>
        </w:rPr>
        <w:t>(1)具备本地服务能力，提供在本地网点分布清单，人员名单、售后服务电话等资料，并承诺服务网点提供长期有效服务，详细说明投标人在本地服务的优势并提供证明材料;</w:t>
      </w:r>
    </w:p>
    <w:p>
      <w:pPr>
        <w:spacing w:line="420" w:lineRule="exact"/>
        <w:ind w:firstLine="358"/>
        <w:rPr>
          <w:rFonts w:hAnsi="宋体" w:cs="宋体"/>
          <w:color w:val="auto"/>
          <w:sz w:val="24"/>
          <w:highlight w:val="none"/>
        </w:rPr>
      </w:pPr>
      <w:r>
        <w:rPr>
          <w:rFonts w:hint="eastAsia" w:hAnsi="宋体" w:cs="宋体"/>
          <w:color w:val="auto"/>
          <w:sz w:val="24"/>
          <w:highlight w:val="none"/>
        </w:rPr>
        <w:t>(2)针对用户实际情况，制定合理、可行、能满足用户要的技术服务（培训），售后服务方案及售后承诺（包括但不限于：①说明报价产品的保修时间、保修期内的保修内容与范围、②维修响应时间，到达现场维修的时间及排除故障时间等，③提供产品的服务承诺和保障措施;</w:t>
      </w:r>
    </w:p>
    <w:p>
      <w:pPr>
        <w:spacing w:line="420" w:lineRule="exact"/>
        <w:ind w:firstLine="360" w:firstLineChars="150"/>
        <w:rPr>
          <w:rFonts w:hAnsi="宋体" w:cs="宋体"/>
          <w:b/>
          <w:bCs/>
          <w:color w:val="auto"/>
          <w:sz w:val="24"/>
          <w:highlight w:val="none"/>
        </w:rPr>
      </w:pPr>
      <w:r>
        <w:rPr>
          <w:rFonts w:hint="eastAsia" w:hAnsi="宋体" w:cs="宋体"/>
          <w:color w:val="auto"/>
          <w:sz w:val="24"/>
          <w:highlight w:val="none"/>
        </w:rPr>
        <w:t>(3)其他有利于用户的服务承诺。</w:t>
      </w:r>
    </w:p>
    <w:p>
      <w:pPr>
        <w:adjustRightInd w:val="0"/>
        <w:snapToGrid w:val="0"/>
        <w:spacing w:line="400" w:lineRule="exact"/>
        <w:ind w:firstLine="482" w:firstLineChars="200"/>
        <w:rPr>
          <w:rFonts w:hAnsi="宋体" w:cs="宋体"/>
          <w:b/>
          <w:bCs/>
          <w:color w:val="auto"/>
          <w:sz w:val="24"/>
          <w:highlight w:val="none"/>
          <w:lang w:val="zh-CN"/>
        </w:rPr>
      </w:pPr>
      <w:r>
        <w:rPr>
          <w:rFonts w:hint="eastAsia" w:hAnsi="宋体" w:cs="宋体"/>
          <w:b/>
          <w:bCs/>
          <w:color w:val="auto"/>
          <w:sz w:val="24"/>
          <w:highlight w:val="none"/>
          <w:lang w:val="zh-CN"/>
        </w:rPr>
        <w:t>注：1、投标人承诺的保修时间、保修内容与范围等需要投标产品制造厂家授权的，投标人必须保证其承诺的保修时间、保修内容与范围等得到了制造厂家授权。</w:t>
      </w:r>
    </w:p>
    <w:p>
      <w:pPr>
        <w:adjustRightInd w:val="0"/>
        <w:snapToGrid w:val="0"/>
        <w:spacing w:line="400" w:lineRule="exact"/>
        <w:ind w:firstLine="482" w:firstLineChars="200"/>
        <w:rPr>
          <w:rFonts w:hAnsi="宋体" w:cs="宋体"/>
          <w:b/>
          <w:bCs/>
          <w:color w:val="auto"/>
          <w:sz w:val="24"/>
          <w:highlight w:val="none"/>
          <w:lang w:val="zh-CN"/>
        </w:rPr>
      </w:pPr>
      <w:r>
        <w:rPr>
          <w:rFonts w:hint="eastAsia" w:hAnsi="宋体" w:cs="宋体"/>
          <w:b/>
          <w:bCs/>
          <w:color w:val="auto"/>
          <w:sz w:val="24"/>
          <w:highlight w:val="none"/>
          <w:lang w:val="zh-CN"/>
        </w:rPr>
        <w:t>2、提供证明材料有困难的公司及新成立的公司在财务、纳税、社保等方面提供承诺函并在资格符合等审查时视为通过处理。</w:t>
      </w:r>
    </w:p>
    <w:p>
      <w:pPr>
        <w:pStyle w:val="5"/>
        <w:tabs>
          <w:tab w:val="left" w:pos="3480"/>
        </w:tabs>
        <w:spacing w:line="400" w:lineRule="exact"/>
        <w:ind w:firstLine="482"/>
        <w:jc w:val="both"/>
        <w:rPr>
          <w:rFonts w:ascii="宋体" w:hAnsi="宋体" w:cs="宋体"/>
          <w:bCs/>
          <w:color w:val="auto"/>
          <w:kern w:val="0"/>
          <w:sz w:val="24"/>
          <w:szCs w:val="22"/>
          <w:highlight w:val="none"/>
          <w:lang w:val="zh-CN"/>
        </w:rPr>
      </w:pPr>
      <w:r>
        <w:rPr>
          <w:rFonts w:hint="eastAsia" w:ascii="宋体" w:hAnsi="宋体" w:cs="宋体"/>
          <w:bCs/>
          <w:color w:val="auto"/>
          <w:kern w:val="0"/>
          <w:sz w:val="24"/>
          <w:szCs w:val="22"/>
          <w:highlight w:val="none"/>
          <w:lang w:val="zh-CN"/>
        </w:rPr>
        <w:t>14.5其他部分。投标人按照招标文件要求作出的其他应答和承诺。</w:t>
      </w:r>
    </w:p>
    <w:p>
      <w:pPr>
        <w:pStyle w:val="4"/>
        <w:tabs>
          <w:tab w:val="left" w:pos="3480"/>
        </w:tabs>
        <w:spacing w:line="400" w:lineRule="exact"/>
        <w:ind w:firstLine="482" w:firstLineChars="200"/>
        <w:jc w:val="left"/>
        <w:rPr>
          <w:rFonts w:cs="宋体"/>
          <w:color w:val="auto"/>
          <w:sz w:val="24"/>
          <w:highlight w:val="none"/>
        </w:rPr>
      </w:pPr>
      <w:bookmarkStart w:id="55" w:name="_Toc217446049"/>
      <w:bookmarkStart w:id="56" w:name="_Toc308164799"/>
      <w:bookmarkStart w:id="57" w:name="_Toc183582218"/>
      <w:bookmarkStart w:id="58" w:name="_Toc183682355"/>
      <w:r>
        <w:rPr>
          <w:rFonts w:hint="eastAsia" w:cs="宋体"/>
          <w:color w:val="auto"/>
          <w:sz w:val="24"/>
          <w:highlight w:val="none"/>
        </w:rPr>
        <w:t>15．投标文件格式</w:t>
      </w:r>
      <w:bookmarkEnd w:id="55"/>
      <w:bookmarkEnd w:id="56"/>
      <w:bookmarkEnd w:id="57"/>
      <w:bookmarkEnd w:id="58"/>
    </w:p>
    <w:p>
      <w:pPr>
        <w:tabs>
          <w:tab w:val="left" w:pos="7665"/>
        </w:tabs>
        <w:spacing w:line="400" w:lineRule="exact"/>
        <w:ind w:left="20" w:leftChars="6" w:firstLine="480" w:firstLineChars="200"/>
        <w:rPr>
          <w:rFonts w:hAnsi="宋体" w:cs="宋体"/>
          <w:color w:val="auto"/>
          <w:sz w:val="24"/>
          <w:highlight w:val="none"/>
        </w:rPr>
      </w:pPr>
      <w:r>
        <w:rPr>
          <w:rFonts w:hint="eastAsia" w:hAnsi="宋体" w:cs="宋体"/>
          <w:color w:val="auto"/>
          <w:sz w:val="24"/>
          <w:highlight w:val="none"/>
        </w:rPr>
        <w:t>15.1 投标人应执行招标文件第三章的规定要求。</w:t>
      </w:r>
    </w:p>
    <w:p>
      <w:pPr>
        <w:tabs>
          <w:tab w:val="left" w:pos="7665"/>
        </w:tabs>
        <w:spacing w:line="400" w:lineRule="exact"/>
        <w:ind w:left="20" w:leftChars="6" w:firstLine="480" w:firstLineChars="200"/>
        <w:rPr>
          <w:rFonts w:hAnsi="宋体" w:cs="宋体"/>
          <w:color w:val="auto"/>
          <w:sz w:val="24"/>
          <w:highlight w:val="none"/>
        </w:rPr>
      </w:pPr>
      <w:r>
        <w:rPr>
          <w:rFonts w:hint="eastAsia" w:hAnsi="宋体" w:cs="宋体"/>
          <w:color w:val="auto"/>
          <w:sz w:val="24"/>
          <w:highlight w:val="none"/>
        </w:rPr>
        <w:t>15.2 对于没有格式要求的投标文件由投标人自行编写。</w:t>
      </w:r>
    </w:p>
    <w:p>
      <w:pPr>
        <w:pStyle w:val="4"/>
        <w:spacing w:line="400" w:lineRule="exact"/>
        <w:ind w:firstLine="482" w:firstLineChars="200"/>
        <w:jc w:val="left"/>
        <w:rPr>
          <w:rFonts w:cs="宋体"/>
          <w:color w:val="auto"/>
          <w:sz w:val="24"/>
          <w:highlight w:val="none"/>
        </w:rPr>
      </w:pPr>
      <w:bookmarkStart w:id="59" w:name="_Toc217446050"/>
      <w:bookmarkStart w:id="60" w:name="_Toc183682360"/>
      <w:bookmarkStart w:id="61" w:name="_Toc308164800"/>
      <w:bookmarkStart w:id="62" w:name="_Toc183582223"/>
      <w:r>
        <w:rPr>
          <w:rFonts w:hint="eastAsia" w:cs="宋体"/>
          <w:bCs w:val="0"/>
          <w:color w:val="auto"/>
          <w:sz w:val="24"/>
          <w:highlight w:val="none"/>
        </w:rPr>
        <w:t>16．投标保证金</w:t>
      </w:r>
      <w:bookmarkEnd w:id="59"/>
      <w:bookmarkEnd w:id="60"/>
      <w:bookmarkEnd w:id="61"/>
      <w:bookmarkEnd w:id="62"/>
      <w:r>
        <w:rPr>
          <w:rFonts w:hint="eastAsia" w:cs="宋体"/>
          <w:color w:val="auto"/>
          <w:sz w:val="24"/>
          <w:szCs w:val="24"/>
          <w:highlight w:val="none"/>
        </w:rPr>
        <w:t>（实质性要求）</w:t>
      </w:r>
    </w:p>
    <w:p>
      <w:pPr>
        <w:pStyle w:val="4"/>
        <w:spacing w:line="400" w:lineRule="exact"/>
        <w:ind w:firstLine="482" w:firstLineChars="200"/>
        <w:jc w:val="left"/>
        <w:rPr>
          <w:rFonts w:cs="宋体"/>
          <w:color w:val="auto"/>
          <w:sz w:val="24"/>
          <w:highlight w:val="none"/>
        </w:rPr>
      </w:pPr>
      <w:bookmarkStart w:id="63" w:name="_Toc217446051"/>
      <w:bookmarkStart w:id="64" w:name="_Toc183682361"/>
      <w:bookmarkStart w:id="65" w:name="_Toc308164801"/>
      <w:bookmarkStart w:id="66" w:name="_Toc183582224"/>
      <w:r>
        <w:rPr>
          <w:rFonts w:hint="eastAsia" w:cs="宋体"/>
          <w:color w:val="auto"/>
          <w:sz w:val="24"/>
          <w:highlight w:val="none"/>
        </w:rPr>
        <w:t>本项目不收取投标保证金</w:t>
      </w:r>
    </w:p>
    <w:p>
      <w:pPr>
        <w:pStyle w:val="4"/>
        <w:spacing w:line="400" w:lineRule="exact"/>
        <w:ind w:firstLine="482" w:firstLineChars="200"/>
        <w:jc w:val="left"/>
        <w:rPr>
          <w:rFonts w:cs="宋体"/>
          <w:color w:val="auto"/>
          <w:sz w:val="24"/>
          <w:szCs w:val="24"/>
          <w:highlight w:val="none"/>
        </w:rPr>
      </w:pPr>
      <w:r>
        <w:rPr>
          <w:rFonts w:hint="eastAsia" w:cs="宋体"/>
          <w:bCs w:val="0"/>
          <w:color w:val="auto"/>
          <w:sz w:val="24"/>
          <w:highlight w:val="none"/>
        </w:rPr>
        <w:t>17．投标有效期</w:t>
      </w:r>
      <w:bookmarkEnd w:id="63"/>
      <w:bookmarkEnd w:id="64"/>
      <w:bookmarkEnd w:id="65"/>
      <w:bookmarkEnd w:id="66"/>
      <w:r>
        <w:rPr>
          <w:rFonts w:hint="eastAsia" w:cs="宋体"/>
          <w:color w:val="auto"/>
          <w:sz w:val="24"/>
          <w:szCs w:val="24"/>
          <w:highlight w:val="none"/>
        </w:rPr>
        <w:t>（实质性要求）</w:t>
      </w:r>
    </w:p>
    <w:p>
      <w:pPr>
        <w:pStyle w:val="6"/>
        <w:ind w:firstLine="480"/>
        <w:rPr>
          <w:rFonts w:ascii="宋体" w:hAnsi="宋体" w:cs="宋体"/>
          <w:color w:val="auto"/>
          <w:kern w:val="0"/>
          <w:sz w:val="24"/>
          <w:szCs w:val="22"/>
          <w:highlight w:val="none"/>
        </w:rPr>
      </w:pPr>
      <w:r>
        <w:rPr>
          <w:rFonts w:hint="eastAsia" w:ascii="宋体" w:hAnsi="宋体" w:cs="宋体"/>
          <w:color w:val="auto"/>
          <w:kern w:val="0"/>
          <w:sz w:val="24"/>
          <w:szCs w:val="22"/>
          <w:highlight w:val="none"/>
        </w:rPr>
        <w:t>17.1投标有效期从</w:t>
      </w:r>
      <w:r>
        <w:rPr>
          <w:rFonts w:hint="eastAsia" w:ascii="宋体" w:hAnsi="宋体" w:cs="宋体"/>
          <w:b/>
          <w:color w:val="auto"/>
          <w:kern w:val="0"/>
          <w:sz w:val="24"/>
          <w:szCs w:val="22"/>
          <w:highlight w:val="none"/>
        </w:rPr>
        <w:t>提交投标文件的截止之日</w:t>
      </w:r>
      <w:r>
        <w:rPr>
          <w:rFonts w:hint="eastAsia" w:ascii="宋体" w:hAnsi="宋体" w:cs="宋体"/>
          <w:color w:val="auto"/>
          <w:kern w:val="0"/>
          <w:sz w:val="24"/>
          <w:szCs w:val="22"/>
          <w:highlight w:val="none"/>
        </w:rPr>
        <w:t>起计算。</w:t>
      </w:r>
    </w:p>
    <w:p>
      <w:pPr>
        <w:tabs>
          <w:tab w:val="left" w:pos="7665"/>
        </w:tabs>
        <w:spacing w:line="400" w:lineRule="exact"/>
        <w:ind w:left="20" w:leftChars="6" w:firstLine="480" w:firstLineChars="200"/>
        <w:rPr>
          <w:rFonts w:hAnsi="宋体" w:cs="宋体"/>
          <w:color w:val="auto"/>
          <w:sz w:val="24"/>
          <w:highlight w:val="none"/>
        </w:rPr>
      </w:pPr>
      <w:r>
        <w:rPr>
          <w:rFonts w:hint="eastAsia" w:hAnsi="宋体" w:cs="宋体"/>
          <w:color w:val="auto"/>
          <w:sz w:val="24"/>
          <w:highlight w:val="none"/>
        </w:rPr>
        <w:t>17.2 本项目投标有效期为</w:t>
      </w:r>
      <w:r>
        <w:rPr>
          <w:rFonts w:hint="eastAsia" w:hAnsi="宋体" w:cs="宋体"/>
          <w:b/>
          <w:color w:val="auto"/>
          <w:sz w:val="24"/>
          <w:highlight w:val="none"/>
        </w:rPr>
        <w:t>提交投标文件的截止之日起</w:t>
      </w:r>
      <w:r>
        <w:rPr>
          <w:rFonts w:hint="eastAsia" w:hAnsi="宋体" w:cs="宋体"/>
          <w:color w:val="auto"/>
          <w:sz w:val="24"/>
          <w:highlight w:val="none"/>
        </w:rPr>
        <w:t>90天。投标人投标文件中必须载明投标有效期，投标文件中载明的投标有效期可以长于招标文件规定的期限，但不得短于招标文件规定的期限。否则，其投标文件将作为无效投标处理。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20" w:leftChars="6" w:firstLine="360" w:firstLineChars="150"/>
        <w:rPr>
          <w:rFonts w:hAnsi="宋体" w:cs="宋体"/>
          <w:color w:val="auto"/>
          <w:sz w:val="24"/>
          <w:highlight w:val="none"/>
        </w:rPr>
      </w:pPr>
      <w:r>
        <w:rPr>
          <w:rFonts w:hint="eastAsia" w:hAnsi="宋体" w:cs="宋体"/>
          <w:color w:val="auto"/>
          <w:sz w:val="24"/>
          <w:highlight w:val="none"/>
        </w:rPr>
        <w:t xml:space="preserve"> 17.3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20" w:leftChars="6" w:firstLine="360" w:firstLineChars="150"/>
        <w:rPr>
          <w:rFonts w:hAnsi="宋体" w:cs="宋体"/>
          <w:color w:val="auto"/>
          <w:sz w:val="24"/>
          <w:highlight w:val="none"/>
        </w:rPr>
      </w:pPr>
      <w:r>
        <w:rPr>
          <w:rFonts w:hint="eastAsia" w:hAnsi="宋体" w:cs="宋体"/>
          <w:color w:val="auto"/>
          <w:sz w:val="24"/>
          <w:highlight w:val="none"/>
        </w:rPr>
        <w:t>17.4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tabs>
          <w:tab w:val="left" w:pos="7665"/>
        </w:tabs>
        <w:spacing w:line="400" w:lineRule="exact"/>
        <w:ind w:left="20" w:leftChars="6" w:firstLine="360" w:firstLineChars="150"/>
        <w:rPr>
          <w:rFonts w:hAnsi="宋体" w:cs="宋体"/>
          <w:color w:val="auto"/>
          <w:sz w:val="24"/>
          <w:highlight w:val="none"/>
        </w:rPr>
      </w:pPr>
    </w:p>
    <w:p>
      <w:pPr>
        <w:pStyle w:val="4"/>
        <w:spacing w:line="400" w:lineRule="exact"/>
        <w:ind w:firstLine="482" w:firstLineChars="200"/>
        <w:jc w:val="both"/>
        <w:rPr>
          <w:rFonts w:cs="宋体"/>
          <w:bCs w:val="0"/>
          <w:color w:val="auto"/>
          <w:sz w:val="24"/>
          <w:highlight w:val="none"/>
        </w:rPr>
      </w:pPr>
      <w:bookmarkStart w:id="67" w:name="_Toc308164802"/>
      <w:bookmarkStart w:id="68" w:name="_Toc183582225"/>
      <w:bookmarkStart w:id="69" w:name="_Toc183682362"/>
      <w:bookmarkStart w:id="70" w:name="_Toc217446052"/>
      <w:r>
        <w:rPr>
          <w:rFonts w:hint="eastAsia" w:cs="宋体"/>
          <w:bCs w:val="0"/>
          <w:color w:val="auto"/>
          <w:sz w:val="24"/>
          <w:highlight w:val="none"/>
        </w:rPr>
        <w:t>18．投标文件的印制和签署</w:t>
      </w:r>
      <w:bookmarkEnd w:id="67"/>
      <w:bookmarkEnd w:id="68"/>
      <w:bookmarkEnd w:id="69"/>
      <w:bookmarkEnd w:id="70"/>
    </w:p>
    <w:p>
      <w:pPr>
        <w:pStyle w:val="6"/>
        <w:spacing w:line="440" w:lineRule="exact"/>
        <w:ind w:firstLine="48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投标文件应根据招标文件的要求进行制作。（说明：1、招标文件中要求提供复印件证明材料的，包含提供原件的影印件、扫描件或复印件。2、要求提供复印件的证明材料须清晰可辨。）</w:t>
      </w:r>
    </w:p>
    <w:p>
      <w:pPr>
        <w:pStyle w:val="6"/>
        <w:spacing w:line="440" w:lineRule="exact"/>
        <w:ind w:firstLine="48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lang w:val="en-US" w:eastAsia="zh-CN"/>
        </w:rPr>
        <w:t>18</w:t>
      </w:r>
      <w:r>
        <w:rPr>
          <w:rFonts w:hint="eastAsia" w:ascii="宋体" w:hAnsi="宋体" w:cs="宋体"/>
          <w:color w:val="auto"/>
          <w:kern w:val="0"/>
          <w:sz w:val="24"/>
          <w:szCs w:val="22"/>
          <w:highlight w:val="none"/>
        </w:rPr>
        <w:t>.1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pStyle w:val="6"/>
        <w:spacing w:line="440" w:lineRule="exact"/>
        <w:ind w:firstLine="48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1</w:t>
      </w:r>
      <w:r>
        <w:rPr>
          <w:rFonts w:hint="eastAsia" w:ascii="宋体" w:hAnsi="宋体" w:cs="宋体"/>
          <w:color w:val="auto"/>
          <w:kern w:val="0"/>
          <w:sz w:val="24"/>
          <w:szCs w:val="22"/>
          <w:highlight w:val="none"/>
          <w:lang w:val="en-US" w:eastAsia="zh-CN"/>
        </w:rPr>
        <w:t>8</w:t>
      </w:r>
      <w:r>
        <w:rPr>
          <w:rFonts w:hint="eastAsia" w:ascii="宋体" w:hAnsi="宋体" w:cs="宋体"/>
          <w:color w:val="auto"/>
          <w:kern w:val="0"/>
          <w:sz w:val="24"/>
          <w:szCs w:val="22"/>
          <w:highlight w:val="none"/>
        </w:rPr>
        <w:t>.2 投标文件每页均应加盖投标人（法定名称）电子签章</w:t>
      </w:r>
      <w:r>
        <w:rPr>
          <w:rFonts w:hint="eastAsia" w:ascii="宋体" w:hAnsi="宋体" w:cs="宋体"/>
          <w:color w:val="auto"/>
          <w:kern w:val="0"/>
          <w:sz w:val="24"/>
          <w:szCs w:val="22"/>
          <w:highlight w:val="none"/>
          <w:lang w:eastAsia="zh-CN"/>
        </w:rPr>
        <w:t>或电子印章</w:t>
      </w:r>
      <w:r>
        <w:rPr>
          <w:rFonts w:hint="eastAsia" w:ascii="宋体" w:hAnsi="宋体" w:cs="宋体"/>
          <w:color w:val="auto"/>
          <w:kern w:val="0"/>
          <w:sz w:val="24"/>
          <w:szCs w:val="22"/>
          <w:highlight w:val="none"/>
        </w:rPr>
        <w:t>不得使用投标人专用章（如经济合同章、投标专用章等）或下属单位印章代替。（实质性要求）</w:t>
      </w:r>
    </w:p>
    <w:p>
      <w:pPr>
        <w:pStyle w:val="6"/>
        <w:spacing w:line="440" w:lineRule="exact"/>
        <w:ind w:firstLine="48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1</w:t>
      </w:r>
      <w:r>
        <w:rPr>
          <w:rFonts w:hint="eastAsia" w:ascii="宋体" w:hAnsi="宋体" w:cs="宋体"/>
          <w:color w:val="auto"/>
          <w:kern w:val="0"/>
          <w:sz w:val="24"/>
          <w:szCs w:val="22"/>
          <w:highlight w:val="none"/>
          <w:lang w:val="en-US" w:eastAsia="zh-CN"/>
        </w:rPr>
        <w:t>8</w:t>
      </w:r>
      <w:r>
        <w:rPr>
          <w:rFonts w:hint="eastAsia" w:ascii="宋体" w:hAnsi="宋体" w:cs="宋体"/>
          <w:color w:val="auto"/>
          <w:kern w:val="0"/>
          <w:sz w:val="24"/>
          <w:szCs w:val="22"/>
          <w:highlight w:val="none"/>
        </w:rPr>
        <w:t>.3 投标人应使用本企业CA数字证书对投标文件进行加密。（实质性要求）</w:t>
      </w:r>
    </w:p>
    <w:p>
      <w:pPr>
        <w:pStyle w:val="6"/>
        <w:spacing w:line="440" w:lineRule="exact"/>
        <w:ind w:firstLine="48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1</w:t>
      </w:r>
      <w:r>
        <w:rPr>
          <w:rFonts w:hint="eastAsia" w:ascii="宋体" w:hAnsi="宋体" w:cs="宋体"/>
          <w:color w:val="auto"/>
          <w:kern w:val="0"/>
          <w:sz w:val="24"/>
          <w:szCs w:val="22"/>
          <w:highlight w:val="none"/>
          <w:lang w:val="en-US" w:eastAsia="zh-CN"/>
        </w:rPr>
        <w:t>8</w:t>
      </w:r>
      <w:r>
        <w:rPr>
          <w:rFonts w:hint="eastAsia" w:ascii="宋体" w:hAnsi="宋体" w:cs="宋体"/>
          <w:color w:val="auto"/>
          <w:kern w:val="0"/>
          <w:sz w:val="24"/>
          <w:szCs w:val="22"/>
          <w:highlight w:val="none"/>
        </w:rPr>
        <w:t>.4 招标文件若有修改，投标人根据修改后的招标文件制作或修改并递交投标文件。</w:t>
      </w:r>
    </w:p>
    <w:p>
      <w:pPr>
        <w:pStyle w:val="6"/>
        <w:spacing w:line="440" w:lineRule="exact"/>
        <w:ind w:firstLine="48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lang w:val="en-US" w:eastAsia="zh-CN"/>
        </w:rPr>
        <w:t>18</w:t>
      </w:r>
      <w:r>
        <w:rPr>
          <w:rFonts w:hint="eastAsia" w:ascii="宋体" w:hAnsi="宋体" w:cs="宋体"/>
          <w:color w:val="auto"/>
          <w:kern w:val="0"/>
          <w:sz w:val="24"/>
          <w:szCs w:val="22"/>
          <w:highlight w:val="none"/>
        </w:rPr>
        <w:t>.5 使用“政府采购云平台”需要提前申领CA数字证书及电子签章</w:t>
      </w:r>
      <w:r>
        <w:rPr>
          <w:rFonts w:hint="eastAsia" w:ascii="宋体" w:hAnsi="宋体" w:cs="宋体"/>
          <w:color w:val="auto"/>
          <w:kern w:val="0"/>
          <w:sz w:val="24"/>
          <w:szCs w:val="22"/>
          <w:highlight w:val="none"/>
          <w:lang w:eastAsia="zh-CN"/>
        </w:rPr>
        <w:t>或</w:t>
      </w:r>
      <w:r>
        <w:rPr>
          <w:rFonts w:hint="eastAsia" w:ascii="宋体" w:hAnsi="宋体" w:cs="宋体"/>
          <w:color w:val="auto"/>
          <w:kern w:val="0"/>
          <w:sz w:val="24"/>
          <w:szCs w:val="22"/>
          <w:highlight w:val="none"/>
        </w:rPr>
        <w:t>电子印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pStyle w:val="4"/>
        <w:spacing w:line="400" w:lineRule="exact"/>
        <w:ind w:firstLine="482" w:firstLineChars="200"/>
        <w:jc w:val="both"/>
        <w:rPr>
          <w:rFonts w:cs="宋体"/>
          <w:bCs w:val="0"/>
          <w:color w:val="auto"/>
          <w:sz w:val="24"/>
          <w:szCs w:val="24"/>
          <w:highlight w:val="none"/>
        </w:rPr>
      </w:pPr>
      <w:bookmarkStart w:id="71" w:name="_Toc183682364"/>
      <w:bookmarkStart w:id="72" w:name="_Toc183582227"/>
      <w:bookmarkStart w:id="73" w:name="_Toc308164804"/>
      <w:bookmarkStart w:id="74" w:name="_Toc217446054"/>
      <w:r>
        <w:rPr>
          <w:rFonts w:hint="eastAsia" w:cs="宋体"/>
          <w:bCs w:val="0"/>
          <w:color w:val="auto"/>
          <w:sz w:val="24"/>
          <w:szCs w:val="24"/>
          <w:highlight w:val="none"/>
          <w:lang w:val="en-US" w:eastAsia="zh-CN"/>
        </w:rPr>
        <w:t>19</w:t>
      </w:r>
      <w:r>
        <w:rPr>
          <w:rFonts w:hint="eastAsia" w:cs="宋体"/>
          <w:bCs w:val="0"/>
          <w:color w:val="auto"/>
          <w:szCs w:val="28"/>
          <w:highlight w:val="none"/>
        </w:rPr>
        <w:t>．</w:t>
      </w:r>
      <w:r>
        <w:rPr>
          <w:rFonts w:hint="eastAsia" w:cs="宋体"/>
          <w:bCs w:val="0"/>
          <w:color w:val="auto"/>
          <w:sz w:val="24"/>
          <w:szCs w:val="24"/>
          <w:highlight w:val="none"/>
        </w:rPr>
        <w:t>投标文件的</w:t>
      </w:r>
      <w:bookmarkEnd w:id="71"/>
      <w:bookmarkEnd w:id="72"/>
      <w:r>
        <w:rPr>
          <w:rFonts w:hint="eastAsia" w:cs="宋体"/>
          <w:bCs w:val="0"/>
          <w:color w:val="auto"/>
          <w:sz w:val="24"/>
          <w:szCs w:val="24"/>
          <w:highlight w:val="none"/>
        </w:rPr>
        <w:t>递交</w:t>
      </w:r>
      <w:bookmarkEnd w:id="73"/>
      <w:bookmarkEnd w:id="74"/>
    </w:p>
    <w:p>
      <w:pPr>
        <w:tabs>
          <w:tab w:val="left" w:pos="7665"/>
        </w:tabs>
        <w:spacing w:line="440" w:lineRule="exact"/>
        <w:ind w:firstLine="480" w:firstLineChars="200"/>
        <w:rPr>
          <w:rFonts w:hint="eastAsia" w:ascii="宋体" w:hAnsi="宋体" w:cs="宋体"/>
          <w:color w:val="auto"/>
          <w:kern w:val="0"/>
          <w:sz w:val="24"/>
          <w:highlight w:val="none"/>
        </w:rPr>
      </w:pPr>
      <w:bookmarkStart w:id="75" w:name="_Toc183682365"/>
      <w:bookmarkStart w:id="76" w:name="_Toc183582228"/>
      <w:bookmarkStart w:id="77" w:name="_Toc217446055"/>
      <w:r>
        <w:rPr>
          <w:rFonts w:hint="eastAsia" w:hAnsi="宋体" w:cs="宋体"/>
          <w:color w:val="auto"/>
          <w:kern w:val="0"/>
          <w:sz w:val="24"/>
          <w:highlight w:val="none"/>
          <w:lang w:val="en-US" w:eastAsia="zh-CN"/>
        </w:rPr>
        <w:t>19</w:t>
      </w:r>
      <w:r>
        <w:rPr>
          <w:rFonts w:hint="eastAsia" w:ascii="宋体" w:hAnsi="宋体" w:cs="宋体"/>
          <w:color w:val="auto"/>
          <w:kern w:val="0"/>
          <w:sz w:val="24"/>
          <w:highlight w:val="none"/>
        </w:rPr>
        <w:t>.1 投标人应当在投标文件递交截止时间前，将生成的已加密的电子投标文件成功递交至“政府采购云平台”。</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hAnsi="宋体" w:cs="宋体"/>
          <w:color w:val="auto"/>
          <w:kern w:val="0"/>
          <w:sz w:val="24"/>
          <w:highlight w:val="none"/>
          <w:lang w:val="en-US" w:eastAsia="zh-CN"/>
        </w:rPr>
        <w:t>19</w:t>
      </w:r>
      <w:r>
        <w:rPr>
          <w:rFonts w:hint="eastAsia" w:ascii="宋体" w:hAnsi="宋体" w:cs="宋体"/>
          <w:color w:val="auto"/>
          <w:kern w:val="0"/>
          <w:sz w:val="24"/>
          <w:highlight w:val="none"/>
        </w:rPr>
        <w:t>.2 投标人应充分考虑递交文件的不可预见因素，在投标截止时间后将无法递交。</w:t>
      </w:r>
    </w:p>
    <w:p>
      <w:pPr>
        <w:pStyle w:val="4"/>
        <w:spacing w:line="400" w:lineRule="exact"/>
        <w:ind w:firstLine="482" w:firstLineChars="200"/>
        <w:jc w:val="both"/>
        <w:rPr>
          <w:rFonts w:cs="宋体"/>
          <w:bCs w:val="0"/>
          <w:color w:val="auto"/>
          <w:sz w:val="24"/>
          <w:szCs w:val="24"/>
          <w:highlight w:val="none"/>
        </w:rPr>
      </w:pPr>
      <w:r>
        <w:rPr>
          <w:rFonts w:hint="eastAsia" w:cs="宋体"/>
          <w:bCs w:val="0"/>
          <w:color w:val="auto"/>
          <w:sz w:val="24"/>
          <w:szCs w:val="24"/>
          <w:highlight w:val="none"/>
          <w:lang w:val="en-US" w:eastAsia="zh-CN"/>
        </w:rPr>
        <w:t>20</w:t>
      </w:r>
      <w:r>
        <w:rPr>
          <w:rFonts w:hint="eastAsia" w:cs="宋体"/>
          <w:bCs w:val="0"/>
          <w:color w:val="auto"/>
          <w:sz w:val="24"/>
          <w:szCs w:val="24"/>
          <w:highlight w:val="none"/>
        </w:rPr>
        <w:t>．投标文件的修改和撤</w:t>
      </w:r>
      <w:bookmarkEnd w:id="75"/>
      <w:bookmarkEnd w:id="76"/>
      <w:r>
        <w:rPr>
          <w:rFonts w:hint="eastAsia" w:cs="宋体"/>
          <w:bCs w:val="0"/>
          <w:color w:val="auto"/>
          <w:sz w:val="24"/>
          <w:szCs w:val="24"/>
          <w:highlight w:val="none"/>
        </w:rPr>
        <w:t>回</w:t>
      </w:r>
      <w:bookmarkEnd w:id="77"/>
    </w:p>
    <w:p>
      <w:pPr>
        <w:tabs>
          <w:tab w:val="left" w:pos="7665"/>
        </w:tabs>
        <w:spacing w:line="440" w:lineRule="exact"/>
        <w:ind w:firstLine="480" w:firstLineChars="200"/>
        <w:rPr>
          <w:rFonts w:hint="eastAsia" w:ascii="宋体" w:hAnsi="宋体" w:cs="宋体"/>
          <w:color w:val="auto"/>
          <w:kern w:val="0"/>
          <w:sz w:val="24"/>
          <w:highlight w:val="none"/>
        </w:rPr>
      </w:pPr>
      <w:bookmarkStart w:id="78" w:name="_Toc183682368"/>
      <w:bookmarkStart w:id="79" w:name="_Toc77400782"/>
      <w:bookmarkStart w:id="80" w:name="_Toc89075878"/>
      <w:bookmarkStart w:id="81" w:name="_Toc183582231"/>
      <w:bookmarkStart w:id="82" w:name="_Toc308164805"/>
      <w:bookmarkStart w:id="83" w:name="_Toc217446056"/>
      <w:r>
        <w:rPr>
          <w:rFonts w:hint="eastAsia" w:hAnsi="宋体" w:cs="宋体"/>
          <w:color w:val="auto"/>
          <w:kern w:val="0"/>
          <w:sz w:val="24"/>
          <w:highlight w:val="none"/>
          <w:lang w:val="en-US" w:eastAsia="zh-CN"/>
        </w:rPr>
        <w:t>20</w:t>
      </w:r>
      <w:r>
        <w:rPr>
          <w:rFonts w:hint="eastAsia" w:ascii="宋体" w:hAnsi="宋体" w:cs="宋体"/>
          <w:color w:val="auto"/>
          <w:kern w:val="0"/>
          <w:sz w:val="24"/>
          <w:highlight w:val="none"/>
        </w:rPr>
        <w:t>.1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hAnsi="宋体" w:cs="宋体"/>
          <w:color w:val="auto"/>
          <w:kern w:val="0"/>
          <w:sz w:val="24"/>
          <w:highlight w:val="none"/>
          <w:lang w:val="en-US" w:eastAsia="zh-CN"/>
        </w:rPr>
        <w:t>20</w:t>
      </w:r>
      <w:r>
        <w:rPr>
          <w:rFonts w:hint="eastAsia" w:ascii="宋体" w:hAnsi="宋体" w:cs="宋体"/>
          <w:color w:val="auto"/>
          <w:kern w:val="0"/>
          <w:sz w:val="24"/>
          <w:highlight w:val="none"/>
        </w:rPr>
        <w:t>.2 投标截止时间后，投标人不得对其递交的投标文件做任何补充、修改。</w:t>
      </w:r>
    </w:p>
    <w:p>
      <w:pPr>
        <w:pStyle w:val="4"/>
        <w:numPr>
          <w:ilvl w:val="0"/>
          <w:numId w:val="0"/>
        </w:numPr>
        <w:spacing w:line="360" w:lineRule="auto"/>
        <w:ind w:leftChars="148"/>
        <w:jc w:val="both"/>
        <w:rPr>
          <w:rFonts w:hint="eastAsia" w:ascii="宋体" w:hAnsi="宋体"/>
          <w:color w:val="auto"/>
          <w:highlight w:val="none"/>
        </w:rPr>
      </w:pPr>
      <w:r>
        <w:rPr>
          <w:rFonts w:hint="eastAsia" w:ascii="宋体" w:hAnsi="宋体"/>
          <w:color w:val="auto"/>
          <w:highlight w:val="none"/>
          <w:lang w:val="en-US" w:eastAsia="zh-CN"/>
        </w:rPr>
        <w:t>2</w:t>
      </w:r>
      <w:r>
        <w:rPr>
          <w:rFonts w:hint="eastAsia"/>
          <w:color w:val="auto"/>
          <w:highlight w:val="none"/>
          <w:lang w:val="en-US" w:eastAsia="zh-CN"/>
        </w:rPr>
        <w:t>1</w:t>
      </w:r>
      <w:r>
        <w:rPr>
          <w:rFonts w:hint="eastAsia" w:ascii="宋体" w:hAnsi="宋体"/>
          <w:color w:val="auto"/>
          <w:highlight w:val="none"/>
          <w:lang w:val="en-US" w:eastAsia="zh-CN"/>
        </w:rPr>
        <w:t>.</w:t>
      </w:r>
      <w:r>
        <w:rPr>
          <w:rFonts w:hint="eastAsia" w:ascii="宋体" w:hAnsi="宋体"/>
          <w:color w:val="auto"/>
          <w:highlight w:val="none"/>
        </w:rPr>
        <w:t>投标文件的解密</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24"/>
        <w:rPr>
          <w:rFonts w:hint="eastAsia"/>
          <w:color w:val="auto"/>
          <w:highlight w:val="none"/>
        </w:rPr>
      </w:pPr>
    </w:p>
    <w:p>
      <w:pPr>
        <w:spacing w:before="100" w:beforeAutospacing="1" w:after="100" w:afterAutospacing="1" w:line="460" w:lineRule="exact"/>
        <w:jc w:val="center"/>
        <w:outlineLvl w:val="1"/>
        <w:rPr>
          <w:rFonts w:hAnsi="宋体" w:cs="宋体"/>
          <w:b/>
          <w:bCs/>
          <w:color w:val="auto"/>
          <w:sz w:val="32"/>
          <w:szCs w:val="32"/>
          <w:highlight w:val="none"/>
        </w:rPr>
      </w:pPr>
      <w:r>
        <w:rPr>
          <w:rFonts w:hint="eastAsia" w:hAnsi="宋体" w:cs="宋体"/>
          <w:b/>
          <w:bCs/>
          <w:color w:val="auto"/>
          <w:sz w:val="32"/>
          <w:szCs w:val="32"/>
          <w:highlight w:val="none"/>
        </w:rPr>
        <w:t>五、开标和中标</w:t>
      </w:r>
      <w:bookmarkEnd w:id="78"/>
      <w:bookmarkEnd w:id="79"/>
      <w:bookmarkEnd w:id="80"/>
      <w:bookmarkEnd w:id="81"/>
      <w:bookmarkEnd w:id="82"/>
      <w:bookmarkEnd w:id="83"/>
    </w:p>
    <w:p>
      <w:pPr>
        <w:pStyle w:val="4"/>
        <w:spacing w:line="400" w:lineRule="exact"/>
        <w:ind w:firstLine="482" w:firstLineChars="200"/>
        <w:jc w:val="both"/>
        <w:rPr>
          <w:rFonts w:cs="宋体"/>
          <w:bCs w:val="0"/>
          <w:color w:val="auto"/>
          <w:sz w:val="24"/>
          <w:highlight w:val="none"/>
        </w:rPr>
      </w:pPr>
      <w:bookmarkStart w:id="84" w:name="_Toc183582232"/>
      <w:bookmarkStart w:id="85" w:name="_Toc183682369"/>
      <w:bookmarkStart w:id="86" w:name="_Toc308164806"/>
      <w:bookmarkStart w:id="87" w:name="_Toc217446057"/>
      <w:r>
        <w:rPr>
          <w:rFonts w:hint="eastAsia" w:cs="宋体"/>
          <w:bCs w:val="0"/>
          <w:color w:val="auto"/>
          <w:sz w:val="24"/>
          <w:highlight w:val="none"/>
        </w:rPr>
        <w:t>2</w:t>
      </w:r>
      <w:r>
        <w:rPr>
          <w:rFonts w:hint="eastAsia" w:cs="宋体"/>
          <w:bCs w:val="0"/>
          <w:color w:val="auto"/>
          <w:sz w:val="24"/>
          <w:highlight w:val="none"/>
          <w:lang w:val="en-US" w:eastAsia="zh-CN"/>
        </w:rPr>
        <w:t>2</w:t>
      </w:r>
      <w:r>
        <w:rPr>
          <w:rFonts w:hint="eastAsia" w:cs="宋体"/>
          <w:bCs w:val="0"/>
          <w:color w:val="auto"/>
          <w:sz w:val="24"/>
          <w:highlight w:val="none"/>
        </w:rPr>
        <w:t>．开标</w:t>
      </w:r>
      <w:bookmarkEnd w:id="84"/>
      <w:bookmarkEnd w:id="85"/>
      <w:bookmarkEnd w:id="86"/>
      <w:bookmarkEnd w:id="87"/>
    </w:p>
    <w:p>
      <w:pPr>
        <w:numPr>
          <w:ilvl w:val="0"/>
          <w:numId w:val="0"/>
        </w:numPr>
        <w:tabs>
          <w:tab w:val="left" w:pos="7665"/>
        </w:tabs>
        <w:spacing w:line="360" w:lineRule="auto"/>
        <w:ind w:firstLine="480" w:firstLineChars="200"/>
        <w:rPr>
          <w:rFonts w:ascii="宋体" w:hAnsi="宋体"/>
          <w:color w:val="auto"/>
          <w:sz w:val="24"/>
          <w:highlight w:val="none"/>
        </w:rPr>
      </w:pPr>
      <w:bookmarkStart w:id="88" w:name="_Toc308164807"/>
      <w:bookmarkStart w:id="89" w:name="_Toc217446058"/>
      <w:r>
        <w:rPr>
          <w:rFonts w:hint="eastAsia" w:hAnsi="宋体"/>
          <w:color w:val="auto"/>
          <w:sz w:val="24"/>
          <w:highlight w:val="none"/>
          <w:lang w:val="en-US" w:eastAsia="zh-CN"/>
        </w:rPr>
        <w:t>22.1</w:t>
      </w:r>
      <w:r>
        <w:rPr>
          <w:rFonts w:hint="eastAsia" w:ascii="宋体" w:hAnsi="宋体"/>
          <w:color w:val="auto"/>
          <w:sz w:val="24"/>
          <w:highlight w:val="none"/>
        </w:rPr>
        <w:t>本项目为不见面开标项目。（递交电子投标文件的投标人不足3家的，不予开标）</w:t>
      </w:r>
    </w:p>
    <w:p>
      <w:pPr>
        <w:numPr>
          <w:ilvl w:val="0"/>
          <w:numId w:val="0"/>
        </w:numPr>
        <w:tabs>
          <w:tab w:val="left" w:pos="7665"/>
        </w:tabs>
        <w:spacing w:line="360" w:lineRule="auto"/>
        <w:ind w:firstLine="480" w:firstLineChars="200"/>
        <w:rPr>
          <w:rFonts w:ascii="宋体" w:hAnsi="宋体"/>
          <w:color w:val="auto"/>
          <w:sz w:val="24"/>
          <w:highlight w:val="none"/>
        </w:rPr>
      </w:pPr>
      <w:r>
        <w:rPr>
          <w:rFonts w:hint="eastAsia" w:hAnsi="宋体"/>
          <w:color w:val="auto"/>
          <w:sz w:val="24"/>
          <w:highlight w:val="none"/>
          <w:lang w:val="en-US" w:eastAsia="zh-CN"/>
        </w:rPr>
        <w:t>22.2</w:t>
      </w:r>
      <w:r>
        <w:rPr>
          <w:rFonts w:hint="eastAsia" w:ascii="宋体" w:hAnsi="宋体"/>
          <w:color w:val="auto"/>
          <w:sz w:val="24"/>
          <w:highlight w:val="none"/>
        </w:rPr>
        <w:t>开标准备工作。投标人需在开标当日、投标截止时间前登录“政府采购云平台”，通过本项目“开标大厅”参与不见面开标。登录政府采购云平台—项目采购—开标评标—开标大厅（确保进入本项目开标大厅）。</w:t>
      </w:r>
    </w:p>
    <w:p>
      <w:pPr>
        <w:overflowPunct/>
        <w:autoSpaceDE/>
        <w:autoSpaceDN/>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提示：投标人未按时登录不见面开标系统，错过开标解密时间的，由投标人自行承担不利后果。</w:t>
      </w:r>
    </w:p>
    <w:p>
      <w:pPr>
        <w:numPr>
          <w:ilvl w:val="0"/>
          <w:numId w:val="0"/>
        </w:numPr>
        <w:tabs>
          <w:tab w:val="left" w:pos="7665"/>
        </w:tabs>
        <w:spacing w:line="360" w:lineRule="auto"/>
        <w:ind w:firstLine="240" w:firstLineChars="100"/>
        <w:rPr>
          <w:rFonts w:ascii="宋体" w:hAnsi="宋体"/>
          <w:color w:val="auto"/>
          <w:sz w:val="24"/>
          <w:highlight w:val="none"/>
        </w:rPr>
      </w:pPr>
      <w:r>
        <w:rPr>
          <w:rFonts w:hint="eastAsia" w:hAnsi="宋体"/>
          <w:color w:val="auto"/>
          <w:sz w:val="24"/>
          <w:highlight w:val="none"/>
          <w:lang w:val="en-US" w:eastAsia="zh-CN"/>
        </w:rPr>
        <w:t>22.3</w:t>
      </w:r>
      <w:r>
        <w:rPr>
          <w:rFonts w:hint="eastAsia" w:ascii="宋体" w:hAnsi="宋体"/>
          <w:color w:val="auto"/>
          <w:sz w:val="24"/>
          <w:highlight w:val="none"/>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numPr>
          <w:ilvl w:val="0"/>
          <w:numId w:val="0"/>
        </w:numPr>
        <w:tabs>
          <w:tab w:val="left" w:pos="7665"/>
        </w:tabs>
        <w:spacing w:line="360" w:lineRule="auto"/>
        <w:ind w:firstLine="240" w:firstLineChars="100"/>
        <w:rPr>
          <w:rFonts w:ascii="宋体" w:hAnsi="宋体"/>
          <w:color w:val="auto"/>
          <w:sz w:val="24"/>
          <w:highlight w:val="none"/>
        </w:rPr>
      </w:pPr>
      <w:r>
        <w:rPr>
          <w:rFonts w:hint="eastAsia" w:hAnsi="宋体"/>
          <w:color w:val="auto"/>
          <w:sz w:val="24"/>
          <w:highlight w:val="none"/>
          <w:lang w:val="en-US" w:eastAsia="zh-CN"/>
        </w:rPr>
        <w:t>22.4</w:t>
      </w:r>
      <w:r>
        <w:rPr>
          <w:rFonts w:hint="eastAsia" w:ascii="宋体" w:hAnsi="宋体"/>
          <w:color w:val="auto"/>
          <w:sz w:val="24"/>
          <w:highlight w:val="none"/>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numPr>
          <w:ilvl w:val="0"/>
          <w:numId w:val="0"/>
        </w:numPr>
        <w:tabs>
          <w:tab w:val="left" w:pos="7665"/>
        </w:tabs>
        <w:spacing w:line="360" w:lineRule="auto"/>
        <w:ind w:firstLine="240" w:firstLineChars="100"/>
        <w:rPr>
          <w:rFonts w:ascii="宋体" w:hAnsi="宋体"/>
          <w:color w:val="auto"/>
          <w:sz w:val="24"/>
          <w:highlight w:val="none"/>
        </w:rPr>
      </w:pPr>
      <w:r>
        <w:rPr>
          <w:rFonts w:hint="eastAsia" w:hAnsi="宋体"/>
          <w:color w:val="auto"/>
          <w:sz w:val="24"/>
          <w:highlight w:val="none"/>
          <w:lang w:val="en-US" w:eastAsia="zh-CN"/>
        </w:rPr>
        <w:t>22.5</w:t>
      </w:r>
      <w:r>
        <w:rPr>
          <w:rFonts w:hint="eastAsia" w:ascii="宋体" w:hAnsi="宋体"/>
          <w:color w:val="auto"/>
          <w:sz w:val="24"/>
          <w:highlight w:val="none"/>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numPr>
          <w:ilvl w:val="0"/>
          <w:numId w:val="0"/>
        </w:numPr>
        <w:tabs>
          <w:tab w:val="left" w:pos="7665"/>
        </w:tabs>
        <w:spacing w:line="360" w:lineRule="auto"/>
        <w:ind w:firstLine="240" w:firstLineChars="100"/>
        <w:rPr>
          <w:rFonts w:ascii="宋体" w:hAnsi="宋体"/>
          <w:color w:val="auto"/>
          <w:sz w:val="24"/>
          <w:highlight w:val="none"/>
        </w:rPr>
      </w:pPr>
      <w:r>
        <w:rPr>
          <w:rFonts w:hint="eastAsia" w:hAnsi="宋体"/>
          <w:color w:val="auto"/>
          <w:sz w:val="24"/>
          <w:highlight w:val="none"/>
          <w:lang w:val="en-US" w:eastAsia="zh-CN"/>
        </w:rPr>
        <w:t>22.6</w:t>
      </w:r>
      <w:r>
        <w:rPr>
          <w:rFonts w:hint="eastAsia" w:ascii="宋体" w:hAnsi="宋体"/>
          <w:color w:val="auto"/>
          <w:sz w:val="24"/>
          <w:highlight w:val="none"/>
        </w:rPr>
        <w:t>因断电、断网、系统故障或其他不可抗力等因素导致不见面开标系统无法正常运行的，开标活动中止或延迟，待系统恢复正常后继续进行开标活动。</w:t>
      </w:r>
    </w:p>
    <w:p>
      <w:pPr>
        <w:numPr>
          <w:ilvl w:val="0"/>
          <w:numId w:val="0"/>
        </w:numPr>
        <w:tabs>
          <w:tab w:val="left" w:pos="7665"/>
        </w:tabs>
        <w:spacing w:line="360" w:lineRule="auto"/>
        <w:ind w:firstLine="240" w:firstLineChars="100"/>
        <w:rPr>
          <w:rFonts w:hint="eastAsia" w:ascii="宋体" w:hAnsi="宋体"/>
          <w:color w:val="auto"/>
          <w:sz w:val="24"/>
          <w:highlight w:val="none"/>
        </w:rPr>
      </w:pPr>
      <w:r>
        <w:rPr>
          <w:rFonts w:hint="eastAsia" w:hAnsi="宋体"/>
          <w:color w:val="auto"/>
          <w:sz w:val="24"/>
          <w:highlight w:val="none"/>
          <w:lang w:val="en-US" w:eastAsia="zh-CN"/>
        </w:rPr>
        <w:t>22.7</w:t>
      </w:r>
      <w:r>
        <w:rPr>
          <w:rFonts w:hint="eastAsia" w:ascii="宋体" w:hAnsi="宋体"/>
          <w:color w:val="auto"/>
          <w:sz w:val="24"/>
          <w:highlight w:val="none"/>
        </w:rPr>
        <w:t>不见面开标过程中，各方主体均应遵守互联网有关规定，不得发表与交易活动无关的言论。</w:t>
      </w:r>
    </w:p>
    <w:bookmarkEnd w:id="88"/>
    <w:bookmarkEnd w:id="89"/>
    <w:p>
      <w:pPr>
        <w:pStyle w:val="4"/>
        <w:numPr>
          <w:ilvl w:val="0"/>
          <w:numId w:val="0"/>
        </w:numPr>
        <w:spacing w:line="360" w:lineRule="auto"/>
        <w:ind w:left="340" w:leftChars="0"/>
        <w:jc w:val="both"/>
        <w:rPr>
          <w:rFonts w:ascii="宋体" w:hAnsi="宋体"/>
          <w:color w:val="auto"/>
          <w:highlight w:val="none"/>
        </w:rPr>
      </w:pPr>
      <w:r>
        <w:rPr>
          <w:rFonts w:hint="eastAsia" w:ascii="宋体" w:hAnsi="宋体"/>
          <w:color w:val="auto"/>
          <w:highlight w:val="none"/>
          <w:lang w:val="en-US" w:eastAsia="zh-CN"/>
        </w:rPr>
        <w:t>2</w:t>
      </w:r>
      <w:r>
        <w:rPr>
          <w:rFonts w:hint="eastAsia"/>
          <w:color w:val="auto"/>
          <w:highlight w:val="none"/>
          <w:lang w:val="en-US" w:eastAsia="zh-CN"/>
        </w:rPr>
        <w:t>3</w:t>
      </w:r>
      <w:r>
        <w:rPr>
          <w:rFonts w:hint="eastAsia" w:ascii="宋体" w:hAnsi="宋体"/>
          <w:color w:val="auto"/>
          <w:highlight w:val="none"/>
          <w:lang w:val="en-US" w:eastAsia="zh-CN"/>
        </w:rPr>
        <w:t>.</w:t>
      </w:r>
      <w:r>
        <w:rPr>
          <w:rFonts w:hint="eastAsia" w:ascii="宋体" w:hAnsi="宋体"/>
          <w:color w:val="auto"/>
          <w:highlight w:val="none"/>
        </w:rPr>
        <w:t>评标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hAnsi="宋体"/>
          <w:color w:val="auto"/>
          <w:sz w:val="24"/>
          <w:highlight w:val="none"/>
          <w:lang w:val="en-US" w:eastAsia="zh-CN"/>
        </w:rPr>
        <w:t>3</w:t>
      </w:r>
      <w:r>
        <w:rPr>
          <w:rFonts w:hint="eastAsia" w:ascii="宋体" w:hAnsi="宋体"/>
          <w:color w:val="auto"/>
          <w:sz w:val="24"/>
          <w:highlight w:val="none"/>
        </w:rPr>
        <w:t>.1 评标原则：评标活动遵循公平、公正、科学和择优的原则。</w:t>
      </w:r>
    </w:p>
    <w:p>
      <w:pPr>
        <w:spacing w:line="360" w:lineRule="auto"/>
        <w:ind w:firstLine="480" w:firstLineChars="200"/>
        <w:rPr>
          <w:rFonts w:hAnsi="宋体" w:cs="宋体"/>
          <w:b/>
          <w:color w:val="auto"/>
          <w:sz w:val="24"/>
          <w:szCs w:val="22"/>
          <w:highlight w:val="none"/>
        </w:rPr>
      </w:pPr>
      <w:r>
        <w:rPr>
          <w:rFonts w:hint="eastAsia" w:ascii="宋体" w:hAnsi="宋体"/>
          <w:color w:val="auto"/>
          <w:sz w:val="24"/>
          <w:highlight w:val="none"/>
        </w:rPr>
        <w:t>2</w:t>
      </w:r>
      <w:r>
        <w:rPr>
          <w:rFonts w:hint="eastAsia" w:hAnsi="宋体"/>
          <w:color w:val="auto"/>
          <w:sz w:val="24"/>
          <w:highlight w:val="none"/>
          <w:lang w:val="en-US" w:eastAsia="zh-CN"/>
        </w:rPr>
        <w:t>3</w:t>
      </w:r>
      <w:r>
        <w:rPr>
          <w:rFonts w:hint="eastAsia" w:ascii="宋体" w:hAnsi="宋体"/>
          <w:color w:val="auto"/>
          <w:sz w:val="24"/>
          <w:highlight w:val="none"/>
        </w:rPr>
        <w:t>.2 评标委员会按照“评标办法”规定的方法、评审因素、标准和程序对投标文件进行评审。“评标办法”没有规定的方法、评审因素和标准，不作为评标依据。</w:t>
      </w:r>
    </w:p>
    <w:p>
      <w:pPr>
        <w:pStyle w:val="16"/>
        <w:autoSpaceDE w:val="0"/>
        <w:spacing w:before="0" w:beforeAutospacing="0" w:after="150" w:afterAutospacing="0" w:line="460" w:lineRule="exact"/>
        <w:jc w:val="both"/>
        <w:rPr>
          <w:rFonts w:hAnsi="宋体" w:cs="宋体"/>
          <w:b/>
          <w:color w:val="auto"/>
          <w:sz w:val="24"/>
          <w:szCs w:val="22"/>
          <w:highlight w:val="none"/>
        </w:rPr>
      </w:pPr>
      <w:r>
        <w:rPr>
          <w:rFonts w:hint="eastAsia" w:hAnsi="宋体" w:cs="宋体"/>
          <w:b/>
          <w:color w:val="auto"/>
          <w:sz w:val="24"/>
          <w:szCs w:val="22"/>
          <w:highlight w:val="none"/>
        </w:rPr>
        <w:t>　　投标人未参加开标的，视同认可开标结果。</w:t>
      </w:r>
    </w:p>
    <w:p>
      <w:pPr>
        <w:pStyle w:val="4"/>
        <w:keepNext w:val="0"/>
        <w:keepLines w:val="0"/>
        <w:spacing w:after="0" w:line="400" w:lineRule="exact"/>
        <w:ind w:firstLine="482" w:firstLineChars="200"/>
        <w:jc w:val="both"/>
        <w:rPr>
          <w:rFonts w:cs="宋体"/>
          <w:color w:val="auto"/>
          <w:sz w:val="24"/>
          <w:szCs w:val="24"/>
          <w:highlight w:val="none"/>
        </w:rPr>
      </w:pPr>
      <w:bookmarkStart w:id="90" w:name="_Toc1473"/>
      <w:bookmarkStart w:id="91" w:name="_Toc183582238"/>
      <w:bookmarkStart w:id="92" w:name="_Toc183682375"/>
      <w:bookmarkStart w:id="93" w:name="_Toc217446063"/>
      <w:bookmarkStart w:id="94" w:name="_Toc308164809"/>
      <w:r>
        <w:rPr>
          <w:rFonts w:hint="eastAsia" w:cs="宋体"/>
          <w:color w:val="auto"/>
          <w:sz w:val="24"/>
          <w:szCs w:val="24"/>
          <w:highlight w:val="none"/>
        </w:rPr>
        <w:t>2</w:t>
      </w:r>
      <w:r>
        <w:rPr>
          <w:rFonts w:hint="eastAsia" w:cs="宋体"/>
          <w:color w:val="auto"/>
          <w:sz w:val="24"/>
          <w:szCs w:val="24"/>
          <w:highlight w:val="none"/>
          <w:lang w:val="en-US" w:eastAsia="zh-CN"/>
        </w:rPr>
        <w:t>4</w:t>
      </w:r>
      <w:r>
        <w:rPr>
          <w:rFonts w:hint="eastAsia" w:cs="宋体"/>
          <w:color w:val="auto"/>
          <w:sz w:val="24"/>
          <w:szCs w:val="24"/>
          <w:highlight w:val="none"/>
        </w:rPr>
        <w:t>.行贿犯罪</w:t>
      </w:r>
      <w:bookmarkEnd w:id="90"/>
      <w:r>
        <w:rPr>
          <w:rFonts w:hint="eastAsia" w:cs="宋体"/>
          <w:color w:val="auto"/>
          <w:sz w:val="24"/>
          <w:szCs w:val="24"/>
          <w:highlight w:val="none"/>
        </w:rPr>
        <w:t>记录及</w:t>
      </w:r>
      <w:r>
        <w:rPr>
          <w:rFonts w:hint="eastAsia" w:cs="宋体"/>
          <w:bCs w:val="0"/>
          <w:color w:val="auto"/>
          <w:sz w:val="24"/>
          <w:szCs w:val="24"/>
          <w:highlight w:val="none"/>
        </w:rPr>
        <w:t>信用信息查询</w:t>
      </w:r>
    </w:p>
    <w:p>
      <w:pPr>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2</w:t>
      </w: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rPr>
        <w:t>.1中标候选供应商单位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pPr>
        <w:spacing w:line="400" w:lineRule="exact"/>
        <w:ind w:firstLine="480" w:firstLineChars="200"/>
        <w:rPr>
          <w:rFonts w:hAnsi="宋体" w:cs="宋体"/>
          <w:bCs/>
          <w:color w:val="auto"/>
          <w:sz w:val="24"/>
          <w:szCs w:val="24"/>
          <w:highlight w:val="none"/>
        </w:rPr>
      </w:pPr>
    </w:p>
    <w:p>
      <w:pPr>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2</w:t>
      </w: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rPr>
        <w:t>.2.供应商信用信息查询</w:t>
      </w:r>
    </w:p>
    <w:p>
      <w:pPr>
        <w:spacing w:line="400" w:lineRule="exact"/>
        <w:ind w:firstLine="481"/>
        <w:rPr>
          <w:rFonts w:hAnsi="宋体" w:cs="宋体"/>
          <w:bCs/>
          <w:color w:val="auto"/>
          <w:sz w:val="24"/>
          <w:szCs w:val="24"/>
          <w:highlight w:val="none"/>
        </w:rPr>
      </w:pPr>
      <w:r>
        <w:rPr>
          <w:rFonts w:hint="eastAsia" w:hAnsi="宋体" w:cs="宋体"/>
          <w:bCs/>
          <w:color w:val="auto"/>
          <w:sz w:val="24"/>
          <w:szCs w:val="24"/>
          <w:highlight w:val="none"/>
        </w:rPr>
        <w:t>2</w:t>
      </w: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rPr>
        <w:t>.2.1 供应商信用信息查询渠道：</w:t>
      </w:r>
    </w:p>
    <w:p>
      <w:pPr>
        <w:spacing w:line="400" w:lineRule="exact"/>
        <w:ind w:firstLine="481"/>
        <w:rPr>
          <w:rFonts w:hAnsi="宋体" w:cs="宋体"/>
          <w:bCs/>
          <w:color w:val="auto"/>
          <w:sz w:val="24"/>
          <w:szCs w:val="24"/>
          <w:highlight w:val="none"/>
        </w:rPr>
      </w:pPr>
      <w:r>
        <w:rPr>
          <w:rFonts w:hint="eastAsia" w:hAnsi="宋体" w:cs="宋体"/>
          <w:bCs/>
          <w:color w:val="auto"/>
          <w:sz w:val="24"/>
          <w:szCs w:val="24"/>
          <w:highlight w:val="none"/>
        </w:rPr>
        <w:t>“信用中国”网站、“中国政府采购网”、“四川政府采购”网站（曝光台）、“成都信用”网站等渠道查询。</w:t>
      </w:r>
    </w:p>
    <w:p>
      <w:pPr>
        <w:spacing w:line="400" w:lineRule="exact"/>
        <w:ind w:firstLine="481"/>
        <w:rPr>
          <w:rFonts w:hAnsi="宋体" w:cs="宋体"/>
          <w:bCs/>
          <w:color w:val="auto"/>
          <w:sz w:val="24"/>
          <w:szCs w:val="24"/>
          <w:highlight w:val="none"/>
          <w:lang w:val="zh-CN"/>
        </w:rPr>
      </w:pPr>
      <w:r>
        <w:rPr>
          <w:rFonts w:hint="eastAsia" w:hAnsi="宋体" w:cs="宋体"/>
          <w:bCs/>
          <w:color w:val="auto"/>
          <w:sz w:val="24"/>
          <w:szCs w:val="24"/>
          <w:highlight w:val="none"/>
        </w:rPr>
        <w:t>2</w:t>
      </w: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rPr>
        <w:t>.2.2 供应商信用信息查询记录和证据留存的具体方式：</w:t>
      </w:r>
    </w:p>
    <w:p>
      <w:pPr>
        <w:spacing w:line="400" w:lineRule="exact"/>
        <w:ind w:firstLine="481"/>
        <w:rPr>
          <w:rFonts w:hAnsi="宋体" w:cs="宋体"/>
          <w:bCs/>
          <w:color w:val="auto"/>
          <w:sz w:val="24"/>
          <w:szCs w:val="24"/>
          <w:highlight w:val="none"/>
        </w:rPr>
      </w:pPr>
      <w:r>
        <w:rPr>
          <w:rFonts w:hint="eastAsia" w:hAnsi="宋体" w:cs="宋体"/>
          <w:bCs/>
          <w:color w:val="auto"/>
          <w:sz w:val="24"/>
          <w:szCs w:val="24"/>
          <w:highlight w:val="none"/>
        </w:rPr>
        <w:t>采购代理机构</w:t>
      </w:r>
      <w:r>
        <w:rPr>
          <w:rFonts w:hint="eastAsia" w:hAnsi="宋体" w:cs="宋体"/>
          <w:bCs/>
          <w:color w:val="auto"/>
          <w:sz w:val="24"/>
          <w:szCs w:val="24"/>
          <w:highlight w:val="none"/>
          <w:lang w:val="zh-CN"/>
        </w:rPr>
        <w:t>在投标截止时间当日</w:t>
      </w:r>
      <w:r>
        <w:rPr>
          <w:rFonts w:hint="eastAsia" w:hAnsi="宋体" w:cs="宋体"/>
          <w:bCs/>
          <w:color w:val="auto"/>
          <w:sz w:val="24"/>
          <w:szCs w:val="24"/>
          <w:highlight w:val="none"/>
        </w:rPr>
        <w:t>通过“信用中国”网站、“中国政府采购网”、“四川政府采购”网站（曝光台）、“成都信用”网站等渠道查询记录存档。</w:t>
      </w:r>
    </w:p>
    <w:p>
      <w:pPr>
        <w:spacing w:line="400" w:lineRule="exact"/>
        <w:ind w:firstLine="481"/>
        <w:rPr>
          <w:rFonts w:hAnsi="宋体" w:cs="宋体"/>
          <w:b/>
          <w:color w:val="auto"/>
          <w:sz w:val="24"/>
          <w:szCs w:val="24"/>
          <w:highlight w:val="none"/>
        </w:rPr>
      </w:pPr>
      <w:r>
        <w:rPr>
          <w:rFonts w:hint="eastAsia" w:hAnsi="宋体" w:cs="宋体"/>
          <w:b/>
          <w:color w:val="auto"/>
          <w:sz w:val="24"/>
          <w:szCs w:val="24"/>
          <w:highlight w:val="none"/>
        </w:rPr>
        <w:t>2</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.2.3 非企业参与投标的无需查询。</w:t>
      </w:r>
    </w:p>
    <w:p>
      <w:pPr>
        <w:spacing w:line="400" w:lineRule="exact"/>
        <w:ind w:firstLine="481"/>
        <w:rPr>
          <w:rFonts w:hAnsi="宋体" w:cs="宋体"/>
          <w:bCs/>
          <w:color w:val="auto"/>
          <w:sz w:val="24"/>
          <w:szCs w:val="24"/>
          <w:highlight w:val="none"/>
        </w:rPr>
      </w:pPr>
      <w:r>
        <w:rPr>
          <w:rFonts w:hint="eastAsia" w:hAnsi="宋体" w:cs="宋体"/>
          <w:bCs/>
          <w:color w:val="auto"/>
          <w:sz w:val="24"/>
          <w:szCs w:val="24"/>
          <w:highlight w:val="none"/>
        </w:rPr>
        <w:t>2</w:t>
      </w: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rPr>
        <w:t>.2.4供应商信用信息的使用：凡被列入失信被执行人、重大税收违法案件当事人名单、</w:t>
      </w:r>
    </w:p>
    <w:p>
      <w:pPr>
        <w:spacing w:line="400" w:lineRule="exact"/>
        <w:rPr>
          <w:rFonts w:hAnsi="宋体" w:cs="宋体"/>
          <w:bCs/>
          <w:color w:val="auto"/>
          <w:sz w:val="24"/>
          <w:szCs w:val="24"/>
          <w:highlight w:val="none"/>
        </w:rPr>
      </w:pPr>
      <w:r>
        <w:rPr>
          <w:rFonts w:hint="eastAsia" w:hAnsi="宋体" w:cs="宋体"/>
          <w:bCs/>
          <w:color w:val="auto"/>
          <w:sz w:val="24"/>
          <w:szCs w:val="24"/>
          <w:highlight w:val="none"/>
        </w:rPr>
        <w:t>政府采购严重违法失信行为记录名单的，视为存在不良信用记录，参与本项目的将被拒绝。</w:t>
      </w:r>
    </w:p>
    <w:p>
      <w:pPr>
        <w:pStyle w:val="6"/>
        <w:ind w:firstLine="420"/>
        <w:rPr>
          <w:rFonts w:ascii="宋体" w:hAnsi="宋体" w:cs="宋体"/>
          <w:color w:val="auto"/>
          <w:highlight w:val="none"/>
        </w:rPr>
      </w:pPr>
    </w:p>
    <w:p>
      <w:pPr>
        <w:pStyle w:val="4"/>
        <w:spacing w:line="400" w:lineRule="exact"/>
        <w:ind w:firstLine="482" w:firstLineChars="200"/>
        <w:jc w:val="both"/>
        <w:rPr>
          <w:rFonts w:cs="宋体"/>
          <w:bCs w:val="0"/>
          <w:color w:val="auto"/>
          <w:sz w:val="24"/>
          <w:highlight w:val="none"/>
        </w:rPr>
      </w:pPr>
      <w:r>
        <w:rPr>
          <w:rFonts w:hint="eastAsia" w:cs="宋体"/>
          <w:bCs w:val="0"/>
          <w:color w:val="auto"/>
          <w:sz w:val="24"/>
          <w:highlight w:val="none"/>
        </w:rPr>
        <w:t>2</w:t>
      </w:r>
      <w:r>
        <w:rPr>
          <w:rFonts w:hint="eastAsia" w:cs="宋体"/>
          <w:bCs w:val="0"/>
          <w:color w:val="auto"/>
          <w:sz w:val="24"/>
          <w:highlight w:val="none"/>
          <w:lang w:val="en-US" w:eastAsia="zh-CN"/>
        </w:rPr>
        <w:t>5</w:t>
      </w:r>
      <w:r>
        <w:rPr>
          <w:rFonts w:hint="eastAsia" w:cs="宋体"/>
          <w:bCs w:val="0"/>
          <w:color w:val="auto"/>
          <w:sz w:val="24"/>
          <w:highlight w:val="none"/>
        </w:rPr>
        <w:t>.评标情况公告</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所有供应商投标文件资格性、符合性检查情况、采用综合评分法时的总得分和分项汇总得分情况、评标结果等将在四川政府采购网上采购结果公告栏中予以公告。</w:t>
      </w:r>
    </w:p>
    <w:p>
      <w:pPr>
        <w:pStyle w:val="4"/>
        <w:spacing w:line="400" w:lineRule="exact"/>
        <w:ind w:firstLine="482" w:firstLineChars="200"/>
        <w:jc w:val="both"/>
        <w:rPr>
          <w:rFonts w:cs="宋体"/>
          <w:bCs w:val="0"/>
          <w:color w:val="auto"/>
          <w:sz w:val="24"/>
          <w:szCs w:val="24"/>
          <w:highlight w:val="none"/>
        </w:rPr>
      </w:pPr>
      <w:r>
        <w:rPr>
          <w:rFonts w:hint="eastAsia" w:cs="宋体"/>
          <w:bCs w:val="0"/>
          <w:color w:val="auto"/>
          <w:sz w:val="24"/>
          <w:szCs w:val="24"/>
          <w:highlight w:val="none"/>
        </w:rPr>
        <w:t>2</w:t>
      </w:r>
      <w:r>
        <w:rPr>
          <w:rFonts w:hint="eastAsia" w:cs="宋体"/>
          <w:bCs w:val="0"/>
          <w:color w:val="auto"/>
          <w:sz w:val="24"/>
          <w:szCs w:val="24"/>
          <w:highlight w:val="none"/>
          <w:lang w:val="en-US" w:eastAsia="zh-CN"/>
        </w:rPr>
        <w:t>6</w:t>
      </w:r>
      <w:r>
        <w:rPr>
          <w:rFonts w:hint="eastAsia" w:cs="宋体"/>
          <w:bCs w:val="0"/>
          <w:color w:val="auto"/>
          <w:sz w:val="24"/>
          <w:szCs w:val="24"/>
          <w:highlight w:val="none"/>
        </w:rPr>
        <w:t>.中标通知</w:t>
      </w:r>
      <w:bookmarkEnd w:id="91"/>
      <w:bookmarkEnd w:id="92"/>
      <w:r>
        <w:rPr>
          <w:rFonts w:hint="eastAsia" w:cs="宋体"/>
          <w:bCs w:val="0"/>
          <w:color w:val="auto"/>
          <w:sz w:val="24"/>
          <w:szCs w:val="24"/>
          <w:highlight w:val="none"/>
        </w:rPr>
        <w:t>书</w:t>
      </w:r>
      <w:bookmarkEnd w:id="93"/>
      <w:bookmarkEnd w:id="94"/>
    </w:p>
    <w:p>
      <w:pPr>
        <w:spacing w:line="360" w:lineRule="auto"/>
        <w:ind w:firstLine="540" w:firstLineChars="225"/>
        <w:rPr>
          <w:rFonts w:ascii="宋体" w:hAnsi="宋体"/>
          <w:color w:val="auto"/>
          <w:sz w:val="24"/>
          <w:highlight w:val="none"/>
        </w:rPr>
      </w:pPr>
      <w:bookmarkStart w:id="95" w:name="_Toc308164810"/>
      <w:bookmarkStart w:id="96" w:name="_Toc217446064"/>
      <w:bookmarkStart w:id="97" w:name="_Toc183582240"/>
      <w:bookmarkStart w:id="98" w:name="_Toc183682377"/>
      <w:r>
        <w:rPr>
          <w:rFonts w:hint="eastAsia" w:ascii="宋体" w:hAnsi="宋体"/>
          <w:color w:val="auto"/>
          <w:sz w:val="24"/>
          <w:highlight w:val="none"/>
        </w:rPr>
        <w:t>28.1中标通知书为签订政府采购合同的依据之一，是合同的有效组成部分。</w:t>
      </w:r>
    </w:p>
    <w:p>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28.2中标通知书对采购人和中标人均具有法律效力。中标通知书发出后，采购人改变中标结果，或者中标人无正当理由放弃中标的，应当承担相应的法律责任。</w:t>
      </w:r>
    </w:p>
    <w:p>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28.3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28.4在四川政府采购网公告中标结果同时发出中标通知书，中标供应商自行登录政府采购云平台下载中标通知书。</w:t>
      </w:r>
    </w:p>
    <w:p>
      <w:pPr>
        <w:spacing w:before="100" w:beforeAutospacing="1" w:after="100" w:afterAutospacing="1" w:line="460" w:lineRule="exact"/>
        <w:jc w:val="center"/>
        <w:outlineLvl w:val="1"/>
        <w:rPr>
          <w:rFonts w:hAnsi="宋体" w:cs="宋体"/>
          <w:b/>
          <w:bCs/>
          <w:color w:val="auto"/>
          <w:sz w:val="32"/>
          <w:szCs w:val="32"/>
          <w:highlight w:val="none"/>
        </w:rPr>
      </w:pPr>
      <w:r>
        <w:rPr>
          <w:rFonts w:hint="eastAsia" w:hAnsi="宋体" w:cs="宋体"/>
          <w:b/>
          <w:bCs/>
          <w:color w:val="auto"/>
          <w:sz w:val="32"/>
          <w:szCs w:val="32"/>
          <w:highlight w:val="none"/>
        </w:rPr>
        <w:t>六、签订及履行合同和验收</w:t>
      </w:r>
      <w:bookmarkEnd w:id="95"/>
      <w:bookmarkEnd w:id="96"/>
    </w:p>
    <w:p>
      <w:pPr>
        <w:pStyle w:val="4"/>
        <w:spacing w:line="400" w:lineRule="exact"/>
        <w:ind w:firstLine="482" w:firstLineChars="200"/>
        <w:jc w:val="both"/>
        <w:rPr>
          <w:rFonts w:cs="宋体"/>
          <w:b w:val="0"/>
          <w:color w:val="auto"/>
          <w:sz w:val="24"/>
          <w:szCs w:val="24"/>
          <w:highlight w:val="none"/>
        </w:rPr>
      </w:pPr>
      <w:bookmarkStart w:id="99" w:name="_Toc217446065"/>
      <w:bookmarkStart w:id="100" w:name="_Toc308164811"/>
      <w:r>
        <w:rPr>
          <w:rFonts w:hint="eastAsia" w:cs="宋体"/>
          <w:color w:val="auto"/>
          <w:sz w:val="24"/>
          <w:highlight w:val="none"/>
        </w:rPr>
        <w:t>2</w:t>
      </w:r>
      <w:r>
        <w:rPr>
          <w:rFonts w:hint="eastAsia" w:cs="宋体"/>
          <w:color w:val="auto"/>
          <w:sz w:val="24"/>
          <w:highlight w:val="none"/>
          <w:lang w:val="en-US" w:eastAsia="zh-CN"/>
        </w:rPr>
        <w:t>7</w:t>
      </w:r>
      <w:r>
        <w:rPr>
          <w:rFonts w:hint="eastAsia" w:cs="宋体"/>
          <w:color w:val="auto"/>
          <w:sz w:val="24"/>
          <w:highlight w:val="none"/>
        </w:rPr>
        <w:t>.</w:t>
      </w:r>
      <w:r>
        <w:rPr>
          <w:rFonts w:hint="eastAsia" w:cs="宋体"/>
          <w:b w:val="0"/>
          <w:color w:val="auto"/>
          <w:sz w:val="24"/>
          <w:highlight w:val="none"/>
        </w:rPr>
        <w:t xml:space="preserve"> </w:t>
      </w:r>
      <w:r>
        <w:rPr>
          <w:rFonts w:hint="eastAsia" w:cs="宋体"/>
          <w:color w:val="auto"/>
          <w:sz w:val="24"/>
          <w:szCs w:val="24"/>
          <w:highlight w:val="none"/>
        </w:rPr>
        <w:t>签订合同</w:t>
      </w:r>
      <w:bookmarkEnd w:id="99"/>
      <w:bookmarkEnd w:id="100"/>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en-US" w:eastAsia="zh-CN"/>
        </w:rPr>
        <w:t>7</w:t>
      </w:r>
      <w:r>
        <w:rPr>
          <w:rFonts w:hint="eastAsia" w:hAnsi="宋体" w:cs="宋体"/>
          <w:color w:val="auto"/>
          <w:sz w:val="24"/>
          <w:highlight w:val="none"/>
        </w:rPr>
        <w:t>.1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en-US" w:eastAsia="zh-CN"/>
        </w:rPr>
        <w:t>7</w:t>
      </w:r>
      <w:r>
        <w:rPr>
          <w:rFonts w:hint="eastAsia" w:hAnsi="宋体" w:cs="宋体"/>
          <w:color w:val="auto"/>
          <w:sz w:val="24"/>
          <w:highlight w:val="none"/>
        </w:rPr>
        <w:t>.2 采购人不得向中标人提出任何不合理的要求，作为签订合同的条件，不得与中标人私下订立背离合同实质性内容的任何协议，所签订的合同不得对招标文件和中标人投标文件确定的事项进行修改。</w:t>
      </w:r>
    </w:p>
    <w:p>
      <w:pPr>
        <w:spacing w:line="400" w:lineRule="exact"/>
        <w:ind w:firstLine="420" w:firstLineChars="175"/>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en-US" w:eastAsia="zh-CN"/>
        </w:rPr>
        <w:t>7</w:t>
      </w:r>
      <w:r>
        <w:rPr>
          <w:rFonts w:hint="eastAsia" w:hAnsi="宋体" w:cs="宋体"/>
          <w:color w:val="auto"/>
          <w:sz w:val="24"/>
          <w:highlight w:val="none"/>
        </w:rPr>
        <w:t>.3 中标人因不正当理由不能履行采购合同或放弃中标的，采购人可以与排在中标人之后第一位的中标候选人签订采购合同，以此类推。</w:t>
      </w:r>
    </w:p>
    <w:p>
      <w:pPr>
        <w:spacing w:line="400" w:lineRule="exact"/>
        <w:ind w:firstLine="420" w:firstLineChars="175"/>
        <w:rPr>
          <w:rFonts w:hint="eastAsia" w:hAnsi="宋体" w:eastAsia="宋体" w:cs="宋体"/>
          <w:color w:val="auto"/>
          <w:sz w:val="24"/>
          <w:highlight w:val="none"/>
          <w:lang w:eastAsia="zh-CN"/>
        </w:rPr>
      </w:pPr>
      <w:r>
        <w:rPr>
          <w:rFonts w:hint="eastAsia" w:hAnsi="宋体" w:cs="宋体"/>
          <w:color w:val="auto"/>
          <w:sz w:val="24"/>
          <w:highlight w:val="none"/>
        </w:rPr>
        <w:t>2</w:t>
      </w:r>
      <w:r>
        <w:rPr>
          <w:rFonts w:hint="eastAsia" w:hAnsi="宋体" w:cs="宋体"/>
          <w:color w:val="auto"/>
          <w:sz w:val="24"/>
          <w:highlight w:val="none"/>
          <w:lang w:val="en-US" w:eastAsia="zh-CN"/>
        </w:rPr>
        <w:t>7</w:t>
      </w:r>
      <w:r>
        <w:rPr>
          <w:rFonts w:hint="eastAsia" w:hAnsi="宋体" w:cs="宋体"/>
          <w:color w:val="auto"/>
          <w:sz w:val="24"/>
          <w:highlight w:val="none"/>
        </w:rPr>
        <w:t>.4 中标人在合同签订之后两个工作日内，将签订的合同（一份）送四川中意招标有限公司</w:t>
      </w:r>
      <w:r>
        <w:rPr>
          <w:rFonts w:hint="eastAsia" w:hAnsi="宋体" w:cs="宋体"/>
          <w:color w:val="auto"/>
          <w:sz w:val="24"/>
          <w:highlight w:val="none"/>
          <w:lang w:eastAsia="zh-CN"/>
        </w:rPr>
        <w:t>。</w:t>
      </w:r>
    </w:p>
    <w:p>
      <w:pPr>
        <w:pStyle w:val="4"/>
        <w:spacing w:line="400" w:lineRule="exact"/>
        <w:ind w:firstLine="482" w:firstLineChars="200"/>
        <w:jc w:val="both"/>
        <w:rPr>
          <w:rFonts w:cs="宋体"/>
          <w:b w:val="0"/>
          <w:color w:val="auto"/>
          <w:szCs w:val="24"/>
          <w:highlight w:val="none"/>
        </w:rPr>
      </w:pPr>
      <w:r>
        <w:rPr>
          <w:rFonts w:hint="eastAsia" w:cs="宋体"/>
          <w:color w:val="auto"/>
          <w:sz w:val="24"/>
          <w:highlight w:val="none"/>
        </w:rPr>
        <w:t>2</w:t>
      </w:r>
      <w:r>
        <w:rPr>
          <w:rFonts w:hint="eastAsia" w:cs="宋体"/>
          <w:color w:val="auto"/>
          <w:sz w:val="24"/>
          <w:highlight w:val="none"/>
          <w:lang w:val="en-US" w:eastAsia="zh-CN"/>
        </w:rPr>
        <w:t>8</w:t>
      </w:r>
      <w:r>
        <w:rPr>
          <w:rFonts w:hint="eastAsia" w:cs="宋体"/>
          <w:color w:val="auto"/>
          <w:sz w:val="24"/>
          <w:highlight w:val="none"/>
        </w:rPr>
        <w:t>. 合同分包（实质性要求） 本项目不允许分包</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en-US" w:eastAsia="zh-CN"/>
        </w:rPr>
        <w:t>8</w:t>
      </w:r>
      <w:r>
        <w:rPr>
          <w:rFonts w:hint="eastAsia" w:hAnsi="宋体" w:cs="宋体"/>
          <w:color w:val="auto"/>
          <w:sz w:val="24"/>
          <w:highlight w:val="none"/>
        </w:rPr>
        <w:t>.1 经采购人同意，中标人可以依法采取分包方式履行合同。这种要求应当在合同签订之前征得采购人同意，并且分包供应商履行的分包项目的品牌、规格型号及技术要求等，必须与中标的一致。</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分包履行合同的部分应当为采购项目的非主体、非关键性工作，不属于中标人的主要合同义务。</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en-US" w:eastAsia="zh-CN"/>
        </w:rPr>
        <w:t>8</w:t>
      </w:r>
      <w:r>
        <w:rPr>
          <w:rFonts w:hint="eastAsia" w:hAnsi="宋体" w:cs="宋体"/>
          <w:color w:val="auto"/>
          <w:sz w:val="24"/>
          <w:highlight w:val="none"/>
        </w:rPr>
        <w:t>.2 采购合同实行分包履行的，中标人就采购项目和分包项目向采购人负责，分包供应商就分包项目承担责任。</w:t>
      </w:r>
    </w:p>
    <w:p>
      <w:pPr>
        <w:spacing w:line="400" w:lineRule="exact"/>
        <w:ind w:firstLine="540" w:firstLineChars="225"/>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en-US" w:eastAsia="zh-CN"/>
        </w:rPr>
        <w:t>8</w:t>
      </w:r>
      <w:r>
        <w:rPr>
          <w:rFonts w:hint="eastAsia" w:hAnsi="宋体" w:cs="宋体"/>
          <w:color w:val="auto"/>
          <w:sz w:val="24"/>
          <w:highlight w:val="none"/>
        </w:rPr>
        <w:t>.3 中小企业、监狱企业和残疾人企业依据相关规定的政策获取政府采购合同后，小型、微型企业不得分包或转包给大型、中型企业，中型企业不得分包或转包给大型企业。监狱企业或残疾人企业不得分包或转包非监狱企业或残疾人企业。</w:t>
      </w:r>
    </w:p>
    <w:p>
      <w:pPr>
        <w:spacing w:line="400" w:lineRule="exact"/>
        <w:ind w:firstLine="540" w:firstLineChars="225"/>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.4采购人同意分包的，应当允许和鼓励获得政府采购合同的大型企业依法向中小企业分包。</w:t>
      </w:r>
    </w:p>
    <w:p>
      <w:pPr>
        <w:pStyle w:val="4"/>
        <w:spacing w:line="400" w:lineRule="exact"/>
        <w:ind w:firstLine="482" w:firstLineChars="200"/>
        <w:jc w:val="both"/>
        <w:rPr>
          <w:rFonts w:cs="宋体"/>
          <w:b w:val="0"/>
          <w:color w:val="auto"/>
          <w:szCs w:val="24"/>
          <w:highlight w:val="none"/>
        </w:rPr>
      </w:pPr>
      <w:r>
        <w:rPr>
          <w:rFonts w:hint="eastAsia" w:cs="宋体"/>
          <w:color w:val="auto"/>
          <w:sz w:val="24"/>
          <w:highlight w:val="none"/>
          <w:lang w:val="en-US" w:eastAsia="zh-CN"/>
        </w:rPr>
        <w:t>29</w:t>
      </w:r>
      <w:r>
        <w:rPr>
          <w:rFonts w:hint="eastAsia" w:cs="宋体"/>
          <w:color w:val="auto"/>
          <w:sz w:val="24"/>
          <w:highlight w:val="none"/>
        </w:rPr>
        <w:t>.合同转包（实质性要求）</w:t>
      </w:r>
      <w:r>
        <w:rPr>
          <w:rFonts w:hint="eastAsia" w:cs="宋体"/>
          <w:b w:val="0"/>
          <w:color w:val="auto"/>
          <w:szCs w:val="24"/>
          <w:highlight w:val="none"/>
        </w:rPr>
        <w:t xml:space="preserve"> </w:t>
      </w:r>
      <w:r>
        <w:rPr>
          <w:rFonts w:hint="eastAsia" w:cs="宋体"/>
          <w:color w:val="auto"/>
          <w:sz w:val="24"/>
          <w:highlight w:val="none"/>
        </w:rPr>
        <w:t>本项目不允许转包</w:t>
      </w:r>
    </w:p>
    <w:p>
      <w:pPr>
        <w:spacing w:line="400" w:lineRule="exact"/>
        <w:ind w:firstLine="540" w:firstLineChars="225"/>
        <w:rPr>
          <w:rFonts w:hAnsi="宋体" w:cs="宋体"/>
          <w:color w:val="auto"/>
          <w:sz w:val="24"/>
          <w:highlight w:val="none"/>
        </w:rPr>
      </w:pPr>
      <w:r>
        <w:rPr>
          <w:rFonts w:hint="eastAsia" w:hAnsi="宋体" w:cs="宋体"/>
          <w:color w:val="auto"/>
          <w:sz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hAnsi="宋体" w:cs="宋体"/>
          <w:color w:val="auto"/>
          <w:sz w:val="24"/>
          <w:highlight w:val="none"/>
        </w:rPr>
      </w:pPr>
      <w:r>
        <w:rPr>
          <w:rFonts w:hint="eastAsia" w:hAnsi="宋体" w:cs="宋体"/>
          <w:color w:val="auto"/>
          <w:sz w:val="24"/>
          <w:highlight w:val="none"/>
        </w:rPr>
        <w:t>中标人转包的，视同拒绝履行政府采购合同义务，将依法追究法律责任。</w:t>
      </w:r>
    </w:p>
    <w:p>
      <w:pPr>
        <w:pStyle w:val="4"/>
        <w:spacing w:line="400" w:lineRule="exact"/>
        <w:ind w:firstLine="482" w:firstLineChars="200"/>
        <w:jc w:val="both"/>
        <w:rPr>
          <w:rFonts w:cs="宋体"/>
          <w:color w:val="auto"/>
          <w:sz w:val="24"/>
          <w:highlight w:val="none"/>
        </w:rPr>
      </w:pPr>
      <w:bookmarkStart w:id="101" w:name="_Toc217446066"/>
      <w:r>
        <w:rPr>
          <w:rFonts w:hint="eastAsia" w:cs="宋体"/>
          <w:color w:val="auto"/>
          <w:sz w:val="24"/>
          <w:highlight w:val="none"/>
        </w:rPr>
        <w:t>3</w:t>
      </w:r>
      <w:r>
        <w:rPr>
          <w:rFonts w:hint="eastAsia" w:cs="宋体"/>
          <w:color w:val="auto"/>
          <w:sz w:val="24"/>
          <w:highlight w:val="none"/>
          <w:lang w:val="en-US" w:eastAsia="zh-CN"/>
        </w:rPr>
        <w:t>0</w:t>
      </w:r>
      <w:r>
        <w:rPr>
          <w:rFonts w:hint="eastAsia" w:cs="宋体"/>
          <w:color w:val="auto"/>
          <w:sz w:val="24"/>
          <w:highlight w:val="none"/>
        </w:rPr>
        <w:t>.</w:t>
      </w:r>
      <w:bookmarkEnd w:id="101"/>
      <w:r>
        <w:rPr>
          <w:rFonts w:hint="eastAsia" w:cs="宋体"/>
          <w:color w:val="auto"/>
          <w:sz w:val="24"/>
          <w:highlight w:val="none"/>
        </w:rPr>
        <w:t xml:space="preserve"> 补充合同</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4"/>
        <w:spacing w:line="400" w:lineRule="exact"/>
        <w:ind w:firstLine="482" w:firstLineChars="200"/>
        <w:jc w:val="both"/>
        <w:rPr>
          <w:rFonts w:cs="宋体"/>
          <w:b w:val="0"/>
          <w:color w:val="auto"/>
          <w:sz w:val="24"/>
          <w:szCs w:val="24"/>
          <w:highlight w:val="none"/>
        </w:rPr>
      </w:pPr>
      <w:bookmarkStart w:id="102" w:name="_Toc217446068"/>
      <w:bookmarkStart w:id="103" w:name="_Toc308164812"/>
      <w:r>
        <w:rPr>
          <w:rFonts w:hint="eastAsia" w:cs="宋体"/>
          <w:color w:val="auto"/>
          <w:sz w:val="24"/>
          <w:szCs w:val="24"/>
          <w:highlight w:val="none"/>
        </w:rPr>
        <w:t>3</w:t>
      </w:r>
      <w:r>
        <w:rPr>
          <w:rFonts w:hint="eastAsia" w:cs="宋体"/>
          <w:color w:val="auto"/>
          <w:sz w:val="24"/>
          <w:szCs w:val="24"/>
          <w:highlight w:val="none"/>
          <w:lang w:val="en-US" w:eastAsia="zh-CN"/>
        </w:rPr>
        <w:t>1</w:t>
      </w:r>
      <w:r>
        <w:rPr>
          <w:rFonts w:hint="eastAsia" w:cs="宋体"/>
          <w:b w:val="0"/>
          <w:color w:val="auto"/>
          <w:sz w:val="24"/>
          <w:szCs w:val="24"/>
          <w:highlight w:val="none"/>
        </w:rPr>
        <w:t xml:space="preserve">. </w:t>
      </w:r>
      <w:r>
        <w:rPr>
          <w:rFonts w:hint="eastAsia" w:cs="宋体"/>
          <w:color w:val="auto"/>
          <w:sz w:val="24"/>
          <w:szCs w:val="24"/>
          <w:highlight w:val="none"/>
        </w:rPr>
        <w:t>履约保证金</w:t>
      </w:r>
      <w:bookmarkEnd w:id="102"/>
      <w:bookmarkEnd w:id="103"/>
      <w:r>
        <w:rPr>
          <w:rFonts w:hint="eastAsia" w:cs="宋体"/>
          <w:color w:val="auto"/>
          <w:sz w:val="24"/>
          <w:szCs w:val="24"/>
          <w:highlight w:val="none"/>
        </w:rPr>
        <w:t>（实质性要求）</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w:t>
      </w:r>
      <w:r>
        <w:rPr>
          <w:rFonts w:hint="eastAsia" w:hAnsi="宋体" w:cs="宋体"/>
          <w:color w:val="auto"/>
          <w:sz w:val="24"/>
          <w:highlight w:val="none"/>
          <w:lang w:val="en-US" w:eastAsia="zh-CN"/>
        </w:rPr>
        <w:t>1</w:t>
      </w:r>
      <w:r>
        <w:rPr>
          <w:rFonts w:hint="eastAsia" w:hAnsi="宋体" w:cs="宋体"/>
          <w:color w:val="auto"/>
          <w:sz w:val="24"/>
          <w:highlight w:val="none"/>
        </w:rPr>
        <w:t>.1 中标人应在合同签订之前交纳招标文件规定数额的履约保证金。</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w:t>
      </w:r>
      <w:r>
        <w:rPr>
          <w:rFonts w:hint="eastAsia" w:hAnsi="宋体" w:cs="宋体"/>
          <w:color w:val="auto"/>
          <w:sz w:val="24"/>
          <w:highlight w:val="none"/>
          <w:lang w:val="en-US" w:eastAsia="zh-CN"/>
        </w:rPr>
        <w:t>1</w:t>
      </w:r>
      <w:r>
        <w:rPr>
          <w:rFonts w:hint="eastAsia" w:hAnsi="宋体" w:cs="宋体"/>
          <w:color w:val="auto"/>
          <w:sz w:val="24"/>
          <w:highlight w:val="none"/>
        </w:rPr>
        <w:t>.2 如果中标人在规定的合同签订时间内，没有按照招标文件的规定交纳履约保证金，且又无正当理由的，将视为放弃中标。</w:t>
      </w:r>
    </w:p>
    <w:p>
      <w:pPr>
        <w:pStyle w:val="4"/>
        <w:spacing w:line="400" w:lineRule="exact"/>
        <w:ind w:firstLine="482" w:firstLineChars="200"/>
        <w:jc w:val="both"/>
        <w:rPr>
          <w:rFonts w:cs="宋体"/>
          <w:color w:val="auto"/>
          <w:sz w:val="24"/>
          <w:szCs w:val="24"/>
          <w:highlight w:val="none"/>
        </w:rPr>
      </w:pPr>
      <w:bookmarkStart w:id="104" w:name="_Toc308164813"/>
      <w:bookmarkStart w:id="105" w:name="_Toc217446069"/>
      <w:r>
        <w:rPr>
          <w:rFonts w:hint="eastAsia" w:cs="宋体"/>
          <w:color w:val="auto"/>
          <w:sz w:val="24"/>
          <w:szCs w:val="24"/>
          <w:highlight w:val="none"/>
        </w:rPr>
        <w:t>3</w:t>
      </w:r>
      <w:r>
        <w:rPr>
          <w:rFonts w:hint="eastAsia" w:cs="宋体"/>
          <w:color w:val="auto"/>
          <w:sz w:val="24"/>
          <w:szCs w:val="24"/>
          <w:highlight w:val="none"/>
          <w:lang w:val="en-US" w:eastAsia="zh-CN"/>
        </w:rPr>
        <w:t>2</w:t>
      </w:r>
      <w:r>
        <w:rPr>
          <w:rFonts w:hint="eastAsia" w:cs="宋体"/>
          <w:color w:val="auto"/>
          <w:sz w:val="24"/>
          <w:szCs w:val="24"/>
          <w:highlight w:val="none"/>
        </w:rPr>
        <w:t>.合同公告</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4"/>
        <w:spacing w:line="400" w:lineRule="exact"/>
        <w:ind w:firstLine="482" w:firstLineChars="200"/>
        <w:jc w:val="both"/>
        <w:rPr>
          <w:rFonts w:cs="宋体"/>
          <w:color w:val="auto"/>
          <w:sz w:val="24"/>
          <w:szCs w:val="24"/>
          <w:highlight w:val="none"/>
        </w:rPr>
      </w:pPr>
      <w:r>
        <w:rPr>
          <w:rFonts w:hint="eastAsia" w:cs="宋体"/>
          <w:color w:val="auto"/>
          <w:sz w:val="24"/>
          <w:szCs w:val="24"/>
          <w:highlight w:val="none"/>
        </w:rPr>
        <w:t>3</w:t>
      </w:r>
      <w:r>
        <w:rPr>
          <w:rFonts w:hint="eastAsia" w:cs="宋体"/>
          <w:color w:val="auto"/>
          <w:sz w:val="24"/>
          <w:szCs w:val="24"/>
          <w:highlight w:val="none"/>
          <w:lang w:val="en-US" w:eastAsia="zh-CN"/>
        </w:rPr>
        <w:t>3</w:t>
      </w:r>
      <w:r>
        <w:rPr>
          <w:rFonts w:hint="eastAsia" w:cs="宋体"/>
          <w:color w:val="auto"/>
          <w:sz w:val="24"/>
          <w:szCs w:val="24"/>
          <w:highlight w:val="none"/>
        </w:rPr>
        <w:t>、合同备案</w:t>
      </w:r>
    </w:p>
    <w:p>
      <w:pPr>
        <w:pStyle w:val="4"/>
        <w:spacing w:line="400" w:lineRule="exact"/>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采购人应当将政府采购合同副本自签订之日起七个工作日内通过政采云平台报同级财政部门备案。</w:t>
      </w:r>
    </w:p>
    <w:p>
      <w:pPr>
        <w:pStyle w:val="4"/>
        <w:spacing w:line="400" w:lineRule="exact"/>
        <w:ind w:firstLine="482" w:firstLineChars="200"/>
        <w:jc w:val="both"/>
        <w:rPr>
          <w:rFonts w:cs="宋体"/>
          <w:b w:val="0"/>
          <w:color w:val="auto"/>
          <w:sz w:val="24"/>
          <w:szCs w:val="24"/>
          <w:highlight w:val="none"/>
        </w:rPr>
      </w:pPr>
      <w:r>
        <w:rPr>
          <w:rFonts w:hint="eastAsia" w:cs="宋体"/>
          <w:color w:val="auto"/>
          <w:sz w:val="24"/>
          <w:szCs w:val="24"/>
          <w:highlight w:val="none"/>
        </w:rPr>
        <w:t>3</w:t>
      </w:r>
      <w:r>
        <w:rPr>
          <w:rFonts w:hint="eastAsia" w:cs="宋体"/>
          <w:color w:val="auto"/>
          <w:sz w:val="24"/>
          <w:szCs w:val="24"/>
          <w:highlight w:val="none"/>
          <w:lang w:val="en-US" w:eastAsia="zh-CN"/>
        </w:rPr>
        <w:t>4</w:t>
      </w:r>
      <w:r>
        <w:rPr>
          <w:rFonts w:hint="eastAsia" w:cs="宋体"/>
          <w:color w:val="auto"/>
          <w:sz w:val="24"/>
          <w:szCs w:val="24"/>
          <w:highlight w:val="none"/>
        </w:rPr>
        <w:t>. 履行合同</w:t>
      </w:r>
      <w:bookmarkEnd w:id="104"/>
      <w:bookmarkEnd w:id="105"/>
    </w:p>
    <w:p>
      <w:pPr>
        <w:spacing w:line="400" w:lineRule="exact"/>
        <w:rPr>
          <w:rFonts w:hAnsi="宋体" w:cs="宋体"/>
          <w:color w:val="auto"/>
          <w:sz w:val="24"/>
          <w:highlight w:val="none"/>
        </w:rPr>
      </w:pPr>
      <w:r>
        <w:rPr>
          <w:rFonts w:hint="eastAsia" w:hAnsi="宋体" w:cs="宋体"/>
          <w:color w:val="auto"/>
          <w:sz w:val="24"/>
          <w:highlight w:val="none"/>
        </w:rPr>
        <w:t xml:space="preserve">    3</w:t>
      </w:r>
      <w:r>
        <w:rPr>
          <w:rFonts w:hint="eastAsia" w:hAnsi="宋体" w:cs="宋体"/>
          <w:color w:val="auto"/>
          <w:sz w:val="24"/>
          <w:highlight w:val="none"/>
          <w:lang w:val="en-US" w:eastAsia="zh-CN"/>
        </w:rPr>
        <w:t>4</w:t>
      </w:r>
      <w:r>
        <w:rPr>
          <w:rFonts w:hint="eastAsia" w:hAnsi="宋体" w:cs="宋体"/>
          <w:color w:val="auto"/>
          <w:sz w:val="24"/>
          <w:highlight w:val="none"/>
        </w:rPr>
        <w:t>.1 中标人与采购人签订合同后，合同双方应严格执行合同条款，履行合同规定的义务，保证合同的顺利完成。</w:t>
      </w:r>
    </w:p>
    <w:p>
      <w:pPr>
        <w:spacing w:line="400" w:lineRule="exact"/>
        <w:rPr>
          <w:rFonts w:hAnsi="宋体" w:cs="宋体"/>
          <w:color w:val="auto"/>
          <w:sz w:val="24"/>
          <w:highlight w:val="none"/>
        </w:rPr>
      </w:pPr>
      <w:r>
        <w:rPr>
          <w:rFonts w:hint="eastAsia" w:hAnsi="宋体" w:cs="宋体"/>
          <w:color w:val="auto"/>
          <w:sz w:val="24"/>
          <w:highlight w:val="none"/>
        </w:rPr>
        <w:t xml:space="preserve">    3</w:t>
      </w:r>
      <w:r>
        <w:rPr>
          <w:rFonts w:hint="eastAsia" w:hAnsi="宋体" w:cs="宋体"/>
          <w:color w:val="auto"/>
          <w:sz w:val="24"/>
          <w:highlight w:val="none"/>
          <w:lang w:val="en-US" w:eastAsia="zh-CN"/>
        </w:rPr>
        <w:t>4</w:t>
      </w:r>
      <w:r>
        <w:rPr>
          <w:rFonts w:hint="eastAsia" w:hAnsi="宋体" w:cs="宋体"/>
          <w:color w:val="auto"/>
          <w:sz w:val="24"/>
          <w:highlight w:val="none"/>
        </w:rPr>
        <w:t>.2采购人与中标人应当根据合同的约定依法履行合同义务。政府采购合同的履行、违约责任和解决争议的方法等适用《中华人民共和国民法典》。</w:t>
      </w:r>
    </w:p>
    <w:p>
      <w:pPr>
        <w:pStyle w:val="4"/>
        <w:spacing w:line="400" w:lineRule="exact"/>
        <w:ind w:firstLine="482" w:firstLineChars="200"/>
        <w:jc w:val="both"/>
        <w:rPr>
          <w:rFonts w:cs="宋体"/>
          <w:color w:val="auto"/>
          <w:sz w:val="24"/>
          <w:szCs w:val="24"/>
          <w:highlight w:val="none"/>
        </w:rPr>
      </w:pPr>
      <w:bookmarkStart w:id="106" w:name="_Toc217446070"/>
      <w:bookmarkStart w:id="107" w:name="_Toc308164814"/>
      <w:r>
        <w:rPr>
          <w:rFonts w:hint="eastAsia" w:cs="宋体"/>
          <w:color w:val="auto"/>
          <w:sz w:val="24"/>
          <w:szCs w:val="24"/>
          <w:highlight w:val="none"/>
        </w:rPr>
        <w:t>3</w:t>
      </w:r>
      <w:r>
        <w:rPr>
          <w:rFonts w:hint="eastAsia" w:cs="宋体"/>
          <w:color w:val="auto"/>
          <w:sz w:val="24"/>
          <w:szCs w:val="24"/>
          <w:highlight w:val="none"/>
          <w:lang w:val="en-US" w:eastAsia="zh-CN"/>
        </w:rPr>
        <w:t>5</w:t>
      </w:r>
      <w:r>
        <w:rPr>
          <w:rFonts w:hint="eastAsia" w:cs="宋体"/>
          <w:color w:val="auto"/>
          <w:sz w:val="24"/>
          <w:szCs w:val="24"/>
          <w:highlight w:val="none"/>
        </w:rPr>
        <w:t xml:space="preserve"> .验收及支付</w:t>
      </w:r>
    </w:p>
    <w:p>
      <w:pPr>
        <w:pStyle w:val="4"/>
        <w:spacing w:line="400" w:lineRule="exact"/>
        <w:ind w:firstLine="482" w:firstLineChars="200"/>
        <w:jc w:val="both"/>
        <w:rPr>
          <w:rFonts w:cs="宋体"/>
          <w:b w:val="0"/>
          <w:color w:val="auto"/>
          <w:sz w:val="24"/>
          <w:szCs w:val="24"/>
          <w:highlight w:val="none"/>
        </w:rPr>
      </w:pPr>
      <w:r>
        <w:rPr>
          <w:rFonts w:hint="eastAsia" w:cs="宋体"/>
          <w:color w:val="auto"/>
          <w:sz w:val="24"/>
          <w:szCs w:val="24"/>
          <w:highlight w:val="none"/>
        </w:rPr>
        <w:t>3</w:t>
      </w:r>
      <w:r>
        <w:rPr>
          <w:rFonts w:hint="eastAsia" w:cs="宋体"/>
          <w:color w:val="auto"/>
          <w:sz w:val="24"/>
          <w:szCs w:val="24"/>
          <w:highlight w:val="none"/>
          <w:lang w:val="en-US" w:eastAsia="zh-CN"/>
        </w:rPr>
        <w:t>5</w:t>
      </w:r>
      <w:r>
        <w:rPr>
          <w:rFonts w:hint="eastAsia" w:cs="宋体"/>
          <w:color w:val="auto"/>
          <w:sz w:val="24"/>
          <w:szCs w:val="24"/>
          <w:highlight w:val="none"/>
        </w:rPr>
        <w:t>.1 验收</w:t>
      </w:r>
      <w:bookmarkEnd w:id="106"/>
      <w:bookmarkEnd w:id="107"/>
    </w:p>
    <w:p>
      <w:pPr>
        <w:spacing w:line="400" w:lineRule="exact"/>
        <w:ind w:firstLine="480"/>
        <w:rPr>
          <w:rFonts w:hAnsi="宋体" w:cs="宋体"/>
          <w:color w:val="auto"/>
          <w:sz w:val="24"/>
          <w:highlight w:val="none"/>
        </w:rPr>
      </w:pPr>
      <w:bookmarkStart w:id="108" w:name="_Toc308164818"/>
      <w:bookmarkStart w:id="109" w:name="_Toc217446077"/>
      <w:bookmarkStart w:id="110" w:name="_Toc217446071"/>
      <w:r>
        <w:rPr>
          <w:rFonts w:hint="eastAsia" w:hAnsi="宋体" w:cs="宋体"/>
          <w:color w:val="auto"/>
          <w:sz w:val="24"/>
          <w:highlight w:val="none"/>
        </w:rPr>
        <w:t>3</w:t>
      </w:r>
      <w:r>
        <w:rPr>
          <w:rFonts w:hint="eastAsia" w:hAnsi="宋体" w:cs="宋体"/>
          <w:color w:val="auto"/>
          <w:sz w:val="24"/>
          <w:highlight w:val="none"/>
          <w:lang w:val="en-US" w:eastAsia="zh-CN"/>
        </w:rPr>
        <w:t>5</w:t>
      </w:r>
      <w:r>
        <w:rPr>
          <w:rFonts w:hint="eastAsia" w:hAnsi="宋体" w:cs="宋体"/>
          <w:color w:val="auto"/>
          <w:sz w:val="24"/>
          <w:highlight w:val="none"/>
        </w:rPr>
        <w:t>.1.1中标人与采购人将严格按照《财政部关于进一步加强政府采购需求和履约验收管理的指导意见》(财库〔2016〕205号)的要求进行验收。</w:t>
      </w:r>
    </w:p>
    <w:p>
      <w:pPr>
        <w:spacing w:line="400" w:lineRule="exact"/>
        <w:ind w:firstLine="480"/>
        <w:rPr>
          <w:rFonts w:hAnsi="宋体" w:cs="宋体"/>
          <w:color w:val="auto"/>
          <w:sz w:val="24"/>
          <w:highlight w:val="none"/>
        </w:rPr>
      </w:pPr>
      <w:r>
        <w:rPr>
          <w:rFonts w:hint="eastAsia" w:hAnsi="宋体" w:cs="宋体"/>
          <w:color w:val="auto"/>
          <w:sz w:val="24"/>
          <w:highlight w:val="none"/>
        </w:rPr>
        <w:t>3</w:t>
      </w:r>
      <w:r>
        <w:rPr>
          <w:rFonts w:hint="eastAsia" w:hAnsi="宋体" w:cs="宋体"/>
          <w:color w:val="auto"/>
          <w:sz w:val="24"/>
          <w:highlight w:val="none"/>
          <w:lang w:val="en-US" w:eastAsia="zh-CN"/>
        </w:rPr>
        <w:t>5</w:t>
      </w:r>
      <w:r>
        <w:rPr>
          <w:rFonts w:hint="eastAsia" w:hAnsi="宋体" w:cs="宋体"/>
          <w:color w:val="auto"/>
          <w:sz w:val="24"/>
          <w:highlight w:val="none"/>
        </w:rPr>
        <w:t>.1.2 其他要求详见招标文件第六章。</w:t>
      </w:r>
    </w:p>
    <w:p>
      <w:pPr>
        <w:pStyle w:val="4"/>
        <w:spacing w:line="400" w:lineRule="exact"/>
        <w:ind w:firstLine="482" w:firstLineChars="200"/>
        <w:jc w:val="both"/>
        <w:rPr>
          <w:rFonts w:cs="宋体"/>
          <w:color w:val="auto"/>
          <w:sz w:val="24"/>
          <w:szCs w:val="24"/>
          <w:highlight w:val="none"/>
        </w:rPr>
      </w:pPr>
      <w:r>
        <w:rPr>
          <w:rFonts w:hint="eastAsia" w:cs="宋体"/>
          <w:color w:val="auto"/>
          <w:sz w:val="24"/>
          <w:szCs w:val="24"/>
          <w:highlight w:val="none"/>
        </w:rPr>
        <w:t>3</w:t>
      </w:r>
      <w:r>
        <w:rPr>
          <w:rFonts w:hint="eastAsia" w:cs="宋体"/>
          <w:color w:val="auto"/>
          <w:sz w:val="24"/>
          <w:szCs w:val="24"/>
          <w:highlight w:val="none"/>
          <w:lang w:val="en-US" w:eastAsia="zh-CN"/>
        </w:rPr>
        <w:t>5</w:t>
      </w:r>
      <w:r>
        <w:rPr>
          <w:rFonts w:hint="eastAsia" w:cs="宋体"/>
          <w:color w:val="auto"/>
          <w:sz w:val="24"/>
          <w:szCs w:val="24"/>
          <w:highlight w:val="none"/>
        </w:rPr>
        <w:t>.2资金支付</w:t>
      </w:r>
      <w:bookmarkEnd w:id="108"/>
      <w:bookmarkEnd w:id="109"/>
    </w:p>
    <w:p>
      <w:pPr>
        <w:pStyle w:val="3"/>
        <w:keepNext w:val="0"/>
        <w:keepLines w:val="0"/>
        <w:spacing w:before="0" w:after="0" w:line="400" w:lineRule="exact"/>
        <w:ind w:firstLine="482"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采购人将按照政府采购合同规定，及时向中标供应商支付采购资金。</w:t>
      </w:r>
    </w:p>
    <w:p>
      <w:pPr>
        <w:pStyle w:val="3"/>
        <w:keepNext w:val="0"/>
        <w:keepLines w:val="0"/>
        <w:spacing w:before="0" w:after="0" w:line="400" w:lineRule="exact"/>
        <w:ind w:firstLine="482" w:firstLineChars="200"/>
        <w:jc w:val="both"/>
        <w:rPr>
          <w:rFonts w:ascii="宋体" w:hAnsi="宋体" w:cs="宋体"/>
          <w:color w:val="auto"/>
          <w:sz w:val="24"/>
          <w:szCs w:val="24"/>
          <w:highlight w:val="none"/>
        </w:rPr>
      </w:pPr>
      <w:r>
        <w:rPr>
          <w:rFonts w:hint="eastAsia" w:ascii="宋体" w:hAnsi="宋体" w:cs="宋体"/>
          <w:bCs w:val="0"/>
          <w:color w:val="auto"/>
          <w:sz w:val="24"/>
          <w:szCs w:val="24"/>
          <w:highlight w:val="none"/>
        </w:rPr>
        <w:t>详见招标文件第六章。</w:t>
      </w:r>
    </w:p>
    <w:p>
      <w:pPr>
        <w:spacing w:line="400" w:lineRule="exact"/>
        <w:ind w:firstLine="480" w:firstLineChars="200"/>
        <w:rPr>
          <w:rFonts w:hAnsi="宋体" w:cs="宋体"/>
          <w:color w:val="auto"/>
          <w:sz w:val="24"/>
          <w:highlight w:val="none"/>
        </w:rPr>
      </w:pPr>
    </w:p>
    <w:bookmarkEnd w:id="97"/>
    <w:bookmarkEnd w:id="98"/>
    <w:bookmarkEnd w:id="110"/>
    <w:p>
      <w:pPr>
        <w:spacing w:before="100" w:beforeAutospacing="1" w:after="100" w:afterAutospacing="1" w:line="460" w:lineRule="exact"/>
        <w:jc w:val="center"/>
        <w:outlineLvl w:val="1"/>
        <w:rPr>
          <w:rFonts w:hAnsi="宋体" w:cs="宋体"/>
          <w:b/>
          <w:bCs/>
          <w:color w:val="auto"/>
          <w:sz w:val="32"/>
          <w:szCs w:val="32"/>
          <w:highlight w:val="none"/>
        </w:rPr>
      </w:pPr>
      <w:bookmarkStart w:id="111" w:name="_Toc217446074"/>
      <w:bookmarkStart w:id="112" w:name="_Toc308164815"/>
      <w:bookmarkStart w:id="113" w:name="_Toc183582243"/>
      <w:bookmarkStart w:id="114" w:name="_Toc183682380"/>
      <w:r>
        <w:rPr>
          <w:rFonts w:hint="eastAsia" w:hAnsi="宋体" w:cs="宋体"/>
          <w:b/>
          <w:bCs/>
          <w:color w:val="auto"/>
          <w:sz w:val="32"/>
          <w:szCs w:val="32"/>
          <w:highlight w:val="none"/>
        </w:rPr>
        <w:t>七、投标纪律要求</w:t>
      </w:r>
      <w:bookmarkEnd w:id="111"/>
      <w:bookmarkEnd w:id="112"/>
    </w:p>
    <w:p>
      <w:pPr>
        <w:pStyle w:val="4"/>
        <w:spacing w:line="400" w:lineRule="exact"/>
        <w:ind w:firstLine="482" w:firstLineChars="200"/>
        <w:jc w:val="both"/>
        <w:rPr>
          <w:rFonts w:cs="宋体"/>
          <w:bCs w:val="0"/>
          <w:color w:val="auto"/>
          <w:sz w:val="24"/>
          <w:szCs w:val="24"/>
          <w:highlight w:val="none"/>
        </w:rPr>
      </w:pPr>
      <w:bookmarkStart w:id="115" w:name="_Toc308164816"/>
      <w:bookmarkStart w:id="116" w:name="_Toc217446075"/>
      <w:r>
        <w:rPr>
          <w:rFonts w:hint="eastAsia" w:cs="宋体"/>
          <w:color w:val="auto"/>
          <w:sz w:val="24"/>
          <w:highlight w:val="none"/>
        </w:rPr>
        <w:t>3</w:t>
      </w:r>
      <w:r>
        <w:rPr>
          <w:rFonts w:hint="eastAsia" w:cs="宋体"/>
          <w:color w:val="auto"/>
          <w:sz w:val="24"/>
          <w:highlight w:val="none"/>
          <w:lang w:val="en-US" w:eastAsia="zh-CN"/>
        </w:rPr>
        <w:t>6</w:t>
      </w:r>
      <w:r>
        <w:rPr>
          <w:rFonts w:hint="eastAsia" w:cs="宋体"/>
          <w:color w:val="auto"/>
          <w:sz w:val="24"/>
          <w:highlight w:val="none"/>
        </w:rPr>
        <w:t xml:space="preserve">. </w:t>
      </w:r>
      <w:r>
        <w:rPr>
          <w:rFonts w:hint="eastAsia" w:cs="宋体"/>
          <w:bCs w:val="0"/>
          <w:color w:val="auto"/>
          <w:sz w:val="24"/>
          <w:szCs w:val="24"/>
          <w:highlight w:val="none"/>
        </w:rPr>
        <w:t>投标人不得具有的情形</w:t>
      </w:r>
      <w:bookmarkEnd w:id="115"/>
      <w:bookmarkEnd w:id="116"/>
    </w:p>
    <w:p>
      <w:pPr>
        <w:pStyle w:val="6"/>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投标人参加本项目投标不得有下列情形：</w:t>
      </w:r>
    </w:p>
    <w:p>
      <w:pPr>
        <w:spacing w:line="400" w:lineRule="exact"/>
        <w:ind w:firstLine="460" w:firstLineChars="192"/>
        <w:rPr>
          <w:rFonts w:hAnsi="宋体" w:cs="宋体"/>
          <w:color w:val="auto"/>
          <w:sz w:val="24"/>
          <w:highlight w:val="none"/>
        </w:rPr>
      </w:pPr>
      <w:r>
        <w:rPr>
          <w:rFonts w:hint="eastAsia" w:hAnsi="宋体" w:cs="宋体"/>
          <w:color w:val="auto"/>
          <w:sz w:val="24"/>
          <w:highlight w:val="none"/>
        </w:rPr>
        <w:t>（1）提供虚假材料谋取中标；</w:t>
      </w:r>
    </w:p>
    <w:p>
      <w:pPr>
        <w:spacing w:line="400" w:lineRule="exact"/>
        <w:ind w:firstLine="460" w:firstLineChars="192"/>
        <w:rPr>
          <w:rFonts w:hAnsi="宋体" w:cs="宋体"/>
          <w:color w:val="auto"/>
          <w:sz w:val="24"/>
          <w:highlight w:val="none"/>
        </w:rPr>
      </w:pPr>
      <w:r>
        <w:rPr>
          <w:rFonts w:hint="eastAsia" w:hAnsi="宋体" w:cs="宋体"/>
          <w:color w:val="auto"/>
          <w:sz w:val="24"/>
          <w:highlight w:val="none"/>
        </w:rPr>
        <w:t>（2）采取不正当手段诋毁、排挤其他投标人；</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（3）与采购人或采购代理机构、其他投标人恶意串通；</w:t>
      </w:r>
    </w:p>
    <w:p>
      <w:pPr>
        <w:spacing w:line="400" w:lineRule="exact"/>
        <w:rPr>
          <w:rFonts w:hAnsi="宋体" w:cs="宋体"/>
          <w:color w:val="auto"/>
          <w:sz w:val="24"/>
          <w:highlight w:val="none"/>
        </w:rPr>
      </w:pPr>
      <w:r>
        <w:rPr>
          <w:rFonts w:hint="eastAsia" w:hAnsi="宋体" w:cs="宋体"/>
          <w:color w:val="auto"/>
          <w:sz w:val="24"/>
          <w:highlight w:val="none"/>
        </w:rPr>
        <w:t xml:space="preserve">    （4）向采购人或采购代理机构、评标委员会成员行贿或者提供其他不正当利益；</w:t>
      </w:r>
    </w:p>
    <w:p>
      <w:pPr>
        <w:spacing w:line="400" w:lineRule="exact"/>
        <w:ind w:firstLine="460" w:firstLineChars="192"/>
        <w:rPr>
          <w:rFonts w:hAnsi="宋体" w:cs="宋体"/>
          <w:color w:val="auto"/>
          <w:sz w:val="24"/>
          <w:highlight w:val="none"/>
        </w:rPr>
      </w:pPr>
      <w:r>
        <w:rPr>
          <w:rFonts w:hint="eastAsia" w:hAnsi="宋体" w:cs="宋体"/>
          <w:color w:val="auto"/>
          <w:sz w:val="24"/>
          <w:highlight w:val="none"/>
        </w:rPr>
        <w:t>（5）在招标过程中与采购人或采购代理机构进行协商谈判；</w:t>
      </w:r>
    </w:p>
    <w:p>
      <w:pPr>
        <w:spacing w:line="400" w:lineRule="exact"/>
        <w:ind w:firstLine="460" w:firstLineChars="192"/>
        <w:rPr>
          <w:rFonts w:hAnsi="宋体" w:cs="宋体"/>
          <w:color w:val="auto"/>
          <w:sz w:val="24"/>
          <w:highlight w:val="none"/>
        </w:rPr>
      </w:pPr>
      <w:r>
        <w:rPr>
          <w:rFonts w:hint="eastAsia" w:hAnsi="宋体" w:cs="宋体"/>
          <w:color w:val="auto"/>
          <w:sz w:val="24"/>
          <w:highlight w:val="none"/>
        </w:rPr>
        <w:t>（6）中标或者中标后无正当理由拒不与采购人签订政府采购合同；</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（7）未按照采购文件确定的事项签订政府采购合同；</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（8）将政府采购合同转包或者违规分包；</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（9）提供假冒伪劣产品；</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（10）擅自变更、中止或者终止政府采购合同；</w:t>
      </w:r>
    </w:p>
    <w:p>
      <w:pPr>
        <w:spacing w:line="400" w:lineRule="exact"/>
        <w:ind w:firstLine="460" w:firstLineChars="192"/>
        <w:rPr>
          <w:rFonts w:hAnsi="宋体" w:cs="宋体"/>
          <w:color w:val="auto"/>
          <w:sz w:val="24"/>
          <w:highlight w:val="none"/>
        </w:rPr>
      </w:pPr>
      <w:r>
        <w:rPr>
          <w:rFonts w:hint="eastAsia" w:hAnsi="宋体" w:cs="宋体"/>
          <w:color w:val="auto"/>
          <w:sz w:val="24"/>
          <w:highlight w:val="none"/>
        </w:rPr>
        <w:t>（11）拒绝有关部门的监督检查或者向监督检查部门提供虚假情况；</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（12）法律法规规定的其他情形。</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投标人有上述情形的，按照规定追究法律责任，具备（1）-（10）条情形之一的，同时将取消中标资格或者认定中标无效。</w:t>
      </w:r>
    </w:p>
    <w:p>
      <w:pPr>
        <w:pStyle w:val="16"/>
        <w:autoSpaceDE w:val="0"/>
        <w:spacing w:before="0" w:beforeAutospacing="0" w:after="150" w:afterAutospacing="0" w:line="460" w:lineRule="exact"/>
        <w:ind w:firstLine="361" w:firstLineChars="150"/>
        <w:jc w:val="both"/>
        <w:rPr>
          <w:rFonts w:hAnsi="宋体" w:cs="宋体"/>
          <w:b/>
          <w:color w:val="auto"/>
          <w:sz w:val="24"/>
          <w:szCs w:val="24"/>
          <w:highlight w:val="none"/>
        </w:rPr>
      </w:pPr>
      <w:r>
        <w:rPr>
          <w:rFonts w:hint="eastAsia" w:hAnsi="宋体" w:cs="宋体"/>
          <w:b/>
          <w:color w:val="auto"/>
          <w:sz w:val="24"/>
          <w:szCs w:val="24"/>
          <w:highlight w:val="none"/>
          <w:shd w:val="clear" w:color="auto" w:fill="FFFFFF"/>
        </w:rPr>
        <w:t>3</w:t>
      </w:r>
      <w:r>
        <w:rPr>
          <w:rFonts w:hint="eastAsia" w:hAnsi="宋体" w:cs="宋体"/>
          <w:b/>
          <w:color w:val="auto"/>
          <w:sz w:val="24"/>
          <w:szCs w:val="24"/>
          <w:highlight w:val="none"/>
          <w:shd w:val="clear" w:color="auto" w:fill="FFFFFF"/>
          <w:lang w:val="en-US" w:eastAsia="zh-CN"/>
        </w:rPr>
        <w:t>7</w:t>
      </w:r>
      <w:r>
        <w:rPr>
          <w:rFonts w:hint="eastAsia" w:hAnsi="宋体" w:cs="宋体"/>
          <w:b/>
          <w:color w:val="auto"/>
          <w:sz w:val="24"/>
          <w:szCs w:val="24"/>
          <w:highlight w:val="none"/>
          <w:shd w:val="clear" w:color="auto" w:fill="FFFFFF"/>
        </w:rPr>
        <w:t>.有下列情形之一的，视为投标人串通投标，其投标无效：</w:t>
      </w:r>
    </w:p>
    <w:p>
      <w:pPr>
        <w:pStyle w:val="16"/>
        <w:autoSpaceDE w:val="0"/>
        <w:spacing w:before="0" w:beforeAutospacing="0" w:after="150" w:afterAutospacing="0"/>
        <w:jc w:val="both"/>
        <w:rPr>
          <w:rFonts w:hAnsi="宋体" w:cs="宋体"/>
          <w:color w:val="auto"/>
          <w:sz w:val="24"/>
          <w:szCs w:val="24"/>
          <w:highlight w:val="none"/>
        </w:rPr>
      </w:pPr>
      <w:r>
        <w:rPr>
          <w:rFonts w:hint="eastAsia" w:hAnsi="宋体" w:cs="宋体"/>
          <w:color w:val="auto"/>
          <w:sz w:val="24"/>
          <w:szCs w:val="24"/>
          <w:highlight w:val="none"/>
          <w:shd w:val="clear" w:color="auto" w:fill="FFFFFF"/>
        </w:rPr>
        <w:t>　　（1）不同投标人的投标文件由同一单位或者个人编制</w:t>
      </w:r>
      <w:r>
        <w:rPr>
          <w:rFonts w:hint="eastAsia" w:hAnsi="宋体" w:cs="宋体"/>
          <w:color w:val="auto"/>
          <w:sz w:val="24"/>
          <w:highlight w:val="none"/>
        </w:rPr>
        <w:t>。</w:t>
      </w:r>
    </w:p>
    <w:p>
      <w:pPr>
        <w:pStyle w:val="16"/>
        <w:autoSpaceDE w:val="0"/>
        <w:spacing w:before="0" w:beforeAutospacing="0" w:after="150" w:afterAutospacing="0"/>
        <w:jc w:val="both"/>
        <w:rPr>
          <w:rFonts w:hAnsi="宋体" w:cs="宋体"/>
          <w:color w:val="auto"/>
          <w:sz w:val="24"/>
          <w:szCs w:val="24"/>
          <w:highlight w:val="none"/>
        </w:rPr>
      </w:pPr>
      <w:r>
        <w:rPr>
          <w:rFonts w:hint="eastAsia" w:hAnsi="宋体" w:cs="宋体"/>
          <w:color w:val="auto"/>
          <w:sz w:val="24"/>
          <w:szCs w:val="24"/>
          <w:highlight w:val="none"/>
          <w:shd w:val="clear" w:color="auto" w:fill="FFFFFF"/>
        </w:rPr>
        <w:t>　　（2）不同投标人委托同一单位或者个人办理投标事宜</w:t>
      </w:r>
      <w:r>
        <w:rPr>
          <w:rFonts w:hint="eastAsia" w:hAnsi="宋体" w:cs="宋体"/>
          <w:color w:val="auto"/>
          <w:sz w:val="24"/>
          <w:highlight w:val="none"/>
        </w:rPr>
        <w:t>。</w:t>
      </w:r>
    </w:p>
    <w:p>
      <w:pPr>
        <w:pStyle w:val="16"/>
        <w:autoSpaceDE w:val="0"/>
        <w:spacing w:before="0" w:beforeAutospacing="0" w:after="150" w:afterAutospacing="0"/>
        <w:jc w:val="both"/>
        <w:rPr>
          <w:rFonts w:hAnsi="宋体" w:cs="宋体"/>
          <w:color w:val="auto"/>
          <w:sz w:val="24"/>
          <w:szCs w:val="24"/>
          <w:highlight w:val="none"/>
        </w:rPr>
      </w:pPr>
      <w:r>
        <w:rPr>
          <w:rFonts w:hint="eastAsia" w:hAnsi="宋体" w:cs="宋体"/>
          <w:color w:val="auto"/>
          <w:sz w:val="24"/>
          <w:szCs w:val="24"/>
          <w:highlight w:val="none"/>
          <w:shd w:val="clear" w:color="auto" w:fill="FFFFFF"/>
        </w:rPr>
        <w:t>　　（3）不同投标人的投标文件载明的项目管理成员或者联系人员为同一人</w:t>
      </w:r>
      <w:r>
        <w:rPr>
          <w:rFonts w:hint="eastAsia" w:hAnsi="宋体" w:cs="宋体"/>
          <w:color w:val="auto"/>
          <w:sz w:val="24"/>
          <w:highlight w:val="none"/>
        </w:rPr>
        <w:t>。</w:t>
      </w:r>
    </w:p>
    <w:p>
      <w:pPr>
        <w:pStyle w:val="16"/>
        <w:autoSpaceDE w:val="0"/>
        <w:spacing w:before="0" w:beforeAutospacing="0" w:after="150" w:afterAutospacing="0"/>
        <w:jc w:val="both"/>
        <w:rPr>
          <w:rFonts w:hAnsi="宋体" w:cs="宋体"/>
          <w:color w:val="auto"/>
          <w:sz w:val="24"/>
          <w:szCs w:val="24"/>
          <w:highlight w:val="none"/>
        </w:rPr>
      </w:pPr>
      <w:r>
        <w:rPr>
          <w:rFonts w:hint="eastAsia" w:hAnsi="宋体" w:cs="宋体"/>
          <w:color w:val="auto"/>
          <w:sz w:val="24"/>
          <w:szCs w:val="24"/>
          <w:highlight w:val="none"/>
          <w:shd w:val="clear" w:color="auto" w:fill="FFFFFF"/>
        </w:rPr>
        <w:t>　　（4）不同投标人的投标文件异常一致或者投标报价呈规律性差异</w:t>
      </w:r>
      <w:r>
        <w:rPr>
          <w:rFonts w:hint="eastAsia" w:hAnsi="宋体" w:cs="宋体"/>
          <w:color w:val="auto"/>
          <w:sz w:val="24"/>
          <w:highlight w:val="none"/>
        </w:rPr>
        <w:t>。</w:t>
      </w:r>
    </w:p>
    <w:p>
      <w:pPr>
        <w:pStyle w:val="16"/>
        <w:autoSpaceDE w:val="0"/>
        <w:spacing w:before="0" w:beforeAutospacing="0" w:after="150" w:afterAutospacing="0"/>
        <w:jc w:val="both"/>
        <w:rPr>
          <w:rFonts w:hAnsi="宋体" w:cs="宋体"/>
          <w:color w:val="auto"/>
          <w:sz w:val="24"/>
          <w:szCs w:val="24"/>
          <w:highlight w:val="none"/>
        </w:rPr>
      </w:pPr>
      <w:r>
        <w:rPr>
          <w:rFonts w:hint="eastAsia" w:hAnsi="宋体" w:cs="宋体"/>
          <w:color w:val="auto"/>
          <w:sz w:val="24"/>
          <w:szCs w:val="24"/>
          <w:highlight w:val="none"/>
          <w:shd w:val="clear" w:color="auto" w:fill="FFFFFF"/>
        </w:rPr>
        <w:t>　　（5）不同投标人的投标文件相互混装</w:t>
      </w:r>
      <w:r>
        <w:rPr>
          <w:rFonts w:hint="eastAsia" w:hAnsi="宋体" w:cs="宋体"/>
          <w:color w:val="auto"/>
          <w:sz w:val="24"/>
          <w:highlight w:val="none"/>
        </w:rPr>
        <w:t>。</w:t>
      </w:r>
    </w:p>
    <w:p>
      <w:pPr>
        <w:pStyle w:val="16"/>
        <w:autoSpaceDE w:val="0"/>
        <w:spacing w:before="0" w:beforeAutospacing="0" w:after="150" w:afterAutospacing="0"/>
        <w:jc w:val="center"/>
        <w:rPr>
          <w:rFonts w:hAnsi="宋体" w:cs="宋体"/>
          <w:b/>
          <w:bCs/>
          <w:color w:val="auto"/>
          <w:sz w:val="32"/>
          <w:szCs w:val="32"/>
          <w:highlight w:val="none"/>
        </w:rPr>
      </w:pPr>
      <w:bookmarkStart w:id="117" w:name="_Toc217446078"/>
      <w:bookmarkStart w:id="118" w:name="_Toc308164819"/>
      <w:r>
        <w:rPr>
          <w:rFonts w:hint="eastAsia" w:hAnsi="宋体" w:cs="宋体"/>
          <w:b/>
          <w:bCs/>
          <w:color w:val="auto"/>
          <w:sz w:val="32"/>
          <w:szCs w:val="32"/>
          <w:highlight w:val="none"/>
        </w:rPr>
        <w:t>八、询问、质疑和投诉</w:t>
      </w:r>
      <w:bookmarkEnd w:id="117"/>
      <w:bookmarkEnd w:id="118"/>
      <w:bookmarkStart w:id="119" w:name="_Toc217446079"/>
    </w:p>
    <w:bookmarkEnd w:id="113"/>
    <w:bookmarkEnd w:id="114"/>
    <w:bookmarkEnd w:id="119"/>
    <w:p>
      <w:pPr>
        <w:pStyle w:val="4"/>
        <w:spacing w:line="400" w:lineRule="exact"/>
        <w:ind w:firstLine="482" w:firstLineChars="200"/>
        <w:jc w:val="both"/>
        <w:rPr>
          <w:rFonts w:cs="宋体"/>
          <w:color w:val="auto"/>
          <w:sz w:val="24"/>
          <w:highlight w:val="none"/>
        </w:rPr>
      </w:pPr>
      <w:r>
        <w:rPr>
          <w:rFonts w:hint="eastAsia" w:cs="宋体"/>
          <w:color w:val="auto"/>
          <w:sz w:val="24"/>
          <w:highlight w:val="none"/>
        </w:rPr>
        <w:t>3</w:t>
      </w:r>
      <w:r>
        <w:rPr>
          <w:rFonts w:hint="eastAsia" w:cs="宋体"/>
          <w:color w:val="auto"/>
          <w:sz w:val="24"/>
          <w:highlight w:val="none"/>
          <w:lang w:val="en-US" w:eastAsia="zh-CN"/>
        </w:rPr>
        <w:t>8</w:t>
      </w:r>
      <w:r>
        <w:rPr>
          <w:rFonts w:hint="eastAsia" w:cs="宋体"/>
          <w:color w:val="auto"/>
          <w:sz w:val="24"/>
          <w:highlight w:val="none"/>
        </w:rPr>
        <w:t>.询问</w:t>
      </w:r>
    </w:p>
    <w:p>
      <w:pPr>
        <w:autoSpaceDE w:val="0"/>
        <w:autoSpaceDN w:val="0"/>
        <w:adjustRightInd w:val="0"/>
        <w:spacing w:line="460" w:lineRule="exact"/>
        <w:ind w:firstLine="480" w:firstLineChars="200"/>
        <w:jc w:val="left"/>
        <w:rPr>
          <w:rFonts w:hAnsi="宋体" w:cs="宋体"/>
          <w:color w:val="auto"/>
          <w:sz w:val="24"/>
          <w:highlight w:val="none"/>
        </w:rPr>
      </w:pPr>
      <w:r>
        <w:rPr>
          <w:rFonts w:hint="eastAsia" w:hAnsi="宋体" w:cs="宋体"/>
          <w:color w:val="auto"/>
          <w:sz w:val="24"/>
          <w:highlight w:val="none"/>
        </w:rPr>
        <w:t>供应商对政府采购活动有疑问的，可以向采购人或其委托的采购代理机构提出询问。供应商对采购文件中的技术、商务及其他要求、定标结果的询问，应向采购人提出；对采购过程和程序等内容的询问，应向采购代理机构提出。</w:t>
      </w:r>
    </w:p>
    <w:p>
      <w:pPr>
        <w:autoSpaceDE w:val="0"/>
        <w:autoSpaceDN w:val="0"/>
        <w:adjustRightInd w:val="0"/>
        <w:spacing w:line="460" w:lineRule="exact"/>
        <w:ind w:firstLine="240" w:firstLineChars="100"/>
        <w:jc w:val="left"/>
        <w:rPr>
          <w:rFonts w:hAnsi="宋体" w:cs="宋体"/>
          <w:color w:val="auto"/>
          <w:sz w:val="24"/>
          <w:highlight w:val="none"/>
        </w:rPr>
      </w:pPr>
      <w:r>
        <w:rPr>
          <w:rFonts w:hint="eastAsia" w:hAnsi="宋体" w:cs="宋体"/>
          <w:color w:val="auto"/>
          <w:sz w:val="24"/>
          <w:highlight w:val="none"/>
        </w:rPr>
        <w:t>询问应当明确询问事项，以书面形式提出，并由供应商签字或者加盖公章</w:t>
      </w:r>
      <w:r>
        <w:rPr>
          <w:rFonts w:hint="eastAsia" w:hAnsi="宋体" w:cs="宋体"/>
          <w:color w:val="auto"/>
          <w:sz w:val="24"/>
          <w:highlight w:val="none"/>
          <w:lang w:eastAsia="zh-CN"/>
        </w:rPr>
        <w:t>或电子印章</w:t>
      </w:r>
      <w:r>
        <w:rPr>
          <w:rFonts w:hint="eastAsia" w:hAnsi="宋体" w:cs="宋体"/>
          <w:color w:val="auto"/>
          <w:sz w:val="24"/>
          <w:highlight w:val="none"/>
        </w:rPr>
        <w:t>。</w:t>
      </w:r>
    </w:p>
    <w:p>
      <w:pPr>
        <w:autoSpaceDE w:val="0"/>
        <w:autoSpaceDN w:val="0"/>
        <w:adjustRightInd w:val="0"/>
        <w:spacing w:line="460" w:lineRule="exact"/>
        <w:ind w:firstLine="240" w:firstLineChars="100"/>
        <w:jc w:val="left"/>
        <w:rPr>
          <w:rFonts w:hAnsi="宋体" w:cs="宋体"/>
          <w:color w:val="auto"/>
          <w:sz w:val="24"/>
          <w:highlight w:val="none"/>
        </w:rPr>
      </w:pPr>
      <w:r>
        <w:rPr>
          <w:rFonts w:hint="eastAsia" w:hAnsi="宋体" w:cs="宋体"/>
          <w:color w:val="auto"/>
          <w:sz w:val="24"/>
          <w:highlight w:val="none"/>
        </w:rPr>
        <w:t>采购人及有权答复的采购代理机构应当以书面形式答复供应商的询问。</w:t>
      </w:r>
    </w:p>
    <w:p>
      <w:pPr>
        <w:autoSpaceDE w:val="0"/>
        <w:autoSpaceDN w:val="0"/>
        <w:adjustRightInd w:val="0"/>
        <w:spacing w:line="460" w:lineRule="exact"/>
        <w:ind w:firstLine="240" w:firstLineChars="100"/>
        <w:jc w:val="left"/>
        <w:rPr>
          <w:rFonts w:hAnsi="宋体" w:cs="宋体"/>
          <w:color w:val="auto"/>
          <w:sz w:val="24"/>
          <w:highlight w:val="none"/>
        </w:rPr>
      </w:pPr>
      <w:r>
        <w:rPr>
          <w:rFonts w:hint="eastAsia" w:hAnsi="宋体" w:cs="宋体"/>
          <w:color w:val="auto"/>
          <w:sz w:val="24"/>
          <w:highlight w:val="none"/>
        </w:rPr>
        <w:t>询问事项超出采购代理机构委托授权范围的，采购代理机构应当书面告知供应商向采购人提出询问。</w:t>
      </w:r>
    </w:p>
    <w:p>
      <w:pPr>
        <w:pStyle w:val="4"/>
        <w:spacing w:line="400" w:lineRule="exact"/>
        <w:ind w:firstLine="482" w:firstLineChars="200"/>
        <w:jc w:val="both"/>
        <w:rPr>
          <w:rFonts w:cs="宋体"/>
          <w:color w:val="auto"/>
          <w:sz w:val="24"/>
          <w:highlight w:val="none"/>
        </w:rPr>
      </w:pPr>
      <w:r>
        <w:rPr>
          <w:rFonts w:hint="eastAsia" w:cs="宋体"/>
          <w:color w:val="auto"/>
          <w:sz w:val="24"/>
          <w:highlight w:val="none"/>
          <w:lang w:val="en-US" w:eastAsia="zh-CN"/>
        </w:rPr>
        <w:t>39</w:t>
      </w:r>
      <w:r>
        <w:rPr>
          <w:rFonts w:hint="eastAsia" w:cs="宋体"/>
          <w:color w:val="auto"/>
          <w:sz w:val="24"/>
          <w:highlight w:val="none"/>
        </w:rPr>
        <w:t>.质疑、投诉</w:t>
      </w:r>
    </w:p>
    <w:p>
      <w:pPr>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质疑、投诉的接收和处理严格按照《中华人民共和国政府采购法》、《财政部关于加强政府采购供应商投诉受理审查工作的通知》、《中华人民共和国财政部令第94号--政府采购质疑和投诉办法》的规定办理（详细规定请在四川政府采购网法律法规模块查询）。</w:t>
      </w:r>
    </w:p>
    <w:p>
      <w:pPr>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供应商如认为招标文件使自己的合法权益受到损害，可按照以上规定程序和办法提出质疑。供应商对可以质疑的采购文件提出质疑的，须在购买采购文件之日起7个工作日内提出，逾期提交的质疑不予受理。</w:t>
      </w:r>
    </w:p>
    <w:p>
      <w:pPr>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供应商在法定质疑期内一次性提出针对同一采购程序环节的质疑。</w:t>
      </w:r>
    </w:p>
    <w:p>
      <w:pPr>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质疑、投诉应当采用书面形式，质疑书、投诉书均应明确阐述招标文件、询价过程、中标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p>
    <w:p>
      <w:pPr>
        <w:spacing w:line="440" w:lineRule="exact"/>
        <w:ind w:firstLine="480" w:firstLineChars="200"/>
        <w:jc w:val="left"/>
        <w:rPr>
          <w:rFonts w:hAnsi="宋体" w:cs="宋体"/>
          <w:color w:val="auto"/>
          <w:sz w:val="24"/>
          <w:highlight w:val="none"/>
        </w:rPr>
      </w:pPr>
    </w:p>
    <w:p>
      <w:pPr>
        <w:spacing w:before="100" w:beforeAutospacing="1" w:after="100" w:afterAutospacing="1" w:line="460" w:lineRule="exact"/>
        <w:jc w:val="center"/>
        <w:outlineLvl w:val="1"/>
        <w:rPr>
          <w:rFonts w:hAnsi="宋体" w:cs="宋体"/>
          <w:b/>
          <w:bCs/>
          <w:color w:val="auto"/>
          <w:sz w:val="32"/>
          <w:szCs w:val="32"/>
          <w:highlight w:val="none"/>
        </w:rPr>
      </w:pPr>
      <w:r>
        <w:rPr>
          <w:rFonts w:hint="eastAsia" w:hAnsi="宋体" w:cs="宋体"/>
          <w:b/>
          <w:bCs/>
          <w:color w:val="auto"/>
          <w:sz w:val="32"/>
          <w:szCs w:val="32"/>
          <w:highlight w:val="none"/>
        </w:rPr>
        <w:t>九、其他</w:t>
      </w:r>
    </w:p>
    <w:p>
      <w:pPr>
        <w:widowControl/>
        <w:spacing w:line="360" w:lineRule="atLeast"/>
        <w:ind w:firstLine="480" w:firstLineChars="200"/>
        <w:jc w:val="left"/>
        <w:rPr>
          <w:rFonts w:hAnsi="宋体" w:cs="宋体"/>
          <w:color w:val="auto"/>
          <w:highlight w:val="none"/>
        </w:rPr>
      </w:pPr>
      <w:r>
        <w:rPr>
          <w:rFonts w:hint="eastAsia" w:hAnsi="宋体" w:cs="宋体"/>
          <w:color w:val="auto"/>
          <w:sz w:val="24"/>
          <w:highlight w:val="none"/>
        </w:rPr>
        <w:t>4</w:t>
      </w:r>
      <w:r>
        <w:rPr>
          <w:rFonts w:hint="eastAsia" w:hAnsi="宋体" w:cs="宋体"/>
          <w:color w:val="auto"/>
          <w:sz w:val="24"/>
          <w:highlight w:val="none"/>
          <w:lang w:val="en-US" w:eastAsia="zh-CN"/>
        </w:rPr>
        <w:t>0</w:t>
      </w:r>
      <w:r>
        <w:rPr>
          <w:rFonts w:hint="eastAsia" w:hAnsi="宋体" w:cs="宋体"/>
          <w:color w:val="auto"/>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tabs>
          <w:tab w:val="left" w:pos="851"/>
        </w:tabs>
        <w:ind w:firstLine="493"/>
        <w:jc w:val="left"/>
        <w:outlineLvl w:val="2"/>
        <w:rPr>
          <w:rFonts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lang w:val="en-US" w:eastAsia="zh-CN"/>
        </w:rPr>
        <w:t>1</w:t>
      </w:r>
      <w:r>
        <w:rPr>
          <w:rFonts w:hint="eastAsia" w:hAnsi="宋体" w:cs="宋体"/>
          <w:color w:val="auto"/>
          <w:sz w:val="24"/>
          <w:highlight w:val="none"/>
        </w:rPr>
        <w:t>.（实质性要求）国家或行业主管部门对供应商和采购产品的技术标准、质量标准和资格资质条件等有强制性规定的，必须符合其要求。</w:t>
      </w:r>
    </w:p>
    <w:p>
      <w:pPr>
        <w:tabs>
          <w:tab w:val="left" w:pos="851"/>
        </w:tabs>
        <w:ind w:firstLine="493"/>
        <w:jc w:val="left"/>
        <w:outlineLvl w:val="2"/>
        <w:rPr>
          <w:rFonts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lang w:val="en-US" w:eastAsia="zh-CN"/>
        </w:rPr>
        <w:t>2</w:t>
      </w:r>
      <w:r>
        <w:rPr>
          <w:rFonts w:hint="eastAsia" w:hAnsi="宋体" w:cs="宋体"/>
          <w:color w:val="auto"/>
          <w:sz w:val="24"/>
          <w:highlight w:val="none"/>
        </w:rPr>
        <w:t>.（实质性要求）中标人根据财政部等三部门联合印发商品包装和快递包装政府采购需求标准（试行）财库办【2020】123号文要求，若我方提供的货物、服务、工程涉及商品包装和快递包装的，将按照采购文件后附的《商品包装政府采购需求标准（试行）》、《快递包装政府采购需求标准（试行）》的标准要求执行。</w:t>
      </w:r>
    </w:p>
    <w:p>
      <w:pPr>
        <w:ind w:firstLine="482" w:firstLineChars="200"/>
        <w:jc w:val="left"/>
        <w:outlineLvl w:val="2"/>
        <w:rPr>
          <w:rFonts w:hAnsi="宋体" w:cs="宋体"/>
          <w:b/>
          <w:bCs/>
          <w:color w:val="auto"/>
          <w:sz w:val="24"/>
          <w:highlight w:val="none"/>
        </w:rPr>
      </w:pPr>
      <w:r>
        <w:rPr>
          <w:rFonts w:hint="eastAsia" w:hAnsi="宋体" w:cs="宋体"/>
          <w:b/>
          <w:bCs/>
          <w:color w:val="auto"/>
          <w:sz w:val="24"/>
          <w:highlight w:val="none"/>
        </w:rPr>
        <w:t>4</w:t>
      </w:r>
      <w:r>
        <w:rPr>
          <w:rFonts w:hint="eastAsia" w:hAnsi="宋体" w:cs="宋体"/>
          <w:b/>
          <w:bCs/>
          <w:color w:val="auto"/>
          <w:sz w:val="24"/>
          <w:highlight w:val="none"/>
          <w:lang w:val="en-US" w:eastAsia="zh-CN"/>
        </w:rPr>
        <w:t>3</w:t>
      </w:r>
      <w:r>
        <w:rPr>
          <w:rFonts w:hint="eastAsia" w:hAnsi="宋体" w:cs="宋体"/>
          <w:b/>
          <w:bCs/>
          <w:color w:val="auto"/>
          <w:sz w:val="24"/>
          <w:highlight w:val="none"/>
        </w:rPr>
        <w:t>.本次采购文件中加注（实质性要求）的条款，若未明确要求提供证明材料或承诺函，视为仅约束中标人，由中标人和采购人签订合同前进行核实。</w:t>
      </w: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widowControl/>
        <w:spacing w:line="360" w:lineRule="atLeast"/>
        <w:jc w:val="center"/>
        <w:outlineLvl w:val="0"/>
        <w:rPr>
          <w:rFonts w:hAnsi="宋体" w:cs="宋体"/>
          <w:color w:val="auto"/>
          <w:sz w:val="24"/>
          <w:highlight w:val="none"/>
        </w:rPr>
      </w:pPr>
      <w:bookmarkStart w:id="120" w:name="_Toc217446082"/>
      <w:bookmarkStart w:id="121" w:name="_Toc308164821"/>
      <w:r>
        <w:rPr>
          <w:rFonts w:hint="eastAsia" w:hAnsi="宋体" w:cs="宋体"/>
          <w:b/>
          <w:color w:val="auto"/>
          <w:sz w:val="36"/>
          <w:highlight w:val="none"/>
        </w:rPr>
        <w:br w:type="column"/>
      </w:r>
      <w:bookmarkStart w:id="122" w:name="_Toc5973151"/>
      <w:r>
        <w:rPr>
          <w:rFonts w:hint="eastAsia" w:hAnsi="宋体" w:cs="宋体"/>
          <w:b/>
          <w:color w:val="auto"/>
          <w:sz w:val="36"/>
          <w:highlight w:val="none"/>
        </w:rPr>
        <w:t>第三章 投标文件格式</w:t>
      </w:r>
      <w:bookmarkEnd w:id="122"/>
    </w:p>
    <w:p>
      <w:pPr>
        <w:widowControl/>
        <w:spacing w:line="360" w:lineRule="atLeast"/>
        <w:jc w:val="center"/>
        <w:rPr>
          <w:rFonts w:hAnsi="宋体" w:cs="宋体"/>
          <w:b/>
          <w:color w:val="auto"/>
          <w:sz w:val="24"/>
          <w:highlight w:val="none"/>
        </w:rPr>
      </w:pPr>
    </w:p>
    <w:p>
      <w:pPr>
        <w:widowControl/>
        <w:spacing w:line="360" w:lineRule="atLeast"/>
        <w:ind w:firstLine="470" w:firstLineChars="196"/>
        <w:rPr>
          <w:rFonts w:hAnsi="宋体" w:cs="宋体"/>
          <w:color w:val="auto"/>
          <w:sz w:val="24"/>
          <w:highlight w:val="none"/>
        </w:rPr>
      </w:pPr>
      <w:r>
        <w:rPr>
          <w:rFonts w:hint="eastAsia" w:hAnsi="宋体" w:cs="宋体"/>
          <w:color w:val="auto"/>
          <w:sz w:val="24"/>
          <w:highlight w:val="none"/>
        </w:rPr>
        <w:t>一、本章所制投标文件格式，除格式中明确将该格式作为实质性要求的，一律不具有强制性。</w:t>
      </w:r>
    </w:p>
    <w:p>
      <w:pPr>
        <w:widowControl/>
        <w:spacing w:line="360" w:lineRule="atLeast"/>
        <w:ind w:firstLine="470" w:firstLineChars="196"/>
        <w:rPr>
          <w:rFonts w:hAnsi="宋体" w:cs="宋体"/>
          <w:color w:val="auto"/>
          <w:sz w:val="24"/>
          <w:highlight w:val="none"/>
        </w:rPr>
      </w:pPr>
      <w:r>
        <w:rPr>
          <w:rFonts w:hint="eastAsia" w:hAnsi="宋体" w:cs="宋体"/>
          <w:color w:val="auto"/>
          <w:sz w:val="24"/>
          <w:highlight w:val="none"/>
        </w:rPr>
        <w:t>二、本章所制投标文件格式有关表格中的备注栏，由投标人根据自身投标情况作解释性说明，不作为必填项。（如果供应商投标文件中已经去掉备注而无其他解释性说明，则视为完全理解并同意备注中的要求）</w:t>
      </w:r>
    </w:p>
    <w:p>
      <w:pPr>
        <w:widowControl/>
        <w:spacing w:line="360" w:lineRule="atLeast"/>
        <w:ind w:firstLine="470" w:firstLineChars="196"/>
        <w:rPr>
          <w:rFonts w:hAnsi="宋体" w:cs="宋体"/>
          <w:color w:val="auto"/>
          <w:sz w:val="24"/>
          <w:highlight w:val="none"/>
        </w:rPr>
      </w:pPr>
      <w:r>
        <w:rPr>
          <w:rFonts w:hint="eastAsia" w:hAnsi="宋体" w:cs="宋体"/>
          <w:color w:val="auto"/>
          <w:sz w:val="24"/>
          <w:highlight w:val="none"/>
        </w:rPr>
        <w:t>三、本章所制投标文件格式中需要填写的相关内容事项，可能会与本采购项目无关，在不改变投标文件原义、不影响本项目采购需求的情况下，投标人可以不予填写，但应当注明。</w:t>
      </w:r>
    </w:p>
    <w:p>
      <w:pPr>
        <w:spacing w:line="360" w:lineRule="auto"/>
        <w:rPr>
          <w:rFonts w:hAnsi="宋体" w:cs="宋体"/>
          <w:color w:val="auto"/>
          <w:sz w:val="24"/>
          <w:highlight w:val="none"/>
        </w:rPr>
      </w:pPr>
      <w:r>
        <w:rPr>
          <w:rFonts w:hint="eastAsia" w:hAnsi="宋体" w:cs="宋体"/>
          <w:color w:val="auto"/>
          <w:sz w:val="24"/>
          <w:highlight w:val="none"/>
        </w:rPr>
        <w:t xml:space="preserve">    四、本章格式如为多页的，无须逐页盖章。</w:t>
      </w: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widowControl/>
        <w:spacing w:line="360" w:lineRule="atLeast"/>
        <w:ind w:firstLine="470" w:firstLineChars="196"/>
        <w:rPr>
          <w:rFonts w:hAnsi="宋体" w:cs="宋体"/>
          <w:color w:val="auto"/>
          <w:sz w:val="24"/>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spacing w:line="360" w:lineRule="auto"/>
        <w:rPr>
          <w:rFonts w:hAnsi="宋体" w:cs="宋体"/>
          <w:color w:val="auto"/>
          <w:sz w:val="36"/>
          <w:szCs w:val="24"/>
          <w:highlight w:val="none"/>
        </w:rPr>
      </w:pPr>
      <w:r>
        <w:rPr>
          <w:rFonts w:hint="eastAsia" w:hAnsi="宋体" w:cs="宋体"/>
          <w:b/>
          <w:color w:val="auto"/>
          <w:sz w:val="32"/>
          <w:highlight w:val="none"/>
        </w:rPr>
        <w:br w:type="page"/>
      </w:r>
      <w:r>
        <w:rPr>
          <w:rFonts w:hint="eastAsia" w:hAnsi="宋体" w:cs="宋体"/>
          <w:color w:val="auto"/>
          <w:sz w:val="36"/>
          <w:szCs w:val="24"/>
          <w:highlight w:val="none"/>
        </w:rPr>
        <w:t>封面</w:t>
      </w:r>
    </w:p>
    <w:p>
      <w:pPr>
        <w:spacing w:line="360" w:lineRule="auto"/>
        <w:rPr>
          <w:rFonts w:hAnsi="宋体" w:cs="宋体"/>
          <w:color w:val="auto"/>
          <w:sz w:val="36"/>
          <w:szCs w:val="24"/>
          <w:highlight w:val="none"/>
        </w:rPr>
      </w:pPr>
    </w:p>
    <w:p>
      <w:pPr>
        <w:spacing w:line="360" w:lineRule="auto"/>
        <w:jc w:val="right"/>
        <w:rPr>
          <w:rFonts w:hAnsi="宋体" w:cs="宋体"/>
          <w:color w:val="auto"/>
          <w:sz w:val="36"/>
          <w:szCs w:val="24"/>
          <w:highlight w:val="none"/>
        </w:rPr>
      </w:pPr>
    </w:p>
    <w:p>
      <w:pPr>
        <w:jc w:val="center"/>
        <w:rPr>
          <w:rFonts w:hAnsi="宋体" w:cs="宋体"/>
          <w:b/>
          <w:color w:val="auto"/>
          <w:sz w:val="56"/>
          <w:szCs w:val="56"/>
          <w:highlight w:val="none"/>
        </w:rPr>
      </w:pPr>
      <w:r>
        <w:rPr>
          <w:rFonts w:hint="eastAsia" w:hAnsi="宋体" w:cs="宋体"/>
          <w:b/>
          <w:color w:val="auto"/>
          <w:sz w:val="56"/>
          <w:szCs w:val="56"/>
          <w:highlight w:val="none"/>
        </w:rPr>
        <w:t>包号（如涉及）</w:t>
      </w:r>
    </w:p>
    <w:p>
      <w:pPr>
        <w:jc w:val="center"/>
        <w:rPr>
          <w:rFonts w:hAnsi="宋体" w:cs="宋体"/>
          <w:b/>
          <w:color w:val="auto"/>
          <w:sz w:val="56"/>
          <w:szCs w:val="56"/>
          <w:highlight w:val="none"/>
        </w:rPr>
      </w:pPr>
    </w:p>
    <w:p>
      <w:pPr>
        <w:jc w:val="center"/>
        <w:rPr>
          <w:rFonts w:hAnsi="宋体" w:cs="宋体"/>
          <w:b/>
          <w:color w:val="auto"/>
          <w:sz w:val="72"/>
          <w:szCs w:val="72"/>
          <w:highlight w:val="none"/>
        </w:rPr>
      </w:pPr>
      <w:r>
        <w:rPr>
          <w:rFonts w:hint="eastAsia" w:hAnsi="宋体" w:cs="宋体"/>
          <w:b/>
          <w:color w:val="auto"/>
          <w:sz w:val="72"/>
          <w:szCs w:val="72"/>
          <w:highlight w:val="none"/>
        </w:rPr>
        <w:t>资格、资质性投标文件</w:t>
      </w:r>
    </w:p>
    <w:p>
      <w:pPr>
        <w:jc w:val="center"/>
        <w:rPr>
          <w:rFonts w:hAnsi="宋体" w:cs="宋体"/>
          <w:b/>
          <w:color w:val="auto"/>
          <w:sz w:val="72"/>
          <w:szCs w:val="72"/>
          <w:highlight w:val="none"/>
        </w:rPr>
      </w:pPr>
    </w:p>
    <w:p>
      <w:pPr>
        <w:jc w:val="center"/>
        <w:rPr>
          <w:rFonts w:hAnsi="宋体" w:cs="宋体"/>
          <w:b/>
          <w:color w:val="auto"/>
          <w:sz w:val="56"/>
          <w:szCs w:val="56"/>
          <w:highlight w:val="none"/>
        </w:rPr>
      </w:pPr>
    </w:p>
    <w:p>
      <w:pPr>
        <w:ind w:firstLine="2209" w:firstLineChars="500"/>
        <w:jc w:val="left"/>
        <w:rPr>
          <w:rFonts w:hAnsi="宋体" w:cs="宋体"/>
          <w:b/>
          <w:color w:val="auto"/>
          <w:sz w:val="44"/>
          <w:szCs w:val="44"/>
          <w:highlight w:val="none"/>
        </w:rPr>
      </w:pPr>
    </w:p>
    <w:p>
      <w:pPr>
        <w:ind w:firstLine="2209" w:firstLineChars="500"/>
        <w:jc w:val="left"/>
        <w:rPr>
          <w:rFonts w:hAnsi="宋体" w:cs="宋体"/>
          <w:b/>
          <w:color w:val="auto"/>
          <w:sz w:val="44"/>
          <w:szCs w:val="44"/>
          <w:highlight w:val="none"/>
        </w:rPr>
      </w:pPr>
    </w:p>
    <w:p>
      <w:pPr>
        <w:spacing w:line="360" w:lineRule="auto"/>
        <w:ind w:firstLine="2209" w:firstLineChars="500"/>
        <w:jc w:val="left"/>
        <w:rPr>
          <w:rFonts w:hAnsi="宋体" w:cs="宋体"/>
          <w:b/>
          <w:color w:val="auto"/>
          <w:sz w:val="44"/>
          <w:szCs w:val="44"/>
          <w:highlight w:val="none"/>
        </w:rPr>
      </w:pPr>
      <w:r>
        <w:rPr>
          <w:rFonts w:hint="eastAsia" w:hAnsi="宋体" w:cs="宋体"/>
          <w:b/>
          <w:color w:val="auto"/>
          <w:sz w:val="44"/>
          <w:szCs w:val="44"/>
          <w:highlight w:val="none"/>
        </w:rPr>
        <w:t>项目名称：________________</w:t>
      </w:r>
    </w:p>
    <w:p>
      <w:pPr>
        <w:spacing w:line="360" w:lineRule="auto"/>
        <w:ind w:firstLine="2209" w:firstLineChars="500"/>
        <w:jc w:val="left"/>
        <w:rPr>
          <w:rFonts w:hAnsi="宋体" w:cs="宋体"/>
          <w:b/>
          <w:color w:val="auto"/>
          <w:sz w:val="44"/>
          <w:szCs w:val="44"/>
          <w:highlight w:val="none"/>
        </w:rPr>
      </w:pPr>
      <w:r>
        <w:rPr>
          <w:rFonts w:hint="eastAsia" w:hAnsi="宋体" w:cs="宋体"/>
          <w:b/>
          <w:color w:val="auto"/>
          <w:sz w:val="44"/>
          <w:szCs w:val="44"/>
          <w:highlight w:val="none"/>
        </w:rPr>
        <w:t>项目编号：________________</w:t>
      </w:r>
    </w:p>
    <w:p>
      <w:pPr>
        <w:spacing w:line="360" w:lineRule="auto"/>
        <w:ind w:firstLine="2209" w:firstLineChars="500"/>
        <w:jc w:val="left"/>
        <w:rPr>
          <w:rFonts w:hAnsi="宋体" w:cs="宋体"/>
          <w:b/>
          <w:color w:val="auto"/>
          <w:sz w:val="44"/>
          <w:szCs w:val="44"/>
          <w:highlight w:val="none"/>
        </w:rPr>
      </w:pPr>
      <w:r>
        <w:rPr>
          <w:rFonts w:hint="eastAsia" w:hAnsi="宋体" w:cs="宋体"/>
          <w:b/>
          <w:color w:val="auto"/>
          <w:sz w:val="44"/>
          <w:szCs w:val="44"/>
          <w:highlight w:val="none"/>
        </w:rPr>
        <w:t>投标人名称：______________(盖章）</w:t>
      </w:r>
    </w:p>
    <w:p>
      <w:pPr>
        <w:spacing w:line="360" w:lineRule="auto"/>
        <w:ind w:firstLine="2209" w:firstLineChars="500"/>
        <w:jc w:val="left"/>
        <w:rPr>
          <w:rFonts w:hAnsi="宋体" w:cs="宋体"/>
          <w:b/>
          <w:color w:val="auto"/>
          <w:sz w:val="44"/>
          <w:szCs w:val="44"/>
          <w:highlight w:val="none"/>
        </w:rPr>
      </w:pPr>
      <w:r>
        <w:rPr>
          <w:rFonts w:hint="eastAsia" w:hAnsi="宋体" w:cs="宋体"/>
          <w:b/>
          <w:color w:val="auto"/>
          <w:sz w:val="44"/>
          <w:szCs w:val="44"/>
          <w:highlight w:val="none"/>
        </w:rPr>
        <w:t>投标日期：____年___月___日</w:t>
      </w:r>
    </w:p>
    <w:p>
      <w:pPr>
        <w:pStyle w:val="34"/>
        <w:widowControl w:val="0"/>
        <w:autoSpaceDE w:val="0"/>
        <w:autoSpaceDN w:val="0"/>
        <w:adjustRightInd w:val="0"/>
        <w:spacing w:before="0" w:after="0" w:line="460" w:lineRule="exact"/>
        <w:ind w:firstLine="422" w:firstLineChars="150"/>
        <w:jc w:val="left"/>
        <w:rPr>
          <w:rFonts w:ascii="宋体" w:hAnsi="宋体" w:eastAsia="宋体" w:cs="宋体"/>
          <w:b/>
          <w:color w:val="auto"/>
          <w:sz w:val="28"/>
          <w:szCs w:val="28"/>
          <w:highlight w:val="none"/>
          <w:lang w:eastAsia="zh-CN"/>
        </w:rPr>
      </w:pPr>
    </w:p>
    <w:p>
      <w:pPr>
        <w:pStyle w:val="34"/>
        <w:widowControl w:val="0"/>
        <w:autoSpaceDE w:val="0"/>
        <w:autoSpaceDN w:val="0"/>
        <w:adjustRightInd w:val="0"/>
        <w:spacing w:before="0" w:after="0" w:line="460" w:lineRule="exact"/>
        <w:jc w:val="left"/>
        <w:rPr>
          <w:rFonts w:ascii="宋体" w:hAnsi="宋体" w:eastAsia="宋体" w:cs="宋体"/>
          <w:b/>
          <w:color w:val="auto"/>
          <w:sz w:val="28"/>
          <w:szCs w:val="28"/>
          <w:highlight w:val="none"/>
          <w:lang w:eastAsia="zh-CN"/>
        </w:rPr>
      </w:pPr>
    </w:p>
    <w:p>
      <w:pPr>
        <w:pStyle w:val="34"/>
        <w:widowControl w:val="0"/>
        <w:autoSpaceDE w:val="0"/>
        <w:autoSpaceDN w:val="0"/>
        <w:adjustRightInd w:val="0"/>
        <w:spacing w:before="0" w:after="0" w:line="460" w:lineRule="exact"/>
        <w:jc w:val="left"/>
        <w:rPr>
          <w:rFonts w:ascii="宋体" w:hAnsi="宋体" w:eastAsia="宋体" w:cs="宋体"/>
          <w:b/>
          <w:color w:val="auto"/>
          <w:sz w:val="28"/>
          <w:szCs w:val="28"/>
          <w:highlight w:val="none"/>
          <w:lang w:eastAsia="zh-CN"/>
        </w:rPr>
      </w:pPr>
    </w:p>
    <w:p>
      <w:pPr>
        <w:pStyle w:val="34"/>
        <w:widowControl w:val="0"/>
        <w:autoSpaceDE w:val="0"/>
        <w:autoSpaceDN w:val="0"/>
        <w:adjustRightInd w:val="0"/>
        <w:spacing w:before="0" w:after="0" w:line="460" w:lineRule="exact"/>
        <w:jc w:val="left"/>
        <w:rPr>
          <w:rFonts w:ascii="宋体" w:hAnsi="宋体" w:eastAsia="宋体" w:cs="宋体"/>
          <w:b/>
          <w:color w:val="auto"/>
          <w:sz w:val="28"/>
          <w:szCs w:val="28"/>
          <w:highlight w:val="none"/>
          <w:lang w:eastAsia="zh-CN"/>
        </w:rPr>
      </w:pPr>
    </w:p>
    <w:p>
      <w:pPr>
        <w:pStyle w:val="34"/>
        <w:widowControl w:val="0"/>
        <w:autoSpaceDE w:val="0"/>
        <w:autoSpaceDN w:val="0"/>
        <w:adjustRightInd w:val="0"/>
        <w:spacing w:before="0" w:after="0" w:line="460" w:lineRule="exact"/>
        <w:jc w:val="left"/>
        <w:rPr>
          <w:rFonts w:ascii="宋体" w:hAnsi="宋体" w:eastAsia="宋体" w:cs="宋体"/>
          <w:b/>
          <w:color w:val="auto"/>
          <w:sz w:val="28"/>
          <w:szCs w:val="28"/>
          <w:highlight w:val="none"/>
          <w:lang w:eastAsia="zh-CN"/>
        </w:rPr>
      </w:pPr>
    </w:p>
    <w:p>
      <w:pPr>
        <w:pStyle w:val="34"/>
        <w:widowControl w:val="0"/>
        <w:autoSpaceDE w:val="0"/>
        <w:autoSpaceDN w:val="0"/>
        <w:adjustRightInd w:val="0"/>
        <w:spacing w:before="0" w:after="0" w:line="460" w:lineRule="exact"/>
        <w:jc w:val="left"/>
        <w:rPr>
          <w:rFonts w:ascii="宋体" w:hAnsi="宋体" w:eastAsia="宋体" w:cs="宋体"/>
          <w:b/>
          <w:color w:val="auto"/>
          <w:sz w:val="28"/>
          <w:szCs w:val="28"/>
          <w:highlight w:val="none"/>
          <w:lang w:eastAsia="zh-CN"/>
        </w:rPr>
      </w:pPr>
    </w:p>
    <w:p>
      <w:pPr>
        <w:spacing w:line="40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23" w:name="_Toc209"/>
      <w:r>
        <w:rPr>
          <w:rFonts w:hint="eastAsia" w:hAnsi="宋体" w:cs="宋体"/>
          <w:b/>
          <w:color w:val="auto"/>
          <w:sz w:val="32"/>
          <w:szCs w:val="32"/>
          <w:highlight w:val="none"/>
        </w:rPr>
        <w:t>一、</w:t>
      </w:r>
      <w:bookmarkEnd w:id="123"/>
      <w:r>
        <w:rPr>
          <w:rFonts w:hint="eastAsia" w:hAnsi="宋体" w:cs="宋体"/>
          <w:b/>
          <w:color w:val="auto"/>
          <w:sz w:val="32"/>
          <w:szCs w:val="32"/>
          <w:highlight w:val="none"/>
        </w:rPr>
        <w:t>法定代表人/单位负责人授权书</w:t>
      </w:r>
    </w:p>
    <w:p>
      <w:pPr>
        <w:rPr>
          <w:rFonts w:hAnsi="宋体" w:cs="宋体"/>
          <w:color w:val="auto"/>
          <w:sz w:val="28"/>
          <w:szCs w:val="28"/>
          <w:highlight w:val="none"/>
        </w:rPr>
      </w:pPr>
      <w:r>
        <w:rPr>
          <w:rFonts w:hint="eastAsia" w:hAnsi="宋体" w:cs="宋体"/>
          <w:color w:val="auto"/>
          <w:highlight w:val="none"/>
        </w:rPr>
        <w:t xml:space="preserve">               </w:t>
      </w:r>
      <w:r>
        <w:rPr>
          <w:rFonts w:hint="eastAsia" w:hAnsi="宋体" w:cs="宋体"/>
          <w:color w:val="auto"/>
          <w:sz w:val="28"/>
          <w:szCs w:val="28"/>
          <w:highlight w:val="none"/>
        </w:rPr>
        <w:t>（若为授权代表参加，提供此页）</w:t>
      </w:r>
    </w:p>
    <w:p>
      <w:pPr>
        <w:widowControl/>
        <w:spacing w:line="360" w:lineRule="atLeast"/>
        <w:jc w:val="left"/>
        <w:rPr>
          <w:rFonts w:hAnsi="宋体" w:cs="宋体"/>
          <w:color w:val="auto"/>
          <w:sz w:val="24"/>
          <w:highlight w:val="none"/>
        </w:rPr>
      </w:pPr>
    </w:p>
    <w:p>
      <w:pPr>
        <w:widowControl/>
        <w:spacing w:line="360" w:lineRule="atLeast"/>
        <w:jc w:val="left"/>
        <w:rPr>
          <w:rFonts w:hAnsi="宋体" w:cs="宋体"/>
          <w:color w:val="auto"/>
          <w:sz w:val="24"/>
          <w:highlight w:val="none"/>
        </w:rPr>
      </w:pPr>
    </w:p>
    <w:p>
      <w:pPr>
        <w:widowControl/>
        <w:spacing w:line="360" w:lineRule="atLeast"/>
        <w:jc w:val="left"/>
        <w:rPr>
          <w:rFonts w:hAnsi="宋体" w:cs="宋体"/>
          <w:color w:val="auto"/>
          <w:sz w:val="24"/>
          <w:highlight w:val="none"/>
        </w:rPr>
      </w:pPr>
      <w:r>
        <w:rPr>
          <w:rFonts w:hint="eastAsia" w:hAnsi="宋体" w:cs="宋体"/>
          <w:color w:val="auto"/>
          <w:sz w:val="24"/>
          <w:highlight w:val="none"/>
        </w:rPr>
        <w:t>四川中意招标有限公司：</w:t>
      </w:r>
    </w:p>
    <w:p>
      <w:pPr>
        <w:widowControl/>
        <w:wordWrap w:val="0"/>
        <w:spacing w:line="460" w:lineRule="exact"/>
        <w:ind w:firstLine="470" w:firstLineChars="196"/>
        <w:jc w:val="left"/>
        <w:rPr>
          <w:rFonts w:hAnsi="宋体" w:cs="宋体"/>
          <w:color w:val="auto"/>
          <w:sz w:val="24"/>
          <w:highlight w:val="none"/>
        </w:rPr>
      </w:pPr>
      <w:r>
        <w:rPr>
          <w:rFonts w:hint="eastAsia" w:hAnsi="宋体" w:cs="宋体"/>
          <w:color w:val="auto"/>
          <w:sz w:val="24"/>
          <w:highlight w:val="none"/>
        </w:rPr>
        <w:t>本授权声明：</w:t>
      </w:r>
      <w:r>
        <w:rPr>
          <w:rFonts w:hint="eastAsia" w:hAnsi="宋体" w:cs="宋体"/>
          <w:color w:val="auto"/>
          <w:sz w:val="24"/>
          <w:highlight w:val="none"/>
          <w:u w:val="single"/>
        </w:rPr>
        <w:t xml:space="preserve">                       </w:t>
      </w: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（法定代表人/单位负责人姓名）授权</w:t>
      </w:r>
      <w:r>
        <w:rPr>
          <w:rFonts w:hint="eastAsia" w:hAnsi="宋体" w:cs="宋体"/>
          <w:color w:val="auto"/>
          <w:sz w:val="24"/>
          <w:highlight w:val="none"/>
          <w:u w:val="single"/>
        </w:rPr>
        <w:t xml:space="preserve">            </w:t>
      </w:r>
      <w:r>
        <w:rPr>
          <w:rFonts w:hint="eastAsia" w:hAnsi="宋体" w:cs="宋体"/>
          <w:color w:val="auto"/>
          <w:sz w:val="24"/>
          <w:highlight w:val="none"/>
        </w:rPr>
        <w:t>（被授权人姓名、职务）为我方参加 “</w:t>
      </w:r>
      <w:r>
        <w:rPr>
          <w:rFonts w:hint="eastAsia" w:hAnsi="宋体" w:cs="宋体"/>
          <w:color w:val="auto"/>
          <w:sz w:val="24"/>
          <w:highlight w:val="none"/>
          <w:u w:val="single"/>
        </w:rPr>
        <w:t xml:space="preserve">       </w:t>
      </w:r>
      <w:r>
        <w:rPr>
          <w:rFonts w:hint="eastAsia" w:hAnsi="宋体" w:cs="宋体"/>
          <w:color w:val="auto"/>
          <w:sz w:val="24"/>
          <w:highlight w:val="none"/>
        </w:rPr>
        <w:t>” 项目（项目编号：</w:t>
      </w:r>
      <w:r>
        <w:rPr>
          <w:rFonts w:hint="eastAsia" w:hAnsi="宋体" w:cs="宋体"/>
          <w:color w:val="auto"/>
          <w:sz w:val="24"/>
          <w:highlight w:val="none"/>
          <w:u w:val="single"/>
        </w:rPr>
        <w:t xml:space="preserve">                  </w:t>
      </w:r>
      <w:r>
        <w:rPr>
          <w:rFonts w:hint="eastAsia" w:hAnsi="宋体" w:cs="宋体"/>
          <w:color w:val="auto"/>
          <w:sz w:val="24"/>
          <w:highlight w:val="none"/>
        </w:rPr>
        <w:t>）投标活动的合法代表，以我方名义全权处理该项目有关投标、签订合同以及执行合同等一切事宜。</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特此声明。</w:t>
      </w: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法定代表人/单位负责人签字</w:t>
      </w:r>
      <w:r>
        <w:rPr>
          <w:rFonts w:hint="eastAsia" w:hAnsi="宋体" w:cs="宋体"/>
          <w:color w:val="auto"/>
          <w:sz w:val="24"/>
          <w:highlight w:val="none"/>
          <w:lang w:eastAsia="zh-CN"/>
        </w:rPr>
        <w:t>或电子印章</w:t>
      </w:r>
      <w:r>
        <w:rPr>
          <w:rFonts w:hint="eastAsia" w:hAnsi="宋体" w:cs="宋体"/>
          <w:color w:val="auto"/>
          <w:sz w:val="24"/>
          <w:highlight w:val="none"/>
        </w:rPr>
        <w:t>：XXXX。</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授权代表签字</w:t>
      </w:r>
      <w:r>
        <w:rPr>
          <w:rFonts w:hint="eastAsia" w:hAnsi="宋体" w:cs="宋体"/>
          <w:color w:val="auto"/>
          <w:sz w:val="24"/>
          <w:highlight w:val="none"/>
          <w:lang w:eastAsia="zh-CN"/>
        </w:rPr>
        <w:t>或电子印章</w:t>
      </w:r>
      <w:r>
        <w:rPr>
          <w:rFonts w:hint="eastAsia" w:hAnsi="宋体" w:cs="宋体"/>
          <w:color w:val="auto"/>
          <w:sz w:val="24"/>
          <w:highlight w:val="none"/>
        </w:rPr>
        <w:t>：XXXX。</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投标人名称：XXXX（单位盖章）。</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日    期：XXXX。</w:t>
      </w:r>
    </w:p>
    <w:p>
      <w:pPr>
        <w:widowControl/>
        <w:spacing w:line="360" w:lineRule="atLeast"/>
        <w:jc w:val="left"/>
        <w:rPr>
          <w:rFonts w:hAnsi="宋体" w:cs="宋体"/>
          <w:b/>
          <w:color w:val="auto"/>
          <w:sz w:val="24"/>
          <w:highlight w:val="none"/>
        </w:rPr>
      </w:pPr>
    </w:p>
    <w:p>
      <w:pPr>
        <w:widowControl/>
        <w:spacing w:line="360" w:lineRule="atLeast"/>
        <w:jc w:val="left"/>
        <w:rPr>
          <w:rFonts w:hAnsi="宋体" w:cs="宋体"/>
          <w:b/>
          <w:color w:val="auto"/>
          <w:sz w:val="24"/>
          <w:highlight w:val="none"/>
        </w:rPr>
      </w:pPr>
    </w:p>
    <w:p>
      <w:pPr>
        <w:widowControl/>
        <w:spacing w:line="360" w:lineRule="atLeast"/>
        <w:jc w:val="left"/>
        <w:rPr>
          <w:rFonts w:hAnsi="宋体" w:cs="宋体"/>
          <w:b/>
          <w:color w:val="auto"/>
          <w:sz w:val="24"/>
          <w:highlight w:val="none"/>
        </w:rPr>
      </w:pPr>
    </w:p>
    <w:p>
      <w:pPr>
        <w:widowControl/>
        <w:spacing w:line="360" w:lineRule="atLeast"/>
        <w:jc w:val="left"/>
        <w:rPr>
          <w:rFonts w:hAnsi="宋体" w:cs="宋体"/>
          <w:b/>
          <w:color w:val="auto"/>
          <w:sz w:val="24"/>
          <w:highlight w:val="none"/>
        </w:rPr>
      </w:pPr>
      <w:r>
        <w:rPr>
          <w:rFonts w:hint="eastAsia" w:hAnsi="宋体" w:cs="宋体"/>
          <w:b/>
          <w:color w:val="auto"/>
          <w:sz w:val="24"/>
          <w:highlight w:val="none"/>
        </w:rPr>
        <w:t>附：授权代表身份证明复印件和法定代表人/单位负责人身份证明复印件（正反面）；</w:t>
      </w:r>
    </w:p>
    <w:p>
      <w:pPr>
        <w:widowControl/>
        <w:spacing w:line="360" w:lineRule="atLeast"/>
        <w:jc w:val="left"/>
        <w:rPr>
          <w:rFonts w:hAnsi="宋体" w:cs="宋体"/>
          <w:b/>
          <w:color w:val="auto"/>
          <w:sz w:val="24"/>
          <w:highlight w:val="none"/>
        </w:rPr>
      </w:pPr>
    </w:p>
    <w:p>
      <w:pPr>
        <w:widowControl/>
        <w:spacing w:line="360" w:lineRule="atLeast"/>
        <w:jc w:val="left"/>
        <w:rPr>
          <w:rFonts w:hAnsi="宋体" w:cs="宋体"/>
          <w:b/>
          <w:color w:val="auto"/>
          <w:sz w:val="24"/>
          <w:highlight w:val="none"/>
        </w:rPr>
      </w:pPr>
    </w:p>
    <w:p>
      <w:pPr>
        <w:widowControl/>
        <w:spacing w:line="360" w:lineRule="atLeast"/>
        <w:jc w:val="left"/>
        <w:rPr>
          <w:rFonts w:hAnsi="宋体" w:cs="宋体"/>
          <w:b/>
          <w:color w:val="auto"/>
          <w:sz w:val="24"/>
          <w:highlight w:val="none"/>
        </w:rPr>
      </w:pPr>
      <w:r>
        <w:rPr>
          <w:rFonts w:hint="eastAsia" w:hAnsi="宋体" w:cs="宋体"/>
          <w:b/>
          <w:color w:val="auto"/>
          <w:sz w:val="24"/>
          <w:highlight w:val="none"/>
        </w:rPr>
        <w:t>注：1、供应商为法人单位时提供“法定代表人授权书”，供应商为其他组织时提供“单位负责人授权书”，供应商为自然人时提供“自然人身份证明材料”。</w:t>
      </w:r>
    </w:p>
    <w:p>
      <w:pPr>
        <w:widowControl/>
        <w:spacing w:line="360" w:lineRule="atLeast"/>
        <w:ind w:left="313" w:leftChars="92"/>
        <w:jc w:val="left"/>
        <w:rPr>
          <w:rFonts w:hAnsi="宋体" w:cs="宋体"/>
          <w:b/>
          <w:color w:val="auto"/>
          <w:sz w:val="24"/>
          <w:highlight w:val="none"/>
        </w:rPr>
      </w:pPr>
      <w:r>
        <w:rPr>
          <w:rFonts w:hint="eastAsia" w:hAnsi="宋体" w:cs="宋体"/>
          <w:b/>
          <w:color w:val="auto"/>
          <w:sz w:val="24"/>
          <w:highlight w:val="none"/>
        </w:rPr>
        <w:t>2、应附法定代表人/单位负责人身份证明材料复印件和授权代表身份证明材料复印件。</w:t>
      </w:r>
    </w:p>
    <w:p>
      <w:pPr>
        <w:widowControl/>
        <w:spacing w:line="360" w:lineRule="atLeast"/>
        <w:ind w:left="313" w:leftChars="92"/>
        <w:jc w:val="left"/>
        <w:rPr>
          <w:rFonts w:hAnsi="宋体" w:cs="宋体"/>
          <w:b/>
          <w:color w:val="auto"/>
          <w:sz w:val="24"/>
          <w:highlight w:val="none"/>
        </w:rPr>
      </w:pPr>
      <w:r>
        <w:rPr>
          <w:rFonts w:hint="eastAsia" w:hAnsi="宋体" w:cs="宋体"/>
          <w:b/>
          <w:color w:val="auto"/>
          <w:sz w:val="24"/>
          <w:highlight w:val="none"/>
        </w:rPr>
        <w:t>3、身份证明材料包括居民身份证或户口本或军官证或护照等。</w:t>
      </w:r>
    </w:p>
    <w:p>
      <w:pPr>
        <w:widowControl/>
        <w:spacing w:line="360" w:lineRule="atLeast"/>
        <w:ind w:left="313" w:leftChars="92"/>
        <w:jc w:val="left"/>
        <w:rPr>
          <w:rFonts w:hAnsi="宋体" w:cs="宋体"/>
          <w:b/>
          <w:color w:val="auto"/>
          <w:sz w:val="24"/>
          <w:highlight w:val="none"/>
        </w:rPr>
      </w:pPr>
      <w:r>
        <w:rPr>
          <w:rFonts w:hint="eastAsia" w:hAnsi="宋体" w:cs="宋体"/>
          <w:b/>
          <w:color w:val="auto"/>
          <w:sz w:val="24"/>
          <w:highlight w:val="none"/>
        </w:rPr>
        <w:t>4、身份证明材料应同时提供其在有效期的材料，如居民身份证正、反面复印件。</w:t>
      </w:r>
    </w:p>
    <w:p>
      <w:pPr>
        <w:widowControl/>
        <w:spacing w:line="360" w:lineRule="atLeast"/>
        <w:ind w:left="313" w:leftChars="92"/>
        <w:jc w:val="left"/>
        <w:rPr>
          <w:rFonts w:hAnsi="宋体" w:cs="宋体"/>
          <w:b/>
          <w:color w:val="auto"/>
          <w:sz w:val="24"/>
          <w:highlight w:val="none"/>
        </w:rPr>
      </w:pPr>
      <w:r>
        <w:rPr>
          <w:rFonts w:hint="eastAsia" w:hAnsi="宋体" w:cs="宋体"/>
          <w:b/>
          <w:color w:val="auto"/>
          <w:sz w:val="24"/>
          <w:highlight w:val="none"/>
        </w:rPr>
        <w:t>5、此授权书盖章位置未做强制性要求。</w:t>
      </w:r>
    </w:p>
    <w:p>
      <w:pPr>
        <w:pStyle w:val="35"/>
        <w:rPr>
          <w:rFonts w:hAnsi="宋体"/>
          <w:color w:val="auto"/>
          <w:highlight w:val="none"/>
        </w:rPr>
      </w:pPr>
    </w:p>
    <w:p>
      <w:pPr>
        <w:spacing w:line="400" w:lineRule="exact"/>
        <w:rPr>
          <w:rFonts w:hAnsi="宋体" w:cs="宋体"/>
          <w:color w:val="auto"/>
          <w:sz w:val="24"/>
          <w:highlight w:val="none"/>
        </w:rPr>
      </w:pPr>
    </w:p>
    <w:p>
      <w:pPr>
        <w:spacing w:line="400" w:lineRule="exact"/>
        <w:rPr>
          <w:rFonts w:hAnsi="宋体" w:cs="宋体"/>
          <w:color w:val="auto"/>
          <w:sz w:val="32"/>
          <w:highlight w:val="none"/>
        </w:rPr>
      </w:pPr>
    </w:p>
    <w:p>
      <w:pPr>
        <w:spacing w:line="400" w:lineRule="exact"/>
        <w:rPr>
          <w:rFonts w:hAnsi="宋体" w:cs="宋体"/>
          <w:color w:val="auto"/>
          <w:sz w:val="32"/>
          <w:highlight w:val="none"/>
        </w:rPr>
      </w:pPr>
    </w:p>
    <w:p>
      <w:pPr>
        <w:spacing w:line="400" w:lineRule="exact"/>
        <w:rPr>
          <w:rFonts w:hAnsi="宋体" w:cs="宋体"/>
          <w:color w:val="auto"/>
          <w:sz w:val="32"/>
          <w:highlight w:val="none"/>
        </w:rPr>
      </w:pPr>
    </w:p>
    <w:p>
      <w:pPr>
        <w:spacing w:line="400" w:lineRule="exact"/>
        <w:rPr>
          <w:rFonts w:hAnsi="宋体" w:cs="宋体"/>
          <w:color w:val="auto"/>
          <w:sz w:val="32"/>
          <w:highlight w:val="none"/>
        </w:rPr>
      </w:pPr>
    </w:p>
    <w:p>
      <w:pPr>
        <w:pStyle w:val="6"/>
        <w:ind w:firstLine="420"/>
        <w:rPr>
          <w:rFonts w:ascii="宋体" w:hAnsi="宋体" w:cs="宋体"/>
          <w:color w:val="auto"/>
          <w:highlight w:val="none"/>
        </w:rPr>
      </w:pPr>
    </w:p>
    <w:p>
      <w:pPr>
        <w:spacing w:line="400" w:lineRule="exact"/>
        <w:rPr>
          <w:rFonts w:hAnsi="宋体" w:cs="宋体"/>
          <w:color w:val="auto"/>
          <w:sz w:val="32"/>
          <w:highlight w:val="none"/>
        </w:rPr>
      </w:pPr>
    </w:p>
    <w:p>
      <w:pPr>
        <w:jc w:val="center"/>
        <w:rPr>
          <w:rFonts w:hAnsi="宋体" w:cs="宋体"/>
          <w:b/>
          <w:color w:val="auto"/>
          <w:sz w:val="32"/>
          <w:szCs w:val="32"/>
          <w:highlight w:val="none"/>
        </w:rPr>
      </w:pPr>
      <w:r>
        <w:rPr>
          <w:rFonts w:hint="eastAsia" w:hAnsi="宋体" w:cs="宋体"/>
          <w:b/>
          <w:color w:val="auto"/>
          <w:sz w:val="32"/>
          <w:szCs w:val="32"/>
          <w:highlight w:val="none"/>
        </w:rPr>
        <w:t>法定代表人/单位负责人身份证明</w:t>
      </w:r>
    </w:p>
    <w:p>
      <w:pPr>
        <w:jc w:val="center"/>
        <w:rPr>
          <w:rFonts w:hAnsi="宋体" w:cs="宋体"/>
          <w:b/>
          <w:color w:val="auto"/>
          <w:sz w:val="28"/>
          <w:szCs w:val="28"/>
          <w:highlight w:val="none"/>
        </w:rPr>
      </w:pPr>
      <w:r>
        <w:rPr>
          <w:rFonts w:hint="eastAsia" w:hAnsi="宋体" w:cs="宋体"/>
          <w:bCs/>
          <w:color w:val="auto"/>
          <w:sz w:val="28"/>
          <w:szCs w:val="28"/>
          <w:highlight w:val="none"/>
        </w:rPr>
        <w:t>（若为法定代表人/单位负责人提供此页）</w:t>
      </w:r>
    </w:p>
    <w:p>
      <w:pPr>
        <w:spacing w:line="360" w:lineRule="auto"/>
        <w:ind w:firstLine="840" w:firstLineChars="300"/>
        <w:rPr>
          <w:rFonts w:hAnsi="宋体" w:cs="宋体"/>
          <w:bCs/>
          <w:color w:val="auto"/>
          <w:sz w:val="28"/>
          <w:szCs w:val="28"/>
          <w:highlight w:val="none"/>
        </w:rPr>
      </w:pPr>
    </w:p>
    <w:p>
      <w:pPr>
        <w:spacing w:line="360" w:lineRule="auto"/>
        <w:ind w:firstLine="840" w:firstLineChars="300"/>
        <w:rPr>
          <w:rFonts w:hAnsi="宋体" w:cs="宋体"/>
          <w:bCs/>
          <w:color w:val="auto"/>
          <w:sz w:val="28"/>
          <w:szCs w:val="28"/>
          <w:highlight w:val="none"/>
        </w:rPr>
      </w:pPr>
    </w:p>
    <w:p>
      <w:pPr>
        <w:spacing w:line="360" w:lineRule="auto"/>
        <w:ind w:firstLine="720" w:firstLineChars="300"/>
        <w:rPr>
          <w:rFonts w:hAnsi="宋体" w:cs="宋体"/>
          <w:bCs/>
          <w:color w:val="auto"/>
          <w:sz w:val="24"/>
          <w:szCs w:val="24"/>
          <w:highlight w:val="none"/>
        </w:rPr>
      </w:pPr>
      <w:r>
        <w:rPr>
          <w:rFonts w:hint="eastAsia" w:hAnsi="宋体" w:cs="宋体"/>
          <w:bCs/>
          <w:color w:val="auto"/>
          <w:sz w:val="24"/>
          <w:szCs w:val="24"/>
          <w:highlight w:val="none"/>
        </w:rPr>
        <w:t>________(姓名）系___________________（投标人名称）的法定代表人/单位负责人（职务：_____________,电话：_________________）。</w:t>
      </w:r>
    </w:p>
    <w:p>
      <w:pPr>
        <w:spacing w:line="360" w:lineRule="auto"/>
        <w:ind w:firstLine="720" w:firstLineChars="300"/>
        <w:rPr>
          <w:rFonts w:hAnsi="宋体" w:cs="宋体"/>
          <w:bCs/>
          <w:color w:val="auto"/>
          <w:sz w:val="24"/>
          <w:szCs w:val="24"/>
          <w:highlight w:val="none"/>
        </w:rPr>
      </w:pPr>
    </w:p>
    <w:p>
      <w:pPr>
        <w:spacing w:line="360" w:lineRule="auto"/>
        <w:ind w:firstLine="720" w:firstLineChars="300"/>
        <w:rPr>
          <w:rFonts w:hAnsi="宋体" w:cs="宋体"/>
          <w:bCs/>
          <w:color w:val="auto"/>
          <w:sz w:val="24"/>
          <w:szCs w:val="24"/>
          <w:highlight w:val="none"/>
        </w:rPr>
      </w:pPr>
      <w:r>
        <w:rPr>
          <w:rFonts w:hint="eastAsia" w:hAnsi="宋体" w:cs="宋体"/>
          <w:bCs/>
          <w:color w:val="auto"/>
          <w:sz w:val="24"/>
          <w:szCs w:val="24"/>
          <w:highlight w:val="none"/>
        </w:rPr>
        <w:t>特此证明。</w:t>
      </w:r>
    </w:p>
    <w:p>
      <w:pPr>
        <w:spacing w:line="360" w:lineRule="auto"/>
        <w:ind w:firstLine="720" w:firstLineChars="300"/>
        <w:rPr>
          <w:rFonts w:hAnsi="宋体" w:cs="宋体"/>
          <w:bCs/>
          <w:color w:val="auto"/>
          <w:sz w:val="24"/>
          <w:szCs w:val="24"/>
          <w:highlight w:val="none"/>
        </w:rPr>
      </w:pPr>
    </w:p>
    <w:p>
      <w:pPr>
        <w:spacing w:line="360" w:lineRule="auto"/>
        <w:ind w:firstLine="720" w:firstLineChars="300"/>
        <w:rPr>
          <w:rFonts w:hAnsi="宋体" w:cs="宋体"/>
          <w:bCs/>
          <w:color w:val="auto"/>
          <w:sz w:val="24"/>
          <w:szCs w:val="24"/>
          <w:highlight w:val="none"/>
        </w:rPr>
      </w:pPr>
    </w:p>
    <w:p>
      <w:pPr>
        <w:spacing w:line="360" w:lineRule="auto"/>
        <w:ind w:firstLine="720" w:firstLineChars="300"/>
        <w:rPr>
          <w:rFonts w:hAnsi="宋体" w:cs="宋体"/>
          <w:bCs/>
          <w:color w:val="auto"/>
          <w:sz w:val="24"/>
          <w:szCs w:val="24"/>
          <w:highlight w:val="none"/>
        </w:rPr>
      </w:pPr>
    </w:p>
    <w:p>
      <w:pPr>
        <w:spacing w:line="360" w:lineRule="auto"/>
        <w:ind w:firstLine="720" w:firstLineChars="300"/>
        <w:rPr>
          <w:rFonts w:hAnsi="宋体" w:cs="宋体"/>
          <w:bCs/>
          <w:color w:val="auto"/>
          <w:sz w:val="24"/>
          <w:szCs w:val="24"/>
          <w:highlight w:val="none"/>
        </w:rPr>
      </w:pPr>
    </w:p>
    <w:p>
      <w:pPr>
        <w:spacing w:line="360" w:lineRule="auto"/>
        <w:ind w:firstLine="720" w:firstLineChars="300"/>
        <w:rPr>
          <w:rFonts w:hAnsi="宋体" w:cs="宋体"/>
          <w:bCs/>
          <w:color w:val="auto"/>
          <w:sz w:val="24"/>
          <w:szCs w:val="24"/>
          <w:highlight w:val="none"/>
        </w:rPr>
      </w:pPr>
      <w:r>
        <w:rPr>
          <w:rFonts w:hint="eastAsia" w:hAnsi="宋体" w:cs="宋体"/>
          <w:bCs/>
          <w:color w:val="auto"/>
          <w:sz w:val="24"/>
          <w:szCs w:val="24"/>
          <w:highlight w:val="none"/>
        </w:rPr>
        <w:t>附：法定代表人/单位负责人身份证明复印件（提供其在有效期的材料，居民身份证正、反面复印件）</w:t>
      </w:r>
    </w:p>
    <w:p>
      <w:pPr>
        <w:spacing w:line="360" w:lineRule="auto"/>
        <w:ind w:firstLine="720" w:firstLineChars="300"/>
        <w:rPr>
          <w:rFonts w:hAnsi="宋体" w:cs="宋体"/>
          <w:bCs/>
          <w:color w:val="auto"/>
          <w:sz w:val="24"/>
          <w:szCs w:val="24"/>
          <w:highlight w:val="none"/>
        </w:rPr>
      </w:pPr>
    </w:p>
    <w:p>
      <w:pPr>
        <w:spacing w:line="360" w:lineRule="auto"/>
        <w:ind w:firstLine="720" w:firstLineChars="300"/>
        <w:rPr>
          <w:rFonts w:hAnsi="宋体" w:cs="宋体"/>
          <w:bCs/>
          <w:color w:val="auto"/>
          <w:sz w:val="24"/>
          <w:szCs w:val="24"/>
          <w:highlight w:val="none"/>
        </w:rPr>
      </w:pPr>
    </w:p>
    <w:p>
      <w:pPr>
        <w:spacing w:line="360" w:lineRule="auto"/>
        <w:ind w:firstLine="720" w:firstLineChars="300"/>
        <w:rPr>
          <w:rFonts w:hAnsi="宋体" w:cs="宋体"/>
          <w:bCs/>
          <w:color w:val="auto"/>
          <w:sz w:val="24"/>
          <w:szCs w:val="24"/>
          <w:highlight w:val="none"/>
        </w:rPr>
      </w:pPr>
    </w:p>
    <w:p>
      <w:pPr>
        <w:spacing w:line="360" w:lineRule="auto"/>
        <w:ind w:firstLine="720" w:firstLineChars="300"/>
        <w:rPr>
          <w:rFonts w:hAnsi="宋体" w:cs="宋体"/>
          <w:bCs/>
          <w:color w:val="auto"/>
          <w:sz w:val="24"/>
          <w:szCs w:val="24"/>
          <w:highlight w:val="none"/>
        </w:rPr>
      </w:pPr>
    </w:p>
    <w:p>
      <w:pPr>
        <w:spacing w:line="360" w:lineRule="auto"/>
        <w:ind w:firstLine="720" w:firstLineChars="300"/>
        <w:rPr>
          <w:rFonts w:hAnsi="宋体" w:cs="宋体"/>
          <w:bCs/>
          <w:color w:val="auto"/>
          <w:sz w:val="24"/>
          <w:szCs w:val="24"/>
          <w:highlight w:val="none"/>
        </w:rPr>
      </w:pPr>
    </w:p>
    <w:p>
      <w:pPr>
        <w:spacing w:line="360" w:lineRule="auto"/>
        <w:jc w:val="center"/>
        <w:rPr>
          <w:rFonts w:hAnsi="宋体" w:cs="宋体"/>
          <w:bCs/>
          <w:color w:val="auto"/>
          <w:sz w:val="24"/>
          <w:szCs w:val="24"/>
          <w:highlight w:val="none"/>
        </w:rPr>
      </w:pPr>
    </w:p>
    <w:p>
      <w:pPr>
        <w:spacing w:line="360" w:lineRule="auto"/>
        <w:rPr>
          <w:rFonts w:hAnsi="宋体" w:cs="宋体"/>
          <w:bCs/>
          <w:color w:val="auto"/>
          <w:sz w:val="24"/>
          <w:szCs w:val="24"/>
          <w:highlight w:val="none"/>
        </w:rPr>
      </w:pPr>
      <w:r>
        <w:rPr>
          <w:rFonts w:hint="eastAsia" w:hAnsi="宋体" w:cs="宋体"/>
          <w:bCs/>
          <w:color w:val="auto"/>
          <w:sz w:val="24"/>
          <w:szCs w:val="24"/>
          <w:highlight w:val="none"/>
        </w:rPr>
        <w:t xml:space="preserve">  投标人：_______________________（盖单位公章</w:t>
      </w:r>
      <w:r>
        <w:rPr>
          <w:rFonts w:hint="eastAsia" w:hAnsi="宋体" w:cs="宋体"/>
          <w:color w:val="auto"/>
          <w:sz w:val="24"/>
          <w:highlight w:val="none"/>
          <w:lang w:eastAsia="zh-CN"/>
        </w:rPr>
        <w:t>或电子印章</w:t>
      </w:r>
      <w:r>
        <w:rPr>
          <w:rFonts w:hint="eastAsia" w:hAnsi="宋体" w:cs="宋体"/>
          <w:bCs/>
          <w:color w:val="auto"/>
          <w:sz w:val="24"/>
          <w:szCs w:val="24"/>
          <w:highlight w:val="none"/>
        </w:rPr>
        <w:t>）</w:t>
      </w:r>
    </w:p>
    <w:p>
      <w:pPr>
        <w:spacing w:line="360" w:lineRule="auto"/>
        <w:ind w:firstLine="240" w:firstLineChars="100"/>
        <w:rPr>
          <w:rFonts w:hAnsi="宋体" w:cs="宋体"/>
          <w:bCs/>
          <w:color w:val="auto"/>
          <w:sz w:val="24"/>
          <w:szCs w:val="24"/>
          <w:highlight w:val="none"/>
        </w:rPr>
      </w:pPr>
      <w:r>
        <w:rPr>
          <w:rFonts w:hint="eastAsia" w:hAnsi="宋体" w:cs="宋体"/>
          <w:bCs/>
          <w:color w:val="auto"/>
          <w:sz w:val="24"/>
          <w:szCs w:val="24"/>
          <w:highlight w:val="none"/>
        </w:rPr>
        <w:t>法定代表人/单位负责人签字或者加盖法定代表人/单位负责人名章</w:t>
      </w:r>
      <w:r>
        <w:rPr>
          <w:rFonts w:hint="eastAsia" w:hAnsi="宋体" w:cs="宋体"/>
          <w:color w:val="auto"/>
          <w:sz w:val="24"/>
          <w:highlight w:val="none"/>
          <w:lang w:eastAsia="zh-CN"/>
        </w:rPr>
        <w:t>或电子印章</w:t>
      </w:r>
      <w:r>
        <w:rPr>
          <w:rFonts w:hint="eastAsia" w:hAnsi="宋体" w:cs="宋体"/>
          <w:bCs/>
          <w:color w:val="auto"/>
          <w:sz w:val="24"/>
          <w:szCs w:val="24"/>
          <w:highlight w:val="none"/>
        </w:rPr>
        <w:t>：___________</w:t>
      </w:r>
    </w:p>
    <w:p>
      <w:pPr>
        <w:rPr>
          <w:rFonts w:hAnsi="宋体" w:cs="宋体"/>
          <w:color w:val="auto"/>
          <w:highlight w:val="none"/>
        </w:rPr>
      </w:pPr>
    </w:p>
    <w:p>
      <w:pPr>
        <w:widowControl/>
        <w:spacing w:line="360" w:lineRule="atLeast"/>
        <w:jc w:val="left"/>
        <w:rPr>
          <w:rFonts w:hAnsi="宋体" w:cs="宋体"/>
          <w:b/>
          <w:color w:val="auto"/>
          <w:sz w:val="24"/>
          <w:highlight w:val="none"/>
        </w:rPr>
      </w:pPr>
      <w:r>
        <w:rPr>
          <w:rFonts w:hint="eastAsia" w:hAnsi="宋体" w:cs="宋体"/>
          <w:b/>
          <w:color w:val="auto"/>
          <w:sz w:val="24"/>
          <w:highlight w:val="none"/>
        </w:rPr>
        <w:t>注： 1、供应商为自然人时提供“自然人身份证明材料”。</w:t>
      </w:r>
    </w:p>
    <w:p>
      <w:pPr>
        <w:widowControl/>
        <w:spacing w:line="360" w:lineRule="atLeast"/>
        <w:ind w:left="313" w:leftChars="92" w:firstLine="241" w:firstLineChars="100"/>
        <w:jc w:val="left"/>
        <w:rPr>
          <w:rFonts w:hAnsi="宋体" w:cs="宋体"/>
          <w:b/>
          <w:color w:val="auto"/>
          <w:sz w:val="24"/>
          <w:highlight w:val="none"/>
        </w:rPr>
      </w:pPr>
      <w:r>
        <w:rPr>
          <w:rFonts w:hint="eastAsia" w:hAnsi="宋体" w:cs="宋体"/>
          <w:b/>
          <w:color w:val="auto"/>
          <w:sz w:val="24"/>
          <w:highlight w:val="none"/>
        </w:rPr>
        <w:t>2、身份证明材料包括居民身份证或户口本或军官证或护照等。</w:t>
      </w:r>
    </w:p>
    <w:p>
      <w:pPr>
        <w:widowControl/>
        <w:spacing w:line="360" w:lineRule="atLeast"/>
        <w:ind w:left="313" w:leftChars="92" w:firstLine="241" w:firstLineChars="100"/>
        <w:jc w:val="left"/>
        <w:rPr>
          <w:rFonts w:hAnsi="宋体" w:cs="宋体"/>
          <w:b/>
          <w:color w:val="auto"/>
          <w:sz w:val="24"/>
          <w:highlight w:val="none"/>
        </w:rPr>
      </w:pPr>
      <w:r>
        <w:rPr>
          <w:rFonts w:hint="eastAsia" w:hAnsi="宋体" w:cs="宋体"/>
          <w:b/>
          <w:color w:val="auto"/>
          <w:sz w:val="24"/>
          <w:highlight w:val="none"/>
        </w:rPr>
        <w:t>3、身份证明材料应同时提供其在有效期的材料，如居民身份证正、反面复印件。</w:t>
      </w:r>
    </w:p>
    <w:p>
      <w:pPr>
        <w:widowControl/>
        <w:spacing w:line="360" w:lineRule="atLeast"/>
        <w:ind w:left="313" w:leftChars="92" w:firstLine="241" w:firstLineChars="100"/>
        <w:jc w:val="left"/>
        <w:rPr>
          <w:rFonts w:hAnsi="宋体" w:cs="宋体"/>
          <w:b/>
          <w:color w:val="auto"/>
          <w:sz w:val="24"/>
          <w:highlight w:val="none"/>
        </w:rPr>
      </w:pPr>
      <w:r>
        <w:rPr>
          <w:rFonts w:hint="eastAsia" w:hAnsi="宋体" w:cs="宋体"/>
          <w:b/>
          <w:color w:val="auto"/>
          <w:sz w:val="24"/>
          <w:highlight w:val="none"/>
        </w:rPr>
        <w:t>4、此授权书盖章位置未做强制性要求。</w:t>
      </w:r>
    </w:p>
    <w:p>
      <w:pPr>
        <w:widowControl/>
        <w:spacing w:line="360" w:lineRule="atLeas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二、投标人资格、资质性其他类似效力要求承诺</w:t>
      </w:r>
    </w:p>
    <w:p>
      <w:pPr>
        <w:widowControl/>
        <w:spacing w:line="360" w:lineRule="atLeast"/>
        <w:jc w:val="center"/>
        <w:rPr>
          <w:rFonts w:hAnsi="宋体" w:cs="宋体"/>
          <w:b/>
          <w:color w:val="auto"/>
          <w:sz w:val="24"/>
          <w:highlight w:val="none"/>
        </w:rPr>
      </w:pPr>
    </w:p>
    <w:p>
      <w:pPr>
        <w:widowControl/>
        <w:spacing w:line="420" w:lineRule="exact"/>
        <w:jc w:val="left"/>
        <w:rPr>
          <w:rFonts w:hAnsi="宋体" w:cs="宋体"/>
          <w:color w:val="auto"/>
          <w:sz w:val="24"/>
          <w:highlight w:val="none"/>
        </w:rPr>
      </w:pPr>
      <w:r>
        <w:rPr>
          <w:rFonts w:hint="eastAsia" w:hAnsi="宋体" w:cs="宋体"/>
          <w:color w:val="auto"/>
          <w:sz w:val="24"/>
          <w:highlight w:val="none"/>
        </w:rPr>
        <w:t>四川中意招标有限公司：</w:t>
      </w:r>
    </w:p>
    <w:p>
      <w:pPr>
        <w:widowControl/>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我公司作为本次采购项目的投标人，根据招标文件要求，现郑重承诺如下：</w:t>
      </w:r>
    </w:p>
    <w:p>
      <w:pPr>
        <w:widowControl/>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一、具备《中华人民共和国政府采购法》第二十二条第一款和本项目规定的条件：</w:t>
      </w:r>
    </w:p>
    <w:p>
      <w:pPr>
        <w:widowControl/>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（一）具有独立承担民事责任的能力； </w:t>
      </w:r>
    </w:p>
    <w:p>
      <w:pPr>
        <w:widowControl/>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（二）具有良好的商业信誉和健全的财务会计制度； </w:t>
      </w:r>
    </w:p>
    <w:p>
      <w:pPr>
        <w:widowControl/>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（三）具有履行合同所必需的设备和专业技术能力； </w:t>
      </w:r>
    </w:p>
    <w:p>
      <w:pPr>
        <w:widowControl/>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（四）有依法缴纳税收和社会保障资金的良好记录； </w:t>
      </w:r>
    </w:p>
    <w:p>
      <w:pPr>
        <w:widowControl/>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（五）参加政府采购活动前三年内，在经营活动中没有重大违法记录；</w:t>
      </w:r>
    </w:p>
    <w:p>
      <w:pPr>
        <w:widowControl/>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（六）法律、行政法规规定的其他条件；</w:t>
      </w:r>
    </w:p>
    <w:p>
      <w:pPr>
        <w:widowControl/>
        <w:spacing w:line="420" w:lineRule="exact"/>
        <w:ind w:firstLine="482" w:firstLineChars="200"/>
        <w:jc w:val="left"/>
        <w:rPr>
          <w:rFonts w:hAnsi="宋体" w:cs="宋体"/>
          <w:color w:val="auto"/>
          <w:sz w:val="24"/>
          <w:highlight w:val="none"/>
        </w:rPr>
      </w:pPr>
      <w:r>
        <w:rPr>
          <w:rFonts w:hint="eastAsia" w:hAnsi="宋体" w:cs="宋体"/>
          <w:b/>
          <w:color w:val="auto"/>
          <w:sz w:val="24"/>
          <w:highlight w:val="none"/>
        </w:rPr>
        <w:t>（实质性要求）</w:t>
      </w:r>
      <w:r>
        <w:rPr>
          <w:rFonts w:hint="eastAsia" w:hAnsi="宋体" w:cs="宋体"/>
          <w:color w:val="auto"/>
          <w:sz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420" w:lineRule="exact"/>
        <w:ind w:firstLine="482" w:firstLineChars="200"/>
        <w:jc w:val="left"/>
        <w:rPr>
          <w:rFonts w:hAnsi="宋体" w:cs="宋体"/>
          <w:color w:val="auto"/>
          <w:sz w:val="24"/>
          <w:highlight w:val="none"/>
        </w:rPr>
      </w:pPr>
      <w:r>
        <w:rPr>
          <w:rFonts w:hint="eastAsia" w:hAnsi="宋体" w:cs="宋体"/>
          <w:b/>
          <w:color w:val="auto"/>
          <w:sz w:val="24"/>
          <w:highlight w:val="none"/>
        </w:rPr>
        <w:t>（实质性要求）</w:t>
      </w:r>
      <w:r>
        <w:rPr>
          <w:rFonts w:hint="eastAsia" w:hAnsi="宋体" w:cs="宋体"/>
          <w:color w:val="auto"/>
          <w:sz w:val="24"/>
          <w:highlight w:val="none"/>
        </w:rPr>
        <w:t>三、参加本次招标采购活动，不存在与单位负责人为同一人或者存在直接控股、管理关系的其他供应商参与同一合同项下的政府采购活动的行为。</w:t>
      </w:r>
    </w:p>
    <w:p>
      <w:pPr>
        <w:widowControl/>
        <w:spacing w:line="420" w:lineRule="exact"/>
        <w:ind w:firstLine="482" w:firstLineChars="200"/>
        <w:jc w:val="left"/>
        <w:rPr>
          <w:rFonts w:hAnsi="宋体" w:cs="宋体"/>
          <w:color w:val="auto"/>
          <w:sz w:val="24"/>
          <w:highlight w:val="none"/>
        </w:rPr>
      </w:pPr>
      <w:r>
        <w:rPr>
          <w:rFonts w:hint="eastAsia" w:hAnsi="宋体" w:cs="宋体"/>
          <w:b/>
          <w:color w:val="auto"/>
          <w:sz w:val="24"/>
          <w:highlight w:val="none"/>
        </w:rPr>
        <w:t>（实质性要求）</w:t>
      </w:r>
      <w:r>
        <w:rPr>
          <w:rFonts w:hint="eastAsia" w:hAnsi="宋体" w:cs="宋体"/>
          <w:color w:val="auto"/>
          <w:sz w:val="24"/>
          <w:highlight w:val="none"/>
        </w:rPr>
        <w:t>四、参加本次招标采购活动，不存在和其他供应商在同一合同项下的采购项目中，同时委托同一个自然人、同一单位的人员作为代理人的行为。</w:t>
      </w:r>
    </w:p>
    <w:p>
      <w:pPr>
        <w:widowControl/>
        <w:wordWrap w:val="0"/>
        <w:spacing w:line="420" w:lineRule="exact"/>
        <w:ind w:firstLine="482" w:firstLineChars="200"/>
        <w:jc w:val="left"/>
        <w:rPr>
          <w:rFonts w:hAnsi="宋体" w:cs="宋体"/>
          <w:color w:val="auto"/>
          <w:sz w:val="24"/>
          <w:highlight w:val="none"/>
          <w:lang w:val="zh-CN"/>
        </w:rPr>
      </w:pPr>
      <w:r>
        <w:rPr>
          <w:rFonts w:hint="eastAsia" w:hAnsi="宋体" w:cs="宋体"/>
          <w:b/>
          <w:color w:val="auto"/>
          <w:sz w:val="24"/>
          <w:highlight w:val="none"/>
        </w:rPr>
        <w:t>（实质性要求）</w:t>
      </w:r>
      <w:r>
        <w:rPr>
          <w:rFonts w:hint="eastAsia" w:hAnsi="宋体" w:cs="宋体"/>
          <w:color w:val="auto"/>
          <w:sz w:val="24"/>
          <w:highlight w:val="none"/>
        </w:rPr>
        <w:t>五、我方承诺，我单位不具有行贿犯罪记录。</w:t>
      </w:r>
    </w:p>
    <w:p>
      <w:pPr>
        <w:widowControl/>
        <w:wordWrap w:val="0"/>
        <w:spacing w:line="420" w:lineRule="exact"/>
        <w:ind w:firstLine="482" w:firstLineChars="200"/>
        <w:jc w:val="left"/>
        <w:rPr>
          <w:rFonts w:hAnsi="宋体" w:cs="宋体"/>
          <w:b/>
          <w:color w:val="auto"/>
          <w:sz w:val="24"/>
          <w:highlight w:val="none"/>
          <w:lang w:val="zh-CN"/>
        </w:rPr>
      </w:pPr>
      <w:r>
        <w:rPr>
          <w:rFonts w:hint="eastAsia" w:hAnsi="宋体" w:cs="宋体"/>
          <w:b/>
          <w:color w:val="auto"/>
          <w:sz w:val="24"/>
          <w:highlight w:val="none"/>
          <w:lang w:val="zh-CN"/>
        </w:rPr>
        <w:t>（实质性要求）</w:t>
      </w:r>
      <w:r>
        <w:rPr>
          <w:rFonts w:hint="eastAsia" w:hAnsi="宋体" w:cs="宋体"/>
          <w:bCs/>
          <w:color w:val="auto"/>
          <w:sz w:val="24"/>
          <w:highlight w:val="none"/>
          <w:lang w:val="zh-CN"/>
        </w:rPr>
        <w:t>六、我方承诺，根据国务院办公厅关于加快推进“多证合一”改革的指导意见(国办发〔2017〕41号)等政策要求，若资格要求涉及的登记、备案等有关事项和各类证照已实行多证合一导致我方无法提供该类证明材料的，我方将按照招标文件要求响应。</w:t>
      </w:r>
    </w:p>
    <w:p>
      <w:pPr>
        <w:widowControl/>
        <w:spacing w:line="420" w:lineRule="exact"/>
        <w:ind w:firstLine="600" w:firstLineChars="250"/>
        <w:jc w:val="left"/>
        <w:rPr>
          <w:rFonts w:hAnsi="宋体" w:cs="宋体"/>
          <w:color w:val="auto"/>
          <w:sz w:val="24"/>
          <w:highlight w:val="none"/>
        </w:rPr>
      </w:pPr>
      <w:r>
        <w:rPr>
          <w:rFonts w:hint="eastAsia" w:hAnsi="宋体" w:cs="宋体"/>
          <w:color w:val="auto"/>
          <w:sz w:val="24"/>
          <w:highlight w:val="none"/>
        </w:rPr>
        <w:t>本公司对上述承诺的内容事项真实性负责。如经查实上述承诺的内容事项存在虚假，我公司愿意接受以提供虚假材料谋取中标追究法律责任。</w:t>
      </w:r>
    </w:p>
    <w:p>
      <w:pPr>
        <w:widowControl/>
        <w:spacing w:line="360" w:lineRule="atLeast"/>
        <w:ind w:firstLine="480" w:firstLineChars="200"/>
        <w:jc w:val="left"/>
        <w:rPr>
          <w:rFonts w:hAnsi="宋体" w:cs="宋体"/>
          <w:color w:val="auto"/>
          <w:sz w:val="24"/>
          <w:highlight w:val="none"/>
        </w:rPr>
      </w:pPr>
    </w:p>
    <w:p>
      <w:pPr>
        <w:widowControl/>
        <w:spacing w:line="360" w:lineRule="atLeast"/>
        <w:jc w:val="left"/>
        <w:rPr>
          <w:rFonts w:hAnsi="宋体" w:cs="宋体"/>
          <w:color w:val="auto"/>
          <w:sz w:val="24"/>
          <w:highlight w:val="none"/>
        </w:rPr>
      </w:pPr>
    </w:p>
    <w:p>
      <w:pPr>
        <w:widowControl/>
        <w:spacing w:line="360" w:lineRule="atLeast"/>
        <w:ind w:firstLine="480" w:firstLineChars="200"/>
        <w:jc w:val="left"/>
        <w:rPr>
          <w:rFonts w:hAnsi="宋体" w:cs="宋体"/>
          <w:color w:val="auto"/>
          <w:sz w:val="24"/>
          <w:highlight w:val="none"/>
        </w:rPr>
      </w:pPr>
    </w:p>
    <w:p>
      <w:pPr>
        <w:widowControl/>
        <w:spacing w:line="360" w:lineRule="atLeast"/>
        <w:jc w:val="left"/>
        <w:rPr>
          <w:rFonts w:hAnsi="宋体" w:cs="宋体"/>
          <w:color w:val="auto"/>
          <w:sz w:val="24"/>
          <w:highlight w:val="none"/>
        </w:rPr>
      </w:pPr>
    </w:p>
    <w:p>
      <w:pPr>
        <w:widowControl/>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投标人名称：XXXX（单位公章</w:t>
      </w:r>
      <w:r>
        <w:rPr>
          <w:rFonts w:hint="eastAsia" w:hAnsi="宋体" w:cs="宋体"/>
          <w:color w:val="auto"/>
          <w:sz w:val="24"/>
          <w:highlight w:val="none"/>
          <w:lang w:eastAsia="zh-CN"/>
        </w:rPr>
        <w:t>或电子印章</w:t>
      </w:r>
      <w:r>
        <w:rPr>
          <w:rFonts w:hint="eastAsia" w:hAnsi="宋体" w:cs="宋体"/>
          <w:color w:val="auto"/>
          <w:sz w:val="24"/>
          <w:highlight w:val="none"/>
        </w:rPr>
        <w:t>）。</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法定代表人/单位负责人或授权代表（签字或加盖个人名章</w:t>
      </w:r>
      <w:r>
        <w:rPr>
          <w:rFonts w:hint="eastAsia" w:hAnsi="宋体" w:cs="宋体"/>
          <w:color w:val="auto"/>
          <w:sz w:val="24"/>
          <w:highlight w:val="none"/>
          <w:lang w:eastAsia="zh-CN"/>
        </w:rPr>
        <w:t>或电子印章</w:t>
      </w:r>
      <w:r>
        <w:rPr>
          <w:rFonts w:hint="eastAsia" w:hAnsi="宋体" w:cs="宋体"/>
          <w:color w:val="auto"/>
          <w:sz w:val="24"/>
          <w:highlight w:val="none"/>
        </w:rPr>
        <w:t xml:space="preserve">）：XXXX。    </w:t>
      </w:r>
    </w:p>
    <w:p>
      <w:pPr>
        <w:widowControl/>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日    期：XXXX。</w:t>
      </w:r>
    </w:p>
    <w:p>
      <w:pPr>
        <w:rPr>
          <w:rFonts w:hAnsi="宋体" w:cs="宋体"/>
          <w:color w:val="auto"/>
          <w:highlight w:val="none"/>
        </w:rPr>
      </w:pPr>
    </w:p>
    <w:p>
      <w:pPr>
        <w:spacing w:line="460" w:lineRule="exact"/>
        <w:ind w:firstLine="643" w:firstLineChars="200"/>
        <w:jc w:val="center"/>
        <w:outlineLvl w:val="1"/>
        <w:rPr>
          <w:rFonts w:hAnsi="宋体" w:cs="宋体"/>
          <w:b/>
          <w:bCs/>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三、</w:t>
      </w:r>
      <w:r>
        <w:rPr>
          <w:rFonts w:hint="eastAsia" w:hAnsi="宋体" w:cs="宋体"/>
          <w:b/>
          <w:bCs/>
          <w:color w:val="auto"/>
          <w:sz w:val="32"/>
          <w:szCs w:val="32"/>
          <w:highlight w:val="none"/>
        </w:rPr>
        <w:t>强制节能清单（如涉及）</w:t>
      </w:r>
    </w:p>
    <w:p>
      <w:pPr>
        <w:rPr>
          <w:rFonts w:hAnsi="宋体" w:cs="宋体"/>
          <w:color w:val="auto"/>
          <w:highlight w:val="none"/>
        </w:rPr>
      </w:pPr>
    </w:p>
    <w:p>
      <w:pPr>
        <w:rPr>
          <w:rFonts w:hAnsi="宋体" w:cs="宋体"/>
          <w:color w:val="auto"/>
          <w:highlight w:val="none"/>
        </w:rPr>
      </w:pPr>
    </w:p>
    <w:p>
      <w:pPr>
        <w:jc w:val="left"/>
        <w:rPr>
          <w:rFonts w:hAnsi="宋体" w:cs="宋体"/>
          <w:b/>
          <w:bCs/>
          <w:color w:val="auto"/>
          <w:sz w:val="24"/>
          <w:szCs w:val="24"/>
          <w:highlight w:val="none"/>
        </w:rPr>
      </w:pPr>
    </w:p>
    <w:p>
      <w:pPr>
        <w:jc w:val="left"/>
        <w:rPr>
          <w:rFonts w:hAnsi="宋体" w:cs="宋体"/>
          <w:b/>
          <w:bCs/>
          <w:color w:val="auto"/>
          <w:sz w:val="24"/>
          <w:szCs w:val="24"/>
          <w:highlight w:val="none"/>
        </w:rPr>
      </w:pPr>
    </w:p>
    <w:p>
      <w:pPr>
        <w:jc w:val="left"/>
        <w:rPr>
          <w:rFonts w:hAnsi="宋体" w:cs="宋体"/>
          <w:b/>
          <w:bCs/>
          <w:color w:val="auto"/>
          <w:sz w:val="24"/>
          <w:szCs w:val="24"/>
          <w:highlight w:val="none"/>
        </w:rPr>
      </w:pPr>
    </w:p>
    <w:p>
      <w:pPr>
        <w:widowControl/>
        <w:spacing w:line="360" w:lineRule="atLeast"/>
        <w:ind w:firstLine="480" w:firstLineChars="200"/>
        <w:outlineLvl w:val="1"/>
        <w:rPr>
          <w:rFonts w:hAnsi="宋体" w:cs="宋体"/>
          <w:b/>
          <w:color w:val="auto"/>
          <w:sz w:val="32"/>
          <w:szCs w:val="28"/>
          <w:highlight w:val="none"/>
        </w:rPr>
      </w:pPr>
      <w:r>
        <w:rPr>
          <w:rFonts w:hint="eastAsia" w:hAnsi="宋体" w:cs="宋体"/>
          <w:color w:val="auto"/>
          <w:sz w:val="24"/>
          <w:szCs w:val="24"/>
          <w:highlight w:val="none"/>
          <w:lang w:val="zh-CN"/>
        </w:rPr>
        <w:t>根据财政部、发展改革委、生态环境部、市场监管总局联合发布《关于调整优化节能产品、环境标志产品政府采购执行机制的通知》(财库〔2019〕9 号)，对政府采购节能产品、环境标志产品实施品目清单管理，本项目如涉及政府强制采购产品（节能产品政府采购品目清单中★号产品），供应商在投标时须按照《关于印发节能产品政府采购品目清单的通知》（财库〔2019〕19号）要求提供认证机构名录内单位出具的节能产品认证证书，否则其投标文件将被视为无效投标处理。认证机构名录详见《参与实施政府采购节能产品认证机构名录》。</w:t>
      </w:r>
      <w:r>
        <w:rPr>
          <w:rFonts w:hint="eastAsia" w:hAnsi="宋体" w:cs="宋体"/>
          <w:b/>
          <w:color w:val="auto"/>
          <w:sz w:val="32"/>
          <w:szCs w:val="28"/>
          <w:highlight w:val="none"/>
        </w:rPr>
        <w:br w:type="page"/>
      </w:r>
      <w:r>
        <w:rPr>
          <w:rFonts w:hint="eastAsia" w:hAnsi="宋体" w:cs="宋体"/>
          <w:b/>
          <w:color w:val="auto"/>
          <w:sz w:val="32"/>
          <w:szCs w:val="28"/>
          <w:highlight w:val="none"/>
        </w:rPr>
        <w:t xml:space="preserve">            四、具有独立承担民事责任能力的证明材料</w:t>
      </w:r>
    </w:p>
    <w:p>
      <w:pPr>
        <w:spacing w:line="420" w:lineRule="exact"/>
        <w:ind w:firstLine="480" w:firstLineChars="200"/>
        <w:jc w:val="left"/>
        <w:rPr>
          <w:rFonts w:hAnsi="宋体" w:cs="宋体"/>
          <w:bCs/>
          <w:color w:val="auto"/>
          <w:sz w:val="24"/>
          <w:highlight w:val="none"/>
          <w:lang w:val="zh-CN" w:eastAsia="zh-TW"/>
        </w:rPr>
      </w:pPr>
      <w:r>
        <w:rPr>
          <w:rFonts w:hint="eastAsia" w:hAnsi="宋体" w:cs="宋体"/>
          <w:bCs/>
          <w:color w:val="auto"/>
          <w:sz w:val="24"/>
          <w:highlight w:val="none"/>
          <w:lang w:val="zh-CN" w:eastAsia="zh-TW"/>
        </w:rPr>
        <w:t>①供应商若为企业法人：提供“营业执照”副本复印件；未换证的提供“营业执照副本、税务登记证副本、组织机构代码证副本”复印件；②若为事业法人：提供“统一社会信用代码法人登记证书”复印件；未换证的提交“事业法人登记证书、组织机构代码证”复印件；③若为其他组织：提供“对应主管部门颁发的准许执业证明文件或营业执照副本”复印件；④若为</w:t>
      </w:r>
    </w:p>
    <w:p>
      <w:pPr>
        <w:spacing w:line="420" w:lineRule="exact"/>
        <w:jc w:val="left"/>
        <w:rPr>
          <w:rFonts w:hAnsi="宋体" w:cs="宋体"/>
          <w:bCs/>
          <w:color w:val="auto"/>
          <w:sz w:val="24"/>
          <w:highlight w:val="none"/>
          <w:lang w:val="zh-CN" w:eastAsia="zh-TW"/>
        </w:rPr>
      </w:pPr>
      <w:r>
        <w:rPr>
          <w:rFonts w:hint="eastAsia" w:hAnsi="宋体" w:cs="宋体"/>
          <w:bCs/>
          <w:color w:val="auto"/>
          <w:sz w:val="24"/>
          <w:highlight w:val="none"/>
          <w:lang w:val="zh-CN" w:eastAsia="zh-TW"/>
        </w:rPr>
        <w:t>自然人：提供“身份证明材料”；</w:t>
      </w:r>
    </w:p>
    <w:p>
      <w:pPr>
        <w:spacing w:line="420" w:lineRule="exact"/>
        <w:ind w:firstLine="480" w:firstLineChars="200"/>
        <w:jc w:val="left"/>
        <w:rPr>
          <w:rFonts w:hAnsi="宋体" w:cs="宋体"/>
          <w:bCs/>
          <w:color w:val="auto"/>
          <w:sz w:val="24"/>
          <w:highlight w:val="none"/>
          <w:lang w:val="zh-CN" w:eastAsia="zh-TW"/>
        </w:rPr>
      </w:pPr>
      <w:r>
        <w:rPr>
          <w:rFonts w:hint="eastAsia" w:hAnsi="宋体" w:cs="宋体"/>
          <w:bCs/>
          <w:color w:val="auto"/>
          <w:sz w:val="24"/>
          <w:highlight w:val="none"/>
          <w:lang w:val="zh-CN" w:eastAsia="zh-TW"/>
        </w:rPr>
        <w:t>注：1.以上证明材料应满足此条要求①发证机关有年检要求的，应按规定通过年检；②在有效期内；③复印件加盖投标人公章</w:t>
      </w:r>
      <w:r>
        <w:rPr>
          <w:rFonts w:hint="eastAsia" w:hAnsi="宋体" w:cs="宋体"/>
          <w:color w:val="auto"/>
          <w:sz w:val="24"/>
          <w:highlight w:val="none"/>
          <w:lang w:eastAsia="zh-CN"/>
        </w:rPr>
        <w:t>或电子印章</w:t>
      </w:r>
      <w:r>
        <w:rPr>
          <w:rFonts w:hint="eastAsia" w:hAnsi="宋体" w:cs="宋体"/>
          <w:bCs/>
          <w:color w:val="auto"/>
          <w:sz w:val="24"/>
          <w:highlight w:val="none"/>
          <w:lang w:val="zh-CN" w:eastAsia="zh-TW"/>
        </w:rPr>
        <w:t>；</w:t>
      </w:r>
    </w:p>
    <w:p>
      <w:pPr>
        <w:spacing w:line="420" w:lineRule="exact"/>
        <w:ind w:firstLine="480" w:firstLineChars="200"/>
        <w:jc w:val="left"/>
        <w:rPr>
          <w:rFonts w:hAnsi="宋体" w:cs="宋体"/>
          <w:bCs/>
          <w:color w:val="auto"/>
          <w:sz w:val="24"/>
          <w:highlight w:val="none"/>
          <w:lang w:val="zh-CN" w:eastAsia="zh-TW"/>
        </w:rPr>
      </w:pPr>
      <w:r>
        <w:rPr>
          <w:rFonts w:hint="eastAsia" w:hAnsi="宋体" w:cs="宋体"/>
          <w:bCs/>
          <w:color w:val="auto"/>
          <w:sz w:val="24"/>
          <w:highlight w:val="none"/>
          <w:lang w:val="zh-CN" w:eastAsia="zh-TW"/>
        </w:rPr>
        <w:t>2.投标人若已更换为三证合一的则提供营业执照副本复印件，事业单位提供事业单位法人证书，其他组织提供营业执照等证明文件，自然人提供身份证明均具备此条同等效力；</w:t>
      </w:r>
    </w:p>
    <w:p>
      <w:pPr>
        <w:spacing w:line="420" w:lineRule="exact"/>
        <w:ind w:firstLine="480" w:firstLineChars="200"/>
        <w:jc w:val="left"/>
        <w:rPr>
          <w:rFonts w:hAnsi="宋体" w:cs="宋体"/>
          <w:bCs/>
          <w:color w:val="auto"/>
          <w:sz w:val="24"/>
          <w:highlight w:val="none"/>
          <w:lang w:val="zh-CN"/>
        </w:rPr>
      </w:pPr>
      <w:r>
        <w:rPr>
          <w:rFonts w:hint="eastAsia" w:hAnsi="宋体" w:cs="宋体"/>
          <w:bCs/>
          <w:color w:val="auto"/>
          <w:sz w:val="24"/>
          <w:highlight w:val="none"/>
          <w:lang w:val="zh-CN" w:eastAsia="zh-TW"/>
        </w:rPr>
        <w:t>3.根据国务院办公厅关于加快推进“多证合一”改革的指导意见(国办发〔2017〕41号)等政策要求，若资格要求涉及的登记、备案等有关事项和各类证照已实行多证合一导致供应商无法提供该类证明材料的，供应商须提供承诺。</w:t>
      </w:r>
    </w:p>
    <w:p>
      <w:pPr>
        <w:rPr>
          <w:rFonts w:hAnsi="宋体" w:cs="宋体"/>
          <w:color w:val="auto"/>
          <w:highlight w:val="none"/>
        </w:rPr>
      </w:pPr>
    </w:p>
    <w:p>
      <w:pPr>
        <w:jc w:val="center"/>
        <w:outlineLvl w:val="1"/>
        <w:rPr>
          <w:rFonts w:hAnsi="宋体" w:cs="宋体"/>
          <w:b/>
          <w:color w:val="auto"/>
          <w:sz w:val="32"/>
          <w:szCs w:val="28"/>
          <w:highlight w:val="none"/>
        </w:rPr>
      </w:pPr>
      <w:r>
        <w:rPr>
          <w:rFonts w:hint="eastAsia" w:hAnsi="宋体" w:cs="宋体"/>
          <w:b/>
          <w:color w:val="auto"/>
          <w:sz w:val="32"/>
          <w:szCs w:val="28"/>
          <w:highlight w:val="none"/>
        </w:rPr>
        <w:br w:type="page"/>
      </w:r>
      <w:r>
        <w:rPr>
          <w:rFonts w:hint="eastAsia" w:hAnsi="宋体" w:cs="宋体"/>
          <w:b/>
          <w:color w:val="auto"/>
          <w:sz w:val="32"/>
          <w:szCs w:val="28"/>
          <w:highlight w:val="none"/>
        </w:rPr>
        <w:t>五、提供具有良好的商业信誉和健全的财务会计制度的证明材料</w:t>
      </w:r>
    </w:p>
    <w:p>
      <w:pPr>
        <w:jc w:val="center"/>
        <w:rPr>
          <w:rFonts w:hAnsi="宋体" w:cs="宋体"/>
          <w:color w:val="auto"/>
          <w:sz w:val="24"/>
          <w:szCs w:val="24"/>
          <w:highlight w:val="none"/>
        </w:rPr>
      </w:pPr>
    </w:p>
    <w:p>
      <w:pPr>
        <w:jc w:val="center"/>
        <w:rPr>
          <w:rFonts w:hAnsi="宋体" w:cs="宋体"/>
          <w:color w:val="auto"/>
          <w:sz w:val="28"/>
          <w:szCs w:val="20"/>
          <w:highlight w:val="none"/>
        </w:rPr>
      </w:pPr>
    </w:p>
    <w:p>
      <w:pPr>
        <w:jc w:val="center"/>
        <w:rPr>
          <w:rFonts w:hAnsi="宋体" w:cs="宋体"/>
          <w:color w:val="auto"/>
          <w:sz w:val="28"/>
          <w:szCs w:val="20"/>
          <w:highlight w:val="none"/>
        </w:rPr>
      </w:pPr>
    </w:p>
    <w:p>
      <w:pPr>
        <w:jc w:val="center"/>
        <w:rPr>
          <w:rFonts w:hAnsi="宋体" w:cs="宋体"/>
          <w:color w:val="auto"/>
          <w:sz w:val="28"/>
          <w:szCs w:val="20"/>
          <w:highlight w:val="none"/>
        </w:rPr>
      </w:pPr>
      <w:r>
        <w:rPr>
          <w:rFonts w:hint="eastAsia" w:hAnsi="宋体" w:cs="宋体"/>
          <w:color w:val="auto"/>
          <w:sz w:val="28"/>
          <w:szCs w:val="20"/>
          <w:highlight w:val="none"/>
        </w:rPr>
        <w:t>（根据第五章要求提供）</w:t>
      </w:r>
    </w:p>
    <w:p>
      <w:pPr>
        <w:pStyle w:val="36"/>
        <w:widowControl w:val="0"/>
        <w:autoSpaceDE w:val="0"/>
        <w:autoSpaceDN w:val="0"/>
        <w:adjustRightInd w:val="0"/>
        <w:spacing w:before="0" w:after="0" w:line="281" w:lineRule="exact"/>
        <w:jc w:val="left"/>
        <w:rPr>
          <w:rFonts w:ascii="宋体" w:hAnsi="宋体" w:eastAsia="宋体" w:cs="宋体"/>
          <w:color w:val="auto"/>
          <w:sz w:val="32"/>
          <w:szCs w:val="32"/>
          <w:highlight w:val="none"/>
          <w:lang w:val="en-US" w:eastAsia="zh-CN"/>
        </w:rPr>
      </w:pPr>
    </w:p>
    <w:p>
      <w:pPr>
        <w:jc w:val="center"/>
        <w:outlineLvl w:val="1"/>
        <w:rPr>
          <w:rFonts w:hAnsi="宋体" w:cs="宋体"/>
          <w:b/>
          <w:color w:val="auto"/>
          <w:sz w:val="32"/>
          <w:szCs w:val="28"/>
          <w:highlight w:val="none"/>
          <w:lang w:val="zh-CN"/>
        </w:rPr>
      </w:pPr>
      <w:r>
        <w:rPr>
          <w:rFonts w:hint="eastAsia" w:hAnsi="宋体" w:cs="宋体"/>
          <w:b/>
          <w:color w:val="auto"/>
          <w:sz w:val="32"/>
          <w:szCs w:val="28"/>
          <w:highlight w:val="none"/>
        </w:rPr>
        <w:br w:type="page"/>
      </w:r>
      <w:r>
        <w:rPr>
          <w:rFonts w:hint="eastAsia" w:hAnsi="宋体" w:cs="宋体"/>
          <w:b/>
          <w:color w:val="auto"/>
          <w:sz w:val="32"/>
          <w:szCs w:val="28"/>
          <w:highlight w:val="none"/>
        </w:rPr>
        <w:t>六、</w:t>
      </w:r>
      <w:r>
        <w:rPr>
          <w:rFonts w:hint="eastAsia" w:hAnsi="宋体" w:cs="宋体"/>
          <w:b/>
          <w:color w:val="auto"/>
          <w:sz w:val="32"/>
          <w:szCs w:val="28"/>
          <w:highlight w:val="none"/>
          <w:lang w:val="zh-CN"/>
        </w:rPr>
        <w:t>有依法缴纳税收和社会保障资金的良好记录的证明材料</w:t>
      </w:r>
    </w:p>
    <w:p>
      <w:pPr>
        <w:jc w:val="center"/>
        <w:rPr>
          <w:rFonts w:hAnsi="宋体" w:cs="宋体"/>
          <w:color w:val="auto"/>
          <w:sz w:val="28"/>
          <w:szCs w:val="20"/>
          <w:highlight w:val="none"/>
        </w:rPr>
      </w:pPr>
    </w:p>
    <w:p>
      <w:pPr>
        <w:jc w:val="center"/>
        <w:rPr>
          <w:rFonts w:hAnsi="宋体" w:cs="宋体"/>
          <w:color w:val="auto"/>
          <w:sz w:val="28"/>
          <w:szCs w:val="20"/>
          <w:highlight w:val="none"/>
        </w:rPr>
      </w:pPr>
    </w:p>
    <w:p>
      <w:pPr>
        <w:jc w:val="center"/>
        <w:rPr>
          <w:rFonts w:hAnsi="宋体" w:cs="宋体"/>
          <w:color w:val="auto"/>
          <w:sz w:val="28"/>
          <w:szCs w:val="20"/>
          <w:highlight w:val="none"/>
        </w:rPr>
      </w:pPr>
    </w:p>
    <w:p>
      <w:pPr>
        <w:jc w:val="center"/>
        <w:rPr>
          <w:rFonts w:hAnsi="宋体" w:cs="宋体"/>
          <w:color w:val="auto"/>
          <w:sz w:val="28"/>
          <w:szCs w:val="20"/>
          <w:highlight w:val="none"/>
        </w:rPr>
      </w:pPr>
      <w:r>
        <w:rPr>
          <w:rFonts w:hint="eastAsia" w:hAnsi="宋体" w:cs="宋体"/>
          <w:color w:val="auto"/>
          <w:sz w:val="28"/>
          <w:szCs w:val="20"/>
          <w:highlight w:val="none"/>
        </w:rPr>
        <w:t>（根据第五章要求提供）</w:t>
      </w:r>
    </w:p>
    <w:p>
      <w:pPr>
        <w:numPr>
          <w:ilvl w:val="0"/>
          <w:numId w:val="5"/>
        </w:numPr>
        <w:jc w:val="center"/>
        <w:outlineLvl w:val="1"/>
        <w:rPr>
          <w:rFonts w:hAnsi="宋体" w:cs="宋体"/>
          <w:b/>
          <w:color w:val="auto"/>
          <w:sz w:val="32"/>
          <w:szCs w:val="28"/>
          <w:highlight w:val="none"/>
          <w:lang w:val="zh-CN"/>
        </w:rPr>
      </w:pPr>
      <w:r>
        <w:rPr>
          <w:rFonts w:hint="eastAsia" w:hAnsi="宋体" w:cs="宋体"/>
          <w:b/>
          <w:color w:val="auto"/>
          <w:sz w:val="32"/>
          <w:szCs w:val="28"/>
          <w:highlight w:val="none"/>
        </w:rPr>
        <w:br w:type="page"/>
      </w:r>
      <w:r>
        <w:rPr>
          <w:rFonts w:hint="eastAsia" w:hAnsi="宋体" w:cs="宋体"/>
          <w:b/>
          <w:color w:val="auto"/>
          <w:sz w:val="32"/>
          <w:szCs w:val="28"/>
          <w:highlight w:val="none"/>
          <w:lang w:val="zh-CN"/>
        </w:rPr>
        <w:t>具有履行合同所必需的设备和专业技术能力证明材料</w:t>
      </w:r>
    </w:p>
    <w:p>
      <w:pPr>
        <w:jc w:val="center"/>
        <w:rPr>
          <w:rFonts w:hAnsi="宋体" w:cs="宋体"/>
          <w:color w:val="auto"/>
          <w:sz w:val="28"/>
          <w:szCs w:val="20"/>
          <w:highlight w:val="none"/>
        </w:rPr>
      </w:pPr>
    </w:p>
    <w:p>
      <w:pPr>
        <w:jc w:val="center"/>
        <w:rPr>
          <w:rFonts w:hAnsi="宋体" w:cs="宋体"/>
          <w:color w:val="auto"/>
          <w:sz w:val="28"/>
          <w:szCs w:val="20"/>
          <w:highlight w:val="none"/>
        </w:rPr>
      </w:pPr>
    </w:p>
    <w:p>
      <w:pPr>
        <w:jc w:val="center"/>
        <w:rPr>
          <w:rFonts w:hAnsi="宋体" w:cs="宋体"/>
          <w:color w:val="auto"/>
          <w:sz w:val="28"/>
          <w:szCs w:val="20"/>
          <w:highlight w:val="none"/>
        </w:rPr>
      </w:pPr>
    </w:p>
    <w:p>
      <w:pPr>
        <w:jc w:val="center"/>
        <w:rPr>
          <w:rFonts w:hAnsi="宋体" w:cs="宋体"/>
          <w:b/>
          <w:color w:val="auto"/>
          <w:sz w:val="32"/>
          <w:szCs w:val="28"/>
          <w:highlight w:val="none"/>
        </w:rPr>
      </w:pPr>
      <w:r>
        <w:rPr>
          <w:rFonts w:hint="eastAsia" w:hAnsi="宋体" w:cs="宋体"/>
          <w:color w:val="auto"/>
          <w:sz w:val="28"/>
          <w:szCs w:val="20"/>
          <w:highlight w:val="none"/>
        </w:rPr>
        <w:t>（根据第五章要求提供）</w:t>
      </w:r>
    </w:p>
    <w:p>
      <w:pPr>
        <w:numPr>
          <w:ilvl w:val="0"/>
          <w:numId w:val="5"/>
        </w:numPr>
        <w:outlineLvl w:val="1"/>
        <w:rPr>
          <w:rFonts w:hAnsi="宋体" w:cs="宋体"/>
          <w:b/>
          <w:color w:val="auto"/>
          <w:sz w:val="32"/>
          <w:szCs w:val="28"/>
          <w:highlight w:val="none"/>
          <w:lang w:val="zh-CN"/>
        </w:rPr>
      </w:pPr>
      <w:r>
        <w:rPr>
          <w:rFonts w:hint="eastAsia" w:hAnsi="宋体" w:cs="宋体"/>
          <w:b/>
          <w:color w:val="auto"/>
          <w:sz w:val="32"/>
          <w:szCs w:val="28"/>
          <w:highlight w:val="none"/>
        </w:rPr>
        <w:br w:type="page"/>
      </w:r>
      <w:r>
        <w:rPr>
          <w:rFonts w:hint="eastAsia" w:hAnsi="宋体" w:cs="宋体"/>
          <w:b/>
          <w:color w:val="auto"/>
          <w:sz w:val="32"/>
          <w:szCs w:val="28"/>
          <w:highlight w:val="none"/>
          <w:lang w:val="zh-CN"/>
        </w:rPr>
        <w:t>根据采购项目的特殊要求，供应商提供具有特定条件的证明材料</w:t>
      </w:r>
    </w:p>
    <w:p>
      <w:pPr>
        <w:jc w:val="center"/>
        <w:rPr>
          <w:rFonts w:hAnsi="宋体" w:cs="宋体"/>
          <w:color w:val="auto"/>
          <w:sz w:val="28"/>
          <w:szCs w:val="20"/>
          <w:highlight w:val="none"/>
        </w:rPr>
      </w:pPr>
    </w:p>
    <w:p>
      <w:pPr>
        <w:jc w:val="center"/>
        <w:rPr>
          <w:rFonts w:hAnsi="宋体" w:cs="宋体"/>
          <w:color w:val="auto"/>
          <w:sz w:val="28"/>
          <w:szCs w:val="20"/>
          <w:highlight w:val="none"/>
        </w:rPr>
      </w:pPr>
    </w:p>
    <w:p>
      <w:pPr>
        <w:jc w:val="center"/>
        <w:rPr>
          <w:rFonts w:hAnsi="宋体" w:cs="宋体"/>
          <w:color w:val="auto"/>
          <w:sz w:val="28"/>
          <w:szCs w:val="20"/>
          <w:highlight w:val="none"/>
        </w:rPr>
      </w:pPr>
    </w:p>
    <w:p>
      <w:pPr>
        <w:jc w:val="center"/>
        <w:rPr>
          <w:rFonts w:hAnsi="宋体" w:cs="宋体"/>
          <w:color w:val="auto"/>
          <w:sz w:val="28"/>
          <w:szCs w:val="20"/>
          <w:highlight w:val="none"/>
        </w:rPr>
      </w:pPr>
    </w:p>
    <w:p>
      <w:pPr>
        <w:jc w:val="center"/>
        <w:rPr>
          <w:rFonts w:hAnsi="宋体" w:cs="宋体"/>
          <w:b/>
          <w:color w:val="auto"/>
          <w:sz w:val="32"/>
          <w:szCs w:val="28"/>
          <w:highlight w:val="none"/>
        </w:rPr>
      </w:pPr>
      <w:r>
        <w:rPr>
          <w:rFonts w:hint="eastAsia" w:hAnsi="宋体" w:cs="宋体"/>
          <w:color w:val="auto"/>
          <w:sz w:val="28"/>
          <w:szCs w:val="20"/>
          <w:highlight w:val="none"/>
        </w:rPr>
        <w:t>（根据第五章要求提供）</w:t>
      </w: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6"/>
          <w:szCs w:val="36"/>
          <w:highlight w:val="none"/>
        </w:rPr>
      </w:pPr>
    </w:p>
    <w:p>
      <w:pPr>
        <w:jc w:val="center"/>
        <w:rPr>
          <w:rFonts w:hAnsi="宋体" w:cs="宋体"/>
          <w:b/>
          <w:color w:val="auto"/>
          <w:sz w:val="32"/>
          <w:szCs w:val="32"/>
          <w:highlight w:val="none"/>
        </w:rPr>
      </w:pPr>
      <w:r>
        <w:rPr>
          <w:rFonts w:hint="eastAsia" w:hAnsi="宋体" w:cs="宋体"/>
          <w:b/>
          <w:color w:val="auto"/>
          <w:sz w:val="32"/>
          <w:szCs w:val="32"/>
          <w:highlight w:val="none"/>
        </w:rPr>
        <w:t>九、3C承诺函（如涉及）</w:t>
      </w:r>
    </w:p>
    <w:p>
      <w:pPr>
        <w:rPr>
          <w:rFonts w:hAnsi="宋体" w:cs="宋体"/>
          <w:color w:val="auto"/>
          <w:sz w:val="24"/>
          <w:szCs w:val="24"/>
          <w:highlight w:val="none"/>
        </w:rPr>
      </w:pPr>
      <w:r>
        <w:rPr>
          <w:rFonts w:hint="eastAsia" w:hAnsi="宋体" w:cs="宋体"/>
          <w:color w:val="auto"/>
          <w:sz w:val="24"/>
          <w:szCs w:val="24"/>
          <w:highlight w:val="none"/>
        </w:rPr>
        <w:t>我方承诺：</w:t>
      </w:r>
    </w:p>
    <w:p>
      <w:pPr>
        <w:rPr>
          <w:rFonts w:hAnsi="宋体" w:cs="宋体"/>
          <w:color w:val="auto"/>
          <w:sz w:val="24"/>
          <w:szCs w:val="24"/>
          <w:highlight w:val="none"/>
        </w:rPr>
      </w:pPr>
    </w:p>
    <w:p>
      <w:pPr>
        <w:ind w:firstLine="480" w:firstLineChars="200"/>
        <w:jc w:val="left"/>
        <w:rPr>
          <w:rFonts w:hAnsi="宋体" w:cs="宋体"/>
          <w:color w:val="auto"/>
          <w:sz w:val="24"/>
          <w:szCs w:val="24"/>
          <w:highlight w:val="none"/>
          <w:lang w:val="zh-CN"/>
        </w:rPr>
      </w:pPr>
      <w:r>
        <w:rPr>
          <w:rFonts w:hint="eastAsia" w:hAnsi="宋体" w:cs="宋体"/>
          <w:color w:val="auto"/>
          <w:sz w:val="24"/>
          <w:szCs w:val="24"/>
          <w:highlight w:val="none"/>
        </w:rPr>
        <w:t>本项目技术参数中如涉及到3C强制认证产品或其他国家强制要求我公司均满足相关要求，我方若中标，在中标后签订合同前向采购人提供《中国强制性产品认证》（3C证书）或其他国家强制要求证明材料复印件。</w:t>
      </w:r>
    </w:p>
    <w:p>
      <w:pPr>
        <w:ind w:firstLine="480" w:firstLineChars="200"/>
        <w:jc w:val="left"/>
        <w:rPr>
          <w:rFonts w:hAnsi="宋体" w:cs="宋体"/>
          <w:color w:val="auto"/>
          <w:sz w:val="24"/>
          <w:szCs w:val="24"/>
          <w:highlight w:val="none"/>
          <w:lang w:val="zh-CN"/>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widowControl/>
        <w:spacing w:line="360" w:lineRule="atLeast"/>
        <w:ind w:firstLine="470" w:firstLineChars="196"/>
        <w:jc w:val="right"/>
        <w:rPr>
          <w:rFonts w:hAnsi="宋体" w:cs="宋体"/>
          <w:color w:val="auto"/>
          <w:sz w:val="24"/>
          <w:szCs w:val="24"/>
          <w:highlight w:val="none"/>
        </w:rPr>
      </w:pPr>
      <w:r>
        <w:rPr>
          <w:rFonts w:hint="eastAsia" w:hAnsi="宋体" w:cs="宋体"/>
          <w:color w:val="auto"/>
          <w:sz w:val="24"/>
          <w:szCs w:val="24"/>
          <w:highlight w:val="none"/>
        </w:rPr>
        <w:t>投标人名称：XXXX（单位公章</w:t>
      </w:r>
      <w:r>
        <w:rPr>
          <w:rFonts w:hint="eastAsia" w:hAnsi="宋体" w:cs="宋体"/>
          <w:color w:val="auto"/>
          <w:sz w:val="24"/>
          <w:highlight w:val="none"/>
          <w:lang w:eastAsia="zh-CN"/>
        </w:rPr>
        <w:t>或电子印章</w:t>
      </w:r>
      <w:r>
        <w:rPr>
          <w:rFonts w:hint="eastAsia" w:hAnsi="宋体" w:cs="宋体"/>
          <w:color w:val="auto"/>
          <w:sz w:val="24"/>
          <w:szCs w:val="24"/>
          <w:highlight w:val="none"/>
        </w:rPr>
        <w:t>）。</w:t>
      </w:r>
    </w:p>
    <w:p>
      <w:pPr>
        <w:widowControl/>
        <w:spacing w:line="360" w:lineRule="atLeast"/>
        <w:ind w:firstLine="470" w:firstLineChars="196"/>
        <w:jc w:val="right"/>
        <w:rPr>
          <w:rFonts w:hAnsi="宋体" w:cs="宋体"/>
          <w:color w:val="auto"/>
          <w:sz w:val="24"/>
          <w:szCs w:val="24"/>
          <w:highlight w:val="none"/>
        </w:rPr>
      </w:pPr>
      <w:r>
        <w:rPr>
          <w:rFonts w:hint="eastAsia" w:hAnsi="宋体" w:cs="宋体"/>
          <w:color w:val="auto"/>
          <w:sz w:val="24"/>
          <w:szCs w:val="24"/>
          <w:highlight w:val="none"/>
        </w:rPr>
        <w:t>法定代表人</w:t>
      </w:r>
      <w:r>
        <w:rPr>
          <w:rFonts w:hint="eastAsia" w:hAnsi="宋体" w:cs="宋体"/>
          <w:color w:val="auto"/>
          <w:sz w:val="24"/>
          <w:highlight w:val="none"/>
        </w:rPr>
        <w:t>/单位负责人</w:t>
      </w:r>
      <w:r>
        <w:rPr>
          <w:rFonts w:hint="eastAsia" w:hAnsi="宋体" w:cs="宋体"/>
          <w:color w:val="auto"/>
          <w:sz w:val="24"/>
          <w:szCs w:val="24"/>
          <w:highlight w:val="none"/>
        </w:rPr>
        <w:t>或授权代表（签字或加盖个人名章</w:t>
      </w:r>
      <w:r>
        <w:rPr>
          <w:rFonts w:hint="eastAsia" w:hAnsi="宋体" w:cs="宋体"/>
          <w:color w:val="auto"/>
          <w:sz w:val="24"/>
          <w:highlight w:val="none"/>
          <w:lang w:eastAsia="zh-CN"/>
        </w:rPr>
        <w:t>或电子印章</w:t>
      </w:r>
      <w:r>
        <w:rPr>
          <w:rFonts w:hint="eastAsia" w:hAnsi="宋体" w:cs="宋体"/>
          <w:color w:val="auto"/>
          <w:sz w:val="24"/>
          <w:szCs w:val="24"/>
          <w:highlight w:val="none"/>
        </w:rPr>
        <w:t>）：XXXX。</w:t>
      </w:r>
    </w:p>
    <w:p>
      <w:pPr>
        <w:widowControl/>
        <w:spacing w:line="360" w:lineRule="atLeast"/>
        <w:ind w:firstLine="470" w:firstLineChars="196"/>
        <w:jc w:val="right"/>
        <w:rPr>
          <w:rFonts w:hAnsi="宋体" w:cs="宋体"/>
          <w:color w:val="auto"/>
          <w:sz w:val="28"/>
          <w:szCs w:val="28"/>
          <w:highlight w:val="none"/>
        </w:rPr>
      </w:pPr>
      <w:r>
        <w:rPr>
          <w:rFonts w:hint="eastAsia" w:hAnsi="宋体" w:cs="宋体"/>
          <w:color w:val="auto"/>
          <w:sz w:val="24"/>
          <w:szCs w:val="24"/>
          <w:highlight w:val="none"/>
        </w:rPr>
        <w:t>投标日期：XXXX。</w:t>
      </w:r>
    </w:p>
    <w:p>
      <w:pPr>
        <w:jc w:val="left"/>
        <w:rPr>
          <w:rFonts w:hAnsi="宋体" w:cs="宋体"/>
          <w:b/>
          <w:bCs/>
          <w:color w:val="auto"/>
          <w:sz w:val="36"/>
          <w:szCs w:val="36"/>
          <w:highlight w:val="none"/>
        </w:rPr>
      </w:pPr>
    </w:p>
    <w:p>
      <w:pPr>
        <w:rPr>
          <w:rFonts w:hAnsi="宋体" w:cs="宋体"/>
          <w:color w:val="auto"/>
          <w:highlight w:val="none"/>
        </w:rPr>
      </w:pPr>
    </w:p>
    <w:p>
      <w:pPr>
        <w:widowControl/>
        <w:spacing w:line="360" w:lineRule="atLeast"/>
        <w:rPr>
          <w:rFonts w:hAnsi="宋体" w:cs="宋体"/>
          <w:color w:val="auto"/>
          <w:sz w:val="36"/>
          <w:szCs w:val="24"/>
          <w:highlight w:val="none"/>
        </w:rPr>
      </w:pPr>
      <w:r>
        <w:rPr>
          <w:rFonts w:hint="eastAsia" w:hAnsi="宋体" w:cs="宋体"/>
          <w:b/>
          <w:color w:val="auto"/>
          <w:sz w:val="24"/>
          <w:highlight w:val="none"/>
        </w:rPr>
        <w:t>注：投标人根据自身情况如实进行承诺，格式可以自拟。</w:t>
      </w:r>
    </w:p>
    <w:p>
      <w:pPr>
        <w:spacing w:line="360" w:lineRule="auto"/>
        <w:ind w:firstLine="540" w:firstLineChars="150"/>
        <w:jc w:val="left"/>
        <w:rPr>
          <w:rFonts w:hAnsi="宋体" w:cs="宋体"/>
          <w:color w:val="auto"/>
          <w:sz w:val="36"/>
          <w:szCs w:val="24"/>
          <w:highlight w:val="none"/>
        </w:rPr>
      </w:pPr>
    </w:p>
    <w:p>
      <w:pPr>
        <w:spacing w:line="360" w:lineRule="auto"/>
        <w:ind w:firstLine="540" w:firstLineChars="150"/>
        <w:jc w:val="left"/>
        <w:rPr>
          <w:rFonts w:hAnsi="宋体" w:cs="宋体"/>
          <w:color w:val="auto"/>
          <w:sz w:val="36"/>
          <w:szCs w:val="24"/>
          <w:highlight w:val="none"/>
        </w:rPr>
      </w:pPr>
      <w:r>
        <w:rPr>
          <w:rFonts w:hint="eastAsia" w:hAnsi="宋体" w:cs="宋体"/>
          <w:color w:val="auto"/>
          <w:sz w:val="36"/>
          <w:szCs w:val="24"/>
          <w:highlight w:val="none"/>
        </w:rPr>
        <w:br w:type="textWrapping"/>
      </w:r>
    </w:p>
    <w:p>
      <w:pPr>
        <w:spacing w:line="360" w:lineRule="auto"/>
        <w:ind w:firstLine="540" w:firstLineChars="150"/>
        <w:jc w:val="left"/>
        <w:rPr>
          <w:rFonts w:hAnsi="宋体" w:cs="宋体"/>
          <w:color w:val="auto"/>
          <w:sz w:val="36"/>
          <w:szCs w:val="24"/>
          <w:highlight w:val="none"/>
        </w:rPr>
      </w:pPr>
    </w:p>
    <w:p>
      <w:pPr>
        <w:spacing w:line="360" w:lineRule="auto"/>
        <w:ind w:firstLine="540" w:firstLineChars="150"/>
        <w:jc w:val="left"/>
        <w:rPr>
          <w:rFonts w:hAnsi="宋体" w:cs="宋体"/>
          <w:color w:val="auto"/>
          <w:sz w:val="36"/>
          <w:szCs w:val="24"/>
          <w:highlight w:val="none"/>
        </w:rPr>
      </w:pPr>
    </w:p>
    <w:p>
      <w:pPr>
        <w:spacing w:line="360" w:lineRule="auto"/>
        <w:ind w:firstLine="540" w:firstLineChars="150"/>
        <w:jc w:val="left"/>
        <w:rPr>
          <w:rFonts w:hAnsi="宋体" w:cs="宋体"/>
          <w:color w:val="auto"/>
          <w:sz w:val="36"/>
          <w:szCs w:val="24"/>
          <w:highlight w:val="none"/>
        </w:rPr>
      </w:pPr>
    </w:p>
    <w:p>
      <w:pPr>
        <w:spacing w:line="360" w:lineRule="auto"/>
        <w:ind w:firstLine="540" w:firstLineChars="150"/>
        <w:jc w:val="left"/>
        <w:rPr>
          <w:rFonts w:hAnsi="宋体" w:cs="宋体"/>
          <w:color w:val="auto"/>
          <w:sz w:val="36"/>
          <w:szCs w:val="24"/>
          <w:highlight w:val="none"/>
        </w:rPr>
      </w:pPr>
    </w:p>
    <w:p>
      <w:pPr>
        <w:spacing w:line="360" w:lineRule="auto"/>
        <w:ind w:firstLine="540" w:firstLineChars="150"/>
        <w:jc w:val="left"/>
        <w:rPr>
          <w:rFonts w:hAnsi="宋体" w:cs="宋体"/>
          <w:color w:val="auto"/>
          <w:sz w:val="36"/>
          <w:szCs w:val="24"/>
          <w:highlight w:val="none"/>
        </w:rPr>
      </w:pPr>
    </w:p>
    <w:p>
      <w:pPr>
        <w:spacing w:line="360" w:lineRule="auto"/>
        <w:ind w:firstLine="540" w:firstLineChars="150"/>
        <w:jc w:val="left"/>
        <w:rPr>
          <w:rFonts w:hAnsi="宋体" w:cs="宋体"/>
          <w:color w:val="auto"/>
          <w:sz w:val="36"/>
          <w:szCs w:val="24"/>
          <w:highlight w:val="none"/>
        </w:rPr>
      </w:pPr>
    </w:p>
    <w:p>
      <w:pPr>
        <w:spacing w:line="360" w:lineRule="auto"/>
        <w:jc w:val="left"/>
        <w:rPr>
          <w:rFonts w:hAnsi="宋体" w:cs="宋体"/>
          <w:color w:val="auto"/>
          <w:sz w:val="36"/>
          <w:szCs w:val="24"/>
          <w:highlight w:val="none"/>
        </w:rPr>
      </w:pPr>
    </w:p>
    <w:p>
      <w:pPr>
        <w:spacing w:line="360" w:lineRule="auto"/>
        <w:ind w:firstLine="540" w:firstLineChars="150"/>
        <w:jc w:val="left"/>
        <w:rPr>
          <w:rFonts w:hAnsi="宋体" w:cs="宋体"/>
          <w:color w:val="auto"/>
          <w:sz w:val="36"/>
          <w:szCs w:val="24"/>
          <w:highlight w:val="none"/>
        </w:rPr>
      </w:pPr>
      <w:r>
        <w:rPr>
          <w:rFonts w:hint="eastAsia" w:hAnsi="宋体" w:cs="宋体"/>
          <w:color w:val="auto"/>
          <w:sz w:val="36"/>
          <w:szCs w:val="24"/>
          <w:highlight w:val="none"/>
        </w:rPr>
        <w:t>封面</w:t>
      </w:r>
    </w:p>
    <w:p>
      <w:pPr>
        <w:spacing w:line="360" w:lineRule="auto"/>
        <w:rPr>
          <w:rFonts w:hAnsi="宋体" w:cs="宋体"/>
          <w:color w:val="auto"/>
          <w:sz w:val="36"/>
          <w:szCs w:val="24"/>
          <w:highlight w:val="none"/>
        </w:rPr>
      </w:pPr>
    </w:p>
    <w:p>
      <w:pPr>
        <w:spacing w:line="360" w:lineRule="auto"/>
        <w:jc w:val="right"/>
        <w:rPr>
          <w:rFonts w:hAnsi="宋体" w:cs="宋体"/>
          <w:color w:val="auto"/>
          <w:sz w:val="36"/>
          <w:szCs w:val="24"/>
          <w:highlight w:val="none"/>
        </w:rPr>
      </w:pPr>
    </w:p>
    <w:p>
      <w:pPr>
        <w:jc w:val="center"/>
        <w:rPr>
          <w:rFonts w:hAnsi="宋体" w:cs="宋体"/>
          <w:b/>
          <w:color w:val="auto"/>
          <w:sz w:val="56"/>
          <w:szCs w:val="56"/>
          <w:highlight w:val="none"/>
        </w:rPr>
      </w:pPr>
    </w:p>
    <w:p>
      <w:pPr>
        <w:jc w:val="center"/>
        <w:rPr>
          <w:rFonts w:hAnsi="宋体" w:cs="宋体"/>
          <w:b/>
          <w:color w:val="auto"/>
          <w:sz w:val="56"/>
          <w:szCs w:val="56"/>
          <w:highlight w:val="none"/>
        </w:rPr>
      </w:pPr>
      <w:r>
        <w:rPr>
          <w:rFonts w:hint="eastAsia" w:hAnsi="宋体" w:cs="宋体"/>
          <w:b/>
          <w:color w:val="auto"/>
          <w:sz w:val="56"/>
          <w:szCs w:val="56"/>
          <w:highlight w:val="none"/>
        </w:rPr>
        <w:t>包号（如涉及）</w:t>
      </w:r>
    </w:p>
    <w:p>
      <w:pPr>
        <w:jc w:val="center"/>
        <w:rPr>
          <w:rFonts w:hAnsi="宋体" w:cs="宋体"/>
          <w:b/>
          <w:color w:val="auto"/>
          <w:sz w:val="56"/>
          <w:szCs w:val="56"/>
          <w:highlight w:val="none"/>
        </w:rPr>
      </w:pPr>
    </w:p>
    <w:p>
      <w:pPr>
        <w:jc w:val="center"/>
        <w:rPr>
          <w:rFonts w:hAnsi="宋体" w:cs="宋体"/>
          <w:b/>
          <w:color w:val="auto"/>
          <w:sz w:val="72"/>
          <w:szCs w:val="72"/>
          <w:highlight w:val="none"/>
        </w:rPr>
      </w:pPr>
      <w:r>
        <w:rPr>
          <w:rFonts w:hint="eastAsia" w:hAnsi="宋体" w:cs="宋体"/>
          <w:b/>
          <w:color w:val="auto"/>
          <w:sz w:val="72"/>
          <w:szCs w:val="72"/>
          <w:highlight w:val="none"/>
        </w:rPr>
        <w:t>其它投标文件</w:t>
      </w:r>
    </w:p>
    <w:p>
      <w:pPr>
        <w:jc w:val="center"/>
        <w:rPr>
          <w:rFonts w:hAnsi="宋体" w:cs="宋体"/>
          <w:b/>
          <w:color w:val="auto"/>
          <w:sz w:val="72"/>
          <w:szCs w:val="72"/>
          <w:highlight w:val="none"/>
        </w:rPr>
      </w:pPr>
    </w:p>
    <w:p>
      <w:pPr>
        <w:jc w:val="center"/>
        <w:rPr>
          <w:rFonts w:hAnsi="宋体" w:cs="宋体"/>
          <w:b/>
          <w:color w:val="auto"/>
          <w:sz w:val="56"/>
          <w:szCs w:val="56"/>
          <w:highlight w:val="none"/>
        </w:rPr>
      </w:pPr>
    </w:p>
    <w:p>
      <w:pPr>
        <w:ind w:firstLine="2209" w:firstLineChars="500"/>
        <w:jc w:val="left"/>
        <w:rPr>
          <w:rFonts w:hAnsi="宋体" w:cs="宋体"/>
          <w:b/>
          <w:color w:val="auto"/>
          <w:sz w:val="44"/>
          <w:szCs w:val="44"/>
          <w:highlight w:val="none"/>
        </w:rPr>
      </w:pPr>
    </w:p>
    <w:p>
      <w:pPr>
        <w:ind w:firstLine="2209" w:firstLineChars="500"/>
        <w:jc w:val="left"/>
        <w:rPr>
          <w:rFonts w:hAnsi="宋体" w:cs="宋体"/>
          <w:b/>
          <w:color w:val="auto"/>
          <w:sz w:val="44"/>
          <w:szCs w:val="44"/>
          <w:highlight w:val="none"/>
        </w:rPr>
      </w:pPr>
    </w:p>
    <w:p>
      <w:pPr>
        <w:spacing w:line="360" w:lineRule="auto"/>
        <w:ind w:firstLine="2209" w:firstLineChars="500"/>
        <w:jc w:val="left"/>
        <w:rPr>
          <w:rFonts w:hAnsi="宋体" w:cs="宋体"/>
          <w:b/>
          <w:color w:val="auto"/>
          <w:sz w:val="44"/>
          <w:szCs w:val="44"/>
          <w:highlight w:val="none"/>
        </w:rPr>
      </w:pPr>
      <w:r>
        <w:rPr>
          <w:rFonts w:hint="eastAsia" w:hAnsi="宋体" w:cs="宋体"/>
          <w:b/>
          <w:color w:val="auto"/>
          <w:sz w:val="44"/>
          <w:szCs w:val="44"/>
          <w:highlight w:val="none"/>
        </w:rPr>
        <w:t>项目名称：________________</w:t>
      </w:r>
    </w:p>
    <w:p>
      <w:pPr>
        <w:spacing w:line="360" w:lineRule="auto"/>
        <w:ind w:firstLine="2209" w:firstLineChars="500"/>
        <w:jc w:val="left"/>
        <w:rPr>
          <w:rFonts w:hAnsi="宋体" w:cs="宋体"/>
          <w:b/>
          <w:color w:val="auto"/>
          <w:sz w:val="44"/>
          <w:szCs w:val="44"/>
          <w:highlight w:val="none"/>
        </w:rPr>
      </w:pPr>
      <w:r>
        <w:rPr>
          <w:rFonts w:hint="eastAsia" w:hAnsi="宋体" w:cs="宋体"/>
          <w:b/>
          <w:color w:val="auto"/>
          <w:sz w:val="44"/>
          <w:szCs w:val="44"/>
          <w:highlight w:val="none"/>
        </w:rPr>
        <w:t>项目编号：________________</w:t>
      </w:r>
    </w:p>
    <w:p>
      <w:pPr>
        <w:spacing w:line="360" w:lineRule="auto"/>
        <w:ind w:firstLine="2209" w:firstLineChars="500"/>
        <w:jc w:val="left"/>
        <w:rPr>
          <w:rFonts w:hAnsi="宋体" w:cs="宋体"/>
          <w:b/>
          <w:color w:val="auto"/>
          <w:sz w:val="44"/>
          <w:szCs w:val="44"/>
          <w:highlight w:val="none"/>
        </w:rPr>
      </w:pPr>
      <w:r>
        <w:rPr>
          <w:rFonts w:hint="eastAsia" w:hAnsi="宋体" w:cs="宋体"/>
          <w:b/>
          <w:color w:val="auto"/>
          <w:sz w:val="44"/>
          <w:szCs w:val="44"/>
          <w:highlight w:val="none"/>
        </w:rPr>
        <w:t>投标人名称：______________(盖章）</w:t>
      </w:r>
    </w:p>
    <w:p>
      <w:pPr>
        <w:spacing w:line="360" w:lineRule="auto"/>
        <w:ind w:firstLine="2209" w:firstLineChars="500"/>
        <w:jc w:val="left"/>
        <w:rPr>
          <w:rFonts w:hAnsi="宋体" w:cs="宋体"/>
          <w:color w:val="auto"/>
          <w:highlight w:val="none"/>
        </w:rPr>
      </w:pPr>
      <w:r>
        <w:rPr>
          <w:rFonts w:hint="eastAsia" w:hAnsi="宋体" w:cs="宋体"/>
          <w:b/>
          <w:color w:val="auto"/>
          <w:sz w:val="44"/>
          <w:szCs w:val="44"/>
          <w:highlight w:val="none"/>
        </w:rPr>
        <w:t>投标日期：____年___月___日</w:t>
      </w:r>
    </w:p>
    <w:p>
      <w:pPr>
        <w:widowControl/>
        <w:spacing w:line="360" w:lineRule="atLeast"/>
        <w:jc w:val="center"/>
        <w:outlineLvl w:val="1"/>
        <w:rPr>
          <w:rFonts w:hint="eastAsia" w:hAnsi="宋体" w:cs="宋体"/>
          <w:b/>
          <w:color w:val="auto"/>
          <w:sz w:val="32"/>
          <w:szCs w:val="32"/>
          <w:highlight w:val="none"/>
        </w:rPr>
      </w:pPr>
    </w:p>
    <w:p>
      <w:pPr>
        <w:widowControl/>
        <w:spacing w:line="360" w:lineRule="atLeast"/>
        <w:jc w:val="center"/>
        <w:outlineLvl w:val="1"/>
        <w:rPr>
          <w:rFonts w:hint="eastAsia" w:hAnsi="宋体" w:cs="宋体"/>
          <w:b/>
          <w:color w:val="auto"/>
          <w:sz w:val="32"/>
          <w:szCs w:val="32"/>
          <w:highlight w:val="none"/>
        </w:rPr>
      </w:pPr>
    </w:p>
    <w:p>
      <w:pPr>
        <w:widowControl/>
        <w:spacing w:line="360" w:lineRule="atLeast"/>
        <w:jc w:val="center"/>
        <w:outlineLvl w:val="1"/>
        <w:rPr>
          <w:rFonts w:hint="eastAsia" w:hAnsi="宋体" w:cs="宋体"/>
          <w:b/>
          <w:color w:val="auto"/>
          <w:sz w:val="32"/>
          <w:szCs w:val="32"/>
          <w:highlight w:val="none"/>
        </w:rPr>
      </w:pPr>
    </w:p>
    <w:p>
      <w:pPr>
        <w:widowControl/>
        <w:spacing w:line="360" w:lineRule="atLeast"/>
        <w:jc w:val="center"/>
        <w:outlineLvl w:val="1"/>
        <w:rPr>
          <w:rFonts w:hint="eastAsia" w:hAnsi="宋体" w:cs="宋体"/>
          <w:b/>
          <w:color w:val="auto"/>
          <w:sz w:val="32"/>
          <w:szCs w:val="32"/>
          <w:highlight w:val="none"/>
        </w:rPr>
      </w:pPr>
    </w:p>
    <w:p>
      <w:pPr>
        <w:widowControl/>
        <w:spacing w:line="360" w:lineRule="atLeast"/>
        <w:jc w:val="center"/>
        <w:outlineLvl w:val="1"/>
        <w:rPr>
          <w:rFonts w:hint="eastAsia" w:hAnsi="宋体" w:cs="宋体"/>
          <w:b/>
          <w:color w:val="auto"/>
          <w:sz w:val="32"/>
          <w:szCs w:val="32"/>
          <w:highlight w:val="none"/>
        </w:rPr>
      </w:pPr>
    </w:p>
    <w:p>
      <w:pPr>
        <w:widowControl/>
        <w:spacing w:line="360" w:lineRule="atLeast"/>
        <w:jc w:val="center"/>
        <w:outlineLvl w:val="1"/>
        <w:rPr>
          <w:rFonts w:hAnsi="宋体" w:cs="宋体"/>
          <w:b/>
          <w:color w:val="auto"/>
          <w:sz w:val="32"/>
          <w:szCs w:val="32"/>
          <w:highlight w:val="none"/>
        </w:rPr>
      </w:pPr>
      <w:r>
        <w:rPr>
          <w:rFonts w:hint="eastAsia" w:hAnsi="宋体" w:cs="宋体"/>
          <w:b/>
          <w:color w:val="auto"/>
          <w:sz w:val="32"/>
          <w:szCs w:val="32"/>
          <w:highlight w:val="none"/>
        </w:rPr>
        <w:t>一、投 标 函</w:t>
      </w:r>
      <w:bookmarkEnd w:id="120"/>
      <w:bookmarkEnd w:id="121"/>
    </w:p>
    <w:p>
      <w:pPr>
        <w:rPr>
          <w:rFonts w:hAnsi="宋体" w:cs="宋体"/>
          <w:color w:val="auto"/>
          <w:highlight w:val="none"/>
        </w:rPr>
      </w:pPr>
    </w:p>
    <w:p>
      <w:pPr>
        <w:widowControl/>
        <w:spacing w:line="360" w:lineRule="atLeast"/>
        <w:jc w:val="left"/>
        <w:rPr>
          <w:rFonts w:hAnsi="宋体" w:cs="宋体"/>
          <w:color w:val="auto"/>
          <w:sz w:val="24"/>
          <w:highlight w:val="none"/>
        </w:rPr>
      </w:pPr>
      <w:r>
        <w:rPr>
          <w:rFonts w:hint="eastAsia" w:hAnsi="宋体" w:cs="宋体"/>
          <w:color w:val="auto"/>
          <w:sz w:val="24"/>
          <w:highlight w:val="none"/>
        </w:rPr>
        <w:t>四川中意招标有限公司（采购代理机构名称）：</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我方全面研究了“XXXXXXXX”项目（项目编号：XXXX）招标文件，决定参加贵单位组织的本项目投标。我方授权XXXX（姓名、职务）代表我方XXXX（投标单位的名称）全权处理本项目投标的有关事宜。</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一、我方自愿按照招标文件规定的各项要求（</w:t>
      </w:r>
      <w:r>
        <w:rPr>
          <w:rFonts w:hint="eastAsia" w:hAnsi="宋体" w:cs="宋体"/>
          <w:b/>
          <w:color w:val="auto"/>
          <w:sz w:val="24"/>
          <w:highlight w:val="none"/>
        </w:rPr>
        <w:t>包括文件中“注”和“实质性要求”的内容</w:t>
      </w:r>
      <w:r>
        <w:rPr>
          <w:rFonts w:hint="eastAsia" w:hAnsi="宋体" w:cs="宋体"/>
          <w:color w:val="auto"/>
          <w:sz w:val="24"/>
          <w:highlight w:val="none"/>
        </w:rPr>
        <w:t>）向采购人提供所需货物/服务，投标价详见开标一览表。</w:t>
      </w:r>
    </w:p>
    <w:p>
      <w:pPr>
        <w:widowControl/>
        <w:spacing w:line="360" w:lineRule="atLeast"/>
        <w:ind w:firstLine="472" w:firstLineChars="196"/>
        <w:jc w:val="left"/>
        <w:rPr>
          <w:rFonts w:hAnsi="宋体" w:cs="宋体"/>
          <w:color w:val="auto"/>
          <w:sz w:val="24"/>
          <w:highlight w:val="none"/>
        </w:rPr>
      </w:pPr>
      <w:r>
        <w:rPr>
          <w:rFonts w:hint="eastAsia" w:hAnsi="宋体" w:cs="宋体"/>
          <w:b/>
          <w:color w:val="auto"/>
          <w:sz w:val="24"/>
          <w:highlight w:val="none"/>
        </w:rPr>
        <w:t>（实质性要求）</w:t>
      </w:r>
      <w:r>
        <w:rPr>
          <w:rFonts w:hint="eastAsia" w:hAnsi="宋体" w:cs="宋体"/>
          <w:color w:val="auto"/>
          <w:sz w:val="24"/>
          <w:highlight w:val="none"/>
        </w:rPr>
        <w:t>二、一旦我方中标，我方将严格履行政府采购合同规定的责任和义务。</w:t>
      </w:r>
    </w:p>
    <w:p>
      <w:pPr>
        <w:widowControl/>
        <w:spacing w:line="360" w:lineRule="atLeast"/>
        <w:ind w:firstLine="472" w:firstLineChars="196"/>
        <w:jc w:val="left"/>
        <w:rPr>
          <w:rFonts w:hAnsi="宋体" w:cs="宋体"/>
          <w:color w:val="auto"/>
          <w:sz w:val="24"/>
          <w:highlight w:val="none"/>
        </w:rPr>
      </w:pPr>
      <w:r>
        <w:rPr>
          <w:rFonts w:hint="eastAsia" w:hAnsi="宋体" w:cs="宋体"/>
          <w:b/>
          <w:color w:val="auto"/>
          <w:sz w:val="24"/>
          <w:highlight w:val="none"/>
        </w:rPr>
        <w:t>（实质性要求）</w:t>
      </w:r>
      <w:r>
        <w:rPr>
          <w:rFonts w:hint="eastAsia" w:hAnsi="宋体" w:cs="宋体"/>
          <w:b/>
          <w:color w:val="auto"/>
          <w:sz w:val="24"/>
          <w:highlight w:val="none"/>
          <w:lang w:eastAsia="zh-CN"/>
        </w:rPr>
        <w:t>三</w:t>
      </w:r>
      <w:r>
        <w:rPr>
          <w:rFonts w:hint="eastAsia" w:hAnsi="宋体" w:cs="宋体"/>
          <w:color w:val="auto"/>
          <w:sz w:val="24"/>
          <w:highlight w:val="none"/>
        </w:rPr>
        <w:t>、我方同意本次招标的投标有效期为提交投标文件的截止之日起</w:t>
      </w:r>
      <w:r>
        <w:rPr>
          <w:rFonts w:hint="eastAsia" w:hAnsi="宋体" w:cs="宋体"/>
          <w:color w:val="auto"/>
          <w:sz w:val="24"/>
          <w:highlight w:val="none"/>
          <w:u w:val="single"/>
        </w:rPr>
        <w:t>90天</w:t>
      </w:r>
      <w:r>
        <w:rPr>
          <w:rFonts w:hint="eastAsia" w:hAnsi="宋体" w:cs="宋体"/>
          <w:color w:val="auto"/>
          <w:sz w:val="24"/>
          <w:highlight w:val="none"/>
        </w:rPr>
        <w:t>。</w:t>
      </w:r>
    </w:p>
    <w:p>
      <w:pPr>
        <w:widowControl/>
        <w:spacing w:line="360" w:lineRule="atLeast"/>
        <w:ind w:firstLine="472" w:firstLineChars="196"/>
        <w:jc w:val="left"/>
        <w:rPr>
          <w:rFonts w:hAnsi="宋体" w:cs="宋体"/>
          <w:color w:val="auto"/>
          <w:sz w:val="24"/>
          <w:highlight w:val="none"/>
        </w:rPr>
      </w:pPr>
      <w:r>
        <w:rPr>
          <w:rFonts w:hint="eastAsia" w:hAnsi="宋体" w:cs="宋体"/>
          <w:b/>
          <w:color w:val="auto"/>
          <w:sz w:val="24"/>
          <w:highlight w:val="none"/>
        </w:rPr>
        <w:t>（实质性要求）</w:t>
      </w:r>
      <w:r>
        <w:rPr>
          <w:rFonts w:hint="eastAsia" w:hAnsi="宋体" w:cs="宋体"/>
          <w:color w:val="auto"/>
          <w:sz w:val="24"/>
          <w:highlight w:val="none"/>
          <w:lang w:eastAsia="zh-CN"/>
        </w:rPr>
        <w:t>四</w:t>
      </w:r>
      <w:r>
        <w:rPr>
          <w:rFonts w:hint="eastAsia" w:hAnsi="宋体" w:cs="宋体"/>
          <w:color w:val="auto"/>
          <w:sz w:val="24"/>
          <w:highlight w:val="none"/>
        </w:rPr>
        <w:t xml:space="preserve">、我方愿意提供贵方可能另外要求的，与投标有关的文件资料，并保证我方已提供和将要提供的文件资料是真实、准确的。                         </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lang w:eastAsia="zh-CN"/>
        </w:rPr>
        <w:t>五</w:t>
      </w:r>
      <w:r>
        <w:rPr>
          <w:rFonts w:hint="eastAsia" w:hAnsi="宋体" w:cs="宋体"/>
          <w:color w:val="auto"/>
          <w:sz w:val="24"/>
          <w:highlight w:val="none"/>
        </w:rPr>
        <w:t>、我方承诺，如我方提供了虚假响应招标文件的投标文件，愿意接受财政部门，处以采购金额5‰以上10‰以下的罚款，列入不良行为记录名单，在1-3年内禁止参加政府采购活动。</w:t>
      </w:r>
    </w:p>
    <w:p>
      <w:pPr>
        <w:widowControl/>
        <w:spacing w:line="360" w:lineRule="atLeast"/>
        <w:ind w:firstLine="472" w:firstLineChars="196"/>
        <w:jc w:val="left"/>
        <w:rPr>
          <w:rFonts w:hAnsi="宋体" w:cs="宋体"/>
          <w:color w:val="auto"/>
          <w:sz w:val="24"/>
          <w:highlight w:val="none"/>
        </w:rPr>
      </w:pPr>
      <w:r>
        <w:rPr>
          <w:rFonts w:hint="eastAsia" w:hAnsi="宋体" w:cs="宋体"/>
          <w:b/>
          <w:color w:val="auto"/>
          <w:sz w:val="24"/>
          <w:highlight w:val="none"/>
        </w:rPr>
        <w:t>（实质性要求）</w:t>
      </w:r>
      <w:r>
        <w:rPr>
          <w:rFonts w:hint="eastAsia" w:hAnsi="宋体" w:cs="宋体"/>
          <w:color w:val="auto"/>
          <w:sz w:val="24"/>
          <w:highlight w:val="none"/>
          <w:lang w:eastAsia="zh-CN"/>
        </w:rPr>
        <w:t>六</w:t>
      </w:r>
      <w:r>
        <w:rPr>
          <w:rFonts w:hint="eastAsia" w:hAnsi="宋体" w:cs="宋体"/>
          <w:color w:val="auto"/>
          <w:sz w:val="24"/>
          <w:highlight w:val="none"/>
        </w:rPr>
        <w:t>、我方承诺，中标后如未按照合同签订时约定的时间按时完成，采购人有权要求我方按照合同约定的交货安装时间每延期一天按合同总价款的千分之二金额向采购人缴纳违约金。我公司愿意承担相应法律责任。</w:t>
      </w: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投标人名称：XXXX（单位公章</w:t>
      </w:r>
      <w:r>
        <w:rPr>
          <w:rFonts w:hint="eastAsia" w:hAnsi="宋体" w:cs="宋体"/>
          <w:color w:val="auto"/>
          <w:sz w:val="24"/>
          <w:highlight w:val="none"/>
          <w:lang w:eastAsia="zh-CN"/>
        </w:rPr>
        <w:t>或电子印章</w:t>
      </w:r>
      <w:r>
        <w:rPr>
          <w:rFonts w:hint="eastAsia" w:hAnsi="宋体" w:cs="宋体"/>
          <w:color w:val="auto"/>
          <w:sz w:val="24"/>
          <w:highlight w:val="none"/>
        </w:rPr>
        <w:t>）。</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法定代表人/单位负责人或授权代表（签字或加盖个人名章</w:t>
      </w:r>
      <w:r>
        <w:rPr>
          <w:rFonts w:hint="eastAsia" w:hAnsi="宋体" w:cs="宋体"/>
          <w:color w:val="auto"/>
          <w:sz w:val="24"/>
          <w:highlight w:val="none"/>
          <w:lang w:eastAsia="zh-CN"/>
        </w:rPr>
        <w:t>或电子印章</w:t>
      </w:r>
      <w:r>
        <w:rPr>
          <w:rFonts w:hint="eastAsia" w:hAnsi="宋体" w:cs="宋体"/>
          <w:color w:val="auto"/>
          <w:sz w:val="24"/>
          <w:highlight w:val="none"/>
        </w:rPr>
        <w:t>）：XXXX。</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通讯地址：XXXX。</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邮政编码：XXXX。</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联系电话：XXXX。</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传    真：XXXX。</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日    期：XXXX年XXXX月XXXX日。</w:t>
      </w:r>
    </w:p>
    <w:p>
      <w:pPr>
        <w:rPr>
          <w:rFonts w:hAnsi="宋体" w:cs="宋体"/>
          <w:color w:val="auto"/>
          <w:highlight w:val="none"/>
        </w:rPr>
      </w:pPr>
    </w:p>
    <w:p>
      <w:pPr>
        <w:rPr>
          <w:rFonts w:hAnsi="宋体" w:cs="宋体"/>
          <w:color w:val="auto"/>
          <w:highlight w:val="none"/>
        </w:rPr>
      </w:pPr>
      <w:bookmarkStart w:id="124" w:name="_Toc308164824"/>
    </w:p>
    <w:bookmarkEnd w:id="9"/>
    <w:bookmarkEnd w:id="124"/>
    <w:p>
      <w:pPr>
        <w:rPr>
          <w:rFonts w:hAnsi="宋体" w:cs="宋体"/>
          <w:color w:val="auto"/>
          <w:highlight w:val="none"/>
        </w:rPr>
      </w:pPr>
      <w:bookmarkStart w:id="125" w:name="_Toc217446084"/>
    </w:p>
    <w:bookmarkEnd w:id="125"/>
    <w:p>
      <w:pPr>
        <w:widowControl/>
        <w:spacing w:line="360" w:lineRule="atLeast"/>
        <w:jc w:val="center"/>
        <w:outlineLvl w:val="1"/>
        <w:rPr>
          <w:rFonts w:hAnsi="宋体" w:cs="宋体"/>
          <w:b/>
          <w:color w:val="auto"/>
          <w:sz w:val="32"/>
          <w:szCs w:val="32"/>
          <w:highlight w:val="none"/>
        </w:rPr>
        <w:sectPr>
          <w:footerReference r:id="rId6" w:type="default"/>
          <w:pgSz w:w="11906" w:h="16838"/>
          <w:pgMar w:top="1440" w:right="1083" w:bottom="1440" w:left="1083" w:header="851" w:footer="992" w:gutter="0"/>
          <w:cols w:space="720" w:num="1"/>
          <w:docGrid w:linePitch="312" w:charSpace="0"/>
        </w:sectPr>
      </w:pPr>
    </w:p>
    <w:p>
      <w:pPr>
        <w:widowControl/>
        <w:spacing w:line="360" w:lineRule="atLeast"/>
        <w:jc w:val="center"/>
        <w:outlineLvl w:val="1"/>
        <w:rPr>
          <w:rFonts w:hAnsi="宋体" w:cs="宋体"/>
          <w:b/>
          <w:color w:val="auto"/>
          <w:sz w:val="32"/>
          <w:szCs w:val="32"/>
          <w:highlight w:val="none"/>
        </w:rPr>
      </w:pPr>
      <w:r>
        <w:rPr>
          <w:rFonts w:hint="eastAsia" w:hAnsi="宋体" w:cs="宋体"/>
          <w:b/>
          <w:color w:val="auto"/>
          <w:sz w:val="32"/>
          <w:szCs w:val="32"/>
          <w:highlight w:val="none"/>
        </w:rPr>
        <w:t>二、开标一览表</w:t>
      </w:r>
    </w:p>
    <w:p>
      <w:pPr>
        <w:widowControl/>
        <w:spacing w:line="360" w:lineRule="atLeast"/>
        <w:jc w:val="left"/>
        <w:rPr>
          <w:rFonts w:hAnsi="宋体" w:cs="宋体"/>
          <w:color w:val="auto"/>
          <w:sz w:val="24"/>
          <w:highlight w:val="none"/>
        </w:rPr>
      </w:pPr>
      <w:r>
        <w:rPr>
          <w:rFonts w:hint="eastAsia" w:hAnsi="宋体" w:cs="宋体"/>
          <w:color w:val="auto"/>
          <w:sz w:val="24"/>
          <w:highlight w:val="none"/>
        </w:rPr>
        <w:t xml:space="preserve">                                                               </w:t>
      </w:r>
    </w:p>
    <w:tbl>
      <w:tblPr>
        <w:tblStyle w:val="19"/>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584"/>
        <w:gridCol w:w="2308"/>
        <w:gridCol w:w="135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22" w:type="dxa"/>
            <w:vAlign w:val="center"/>
          </w:tcPr>
          <w:p>
            <w:pPr>
              <w:widowControl/>
              <w:spacing w:line="360" w:lineRule="atLeast"/>
              <w:jc w:val="center"/>
              <w:outlineLvl w:val="1"/>
              <w:rPr>
                <w:rFonts w:hAnsi="宋体" w:cs="宋体"/>
                <w:color w:val="auto"/>
                <w:sz w:val="24"/>
                <w:highlight w:val="none"/>
              </w:rPr>
            </w:pPr>
            <w:bookmarkStart w:id="126" w:name="_Toc5029991"/>
            <w:r>
              <w:rPr>
                <w:rFonts w:hint="eastAsia" w:hAnsi="宋体" w:cs="宋体"/>
                <w:color w:val="auto"/>
                <w:sz w:val="24"/>
                <w:highlight w:val="none"/>
              </w:rPr>
              <w:t>序号</w:t>
            </w:r>
            <w:bookmarkEnd w:id="126"/>
          </w:p>
        </w:tc>
        <w:tc>
          <w:tcPr>
            <w:tcW w:w="2584" w:type="dxa"/>
            <w:vAlign w:val="center"/>
          </w:tcPr>
          <w:p>
            <w:pPr>
              <w:widowControl/>
              <w:spacing w:line="360" w:lineRule="atLeast"/>
              <w:jc w:val="center"/>
              <w:outlineLvl w:val="1"/>
              <w:rPr>
                <w:rFonts w:hAnsi="宋体" w:cs="宋体"/>
                <w:color w:val="auto"/>
                <w:sz w:val="24"/>
                <w:highlight w:val="none"/>
              </w:rPr>
            </w:pPr>
            <w:r>
              <w:rPr>
                <w:rFonts w:hint="eastAsia" w:hAnsi="宋体" w:cs="宋体"/>
                <w:color w:val="auto"/>
                <w:sz w:val="24"/>
                <w:highlight w:val="none"/>
                <w:lang w:eastAsia="zh-CN"/>
              </w:rPr>
              <w:t>项目</w:t>
            </w:r>
            <w:r>
              <w:rPr>
                <w:rFonts w:hint="eastAsia" w:hAnsi="宋体" w:cs="宋体"/>
                <w:color w:val="auto"/>
                <w:sz w:val="24"/>
                <w:highlight w:val="none"/>
              </w:rPr>
              <w:t>名称</w:t>
            </w:r>
          </w:p>
        </w:tc>
        <w:tc>
          <w:tcPr>
            <w:tcW w:w="2308" w:type="dxa"/>
            <w:vAlign w:val="center"/>
          </w:tcPr>
          <w:p>
            <w:pPr>
              <w:widowControl/>
              <w:spacing w:line="360" w:lineRule="atLeast"/>
              <w:jc w:val="center"/>
              <w:outlineLvl w:val="1"/>
              <w:rPr>
                <w:rFonts w:hAnsi="宋体" w:cs="宋体"/>
                <w:color w:val="auto"/>
                <w:sz w:val="24"/>
                <w:highlight w:val="none"/>
              </w:rPr>
            </w:pPr>
            <w:bookmarkStart w:id="127" w:name="_Toc5029994"/>
            <w:r>
              <w:rPr>
                <w:rFonts w:hint="eastAsia" w:hAnsi="宋体" w:cs="宋体"/>
                <w:color w:val="auto"/>
                <w:sz w:val="24"/>
                <w:highlight w:val="none"/>
              </w:rPr>
              <w:t>投标报价</w:t>
            </w:r>
            <w:bookmarkEnd w:id="127"/>
          </w:p>
          <w:p>
            <w:pPr>
              <w:widowControl/>
              <w:spacing w:line="360" w:lineRule="atLeast"/>
              <w:jc w:val="center"/>
              <w:outlineLvl w:val="1"/>
              <w:rPr>
                <w:rFonts w:hAnsi="宋体" w:cs="宋体"/>
                <w:color w:val="auto"/>
                <w:sz w:val="24"/>
                <w:highlight w:val="none"/>
              </w:rPr>
            </w:pPr>
            <w:bookmarkStart w:id="128" w:name="_Toc5029995"/>
            <w:r>
              <w:rPr>
                <w:rFonts w:hint="eastAsia" w:hAnsi="宋体" w:cs="宋体"/>
                <w:color w:val="auto"/>
                <w:sz w:val="24"/>
                <w:highlight w:val="none"/>
              </w:rPr>
              <w:t>（万元）</w:t>
            </w:r>
            <w:bookmarkEnd w:id="128"/>
          </w:p>
        </w:tc>
        <w:tc>
          <w:tcPr>
            <w:tcW w:w="1350" w:type="dxa"/>
            <w:vAlign w:val="center"/>
          </w:tcPr>
          <w:p>
            <w:pPr>
              <w:widowControl/>
              <w:spacing w:line="360" w:lineRule="atLeast"/>
              <w:jc w:val="center"/>
              <w:outlineLvl w:val="1"/>
              <w:rPr>
                <w:rFonts w:hAnsi="宋体" w:cs="宋体"/>
                <w:color w:val="auto"/>
                <w:sz w:val="24"/>
                <w:highlight w:val="none"/>
              </w:rPr>
            </w:pPr>
            <w:r>
              <w:rPr>
                <w:rFonts w:hint="eastAsia" w:hAnsi="宋体" w:cs="宋体"/>
                <w:color w:val="auto"/>
                <w:sz w:val="24"/>
                <w:highlight w:val="none"/>
              </w:rPr>
              <w:t>交货时间</w:t>
            </w:r>
          </w:p>
        </w:tc>
        <w:tc>
          <w:tcPr>
            <w:tcW w:w="1468" w:type="dxa"/>
            <w:vAlign w:val="center"/>
          </w:tcPr>
          <w:p>
            <w:pPr>
              <w:widowControl/>
              <w:spacing w:line="360" w:lineRule="atLeast"/>
              <w:ind w:left="-14" w:leftChars="-4" w:firstLine="84" w:firstLineChars="35"/>
              <w:jc w:val="left"/>
              <w:outlineLvl w:val="1"/>
              <w:rPr>
                <w:rFonts w:hAnsi="宋体" w:cs="宋体"/>
                <w:color w:val="auto"/>
                <w:sz w:val="24"/>
                <w:highlight w:val="none"/>
              </w:rPr>
            </w:pPr>
            <w:bookmarkStart w:id="129" w:name="_Toc5029998"/>
            <w:r>
              <w:rPr>
                <w:rFonts w:hint="eastAsia" w:hAnsi="宋体" w:cs="宋体"/>
                <w:color w:val="auto"/>
                <w:sz w:val="24"/>
                <w:highlight w:val="none"/>
              </w:rPr>
              <w:t>备注</w:t>
            </w:r>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22" w:type="dxa"/>
            <w:vAlign w:val="center"/>
          </w:tcPr>
          <w:p>
            <w:pPr>
              <w:widowControl/>
              <w:spacing w:line="360" w:lineRule="atLeast"/>
              <w:ind w:firstLine="470" w:firstLineChars="196"/>
              <w:outlineLvl w:val="1"/>
              <w:rPr>
                <w:rFonts w:hAnsi="宋体" w:cs="宋体"/>
                <w:color w:val="auto"/>
                <w:sz w:val="24"/>
                <w:highlight w:val="none"/>
              </w:rPr>
            </w:pPr>
            <w:r>
              <w:rPr>
                <w:rFonts w:hint="eastAsia" w:hAnsi="宋体" w:cs="宋体"/>
                <w:color w:val="auto"/>
                <w:sz w:val="24"/>
                <w:highlight w:val="none"/>
              </w:rPr>
              <w:t>1</w:t>
            </w:r>
          </w:p>
        </w:tc>
        <w:tc>
          <w:tcPr>
            <w:tcW w:w="2584" w:type="dxa"/>
            <w:vAlign w:val="center"/>
          </w:tcPr>
          <w:p>
            <w:pPr>
              <w:widowControl/>
              <w:spacing w:line="360" w:lineRule="atLeast"/>
              <w:ind w:firstLine="470" w:firstLineChars="196"/>
              <w:jc w:val="left"/>
              <w:outlineLvl w:val="1"/>
              <w:rPr>
                <w:rFonts w:hAnsi="宋体" w:cs="宋体"/>
                <w:color w:val="auto"/>
                <w:sz w:val="24"/>
                <w:highlight w:val="none"/>
              </w:rPr>
            </w:pPr>
          </w:p>
        </w:tc>
        <w:tc>
          <w:tcPr>
            <w:tcW w:w="2308" w:type="dxa"/>
            <w:vAlign w:val="center"/>
          </w:tcPr>
          <w:p>
            <w:pPr>
              <w:widowControl/>
              <w:spacing w:line="360" w:lineRule="atLeast"/>
              <w:ind w:firstLine="470" w:firstLineChars="196"/>
              <w:jc w:val="left"/>
              <w:outlineLvl w:val="1"/>
              <w:rPr>
                <w:rFonts w:hAnsi="宋体" w:cs="宋体"/>
                <w:color w:val="auto"/>
                <w:sz w:val="24"/>
                <w:highlight w:val="none"/>
              </w:rPr>
            </w:pPr>
          </w:p>
        </w:tc>
        <w:tc>
          <w:tcPr>
            <w:tcW w:w="1350" w:type="dxa"/>
            <w:vAlign w:val="center"/>
          </w:tcPr>
          <w:p>
            <w:pPr>
              <w:widowControl/>
              <w:spacing w:line="360" w:lineRule="atLeast"/>
              <w:ind w:firstLine="470" w:firstLineChars="196"/>
              <w:jc w:val="left"/>
              <w:outlineLvl w:val="1"/>
              <w:rPr>
                <w:rFonts w:hAnsi="宋体" w:cs="宋体"/>
                <w:color w:val="auto"/>
                <w:sz w:val="24"/>
                <w:highlight w:val="none"/>
              </w:rPr>
            </w:pPr>
          </w:p>
        </w:tc>
        <w:tc>
          <w:tcPr>
            <w:tcW w:w="1468" w:type="dxa"/>
            <w:vAlign w:val="center"/>
          </w:tcPr>
          <w:p>
            <w:pPr>
              <w:widowControl/>
              <w:spacing w:line="360" w:lineRule="atLeast"/>
              <w:ind w:firstLine="470" w:firstLineChars="196"/>
              <w:jc w:val="left"/>
              <w:outlineLvl w:val="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32" w:type="dxa"/>
            <w:gridSpan w:val="5"/>
            <w:tcBorders>
              <w:bottom w:val="single" w:color="auto" w:sz="4" w:space="0"/>
            </w:tcBorders>
          </w:tcPr>
          <w:p>
            <w:pPr>
              <w:widowControl/>
              <w:spacing w:line="360" w:lineRule="atLeast"/>
              <w:jc w:val="left"/>
              <w:outlineLvl w:val="1"/>
              <w:rPr>
                <w:rFonts w:hAnsi="宋体" w:cs="宋体"/>
                <w:color w:val="auto"/>
                <w:sz w:val="24"/>
                <w:highlight w:val="none"/>
              </w:rPr>
            </w:pPr>
            <w:bookmarkStart w:id="130" w:name="_Toc5029999"/>
            <w:r>
              <w:rPr>
                <w:rFonts w:hint="eastAsia" w:hAnsi="宋体" w:cs="宋体"/>
                <w:color w:val="auto"/>
                <w:sz w:val="24"/>
                <w:highlight w:val="none"/>
              </w:rPr>
              <w:t>投标报价总价：大写：</w:t>
            </w:r>
            <w:bookmarkEnd w:id="130"/>
          </w:p>
          <w:p>
            <w:pPr>
              <w:widowControl/>
              <w:spacing w:line="360" w:lineRule="atLeast"/>
              <w:ind w:firstLine="1680" w:firstLineChars="700"/>
              <w:jc w:val="left"/>
              <w:outlineLvl w:val="1"/>
              <w:rPr>
                <w:rFonts w:hAnsi="宋体" w:cs="宋体"/>
                <w:color w:val="auto"/>
                <w:sz w:val="24"/>
                <w:highlight w:val="none"/>
              </w:rPr>
            </w:pPr>
            <w:bookmarkStart w:id="131" w:name="_Toc5030000"/>
            <w:r>
              <w:rPr>
                <w:rFonts w:hint="eastAsia" w:hAnsi="宋体" w:cs="宋体"/>
                <w:color w:val="auto"/>
                <w:sz w:val="24"/>
                <w:highlight w:val="none"/>
              </w:rPr>
              <w:t>小写：                    （元）：</w:t>
            </w:r>
            <w:bookmarkEnd w:id="131"/>
            <w:r>
              <w:rPr>
                <w:rFonts w:hint="eastAsia" w:hAnsi="宋体" w:cs="宋体"/>
                <w:color w:val="auto"/>
                <w:sz w:val="24"/>
                <w:highlight w:val="none"/>
              </w:rPr>
              <w:t xml:space="preserve">                           </w:t>
            </w:r>
          </w:p>
        </w:tc>
      </w:tr>
    </w:tbl>
    <w:p>
      <w:pPr>
        <w:spacing w:line="400" w:lineRule="exact"/>
        <w:ind w:firstLine="240" w:firstLineChars="100"/>
        <w:jc w:val="left"/>
        <w:rPr>
          <w:rFonts w:hAnsi="宋体" w:cs="宋体"/>
          <w:color w:val="auto"/>
          <w:sz w:val="24"/>
          <w:highlight w:val="none"/>
        </w:rPr>
      </w:pPr>
    </w:p>
    <w:p>
      <w:pPr>
        <w:spacing w:line="400" w:lineRule="exact"/>
        <w:ind w:firstLine="240" w:firstLineChars="100"/>
        <w:jc w:val="left"/>
        <w:rPr>
          <w:rFonts w:hAnsi="宋体" w:cs="宋体"/>
          <w:color w:val="auto"/>
          <w:sz w:val="24"/>
          <w:highlight w:val="none"/>
        </w:rPr>
      </w:pPr>
      <w:r>
        <w:rPr>
          <w:rFonts w:hint="eastAsia" w:hAnsi="宋体" w:cs="宋体"/>
          <w:color w:val="auto"/>
          <w:sz w:val="24"/>
          <w:highlight w:val="none"/>
        </w:rPr>
        <w:t>注：1. 投标人投标报价总价超过本项目最高限价的，做无效投标处理。</w:t>
      </w:r>
    </w:p>
    <w:p>
      <w:pPr>
        <w:spacing w:line="400" w:lineRule="exact"/>
        <w:ind w:firstLine="643" w:firstLineChars="268"/>
        <w:jc w:val="left"/>
        <w:rPr>
          <w:rFonts w:hAnsi="宋体" w:cs="宋体"/>
          <w:color w:val="auto"/>
          <w:sz w:val="24"/>
          <w:highlight w:val="none"/>
        </w:rPr>
      </w:pPr>
      <w:r>
        <w:rPr>
          <w:rFonts w:hint="eastAsia" w:hAnsi="宋体" w:cs="宋体"/>
          <w:color w:val="auto"/>
          <w:sz w:val="24"/>
          <w:highlight w:val="none"/>
        </w:rPr>
        <w:t xml:space="preserve"> 2.报价应是最终用户验收合格后的总价，总价包括设备、备品备件、专用工具、设备运输、保险、安装调试服务、技术资料、技术服务、技术培训等招标文件规定的其它费用。 </w:t>
      </w:r>
    </w:p>
    <w:p>
      <w:pPr>
        <w:widowControl/>
        <w:spacing w:line="360" w:lineRule="atLeast"/>
        <w:ind w:firstLine="710" w:firstLineChars="296"/>
        <w:jc w:val="left"/>
        <w:rPr>
          <w:rFonts w:hAnsi="宋体" w:cs="宋体"/>
          <w:color w:val="auto"/>
          <w:sz w:val="24"/>
          <w:highlight w:val="none"/>
        </w:rPr>
      </w:pPr>
      <w:r>
        <w:rPr>
          <w:rFonts w:hint="eastAsia" w:hAnsi="宋体" w:cs="宋体"/>
          <w:color w:val="auto"/>
          <w:sz w:val="24"/>
          <w:highlight w:val="none"/>
        </w:rPr>
        <w:t>3.“开标一览表”以包为单位填写。（如涉及）</w:t>
      </w: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投标人名称：XXXX（单位公章</w:t>
      </w:r>
      <w:r>
        <w:rPr>
          <w:rFonts w:hint="eastAsia" w:hAnsi="宋体" w:cs="宋体"/>
          <w:color w:val="auto"/>
          <w:sz w:val="24"/>
          <w:highlight w:val="none"/>
          <w:lang w:eastAsia="zh-CN"/>
        </w:rPr>
        <w:t>或电子印章</w:t>
      </w:r>
      <w:r>
        <w:rPr>
          <w:rFonts w:hint="eastAsia" w:hAnsi="宋体" w:cs="宋体"/>
          <w:color w:val="auto"/>
          <w:sz w:val="24"/>
          <w:highlight w:val="none"/>
        </w:rPr>
        <w:t>）。</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法定代表人/单位负责人或授权代表（签字或加盖个人名章</w:t>
      </w:r>
      <w:r>
        <w:rPr>
          <w:rFonts w:hint="eastAsia" w:hAnsi="宋体" w:cs="宋体"/>
          <w:color w:val="auto"/>
          <w:sz w:val="24"/>
          <w:highlight w:val="none"/>
          <w:lang w:eastAsia="zh-CN"/>
        </w:rPr>
        <w:t>或电子印章</w:t>
      </w:r>
      <w:r>
        <w:rPr>
          <w:rFonts w:hint="eastAsia" w:hAnsi="宋体" w:cs="宋体"/>
          <w:color w:val="auto"/>
          <w:sz w:val="24"/>
          <w:highlight w:val="none"/>
        </w:rPr>
        <w:t>）：XXXX。</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投标日期：XXXX。</w:t>
      </w:r>
      <w:bookmarkStart w:id="132" w:name="_Toc217446086"/>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rPr>
          <w:rFonts w:hAnsi="宋体" w:cs="宋体"/>
          <w:color w:val="auto"/>
          <w:highlight w:val="none"/>
        </w:rPr>
      </w:pPr>
    </w:p>
    <w:p>
      <w:pPr>
        <w:rPr>
          <w:rFonts w:hAnsi="宋体" w:cs="宋体"/>
          <w:color w:val="auto"/>
          <w:highlight w:val="none"/>
        </w:rPr>
      </w:pPr>
    </w:p>
    <w:p>
      <w:pPr>
        <w:pageBreakBefore/>
        <w:widowControl/>
        <w:spacing w:line="360" w:lineRule="atLeast"/>
        <w:jc w:val="center"/>
        <w:outlineLvl w:val="1"/>
        <w:rPr>
          <w:rFonts w:hAnsi="宋体" w:cs="宋体"/>
          <w:b/>
          <w:color w:val="auto"/>
          <w:sz w:val="32"/>
          <w:szCs w:val="32"/>
          <w:highlight w:val="none"/>
        </w:rPr>
      </w:pPr>
      <w:r>
        <w:rPr>
          <w:rFonts w:hint="eastAsia" w:hAnsi="宋体" w:cs="宋体"/>
          <w:b/>
          <w:color w:val="auto"/>
          <w:sz w:val="32"/>
          <w:szCs w:val="32"/>
          <w:highlight w:val="none"/>
        </w:rPr>
        <w:t>三、分项报价明细表</w:t>
      </w:r>
      <w:bookmarkEnd w:id="132"/>
    </w:p>
    <w:tbl>
      <w:tblPr>
        <w:tblStyle w:val="19"/>
        <w:tblpPr w:leftFromText="180" w:rightFromText="180" w:vertAnchor="text" w:horzAnchor="page" w:tblpX="1451" w:tblpY="81"/>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105"/>
        <w:gridCol w:w="1323"/>
        <w:gridCol w:w="1201"/>
        <w:gridCol w:w="765"/>
        <w:gridCol w:w="900"/>
        <w:gridCol w:w="720"/>
        <w:gridCol w:w="645"/>
        <w:gridCol w:w="1140"/>
        <w:gridCol w:w="705"/>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exact"/>
        </w:trPr>
        <w:tc>
          <w:tcPr>
            <w:tcW w:w="615" w:type="dxa"/>
            <w:vAlign w:val="center"/>
          </w:tcPr>
          <w:p>
            <w:pPr>
              <w:widowControl/>
              <w:spacing w:line="360" w:lineRule="atLeast"/>
              <w:jc w:val="center"/>
              <w:outlineLvl w:val="1"/>
              <w:rPr>
                <w:rFonts w:hAnsi="宋体" w:cs="宋体"/>
                <w:color w:val="auto"/>
                <w:sz w:val="24"/>
                <w:highlight w:val="none"/>
              </w:rPr>
            </w:pPr>
            <w:bookmarkStart w:id="133" w:name="_Toc5030002"/>
            <w:r>
              <w:rPr>
                <w:rFonts w:hint="eastAsia" w:hAnsi="宋体" w:cs="宋体"/>
                <w:color w:val="auto"/>
                <w:sz w:val="24"/>
                <w:highlight w:val="none"/>
              </w:rPr>
              <w:t>序号</w:t>
            </w:r>
            <w:bookmarkEnd w:id="133"/>
          </w:p>
        </w:tc>
        <w:tc>
          <w:tcPr>
            <w:tcW w:w="1105" w:type="dxa"/>
            <w:vAlign w:val="center"/>
          </w:tcPr>
          <w:p>
            <w:pPr>
              <w:widowControl/>
              <w:spacing w:line="360" w:lineRule="atLeast"/>
              <w:jc w:val="center"/>
              <w:outlineLvl w:val="1"/>
              <w:rPr>
                <w:rFonts w:hAnsi="宋体" w:cs="宋体"/>
                <w:color w:val="auto"/>
                <w:sz w:val="24"/>
                <w:highlight w:val="none"/>
              </w:rPr>
            </w:pPr>
            <w:bookmarkStart w:id="134" w:name="_Toc5030004"/>
            <w:r>
              <w:rPr>
                <w:rFonts w:hint="eastAsia" w:hAnsi="宋体" w:cs="宋体"/>
                <w:color w:val="auto"/>
                <w:sz w:val="24"/>
                <w:highlight w:val="none"/>
              </w:rPr>
              <w:t>产品名称</w:t>
            </w:r>
            <w:bookmarkEnd w:id="134"/>
          </w:p>
        </w:tc>
        <w:tc>
          <w:tcPr>
            <w:tcW w:w="1323" w:type="dxa"/>
            <w:vAlign w:val="center"/>
          </w:tcPr>
          <w:p>
            <w:pPr>
              <w:widowControl/>
              <w:spacing w:line="360" w:lineRule="atLeast"/>
              <w:jc w:val="center"/>
              <w:outlineLvl w:val="1"/>
              <w:rPr>
                <w:rFonts w:hAnsi="宋体" w:cs="宋体"/>
                <w:color w:val="auto"/>
                <w:sz w:val="24"/>
                <w:highlight w:val="none"/>
              </w:rPr>
            </w:pPr>
            <w:bookmarkStart w:id="135" w:name="_Toc5030005"/>
            <w:r>
              <w:rPr>
                <w:rFonts w:hint="eastAsia" w:hAnsi="宋体" w:cs="宋体"/>
                <w:color w:val="auto"/>
                <w:sz w:val="24"/>
                <w:highlight w:val="none"/>
              </w:rPr>
              <w:t>规格型号</w:t>
            </w:r>
            <w:bookmarkEnd w:id="135"/>
          </w:p>
        </w:tc>
        <w:tc>
          <w:tcPr>
            <w:tcW w:w="1201" w:type="dxa"/>
            <w:vAlign w:val="center"/>
          </w:tcPr>
          <w:p>
            <w:pPr>
              <w:widowControl/>
              <w:spacing w:line="360" w:lineRule="atLeast"/>
              <w:jc w:val="center"/>
              <w:outlineLvl w:val="1"/>
              <w:rPr>
                <w:rFonts w:hAnsi="宋体" w:cs="宋体"/>
                <w:color w:val="auto"/>
                <w:sz w:val="24"/>
                <w:highlight w:val="none"/>
              </w:rPr>
            </w:pPr>
            <w:bookmarkStart w:id="136" w:name="_Toc5030006"/>
            <w:r>
              <w:rPr>
                <w:rFonts w:hint="eastAsia" w:hAnsi="宋体" w:cs="宋体"/>
                <w:color w:val="auto"/>
                <w:sz w:val="24"/>
                <w:highlight w:val="none"/>
              </w:rPr>
              <w:t>品牌及制造商</w:t>
            </w:r>
            <w:bookmarkEnd w:id="136"/>
          </w:p>
        </w:tc>
        <w:tc>
          <w:tcPr>
            <w:tcW w:w="765" w:type="dxa"/>
            <w:vAlign w:val="center"/>
          </w:tcPr>
          <w:p>
            <w:pPr>
              <w:widowControl/>
              <w:spacing w:line="360" w:lineRule="atLeast"/>
              <w:jc w:val="center"/>
              <w:outlineLvl w:val="1"/>
              <w:rPr>
                <w:rFonts w:hAnsi="宋体" w:cs="宋体"/>
                <w:color w:val="auto"/>
                <w:sz w:val="24"/>
                <w:highlight w:val="none"/>
              </w:rPr>
            </w:pPr>
            <w:bookmarkStart w:id="137" w:name="_Toc5030007"/>
            <w:r>
              <w:rPr>
                <w:rFonts w:hint="eastAsia" w:hAnsi="宋体" w:cs="宋体"/>
                <w:color w:val="auto"/>
                <w:sz w:val="24"/>
                <w:highlight w:val="none"/>
              </w:rPr>
              <w:t>单位</w:t>
            </w:r>
            <w:bookmarkEnd w:id="137"/>
          </w:p>
        </w:tc>
        <w:tc>
          <w:tcPr>
            <w:tcW w:w="900" w:type="dxa"/>
            <w:vAlign w:val="center"/>
          </w:tcPr>
          <w:p>
            <w:pPr>
              <w:widowControl/>
              <w:spacing w:line="360" w:lineRule="atLeast"/>
              <w:jc w:val="center"/>
              <w:outlineLvl w:val="1"/>
              <w:rPr>
                <w:rFonts w:hAnsi="宋体" w:cs="宋体"/>
                <w:color w:val="auto"/>
                <w:sz w:val="24"/>
                <w:highlight w:val="none"/>
              </w:rPr>
            </w:pPr>
            <w:bookmarkStart w:id="138" w:name="_Toc5030008"/>
            <w:r>
              <w:rPr>
                <w:rFonts w:hint="eastAsia" w:hAnsi="宋体" w:cs="宋体"/>
                <w:color w:val="auto"/>
                <w:sz w:val="24"/>
                <w:highlight w:val="none"/>
              </w:rPr>
              <w:t>数量</w:t>
            </w:r>
            <w:bookmarkEnd w:id="138"/>
          </w:p>
        </w:tc>
        <w:tc>
          <w:tcPr>
            <w:tcW w:w="720" w:type="dxa"/>
            <w:vAlign w:val="center"/>
          </w:tcPr>
          <w:p>
            <w:pPr>
              <w:widowControl/>
              <w:spacing w:line="360" w:lineRule="atLeast"/>
              <w:jc w:val="center"/>
              <w:outlineLvl w:val="1"/>
              <w:rPr>
                <w:rFonts w:hAnsi="宋体" w:cs="宋体"/>
                <w:color w:val="auto"/>
                <w:sz w:val="24"/>
                <w:highlight w:val="none"/>
              </w:rPr>
            </w:pPr>
            <w:bookmarkStart w:id="139" w:name="_Toc5030009"/>
            <w:r>
              <w:rPr>
                <w:rFonts w:hint="eastAsia" w:hAnsi="宋体" w:cs="宋体"/>
                <w:color w:val="auto"/>
                <w:sz w:val="24"/>
                <w:highlight w:val="none"/>
              </w:rPr>
              <w:t>单价</w:t>
            </w:r>
            <w:bookmarkEnd w:id="139"/>
          </w:p>
        </w:tc>
        <w:tc>
          <w:tcPr>
            <w:tcW w:w="645" w:type="dxa"/>
            <w:vAlign w:val="center"/>
          </w:tcPr>
          <w:p>
            <w:pPr>
              <w:widowControl/>
              <w:spacing w:line="360" w:lineRule="atLeast"/>
              <w:jc w:val="center"/>
              <w:outlineLvl w:val="1"/>
              <w:rPr>
                <w:rFonts w:hAnsi="宋体" w:cs="宋体"/>
                <w:color w:val="auto"/>
                <w:sz w:val="24"/>
                <w:highlight w:val="none"/>
              </w:rPr>
            </w:pPr>
            <w:bookmarkStart w:id="140" w:name="_Toc5030010"/>
            <w:r>
              <w:rPr>
                <w:rFonts w:hint="eastAsia" w:hAnsi="宋体" w:cs="宋体"/>
                <w:color w:val="auto"/>
                <w:sz w:val="24"/>
                <w:highlight w:val="none"/>
              </w:rPr>
              <w:t>金额</w:t>
            </w:r>
            <w:bookmarkEnd w:id="140"/>
          </w:p>
        </w:tc>
        <w:tc>
          <w:tcPr>
            <w:tcW w:w="1140" w:type="dxa"/>
            <w:vAlign w:val="center"/>
          </w:tcPr>
          <w:p>
            <w:pPr>
              <w:widowControl/>
              <w:spacing w:line="360" w:lineRule="atLeast"/>
              <w:jc w:val="left"/>
              <w:outlineLvl w:val="1"/>
              <w:rPr>
                <w:rFonts w:hAnsi="宋体" w:cs="宋体"/>
                <w:color w:val="auto"/>
                <w:sz w:val="24"/>
                <w:highlight w:val="none"/>
              </w:rPr>
            </w:pPr>
            <w:bookmarkStart w:id="141" w:name="_Toc5030011"/>
            <w:r>
              <w:rPr>
                <w:rFonts w:hint="eastAsia" w:hAnsi="宋体" w:cs="宋体"/>
                <w:color w:val="auto"/>
                <w:sz w:val="24"/>
                <w:highlight w:val="none"/>
              </w:rPr>
              <w:t>是否属于进口产品</w:t>
            </w:r>
            <w:bookmarkEnd w:id="141"/>
          </w:p>
        </w:tc>
        <w:tc>
          <w:tcPr>
            <w:tcW w:w="705" w:type="dxa"/>
            <w:vAlign w:val="center"/>
          </w:tcPr>
          <w:p>
            <w:pPr>
              <w:widowControl/>
              <w:spacing w:line="360" w:lineRule="atLeast"/>
              <w:outlineLvl w:val="1"/>
              <w:rPr>
                <w:rFonts w:hAnsi="宋体" w:cs="宋体"/>
                <w:color w:val="auto"/>
                <w:sz w:val="24"/>
                <w:highlight w:val="none"/>
              </w:rPr>
            </w:pPr>
            <w:bookmarkStart w:id="142" w:name="_Toc5030012"/>
            <w:r>
              <w:rPr>
                <w:rFonts w:hint="eastAsia" w:hAnsi="宋体" w:cs="宋体"/>
                <w:color w:val="auto"/>
                <w:sz w:val="24"/>
                <w:highlight w:val="none"/>
              </w:rPr>
              <w:t>备注</w:t>
            </w:r>
            <w:bookmarkEnd w:id="142"/>
          </w:p>
        </w:tc>
        <w:tc>
          <w:tcPr>
            <w:tcW w:w="1008" w:type="dxa"/>
            <w:vAlign w:val="center"/>
          </w:tcPr>
          <w:p>
            <w:pPr>
              <w:widowControl/>
              <w:spacing w:line="360" w:lineRule="atLeast"/>
              <w:outlineLvl w:val="1"/>
              <w:rPr>
                <w:rFonts w:hAnsi="宋体" w:cs="宋体"/>
                <w:color w:val="auto"/>
                <w:sz w:val="24"/>
                <w:highlight w:val="none"/>
              </w:rPr>
            </w:pPr>
            <w:r>
              <w:rPr>
                <w:rFonts w:hint="eastAsia" w:hAnsi="宋体" w:cs="宋体"/>
                <w:color w:val="auto"/>
                <w:sz w:val="24"/>
                <w:highlight w:val="none"/>
              </w:rPr>
              <w:t>实际生产或加工地点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61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10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323" w:type="dxa"/>
            <w:vAlign w:val="center"/>
          </w:tcPr>
          <w:p>
            <w:pPr>
              <w:widowControl/>
              <w:spacing w:line="360" w:lineRule="atLeast"/>
              <w:ind w:firstLine="470" w:firstLineChars="196"/>
              <w:jc w:val="left"/>
              <w:outlineLvl w:val="1"/>
              <w:rPr>
                <w:rFonts w:hAnsi="宋体" w:cs="宋体"/>
                <w:color w:val="auto"/>
                <w:sz w:val="24"/>
                <w:highlight w:val="none"/>
              </w:rPr>
            </w:pPr>
          </w:p>
        </w:tc>
        <w:tc>
          <w:tcPr>
            <w:tcW w:w="1201" w:type="dxa"/>
            <w:vAlign w:val="center"/>
          </w:tcPr>
          <w:p>
            <w:pPr>
              <w:widowControl/>
              <w:spacing w:line="360" w:lineRule="atLeast"/>
              <w:ind w:firstLine="470" w:firstLineChars="196"/>
              <w:jc w:val="left"/>
              <w:outlineLvl w:val="1"/>
              <w:rPr>
                <w:rFonts w:hAnsi="宋体" w:cs="宋体"/>
                <w:color w:val="auto"/>
                <w:sz w:val="24"/>
                <w:highlight w:val="none"/>
              </w:rPr>
            </w:pPr>
          </w:p>
        </w:tc>
        <w:tc>
          <w:tcPr>
            <w:tcW w:w="765" w:type="dxa"/>
            <w:vAlign w:val="center"/>
          </w:tcPr>
          <w:p>
            <w:pPr>
              <w:widowControl/>
              <w:spacing w:line="360" w:lineRule="atLeast"/>
              <w:ind w:firstLine="470" w:firstLineChars="196"/>
              <w:jc w:val="left"/>
              <w:outlineLvl w:val="1"/>
              <w:rPr>
                <w:rFonts w:hAnsi="宋体" w:cs="宋体"/>
                <w:color w:val="auto"/>
                <w:sz w:val="24"/>
                <w:highlight w:val="none"/>
              </w:rPr>
            </w:pPr>
          </w:p>
        </w:tc>
        <w:tc>
          <w:tcPr>
            <w:tcW w:w="900" w:type="dxa"/>
            <w:vAlign w:val="center"/>
          </w:tcPr>
          <w:p>
            <w:pPr>
              <w:widowControl/>
              <w:spacing w:line="360" w:lineRule="atLeast"/>
              <w:ind w:firstLine="470" w:firstLineChars="196"/>
              <w:jc w:val="left"/>
              <w:outlineLvl w:val="1"/>
              <w:rPr>
                <w:rFonts w:hAnsi="宋体" w:cs="宋体"/>
                <w:color w:val="auto"/>
                <w:sz w:val="24"/>
                <w:highlight w:val="none"/>
              </w:rPr>
            </w:pPr>
          </w:p>
        </w:tc>
        <w:tc>
          <w:tcPr>
            <w:tcW w:w="720" w:type="dxa"/>
            <w:vAlign w:val="center"/>
          </w:tcPr>
          <w:p>
            <w:pPr>
              <w:widowControl/>
              <w:spacing w:line="360" w:lineRule="atLeast"/>
              <w:ind w:firstLine="470" w:firstLineChars="196"/>
              <w:jc w:val="left"/>
              <w:outlineLvl w:val="1"/>
              <w:rPr>
                <w:rFonts w:hAnsi="宋体" w:cs="宋体"/>
                <w:color w:val="auto"/>
                <w:sz w:val="24"/>
                <w:highlight w:val="none"/>
              </w:rPr>
            </w:pPr>
          </w:p>
        </w:tc>
        <w:tc>
          <w:tcPr>
            <w:tcW w:w="64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140" w:type="dxa"/>
            <w:vAlign w:val="center"/>
          </w:tcPr>
          <w:p>
            <w:pPr>
              <w:widowControl/>
              <w:spacing w:line="360" w:lineRule="atLeast"/>
              <w:ind w:firstLine="470" w:firstLineChars="196"/>
              <w:jc w:val="left"/>
              <w:outlineLvl w:val="1"/>
              <w:rPr>
                <w:rFonts w:hAnsi="宋体" w:cs="宋体"/>
                <w:color w:val="auto"/>
                <w:sz w:val="24"/>
                <w:highlight w:val="none"/>
              </w:rPr>
            </w:pPr>
          </w:p>
        </w:tc>
        <w:tc>
          <w:tcPr>
            <w:tcW w:w="70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008" w:type="dxa"/>
            <w:vAlign w:val="center"/>
          </w:tcPr>
          <w:p>
            <w:pPr>
              <w:widowControl/>
              <w:spacing w:line="360" w:lineRule="atLeast"/>
              <w:ind w:firstLine="470" w:firstLineChars="196"/>
              <w:jc w:val="left"/>
              <w:outlineLvl w:val="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10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323" w:type="dxa"/>
            <w:vAlign w:val="center"/>
          </w:tcPr>
          <w:p>
            <w:pPr>
              <w:widowControl/>
              <w:spacing w:line="360" w:lineRule="atLeast"/>
              <w:ind w:firstLine="470" w:firstLineChars="196"/>
              <w:jc w:val="left"/>
              <w:outlineLvl w:val="1"/>
              <w:rPr>
                <w:rFonts w:hAnsi="宋体" w:cs="宋体"/>
                <w:color w:val="auto"/>
                <w:sz w:val="24"/>
                <w:highlight w:val="none"/>
              </w:rPr>
            </w:pPr>
          </w:p>
        </w:tc>
        <w:tc>
          <w:tcPr>
            <w:tcW w:w="1201" w:type="dxa"/>
            <w:vAlign w:val="center"/>
          </w:tcPr>
          <w:p>
            <w:pPr>
              <w:widowControl/>
              <w:spacing w:line="360" w:lineRule="atLeast"/>
              <w:ind w:firstLine="470" w:firstLineChars="196"/>
              <w:jc w:val="left"/>
              <w:outlineLvl w:val="1"/>
              <w:rPr>
                <w:rFonts w:hAnsi="宋体" w:cs="宋体"/>
                <w:color w:val="auto"/>
                <w:sz w:val="24"/>
                <w:highlight w:val="none"/>
              </w:rPr>
            </w:pPr>
          </w:p>
        </w:tc>
        <w:tc>
          <w:tcPr>
            <w:tcW w:w="765" w:type="dxa"/>
            <w:vAlign w:val="center"/>
          </w:tcPr>
          <w:p>
            <w:pPr>
              <w:widowControl/>
              <w:spacing w:line="360" w:lineRule="atLeast"/>
              <w:ind w:firstLine="470" w:firstLineChars="196"/>
              <w:jc w:val="left"/>
              <w:outlineLvl w:val="1"/>
              <w:rPr>
                <w:rFonts w:hAnsi="宋体" w:cs="宋体"/>
                <w:color w:val="auto"/>
                <w:sz w:val="24"/>
                <w:highlight w:val="none"/>
              </w:rPr>
            </w:pPr>
          </w:p>
        </w:tc>
        <w:tc>
          <w:tcPr>
            <w:tcW w:w="900" w:type="dxa"/>
            <w:vAlign w:val="center"/>
          </w:tcPr>
          <w:p>
            <w:pPr>
              <w:widowControl/>
              <w:spacing w:line="360" w:lineRule="atLeast"/>
              <w:ind w:firstLine="470" w:firstLineChars="196"/>
              <w:jc w:val="left"/>
              <w:outlineLvl w:val="1"/>
              <w:rPr>
                <w:rFonts w:hAnsi="宋体" w:cs="宋体"/>
                <w:color w:val="auto"/>
                <w:sz w:val="24"/>
                <w:highlight w:val="none"/>
              </w:rPr>
            </w:pPr>
          </w:p>
        </w:tc>
        <w:tc>
          <w:tcPr>
            <w:tcW w:w="720" w:type="dxa"/>
            <w:vAlign w:val="center"/>
          </w:tcPr>
          <w:p>
            <w:pPr>
              <w:widowControl/>
              <w:spacing w:line="360" w:lineRule="atLeast"/>
              <w:ind w:firstLine="470" w:firstLineChars="196"/>
              <w:jc w:val="left"/>
              <w:outlineLvl w:val="1"/>
              <w:rPr>
                <w:rFonts w:hAnsi="宋体" w:cs="宋体"/>
                <w:color w:val="auto"/>
                <w:sz w:val="24"/>
                <w:highlight w:val="none"/>
              </w:rPr>
            </w:pPr>
          </w:p>
        </w:tc>
        <w:tc>
          <w:tcPr>
            <w:tcW w:w="64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140" w:type="dxa"/>
            <w:vAlign w:val="center"/>
          </w:tcPr>
          <w:p>
            <w:pPr>
              <w:widowControl/>
              <w:spacing w:line="360" w:lineRule="atLeast"/>
              <w:ind w:firstLine="470" w:firstLineChars="196"/>
              <w:jc w:val="left"/>
              <w:outlineLvl w:val="1"/>
              <w:rPr>
                <w:rFonts w:hAnsi="宋体" w:cs="宋体"/>
                <w:color w:val="auto"/>
                <w:sz w:val="24"/>
                <w:highlight w:val="none"/>
              </w:rPr>
            </w:pPr>
          </w:p>
        </w:tc>
        <w:tc>
          <w:tcPr>
            <w:tcW w:w="70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008" w:type="dxa"/>
            <w:vAlign w:val="center"/>
          </w:tcPr>
          <w:p>
            <w:pPr>
              <w:widowControl/>
              <w:spacing w:line="360" w:lineRule="atLeast"/>
              <w:ind w:firstLine="470" w:firstLineChars="196"/>
              <w:jc w:val="left"/>
              <w:outlineLvl w:val="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10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323" w:type="dxa"/>
            <w:vAlign w:val="center"/>
          </w:tcPr>
          <w:p>
            <w:pPr>
              <w:widowControl/>
              <w:spacing w:line="360" w:lineRule="atLeast"/>
              <w:ind w:firstLine="470" w:firstLineChars="196"/>
              <w:jc w:val="left"/>
              <w:outlineLvl w:val="1"/>
              <w:rPr>
                <w:rFonts w:hAnsi="宋体" w:cs="宋体"/>
                <w:color w:val="auto"/>
                <w:sz w:val="24"/>
                <w:highlight w:val="none"/>
              </w:rPr>
            </w:pPr>
          </w:p>
        </w:tc>
        <w:tc>
          <w:tcPr>
            <w:tcW w:w="1201" w:type="dxa"/>
            <w:vAlign w:val="center"/>
          </w:tcPr>
          <w:p>
            <w:pPr>
              <w:widowControl/>
              <w:spacing w:line="360" w:lineRule="atLeast"/>
              <w:ind w:firstLine="470" w:firstLineChars="196"/>
              <w:jc w:val="left"/>
              <w:outlineLvl w:val="1"/>
              <w:rPr>
                <w:rFonts w:hAnsi="宋体" w:cs="宋体"/>
                <w:color w:val="auto"/>
                <w:sz w:val="24"/>
                <w:highlight w:val="none"/>
              </w:rPr>
            </w:pPr>
          </w:p>
        </w:tc>
        <w:tc>
          <w:tcPr>
            <w:tcW w:w="765" w:type="dxa"/>
            <w:vAlign w:val="center"/>
          </w:tcPr>
          <w:p>
            <w:pPr>
              <w:widowControl/>
              <w:spacing w:line="360" w:lineRule="atLeast"/>
              <w:ind w:firstLine="470" w:firstLineChars="196"/>
              <w:jc w:val="left"/>
              <w:outlineLvl w:val="1"/>
              <w:rPr>
                <w:rFonts w:hAnsi="宋体" w:cs="宋体"/>
                <w:color w:val="auto"/>
                <w:sz w:val="24"/>
                <w:highlight w:val="none"/>
              </w:rPr>
            </w:pPr>
          </w:p>
        </w:tc>
        <w:tc>
          <w:tcPr>
            <w:tcW w:w="900" w:type="dxa"/>
            <w:vAlign w:val="center"/>
          </w:tcPr>
          <w:p>
            <w:pPr>
              <w:widowControl/>
              <w:spacing w:line="360" w:lineRule="atLeast"/>
              <w:ind w:firstLine="470" w:firstLineChars="196"/>
              <w:jc w:val="left"/>
              <w:outlineLvl w:val="1"/>
              <w:rPr>
                <w:rFonts w:hAnsi="宋体" w:cs="宋体"/>
                <w:color w:val="auto"/>
                <w:sz w:val="24"/>
                <w:highlight w:val="none"/>
              </w:rPr>
            </w:pPr>
          </w:p>
        </w:tc>
        <w:tc>
          <w:tcPr>
            <w:tcW w:w="720" w:type="dxa"/>
            <w:vAlign w:val="center"/>
          </w:tcPr>
          <w:p>
            <w:pPr>
              <w:widowControl/>
              <w:spacing w:line="360" w:lineRule="atLeast"/>
              <w:ind w:firstLine="470" w:firstLineChars="196"/>
              <w:jc w:val="left"/>
              <w:outlineLvl w:val="1"/>
              <w:rPr>
                <w:rFonts w:hAnsi="宋体" w:cs="宋体"/>
                <w:color w:val="auto"/>
                <w:sz w:val="24"/>
                <w:highlight w:val="none"/>
              </w:rPr>
            </w:pPr>
          </w:p>
        </w:tc>
        <w:tc>
          <w:tcPr>
            <w:tcW w:w="64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140" w:type="dxa"/>
            <w:vAlign w:val="center"/>
          </w:tcPr>
          <w:p>
            <w:pPr>
              <w:widowControl/>
              <w:spacing w:line="360" w:lineRule="atLeast"/>
              <w:ind w:firstLine="470" w:firstLineChars="196"/>
              <w:jc w:val="left"/>
              <w:outlineLvl w:val="1"/>
              <w:rPr>
                <w:rFonts w:hAnsi="宋体" w:cs="宋体"/>
                <w:color w:val="auto"/>
                <w:sz w:val="24"/>
                <w:highlight w:val="none"/>
              </w:rPr>
            </w:pPr>
          </w:p>
        </w:tc>
        <w:tc>
          <w:tcPr>
            <w:tcW w:w="70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008" w:type="dxa"/>
            <w:vAlign w:val="center"/>
          </w:tcPr>
          <w:p>
            <w:pPr>
              <w:widowControl/>
              <w:spacing w:line="360" w:lineRule="atLeast"/>
              <w:ind w:firstLine="470" w:firstLineChars="196"/>
              <w:jc w:val="left"/>
              <w:outlineLvl w:val="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5" w:type="dxa"/>
            <w:tcBorders>
              <w:left w:val="single" w:color="auto" w:sz="4" w:space="0"/>
            </w:tcBorders>
            <w:vAlign w:val="center"/>
          </w:tcPr>
          <w:p>
            <w:pPr>
              <w:widowControl/>
              <w:spacing w:line="360" w:lineRule="atLeast"/>
              <w:ind w:firstLine="470" w:firstLineChars="196"/>
              <w:jc w:val="left"/>
              <w:outlineLvl w:val="1"/>
              <w:rPr>
                <w:rFonts w:hAnsi="宋体" w:cs="宋体"/>
                <w:color w:val="auto"/>
                <w:sz w:val="24"/>
                <w:highlight w:val="none"/>
              </w:rPr>
            </w:pPr>
          </w:p>
        </w:tc>
        <w:tc>
          <w:tcPr>
            <w:tcW w:w="110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323" w:type="dxa"/>
            <w:vAlign w:val="center"/>
          </w:tcPr>
          <w:p>
            <w:pPr>
              <w:widowControl/>
              <w:spacing w:line="360" w:lineRule="atLeast"/>
              <w:ind w:firstLine="470" w:firstLineChars="196"/>
              <w:jc w:val="left"/>
              <w:outlineLvl w:val="1"/>
              <w:rPr>
                <w:rFonts w:hAnsi="宋体" w:cs="宋体"/>
                <w:color w:val="auto"/>
                <w:sz w:val="24"/>
                <w:highlight w:val="none"/>
              </w:rPr>
            </w:pPr>
          </w:p>
        </w:tc>
        <w:tc>
          <w:tcPr>
            <w:tcW w:w="1201" w:type="dxa"/>
            <w:vAlign w:val="center"/>
          </w:tcPr>
          <w:p>
            <w:pPr>
              <w:widowControl/>
              <w:spacing w:line="360" w:lineRule="atLeast"/>
              <w:ind w:firstLine="470" w:firstLineChars="196"/>
              <w:jc w:val="left"/>
              <w:outlineLvl w:val="1"/>
              <w:rPr>
                <w:rFonts w:hAnsi="宋体" w:cs="宋体"/>
                <w:color w:val="auto"/>
                <w:sz w:val="24"/>
                <w:highlight w:val="none"/>
              </w:rPr>
            </w:pPr>
          </w:p>
        </w:tc>
        <w:tc>
          <w:tcPr>
            <w:tcW w:w="765" w:type="dxa"/>
            <w:vAlign w:val="center"/>
          </w:tcPr>
          <w:p>
            <w:pPr>
              <w:widowControl/>
              <w:spacing w:line="360" w:lineRule="atLeast"/>
              <w:ind w:firstLine="470" w:firstLineChars="196"/>
              <w:jc w:val="left"/>
              <w:outlineLvl w:val="1"/>
              <w:rPr>
                <w:rFonts w:hAnsi="宋体" w:cs="宋体"/>
                <w:color w:val="auto"/>
                <w:sz w:val="24"/>
                <w:highlight w:val="none"/>
              </w:rPr>
            </w:pPr>
          </w:p>
        </w:tc>
        <w:tc>
          <w:tcPr>
            <w:tcW w:w="900" w:type="dxa"/>
            <w:vAlign w:val="center"/>
          </w:tcPr>
          <w:p>
            <w:pPr>
              <w:widowControl/>
              <w:spacing w:line="360" w:lineRule="atLeast"/>
              <w:ind w:firstLine="470" w:firstLineChars="196"/>
              <w:jc w:val="left"/>
              <w:outlineLvl w:val="1"/>
              <w:rPr>
                <w:rFonts w:hAnsi="宋体" w:cs="宋体"/>
                <w:color w:val="auto"/>
                <w:sz w:val="24"/>
                <w:highlight w:val="none"/>
              </w:rPr>
            </w:pPr>
          </w:p>
        </w:tc>
        <w:tc>
          <w:tcPr>
            <w:tcW w:w="720" w:type="dxa"/>
            <w:vAlign w:val="center"/>
          </w:tcPr>
          <w:p>
            <w:pPr>
              <w:widowControl/>
              <w:spacing w:line="360" w:lineRule="atLeast"/>
              <w:ind w:firstLine="470" w:firstLineChars="196"/>
              <w:jc w:val="left"/>
              <w:outlineLvl w:val="1"/>
              <w:rPr>
                <w:rFonts w:hAnsi="宋体" w:cs="宋体"/>
                <w:color w:val="auto"/>
                <w:sz w:val="24"/>
                <w:highlight w:val="none"/>
              </w:rPr>
            </w:pPr>
          </w:p>
        </w:tc>
        <w:tc>
          <w:tcPr>
            <w:tcW w:w="64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140" w:type="dxa"/>
            <w:vAlign w:val="center"/>
          </w:tcPr>
          <w:p>
            <w:pPr>
              <w:widowControl/>
              <w:spacing w:line="360" w:lineRule="atLeast"/>
              <w:ind w:firstLine="470" w:firstLineChars="196"/>
              <w:jc w:val="left"/>
              <w:outlineLvl w:val="1"/>
              <w:rPr>
                <w:rFonts w:hAnsi="宋体" w:cs="宋体"/>
                <w:color w:val="auto"/>
                <w:sz w:val="24"/>
                <w:highlight w:val="none"/>
              </w:rPr>
            </w:pPr>
          </w:p>
        </w:tc>
        <w:tc>
          <w:tcPr>
            <w:tcW w:w="70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008" w:type="dxa"/>
            <w:vAlign w:val="center"/>
          </w:tcPr>
          <w:p>
            <w:pPr>
              <w:widowControl/>
              <w:spacing w:line="360" w:lineRule="atLeast"/>
              <w:ind w:firstLine="470" w:firstLineChars="196"/>
              <w:jc w:val="left"/>
              <w:outlineLvl w:val="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1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10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323" w:type="dxa"/>
            <w:vAlign w:val="center"/>
          </w:tcPr>
          <w:p>
            <w:pPr>
              <w:widowControl/>
              <w:spacing w:line="360" w:lineRule="atLeast"/>
              <w:ind w:firstLine="470" w:firstLineChars="196"/>
              <w:jc w:val="left"/>
              <w:outlineLvl w:val="1"/>
              <w:rPr>
                <w:rFonts w:hAnsi="宋体" w:cs="宋体"/>
                <w:color w:val="auto"/>
                <w:sz w:val="24"/>
                <w:highlight w:val="none"/>
              </w:rPr>
            </w:pPr>
          </w:p>
        </w:tc>
        <w:tc>
          <w:tcPr>
            <w:tcW w:w="1201" w:type="dxa"/>
            <w:vAlign w:val="center"/>
          </w:tcPr>
          <w:p>
            <w:pPr>
              <w:widowControl/>
              <w:spacing w:line="360" w:lineRule="atLeast"/>
              <w:ind w:firstLine="470" w:firstLineChars="196"/>
              <w:jc w:val="left"/>
              <w:outlineLvl w:val="1"/>
              <w:rPr>
                <w:rFonts w:hAnsi="宋体" w:cs="宋体"/>
                <w:color w:val="auto"/>
                <w:sz w:val="24"/>
                <w:highlight w:val="none"/>
              </w:rPr>
            </w:pPr>
          </w:p>
        </w:tc>
        <w:tc>
          <w:tcPr>
            <w:tcW w:w="765" w:type="dxa"/>
            <w:vAlign w:val="center"/>
          </w:tcPr>
          <w:p>
            <w:pPr>
              <w:widowControl/>
              <w:spacing w:line="360" w:lineRule="atLeast"/>
              <w:ind w:firstLine="470" w:firstLineChars="196"/>
              <w:jc w:val="left"/>
              <w:outlineLvl w:val="1"/>
              <w:rPr>
                <w:rFonts w:hAnsi="宋体" w:cs="宋体"/>
                <w:color w:val="auto"/>
                <w:sz w:val="24"/>
                <w:highlight w:val="none"/>
              </w:rPr>
            </w:pPr>
          </w:p>
        </w:tc>
        <w:tc>
          <w:tcPr>
            <w:tcW w:w="900" w:type="dxa"/>
            <w:vAlign w:val="center"/>
          </w:tcPr>
          <w:p>
            <w:pPr>
              <w:widowControl/>
              <w:spacing w:line="360" w:lineRule="atLeast"/>
              <w:ind w:firstLine="470" w:firstLineChars="196"/>
              <w:jc w:val="left"/>
              <w:outlineLvl w:val="1"/>
              <w:rPr>
                <w:rFonts w:hAnsi="宋体" w:cs="宋体"/>
                <w:color w:val="auto"/>
                <w:sz w:val="24"/>
                <w:highlight w:val="none"/>
              </w:rPr>
            </w:pPr>
          </w:p>
        </w:tc>
        <w:tc>
          <w:tcPr>
            <w:tcW w:w="720" w:type="dxa"/>
            <w:vAlign w:val="center"/>
          </w:tcPr>
          <w:p>
            <w:pPr>
              <w:widowControl/>
              <w:spacing w:line="360" w:lineRule="atLeast"/>
              <w:ind w:firstLine="470" w:firstLineChars="196"/>
              <w:jc w:val="left"/>
              <w:outlineLvl w:val="1"/>
              <w:rPr>
                <w:rFonts w:hAnsi="宋体" w:cs="宋体"/>
                <w:color w:val="auto"/>
                <w:sz w:val="24"/>
                <w:highlight w:val="none"/>
              </w:rPr>
            </w:pPr>
          </w:p>
        </w:tc>
        <w:tc>
          <w:tcPr>
            <w:tcW w:w="64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140" w:type="dxa"/>
            <w:vAlign w:val="center"/>
          </w:tcPr>
          <w:p>
            <w:pPr>
              <w:widowControl/>
              <w:spacing w:line="360" w:lineRule="atLeast"/>
              <w:ind w:firstLine="470" w:firstLineChars="196"/>
              <w:jc w:val="left"/>
              <w:outlineLvl w:val="1"/>
              <w:rPr>
                <w:rFonts w:hAnsi="宋体" w:cs="宋体"/>
                <w:color w:val="auto"/>
                <w:sz w:val="24"/>
                <w:highlight w:val="none"/>
              </w:rPr>
            </w:pPr>
          </w:p>
        </w:tc>
        <w:tc>
          <w:tcPr>
            <w:tcW w:w="705" w:type="dxa"/>
            <w:vAlign w:val="center"/>
          </w:tcPr>
          <w:p>
            <w:pPr>
              <w:widowControl/>
              <w:spacing w:line="360" w:lineRule="atLeast"/>
              <w:ind w:firstLine="470" w:firstLineChars="196"/>
              <w:jc w:val="left"/>
              <w:outlineLvl w:val="1"/>
              <w:rPr>
                <w:rFonts w:hAnsi="宋体" w:cs="宋体"/>
                <w:color w:val="auto"/>
                <w:sz w:val="24"/>
                <w:highlight w:val="none"/>
              </w:rPr>
            </w:pPr>
          </w:p>
        </w:tc>
        <w:tc>
          <w:tcPr>
            <w:tcW w:w="1008" w:type="dxa"/>
            <w:vAlign w:val="center"/>
          </w:tcPr>
          <w:p>
            <w:pPr>
              <w:widowControl/>
              <w:spacing w:line="360" w:lineRule="atLeast"/>
              <w:ind w:firstLine="470" w:firstLineChars="196"/>
              <w:jc w:val="left"/>
              <w:outlineLvl w:val="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19" w:type="dxa"/>
            <w:gridSpan w:val="10"/>
            <w:vAlign w:val="center"/>
          </w:tcPr>
          <w:p>
            <w:pPr>
              <w:widowControl/>
              <w:spacing w:line="360" w:lineRule="atLeast"/>
              <w:ind w:firstLine="141" w:firstLineChars="59"/>
              <w:jc w:val="left"/>
              <w:outlineLvl w:val="1"/>
              <w:rPr>
                <w:rFonts w:hAnsi="宋体" w:cs="宋体"/>
                <w:color w:val="auto"/>
                <w:sz w:val="24"/>
                <w:highlight w:val="none"/>
              </w:rPr>
            </w:pPr>
            <w:bookmarkStart w:id="143" w:name="_Toc5030013"/>
            <w:r>
              <w:rPr>
                <w:rFonts w:hint="eastAsia" w:hAnsi="宋体" w:cs="宋体"/>
                <w:color w:val="auto"/>
                <w:sz w:val="24"/>
                <w:highlight w:val="none"/>
              </w:rPr>
              <w:t>分项报价合计（大写）：</w:t>
            </w:r>
            <w:bookmarkEnd w:id="143"/>
            <w:r>
              <w:rPr>
                <w:rFonts w:hint="eastAsia" w:hAnsi="宋体" w:cs="宋体"/>
                <w:b/>
                <w:color w:val="auto"/>
                <w:sz w:val="21"/>
                <w:szCs w:val="21"/>
                <w:highlight w:val="none"/>
                <w:u w:val="single"/>
              </w:rPr>
              <w:t xml:space="preserve">           </w:t>
            </w:r>
            <w:r>
              <w:rPr>
                <w:rFonts w:hint="eastAsia" w:hAnsi="宋体" w:cs="宋体"/>
                <w:color w:val="auto"/>
                <w:sz w:val="24"/>
                <w:highlight w:val="none"/>
              </w:rPr>
              <w:t xml:space="preserve">    </w:t>
            </w:r>
          </w:p>
          <w:p>
            <w:pPr>
              <w:widowControl/>
              <w:spacing w:line="360" w:lineRule="atLeast"/>
              <w:ind w:firstLine="1560" w:firstLineChars="650"/>
              <w:jc w:val="left"/>
              <w:outlineLvl w:val="1"/>
              <w:rPr>
                <w:rFonts w:hAnsi="宋体" w:cs="宋体"/>
                <w:color w:val="auto"/>
                <w:sz w:val="24"/>
                <w:highlight w:val="none"/>
              </w:rPr>
            </w:pPr>
            <w:bookmarkStart w:id="144" w:name="_Toc5030014"/>
            <w:r>
              <w:rPr>
                <w:rFonts w:hint="eastAsia" w:hAnsi="宋体" w:cs="宋体"/>
                <w:color w:val="auto"/>
                <w:sz w:val="24"/>
                <w:highlight w:val="none"/>
              </w:rPr>
              <w:t>（小写）：（</w:t>
            </w:r>
            <w:r>
              <w:rPr>
                <w:rFonts w:hint="eastAsia" w:hAnsi="宋体" w:cs="宋体"/>
                <w:b/>
                <w:color w:val="auto"/>
                <w:sz w:val="21"/>
                <w:szCs w:val="21"/>
                <w:highlight w:val="none"/>
              </w:rPr>
              <w:t xml:space="preserve"> </w:t>
            </w:r>
            <w:r>
              <w:rPr>
                <w:rFonts w:hint="eastAsia" w:hAnsi="宋体" w:cs="宋体"/>
                <w:b/>
                <w:color w:val="auto"/>
                <w:sz w:val="21"/>
                <w:szCs w:val="21"/>
                <w:highlight w:val="none"/>
                <w:u w:val="single"/>
              </w:rPr>
              <w:t xml:space="preserve">           </w:t>
            </w:r>
            <w:r>
              <w:rPr>
                <w:rFonts w:hint="eastAsia" w:hAnsi="宋体" w:cs="宋体"/>
                <w:color w:val="auto"/>
                <w:sz w:val="24"/>
                <w:highlight w:val="none"/>
              </w:rPr>
              <w:t>万元）</w:t>
            </w:r>
            <w:bookmarkEnd w:id="144"/>
          </w:p>
        </w:tc>
        <w:tc>
          <w:tcPr>
            <w:tcW w:w="1008" w:type="dxa"/>
            <w:vAlign w:val="center"/>
          </w:tcPr>
          <w:p>
            <w:pPr>
              <w:widowControl/>
              <w:spacing w:line="360" w:lineRule="atLeast"/>
              <w:ind w:firstLine="1560" w:firstLineChars="650"/>
              <w:jc w:val="left"/>
              <w:outlineLvl w:val="1"/>
              <w:rPr>
                <w:rFonts w:hAnsi="宋体" w:cs="宋体"/>
                <w:color w:val="auto"/>
                <w:sz w:val="24"/>
                <w:highlight w:val="none"/>
              </w:rPr>
            </w:pPr>
          </w:p>
        </w:tc>
      </w:tr>
    </w:tbl>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注：1.此表格式可自拟。</w:t>
      </w:r>
    </w:p>
    <w:p>
      <w:pPr>
        <w:widowControl/>
        <w:spacing w:line="360" w:lineRule="atLeast"/>
        <w:ind w:firstLine="950" w:firstLineChars="396"/>
        <w:jc w:val="left"/>
        <w:rPr>
          <w:rFonts w:hAnsi="宋体" w:cs="宋体"/>
          <w:color w:val="auto"/>
          <w:sz w:val="24"/>
          <w:highlight w:val="none"/>
        </w:rPr>
      </w:pPr>
      <w:r>
        <w:rPr>
          <w:rFonts w:hint="eastAsia" w:hAnsi="宋体" w:cs="宋体"/>
          <w:color w:val="auto"/>
          <w:sz w:val="24"/>
          <w:highlight w:val="none"/>
        </w:rPr>
        <w:t>2.投标人按“分项报价明细表”详细报出投标总价的各个组成部分的报价。</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 xml:space="preserve">    3.“分项报价明细表”各分项报价合计应当与“开标一览表”报价合计相等。</w:t>
      </w:r>
    </w:p>
    <w:p>
      <w:pPr>
        <w:widowControl/>
        <w:spacing w:line="360" w:lineRule="atLeast"/>
        <w:ind w:firstLine="472" w:firstLineChars="196"/>
        <w:jc w:val="left"/>
        <w:rPr>
          <w:rFonts w:hAnsi="宋体" w:cs="宋体"/>
          <w:b/>
          <w:color w:val="auto"/>
          <w:sz w:val="24"/>
          <w:highlight w:val="none"/>
        </w:rPr>
      </w:pPr>
      <w:r>
        <w:rPr>
          <w:rFonts w:hint="eastAsia" w:hAnsi="宋体" w:cs="宋体"/>
          <w:b/>
          <w:color w:val="auto"/>
          <w:sz w:val="24"/>
          <w:highlight w:val="none"/>
        </w:rPr>
        <w:t xml:space="preserve">    4.若国外品牌产品在国内(包含海关特殊监管区域)企业生产或加工，不属于进口产品，投标时供应商应注明实际生产或加工地点。</w:t>
      </w:r>
    </w:p>
    <w:p>
      <w:pPr>
        <w:widowControl/>
        <w:spacing w:line="360" w:lineRule="atLeast"/>
        <w:ind w:firstLine="472" w:firstLineChars="196"/>
        <w:jc w:val="left"/>
        <w:rPr>
          <w:rFonts w:hAnsi="宋体" w:cs="宋体"/>
          <w:b/>
          <w:color w:val="auto"/>
          <w:sz w:val="24"/>
          <w:highlight w:val="none"/>
        </w:rPr>
      </w:pPr>
      <w:r>
        <w:rPr>
          <w:rFonts w:hint="eastAsia" w:hAnsi="宋体" w:cs="宋体"/>
          <w:b/>
          <w:color w:val="auto"/>
          <w:sz w:val="24"/>
          <w:highlight w:val="none"/>
        </w:rPr>
        <w:t xml:space="preserve">    5.本项目不允许进口产品投标，若为进口产品投标则视为无效投标。</w:t>
      </w: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2" w:firstLineChars="196"/>
        <w:jc w:val="left"/>
        <w:rPr>
          <w:rFonts w:hAnsi="宋体" w:cs="宋体"/>
          <w:b/>
          <w:color w:val="auto"/>
          <w:sz w:val="24"/>
          <w:highlight w:val="none"/>
        </w:rPr>
      </w:pPr>
      <w:r>
        <w:rPr>
          <w:rFonts w:hint="eastAsia" w:hAnsi="宋体" w:cs="宋体"/>
          <w:b/>
          <w:color w:val="auto"/>
          <w:sz w:val="24"/>
          <w:highlight w:val="none"/>
        </w:rPr>
        <w:t xml:space="preserve">   </w:t>
      </w: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投标人名称：XXXX（单位盖章）。</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法定代表人/单位负责人或授权代表（签字或加盖个人名章</w:t>
      </w:r>
      <w:r>
        <w:rPr>
          <w:rFonts w:hint="eastAsia" w:hAnsi="宋体" w:cs="宋体"/>
          <w:color w:val="auto"/>
          <w:sz w:val="24"/>
          <w:highlight w:val="none"/>
          <w:lang w:eastAsia="zh-CN"/>
        </w:rPr>
        <w:t>或电子印章</w:t>
      </w:r>
      <w:r>
        <w:rPr>
          <w:rFonts w:hint="eastAsia" w:hAnsi="宋体" w:cs="宋体"/>
          <w:color w:val="auto"/>
          <w:sz w:val="24"/>
          <w:highlight w:val="none"/>
        </w:rPr>
        <w:t>）：XXXX。</w:t>
      </w:r>
    </w:p>
    <w:p>
      <w:pPr>
        <w:widowControl/>
        <w:spacing w:line="360" w:lineRule="atLeast"/>
        <w:ind w:firstLine="470" w:firstLineChars="196"/>
        <w:jc w:val="left"/>
        <w:rPr>
          <w:rFonts w:hAnsi="宋体" w:cs="宋体"/>
          <w:b/>
          <w:color w:val="auto"/>
          <w:sz w:val="24"/>
          <w:highlight w:val="none"/>
        </w:rPr>
      </w:pPr>
      <w:r>
        <w:rPr>
          <w:rFonts w:hint="eastAsia" w:hAnsi="宋体" w:cs="宋体"/>
          <w:color w:val="auto"/>
          <w:sz w:val="24"/>
          <w:highlight w:val="none"/>
        </w:rPr>
        <w:t>投标日期：XXX</w:t>
      </w:r>
    </w:p>
    <w:p>
      <w:pPr>
        <w:rPr>
          <w:rFonts w:hAnsi="宋体" w:cs="宋体"/>
          <w:color w:val="auto"/>
          <w:highlight w:val="none"/>
        </w:rPr>
      </w:pPr>
    </w:p>
    <w:p>
      <w:pPr>
        <w:pageBreakBefore/>
        <w:widowControl/>
        <w:spacing w:line="360" w:lineRule="atLeast"/>
        <w:jc w:val="center"/>
        <w:outlineLvl w:val="1"/>
        <w:rPr>
          <w:rFonts w:hAnsi="宋体" w:cs="宋体"/>
          <w:b/>
          <w:color w:val="auto"/>
          <w:sz w:val="32"/>
          <w:szCs w:val="32"/>
          <w:highlight w:val="none"/>
        </w:rPr>
      </w:pPr>
      <w:r>
        <w:rPr>
          <w:rFonts w:hint="eastAsia" w:hAnsi="宋体" w:cs="宋体"/>
          <w:b/>
          <w:color w:val="auto"/>
          <w:sz w:val="32"/>
          <w:szCs w:val="32"/>
          <w:highlight w:val="none"/>
        </w:rPr>
        <w:t>四、商务应答表</w:t>
      </w: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 xml:space="preserve">项目编号：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563"/>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20" w:type="dxa"/>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序号</w:t>
            </w:r>
          </w:p>
        </w:tc>
        <w:tc>
          <w:tcPr>
            <w:tcW w:w="2563" w:type="dxa"/>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招标要求</w:t>
            </w:r>
          </w:p>
        </w:tc>
        <w:tc>
          <w:tcPr>
            <w:tcW w:w="5476" w:type="dxa"/>
            <w:vAlign w:val="center"/>
          </w:tcPr>
          <w:p>
            <w:pPr>
              <w:widowControl/>
              <w:spacing w:line="360" w:lineRule="atLeast"/>
              <w:ind w:firstLine="470" w:firstLineChars="196"/>
              <w:jc w:val="center"/>
              <w:rPr>
                <w:rFonts w:hAnsi="宋体" w:cs="宋体"/>
                <w:color w:val="auto"/>
                <w:sz w:val="24"/>
                <w:highlight w:val="none"/>
              </w:rPr>
            </w:pPr>
            <w:r>
              <w:rPr>
                <w:rFonts w:hint="eastAsia" w:hAnsi="宋体" w:cs="宋体"/>
                <w:color w:val="auto"/>
                <w:sz w:val="24"/>
                <w:highlight w:val="none"/>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20" w:type="dxa"/>
            <w:vAlign w:val="center"/>
          </w:tcPr>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1</w:t>
            </w:r>
          </w:p>
        </w:tc>
        <w:tc>
          <w:tcPr>
            <w:tcW w:w="2563" w:type="dxa"/>
            <w:vAlign w:val="center"/>
          </w:tcPr>
          <w:p>
            <w:pPr>
              <w:spacing w:line="400" w:lineRule="exact"/>
              <w:jc w:val="center"/>
              <w:rPr>
                <w:rFonts w:hAnsi="宋体" w:cs="宋体"/>
                <w:color w:val="auto"/>
                <w:sz w:val="24"/>
                <w:highlight w:val="none"/>
              </w:rPr>
            </w:pPr>
          </w:p>
        </w:tc>
        <w:tc>
          <w:tcPr>
            <w:tcW w:w="5476" w:type="dxa"/>
            <w:vAlign w:val="center"/>
          </w:tcPr>
          <w:p>
            <w:pPr>
              <w:widowControl/>
              <w:spacing w:line="360" w:lineRule="atLeast"/>
              <w:ind w:firstLine="470" w:firstLineChars="196"/>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20" w:type="dxa"/>
            <w:vAlign w:val="center"/>
          </w:tcPr>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2</w:t>
            </w:r>
          </w:p>
        </w:tc>
        <w:tc>
          <w:tcPr>
            <w:tcW w:w="2563" w:type="dxa"/>
            <w:vAlign w:val="center"/>
          </w:tcPr>
          <w:p>
            <w:pPr>
              <w:spacing w:line="400" w:lineRule="exact"/>
              <w:jc w:val="center"/>
              <w:rPr>
                <w:rFonts w:hAnsi="宋体" w:cs="宋体"/>
                <w:color w:val="auto"/>
                <w:sz w:val="24"/>
                <w:highlight w:val="none"/>
              </w:rPr>
            </w:pPr>
          </w:p>
        </w:tc>
        <w:tc>
          <w:tcPr>
            <w:tcW w:w="5476" w:type="dxa"/>
            <w:vAlign w:val="center"/>
          </w:tcPr>
          <w:p>
            <w:pPr>
              <w:widowControl/>
              <w:spacing w:line="360" w:lineRule="atLeast"/>
              <w:ind w:firstLine="470" w:firstLineChars="196"/>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20" w:type="dxa"/>
            <w:vAlign w:val="center"/>
          </w:tcPr>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3</w:t>
            </w:r>
          </w:p>
        </w:tc>
        <w:tc>
          <w:tcPr>
            <w:tcW w:w="2563" w:type="dxa"/>
            <w:vAlign w:val="center"/>
          </w:tcPr>
          <w:p>
            <w:pPr>
              <w:widowControl/>
              <w:spacing w:line="360" w:lineRule="atLeast"/>
              <w:jc w:val="center"/>
              <w:rPr>
                <w:rFonts w:hAnsi="宋体" w:cs="宋体"/>
                <w:color w:val="auto"/>
                <w:sz w:val="24"/>
                <w:highlight w:val="none"/>
              </w:rPr>
            </w:pPr>
          </w:p>
        </w:tc>
        <w:tc>
          <w:tcPr>
            <w:tcW w:w="5476" w:type="dxa"/>
            <w:vAlign w:val="center"/>
          </w:tcPr>
          <w:p>
            <w:pPr>
              <w:widowControl/>
              <w:spacing w:line="360" w:lineRule="atLeast"/>
              <w:ind w:firstLine="470" w:firstLineChars="196"/>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20" w:type="dxa"/>
            <w:vAlign w:val="center"/>
          </w:tcPr>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4</w:t>
            </w:r>
          </w:p>
        </w:tc>
        <w:tc>
          <w:tcPr>
            <w:tcW w:w="2563" w:type="dxa"/>
            <w:vAlign w:val="center"/>
          </w:tcPr>
          <w:p>
            <w:pPr>
              <w:widowControl/>
              <w:spacing w:line="360" w:lineRule="atLeast"/>
              <w:jc w:val="center"/>
              <w:rPr>
                <w:rFonts w:hAnsi="宋体" w:cs="宋体"/>
                <w:color w:val="auto"/>
                <w:sz w:val="24"/>
                <w:highlight w:val="none"/>
              </w:rPr>
            </w:pPr>
          </w:p>
        </w:tc>
        <w:tc>
          <w:tcPr>
            <w:tcW w:w="5476" w:type="dxa"/>
            <w:vAlign w:val="center"/>
          </w:tcPr>
          <w:p>
            <w:pPr>
              <w:widowControl/>
              <w:spacing w:line="360" w:lineRule="atLeast"/>
              <w:ind w:firstLine="470" w:firstLineChars="196"/>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020" w:type="dxa"/>
            <w:vAlign w:val="center"/>
          </w:tcPr>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w:t>
            </w:r>
          </w:p>
        </w:tc>
        <w:tc>
          <w:tcPr>
            <w:tcW w:w="2563" w:type="dxa"/>
            <w:vAlign w:val="center"/>
          </w:tcPr>
          <w:p>
            <w:pPr>
              <w:widowControl/>
              <w:spacing w:line="360" w:lineRule="atLeast"/>
              <w:jc w:val="center"/>
              <w:rPr>
                <w:rFonts w:hAnsi="宋体" w:cs="宋体"/>
                <w:color w:val="auto"/>
                <w:sz w:val="24"/>
                <w:highlight w:val="none"/>
              </w:rPr>
            </w:pPr>
          </w:p>
        </w:tc>
        <w:tc>
          <w:tcPr>
            <w:tcW w:w="5476" w:type="dxa"/>
            <w:vAlign w:val="center"/>
          </w:tcPr>
          <w:p>
            <w:pPr>
              <w:widowControl/>
              <w:spacing w:line="360" w:lineRule="atLeast"/>
              <w:ind w:firstLine="470" w:firstLineChars="196"/>
              <w:jc w:val="center"/>
              <w:rPr>
                <w:rFonts w:hAnsi="宋体" w:cs="宋体"/>
                <w:color w:val="auto"/>
                <w:sz w:val="24"/>
                <w:highlight w:val="none"/>
              </w:rPr>
            </w:pPr>
          </w:p>
        </w:tc>
      </w:tr>
    </w:tbl>
    <w:p>
      <w:pPr>
        <w:pStyle w:val="37"/>
        <w:widowControl w:val="0"/>
        <w:autoSpaceDE w:val="0"/>
        <w:autoSpaceDN w:val="0"/>
        <w:adjustRightInd w:val="0"/>
        <w:spacing w:before="0" w:after="0" w:line="312" w:lineRule="exact"/>
        <w:ind w:left="485"/>
        <w:jc w:val="left"/>
        <w:rPr>
          <w:rFonts w:hAnsi="宋体" w:cs="宋体"/>
          <w:color w:val="auto"/>
          <w:sz w:val="24"/>
          <w:highlight w:val="none"/>
          <w:lang w:eastAsia="zh-CN"/>
        </w:rPr>
      </w:pPr>
      <w:r>
        <w:rPr>
          <w:rFonts w:hint="eastAsia" w:hAnsi="宋体" w:eastAsia="宋体" w:cs="宋体"/>
          <w:color w:val="auto"/>
          <w:sz w:val="24"/>
          <w:highlight w:val="none"/>
          <w:lang w:eastAsia="zh-CN"/>
        </w:rPr>
        <w:t>注：</w:t>
      </w:r>
      <w:r>
        <w:rPr>
          <w:rFonts w:hint="eastAsia" w:hAnsi="宋体" w:cs="宋体"/>
          <w:color w:val="auto"/>
          <w:sz w:val="24"/>
          <w:highlight w:val="none"/>
          <w:lang w:eastAsia="zh-CN"/>
        </w:rPr>
        <w:t>1.本表可只填写投标文件中与采购文件有偏离（包括正偏离）的内容，投标文件中商务条款响应与采购文件要求完全一致的，可以不用在此表中列出。</w:t>
      </w:r>
    </w:p>
    <w:p>
      <w:pPr>
        <w:pStyle w:val="37"/>
        <w:widowControl w:val="0"/>
        <w:autoSpaceDE w:val="0"/>
        <w:autoSpaceDN w:val="0"/>
        <w:adjustRightInd w:val="0"/>
        <w:spacing w:before="0" w:after="0" w:line="312" w:lineRule="exact"/>
        <w:ind w:left="485"/>
        <w:jc w:val="left"/>
        <w:rPr>
          <w:rFonts w:hAnsi="宋体" w:cs="宋体"/>
          <w:color w:val="auto"/>
          <w:sz w:val="24"/>
          <w:highlight w:val="none"/>
          <w:lang w:eastAsia="zh-CN"/>
        </w:rPr>
      </w:pPr>
      <w:r>
        <w:rPr>
          <w:rFonts w:hint="eastAsia" w:hAnsi="宋体" w:cs="宋体"/>
          <w:color w:val="auto"/>
          <w:sz w:val="24"/>
          <w:highlight w:val="none"/>
          <w:lang w:eastAsia="zh-CN"/>
        </w:rPr>
        <w:t>2.如供应商有任何偏离的条款，必须在投标文件中对偏离条款进行逐条应答。供应商未明确表明是否偏离的条款，均视为完全满足。若供应商存在对采购文件条款不满足的同时又不在本表中进行体现，将被视为提供虚假材料谋取中标。</w:t>
      </w:r>
    </w:p>
    <w:p>
      <w:pPr>
        <w:pStyle w:val="37"/>
        <w:widowControl w:val="0"/>
        <w:autoSpaceDE w:val="0"/>
        <w:autoSpaceDN w:val="0"/>
        <w:adjustRightInd w:val="0"/>
        <w:spacing w:before="0" w:after="0" w:line="312" w:lineRule="exact"/>
        <w:ind w:left="485"/>
        <w:jc w:val="left"/>
        <w:rPr>
          <w:rFonts w:hAnsi="宋体" w:cs="宋体"/>
          <w:color w:val="auto"/>
          <w:sz w:val="24"/>
          <w:highlight w:val="none"/>
          <w:lang w:eastAsia="zh-CN"/>
        </w:rPr>
      </w:pPr>
      <w:r>
        <w:rPr>
          <w:rFonts w:hint="eastAsia" w:hAnsi="宋体" w:cs="宋体"/>
          <w:color w:val="auto"/>
          <w:sz w:val="24"/>
          <w:highlight w:val="none"/>
          <w:lang w:eastAsia="zh-CN"/>
        </w:rPr>
        <w:t>3.以上表格格式行、列可增减。</w:t>
      </w:r>
    </w:p>
    <w:p>
      <w:pPr>
        <w:pStyle w:val="37"/>
        <w:widowControl w:val="0"/>
        <w:autoSpaceDE w:val="0"/>
        <w:autoSpaceDN w:val="0"/>
        <w:adjustRightInd w:val="0"/>
        <w:spacing w:before="0" w:after="0" w:line="312" w:lineRule="exact"/>
        <w:ind w:left="485"/>
        <w:jc w:val="left"/>
        <w:rPr>
          <w:rFonts w:ascii="宋体" w:hAnsi="宋体" w:eastAsia="宋体" w:cs="宋体"/>
          <w:color w:val="auto"/>
          <w:sz w:val="24"/>
          <w:highlight w:val="none"/>
          <w:lang w:eastAsia="zh-CN"/>
        </w:rPr>
      </w:pPr>
      <w:r>
        <w:rPr>
          <w:rFonts w:hint="eastAsia" w:hAnsi="宋体" w:cs="宋体"/>
          <w:color w:val="auto"/>
          <w:sz w:val="24"/>
          <w:highlight w:val="none"/>
          <w:lang w:eastAsia="zh-CN"/>
        </w:rPr>
        <w:t>4.特别提醒：供应商不得虚假应答，凡经查实，将取消其中标资格，并上报财政部门，处以采购金额5‰以上10‰以下的罚款，列入不良行为记录名单，在1-3年内禁止参加政府采购活动。</w:t>
      </w:r>
      <w:r>
        <w:rPr>
          <w:rFonts w:hint="eastAsia" w:ascii="宋体" w:hAnsi="宋体" w:eastAsia="宋体" w:cs="宋体"/>
          <w:color w:val="auto"/>
          <w:sz w:val="24"/>
          <w:highlight w:val="none"/>
          <w:lang w:eastAsia="zh-CN"/>
        </w:rPr>
        <w:t xml:space="preserve"> </w:t>
      </w: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投标人名称：XXXX（单位盖章）。</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法定代表人/单位负责人或授权代表（签字或加盖个人名章</w:t>
      </w:r>
      <w:r>
        <w:rPr>
          <w:rFonts w:hint="eastAsia" w:hAnsi="宋体" w:cs="宋体"/>
          <w:color w:val="auto"/>
          <w:sz w:val="24"/>
          <w:highlight w:val="none"/>
          <w:lang w:eastAsia="zh-CN"/>
        </w:rPr>
        <w:t>或电子印章</w:t>
      </w:r>
      <w:r>
        <w:rPr>
          <w:rFonts w:hint="eastAsia" w:hAnsi="宋体" w:cs="宋体"/>
          <w:color w:val="auto"/>
          <w:sz w:val="24"/>
          <w:highlight w:val="none"/>
        </w:rPr>
        <w:t>）：XXXX。</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投标日期: XXXX。</w:t>
      </w:r>
    </w:p>
    <w:p>
      <w:pPr>
        <w:widowControl/>
        <w:spacing w:line="360" w:lineRule="atLeast"/>
        <w:ind w:firstLine="472" w:firstLineChars="196"/>
        <w:jc w:val="left"/>
        <w:rPr>
          <w:rFonts w:hAnsi="宋体" w:cs="宋体"/>
          <w:b/>
          <w:color w:val="auto"/>
          <w:sz w:val="24"/>
          <w:highlight w:val="none"/>
        </w:rPr>
      </w:pPr>
    </w:p>
    <w:p>
      <w:pPr>
        <w:rPr>
          <w:rFonts w:hAnsi="宋体" w:cs="宋体"/>
          <w:b/>
          <w:color w:val="auto"/>
          <w:sz w:val="32"/>
          <w:szCs w:val="32"/>
          <w:highlight w:val="none"/>
        </w:rPr>
      </w:pPr>
      <w:bookmarkStart w:id="145" w:name="_Toc217446088"/>
      <w:r>
        <w:rPr>
          <w:rFonts w:hint="eastAsia" w:hAnsi="宋体" w:cs="宋体"/>
          <w:b/>
          <w:color w:val="auto"/>
          <w:sz w:val="32"/>
          <w:szCs w:val="32"/>
          <w:highlight w:val="none"/>
        </w:rPr>
        <w:br w:type="page"/>
      </w:r>
    </w:p>
    <w:p>
      <w:pPr>
        <w:widowControl/>
        <w:spacing w:line="360" w:lineRule="atLeast"/>
        <w:jc w:val="center"/>
        <w:outlineLvl w:val="1"/>
        <w:rPr>
          <w:rFonts w:hAnsi="宋体" w:cs="宋体"/>
          <w:b/>
          <w:color w:val="auto"/>
          <w:sz w:val="32"/>
          <w:szCs w:val="32"/>
          <w:highlight w:val="none"/>
        </w:rPr>
      </w:pPr>
      <w:r>
        <w:rPr>
          <w:rFonts w:hint="eastAsia" w:hAnsi="宋体" w:cs="宋体"/>
          <w:b/>
          <w:color w:val="auto"/>
          <w:sz w:val="32"/>
          <w:szCs w:val="32"/>
          <w:highlight w:val="none"/>
        </w:rPr>
        <w:t>五、投标人基本情况表</w:t>
      </w:r>
      <w:bookmarkEnd w:id="145"/>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投标人名称</w:t>
            </w:r>
          </w:p>
        </w:tc>
        <w:tc>
          <w:tcPr>
            <w:tcW w:w="7940" w:type="dxa"/>
            <w:gridSpan w:val="7"/>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注册地址</w:t>
            </w:r>
          </w:p>
        </w:tc>
        <w:tc>
          <w:tcPr>
            <w:tcW w:w="3443" w:type="dxa"/>
            <w:gridSpan w:val="3"/>
            <w:vAlign w:val="center"/>
          </w:tcPr>
          <w:p>
            <w:pPr>
              <w:widowControl/>
              <w:spacing w:line="360" w:lineRule="atLeast"/>
              <w:ind w:firstLine="470" w:firstLineChars="196"/>
              <w:jc w:val="left"/>
              <w:rPr>
                <w:rFonts w:hAnsi="宋体" w:cs="宋体"/>
                <w:color w:val="auto"/>
                <w:sz w:val="24"/>
                <w:highlight w:val="none"/>
              </w:rPr>
            </w:pPr>
          </w:p>
        </w:tc>
        <w:tc>
          <w:tcPr>
            <w:tcW w:w="1320"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邮政编码</w:t>
            </w:r>
          </w:p>
        </w:tc>
        <w:tc>
          <w:tcPr>
            <w:tcW w:w="3177" w:type="dxa"/>
            <w:gridSpan w:val="3"/>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Merge w:val="restart"/>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联系方式</w:t>
            </w:r>
          </w:p>
        </w:tc>
        <w:tc>
          <w:tcPr>
            <w:tcW w:w="957"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联系人</w:t>
            </w:r>
          </w:p>
        </w:tc>
        <w:tc>
          <w:tcPr>
            <w:tcW w:w="2486" w:type="dxa"/>
            <w:gridSpan w:val="2"/>
            <w:vAlign w:val="center"/>
          </w:tcPr>
          <w:p>
            <w:pPr>
              <w:widowControl/>
              <w:spacing w:line="360" w:lineRule="atLeast"/>
              <w:ind w:firstLine="470" w:firstLineChars="196"/>
              <w:jc w:val="left"/>
              <w:rPr>
                <w:rFonts w:hAnsi="宋体" w:cs="宋体"/>
                <w:color w:val="auto"/>
                <w:sz w:val="24"/>
                <w:highlight w:val="none"/>
              </w:rPr>
            </w:pPr>
          </w:p>
        </w:tc>
        <w:tc>
          <w:tcPr>
            <w:tcW w:w="1320" w:type="dxa"/>
            <w:vAlign w:val="center"/>
          </w:tcPr>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电话</w:t>
            </w:r>
          </w:p>
        </w:tc>
        <w:tc>
          <w:tcPr>
            <w:tcW w:w="3177" w:type="dxa"/>
            <w:gridSpan w:val="3"/>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2" w:type="dxa"/>
            <w:vMerge w:val="continue"/>
            <w:vAlign w:val="center"/>
          </w:tcPr>
          <w:p>
            <w:pPr>
              <w:rPr>
                <w:rFonts w:hAnsi="宋体" w:cs="宋体"/>
                <w:color w:val="auto"/>
                <w:highlight w:val="none"/>
              </w:rPr>
            </w:pPr>
          </w:p>
        </w:tc>
        <w:tc>
          <w:tcPr>
            <w:tcW w:w="957"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传真</w:t>
            </w:r>
          </w:p>
        </w:tc>
        <w:tc>
          <w:tcPr>
            <w:tcW w:w="6983" w:type="dxa"/>
            <w:gridSpan w:val="6"/>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组织结构</w:t>
            </w:r>
          </w:p>
        </w:tc>
        <w:tc>
          <w:tcPr>
            <w:tcW w:w="7940" w:type="dxa"/>
            <w:gridSpan w:val="7"/>
            <w:vAlign w:val="center"/>
          </w:tcPr>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 xml:space="preserve">                     （若无涉及可不填写此项或“</w:t>
            </w:r>
            <w:r>
              <w:rPr>
                <w:rFonts w:hint="eastAsia" w:hAnsi="宋体" w:cs="宋体"/>
                <w:b/>
                <w:color w:val="auto"/>
                <w:sz w:val="24"/>
                <w:highlight w:val="none"/>
              </w:rPr>
              <w:t>/</w:t>
            </w:r>
            <w:r>
              <w:rPr>
                <w:rFonts w:hint="eastAsia"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法定代表人</w:t>
            </w:r>
          </w:p>
        </w:tc>
        <w:tc>
          <w:tcPr>
            <w:tcW w:w="957"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姓名</w:t>
            </w:r>
          </w:p>
        </w:tc>
        <w:tc>
          <w:tcPr>
            <w:tcW w:w="1239" w:type="dxa"/>
            <w:vAlign w:val="center"/>
          </w:tcPr>
          <w:p>
            <w:pPr>
              <w:widowControl/>
              <w:spacing w:line="360" w:lineRule="atLeast"/>
              <w:ind w:firstLine="470" w:firstLineChars="196"/>
              <w:jc w:val="left"/>
              <w:rPr>
                <w:rFonts w:hAnsi="宋体" w:cs="宋体"/>
                <w:color w:val="auto"/>
                <w:sz w:val="24"/>
                <w:highlight w:val="none"/>
              </w:rPr>
            </w:pPr>
          </w:p>
        </w:tc>
        <w:tc>
          <w:tcPr>
            <w:tcW w:w="1247"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技术职称</w:t>
            </w:r>
          </w:p>
        </w:tc>
        <w:tc>
          <w:tcPr>
            <w:tcW w:w="1320" w:type="dxa"/>
            <w:vAlign w:val="center"/>
          </w:tcPr>
          <w:p>
            <w:pPr>
              <w:widowControl/>
              <w:spacing w:line="360" w:lineRule="atLeast"/>
              <w:ind w:firstLine="470" w:firstLineChars="196"/>
              <w:jc w:val="left"/>
              <w:rPr>
                <w:rFonts w:hAnsi="宋体" w:cs="宋体"/>
                <w:color w:val="auto"/>
                <w:sz w:val="24"/>
                <w:highlight w:val="none"/>
              </w:rPr>
            </w:pPr>
          </w:p>
        </w:tc>
        <w:tc>
          <w:tcPr>
            <w:tcW w:w="850" w:type="dxa"/>
            <w:gridSpan w:val="2"/>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电话</w:t>
            </w:r>
          </w:p>
        </w:tc>
        <w:tc>
          <w:tcPr>
            <w:tcW w:w="2327" w:type="dxa"/>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技术负责人</w:t>
            </w:r>
          </w:p>
        </w:tc>
        <w:tc>
          <w:tcPr>
            <w:tcW w:w="957"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姓名</w:t>
            </w:r>
          </w:p>
        </w:tc>
        <w:tc>
          <w:tcPr>
            <w:tcW w:w="1239" w:type="dxa"/>
            <w:vAlign w:val="center"/>
          </w:tcPr>
          <w:p>
            <w:pPr>
              <w:widowControl/>
              <w:spacing w:line="360" w:lineRule="atLeast"/>
              <w:ind w:firstLine="470" w:firstLineChars="196"/>
              <w:jc w:val="left"/>
              <w:rPr>
                <w:rFonts w:hAnsi="宋体" w:cs="宋体"/>
                <w:color w:val="auto"/>
                <w:sz w:val="24"/>
                <w:highlight w:val="none"/>
              </w:rPr>
            </w:pPr>
          </w:p>
        </w:tc>
        <w:tc>
          <w:tcPr>
            <w:tcW w:w="1247"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技术职称</w:t>
            </w:r>
          </w:p>
        </w:tc>
        <w:tc>
          <w:tcPr>
            <w:tcW w:w="1320" w:type="dxa"/>
            <w:vAlign w:val="center"/>
          </w:tcPr>
          <w:p>
            <w:pPr>
              <w:widowControl/>
              <w:spacing w:line="360" w:lineRule="atLeast"/>
              <w:ind w:firstLine="470" w:firstLineChars="196"/>
              <w:jc w:val="left"/>
              <w:rPr>
                <w:rFonts w:hAnsi="宋体" w:cs="宋体"/>
                <w:color w:val="auto"/>
                <w:sz w:val="24"/>
                <w:highlight w:val="none"/>
              </w:rPr>
            </w:pPr>
          </w:p>
        </w:tc>
        <w:tc>
          <w:tcPr>
            <w:tcW w:w="850" w:type="dxa"/>
            <w:gridSpan w:val="2"/>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电话</w:t>
            </w:r>
          </w:p>
        </w:tc>
        <w:tc>
          <w:tcPr>
            <w:tcW w:w="2327" w:type="dxa"/>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成立时间</w:t>
            </w:r>
          </w:p>
        </w:tc>
        <w:tc>
          <w:tcPr>
            <w:tcW w:w="2196" w:type="dxa"/>
            <w:gridSpan w:val="2"/>
            <w:vAlign w:val="center"/>
          </w:tcPr>
          <w:p>
            <w:pPr>
              <w:widowControl/>
              <w:spacing w:line="360" w:lineRule="atLeast"/>
              <w:ind w:firstLine="470" w:firstLineChars="196"/>
              <w:jc w:val="left"/>
              <w:rPr>
                <w:rFonts w:hAnsi="宋体" w:cs="宋体"/>
                <w:color w:val="auto"/>
                <w:sz w:val="24"/>
                <w:highlight w:val="none"/>
              </w:rPr>
            </w:pPr>
          </w:p>
        </w:tc>
        <w:tc>
          <w:tcPr>
            <w:tcW w:w="5744" w:type="dxa"/>
            <w:gridSpan w:val="5"/>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企业资质等级</w:t>
            </w:r>
          </w:p>
        </w:tc>
        <w:tc>
          <w:tcPr>
            <w:tcW w:w="2196" w:type="dxa"/>
            <w:gridSpan w:val="2"/>
            <w:vAlign w:val="center"/>
          </w:tcPr>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 xml:space="preserve">   </w:t>
            </w:r>
          </w:p>
        </w:tc>
        <w:tc>
          <w:tcPr>
            <w:tcW w:w="1247" w:type="dxa"/>
            <w:vMerge w:val="restart"/>
            <w:vAlign w:val="center"/>
          </w:tcPr>
          <w:p>
            <w:pPr>
              <w:widowControl/>
              <w:spacing w:line="360" w:lineRule="atLeast"/>
              <w:ind w:firstLine="120" w:firstLineChars="50"/>
              <w:jc w:val="left"/>
              <w:rPr>
                <w:rFonts w:hAnsi="宋体" w:cs="宋体"/>
                <w:color w:val="auto"/>
                <w:sz w:val="24"/>
                <w:highlight w:val="none"/>
              </w:rPr>
            </w:pPr>
            <w:r>
              <w:rPr>
                <w:rFonts w:hint="eastAsia" w:hAnsi="宋体" w:cs="宋体"/>
                <w:color w:val="auto"/>
                <w:sz w:val="24"/>
                <w:highlight w:val="none"/>
              </w:rPr>
              <w:t>其中</w:t>
            </w:r>
          </w:p>
        </w:tc>
        <w:tc>
          <w:tcPr>
            <w:tcW w:w="1478" w:type="dxa"/>
            <w:gridSpan w:val="2"/>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项目经理</w:t>
            </w:r>
          </w:p>
        </w:tc>
        <w:tc>
          <w:tcPr>
            <w:tcW w:w="3019" w:type="dxa"/>
            <w:gridSpan w:val="2"/>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营业执照号</w:t>
            </w:r>
          </w:p>
        </w:tc>
        <w:tc>
          <w:tcPr>
            <w:tcW w:w="2196" w:type="dxa"/>
            <w:gridSpan w:val="2"/>
            <w:vAlign w:val="center"/>
          </w:tcPr>
          <w:p>
            <w:pPr>
              <w:widowControl/>
              <w:spacing w:line="360" w:lineRule="atLeast"/>
              <w:ind w:firstLine="470" w:firstLineChars="196"/>
              <w:jc w:val="left"/>
              <w:rPr>
                <w:rFonts w:hAnsi="宋体" w:cs="宋体"/>
                <w:color w:val="auto"/>
                <w:sz w:val="24"/>
                <w:highlight w:val="none"/>
              </w:rPr>
            </w:pPr>
          </w:p>
        </w:tc>
        <w:tc>
          <w:tcPr>
            <w:tcW w:w="1247" w:type="dxa"/>
            <w:vMerge w:val="continue"/>
            <w:vAlign w:val="center"/>
          </w:tcPr>
          <w:p>
            <w:pPr>
              <w:rPr>
                <w:rFonts w:hAnsi="宋体" w:cs="宋体"/>
                <w:color w:val="auto"/>
                <w:highlight w:val="none"/>
              </w:rPr>
            </w:pPr>
          </w:p>
        </w:tc>
        <w:tc>
          <w:tcPr>
            <w:tcW w:w="1478" w:type="dxa"/>
            <w:gridSpan w:val="2"/>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高级职称人员</w:t>
            </w:r>
          </w:p>
        </w:tc>
        <w:tc>
          <w:tcPr>
            <w:tcW w:w="3019" w:type="dxa"/>
            <w:gridSpan w:val="2"/>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注册资金</w:t>
            </w:r>
          </w:p>
        </w:tc>
        <w:tc>
          <w:tcPr>
            <w:tcW w:w="2196" w:type="dxa"/>
            <w:gridSpan w:val="2"/>
            <w:vAlign w:val="center"/>
          </w:tcPr>
          <w:p>
            <w:pPr>
              <w:widowControl/>
              <w:spacing w:line="360" w:lineRule="atLeast"/>
              <w:ind w:firstLine="470" w:firstLineChars="196"/>
              <w:jc w:val="left"/>
              <w:rPr>
                <w:rFonts w:hAnsi="宋体" w:cs="宋体"/>
                <w:color w:val="auto"/>
                <w:sz w:val="24"/>
                <w:highlight w:val="none"/>
              </w:rPr>
            </w:pPr>
          </w:p>
        </w:tc>
        <w:tc>
          <w:tcPr>
            <w:tcW w:w="1247" w:type="dxa"/>
            <w:vMerge w:val="continue"/>
            <w:vAlign w:val="center"/>
          </w:tcPr>
          <w:p>
            <w:pPr>
              <w:rPr>
                <w:rFonts w:hAnsi="宋体" w:cs="宋体"/>
                <w:color w:val="auto"/>
                <w:highlight w:val="none"/>
              </w:rPr>
            </w:pPr>
          </w:p>
        </w:tc>
        <w:tc>
          <w:tcPr>
            <w:tcW w:w="1478" w:type="dxa"/>
            <w:gridSpan w:val="2"/>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中级职称人员</w:t>
            </w:r>
          </w:p>
        </w:tc>
        <w:tc>
          <w:tcPr>
            <w:tcW w:w="3019" w:type="dxa"/>
            <w:gridSpan w:val="2"/>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开户银行</w:t>
            </w:r>
          </w:p>
        </w:tc>
        <w:tc>
          <w:tcPr>
            <w:tcW w:w="2196" w:type="dxa"/>
            <w:gridSpan w:val="2"/>
            <w:vAlign w:val="center"/>
          </w:tcPr>
          <w:p>
            <w:pPr>
              <w:widowControl/>
              <w:spacing w:line="360" w:lineRule="atLeast"/>
              <w:ind w:firstLine="470" w:firstLineChars="196"/>
              <w:jc w:val="left"/>
              <w:rPr>
                <w:rFonts w:hAnsi="宋体" w:cs="宋体"/>
                <w:color w:val="auto"/>
                <w:sz w:val="24"/>
                <w:highlight w:val="none"/>
              </w:rPr>
            </w:pPr>
          </w:p>
        </w:tc>
        <w:tc>
          <w:tcPr>
            <w:tcW w:w="1247" w:type="dxa"/>
            <w:vMerge w:val="continue"/>
            <w:vAlign w:val="center"/>
          </w:tcPr>
          <w:p>
            <w:pPr>
              <w:rPr>
                <w:rFonts w:hAnsi="宋体" w:cs="宋体"/>
                <w:color w:val="auto"/>
                <w:highlight w:val="none"/>
              </w:rPr>
            </w:pPr>
          </w:p>
        </w:tc>
        <w:tc>
          <w:tcPr>
            <w:tcW w:w="1478" w:type="dxa"/>
            <w:gridSpan w:val="2"/>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初级职称人员</w:t>
            </w:r>
          </w:p>
        </w:tc>
        <w:tc>
          <w:tcPr>
            <w:tcW w:w="3019" w:type="dxa"/>
            <w:gridSpan w:val="2"/>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账号</w:t>
            </w:r>
          </w:p>
        </w:tc>
        <w:tc>
          <w:tcPr>
            <w:tcW w:w="2196" w:type="dxa"/>
            <w:gridSpan w:val="2"/>
            <w:vAlign w:val="center"/>
          </w:tcPr>
          <w:p>
            <w:pPr>
              <w:widowControl/>
              <w:spacing w:line="360" w:lineRule="atLeast"/>
              <w:ind w:firstLine="470" w:firstLineChars="196"/>
              <w:jc w:val="left"/>
              <w:rPr>
                <w:rFonts w:hAnsi="宋体" w:cs="宋体"/>
                <w:color w:val="auto"/>
                <w:sz w:val="24"/>
                <w:highlight w:val="none"/>
              </w:rPr>
            </w:pPr>
          </w:p>
        </w:tc>
        <w:tc>
          <w:tcPr>
            <w:tcW w:w="1247" w:type="dxa"/>
            <w:vMerge w:val="continue"/>
            <w:vAlign w:val="center"/>
          </w:tcPr>
          <w:p>
            <w:pPr>
              <w:rPr>
                <w:rFonts w:hAnsi="宋体" w:cs="宋体"/>
                <w:color w:val="auto"/>
                <w:highlight w:val="none"/>
              </w:rPr>
            </w:pPr>
          </w:p>
        </w:tc>
        <w:tc>
          <w:tcPr>
            <w:tcW w:w="1478" w:type="dxa"/>
            <w:gridSpan w:val="2"/>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技工</w:t>
            </w:r>
          </w:p>
        </w:tc>
        <w:tc>
          <w:tcPr>
            <w:tcW w:w="3019" w:type="dxa"/>
            <w:gridSpan w:val="2"/>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52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经营范围</w:t>
            </w:r>
          </w:p>
        </w:tc>
        <w:tc>
          <w:tcPr>
            <w:tcW w:w="7940" w:type="dxa"/>
            <w:gridSpan w:val="7"/>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2" w:type="dxa"/>
          </w:tcPr>
          <w:p>
            <w:pPr>
              <w:widowControl/>
              <w:spacing w:line="360" w:lineRule="atLeast"/>
              <w:ind w:firstLine="240" w:firstLineChars="100"/>
              <w:jc w:val="left"/>
              <w:rPr>
                <w:rFonts w:hAnsi="宋体" w:cs="宋体"/>
                <w:color w:val="auto"/>
                <w:sz w:val="24"/>
                <w:highlight w:val="none"/>
              </w:rPr>
            </w:pPr>
            <w:r>
              <w:rPr>
                <w:rFonts w:hint="eastAsia" w:hAnsi="宋体" w:cs="宋体"/>
                <w:color w:val="auto"/>
                <w:sz w:val="24"/>
                <w:highlight w:val="none"/>
              </w:rPr>
              <w:t>备注</w:t>
            </w:r>
          </w:p>
        </w:tc>
        <w:tc>
          <w:tcPr>
            <w:tcW w:w="7940" w:type="dxa"/>
            <w:gridSpan w:val="7"/>
          </w:tcPr>
          <w:p>
            <w:pPr>
              <w:widowControl/>
              <w:spacing w:line="360" w:lineRule="atLeast"/>
              <w:ind w:firstLine="470" w:firstLineChars="196"/>
              <w:jc w:val="left"/>
              <w:rPr>
                <w:rFonts w:hAnsi="宋体" w:cs="宋体"/>
                <w:color w:val="auto"/>
                <w:sz w:val="24"/>
                <w:highlight w:val="none"/>
              </w:rPr>
            </w:pPr>
          </w:p>
        </w:tc>
      </w:tr>
    </w:tbl>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注：1、事业单位、其他组织及自然人根据实际情况据实填写此表，若未填报完善不影响投标资质及效力。</w:t>
      </w:r>
    </w:p>
    <w:p>
      <w:pPr>
        <w:widowControl/>
        <w:spacing w:line="360" w:lineRule="atLeast"/>
        <w:ind w:firstLine="710" w:firstLineChars="296"/>
        <w:jc w:val="left"/>
        <w:rPr>
          <w:rFonts w:hAnsi="宋体" w:cs="宋体"/>
          <w:color w:val="auto"/>
          <w:sz w:val="24"/>
          <w:highlight w:val="none"/>
        </w:rPr>
      </w:pPr>
      <w:r>
        <w:rPr>
          <w:rFonts w:hint="eastAsia" w:hAnsi="宋体" w:cs="宋体"/>
          <w:color w:val="auto"/>
          <w:sz w:val="24"/>
          <w:highlight w:val="none"/>
        </w:rPr>
        <w:t>2、</w:t>
      </w:r>
      <w:r>
        <w:rPr>
          <w:rFonts w:hint="eastAsia" w:hAnsi="宋体" w:cs="宋体"/>
          <w:b/>
          <w:color w:val="auto"/>
          <w:sz w:val="24"/>
          <w:highlight w:val="none"/>
        </w:rPr>
        <w:t>此表格中需要填写的</w:t>
      </w:r>
      <w:r>
        <w:rPr>
          <w:rFonts w:hint="eastAsia" w:hAnsi="宋体" w:cs="宋体"/>
          <w:color w:val="auto"/>
          <w:sz w:val="24"/>
          <w:highlight w:val="none"/>
        </w:rPr>
        <w:t>若无涉及可不填写此项或“</w:t>
      </w:r>
      <w:r>
        <w:rPr>
          <w:rFonts w:hint="eastAsia" w:hAnsi="宋体" w:cs="宋体"/>
          <w:b/>
          <w:color w:val="auto"/>
          <w:sz w:val="24"/>
          <w:highlight w:val="none"/>
        </w:rPr>
        <w:t>/</w:t>
      </w:r>
      <w:r>
        <w:rPr>
          <w:rFonts w:hint="eastAsia" w:hAnsi="宋体" w:cs="宋体"/>
          <w:color w:val="auto"/>
          <w:sz w:val="24"/>
          <w:highlight w:val="none"/>
        </w:rPr>
        <w:t>”。</w:t>
      </w:r>
    </w:p>
    <w:p>
      <w:pPr>
        <w:widowControl/>
        <w:spacing w:line="360" w:lineRule="atLeast"/>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投标人名称：XXXX（单位盖章）。</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投标日期: XXXX。</w:t>
      </w: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rPr>
          <w:rFonts w:hAnsi="宋体" w:cs="宋体"/>
          <w:b/>
          <w:color w:val="auto"/>
          <w:sz w:val="32"/>
          <w:szCs w:val="32"/>
          <w:highlight w:val="none"/>
        </w:rPr>
      </w:pPr>
      <w:bookmarkStart w:id="146" w:name="_Toc217446089"/>
      <w:r>
        <w:rPr>
          <w:rFonts w:hint="eastAsia" w:hAnsi="宋体" w:cs="宋体"/>
          <w:b/>
          <w:color w:val="auto"/>
          <w:sz w:val="32"/>
          <w:szCs w:val="32"/>
          <w:highlight w:val="none"/>
        </w:rPr>
        <w:br w:type="page"/>
      </w:r>
    </w:p>
    <w:p>
      <w:pPr>
        <w:widowControl/>
        <w:spacing w:line="360" w:lineRule="atLeast"/>
        <w:jc w:val="center"/>
        <w:outlineLvl w:val="1"/>
        <w:rPr>
          <w:rFonts w:hAnsi="宋体" w:cs="宋体"/>
          <w:b/>
          <w:color w:val="auto"/>
          <w:sz w:val="32"/>
          <w:szCs w:val="32"/>
          <w:highlight w:val="none"/>
        </w:rPr>
      </w:pPr>
      <w:r>
        <w:rPr>
          <w:rFonts w:hint="eastAsia" w:hAnsi="宋体" w:cs="宋体"/>
          <w:b/>
          <w:color w:val="auto"/>
          <w:sz w:val="32"/>
          <w:szCs w:val="32"/>
          <w:highlight w:val="none"/>
        </w:rPr>
        <w:t>六、投标人履约能力证明一览表</w:t>
      </w:r>
      <w:bookmarkEnd w:id="146"/>
    </w:p>
    <w:p>
      <w:pPr>
        <w:widowControl/>
        <w:spacing w:line="360" w:lineRule="atLeast"/>
        <w:ind w:firstLine="472" w:firstLineChars="196"/>
        <w:jc w:val="left"/>
        <w:rPr>
          <w:rFonts w:hAnsi="宋体" w:cs="宋体"/>
          <w:b/>
          <w:color w:val="auto"/>
          <w:sz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479"/>
        <w:gridCol w:w="1440"/>
        <w:gridCol w:w="1320"/>
        <w:gridCol w:w="1161"/>
        <w:gridCol w:w="1260"/>
        <w:gridCol w:w="9"/>
        <w:gridCol w:w="1356"/>
        <w:gridCol w:w="7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479" w:type="dxa"/>
            <w:tcBorders>
              <w:top w:val="single" w:color="auto" w:sz="4" w:space="0"/>
            </w:tcBorders>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年份</w:t>
            </w:r>
          </w:p>
        </w:tc>
        <w:tc>
          <w:tcPr>
            <w:tcW w:w="1440" w:type="dxa"/>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用户名称</w:t>
            </w:r>
          </w:p>
        </w:tc>
        <w:tc>
          <w:tcPr>
            <w:tcW w:w="1320" w:type="dxa"/>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项目名称</w:t>
            </w:r>
          </w:p>
        </w:tc>
        <w:tc>
          <w:tcPr>
            <w:tcW w:w="1161" w:type="dxa"/>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完成时间</w:t>
            </w:r>
          </w:p>
        </w:tc>
        <w:tc>
          <w:tcPr>
            <w:tcW w:w="1260" w:type="dxa"/>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合同金额</w:t>
            </w:r>
          </w:p>
        </w:tc>
        <w:tc>
          <w:tcPr>
            <w:tcW w:w="1365" w:type="dxa"/>
            <w:gridSpan w:val="2"/>
            <w:tcBorders>
              <w:right w:val="single" w:color="auto" w:sz="4" w:space="0"/>
            </w:tcBorders>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是否通过验收</w:t>
            </w:r>
          </w:p>
        </w:tc>
        <w:tc>
          <w:tcPr>
            <w:tcW w:w="791" w:type="dxa"/>
            <w:tcBorders>
              <w:left w:val="single" w:color="auto" w:sz="4" w:space="0"/>
            </w:tcBorders>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479" w:type="dxa"/>
            <w:vAlign w:val="center"/>
          </w:tcPr>
          <w:p>
            <w:pPr>
              <w:widowControl/>
              <w:spacing w:line="360" w:lineRule="atLeast"/>
              <w:ind w:firstLine="470" w:firstLineChars="196"/>
              <w:jc w:val="left"/>
              <w:rPr>
                <w:rFonts w:hAnsi="宋体" w:cs="宋体"/>
                <w:color w:val="auto"/>
                <w:sz w:val="24"/>
                <w:highlight w:val="none"/>
              </w:rPr>
            </w:pPr>
          </w:p>
        </w:tc>
        <w:tc>
          <w:tcPr>
            <w:tcW w:w="1440" w:type="dxa"/>
            <w:vAlign w:val="center"/>
          </w:tcPr>
          <w:p>
            <w:pPr>
              <w:widowControl/>
              <w:spacing w:line="360" w:lineRule="atLeast"/>
              <w:ind w:firstLine="470" w:firstLineChars="196"/>
              <w:jc w:val="left"/>
              <w:rPr>
                <w:rFonts w:hAnsi="宋体" w:cs="宋体"/>
                <w:color w:val="auto"/>
                <w:sz w:val="24"/>
                <w:highlight w:val="none"/>
              </w:rPr>
            </w:pPr>
          </w:p>
        </w:tc>
        <w:tc>
          <w:tcPr>
            <w:tcW w:w="1320" w:type="dxa"/>
            <w:vAlign w:val="center"/>
          </w:tcPr>
          <w:p>
            <w:pPr>
              <w:widowControl/>
              <w:spacing w:line="360" w:lineRule="atLeast"/>
              <w:ind w:firstLine="470" w:firstLineChars="196"/>
              <w:jc w:val="left"/>
              <w:rPr>
                <w:rFonts w:hAnsi="宋体" w:cs="宋体"/>
                <w:color w:val="auto"/>
                <w:sz w:val="24"/>
                <w:highlight w:val="none"/>
              </w:rPr>
            </w:pPr>
          </w:p>
        </w:tc>
        <w:tc>
          <w:tcPr>
            <w:tcW w:w="1161" w:type="dxa"/>
            <w:vAlign w:val="center"/>
          </w:tcPr>
          <w:p>
            <w:pPr>
              <w:widowControl/>
              <w:spacing w:line="360" w:lineRule="atLeast"/>
              <w:ind w:firstLine="470" w:firstLineChars="196"/>
              <w:jc w:val="left"/>
              <w:rPr>
                <w:rFonts w:hAnsi="宋体" w:cs="宋体"/>
                <w:color w:val="auto"/>
                <w:sz w:val="24"/>
                <w:highlight w:val="none"/>
              </w:rPr>
            </w:pPr>
          </w:p>
        </w:tc>
        <w:tc>
          <w:tcPr>
            <w:tcW w:w="1260" w:type="dxa"/>
            <w:vAlign w:val="center"/>
          </w:tcPr>
          <w:p>
            <w:pPr>
              <w:widowControl/>
              <w:spacing w:line="360" w:lineRule="atLeast"/>
              <w:ind w:firstLine="470" w:firstLineChars="196"/>
              <w:jc w:val="left"/>
              <w:rPr>
                <w:rFonts w:hAnsi="宋体" w:cs="宋体"/>
                <w:color w:val="auto"/>
                <w:sz w:val="24"/>
                <w:highlight w:val="none"/>
              </w:rPr>
            </w:pPr>
          </w:p>
        </w:tc>
        <w:tc>
          <w:tcPr>
            <w:tcW w:w="1365" w:type="dxa"/>
            <w:gridSpan w:val="2"/>
            <w:tcBorders>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lef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479" w:type="dxa"/>
            <w:vAlign w:val="center"/>
          </w:tcPr>
          <w:p>
            <w:pPr>
              <w:widowControl/>
              <w:spacing w:line="360" w:lineRule="atLeast"/>
              <w:ind w:firstLine="470" w:firstLineChars="196"/>
              <w:jc w:val="left"/>
              <w:rPr>
                <w:rFonts w:hAnsi="宋体" w:cs="宋体"/>
                <w:color w:val="auto"/>
                <w:sz w:val="24"/>
                <w:highlight w:val="none"/>
              </w:rPr>
            </w:pPr>
          </w:p>
        </w:tc>
        <w:tc>
          <w:tcPr>
            <w:tcW w:w="1440" w:type="dxa"/>
            <w:vAlign w:val="center"/>
          </w:tcPr>
          <w:p>
            <w:pPr>
              <w:widowControl/>
              <w:spacing w:line="360" w:lineRule="atLeast"/>
              <w:ind w:firstLine="470" w:firstLineChars="196"/>
              <w:jc w:val="left"/>
              <w:rPr>
                <w:rFonts w:hAnsi="宋体" w:cs="宋体"/>
                <w:color w:val="auto"/>
                <w:sz w:val="24"/>
                <w:highlight w:val="none"/>
              </w:rPr>
            </w:pPr>
          </w:p>
        </w:tc>
        <w:tc>
          <w:tcPr>
            <w:tcW w:w="1320" w:type="dxa"/>
            <w:vAlign w:val="center"/>
          </w:tcPr>
          <w:p>
            <w:pPr>
              <w:widowControl/>
              <w:spacing w:line="360" w:lineRule="atLeast"/>
              <w:ind w:firstLine="470" w:firstLineChars="196"/>
              <w:jc w:val="left"/>
              <w:rPr>
                <w:rFonts w:hAnsi="宋体" w:cs="宋体"/>
                <w:color w:val="auto"/>
                <w:sz w:val="24"/>
                <w:highlight w:val="none"/>
              </w:rPr>
            </w:pPr>
          </w:p>
        </w:tc>
        <w:tc>
          <w:tcPr>
            <w:tcW w:w="1161" w:type="dxa"/>
            <w:vAlign w:val="center"/>
          </w:tcPr>
          <w:p>
            <w:pPr>
              <w:widowControl/>
              <w:spacing w:line="360" w:lineRule="atLeast"/>
              <w:ind w:firstLine="470" w:firstLineChars="196"/>
              <w:jc w:val="left"/>
              <w:rPr>
                <w:rFonts w:hAnsi="宋体" w:cs="宋体"/>
                <w:color w:val="auto"/>
                <w:sz w:val="24"/>
                <w:highlight w:val="none"/>
              </w:rPr>
            </w:pPr>
          </w:p>
        </w:tc>
        <w:tc>
          <w:tcPr>
            <w:tcW w:w="1260" w:type="dxa"/>
            <w:vAlign w:val="center"/>
          </w:tcPr>
          <w:p>
            <w:pPr>
              <w:widowControl/>
              <w:spacing w:line="360" w:lineRule="atLeast"/>
              <w:ind w:firstLine="470" w:firstLineChars="196"/>
              <w:jc w:val="left"/>
              <w:rPr>
                <w:rFonts w:hAnsi="宋体" w:cs="宋体"/>
                <w:color w:val="auto"/>
                <w:sz w:val="24"/>
                <w:highlight w:val="none"/>
              </w:rPr>
            </w:pPr>
          </w:p>
        </w:tc>
        <w:tc>
          <w:tcPr>
            <w:tcW w:w="1365" w:type="dxa"/>
            <w:gridSpan w:val="2"/>
            <w:tcBorders>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lef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479" w:type="dxa"/>
            <w:vAlign w:val="center"/>
          </w:tcPr>
          <w:p>
            <w:pPr>
              <w:widowControl/>
              <w:spacing w:line="360" w:lineRule="atLeast"/>
              <w:ind w:firstLine="470" w:firstLineChars="196"/>
              <w:jc w:val="left"/>
              <w:rPr>
                <w:rFonts w:hAnsi="宋体" w:cs="宋体"/>
                <w:color w:val="auto"/>
                <w:sz w:val="24"/>
                <w:highlight w:val="none"/>
              </w:rPr>
            </w:pPr>
          </w:p>
        </w:tc>
        <w:tc>
          <w:tcPr>
            <w:tcW w:w="1440" w:type="dxa"/>
            <w:vAlign w:val="center"/>
          </w:tcPr>
          <w:p>
            <w:pPr>
              <w:widowControl/>
              <w:spacing w:line="360" w:lineRule="atLeast"/>
              <w:ind w:firstLine="470" w:firstLineChars="196"/>
              <w:jc w:val="left"/>
              <w:rPr>
                <w:rFonts w:hAnsi="宋体" w:cs="宋体"/>
                <w:color w:val="auto"/>
                <w:sz w:val="24"/>
                <w:highlight w:val="none"/>
              </w:rPr>
            </w:pPr>
          </w:p>
        </w:tc>
        <w:tc>
          <w:tcPr>
            <w:tcW w:w="1320" w:type="dxa"/>
            <w:vAlign w:val="center"/>
          </w:tcPr>
          <w:p>
            <w:pPr>
              <w:widowControl/>
              <w:spacing w:line="360" w:lineRule="atLeast"/>
              <w:ind w:firstLine="470" w:firstLineChars="196"/>
              <w:jc w:val="left"/>
              <w:rPr>
                <w:rFonts w:hAnsi="宋体" w:cs="宋体"/>
                <w:color w:val="auto"/>
                <w:sz w:val="24"/>
                <w:highlight w:val="none"/>
              </w:rPr>
            </w:pPr>
          </w:p>
        </w:tc>
        <w:tc>
          <w:tcPr>
            <w:tcW w:w="1161" w:type="dxa"/>
            <w:vAlign w:val="center"/>
          </w:tcPr>
          <w:p>
            <w:pPr>
              <w:widowControl/>
              <w:spacing w:line="360" w:lineRule="atLeast"/>
              <w:ind w:firstLine="470" w:firstLineChars="196"/>
              <w:jc w:val="left"/>
              <w:rPr>
                <w:rFonts w:hAnsi="宋体" w:cs="宋体"/>
                <w:color w:val="auto"/>
                <w:sz w:val="24"/>
                <w:highlight w:val="none"/>
              </w:rPr>
            </w:pPr>
          </w:p>
        </w:tc>
        <w:tc>
          <w:tcPr>
            <w:tcW w:w="1260" w:type="dxa"/>
            <w:vAlign w:val="center"/>
          </w:tcPr>
          <w:p>
            <w:pPr>
              <w:widowControl/>
              <w:spacing w:line="360" w:lineRule="atLeast"/>
              <w:ind w:firstLine="470" w:firstLineChars="196"/>
              <w:jc w:val="left"/>
              <w:rPr>
                <w:rFonts w:hAnsi="宋体" w:cs="宋体"/>
                <w:color w:val="auto"/>
                <w:sz w:val="24"/>
                <w:highlight w:val="none"/>
              </w:rPr>
            </w:pPr>
          </w:p>
        </w:tc>
        <w:tc>
          <w:tcPr>
            <w:tcW w:w="1365" w:type="dxa"/>
            <w:gridSpan w:val="2"/>
            <w:tcBorders>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lef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479" w:type="dxa"/>
            <w:vAlign w:val="center"/>
          </w:tcPr>
          <w:p>
            <w:pPr>
              <w:widowControl/>
              <w:spacing w:line="360" w:lineRule="atLeast"/>
              <w:ind w:firstLine="470" w:firstLineChars="196"/>
              <w:jc w:val="left"/>
              <w:rPr>
                <w:rFonts w:hAnsi="宋体" w:cs="宋体"/>
                <w:color w:val="auto"/>
                <w:sz w:val="24"/>
                <w:highlight w:val="none"/>
              </w:rPr>
            </w:pPr>
          </w:p>
        </w:tc>
        <w:tc>
          <w:tcPr>
            <w:tcW w:w="1440" w:type="dxa"/>
            <w:tcBorders>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20" w:type="dxa"/>
            <w:tcBorders>
              <w:lef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161" w:type="dxa"/>
            <w:vAlign w:val="center"/>
          </w:tcPr>
          <w:p>
            <w:pPr>
              <w:widowControl/>
              <w:spacing w:line="360" w:lineRule="atLeast"/>
              <w:ind w:firstLine="470" w:firstLineChars="196"/>
              <w:jc w:val="left"/>
              <w:rPr>
                <w:rFonts w:hAnsi="宋体" w:cs="宋体"/>
                <w:color w:val="auto"/>
                <w:sz w:val="24"/>
                <w:highlight w:val="none"/>
              </w:rPr>
            </w:pPr>
          </w:p>
        </w:tc>
        <w:tc>
          <w:tcPr>
            <w:tcW w:w="1260" w:type="dxa"/>
            <w:vAlign w:val="center"/>
          </w:tcPr>
          <w:p>
            <w:pPr>
              <w:widowControl/>
              <w:spacing w:line="360" w:lineRule="atLeast"/>
              <w:ind w:firstLine="470" w:firstLineChars="196"/>
              <w:jc w:val="left"/>
              <w:rPr>
                <w:rFonts w:hAnsi="宋体" w:cs="宋体"/>
                <w:color w:val="auto"/>
                <w:sz w:val="24"/>
                <w:highlight w:val="none"/>
              </w:rPr>
            </w:pPr>
          </w:p>
        </w:tc>
        <w:tc>
          <w:tcPr>
            <w:tcW w:w="1365" w:type="dxa"/>
            <w:gridSpan w:val="2"/>
            <w:tcBorders>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lef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479" w:type="dxa"/>
            <w:tcBorders>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440" w:type="dxa"/>
            <w:tcBorders>
              <w:left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20" w:type="dxa"/>
            <w:tcBorders>
              <w:left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161" w:type="dxa"/>
            <w:tcBorders>
              <w:left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269" w:type="dxa"/>
            <w:gridSpan w:val="2"/>
            <w:tcBorders>
              <w:left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lef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479" w:type="dxa"/>
            <w:vAlign w:val="center"/>
          </w:tcPr>
          <w:p>
            <w:pPr>
              <w:widowControl/>
              <w:spacing w:line="360" w:lineRule="atLeast"/>
              <w:ind w:firstLine="470" w:firstLineChars="196"/>
              <w:jc w:val="left"/>
              <w:rPr>
                <w:rFonts w:hAnsi="宋体" w:cs="宋体"/>
                <w:color w:val="auto"/>
                <w:sz w:val="24"/>
                <w:highlight w:val="none"/>
              </w:rPr>
            </w:pPr>
          </w:p>
        </w:tc>
        <w:tc>
          <w:tcPr>
            <w:tcW w:w="1440" w:type="dxa"/>
            <w:vAlign w:val="center"/>
          </w:tcPr>
          <w:p>
            <w:pPr>
              <w:widowControl/>
              <w:spacing w:line="360" w:lineRule="atLeast"/>
              <w:ind w:firstLine="470" w:firstLineChars="196"/>
              <w:jc w:val="left"/>
              <w:rPr>
                <w:rFonts w:hAnsi="宋体" w:cs="宋体"/>
                <w:color w:val="auto"/>
                <w:sz w:val="24"/>
                <w:highlight w:val="none"/>
              </w:rPr>
            </w:pPr>
          </w:p>
        </w:tc>
        <w:tc>
          <w:tcPr>
            <w:tcW w:w="1320" w:type="dxa"/>
            <w:vAlign w:val="center"/>
          </w:tcPr>
          <w:p>
            <w:pPr>
              <w:widowControl/>
              <w:spacing w:line="360" w:lineRule="atLeast"/>
              <w:ind w:firstLine="470" w:firstLineChars="196"/>
              <w:jc w:val="left"/>
              <w:rPr>
                <w:rFonts w:hAnsi="宋体" w:cs="宋体"/>
                <w:color w:val="auto"/>
                <w:sz w:val="24"/>
                <w:highlight w:val="none"/>
              </w:rPr>
            </w:pPr>
          </w:p>
        </w:tc>
        <w:tc>
          <w:tcPr>
            <w:tcW w:w="1161" w:type="dxa"/>
            <w:vAlign w:val="center"/>
          </w:tcPr>
          <w:p>
            <w:pPr>
              <w:widowControl/>
              <w:spacing w:line="360" w:lineRule="atLeast"/>
              <w:ind w:firstLine="470" w:firstLineChars="196"/>
              <w:jc w:val="left"/>
              <w:rPr>
                <w:rFonts w:hAnsi="宋体" w:cs="宋体"/>
                <w:color w:val="auto"/>
                <w:sz w:val="24"/>
                <w:highlight w:val="none"/>
              </w:rPr>
            </w:pPr>
          </w:p>
        </w:tc>
        <w:tc>
          <w:tcPr>
            <w:tcW w:w="1269" w:type="dxa"/>
            <w:gridSpan w:val="2"/>
            <w:tcBorders>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lef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479" w:type="dxa"/>
            <w:vAlign w:val="center"/>
          </w:tcPr>
          <w:p>
            <w:pPr>
              <w:widowControl/>
              <w:spacing w:line="360" w:lineRule="atLeast"/>
              <w:ind w:firstLine="470" w:firstLineChars="196"/>
              <w:jc w:val="left"/>
              <w:rPr>
                <w:rFonts w:hAnsi="宋体" w:cs="宋体"/>
                <w:color w:val="auto"/>
                <w:sz w:val="24"/>
                <w:highlight w:val="none"/>
              </w:rPr>
            </w:pPr>
          </w:p>
        </w:tc>
        <w:tc>
          <w:tcPr>
            <w:tcW w:w="1440" w:type="dxa"/>
            <w:vAlign w:val="center"/>
          </w:tcPr>
          <w:p>
            <w:pPr>
              <w:widowControl/>
              <w:spacing w:line="360" w:lineRule="atLeast"/>
              <w:ind w:firstLine="470" w:firstLineChars="196"/>
              <w:jc w:val="left"/>
              <w:rPr>
                <w:rFonts w:hAnsi="宋体" w:cs="宋体"/>
                <w:color w:val="auto"/>
                <w:sz w:val="24"/>
                <w:highlight w:val="none"/>
              </w:rPr>
            </w:pPr>
          </w:p>
        </w:tc>
        <w:tc>
          <w:tcPr>
            <w:tcW w:w="1320" w:type="dxa"/>
            <w:vAlign w:val="center"/>
          </w:tcPr>
          <w:p>
            <w:pPr>
              <w:widowControl/>
              <w:spacing w:line="360" w:lineRule="atLeast"/>
              <w:ind w:firstLine="470" w:firstLineChars="196"/>
              <w:jc w:val="left"/>
              <w:rPr>
                <w:rFonts w:hAnsi="宋体" w:cs="宋体"/>
                <w:color w:val="auto"/>
                <w:sz w:val="24"/>
                <w:highlight w:val="none"/>
              </w:rPr>
            </w:pPr>
          </w:p>
        </w:tc>
        <w:tc>
          <w:tcPr>
            <w:tcW w:w="1161" w:type="dxa"/>
            <w:vAlign w:val="center"/>
          </w:tcPr>
          <w:p>
            <w:pPr>
              <w:widowControl/>
              <w:spacing w:line="360" w:lineRule="atLeast"/>
              <w:ind w:firstLine="470" w:firstLineChars="196"/>
              <w:jc w:val="left"/>
              <w:rPr>
                <w:rFonts w:hAnsi="宋体" w:cs="宋体"/>
                <w:color w:val="auto"/>
                <w:sz w:val="24"/>
                <w:highlight w:val="none"/>
              </w:rPr>
            </w:pPr>
          </w:p>
        </w:tc>
        <w:tc>
          <w:tcPr>
            <w:tcW w:w="1269" w:type="dxa"/>
            <w:gridSpan w:val="2"/>
            <w:tcBorders>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lef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479" w:type="dxa"/>
            <w:vAlign w:val="center"/>
          </w:tcPr>
          <w:p>
            <w:pPr>
              <w:widowControl/>
              <w:spacing w:line="360" w:lineRule="atLeast"/>
              <w:ind w:firstLine="470" w:firstLineChars="196"/>
              <w:jc w:val="left"/>
              <w:rPr>
                <w:rFonts w:hAnsi="宋体" w:cs="宋体"/>
                <w:color w:val="auto"/>
                <w:sz w:val="24"/>
                <w:highlight w:val="none"/>
              </w:rPr>
            </w:pPr>
          </w:p>
        </w:tc>
        <w:tc>
          <w:tcPr>
            <w:tcW w:w="1440" w:type="dxa"/>
            <w:vAlign w:val="center"/>
          </w:tcPr>
          <w:p>
            <w:pPr>
              <w:widowControl/>
              <w:spacing w:line="360" w:lineRule="atLeast"/>
              <w:ind w:firstLine="470" w:firstLineChars="196"/>
              <w:jc w:val="left"/>
              <w:rPr>
                <w:rFonts w:hAnsi="宋体" w:cs="宋体"/>
                <w:color w:val="auto"/>
                <w:sz w:val="24"/>
                <w:highlight w:val="none"/>
              </w:rPr>
            </w:pPr>
          </w:p>
        </w:tc>
        <w:tc>
          <w:tcPr>
            <w:tcW w:w="1320" w:type="dxa"/>
            <w:vAlign w:val="center"/>
          </w:tcPr>
          <w:p>
            <w:pPr>
              <w:widowControl/>
              <w:spacing w:line="360" w:lineRule="atLeast"/>
              <w:ind w:firstLine="470" w:firstLineChars="196"/>
              <w:jc w:val="left"/>
              <w:rPr>
                <w:rFonts w:hAnsi="宋体" w:cs="宋体"/>
                <w:color w:val="auto"/>
                <w:sz w:val="24"/>
                <w:highlight w:val="none"/>
              </w:rPr>
            </w:pPr>
          </w:p>
        </w:tc>
        <w:tc>
          <w:tcPr>
            <w:tcW w:w="1161" w:type="dxa"/>
            <w:vAlign w:val="center"/>
          </w:tcPr>
          <w:p>
            <w:pPr>
              <w:widowControl/>
              <w:spacing w:line="360" w:lineRule="atLeast"/>
              <w:ind w:firstLine="470" w:firstLineChars="196"/>
              <w:jc w:val="left"/>
              <w:rPr>
                <w:rFonts w:hAnsi="宋体" w:cs="宋体"/>
                <w:color w:val="auto"/>
                <w:sz w:val="24"/>
                <w:highlight w:val="none"/>
              </w:rPr>
            </w:pPr>
          </w:p>
        </w:tc>
        <w:tc>
          <w:tcPr>
            <w:tcW w:w="1269" w:type="dxa"/>
            <w:gridSpan w:val="2"/>
            <w:tcBorders>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lef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479" w:type="dxa"/>
            <w:tcBorders>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440" w:type="dxa"/>
            <w:tcBorders>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20" w:type="dxa"/>
            <w:tcBorders>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161" w:type="dxa"/>
            <w:tcBorders>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269" w:type="dxa"/>
            <w:gridSpan w:val="2"/>
            <w:tcBorders>
              <w:bottom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56" w:type="dxa"/>
            <w:tcBorders>
              <w:left w:val="single" w:color="auto" w:sz="4" w:space="0"/>
              <w:bottom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left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479" w:type="dxa"/>
            <w:tcBorders>
              <w:top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479" w:type="dxa"/>
            <w:tcBorders>
              <w:top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479" w:type="dxa"/>
            <w:tcBorders>
              <w:top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479" w:type="dxa"/>
            <w:tcBorders>
              <w:top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440" w:type="dxa"/>
            <w:tcBorders>
              <w:top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20" w:type="dxa"/>
            <w:tcBorders>
              <w:top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161" w:type="dxa"/>
            <w:tcBorders>
              <w:top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269" w:type="dxa"/>
            <w:gridSpan w:val="2"/>
            <w:tcBorders>
              <w:top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1356" w:type="dxa"/>
            <w:tcBorders>
              <w:top w:val="single" w:color="auto" w:sz="4" w:space="0"/>
              <w:left w:val="single" w:color="auto" w:sz="4" w:space="0"/>
              <w:righ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c>
          <w:tcPr>
            <w:tcW w:w="791" w:type="dxa"/>
            <w:tcBorders>
              <w:top w:val="single" w:color="auto" w:sz="4" w:space="0"/>
              <w:left w:val="single" w:color="auto" w:sz="4" w:space="0"/>
            </w:tcBorders>
            <w:vAlign w:val="center"/>
          </w:tcPr>
          <w:p>
            <w:pPr>
              <w:widowControl/>
              <w:spacing w:line="360" w:lineRule="atLeast"/>
              <w:ind w:firstLine="470" w:firstLineChars="196"/>
              <w:jc w:val="left"/>
              <w:rPr>
                <w:rFonts w:hAnsi="宋体" w:cs="宋体"/>
                <w:color w:val="auto"/>
                <w:sz w:val="24"/>
                <w:highlight w:val="none"/>
              </w:rPr>
            </w:pPr>
          </w:p>
        </w:tc>
      </w:tr>
    </w:tbl>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注：投标人（仅限于投标人自己实施的）以上履约能力需提供有关书面证明材料。</w:t>
      </w:r>
    </w:p>
    <w:p>
      <w:pPr>
        <w:widowControl/>
        <w:spacing w:line="360" w:lineRule="atLeast"/>
        <w:jc w:val="left"/>
        <w:rPr>
          <w:rFonts w:hAnsi="宋体" w:cs="宋体"/>
          <w:color w:val="auto"/>
          <w:sz w:val="24"/>
          <w:highlight w:val="none"/>
        </w:rPr>
      </w:pPr>
    </w:p>
    <w:p>
      <w:pPr>
        <w:widowControl/>
        <w:spacing w:line="360" w:lineRule="atLeast"/>
        <w:jc w:val="left"/>
        <w:rPr>
          <w:rFonts w:hAnsi="宋体" w:cs="宋体"/>
          <w:color w:val="auto"/>
          <w:sz w:val="24"/>
          <w:highlight w:val="none"/>
        </w:rPr>
      </w:pPr>
    </w:p>
    <w:p>
      <w:pPr>
        <w:widowControl/>
        <w:spacing w:line="360" w:lineRule="atLeast"/>
        <w:jc w:val="left"/>
        <w:rPr>
          <w:rFonts w:hAnsi="宋体" w:cs="宋体"/>
          <w:color w:val="auto"/>
          <w:sz w:val="24"/>
          <w:highlight w:val="none"/>
        </w:rPr>
      </w:pPr>
    </w:p>
    <w:p>
      <w:pPr>
        <w:adjustRightInd w:val="0"/>
        <w:spacing w:line="400" w:lineRule="exact"/>
        <w:ind w:firstLine="420"/>
        <w:jc w:val="left"/>
        <w:rPr>
          <w:rFonts w:hAnsi="宋体" w:cs="宋体"/>
          <w:color w:val="auto"/>
          <w:sz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(盖章)</w:t>
      </w:r>
    </w:p>
    <w:p>
      <w:pPr>
        <w:spacing w:line="400" w:lineRule="exact"/>
        <w:ind w:firstLine="420"/>
        <w:rPr>
          <w:rFonts w:hAnsi="宋体" w:cs="宋体"/>
          <w:color w:val="auto"/>
          <w:sz w:val="24"/>
          <w:highlight w:val="none"/>
        </w:rPr>
      </w:pPr>
      <w:r>
        <w:rPr>
          <w:rFonts w:hint="eastAsia" w:hAnsi="宋体" w:cs="宋体"/>
          <w:bCs/>
          <w:color w:val="auto"/>
          <w:sz w:val="24"/>
          <w:highlight w:val="none"/>
        </w:rPr>
        <w:t>投标日期:</w:t>
      </w:r>
      <w:r>
        <w:rPr>
          <w:rFonts w:hint="eastAsia" w:hAnsi="宋体" w:cs="宋体"/>
          <w:color w:val="auto"/>
          <w:sz w:val="24"/>
          <w:highlight w:val="none"/>
          <w:u w:val="single"/>
        </w:rPr>
        <w:t xml:space="preserve">              </w:t>
      </w: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2" w:firstLineChars="196"/>
        <w:jc w:val="left"/>
        <w:rPr>
          <w:rFonts w:hAnsi="宋体" w:cs="宋体"/>
          <w:b/>
          <w:color w:val="auto"/>
          <w:sz w:val="24"/>
          <w:highlight w:val="none"/>
        </w:rPr>
      </w:pPr>
    </w:p>
    <w:p>
      <w:pPr>
        <w:widowControl/>
        <w:spacing w:line="360" w:lineRule="atLeast"/>
        <w:jc w:val="center"/>
        <w:outlineLvl w:val="1"/>
        <w:rPr>
          <w:rFonts w:hAnsi="宋体" w:cs="宋体"/>
          <w:b/>
          <w:color w:val="auto"/>
          <w:sz w:val="32"/>
          <w:szCs w:val="32"/>
          <w:highlight w:val="none"/>
        </w:rPr>
      </w:pPr>
      <w:bookmarkStart w:id="147" w:name="_Toc217446090"/>
      <w:r>
        <w:rPr>
          <w:rFonts w:hint="eastAsia" w:hAnsi="宋体" w:cs="宋体"/>
          <w:b/>
          <w:color w:val="auto"/>
          <w:sz w:val="32"/>
          <w:szCs w:val="32"/>
          <w:highlight w:val="none"/>
        </w:rPr>
        <w:br w:type="page"/>
      </w:r>
      <w:r>
        <w:rPr>
          <w:rFonts w:hint="eastAsia" w:hAnsi="宋体" w:cs="宋体"/>
          <w:b/>
          <w:color w:val="auto"/>
          <w:sz w:val="32"/>
          <w:szCs w:val="32"/>
          <w:highlight w:val="none"/>
        </w:rPr>
        <w:t>七、</w:t>
      </w:r>
      <w:bookmarkEnd w:id="147"/>
      <w:r>
        <w:rPr>
          <w:rFonts w:hint="eastAsia" w:hAnsi="宋体" w:cs="宋体"/>
          <w:b/>
          <w:color w:val="auto"/>
          <w:sz w:val="32"/>
          <w:szCs w:val="32"/>
          <w:highlight w:val="none"/>
        </w:rPr>
        <w:t>投标产品技术参数偏离表</w:t>
      </w: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 xml:space="preserve">项目编号：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1"/>
        <w:gridCol w:w="2050"/>
        <w:gridCol w:w="1851"/>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序号</w:t>
            </w:r>
          </w:p>
        </w:tc>
        <w:tc>
          <w:tcPr>
            <w:tcW w:w="881" w:type="dxa"/>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包号</w:t>
            </w:r>
          </w:p>
        </w:tc>
        <w:tc>
          <w:tcPr>
            <w:tcW w:w="2050"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货物（设备）名称</w:t>
            </w:r>
          </w:p>
        </w:tc>
        <w:tc>
          <w:tcPr>
            <w:tcW w:w="1851"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招标文件要求</w:t>
            </w:r>
          </w:p>
        </w:tc>
        <w:tc>
          <w:tcPr>
            <w:tcW w:w="2340"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投标产品技术参数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hAnsi="宋体" w:cs="宋体"/>
                <w:color w:val="auto"/>
                <w:sz w:val="24"/>
                <w:highlight w:val="none"/>
              </w:rPr>
            </w:pPr>
          </w:p>
        </w:tc>
        <w:tc>
          <w:tcPr>
            <w:tcW w:w="881" w:type="dxa"/>
          </w:tcPr>
          <w:p>
            <w:pPr>
              <w:widowControl/>
              <w:spacing w:line="360" w:lineRule="atLeast"/>
              <w:ind w:firstLine="470" w:firstLineChars="196"/>
              <w:jc w:val="left"/>
              <w:rPr>
                <w:rFonts w:hAnsi="宋体" w:cs="宋体"/>
                <w:color w:val="auto"/>
                <w:sz w:val="24"/>
                <w:highlight w:val="none"/>
              </w:rPr>
            </w:pPr>
          </w:p>
        </w:tc>
        <w:tc>
          <w:tcPr>
            <w:tcW w:w="2050" w:type="dxa"/>
          </w:tcPr>
          <w:p>
            <w:pPr>
              <w:widowControl/>
              <w:spacing w:line="360" w:lineRule="atLeast"/>
              <w:ind w:firstLine="470" w:firstLineChars="196"/>
              <w:jc w:val="left"/>
              <w:rPr>
                <w:rFonts w:hAnsi="宋体" w:cs="宋体"/>
                <w:color w:val="auto"/>
                <w:sz w:val="24"/>
                <w:highlight w:val="none"/>
              </w:rPr>
            </w:pPr>
          </w:p>
        </w:tc>
        <w:tc>
          <w:tcPr>
            <w:tcW w:w="1851" w:type="dxa"/>
          </w:tcPr>
          <w:p>
            <w:pPr>
              <w:widowControl/>
              <w:spacing w:line="360" w:lineRule="atLeast"/>
              <w:ind w:firstLine="470" w:firstLineChars="196"/>
              <w:jc w:val="left"/>
              <w:rPr>
                <w:rFonts w:hAnsi="宋体" w:cs="宋体"/>
                <w:color w:val="auto"/>
                <w:sz w:val="24"/>
                <w:highlight w:val="none"/>
              </w:rPr>
            </w:pPr>
          </w:p>
        </w:tc>
        <w:tc>
          <w:tcPr>
            <w:tcW w:w="2340"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hAnsi="宋体" w:cs="宋体"/>
                <w:color w:val="auto"/>
                <w:sz w:val="24"/>
                <w:highlight w:val="none"/>
              </w:rPr>
            </w:pPr>
          </w:p>
        </w:tc>
        <w:tc>
          <w:tcPr>
            <w:tcW w:w="881" w:type="dxa"/>
          </w:tcPr>
          <w:p>
            <w:pPr>
              <w:widowControl/>
              <w:spacing w:line="360" w:lineRule="atLeast"/>
              <w:ind w:firstLine="470" w:firstLineChars="196"/>
              <w:jc w:val="left"/>
              <w:rPr>
                <w:rFonts w:hAnsi="宋体" w:cs="宋体"/>
                <w:color w:val="auto"/>
                <w:sz w:val="24"/>
                <w:highlight w:val="none"/>
              </w:rPr>
            </w:pPr>
          </w:p>
        </w:tc>
        <w:tc>
          <w:tcPr>
            <w:tcW w:w="2050" w:type="dxa"/>
          </w:tcPr>
          <w:p>
            <w:pPr>
              <w:widowControl/>
              <w:spacing w:line="360" w:lineRule="atLeast"/>
              <w:ind w:firstLine="470" w:firstLineChars="196"/>
              <w:jc w:val="left"/>
              <w:rPr>
                <w:rFonts w:hAnsi="宋体" w:cs="宋体"/>
                <w:color w:val="auto"/>
                <w:sz w:val="24"/>
                <w:highlight w:val="none"/>
              </w:rPr>
            </w:pPr>
          </w:p>
        </w:tc>
        <w:tc>
          <w:tcPr>
            <w:tcW w:w="1851" w:type="dxa"/>
          </w:tcPr>
          <w:p>
            <w:pPr>
              <w:widowControl/>
              <w:spacing w:line="360" w:lineRule="atLeast"/>
              <w:ind w:firstLine="470" w:firstLineChars="196"/>
              <w:jc w:val="left"/>
              <w:rPr>
                <w:rFonts w:hAnsi="宋体" w:cs="宋体"/>
                <w:color w:val="auto"/>
                <w:sz w:val="24"/>
                <w:highlight w:val="none"/>
              </w:rPr>
            </w:pPr>
          </w:p>
        </w:tc>
        <w:tc>
          <w:tcPr>
            <w:tcW w:w="2340"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hAnsi="宋体" w:cs="宋体"/>
                <w:color w:val="auto"/>
                <w:sz w:val="24"/>
                <w:highlight w:val="none"/>
              </w:rPr>
            </w:pPr>
          </w:p>
        </w:tc>
        <w:tc>
          <w:tcPr>
            <w:tcW w:w="881" w:type="dxa"/>
          </w:tcPr>
          <w:p>
            <w:pPr>
              <w:widowControl/>
              <w:spacing w:line="360" w:lineRule="atLeast"/>
              <w:ind w:firstLine="470" w:firstLineChars="196"/>
              <w:jc w:val="left"/>
              <w:rPr>
                <w:rFonts w:hAnsi="宋体" w:cs="宋体"/>
                <w:color w:val="auto"/>
                <w:sz w:val="24"/>
                <w:highlight w:val="none"/>
              </w:rPr>
            </w:pPr>
          </w:p>
        </w:tc>
        <w:tc>
          <w:tcPr>
            <w:tcW w:w="2050" w:type="dxa"/>
          </w:tcPr>
          <w:p>
            <w:pPr>
              <w:widowControl/>
              <w:spacing w:line="360" w:lineRule="atLeast"/>
              <w:ind w:firstLine="470" w:firstLineChars="196"/>
              <w:jc w:val="left"/>
              <w:rPr>
                <w:rFonts w:hAnsi="宋体" w:cs="宋体"/>
                <w:color w:val="auto"/>
                <w:sz w:val="24"/>
                <w:highlight w:val="none"/>
              </w:rPr>
            </w:pPr>
          </w:p>
        </w:tc>
        <w:tc>
          <w:tcPr>
            <w:tcW w:w="1851" w:type="dxa"/>
          </w:tcPr>
          <w:p>
            <w:pPr>
              <w:widowControl/>
              <w:spacing w:line="360" w:lineRule="atLeast"/>
              <w:ind w:firstLine="470" w:firstLineChars="196"/>
              <w:jc w:val="left"/>
              <w:rPr>
                <w:rFonts w:hAnsi="宋体" w:cs="宋体"/>
                <w:color w:val="auto"/>
                <w:sz w:val="24"/>
                <w:highlight w:val="none"/>
              </w:rPr>
            </w:pPr>
          </w:p>
        </w:tc>
        <w:tc>
          <w:tcPr>
            <w:tcW w:w="2340"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hAnsi="宋体" w:cs="宋体"/>
                <w:color w:val="auto"/>
                <w:sz w:val="24"/>
                <w:highlight w:val="none"/>
              </w:rPr>
            </w:pPr>
          </w:p>
        </w:tc>
        <w:tc>
          <w:tcPr>
            <w:tcW w:w="881" w:type="dxa"/>
          </w:tcPr>
          <w:p>
            <w:pPr>
              <w:widowControl/>
              <w:spacing w:line="360" w:lineRule="atLeast"/>
              <w:ind w:firstLine="470" w:firstLineChars="196"/>
              <w:jc w:val="left"/>
              <w:rPr>
                <w:rFonts w:hAnsi="宋体" w:cs="宋体"/>
                <w:color w:val="auto"/>
                <w:sz w:val="24"/>
                <w:highlight w:val="none"/>
              </w:rPr>
            </w:pPr>
          </w:p>
        </w:tc>
        <w:tc>
          <w:tcPr>
            <w:tcW w:w="2050" w:type="dxa"/>
          </w:tcPr>
          <w:p>
            <w:pPr>
              <w:widowControl/>
              <w:spacing w:line="360" w:lineRule="atLeast"/>
              <w:ind w:firstLine="470" w:firstLineChars="196"/>
              <w:jc w:val="left"/>
              <w:rPr>
                <w:rFonts w:hAnsi="宋体" w:cs="宋体"/>
                <w:color w:val="auto"/>
                <w:sz w:val="24"/>
                <w:highlight w:val="none"/>
              </w:rPr>
            </w:pPr>
          </w:p>
        </w:tc>
        <w:tc>
          <w:tcPr>
            <w:tcW w:w="1851" w:type="dxa"/>
          </w:tcPr>
          <w:p>
            <w:pPr>
              <w:widowControl/>
              <w:spacing w:line="360" w:lineRule="atLeast"/>
              <w:ind w:firstLine="470" w:firstLineChars="196"/>
              <w:jc w:val="left"/>
              <w:rPr>
                <w:rFonts w:hAnsi="宋体" w:cs="宋体"/>
                <w:color w:val="auto"/>
                <w:sz w:val="24"/>
                <w:highlight w:val="none"/>
              </w:rPr>
            </w:pPr>
          </w:p>
        </w:tc>
        <w:tc>
          <w:tcPr>
            <w:tcW w:w="2340"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hAnsi="宋体" w:cs="宋体"/>
                <w:color w:val="auto"/>
                <w:sz w:val="24"/>
                <w:highlight w:val="none"/>
              </w:rPr>
            </w:pPr>
          </w:p>
        </w:tc>
        <w:tc>
          <w:tcPr>
            <w:tcW w:w="881" w:type="dxa"/>
          </w:tcPr>
          <w:p>
            <w:pPr>
              <w:widowControl/>
              <w:spacing w:line="360" w:lineRule="atLeast"/>
              <w:ind w:firstLine="470" w:firstLineChars="196"/>
              <w:jc w:val="left"/>
              <w:rPr>
                <w:rFonts w:hAnsi="宋体" w:cs="宋体"/>
                <w:color w:val="auto"/>
                <w:sz w:val="24"/>
                <w:highlight w:val="none"/>
              </w:rPr>
            </w:pPr>
          </w:p>
        </w:tc>
        <w:tc>
          <w:tcPr>
            <w:tcW w:w="2050" w:type="dxa"/>
          </w:tcPr>
          <w:p>
            <w:pPr>
              <w:widowControl/>
              <w:spacing w:line="360" w:lineRule="atLeast"/>
              <w:ind w:firstLine="470" w:firstLineChars="196"/>
              <w:jc w:val="left"/>
              <w:rPr>
                <w:rFonts w:hAnsi="宋体" w:cs="宋体"/>
                <w:color w:val="auto"/>
                <w:sz w:val="24"/>
                <w:highlight w:val="none"/>
              </w:rPr>
            </w:pPr>
          </w:p>
        </w:tc>
        <w:tc>
          <w:tcPr>
            <w:tcW w:w="1851" w:type="dxa"/>
          </w:tcPr>
          <w:p>
            <w:pPr>
              <w:widowControl/>
              <w:spacing w:line="360" w:lineRule="atLeast"/>
              <w:ind w:firstLine="470" w:firstLineChars="196"/>
              <w:jc w:val="left"/>
              <w:rPr>
                <w:rFonts w:hAnsi="宋体" w:cs="宋体"/>
                <w:color w:val="auto"/>
                <w:sz w:val="24"/>
                <w:highlight w:val="none"/>
              </w:rPr>
            </w:pPr>
          </w:p>
        </w:tc>
        <w:tc>
          <w:tcPr>
            <w:tcW w:w="2340"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hAnsi="宋体" w:cs="宋体"/>
                <w:color w:val="auto"/>
                <w:sz w:val="24"/>
                <w:highlight w:val="none"/>
              </w:rPr>
            </w:pPr>
          </w:p>
        </w:tc>
        <w:tc>
          <w:tcPr>
            <w:tcW w:w="881" w:type="dxa"/>
          </w:tcPr>
          <w:p>
            <w:pPr>
              <w:widowControl/>
              <w:spacing w:line="360" w:lineRule="atLeast"/>
              <w:ind w:firstLine="470" w:firstLineChars="196"/>
              <w:jc w:val="left"/>
              <w:rPr>
                <w:rFonts w:hAnsi="宋体" w:cs="宋体"/>
                <w:color w:val="auto"/>
                <w:sz w:val="24"/>
                <w:highlight w:val="none"/>
              </w:rPr>
            </w:pPr>
          </w:p>
        </w:tc>
        <w:tc>
          <w:tcPr>
            <w:tcW w:w="2050" w:type="dxa"/>
          </w:tcPr>
          <w:p>
            <w:pPr>
              <w:widowControl/>
              <w:spacing w:line="360" w:lineRule="atLeast"/>
              <w:ind w:firstLine="470" w:firstLineChars="196"/>
              <w:jc w:val="left"/>
              <w:rPr>
                <w:rFonts w:hAnsi="宋体" w:cs="宋体"/>
                <w:color w:val="auto"/>
                <w:sz w:val="24"/>
                <w:highlight w:val="none"/>
              </w:rPr>
            </w:pPr>
          </w:p>
        </w:tc>
        <w:tc>
          <w:tcPr>
            <w:tcW w:w="1851" w:type="dxa"/>
          </w:tcPr>
          <w:p>
            <w:pPr>
              <w:widowControl/>
              <w:spacing w:line="360" w:lineRule="atLeast"/>
              <w:ind w:firstLine="470" w:firstLineChars="196"/>
              <w:jc w:val="left"/>
              <w:rPr>
                <w:rFonts w:hAnsi="宋体" w:cs="宋体"/>
                <w:color w:val="auto"/>
                <w:sz w:val="24"/>
                <w:highlight w:val="none"/>
              </w:rPr>
            </w:pPr>
          </w:p>
        </w:tc>
        <w:tc>
          <w:tcPr>
            <w:tcW w:w="2340"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rPr>
                <w:rFonts w:hAnsi="宋体" w:cs="宋体"/>
                <w:color w:val="auto"/>
                <w:sz w:val="24"/>
                <w:highlight w:val="none"/>
              </w:rPr>
            </w:pPr>
          </w:p>
        </w:tc>
        <w:tc>
          <w:tcPr>
            <w:tcW w:w="881" w:type="dxa"/>
          </w:tcPr>
          <w:p>
            <w:pPr>
              <w:widowControl/>
              <w:spacing w:line="360" w:lineRule="atLeast"/>
              <w:ind w:firstLine="470" w:firstLineChars="196"/>
              <w:jc w:val="left"/>
              <w:rPr>
                <w:rFonts w:hAnsi="宋体" w:cs="宋体"/>
                <w:color w:val="auto"/>
                <w:sz w:val="24"/>
                <w:highlight w:val="none"/>
              </w:rPr>
            </w:pPr>
          </w:p>
        </w:tc>
        <w:tc>
          <w:tcPr>
            <w:tcW w:w="2050" w:type="dxa"/>
          </w:tcPr>
          <w:p>
            <w:pPr>
              <w:widowControl/>
              <w:spacing w:line="360" w:lineRule="atLeast"/>
              <w:ind w:firstLine="470" w:firstLineChars="196"/>
              <w:jc w:val="left"/>
              <w:rPr>
                <w:rFonts w:hAnsi="宋体" w:cs="宋体"/>
                <w:color w:val="auto"/>
                <w:sz w:val="24"/>
                <w:highlight w:val="none"/>
              </w:rPr>
            </w:pPr>
          </w:p>
        </w:tc>
        <w:tc>
          <w:tcPr>
            <w:tcW w:w="1851" w:type="dxa"/>
          </w:tcPr>
          <w:p>
            <w:pPr>
              <w:widowControl/>
              <w:spacing w:line="360" w:lineRule="atLeast"/>
              <w:ind w:firstLine="470" w:firstLineChars="196"/>
              <w:jc w:val="left"/>
              <w:rPr>
                <w:rFonts w:hAnsi="宋体" w:cs="宋体"/>
                <w:color w:val="auto"/>
                <w:sz w:val="24"/>
                <w:highlight w:val="none"/>
              </w:rPr>
            </w:pPr>
          </w:p>
        </w:tc>
        <w:tc>
          <w:tcPr>
            <w:tcW w:w="2340" w:type="dxa"/>
          </w:tcPr>
          <w:p>
            <w:pPr>
              <w:widowControl/>
              <w:spacing w:line="360" w:lineRule="atLeast"/>
              <w:ind w:firstLine="470" w:firstLineChars="196"/>
              <w:jc w:val="left"/>
              <w:rPr>
                <w:rFonts w:hAnsi="宋体" w:cs="宋体"/>
                <w:color w:val="auto"/>
                <w:sz w:val="24"/>
                <w:highlight w:val="none"/>
              </w:rPr>
            </w:pPr>
          </w:p>
        </w:tc>
      </w:tr>
    </w:tbl>
    <w:p>
      <w:pPr>
        <w:widowControl/>
        <w:spacing w:line="360" w:lineRule="atLeast"/>
        <w:ind w:firstLine="470" w:firstLineChars="196"/>
        <w:jc w:val="left"/>
        <w:rPr>
          <w:rFonts w:hAnsi="宋体" w:cs="宋体"/>
          <w:color w:val="auto"/>
          <w:sz w:val="24"/>
          <w:highlight w:val="none"/>
        </w:rPr>
      </w:pPr>
    </w:p>
    <w:p>
      <w:pPr>
        <w:widowControl/>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注：1. 以上表格格式行、列可增减。</w:t>
      </w:r>
    </w:p>
    <w:p>
      <w:pPr>
        <w:widowControl/>
        <w:spacing w:line="360" w:lineRule="atLeast"/>
        <w:ind w:firstLine="950" w:firstLineChars="396"/>
        <w:jc w:val="left"/>
        <w:rPr>
          <w:rFonts w:hAnsi="宋体" w:cs="宋体"/>
          <w:color w:val="auto"/>
          <w:sz w:val="24"/>
          <w:highlight w:val="none"/>
        </w:rPr>
      </w:pPr>
      <w:r>
        <w:rPr>
          <w:rFonts w:hint="eastAsia" w:hAnsi="宋体" w:cs="宋体"/>
          <w:color w:val="auto"/>
          <w:sz w:val="24"/>
          <w:highlight w:val="none"/>
        </w:rPr>
        <w:t>2. 供应商必须据实填写，不得虚假填写，否则将取消其投标或中标资格。供应商根据招标项目第六章的全部技术参数填写此表，按第六章和第七章要求提供相应的证明材料。</w:t>
      </w:r>
    </w:p>
    <w:p>
      <w:pPr>
        <w:widowControl/>
        <w:spacing w:line="360" w:lineRule="atLeast"/>
        <w:ind w:firstLine="950" w:firstLineChars="396"/>
        <w:jc w:val="left"/>
        <w:rPr>
          <w:rFonts w:hAnsi="宋体" w:cs="宋体"/>
          <w:color w:val="auto"/>
          <w:sz w:val="24"/>
          <w:highlight w:val="none"/>
        </w:rPr>
      </w:pPr>
      <w:r>
        <w:rPr>
          <w:rFonts w:hint="eastAsia" w:hAnsi="宋体" w:cs="宋体"/>
          <w:color w:val="auto"/>
          <w:sz w:val="24"/>
          <w:highlight w:val="none"/>
        </w:rPr>
        <w:t>3．供应商不得虚假响应，凡经查实，将取消其中标资格；并上报财政部门，处以采购金额5‰以上10‰以下的罚款，列入不良行为记录名单，在1-3年内禁止参加政府采购活动。</w:t>
      </w:r>
    </w:p>
    <w:p>
      <w:pPr>
        <w:widowControl/>
        <w:spacing w:line="360" w:lineRule="atLeast"/>
        <w:ind w:firstLine="1430" w:firstLineChars="596"/>
        <w:jc w:val="left"/>
        <w:rPr>
          <w:rFonts w:hAnsi="宋体" w:cs="宋体"/>
          <w:color w:val="auto"/>
          <w:sz w:val="24"/>
          <w:highlight w:val="none"/>
        </w:rPr>
      </w:pPr>
    </w:p>
    <w:p>
      <w:pPr>
        <w:widowControl/>
        <w:spacing w:line="360" w:lineRule="atLeast"/>
        <w:ind w:firstLine="950" w:firstLineChars="3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投标人名称：XXXX（单位盖章）。</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法定代表人/单位负责人或授权代表（签字或加盖个人名章</w:t>
      </w:r>
      <w:r>
        <w:rPr>
          <w:rFonts w:hint="eastAsia" w:hAnsi="宋体" w:cs="宋体"/>
          <w:color w:val="auto"/>
          <w:sz w:val="24"/>
          <w:highlight w:val="none"/>
          <w:lang w:eastAsia="zh-CN"/>
        </w:rPr>
        <w:t>或电子印章</w:t>
      </w:r>
      <w:r>
        <w:rPr>
          <w:rFonts w:hint="eastAsia" w:hAnsi="宋体" w:cs="宋体"/>
          <w:color w:val="auto"/>
          <w:sz w:val="24"/>
          <w:highlight w:val="none"/>
        </w:rPr>
        <w:t>）：XXXX。</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投标日期: XXXX。</w:t>
      </w: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pageBreakBefore/>
        <w:widowControl/>
        <w:spacing w:line="360" w:lineRule="atLeast"/>
        <w:jc w:val="center"/>
        <w:outlineLvl w:val="1"/>
        <w:rPr>
          <w:rFonts w:hAnsi="宋体" w:cs="宋体"/>
          <w:b/>
          <w:color w:val="auto"/>
          <w:sz w:val="32"/>
          <w:szCs w:val="32"/>
          <w:highlight w:val="none"/>
        </w:rPr>
      </w:pPr>
      <w:bookmarkStart w:id="148" w:name="_Toc217446091"/>
      <w:r>
        <w:rPr>
          <w:rFonts w:hint="eastAsia" w:hAnsi="宋体" w:cs="宋体"/>
          <w:b/>
          <w:color w:val="auto"/>
          <w:sz w:val="32"/>
          <w:szCs w:val="32"/>
          <w:highlight w:val="none"/>
        </w:rPr>
        <w:t>八、投标人本项目管理、技术、服务人员情况表</w:t>
      </w:r>
      <w:bookmarkEnd w:id="148"/>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255"/>
        <w:gridCol w:w="808"/>
        <w:gridCol w:w="808"/>
        <w:gridCol w:w="808"/>
        <w:gridCol w:w="853"/>
        <w:gridCol w:w="962"/>
        <w:gridCol w:w="849"/>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117" w:type="dxa"/>
            <w:vMerge w:val="restart"/>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类别</w:t>
            </w:r>
          </w:p>
        </w:tc>
        <w:tc>
          <w:tcPr>
            <w:tcW w:w="1255" w:type="dxa"/>
            <w:vMerge w:val="restart"/>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职务</w:t>
            </w:r>
          </w:p>
        </w:tc>
        <w:tc>
          <w:tcPr>
            <w:tcW w:w="808" w:type="dxa"/>
            <w:vMerge w:val="restart"/>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姓名</w:t>
            </w:r>
          </w:p>
        </w:tc>
        <w:tc>
          <w:tcPr>
            <w:tcW w:w="808" w:type="dxa"/>
            <w:vMerge w:val="restart"/>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职称</w:t>
            </w:r>
          </w:p>
        </w:tc>
        <w:tc>
          <w:tcPr>
            <w:tcW w:w="808" w:type="dxa"/>
            <w:vMerge w:val="restart"/>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常住地</w:t>
            </w:r>
          </w:p>
        </w:tc>
        <w:tc>
          <w:tcPr>
            <w:tcW w:w="3397" w:type="dxa"/>
            <w:gridSpan w:val="4"/>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资格证明（附复印件，如有）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117" w:type="dxa"/>
            <w:vMerge w:val="continue"/>
            <w:vAlign w:val="center"/>
          </w:tcPr>
          <w:p>
            <w:pPr>
              <w:rPr>
                <w:rFonts w:hAnsi="宋体" w:cs="宋体"/>
                <w:color w:val="auto"/>
                <w:highlight w:val="none"/>
              </w:rPr>
            </w:pPr>
          </w:p>
        </w:tc>
        <w:tc>
          <w:tcPr>
            <w:tcW w:w="1255" w:type="dxa"/>
            <w:vMerge w:val="continue"/>
            <w:vAlign w:val="center"/>
          </w:tcPr>
          <w:p>
            <w:pPr>
              <w:rPr>
                <w:rFonts w:hAnsi="宋体" w:cs="宋体"/>
                <w:color w:val="auto"/>
                <w:highlight w:val="none"/>
              </w:rPr>
            </w:pPr>
          </w:p>
        </w:tc>
        <w:tc>
          <w:tcPr>
            <w:tcW w:w="808" w:type="dxa"/>
            <w:vMerge w:val="continue"/>
            <w:vAlign w:val="center"/>
          </w:tcPr>
          <w:p>
            <w:pPr>
              <w:rPr>
                <w:rFonts w:hAnsi="宋体" w:cs="宋体"/>
                <w:color w:val="auto"/>
                <w:highlight w:val="none"/>
              </w:rPr>
            </w:pPr>
          </w:p>
        </w:tc>
        <w:tc>
          <w:tcPr>
            <w:tcW w:w="808" w:type="dxa"/>
            <w:vMerge w:val="continue"/>
            <w:vAlign w:val="center"/>
          </w:tcPr>
          <w:p>
            <w:pPr>
              <w:rPr>
                <w:rFonts w:hAnsi="宋体" w:cs="宋体"/>
                <w:color w:val="auto"/>
                <w:highlight w:val="none"/>
              </w:rPr>
            </w:pPr>
          </w:p>
        </w:tc>
        <w:tc>
          <w:tcPr>
            <w:tcW w:w="808" w:type="dxa"/>
            <w:vMerge w:val="continue"/>
            <w:vAlign w:val="center"/>
          </w:tcPr>
          <w:p>
            <w:pPr>
              <w:rPr>
                <w:rFonts w:hAnsi="宋体" w:cs="宋体"/>
                <w:color w:val="auto"/>
                <w:highlight w:val="none"/>
              </w:rPr>
            </w:pPr>
          </w:p>
        </w:tc>
        <w:tc>
          <w:tcPr>
            <w:tcW w:w="853"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证书</w:t>
            </w:r>
          </w:p>
          <w:p>
            <w:pPr>
              <w:widowControl/>
              <w:spacing w:line="360" w:lineRule="atLeast"/>
              <w:jc w:val="left"/>
              <w:rPr>
                <w:rFonts w:hAnsi="宋体" w:cs="宋体"/>
                <w:color w:val="auto"/>
                <w:sz w:val="24"/>
                <w:highlight w:val="none"/>
              </w:rPr>
            </w:pPr>
            <w:r>
              <w:rPr>
                <w:rFonts w:hint="eastAsia" w:hAnsi="宋体" w:cs="宋体"/>
                <w:color w:val="auto"/>
                <w:sz w:val="24"/>
                <w:highlight w:val="none"/>
              </w:rPr>
              <w:t>名称</w:t>
            </w:r>
          </w:p>
        </w:tc>
        <w:tc>
          <w:tcPr>
            <w:tcW w:w="962"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级别</w:t>
            </w:r>
          </w:p>
        </w:tc>
        <w:tc>
          <w:tcPr>
            <w:tcW w:w="849"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证号</w:t>
            </w:r>
          </w:p>
        </w:tc>
        <w:tc>
          <w:tcPr>
            <w:tcW w:w="733" w:type="dxa"/>
            <w:vAlign w:val="center"/>
          </w:tcPr>
          <w:p>
            <w:pPr>
              <w:widowControl/>
              <w:spacing w:line="360" w:lineRule="atLeast"/>
              <w:jc w:val="left"/>
              <w:rPr>
                <w:rFonts w:hAnsi="宋体" w:cs="宋体"/>
                <w:color w:val="auto"/>
                <w:sz w:val="24"/>
                <w:highlight w:val="none"/>
              </w:rPr>
            </w:pPr>
            <w:r>
              <w:rPr>
                <w:rFonts w:hint="eastAsia" w:hAnsi="宋体" w:cs="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117" w:type="dxa"/>
            <w:vMerge w:val="restart"/>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xx人员</w:t>
            </w:r>
          </w:p>
        </w:tc>
        <w:tc>
          <w:tcPr>
            <w:tcW w:w="1255"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53" w:type="dxa"/>
          </w:tcPr>
          <w:p>
            <w:pPr>
              <w:widowControl/>
              <w:spacing w:line="360" w:lineRule="atLeast"/>
              <w:ind w:firstLine="470" w:firstLineChars="196"/>
              <w:jc w:val="left"/>
              <w:rPr>
                <w:rFonts w:hAnsi="宋体" w:cs="宋体"/>
                <w:color w:val="auto"/>
                <w:sz w:val="24"/>
                <w:highlight w:val="none"/>
              </w:rPr>
            </w:pPr>
          </w:p>
        </w:tc>
        <w:tc>
          <w:tcPr>
            <w:tcW w:w="962" w:type="dxa"/>
          </w:tcPr>
          <w:p>
            <w:pPr>
              <w:widowControl/>
              <w:spacing w:line="360" w:lineRule="atLeast"/>
              <w:ind w:firstLine="470" w:firstLineChars="196"/>
              <w:jc w:val="left"/>
              <w:rPr>
                <w:rFonts w:hAnsi="宋体" w:cs="宋体"/>
                <w:color w:val="auto"/>
                <w:sz w:val="24"/>
                <w:highlight w:val="none"/>
              </w:rPr>
            </w:pPr>
          </w:p>
        </w:tc>
        <w:tc>
          <w:tcPr>
            <w:tcW w:w="849" w:type="dxa"/>
          </w:tcPr>
          <w:p>
            <w:pPr>
              <w:widowControl/>
              <w:spacing w:line="360" w:lineRule="atLeast"/>
              <w:ind w:firstLine="470" w:firstLineChars="196"/>
              <w:jc w:val="left"/>
              <w:rPr>
                <w:rFonts w:hAnsi="宋体" w:cs="宋体"/>
                <w:color w:val="auto"/>
                <w:sz w:val="24"/>
                <w:highlight w:val="none"/>
              </w:rPr>
            </w:pPr>
          </w:p>
        </w:tc>
        <w:tc>
          <w:tcPr>
            <w:tcW w:w="733"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117" w:type="dxa"/>
            <w:vMerge w:val="continue"/>
            <w:vAlign w:val="center"/>
          </w:tcPr>
          <w:p>
            <w:pPr>
              <w:jc w:val="center"/>
              <w:rPr>
                <w:rFonts w:hAnsi="宋体" w:cs="宋体"/>
                <w:color w:val="auto"/>
                <w:highlight w:val="none"/>
              </w:rPr>
            </w:pPr>
          </w:p>
        </w:tc>
        <w:tc>
          <w:tcPr>
            <w:tcW w:w="1255"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53" w:type="dxa"/>
          </w:tcPr>
          <w:p>
            <w:pPr>
              <w:widowControl/>
              <w:spacing w:line="360" w:lineRule="atLeast"/>
              <w:ind w:firstLine="470" w:firstLineChars="196"/>
              <w:jc w:val="left"/>
              <w:rPr>
                <w:rFonts w:hAnsi="宋体" w:cs="宋体"/>
                <w:color w:val="auto"/>
                <w:sz w:val="24"/>
                <w:highlight w:val="none"/>
              </w:rPr>
            </w:pPr>
          </w:p>
        </w:tc>
        <w:tc>
          <w:tcPr>
            <w:tcW w:w="962" w:type="dxa"/>
          </w:tcPr>
          <w:p>
            <w:pPr>
              <w:widowControl/>
              <w:spacing w:line="360" w:lineRule="atLeast"/>
              <w:ind w:firstLine="470" w:firstLineChars="196"/>
              <w:jc w:val="left"/>
              <w:rPr>
                <w:rFonts w:hAnsi="宋体" w:cs="宋体"/>
                <w:color w:val="auto"/>
                <w:sz w:val="24"/>
                <w:highlight w:val="none"/>
              </w:rPr>
            </w:pPr>
          </w:p>
        </w:tc>
        <w:tc>
          <w:tcPr>
            <w:tcW w:w="849" w:type="dxa"/>
          </w:tcPr>
          <w:p>
            <w:pPr>
              <w:widowControl/>
              <w:spacing w:line="360" w:lineRule="atLeast"/>
              <w:ind w:firstLine="470" w:firstLineChars="196"/>
              <w:jc w:val="left"/>
              <w:rPr>
                <w:rFonts w:hAnsi="宋体" w:cs="宋体"/>
                <w:color w:val="auto"/>
                <w:sz w:val="24"/>
                <w:highlight w:val="none"/>
              </w:rPr>
            </w:pPr>
          </w:p>
        </w:tc>
        <w:tc>
          <w:tcPr>
            <w:tcW w:w="733"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117" w:type="dxa"/>
            <w:vMerge w:val="continue"/>
            <w:vAlign w:val="center"/>
          </w:tcPr>
          <w:p>
            <w:pPr>
              <w:jc w:val="center"/>
              <w:rPr>
                <w:rFonts w:hAnsi="宋体" w:cs="宋体"/>
                <w:color w:val="auto"/>
                <w:highlight w:val="none"/>
              </w:rPr>
            </w:pPr>
          </w:p>
        </w:tc>
        <w:tc>
          <w:tcPr>
            <w:tcW w:w="1255"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53" w:type="dxa"/>
          </w:tcPr>
          <w:p>
            <w:pPr>
              <w:widowControl/>
              <w:spacing w:line="360" w:lineRule="atLeast"/>
              <w:ind w:firstLine="470" w:firstLineChars="196"/>
              <w:jc w:val="left"/>
              <w:rPr>
                <w:rFonts w:hAnsi="宋体" w:cs="宋体"/>
                <w:color w:val="auto"/>
                <w:sz w:val="24"/>
                <w:highlight w:val="none"/>
              </w:rPr>
            </w:pPr>
          </w:p>
        </w:tc>
        <w:tc>
          <w:tcPr>
            <w:tcW w:w="962" w:type="dxa"/>
          </w:tcPr>
          <w:p>
            <w:pPr>
              <w:widowControl/>
              <w:spacing w:line="360" w:lineRule="atLeast"/>
              <w:ind w:firstLine="470" w:firstLineChars="196"/>
              <w:jc w:val="left"/>
              <w:rPr>
                <w:rFonts w:hAnsi="宋体" w:cs="宋体"/>
                <w:color w:val="auto"/>
                <w:sz w:val="24"/>
                <w:highlight w:val="none"/>
              </w:rPr>
            </w:pPr>
          </w:p>
        </w:tc>
        <w:tc>
          <w:tcPr>
            <w:tcW w:w="849" w:type="dxa"/>
          </w:tcPr>
          <w:p>
            <w:pPr>
              <w:widowControl/>
              <w:spacing w:line="360" w:lineRule="atLeast"/>
              <w:ind w:firstLine="470" w:firstLineChars="196"/>
              <w:jc w:val="left"/>
              <w:rPr>
                <w:rFonts w:hAnsi="宋体" w:cs="宋体"/>
                <w:color w:val="auto"/>
                <w:sz w:val="24"/>
                <w:highlight w:val="none"/>
              </w:rPr>
            </w:pPr>
          </w:p>
        </w:tc>
        <w:tc>
          <w:tcPr>
            <w:tcW w:w="733"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117" w:type="dxa"/>
            <w:vMerge w:val="restart"/>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xx人员</w:t>
            </w:r>
          </w:p>
        </w:tc>
        <w:tc>
          <w:tcPr>
            <w:tcW w:w="1255"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53" w:type="dxa"/>
          </w:tcPr>
          <w:p>
            <w:pPr>
              <w:widowControl/>
              <w:spacing w:line="360" w:lineRule="atLeast"/>
              <w:ind w:firstLine="470" w:firstLineChars="196"/>
              <w:jc w:val="left"/>
              <w:rPr>
                <w:rFonts w:hAnsi="宋体" w:cs="宋体"/>
                <w:color w:val="auto"/>
                <w:sz w:val="24"/>
                <w:highlight w:val="none"/>
              </w:rPr>
            </w:pPr>
          </w:p>
        </w:tc>
        <w:tc>
          <w:tcPr>
            <w:tcW w:w="962" w:type="dxa"/>
          </w:tcPr>
          <w:p>
            <w:pPr>
              <w:widowControl/>
              <w:spacing w:line="360" w:lineRule="atLeast"/>
              <w:ind w:firstLine="470" w:firstLineChars="196"/>
              <w:jc w:val="left"/>
              <w:rPr>
                <w:rFonts w:hAnsi="宋体" w:cs="宋体"/>
                <w:color w:val="auto"/>
                <w:sz w:val="24"/>
                <w:highlight w:val="none"/>
              </w:rPr>
            </w:pPr>
          </w:p>
        </w:tc>
        <w:tc>
          <w:tcPr>
            <w:tcW w:w="849" w:type="dxa"/>
          </w:tcPr>
          <w:p>
            <w:pPr>
              <w:widowControl/>
              <w:spacing w:line="360" w:lineRule="atLeast"/>
              <w:ind w:firstLine="470" w:firstLineChars="196"/>
              <w:jc w:val="left"/>
              <w:rPr>
                <w:rFonts w:hAnsi="宋体" w:cs="宋体"/>
                <w:color w:val="auto"/>
                <w:sz w:val="24"/>
                <w:highlight w:val="none"/>
              </w:rPr>
            </w:pPr>
          </w:p>
        </w:tc>
        <w:tc>
          <w:tcPr>
            <w:tcW w:w="733"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117" w:type="dxa"/>
            <w:vMerge w:val="continue"/>
            <w:vAlign w:val="center"/>
          </w:tcPr>
          <w:p>
            <w:pPr>
              <w:jc w:val="center"/>
              <w:rPr>
                <w:rFonts w:hAnsi="宋体" w:cs="宋体"/>
                <w:color w:val="auto"/>
                <w:highlight w:val="none"/>
              </w:rPr>
            </w:pPr>
          </w:p>
        </w:tc>
        <w:tc>
          <w:tcPr>
            <w:tcW w:w="1255"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53" w:type="dxa"/>
          </w:tcPr>
          <w:p>
            <w:pPr>
              <w:widowControl/>
              <w:spacing w:line="360" w:lineRule="atLeast"/>
              <w:ind w:firstLine="470" w:firstLineChars="196"/>
              <w:jc w:val="left"/>
              <w:rPr>
                <w:rFonts w:hAnsi="宋体" w:cs="宋体"/>
                <w:color w:val="auto"/>
                <w:sz w:val="24"/>
                <w:highlight w:val="none"/>
              </w:rPr>
            </w:pPr>
          </w:p>
        </w:tc>
        <w:tc>
          <w:tcPr>
            <w:tcW w:w="962" w:type="dxa"/>
          </w:tcPr>
          <w:p>
            <w:pPr>
              <w:widowControl/>
              <w:spacing w:line="360" w:lineRule="atLeast"/>
              <w:ind w:firstLine="470" w:firstLineChars="196"/>
              <w:jc w:val="left"/>
              <w:rPr>
                <w:rFonts w:hAnsi="宋体" w:cs="宋体"/>
                <w:color w:val="auto"/>
                <w:sz w:val="24"/>
                <w:highlight w:val="none"/>
              </w:rPr>
            </w:pPr>
          </w:p>
        </w:tc>
        <w:tc>
          <w:tcPr>
            <w:tcW w:w="849" w:type="dxa"/>
          </w:tcPr>
          <w:p>
            <w:pPr>
              <w:widowControl/>
              <w:spacing w:line="360" w:lineRule="atLeast"/>
              <w:ind w:firstLine="470" w:firstLineChars="196"/>
              <w:jc w:val="left"/>
              <w:rPr>
                <w:rFonts w:hAnsi="宋体" w:cs="宋体"/>
                <w:color w:val="auto"/>
                <w:sz w:val="24"/>
                <w:highlight w:val="none"/>
              </w:rPr>
            </w:pPr>
          </w:p>
        </w:tc>
        <w:tc>
          <w:tcPr>
            <w:tcW w:w="733"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117" w:type="dxa"/>
            <w:vMerge w:val="continue"/>
            <w:vAlign w:val="center"/>
          </w:tcPr>
          <w:p>
            <w:pPr>
              <w:jc w:val="center"/>
              <w:rPr>
                <w:rFonts w:hAnsi="宋体" w:cs="宋体"/>
                <w:color w:val="auto"/>
                <w:highlight w:val="none"/>
              </w:rPr>
            </w:pPr>
          </w:p>
        </w:tc>
        <w:tc>
          <w:tcPr>
            <w:tcW w:w="1255"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53" w:type="dxa"/>
          </w:tcPr>
          <w:p>
            <w:pPr>
              <w:widowControl/>
              <w:spacing w:line="360" w:lineRule="atLeast"/>
              <w:ind w:firstLine="470" w:firstLineChars="196"/>
              <w:jc w:val="left"/>
              <w:rPr>
                <w:rFonts w:hAnsi="宋体" w:cs="宋体"/>
                <w:color w:val="auto"/>
                <w:sz w:val="24"/>
                <w:highlight w:val="none"/>
              </w:rPr>
            </w:pPr>
          </w:p>
        </w:tc>
        <w:tc>
          <w:tcPr>
            <w:tcW w:w="962" w:type="dxa"/>
          </w:tcPr>
          <w:p>
            <w:pPr>
              <w:widowControl/>
              <w:spacing w:line="360" w:lineRule="atLeast"/>
              <w:ind w:firstLine="470" w:firstLineChars="196"/>
              <w:jc w:val="left"/>
              <w:rPr>
                <w:rFonts w:hAnsi="宋体" w:cs="宋体"/>
                <w:color w:val="auto"/>
                <w:sz w:val="24"/>
                <w:highlight w:val="none"/>
              </w:rPr>
            </w:pPr>
          </w:p>
        </w:tc>
        <w:tc>
          <w:tcPr>
            <w:tcW w:w="849" w:type="dxa"/>
          </w:tcPr>
          <w:p>
            <w:pPr>
              <w:widowControl/>
              <w:spacing w:line="360" w:lineRule="atLeast"/>
              <w:ind w:firstLine="470" w:firstLineChars="196"/>
              <w:jc w:val="left"/>
              <w:rPr>
                <w:rFonts w:hAnsi="宋体" w:cs="宋体"/>
                <w:color w:val="auto"/>
                <w:sz w:val="24"/>
                <w:highlight w:val="none"/>
              </w:rPr>
            </w:pPr>
          </w:p>
        </w:tc>
        <w:tc>
          <w:tcPr>
            <w:tcW w:w="733"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117" w:type="dxa"/>
            <w:vMerge w:val="restart"/>
            <w:vAlign w:val="center"/>
          </w:tcPr>
          <w:p>
            <w:pPr>
              <w:widowControl/>
              <w:spacing w:line="360" w:lineRule="atLeast"/>
              <w:jc w:val="center"/>
              <w:rPr>
                <w:rFonts w:hAnsi="宋体" w:cs="宋体"/>
                <w:color w:val="auto"/>
                <w:sz w:val="24"/>
                <w:highlight w:val="none"/>
              </w:rPr>
            </w:pPr>
            <w:r>
              <w:rPr>
                <w:rFonts w:hint="eastAsia" w:hAnsi="宋体" w:cs="宋体"/>
                <w:color w:val="auto"/>
                <w:sz w:val="24"/>
                <w:highlight w:val="none"/>
              </w:rPr>
              <w:t>xx服务人员</w:t>
            </w:r>
          </w:p>
        </w:tc>
        <w:tc>
          <w:tcPr>
            <w:tcW w:w="1255"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53" w:type="dxa"/>
          </w:tcPr>
          <w:p>
            <w:pPr>
              <w:widowControl/>
              <w:spacing w:line="360" w:lineRule="atLeast"/>
              <w:ind w:firstLine="470" w:firstLineChars="196"/>
              <w:jc w:val="left"/>
              <w:rPr>
                <w:rFonts w:hAnsi="宋体" w:cs="宋体"/>
                <w:color w:val="auto"/>
                <w:sz w:val="24"/>
                <w:highlight w:val="none"/>
              </w:rPr>
            </w:pPr>
          </w:p>
        </w:tc>
        <w:tc>
          <w:tcPr>
            <w:tcW w:w="962" w:type="dxa"/>
          </w:tcPr>
          <w:p>
            <w:pPr>
              <w:widowControl/>
              <w:spacing w:line="360" w:lineRule="atLeast"/>
              <w:ind w:firstLine="470" w:firstLineChars="196"/>
              <w:jc w:val="left"/>
              <w:rPr>
                <w:rFonts w:hAnsi="宋体" w:cs="宋体"/>
                <w:color w:val="auto"/>
                <w:sz w:val="24"/>
                <w:highlight w:val="none"/>
              </w:rPr>
            </w:pPr>
          </w:p>
        </w:tc>
        <w:tc>
          <w:tcPr>
            <w:tcW w:w="849" w:type="dxa"/>
          </w:tcPr>
          <w:p>
            <w:pPr>
              <w:widowControl/>
              <w:spacing w:line="360" w:lineRule="atLeast"/>
              <w:ind w:firstLine="470" w:firstLineChars="196"/>
              <w:jc w:val="left"/>
              <w:rPr>
                <w:rFonts w:hAnsi="宋体" w:cs="宋体"/>
                <w:color w:val="auto"/>
                <w:sz w:val="24"/>
                <w:highlight w:val="none"/>
              </w:rPr>
            </w:pPr>
          </w:p>
        </w:tc>
        <w:tc>
          <w:tcPr>
            <w:tcW w:w="733" w:type="dxa"/>
          </w:tcPr>
          <w:p>
            <w:pPr>
              <w:widowControl/>
              <w:spacing w:line="360" w:lineRule="atLeast"/>
              <w:ind w:firstLine="470" w:firstLineChars="196"/>
              <w:jc w:val="left"/>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117" w:type="dxa"/>
            <w:vMerge w:val="continue"/>
            <w:tcBorders>
              <w:bottom w:val="single" w:color="auto" w:sz="4" w:space="0"/>
            </w:tcBorders>
          </w:tcPr>
          <w:p>
            <w:pPr>
              <w:rPr>
                <w:rFonts w:hAnsi="宋体" w:cs="宋体"/>
                <w:color w:val="auto"/>
                <w:highlight w:val="none"/>
              </w:rPr>
            </w:pPr>
          </w:p>
        </w:tc>
        <w:tc>
          <w:tcPr>
            <w:tcW w:w="1255" w:type="dxa"/>
            <w:tcBorders>
              <w:bottom w:val="single" w:color="auto" w:sz="4" w:space="0"/>
            </w:tcBorders>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08" w:type="dxa"/>
          </w:tcPr>
          <w:p>
            <w:pPr>
              <w:widowControl/>
              <w:spacing w:line="360" w:lineRule="atLeast"/>
              <w:ind w:firstLine="470" w:firstLineChars="196"/>
              <w:jc w:val="left"/>
              <w:rPr>
                <w:rFonts w:hAnsi="宋体" w:cs="宋体"/>
                <w:color w:val="auto"/>
                <w:sz w:val="24"/>
                <w:highlight w:val="none"/>
              </w:rPr>
            </w:pPr>
          </w:p>
        </w:tc>
        <w:tc>
          <w:tcPr>
            <w:tcW w:w="853" w:type="dxa"/>
          </w:tcPr>
          <w:p>
            <w:pPr>
              <w:widowControl/>
              <w:spacing w:line="360" w:lineRule="atLeast"/>
              <w:ind w:firstLine="470" w:firstLineChars="196"/>
              <w:jc w:val="left"/>
              <w:rPr>
                <w:rFonts w:hAnsi="宋体" w:cs="宋体"/>
                <w:color w:val="auto"/>
                <w:sz w:val="24"/>
                <w:highlight w:val="none"/>
              </w:rPr>
            </w:pPr>
          </w:p>
        </w:tc>
        <w:tc>
          <w:tcPr>
            <w:tcW w:w="962" w:type="dxa"/>
          </w:tcPr>
          <w:p>
            <w:pPr>
              <w:widowControl/>
              <w:spacing w:line="360" w:lineRule="atLeast"/>
              <w:ind w:firstLine="470" w:firstLineChars="196"/>
              <w:jc w:val="left"/>
              <w:rPr>
                <w:rFonts w:hAnsi="宋体" w:cs="宋体"/>
                <w:color w:val="auto"/>
                <w:sz w:val="24"/>
                <w:highlight w:val="none"/>
              </w:rPr>
            </w:pPr>
          </w:p>
        </w:tc>
        <w:tc>
          <w:tcPr>
            <w:tcW w:w="849" w:type="dxa"/>
          </w:tcPr>
          <w:p>
            <w:pPr>
              <w:widowControl/>
              <w:spacing w:line="360" w:lineRule="atLeast"/>
              <w:ind w:firstLine="470" w:firstLineChars="196"/>
              <w:jc w:val="left"/>
              <w:rPr>
                <w:rFonts w:hAnsi="宋体" w:cs="宋体"/>
                <w:color w:val="auto"/>
                <w:sz w:val="24"/>
                <w:highlight w:val="none"/>
              </w:rPr>
            </w:pPr>
          </w:p>
        </w:tc>
        <w:tc>
          <w:tcPr>
            <w:tcW w:w="733" w:type="dxa"/>
          </w:tcPr>
          <w:p>
            <w:pPr>
              <w:widowControl/>
              <w:spacing w:line="360" w:lineRule="atLeast"/>
              <w:ind w:firstLine="470" w:firstLineChars="196"/>
              <w:jc w:val="left"/>
              <w:rPr>
                <w:rFonts w:hAnsi="宋体" w:cs="宋体"/>
                <w:color w:val="auto"/>
                <w:sz w:val="24"/>
                <w:highlight w:val="none"/>
              </w:rPr>
            </w:pPr>
          </w:p>
        </w:tc>
      </w:tr>
    </w:tbl>
    <w:p>
      <w:pPr>
        <w:widowControl/>
        <w:spacing w:line="360" w:lineRule="atLeast"/>
        <w:ind w:firstLine="472" w:firstLineChars="196"/>
        <w:jc w:val="left"/>
        <w:rPr>
          <w:rFonts w:hAnsi="宋体" w:cs="宋体"/>
          <w:b/>
          <w:color w:val="auto"/>
          <w:sz w:val="24"/>
          <w:highlight w:val="none"/>
        </w:rPr>
      </w:pPr>
      <w:r>
        <w:rPr>
          <w:rFonts w:hint="eastAsia" w:hAnsi="宋体" w:cs="宋体"/>
          <w:b/>
          <w:color w:val="auto"/>
          <w:sz w:val="24"/>
          <w:highlight w:val="none"/>
        </w:rPr>
        <w:t xml:space="preserve"> </w:t>
      </w:r>
    </w:p>
    <w:p>
      <w:pPr>
        <w:widowControl/>
        <w:spacing w:line="360" w:lineRule="atLeast"/>
        <w:ind w:firstLine="472" w:firstLineChars="196"/>
        <w:jc w:val="left"/>
        <w:rPr>
          <w:rFonts w:hAnsi="宋体" w:cs="宋体"/>
          <w:color w:val="auto"/>
          <w:sz w:val="24"/>
          <w:highlight w:val="none"/>
        </w:rPr>
      </w:pPr>
      <w:r>
        <w:rPr>
          <w:rFonts w:hint="eastAsia" w:hAnsi="宋体" w:cs="宋体"/>
          <w:b/>
          <w:color w:val="auto"/>
          <w:sz w:val="24"/>
          <w:highlight w:val="none"/>
        </w:rPr>
        <w:t>注：  1、投标人根据自身实际情况填写，若无涉及可不填写此项或“/”。</w:t>
      </w:r>
      <w:r>
        <w:rPr>
          <w:rFonts w:hint="eastAsia" w:hAnsi="宋体" w:cs="宋体"/>
          <w:color w:val="auto"/>
          <w:sz w:val="24"/>
          <w:highlight w:val="none"/>
        </w:rPr>
        <w:t xml:space="preserve"> </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 xml:space="preserve">     </w:t>
      </w:r>
      <w:r>
        <w:rPr>
          <w:rFonts w:hint="eastAsia" w:hAnsi="宋体" w:cs="宋体"/>
          <w:b/>
          <w:color w:val="auto"/>
          <w:sz w:val="24"/>
          <w:highlight w:val="none"/>
        </w:rPr>
        <w:t xml:space="preserve"> 2、以上表格格式行、列可增减。</w:t>
      </w: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投标人名称：XXXX（单位盖章）。</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法定代表人/单位负责人或授权代表（签字或加盖个人名章</w:t>
      </w:r>
      <w:r>
        <w:rPr>
          <w:rFonts w:hint="eastAsia" w:hAnsi="宋体" w:cs="宋体"/>
          <w:color w:val="auto"/>
          <w:sz w:val="24"/>
          <w:highlight w:val="none"/>
          <w:lang w:eastAsia="zh-CN"/>
        </w:rPr>
        <w:t>或电子印章</w:t>
      </w:r>
      <w:r>
        <w:rPr>
          <w:rFonts w:hint="eastAsia" w:hAnsi="宋体" w:cs="宋体"/>
          <w:color w:val="auto"/>
          <w:sz w:val="24"/>
          <w:highlight w:val="none"/>
        </w:rPr>
        <w:t>）：XXXX。</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投标日期: XXXX。</w:t>
      </w:r>
    </w:p>
    <w:p>
      <w:pPr>
        <w:widowControl/>
        <w:spacing w:line="360" w:lineRule="atLeast"/>
        <w:ind w:firstLine="470" w:firstLineChars="196"/>
        <w:jc w:val="left"/>
        <w:rPr>
          <w:rFonts w:hAnsi="宋体" w:cs="宋体"/>
          <w:color w:val="auto"/>
          <w:sz w:val="24"/>
          <w:highlight w:val="none"/>
        </w:rPr>
      </w:pP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2" w:firstLineChars="196"/>
        <w:jc w:val="left"/>
        <w:rPr>
          <w:rFonts w:hAnsi="宋体" w:cs="宋体"/>
          <w:b/>
          <w:color w:val="auto"/>
          <w:sz w:val="24"/>
          <w:highlight w:val="none"/>
        </w:rPr>
      </w:pPr>
    </w:p>
    <w:p>
      <w:pPr>
        <w:widowControl/>
        <w:spacing w:line="360" w:lineRule="atLeast"/>
        <w:ind w:firstLine="472" w:firstLineChars="196"/>
        <w:jc w:val="left"/>
        <w:rPr>
          <w:rFonts w:hAnsi="宋体" w:cs="宋体"/>
          <w:b/>
          <w:color w:val="auto"/>
          <w:sz w:val="24"/>
          <w:highlight w:val="none"/>
        </w:rPr>
      </w:pPr>
    </w:p>
    <w:p>
      <w:pPr>
        <w:pStyle w:val="11"/>
        <w:ind w:firstLine="0"/>
        <w:jc w:val="center"/>
        <w:outlineLvl w:val="1"/>
        <w:rPr>
          <w:rFonts w:hAnsi="宋体" w:cs="宋体"/>
          <w:b/>
          <w:bCs/>
          <w:color w:val="auto"/>
          <w:highlight w:val="none"/>
        </w:rPr>
      </w:pPr>
    </w:p>
    <w:p>
      <w:pPr>
        <w:pStyle w:val="11"/>
        <w:ind w:firstLine="0"/>
        <w:jc w:val="center"/>
        <w:outlineLvl w:val="1"/>
        <w:rPr>
          <w:rFonts w:hAnsi="宋体" w:cs="宋体"/>
          <w:b/>
          <w:bCs/>
          <w:color w:val="auto"/>
          <w:highlight w:val="none"/>
          <w:lang w:val="zh-CN"/>
        </w:rPr>
      </w:pPr>
      <w:r>
        <w:rPr>
          <w:rFonts w:hint="eastAsia" w:hAnsi="宋体" w:cs="宋体"/>
          <w:b/>
          <w:bCs/>
          <w:color w:val="auto"/>
          <w:highlight w:val="none"/>
        </w:rPr>
        <w:t>九、知识产权声明函</w:t>
      </w:r>
      <w:r>
        <w:rPr>
          <w:rFonts w:hint="eastAsia" w:hAnsi="宋体" w:cs="宋体"/>
          <w:b/>
          <w:bCs/>
          <w:color w:val="auto"/>
          <w:highlight w:val="none"/>
          <w:lang w:val="zh-CN"/>
        </w:rPr>
        <w:t>（如不涉及可不提供）</w:t>
      </w:r>
    </w:p>
    <w:p>
      <w:pPr>
        <w:pStyle w:val="11"/>
        <w:ind w:firstLine="0"/>
        <w:rPr>
          <w:rFonts w:hAnsi="宋体" w:cs="宋体"/>
          <w:color w:val="auto"/>
          <w:sz w:val="24"/>
          <w:highlight w:val="none"/>
        </w:rPr>
      </w:pPr>
    </w:p>
    <w:p>
      <w:pPr>
        <w:pStyle w:val="11"/>
        <w:spacing w:line="360" w:lineRule="auto"/>
        <w:ind w:firstLine="0"/>
        <w:rPr>
          <w:rFonts w:hAnsi="宋体" w:cs="宋体"/>
          <w:color w:val="auto"/>
          <w:sz w:val="24"/>
          <w:highlight w:val="none"/>
        </w:rPr>
      </w:pPr>
      <w:r>
        <w:rPr>
          <w:rFonts w:hint="eastAsia" w:hAnsi="宋体" w:cs="宋体"/>
          <w:color w:val="auto"/>
          <w:sz w:val="24"/>
          <w:highlight w:val="none"/>
        </w:rPr>
        <w:t>致：四川中意招标有限公司</w:t>
      </w:r>
    </w:p>
    <w:p>
      <w:pPr>
        <w:pStyle w:val="11"/>
        <w:spacing w:line="360" w:lineRule="auto"/>
        <w:ind w:firstLine="0"/>
        <w:rPr>
          <w:rFonts w:hAnsi="宋体" w:cs="宋体"/>
          <w:color w:val="auto"/>
          <w:sz w:val="24"/>
          <w:highlight w:val="none"/>
        </w:rPr>
      </w:pPr>
    </w:p>
    <w:p>
      <w:pPr>
        <w:pStyle w:val="11"/>
        <w:spacing w:line="360" w:lineRule="auto"/>
        <w:ind w:firstLine="0"/>
        <w:rPr>
          <w:rFonts w:hAnsi="宋体" w:cs="宋体"/>
          <w:color w:val="auto"/>
          <w:sz w:val="24"/>
          <w:highlight w:val="none"/>
        </w:rPr>
      </w:pPr>
      <w:r>
        <w:rPr>
          <w:rFonts w:hint="eastAsia" w:hAnsi="宋体" w:cs="宋体"/>
          <w:color w:val="auto"/>
          <w:sz w:val="24"/>
          <w:highlight w:val="none"/>
        </w:rPr>
        <w:t xml:space="preserve">    本单位__________________（公司名称）参加__________________（项目名称）的投标活动，现承诺声明：</w:t>
      </w:r>
    </w:p>
    <w:p>
      <w:pPr>
        <w:pStyle w:val="11"/>
        <w:numPr>
          <w:ilvl w:val="0"/>
          <w:numId w:val="6"/>
        </w:numPr>
        <w:spacing w:line="360" w:lineRule="auto"/>
        <w:ind w:left="238" w:firstLine="480" w:firstLineChars="200"/>
        <w:rPr>
          <w:rFonts w:hAnsi="宋体" w:cs="宋体"/>
          <w:color w:val="auto"/>
          <w:sz w:val="24"/>
          <w:highlight w:val="none"/>
        </w:rPr>
      </w:pPr>
      <w:r>
        <w:rPr>
          <w:rFonts w:hint="eastAsia" w:hAnsi="宋体" w:cs="宋体"/>
          <w:color w:val="auto"/>
          <w:sz w:val="24"/>
          <w:highlight w:val="none"/>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11"/>
        <w:numPr>
          <w:ilvl w:val="0"/>
          <w:numId w:val="6"/>
        </w:numPr>
        <w:spacing w:line="360" w:lineRule="auto"/>
        <w:ind w:left="238" w:firstLine="480" w:firstLineChars="200"/>
        <w:rPr>
          <w:rFonts w:hAnsi="宋体" w:cs="宋体"/>
          <w:color w:val="auto"/>
          <w:sz w:val="24"/>
          <w:highlight w:val="none"/>
        </w:rPr>
      </w:pPr>
      <w:r>
        <w:rPr>
          <w:rFonts w:hint="eastAsia" w:hAnsi="宋体" w:cs="宋体"/>
          <w:color w:val="auto"/>
          <w:sz w:val="24"/>
          <w:highlight w:val="none"/>
        </w:rPr>
        <w:t>采购人享有本项目实施过程中产生的知识成果及知识产权。</w:t>
      </w:r>
    </w:p>
    <w:p>
      <w:pPr>
        <w:pStyle w:val="11"/>
        <w:numPr>
          <w:ilvl w:val="0"/>
          <w:numId w:val="6"/>
        </w:numPr>
        <w:spacing w:line="360" w:lineRule="auto"/>
        <w:ind w:left="238" w:firstLine="480" w:firstLineChars="200"/>
        <w:rPr>
          <w:rFonts w:hAnsi="宋体" w:cs="宋体"/>
          <w:color w:val="auto"/>
          <w:sz w:val="24"/>
          <w:highlight w:val="none"/>
        </w:rPr>
      </w:pPr>
      <w:r>
        <w:rPr>
          <w:rFonts w:hint="eastAsia" w:hAnsi="宋体" w:cs="宋体"/>
          <w:color w:val="auto"/>
          <w:sz w:val="24"/>
          <w:highlight w:val="none"/>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及投标人自有知识成果后续升级的使用权）。</w:t>
      </w:r>
    </w:p>
    <w:p>
      <w:pPr>
        <w:pStyle w:val="11"/>
        <w:numPr>
          <w:ilvl w:val="0"/>
          <w:numId w:val="6"/>
        </w:numPr>
        <w:spacing w:line="360" w:lineRule="auto"/>
        <w:ind w:left="238" w:firstLine="480" w:firstLineChars="200"/>
        <w:rPr>
          <w:rFonts w:hAnsi="宋体" w:cs="宋体"/>
          <w:color w:val="auto"/>
          <w:sz w:val="24"/>
          <w:highlight w:val="none"/>
        </w:rPr>
      </w:pPr>
      <w:r>
        <w:rPr>
          <w:rFonts w:hint="eastAsia" w:hAnsi="宋体" w:cs="宋体"/>
          <w:color w:val="auto"/>
          <w:sz w:val="24"/>
          <w:highlight w:val="none"/>
        </w:rPr>
        <w:t>如采用本单位所不拥有的知识产权，本单位承诺在本项目报价中已经包括合法获取该知识产权的相关费用。</w:t>
      </w:r>
    </w:p>
    <w:p>
      <w:pPr>
        <w:pStyle w:val="11"/>
        <w:spacing w:after="120" w:line="360" w:lineRule="auto"/>
        <w:ind w:firstLine="0"/>
        <w:rPr>
          <w:rFonts w:hAnsi="宋体" w:cs="宋体"/>
          <w:b/>
          <w:bCs/>
          <w:color w:val="auto"/>
          <w:sz w:val="24"/>
          <w:highlight w:val="none"/>
        </w:rPr>
      </w:pPr>
      <w:r>
        <w:rPr>
          <w:rFonts w:hint="eastAsia" w:hAnsi="宋体" w:cs="宋体"/>
          <w:b/>
          <w:bCs/>
          <w:color w:val="auto"/>
          <w:sz w:val="24"/>
          <w:highlight w:val="none"/>
        </w:rPr>
        <w:t>注：1、本单位对上述承诺声明内容事项真实性负责。如经查实上述承诺声明的内容事项存在虚假或未履行，本单位愿意接受以提供虚假材料谋取成交追究法律责任。</w:t>
      </w:r>
    </w:p>
    <w:p>
      <w:pPr>
        <w:pStyle w:val="10"/>
        <w:spacing w:line="360"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2、如供应商提供承诺函后，再发生知识产权纠纷，则全部责任由供应商负责。</w:t>
      </w:r>
    </w:p>
    <w:p>
      <w:pPr>
        <w:pStyle w:val="11"/>
        <w:spacing w:after="120" w:line="360" w:lineRule="auto"/>
        <w:ind w:firstLine="0"/>
        <w:rPr>
          <w:rFonts w:hAnsi="宋体" w:cs="宋体"/>
          <w:color w:val="auto"/>
          <w:sz w:val="24"/>
          <w:highlight w:val="none"/>
        </w:rPr>
      </w:pPr>
    </w:p>
    <w:p>
      <w:pPr>
        <w:pStyle w:val="11"/>
        <w:spacing w:after="120" w:line="360" w:lineRule="auto"/>
        <w:ind w:firstLine="0"/>
        <w:rPr>
          <w:rFonts w:hAnsi="宋体" w:cs="宋体"/>
          <w:color w:val="auto"/>
          <w:sz w:val="24"/>
          <w:highlight w:val="none"/>
        </w:rPr>
      </w:pPr>
      <w:r>
        <w:rPr>
          <w:rFonts w:hint="eastAsia" w:hAnsi="宋体" w:cs="宋体"/>
          <w:color w:val="auto"/>
          <w:sz w:val="24"/>
          <w:highlight w:val="none"/>
        </w:rPr>
        <w:t>供应商名称：__________________（盖章）</w:t>
      </w:r>
    </w:p>
    <w:p>
      <w:pPr>
        <w:pStyle w:val="11"/>
        <w:spacing w:after="120" w:line="360" w:lineRule="auto"/>
        <w:ind w:firstLine="0"/>
        <w:rPr>
          <w:rFonts w:hAnsi="宋体" w:cs="宋体"/>
          <w:color w:val="auto"/>
          <w:sz w:val="24"/>
          <w:highlight w:val="none"/>
        </w:rPr>
      </w:pPr>
      <w:r>
        <w:rPr>
          <w:rFonts w:hint="eastAsia" w:hAnsi="宋体" w:cs="宋体"/>
          <w:color w:val="auto"/>
          <w:sz w:val="24"/>
          <w:highlight w:val="none"/>
        </w:rPr>
        <w:t>日期：</w:t>
      </w:r>
    </w:p>
    <w:p>
      <w:pPr>
        <w:rPr>
          <w:rFonts w:hAnsi="宋体" w:cs="宋体"/>
          <w:color w:val="auto"/>
          <w:sz w:val="24"/>
          <w:highlight w:val="none"/>
        </w:rPr>
      </w:pPr>
      <w:r>
        <w:rPr>
          <w:rFonts w:hint="eastAsia" w:hAnsi="宋体" w:cs="宋体"/>
          <w:color w:val="auto"/>
          <w:sz w:val="24"/>
          <w:highlight w:val="none"/>
        </w:rPr>
        <w:br w:type="page"/>
      </w:r>
    </w:p>
    <w:p>
      <w:pPr>
        <w:pStyle w:val="2"/>
        <w:keepNext w:val="0"/>
        <w:keepLines w:val="0"/>
        <w:topLinePunct w:val="0"/>
        <w:spacing w:before="162"/>
        <w:jc w:val="center"/>
        <w:rPr>
          <w:rFonts w:hAnsi="宋体" w:cs="宋体"/>
          <w:b/>
          <w:color w:val="auto"/>
          <w:kern w:val="0"/>
          <w:sz w:val="32"/>
          <w:szCs w:val="32"/>
          <w:highlight w:val="none"/>
        </w:rPr>
      </w:pPr>
      <w:r>
        <w:rPr>
          <w:rFonts w:hint="eastAsia" w:hAnsi="宋体" w:cs="宋体"/>
          <w:b/>
          <w:color w:val="auto"/>
          <w:highlight w:val="none"/>
        </w:rPr>
        <w:t>十</w:t>
      </w:r>
      <w:r>
        <w:rPr>
          <w:rFonts w:hint="eastAsia" w:hAnsi="宋体" w:cs="宋体"/>
          <w:b/>
          <w:color w:val="auto"/>
          <w:kern w:val="0"/>
          <w:sz w:val="32"/>
          <w:szCs w:val="32"/>
          <w:highlight w:val="none"/>
        </w:rPr>
        <w:t>、中小企业声明函</w:t>
      </w:r>
    </w:p>
    <w:p>
      <w:pPr>
        <w:pStyle w:val="8"/>
        <w:wordWrap w:val="0"/>
        <w:rPr>
          <w:rFonts w:ascii="宋体" w:hAnsi="宋体" w:cs="宋体"/>
          <w:b/>
          <w:color w:val="auto"/>
          <w:sz w:val="20"/>
          <w:highlight w:val="none"/>
        </w:rPr>
      </w:pPr>
    </w:p>
    <w:p>
      <w:pPr>
        <w:pStyle w:val="8"/>
        <w:wordWrap w:val="0"/>
        <w:spacing w:before="105" w:line="440" w:lineRule="exact"/>
        <w:ind w:right="417" w:firstLine="645"/>
        <w:rPr>
          <w:rFonts w:ascii="宋体" w:hAnsi="宋体" w:cs="宋体"/>
          <w:color w:val="auto"/>
          <w:spacing w:val="-3"/>
          <w:sz w:val="24"/>
          <w:highlight w:val="none"/>
        </w:rPr>
      </w:pPr>
      <w:r>
        <w:rPr>
          <w:rFonts w:hint="eastAsia" w:ascii="宋体" w:hAnsi="宋体" w:cs="宋体"/>
          <w:color w:val="auto"/>
          <w:spacing w:val="-3"/>
          <w:sz w:val="24"/>
          <w:highlight w:val="none"/>
        </w:rPr>
        <w:t>本公司（联合体）郑重声明，根据《政府采购促进中小企业发展管理办法》（财库﹝2020﹞46 号）的规定，本公司（联合体）参加</w:t>
      </w:r>
      <w:r>
        <w:rPr>
          <w:rFonts w:hint="eastAsia" w:ascii="宋体" w:hAnsi="宋体" w:cs="宋体"/>
          <w:color w:val="auto"/>
          <w:spacing w:val="-3"/>
          <w:sz w:val="24"/>
          <w:highlight w:val="none"/>
          <w:u w:val="single"/>
        </w:rPr>
        <w:t>（单位名称）</w:t>
      </w:r>
      <w:r>
        <w:rPr>
          <w:rFonts w:hint="eastAsia" w:ascii="宋体" w:hAnsi="宋体" w:cs="宋体"/>
          <w:color w:val="auto"/>
          <w:spacing w:val="-3"/>
          <w:sz w:val="24"/>
          <w:highlight w:val="none"/>
        </w:rPr>
        <w:t>的</w:t>
      </w:r>
      <w:r>
        <w:rPr>
          <w:rFonts w:hint="eastAsia" w:ascii="宋体" w:hAnsi="宋体" w:cs="宋体"/>
          <w:color w:val="auto"/>
          <w:spacing w:val="-3"/>
          <w:sz w:val="24"/>
          <w:highlight w:val="none"/>
          <w:u w:val="single"/>
        </w:rPr>
        <w:t>（项目名称）</w:t>
      </w:r>
      <w:r>
        <w:rPr>
          <w:rFonts w:hint="eastAsia" w:ascii="宋体" w:hAnsi="宋体" w:cs="宋体"/>
          <w:color w:val="auto"/>
          <w:spacing w:val="-3"/>
          <w:sz w:val="24"/>
          <w:highlight w:val="none"/>
        </w:rPr>
        <w:t>采购活动，提供的货物全部由符合政策要求的中小企业制造。相关企业（含联合体中的中小企业、签订分包意向协议的中小企业） 的具体情况如下：</w:t>
      </w:r>
    </w:p>
    <w:p>
      <w:pPr>
        <w:pStyle w:val="8"/>
        <w:wordWrap w:val="0"/>
        <w:spacing w:before="105" w:line="440" w:lineRule="exact"/>
        <w:ind w:right="417" w:firstLine="645"/>
        <w:rPr>
          <w:rFonts w:ascii="宋体" w:hAnsi="宋体" w:cs="宋体"/>
          <w:color w:val="auto"/>
          <w:spacing w:val="-3"/>
          <w:sz w:val="24"/>
          <w:highlight w:val="none"/>
        </w:rPr>
      </w:pPr>
      <w:r>
        <w:rPr>
          <w:rFonts w:hint="eastAsia" w:ascii="宋体" w:hAnsi="宋体" w:cs="宋体"/>
          <w:color w:val="auto"/>
          <w:spacing w:val="-3"/>
          <w:sz w:val="24"/>
          <w:highlight w:val="none"/>
        </w:rPr>
        <w:t xml:space="preserve">1. </w:t>
      </w:r>
      <w:r>
        <w:rPr>
          <w:rFonts w:hint="eastAsia" w:ascii="宋体" w:hAnsi="宋体" w:cs="宋体"/>
          <w:color w:val="auto"/>
          <w:spacing w:val="-3"/>
          <w:sz w:val="24"/>
          <w:highlight w:val="none"/>
          <w:u w:val="single"/>
        </w:rPr>
        <w:t xml:space="preserve">（ 标 的 名 称 ） </w:t>
      </w:r>
      <w:r>
        <w:rPr>
          <w:rFonts w:hint="eastAsia" w:ascii="宋体" w:hAnsi="宋体" w:cs="宋体"/>
          <w:color w:val="auto"/>
          <w:spacing w:val="-3"/>
          <w:sz w:val="24"/>
          <w:highlight w:val="none"/>
        </w:rPr>
        <w:t xml:space="preserve">， 属 于 </w:t>
      </w:r>
      <w:r>
        <w:rPr>
          <w:rFonts w:hint="eastAsia" w:ascii="宋体" w:hAnsi="宋体" w:cs="宋体"/>
          <w:color w:val="auto"/>
          <w:spacing w:val="-3"/>
          <w:sz w:val="24"/>
          <w:highlight w:val="none"/>
          <w:u w:val="single"/>
        </w:rPr>
        <w:t xml:space="preserve">（ 采 购 文 件 中 明 确 的 所 属 行 业 ） </w:t>
      </w:r>
      <w:r>
        <w:rPr>
          <w:rFonts w:hint="eastAsia" w:ascii="宋体" w:hAnsi="宋体" w:cs="宋体"/>
          <w:color w:val="auto"/>
          <w:spacing w:val="-3"/>
          <w:sz w:val="24"/>
          <w:highlight w:val="none"/>
        </w:rPr>
        <w:t>行业；制造商为</w:t>
      </w:r>
      <w:r>
        <w:rPr>
          <w:rFonts w:hint="eastAsia" w:ascii="宋体" w:hAnsi="宋体" w:cs="宋体"/>
          <w:color w:val="auto"/>
          <w:spacing w:val="-3"/>
          <w:sz w:val="24"/>
          <w:highlight w:val="none"/>
          <w:u w:val="single"/>
        </w:rPr>
        <w:t>（企业名称）</w:t>
      </w:r>
      <w:r>
        <w:rPr>
          <w:rFonts w:hint="eastAsia" w:ascii="宋体" w:hAnsi="宋体" w:cs="宋体"/>
          <w:color w:val="auto"/>
          <w:spacing w:val="-3"/>
          <w:sz w:val="24"/>
          <w:highlight w:val="none"/>
        </w:rPr>
        <w:t>，从业人员</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人，营业收入为</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ab/>
      </w:r>
      <w:r>
        <w:rPr>
          <w:rFonts w:hint="eastAsia" w:ascii="宋体" w:hAnsi="宋体" w:cs="宋体"/>
          <w:color w:val="auto"/>
          <w:spacing w:val="-3"/>
          <w:sz w:val="24"/>
          <w:highlight w:val="none"/>
        </w:rPr>
        <w:t>万元，资产总额为</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万元，属于（</w:t>
      </w:r>
      <w:r>
        <w:rPr>
          <w:rFonts w:hint="eastAsia" w:ascii="宋体" w:hAnsi="宋体" w:cs="宋体"/>
          <w:color w:val="auto"/>
          <w:spacing w:val="-3"/>
          <w:sz w:val="24"/>
          <w:highlight w:val="none"/>
          <w:u w:val="single"/>
        </w:rPr>
        <w:t>中型企业、小型企业、微型企业</w:t>
      </w:r>
      <w:r>
        <w:rPr>
          <w:rFonts w:hint="eastAsia" w:ascii="宋体" w:hAnsi="宋体" w:cs="宋体"/>
          <w:color w:val="auto"/>
          <w:spacing w:val="-3"/>
          <w:sz w:val="24"/>
          <w:highlight w:val="none"/>
        </w:rPr>
        <w:t>）；</w:t>
      </w:r>
    </w:p>
    <w:p>
      <w:pPr>
        <w:pStyle w:val="8"/>
        <w:wordWrap w:val="0"/>
        <w:spacing w:before="105" w:line="440" w:lineRule="exact"/>
        <w:ind w:right="417" w:firstLine="645"/>
        <w:rPr>
          <w:rFonts w:ascii="宋体" w:hAnsi="宋体" w:cs="宋体"/>
          <w:color w:val="auto"/>
          <w:spacing w:val="-3"/>
          <w:sz w:val="24"/>
          <w:highlight w:val="none"/>
        </w:rPr>
      </w:pPr>
      <w:r>
        <w:rPr>
          <w:rFonts w:hint="eastAsia" w:ascii="宋体" w:hAnsi="宋体" w:cs="宋体"/>
          <w:color w:val="auto"/>
          <w:spacing w:val="-3"/>
          <w:sz w:val="24"/>
          <w:highlight w:val="none"/>
        </w:rPr>
        <w:t>2.</w:t>
      </w:r>
      <w:r>
        <w:rPr>
          <w:rFonts w:hint="eastAsia" w:ascii="宋体" w:hAnsi="宋体" w:cs="宋体"/>
          <w:color w:val="auto"/>
          <w:spacing w:val="-3"/>
          <w:sz w:val="24"/>
          <w:highlight w:val="none"/>
          <w:u w:val="single"/>
        </w:rPr>
        <w:t>（ 标 的 名 称 ）</w:t>
      </w:r>
      <w:r>
        <w:rPr>
          <w:rFonts w:hint="eastAsia" w:ascii="宋体" w:hAnsi="宋体" w:cs="宋体"/>
          <w:color w:val="auto"/>
          <w:spacing w:val="-3"/>
          <w:sz w:val="24"/>
          <w:highlight w:val="none"/>
        </w:rPr>
        <w:t xml:space="preserve"> ， 属 于 </w:t>
      </w:r>
      <w:r>
        <w:rPr>
          <w:rFonts w:hint="eastAsia" w:ascii="宋体" w:hAnsi="宋体" w:cs="宋体"/>
          <w:color w:val="auto"/>
          <w:spacing w:val="-3"/>
          <w:sz w:val="24"/>
          <w:highlight w:val="none"/>
          <w:u w:val="single"/>
        </w:rPr>
        <w:t xml:space="preserve">（ 采 购 文 件 中 明 确 的 所 属 行 业 ） </w:t>
      </w:r>
      <w:r>
        <w:rPr>
          <w:rFonts w:hint="eastAsia" w:ascii="宋体" w:hAnsi="宋体" w:cs="宋体"/>
          <w:color w:val="auto"/>
          <w:spacing w:val="-3"/>
          <w:sz w:val="24"/>
          <w:highlight w:val="none"/>
        </w:rPr>
        <w:t>行业；制造商为</w:t>
      </w:r>
      <w:r>
        <w:rPr>
          <w:rFonts w:hint="eastAsia" w:ascii="宋体" w:hAnsi="宋体" w:cs="宋体"/>
          <w:color w:val="auto"/>
          <w:spacing w:val="-3"/>
          <w:sz w:val="24"/>
          <w:highlight w:val="none"/>
          <w:u w:val="single"/>
        </w:rPr>
        <w:t>（企业名称）</w:t>
      </w:r>
      <w:r>
        <w:rPr>
          <w:rFonts w:hint="eastAsia" w:ascii="宋体" w:hAnsi="宋体" w:cs="宋体"/>
          <w:color w:val="auto"/>
          <w:spacing w:val="-3"/>
          <w:sz w:val="24"/>
          <w:highlight w:val="none"/>
        </w:rPr>
        <w:t>，从业人员</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人，营业收入为</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万元，资产总额为</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万元，属于（</w:t>
      </w:r>
      <w:r>
        <w:rPr>
          <w:rFonts w:hint="eastAsia" w:ascii="宋体" w:hAnsi="宋体" w:cs="宋体"/>
          <w:color w:val="auto"/>
          <w:spacing w:val="-3"/>
          <w:sz w:val="24"/>
          <w:highlight w:val="none"/>
          <w:u w:val="single"/>
        </w:rPr>
        <w:t>中型企业、小型企业、微型企业</w:t>
      </w:r>
      <w:r>
        <w:rPr>
          <w:rFonts w:hint="eastAsia" w:ascii="宋体" w:hAnsi="宋体" w:cs="宋体"/>
          <w:color w:val="auto"/>
          <w:spacing w:val="-3"/>
          <w:sz w:val="24"/>
          <w:highlight w:val="none"/>
        </w:rPr>
        <w:t>）；</w:t>
      </w:r>
    </w:p>
    <w:p>
      <w:pPr>
        <w:pStyle w:val="8"/>
        <w:wordWrap w:val="0"/>
        <w:spacing w:before="105" w:line="440" w:lineRule="exact"/>
        <w:ind w:right="417" w:firstLine="645"/>
        <w:rPr>
          <w:rFonts w:ascii="宋体" w:hAnsi="宋体" w:cs="宋体"/>
          <w:color w:val="auto"/>
          <w:spacing w:val="-3"/>
          <w:sz w:val="24"/>
          <w:highlight w:val="none"/>
        </w:rPr>
      </w:pPr>
      <w:r>
        <w:rPr>
          <w:rFonts w:hint="eastAsia" w:ascii="宋体" w:hAnsi="宋体" w:cs="宋体"/>
          <w:color w:val="auto"/>
          <w:spacing w:val="-3"/>
          <w:sz w:val="24"/>
          <w:highlight w:val="none"/>
        </w:rPr>
        <w:t>……</w:t>
      </w:r>
    </w:p>
    <w:p>
      <w:pPr>
        <w:pStyle w:val="8"/>
        <w:wordWrap w:val="0"/>
        <w:spacing w:before="105" w:line="440" w:lineRule="exact"/>
        <w:ind w:right="417" w:firstLine="645"/>
        <w:rPr>
          <w:rFonts w:ascii="宋体" w:hAnsi="宋体" w:cs="宋体"/>
          <w:color w:val="auto"/>
          <w:spacing w:val="-3"/>
          <w:sz w:val="24"/>
          <w:highlight w:val="none"/>
        </w:rPr>
      </w:pPr>
      <w:r>
        <w:rPr>
          <w:rFonts w:hint="eastAsia" w:ascii="宋体" w:hAnsi="宋体" w:cs="宋体"/>
          <w:color w:val="auto"/>
          <w:spacing w:val="-3"/>
          <w:sz w:val="24"/>
          <w:highlight w:val="none"/>
        </w:rPr>
        <w:t>以上企业，不属于大企业的分支机构，不存在控股股东为大企业的情形，也不存在与大企业的负责人为同一人的情形。</w:t>
      </w:r>
    </w:p>
    <w:p>
      <w:pPr>
        <w:pStyle w:val="8"/>
        <w:wordWrap w:val="0"/>
        <w:spacing w:before="105" w:line="440" w:lineRule="exact"/>
        <w:ind w:right="417" w:firstLine="645"/>
        <w:rPr>
          <w:rFonts w:ascii="宋体" w:hAnsi="宋体" w:cs="宋体"/>
          <w:color w:val="auto"/>
          <w:spacing w:val="-3"/>
          <w:sz w:val="24"/>
          <w:highlight w:val="none"/>
        </w:rPr>
      </w:pPr>
      <w:r>
        <w:rPr>
          <w:rFonts w:hint="eastAsia" w:ascii="宋体" w:hAnsi="宋体" w:cs="宋体"/>
          <w:color w:val="auto"/>
          <w:spacing w:val="-3"/>
          <w:sz w:val="24"/>
          <w:highlight w:val="none"/>
        </w:rPr>
        <w:t>本企业对上述声明内容的真实性负责。如有虚假，将依法承担相应责任。</w:t>
      </w:r>
    </w:p>
    <w:p>
      <w:pPr>
        <w:pStyle w:val="8"/>
        <w:wordWrap w:val="0"/>
        <w:spacing w:before="105" w:line="440" w:lineRule="exact"/>
        <w:ind w:right="417" w:firstLine="645"/>
        <w:rPr>
          <w:rFonts w:ascii="宋体" w:hAnsi="宋体" w:cs="宋体"/>
          <w:color w:val="auto"/>
          <w:spacing w:val="-3"/>
          <w:sz w:val="24"/>
          <w:highlight w:val="none"/>
        </w:rPr>
      </w:pPr>
      <w:r>
        <w:rPr>
          <w:rFonts w:hint="eastAsia" w:ascii="宋体" w:hAnsi="宋体" w:cs="宋体"/>
          <w:color w:val="auto"/>
          <w:spacing w:val="-3"/>
          <w:sz w:val="24"/>
          <w:highlight w:val="none"/>
        </w:rPr>
        <w:t>企业名称（盖章）：日期：</w:t>
      </w:r>
    </w:p>
    <w:p>
      <w:pPr>
        <w:wordWrap w:val="0"/>
        <w:spacing w:line="440" w:lineRule="exact"/>
        <w:rPr>
          <w:rFonts w:hAnsi="宋体" w:cs="宋体"/>
          <w:color w:val="auto"/>
          <w:sz w:val="24"/>
          <w:szCs w:val="24"/>
          <w:highlight w:val="none"/>
        </w:rPr>
      </w:pPr>
    </w:p>
    <w:p>
      <w:pPr>
        <w:pStyle w:val="8"/>
        <w:wordWrap w:val="0"/>
        <w:spacing w:before="105" w:line="440" w:lineRule="exact"/>
        <w:ind w:right="417" w:firstLine="645"/>
        <w:rPr>
          <w:rFonts w:ascii="宋体" w:hAnsi="宋体" w:cs="宋体"/>
          <w:b/>
          <w:bCs/>
          <w:color w:val="auto"/>
          <w:spacing w:val="-3"/>
          <w:sz w:val="24"/>
          <w:highlight w:val="none"/>
          <w:lang w:val="zh-CN"/>
        </w:rPr>
      </w:pPr>
      <w:r>
        <w:rPr>
          <w:rFonts w:hint="eastAsia" w:ascii="宋体" w:hAnsi="宋体" w:cs="宋体"/>
          <w:b/>
          <w:bCs/>
          <w:color w:val="auto"/>
          <w:spacing w:val="-3"/>
          <w:sz w:val="24"/>
          <w:highlight w:val="none"/>
        </w:rPr>
        <w:t>注：1、</w:t>
      </w:r>
      <w:r>
        <w:rPr>
          <w:rFonts w:hint="eastAsia" w:ascii="宋体" w:hAnsi="宋体" w:cs="宋体"/>
          <w:b/>
          <w:bCs/>
          <w:color w:val="auto"/>
          <w:spacing w:val="-3"/>
          <w:sz w:val="24"/>
          <w:highlight w:val="none"/>
          <w:lang w:val="zh-CN"/>
        </w:rPr>
        <w:t>从业人员、营业收入、资产总额填报上一年度数据，无上一年度数据的新成立企业可不填报。</w:t>
      </w:r>
    </w:p>
    <w:p>
      <w:pPr>
        <w:pStyle w:val="8"/>
        <w:numPr>
          <w:ilvl w:val="0"/>
          <w:numId w:val="7"/>
        </w:numPr>
        <w:wordWrap w:val="0"/>
        <w:spacing w:before="105" w:line="440" w:lineRule="exact"/>
        <w:ind w:right="417" w:firstLine="645"/>
        <w:rPr>
          <w:rFonts w:ascii="宋体" w:hAnsi="宋体" w:cs="宋体"/>
          <w:b/>
          <w:bCs/>
          <w:color w:val="auto"/>
          <w:spacing w:val="-3"/>
          <w:sz w:val="24"/>
          <w:highlight w:val="none"/>
        </w:rPr>
      </w:pPr>
      <w:r>
        <w:rPr>
          <w:rFonts w:hint="eastAsia" w:ascii="宋体" w:hAnsi="宋体" w:cs="宋体"/>
          <w:b/>
          <w:bCs/>
          <w:color w:val="auto"/>
          <w:spacing w:val="-3"/>
          <w:sz w:val="24"/>
          <w:highlight w:val="none"/>
        </w:rPr>
        <w:t>货物由中小企业制造，即货物由中小企业生产且使用该中小企业商号或者注册商标；供应商提供的货物既有中小企业制造货物，也有大型企业制造货物的，不享受本办法规定的中小企业扶持政策。</w:t>
      </w:r>
    </w:p>
    <w:p>
      <w:pPr>
        <w:numPr>
          <w:ilvl w:val="0"/>
          <w:numId w:val="0"/>
        </w:numPr>
        <w:spacing w:line="300" w:lineRule="exact"/>
        <w:ind w:right="170" w:rightChars="50" w:firstLine="482" w:firstLineChars="200"/>
        <w:jc w:val="left"/>
        <w:rPr>
          <w:color w:val="auto"/>
          <w:highlight w:val="none"/>
        </w:rPr>
      </w:pPr>
      <w:r>
        <w:rPr>
          <w:rFonts w:hint="eastAsia" w:hAnsi="宋体" w:cs="宋体"/>
          <w:b/>
          <w:color w:val="auto"/>
          <w:sz w:val="24"/>
          <w:highlight w:val="none"/>
        </w:rPr>
        <w:t>3、</w:t>
      </w:r>
      <w:r>
        <w:rPr>
          <w:rFonts w:hint="eastAsia" w:hAnsi="宋体" w:cs="宋体"/>
          <w:b/>
          <w:color w:val="auto"/>
          <w:sz w:val="24"/>
          <w:highlight w:val="none"/>
          <w:lang w:val="en-US" w:eastAsia="zh-CN"/>
        </w:rPr>
        <w:t>团体组织和事业单位不属于中小企业划分范畴，如果提供中小承诺函，属于虚假响应。</w:t>
      </w:r>
    </w:p>
    <w:p>
      <w:pPr>
        <w:pStyle w:val="8"/>
        <w:wordWrap w:val="0"/>
        <w:spacing w:before="105" w:line="440" w:lineRule="exact"/>
        <w:ind w:right="417" w:firstLine="723" w:firstLineChars="200"/>
        <w:jc w:val="center"/>
        <w:rPr>
          <w:rFonts w:ascii="宋体" w:hAnsi="宋体" w:cs="宋体"/>
          <w:b/>
          <w:color w:val="auto"/>
          <w:sz w:val="32"/>
          <w:szCs w:val="32"/>
          <w:highlight w:val="none"/>
        </w:rPr>
      </w:pPr>
      <w:r>
        <w:rPr>
          <w:rFonts w:hint="eastAsia" w:ascii="宋体" w:hAnsi="宋体" w:cs="宋体"/>
          <w:b/>
          <w:bCs/>
          <w:color w:val="auto"/>
          <w:sz w:val="36"/>
          <w:szCs w:val="36"/>
          <w:highlight w:val="none"/>
          <w:lang w:val="zh-CN" w:bidi="zh-CN"/>
        </w:rPr>
        <w:br w:type="page"/>
      </w:r>
      <w:r>
        <w:rPr>
          <w:rFonts w:hint="eastAsia" w:ascii="宋体" w:hAnsi="宋体" w:cs="宋体"/>
          <w:b/>
          <w:color w:val="auto"/>
          <w:sz w:val="32"/>
          <w:szCs w:val="32"/>
          <w:highlight w:val="none"/>
        </w:rPr>
        <w:t>十一、残疾人福利性单位声明函</w:t>
      </w:r>
    </w:p>
    <w:p>
      <w:pPr>
        <w:spacing w:line="588" w:lineRule="exact"/>
        <w:rPr>
          <w:rFonts w:hAnsi="宋体" w:cs="宋体"/>
          <w:b/>
          <w:color w:val="auto"/>
          <w:spacing w:val="6"/>
          <w:sz w:val="30"/>
          <w:szCs w:val="30"/>
          <w:highlight w:val="none"/>
        </w:rPr>
      </w:pPr>
    </w:p>
    <w:p>
      <w:pPr>
        <w:spacing w:line="588"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本单位郑重声明，根据《财政部 民政部 中国残疾人联合会关于促进残疾人就业政府采购政策的通知》（财库</w:t>
      </w:r>
      <w:r>
        <w:rPr>
          <w:rFonts w:hint="eastAsia" w:hAnsi="宋体" w:cs="宋体"/>
          <w:color w:val="auto"/>
          <w:sz w:val="24"/>
          <w:szCs w:val="24"/>
          <w:highlight w:val="none"/>
        </w:rPr>
        <w:t>〔2017〕141</w:t>
      </w:r>
      <w:r>
        <w:rPr>
          <w:rFonts w:hint="eastAsia"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本单位对上述声明的真实性负责。如有虚假，将依法承担相应责任。</w:t>
      </w:r>
    </w:p>
    <w:p>
      <w:pPr>
        <w:spacing w:line="588" w:lineRule="exact"/>
        <w:ind w:firstLine="504" w:firstLineChars="200"/>
        <w:rPr>
          <w:rFonts w:hAnsi="宋体" w:cs="宋体"/>
          <w:color w:val="auto"/>
          <w:spacing w:val="6"/>
          <w:sz w:val="24"/>
          <w:szCs w:val="24"/>
          <w:highlight w:val="none"/>
        </w:rPr>
      </w:pPr>
    </w:p>
    <w:p>
      <w:pPr>
        <w:spacing w:line="588" w:lineRule="exact"/>
        <w:ind w:firstLine="504" w:firstLineChars="200"/>
        <w:rPr>
          <w:rFonts w:hAnsi="宋体" w:cs="宋体"/>
          <w:color w:val="auto"/>
          <w:spacing w:val="6"/>
          <w:sz w:val="24"/>
          <w:szCs w:val="24"/>
          <w:highlight w:val="none"/>
        </w:rPr>
      </w:pPr>
    </w:p>
    <w:p>
      <w:pPr>
        <w:tabs>
          <w:tab w:val="left" w:pos="4860"/>
        </w:tabs>
        <w:spacing w:line="588" w:lineRule="exact"/>
        <w:ind w:right="1560" w:firstLine="504" w:firstLineChars="200"/>
        <w:jc w:val="center"/>
        <w:rPr>
          <w:rFonts w:hAnsi="宋体" w:cs="宋体"/>
          <w:color w:val="auto"/>
          <w:spacing w:val="6"/>
          <w:sz w:val="24"/>
          <w:szCs w:val="24"/>
          <w:highlight w:val="none"/>
        </w:rPr>
      </w:pPr>
      <w:r>
        <w:rPr>
          <w:rFonts w:hint="eastAsia" w:hAnsi="宋体" w:cs="宋体"/>
          <w:color w:val="auto"/>
          <w:spacing w:val="6"/>
          <w:sz w:val="24"/>
          <w:szCs w:val="24"/>
          <w:highlight w:val="none"/>
        </w:rPr>
        <w:t xml:space="preserve">                   单位名称（盖章）：</w:t>
      </w:r>
    </w:p>
    <w:p>
      <w:pPr>
        <w:tabs>
          <w:tab w:val="left" w:pos="4860"/>
        </w:tabs>
        <w:spacing w:line="588" w:lineRule="exact"/>
        <w:ind w:right="1560" w:firstLine="504" w:firstLineChars="200"/>
        <w:jc w:val="center"/>
        <w:rPr>
          <w:rFonts w:hAnsi="宋体" w:cs="宋体"/>
          <w:color w:val="auto"/>
          <w:spacing w:val="6"/>
          <w:sz w:val="24"/>
          <w:szCs w:val="24"/>
          <w:highlight w:val="none"/>
        </w:rPr>
      </w:pPr>
      <w:r>
        <w:rPr>
          <w:rFonts w:hint="eastAsia" w:hAnsi="宋体" w:cs="宋体"/>
          <w:color w:val="auto"/>
          <w:spacing w:val="6"/>
          <w:sz w:val="24"/>
          <w:szCs w:val="24"/>
          <w:highlight w:val="none"/>
        </w:rPr>
        <w:t xml:space="preserve">            日  期：</w:t>
      </w:r>
    </w:p>
    <w:p>
      <w:pPr>
        <w:tabs>
          <w:tab w:val="left" w:pos="4860"/>
        </w:tabs>
        <w:spacing w:line="588" w:lineRule="exact"/>
        <w:ind w:right="1560" w:firstLine="504" w:firstLineChars="200"/>
        <w:jc w:val="center"/>
        <w:rPr>
          <w:rFonts w:hAnsi="宋体" w:cs="宋体"/>
          <w:color w:val="auto"/>
          <w:spacing w:val="6"/>
          <w:sz w:val="24"/>
          <w:szCs w:val="24"/>
          <w:highlight w:val="none"/>
        </w:rPr>
      </w:pPr>
    </w:p>
    <w:p>
      <w:pPr>
        <w:tabs>
          <w:tab w:val="left" w:pos="4860"/>
        </w:tabs>
        <w:spacing w:line="588" w:lineRule="exact"/>
        <w:ind w:right="1560" w:firstLine="504" w:firstLineChars="200"/>
        <w:jc w:val="center"/>
        <w:rPr>
          <w:rFonts w:hAnsi="宋体" w:cs="宋体"/>
          <w:color w:val="auto"/>
          <w:spacing w:val="6"/>
          <w:sz w:val="24"/>
          <w:szCs w:val="24"/>
          <w:highlight w:val="none"/>
        </w:rPr>
      </w:pPr>
    </w:p>
    <w:p>
      <w:pPr>
        <w:tabs>
          <w:tab w:val="left" w:pos="4860"/>
        </w:tabs>
        <w:spacing w:line="588" w:lineRule="exact"/>
        <w:ind w:right="1560" w:firstLine="504" w:firstLineChars="200"/>
        <w:jc w:val="center"/>
        <w:rPr>
          <w:rFonts w:hAnsi="宋体" w:cs="宋体"/>
          <w:color w:val="auto"/>
          <w:spacing w:val="6"/>
          <w:sz w:val="24"/>
          <w:szCs w:val="24"/>
          <w:highlight w:val="none"/>
        </w:rPr>
      </w:pPr>
    </w:p>
    <w:p>
      <w:pPr>
        <w:rPr>
          <w:rFonts w:hAnsi="宋体" w:cs="宋体"/>
          <w:b/>
          <w:color w:val="auto"/>
          <w:spacing w:val="6"/>
          <w:sz w:val="24"/>
          <w:highlight w:val="none"/>
        </w:rPr>
      </w:pPr>
      <w:r>
        <w:rPr>
          <w:rFonts w:hint="eastAsia" w:hAnsi="宋体" w:cs="宋体"/>
          <w:b/>
          <w:color w:val="auto"/>
          <w:spacing w:val="6"/>
          <w:sz w:val="24"/>
          <w:highlight w:val="none"/>
        </w:rPr>
        <w:t>注：1.若未提供此表的则不享受残疾人企业价格折扣。</w:t>
      </w:r>
    </w:p>
    <w:p>
      <w:pPr>
        <w:ind w:firstLine="506" w:firstLineChars="200"/>
        <w:rPr>
          <w:rFonts w:hAnsi="宋体" w:cs="宋体"/>
          <w:b/>
          <w:color w:val="auto"/>
          <w:spacing w:val="6"/>
          <w:sz w:val="24"/>
          <w:highlight w:val="none"/>
        </w:rPr>
      </w:pPr>
      <w:r>
        <w:rPr>
          <w:rFonts w:hint="eastAsia" w:hAnsi="宋体" w:cs="宋体"/>
          <w:b/>
          <w:color w:val="auto"/>
          <w:spacing w:val="6"/>
          <w:sz w:val="24"/>
          <w:highlight w:val="none"/>
        </w:rPr>
        <w:t>2.享受政府采购支持政策的残疾人福利性单位应当同时满足以下条件：</w:t>
      </w:r>
    </w:p>
    <w:p>
      <w:pPr>
        <w:rPr>
          <w:rFonts w:hAnsi="宋体" w:cs="宋体"/>
          <w:b/>
          <w:color w:val="auto"/>
          <w:spacing w:val="6"/>
          <w:sz w:val="24"/>
          <w:highlight w:val="none"/>
        </w:rPr>
      </w:pPr>
      <w:r>
        <w:rPr>
          <w:rFonts w:hint="eastAsia" w:hAnsi="宋体" w:cs="宋体"/>
          <w:b/>
          <w:color w:val="auto"/>
          <w:spacing w:val="6"/>
          <w:sz w:val="24"/>
          <w:highlight w:val="none"/>
        </w:rPr>
        <w:t>（一）安置的残疾人占本单位在职职工人数的比例不低于25%（含25%），并且安置的残疾人人数不少于10人（含10人）；</w:t>
      </w:r>
    </w:p>
    <w:p>
      <w:pPr>
        <w:rPr>
          <w:rFonts w:hAnsi="宋体" w:cs="宋体"/>
          <w:b/>
          <w:color w:val="auto"/>
          <w:spacing w:val="6"/>
          <w:sz w:val="24"/>
          <w:highlight w:val="none"/>
        </w:rPr>
      </w:pPr>
      <w:r>
        <w:rPr>
          <w:rFonts w:hint="eastAsia" w:hAnsi="宋体" w:cs="宋体"/>
          <w:b/>
          <w:color w:val="auto"/>
          <w:spacing w:val="6"/>
          <w:sz w:val="24"/>
          <w:highlight w:val="none"/>
        </w:rPr>
        <w:t>（二）依法与安置的每位残疾人签订了一年以上（含一年）的劳动合同或服务协议；</w:t>
      </w:r>
    </w:p>
    <w:p>
      <w:pPr>
        <w:rPr>
          <w:rFonts w:hAnsi="宋体" w:cs="宋体"/>
          <w:b/>
          <w:color w:val="auto"/>
          <w:spacing w:val="6"/>
          <w:sz w:val="24"/>
          <w:highlight w:val="none"/>
        </w:rPr>
      </w:pPr>
      <w:r>
        <w:rPr>
          <w:rFonts w:hint="eastAsia" w:hAnsi="宋体" w:cs="宋体"/>
          <w:b/>
          <w:color w:val="auto"/>
          <w:spacing w:val="6"/>
          <w:sz w:val="24"/>
          <w:highlight w:val="none"/>
        </w:rPr>
        <w:t>（三）为安置的每位残疾人按月足额缴纳了基本养老保险、基本医疗保险、失业保险、工伤保险和生育保险等社会保险费；</w:t>
      </w:r>
    </w:p>
    <w:p>
      <w:pPr>
        <w:rPr>
          <w:rFonts w:hAnsi="宋体" w:cs="宋体"/>
          <w:b/>
          <w:color w:val="auto"/>
          <w:spacing w:val="6"/>
          <w:sz w:val="24"/>
          <w:highlight w:val="none"/>
        </w:rPr>
      </w:pPr>
      <w:r>
        <w:rPr>
          <w:rFonts w:hint="eastAsia" w:hAnsi="宋体" w:cs="宋体"/>
          <w:b/>
          <w:color w:val="auto"/>
          <w:spacing w:val="6"/>
          <w:sz w:val="24"/>
          <w:highlight w:val="none"/>
        </w:rPr>
        <w:t>（四）通过银行等金融机构向安置的每位残疾人，按月支付了不低于单位所在区县适用的经省级人民政府批准的月最低工资标准的工资；</w:t>
      </w:r>
    </w:p>
    <w:p>
      <w:pPr>
        <w:rPr>
          <w:rFonts w:hAnsi="宋体" w:cs="宋体"/>
          <w:b/>
          <w:color w:val="auto"/>
          <w:spacing w:val="6"/>
          <w:sz w:val="24"/>
          <w:highlight w:val="none"/>
        </w:rPr>
      </w:pPr>
      <w:r>
        <w:rPr>
          <w:rFonts w:hint="eastAsia" w:hAnsi="宋体" w:cs="宋体"/>
          <w:b/>
          <w:color w:val="auto"/>
          <w:spacing w:val="6"/>
          <w:sz w:val="24"/>
          <w:highlight w:val="none"/>
        </w:rPr>
        <w:t>（五）提供本单位制造的货物、承担的工程或者服务（以下简称产品），或者提供其他残疾人福利性单位制造的货物（不包括使用非残疾人福利性单位注册商标的货物）。</w:t>
      </w:r>
    </w:p>
    <w:p>
      <w:pPr>
        <w:rPr>
          <w:rFonts w:hAnsi="宋体" w:cs="宋体"/>
          <w:b/>
          <w:color w:val="auto"/>
          <w:sz w:val="32"/>
          <w:szCs w:val="32"/>
          <w:highlight w:val="none"/>
        </w:rPr>
      </w:pPr>
      <w:r>
        <w:rPr>
          <w:rFonts w:hint="eastAsia" w:hAnsi="宋体" w:cs="宋体"/>
          <w:b/>
          <w:color w:val="auto"/>
          <w:sz w:val="32"/>
          <w:szCs w:val="32"/>
          <w:highlight w:val="none"/>
        </w:rPr>
        <w:br w:type="page"/>
      </w:r>
    </w:p>
    <w:p>
      <w:pPr>
        <w:widowControl/>
        <w:spacing w:line="360" w:lineRule="atLeast"/>
        <w:jc w:val="center"/>
        <w:outlineLvl w:val="1"/>
        <w:rPr>
          <w:rFonts w:hAnsi="宋体" w:cs="宋体"/>
          <w:b/>
          <w:color w:val="auto"/>
          <w:sz w:val="32"/>
          <w:szCs w:val="32"/>
          <w:highlight w:val="none"/>
        </w:rPr>
      </w:pPr>
      <w:r>
        <w:rPr>
          <w:rFonts w:hint="eastAsia" w:hAnsi="宋体" w:cs="宋体"/>
          <w:b/>
          <w:color w:val="auto"/>
          <w:sz w:val="32"/>
          <w:szCs w:val="32"/>
          <w:highlight w:val="none"/>
        </w:rPr>
        <w:t>十二、监狱企业的证明文件</w:t>
      </w:r>
    </w:p>
    <w:p>
      <w:pPr>
        <w:widowControl/>
        <w:spacing w:line="240" w:lineRule="exact"/>
        <w:ind w:firstLine="360" w:firstLineChars="150"/>
        <w:jc w:val="left"/>
        <w:rPr>
          <w:rFonts w:hAnsi="宋体" w:cs="宋体"/>
          <w:color w:val="auto"/>
          <w:sz w:val="24"/>
          <w:highlight w:val="none"/>
        </w:rPr>
      </w:pPr>
    </w:p>
    <w:p>
      <w:pPr>
        <w:widowControl/>
        <w:ind w:firstLine="360" w:firstLineChars="150"/>
        <w:jc w:val="left"/>
        <w:rPr>
          <w:rFonts w:hAnsi="宋体" w:cs="宋体"/>
          <w:color w:val="auto"/>
          <w:sz w:val="24"/>
          <w:highlight w:val="none"/>
        </w:rPr>
      </w:pPr>
    </w:p>
    <w:p>
      <w:pPr>
        <w:widowControl/>
        <w:ind w:firstLine="360" w:firstLineChars="150"/>
        <w:jc w:val="left"/>
        <w:rPr>
          <w:rFonts w:hAnsi="宋体" w:cs="宋体"/>
          <w:color w:val="auto"/>
          <w:sz w:val="24"/>
          <w:highlight w:val="none"/>
        </w:rPr>
      </w:pPr>
    </w:p>
    <w:p>
      <w:pPr>
        <w:widowControl/>
        <w:ind w:firstLine="360" w:firstLineChars="150"/>
        <w:jc w:val="left"/>
        <w:rPr>
          <w:rFonts w:hAnsi="宋体" w:cs="宋体"/>
          <w:color w:val="auto"/>
          <w:sz w:val="24"/>
          <w:highlight w:val="none"/>
        </w:rPr>
      </w:pPr>
    </w:p>
    <w:p>
      <w:pPr>
        <w:widowControl/>
        <w:ind w:firstLine="360" w:firstLineChars="150"/>
        <w:jc w:val="left"/>
        <w:rPr>
          <w:rFonts w:hAnsi="宋体" w:cs="宋体"/>
          <w:color w:val="auto"/>
          <w:sz w:val="24"/>
          <w:highlight w:val="none"/>
        </w:rPr>
      </w:pPr>
    </w:p>
    <w:p>
      <w:pPr>
        <w:widowControl/>
        <w:jc w:val="left"/>
        <w:rPr>
          <w:rFonts w:hAnsi="宋体" w:cs="宋体"/>
          <w:color w:val="auto"/>
          <w:sz w:val="24"/>
          <w:highlight w:val="none"/>
        </w:rPr>
      </w:pPr>
    </w:p>
    <w:p>
      <w:pPr>
        <w:widowControl/>
        <w:ind w:firstLine="360" w:firstLineChars="150"/>
        <w:jc w:val="left"/>
        <w:rPr>
          <w:rFonts w:hAnsi="宋体" w:cs="宋体"/>
          <w:color w:val="auto"/>
          <w:sz w:val="24"/>
          <w:highlight w:val="none"/>
        </w:rPr>
      </w:pPr>
    </w:p>
    <w:p>
      <w:pPr>
        <w:widowControl/>
        <w:ind w:firstLine="360" w:firstLineChars="150"/>
        <w:jc w:val="left"/>
        <w:rPr>
          <w:rFonts w:hAnsi="宋体" w:cs="宋体"/>
          <w:color w:val="auto"/>
          <w:sz w:val="24"/>
          <w:highlight w:val="none"/>
        </w:rPr>
      </w:pPr>
    </w:p>
    <w:p>
      <w:pPr>
        <w:widowControl/>
        <w:ind w:firstLine="379" w:firstLineChars="150"/>
        <w:jc w:val="left"/>
        <w:rPr>
          <w:rFonts w:hAnsi="宋体" w:cs="宋体"/>
          <w:b/>
          <w:color w:val="auto"/>
          <w:spacing w:val="6"/>
          <w:sz w:val="24"/>
          <w:highlight w:val="none"/>
        </w:rPr>
      </w:pPr>
      <w:r>
        <w:rPr>
          <w:rFonts w:hint="eastAsia" w:hAnsi="宋体" w:cs="宋体"/>
          <w:b/>
          <w:color w:val="auto"/>
          <w:spacing w:val="6"/>
          <w:sz w:val="24"/>
          <w:highlight w:val="none"/>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pPr>
        <w:widowControl/>
        <w:ind w:firstLine="885" w:firstLineChars="350"/>
        <w:jc w:val="left"/>
        <w:rPr>
          <w:rFonts w:hAnsi="宋体" w:cs="宋体"/>
          <w:b/>
          <w:color w:val="auto"/>
          <w:spacing w:val="6"/>
          <w:sz w:val="24"/>
          <w:highlight w:val="none"/>
        </w:rPr>
      </w:pPr>
      <w:r>
        <w:rPr>
          <w:rFonts w:hint="eastAsia" w:hAnsi="宋体" w:cs="宋体"/>
          <w:b/>
          <w:color w:val="auto"/>
          <w:spacing w:val="6"/>
          <w:sz w:val="24"/>
          <w:highlight w:val="none"/>
        </w:rPr>
        <w:t>2、若未提供此表的则不享受监狱企业价格折扣。</w:t>
      </w:r>
    </w:p>
    <w:p>
      <w:pPr>
        <w:widowControl/>
        <w:ind w:firstLine="378" w:firstLineChars="150"/>
        <w:jc w:val="left"/>
        <w:rPr>
          <w:rFonts w:hAnsi="宋体" w:cs="宋体"/>
          <w:bCs/>
          <w:color w:val="auto"/>
          <w:spacing w:val="6"/>
          <w:sz w:val="24"/>
          <w:highlight w:val="none"/>
        </w:rPr>
      </w:pPr>
    </w:p>
    <w:p>
      <w:pPr>
        <w:pStyle w:val="11"/>
        <w:spacing w:after="120" w:line="360" w:lineRule="auto"/>
        <w:ind w:firstLine="0"/>
        <w:rPr>
          <w:rFonts w:hAnsi="宋体" w:cs="宋体"/>
          <w:color w:val="auto"/>
          <w:sz w:val="24"/>
          <w:highlight w:val="none"/>
        </w:rPr>
      </w:pPr>
    </w:p>
    <w:p>
      <w:pPr>
        <w:pStyle w:val="6"/>
        <w:ind w:firstLine="506"/>
        <w:rPr>
          <w:rFonts w:ascii="宋体" w:hAnsi="宋体" w:cs="宋体"/>
          <w:b/>
          <w:color w:val="auto"/>
          <w:spacing w:val="6"/>
          <w:sz w:val="24"/>
          <w:highlight w:val="none"/>
        </w:rPr>
      </w:pPr>
    </w:p>
    <w:p>
      <w:pPr>
        <w:pStyle w:val="6"/>
        <w:ind w:firstLine="506"/>
        <w:rPr>
          <w:rFonts w:ascii="宋体" w:hAnsi="宋体" w:cs="宋体"/>
          <w:b/>
          <w:color w:val="auto"/>
          <w:spacing w:val="6"/>
          <w:sz w:val="24"/>
          <w:highlight w:val="none"/>
        </w:rPr>
      </w:pPr>
    </w:p>
    <w:p>
      <w:pPr>
        <w:widowControl/>
        <w:spacing w:line="360" w:lineRule="atLeas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十、招标代理服务费承诺书</w:t>
      </w:r>
    </w:p>
    <w:p>
      <w:pPr>
        <w:jc w:val="left"/>
        <w:rPr>
          <w:rFonts w:hAnsi="宋体" w:cs="宋体"/>
          <w:color w:val="auto"/>
          <w:sz w:val="18"/>
          <w:highlight w:val="none"/>
          <w:lang w:val="zh-CN"/>
        </w:rPr>
      </w:pPr>
    </w:p>
    <w:p>
      <w:pPr>
        <w:spacing w:line="360" w:lineRule="auto"/>
        <w:jc w:val="left"/>
        <w:rPr>
          <w:rFonts w:hAnsi="宋体" w:cs="宋体"/>
          <w:color w:val="auto"/>
          <w:sz w:val="24"/>
          <w:highlight w:val="none"/>
          <w:lang w:val="zh-CN"/>
        </w:rPr>
      </w:pPr>
      <w:r>
        <w:rPr>
          <w:rFonts w:hint="eastAsia" w:hAnsi="宋体" w:cs="宋体"/>
          <w:color w:val="auto"/>
          <w:sz w:val="24"/>
          <w:highlight w:val="none"/>
          <w:lang w:val="zh-CN"/>
        </w:rPr>
        <w:t>致：四川中意招标有限公司</w:t>
      </w:r>
    </w:p>
    <w:p>
      <w:pPr>
        <w:wordWrap w:val="0"/>
        <w:spacing w:line="360" w:lineRule="auto"/>
        <w:jc w:val="left"/>
        <w:rPr>
          <w:rFonts w:hAnsi="宋体" w:cs="宋体"/>
          <w:color w:val="auto"/>
          <w:sz w:val="24"/>
          <w:highlight w:val="none"/>
          <w:lang w:val="zh-CN"/>
        </w:rPr>
      </w:pPr>
      <w:r>
        <w:rPr>
          <w:rFonts w:hint="eastAsia" w:hAnsi="宋体" w:cs="宋体"/>
          <w:color w:val="auto"/>
          <w:sz w:val="24"/>
          <w:highlight w:val="none"/>
        </w:rPr>
        <w:t xml:space="preserve">    </w:t>
      </w:r>
      <w:r>
        <w:rPr>
          <w:rFonts w:hint="eastAsia" w:hAnsi="宋体" w:cs="宋体"/>
          <w:color w:val="auto"/>
          <w:sz w:val="24"/>
          <w:highlight w:val="none"/>
          <w:lang w:val="zh-CN"/>
        </w:rPr>
        <w:t>我公司在贵公司代理的</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项目（项目编号：</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 公开招标中若获中标，我们保证在收到中标通知后2个工作日内按招标文件的规定及招标代理服务费收取标准，以支票、银行汇票、电汇中的一种方式，向贵公司即四川中意招标有限公司指定的银行账号一次性支付合同全额的招标代理服务费，同时我公司承诺，若因我公司原因造成自愿放弃中标资格或项目废标或质疑投诉取消中标资格等情况发生，我公司愿意承担所造成的一切损失。</w:t>
      </w:r>
    </w:p>
    <w:p>
      <w:pPr>
        <w:spacing w:line="360" w:lineRule="auto"/>
        <w:jc w:val="left"/>
        <w:rPr>
          <w:rFonts w:hAnsi="宋体" w:cs="宋体"/>
          <w:color w:val="auto"/>
          <w:sz w:val="24"/>
          <w:highlight w:val="none"/>
          <w:lang w:val="zh-CN"/>
        </w:rPr>
      </w:pPr>
    </w:p>
    <w:p>
      <w:pPr>
        <w:spacing w:line="360" w:lineRule="auto"/>
        <w:jc w:val="left"/>
        <w:rPr>
          <w:rFonts w:hAnsi="宋体" w:cs="宋体"/>
          <w:color w:val="auto"/>
          <w:sz w:val="24"/>
          <w:highlight w:val="none"/>
          <w:lang w:val="zh-CN"/>
        </w:rPr>
      </w:pPr>
      <w:r>
        <w:rPr>
          <w:rFonts w:hint="eastAsia" w:hAnsi="宋体" w:cs="宋体"/>
          <w:color w:val="auto"/>
          <w:sz w:val="24"/>
          <w:highlight w:val="none"/>
        </w:rPr>
        <w:t xml:space="preserve">    </w:t>
      </w:r>
      <w:r>
        <w:rPr>
          <w:rFonts w:hint="eastAsia" w:hAnsi="宋体" w:cs="宋体"/>
          <w:color w:val="auto"/>
          <w:sz w:val="24"/>
          <w:highlight w:val="none"/>
          <w:lang w:val="zh-CN"/>
        </w:rPr>
        <w:t>特此承诺。</w:t>
      </w: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r>
        <w:rPr>
          <w:rFonts w:hint="eastAsia" w:hAnsi="宋体" w:cs="宋体"/>
          <w:color w:val="auto"/>
          <w:sz w:val="24"/>
          <w:highlight w:val="none"/>
          <w:lang w:val="zh-CN"/>
        </w:rPr>
        <w:t>承诺方法定名称（承诺方盖章）：</w:t>
      </w: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jc w:val="left"/>
        <w:rPr>
          <w:rFonts w:hAnsi="宋体" w:cs="宋体"/>
          <w:color w:val="auto"/>
          <w:sz w:val="24"/>
          <w:highlight w:val="none"/>
          <w:lang w:val="zh-CN"/>
        </w:rPr>
      </w:pPr>
    </w:p>
    <w:p>
      <w:pPr>
        <w:rPr>
          <w:rFonts w:hAnsi="宋体" w:cs="宋体"/>
          <w:b/>
          <w:bCs/>
          <w:color w:val="auto"/>
          <w:sz w:val="32"/>
          <w:szCs w:val="32"/>
          <w:highlight w:val="none"/>
        </w:rPr>
      </w:pPr>
      <w:r>
        <w:rPr>
          <w:rFonts w:hint="eastAsia" w:hAnsi="宋体" w:cs="宋体"/>
          <w:b/>
          <w:bCs/>
          <w:color w:val="auto"/>
          <w:sz w:val="32"/>
          <w:szCs w:val="32"/>
          <w:highlight w:val="none"/>
        </w:rPr>
        <w:br w:type="page"/>
      </w:r>
    </w:p>
    <w:p>
      <w:pPr>
        <w:jc w:val="center"/>
        <w:outlineLvl w:val="1"/>
        <w:rPr>
          <w:rFonts w:hAnsi="宋体" w:cs="宋体"/>
          <w:b/>
          <w:bCs/>
          <w:color w:val="auto"/>
          <w:sz w:val="32"/>
          <w:szCs w:val="32"/>
          <w:highlight w:val="none"/>
        </w:rPr>
      </w:pPr>
      <w:r>
        <w:rPr>
          <w:rFonts w:hint="eastAsia" w:hAnsi="宋体" w:cs="宋体"/>
          <w:b/>
          <w:bCs/>
          <w:color w:val="auto"/>
          <w:sz w:val="32"/>
          <w:szCs w:val="32"/>
          <w:highlight w:val="none"/>
        </w:rPr>
        <w:t>十一、其他实质性要求承诺</w:t>
      </w:r>
    </w:p>
    <w:p>
      <w:pPr>
        <w:widowControl/>
        <w:spacing w:line="420" w:lineRule="exact"/>
        <w:jc w:val="left"/>
        <w:rPr>
          <w:rFonts w:hAnsi="宋体" w:cs="宋体"/>
          <w:color w:val="auto"/>
          <w:sz w:val="24"/>
          <w:highlight w:val="none"/>
        </w:rPr>
      </w:pPr>
      <w:r>
        <w:rPr>
          <w:rFonts w:hint="eastAsia" w:hAnsi="宋体" w:cs="宋体"/>
          <w:color w:val="auto"/>
          <w:sz w:val="24"/>
          <w:highlight w:val="none"/>
        </w:rPr>
        <w:t>四川中意招标有限公司：</w:t>
      </w:r>
    </w:p>
    <w:p>
      <w:pPr>
        <w:widowControl/>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我公司作为本次采购项目的投标人，根据招标文件要求，现郑重承诺如下：</w:t>
      </w:r>
    </w:p>
    <w:p>
      <w:pPr>
        <w:widowControl/>
        <w:spacing w:line="360" w:lineRule="atLeast"/>
        <w:ind w:firstLine="482" w:firstLineChars="200"/>
        <w:jc w:val="left"/>
        <w:rPr>
          <w:rFonts w:hAnsi="宋体" w:cs="宋体"/>
          <w:color w:val="auto"/>
          <w:sz w:val="24"/>
          <w:highlight w:val="none"/>
        </w:rPr>
      </w:pPr>
      <w:r>
        <w:rPr>
          <w:rFonts w:hint="eastAsia" w:hAnsi="宋体" w:cs="宋体"/>
          <w:b/>
          <w:color w:val="auto"/>
          <w:sz w:val="24"/>
          <w:highlight w:val="none"/>
        </w:rPr>
        <w:t>（实质性要求）</w:t>
      </w:r>
      <w:r>
        <w:rPr>
          <w:rFonts w:hint="eastAsia" w:hAnsi="宋体" w:cs="宋体"/>
          <w:color w:val="auto"/>
          <w:sz w:val="24"/>
          <w:highlight w:val="none"/>
        </w:rPr>
        <w:t>一、投标文件中提供的任何资料和技术、服务、商务等响应承诺情况都是真实的、有效的、合法的。</w:t>
      </w:r>
    </w:p>
    <w:p>
      <w:pPr>
        <w:widowControl/>
        <w:spacing w:line="420" w:lineRule="exact"/>
        <w:ind w:firstLine="482" w:firstLineChars="200"/>
        <w:jc w:val="left"/>
        <w:rPr>
          <w:rFonts w:hAnsi="宋体" w:cs="宋体"/>
          <w:color w:val="auto"/>
          <w:sz w:val="24"/>
          <w:highlight w:val="none"/>
        </w:rPr>
      </w:pPr>
      <w:r>
        <w:rPr>
          <w:rFonts w:hint="eastAsia" w:hAnsi="宋体" w:cs="宋体"/>
          <w:b/>
          <w:color w:val="auto"/>
          <w:sz w:val="24"/>
          <w:highlight w:val="none"/>
        </w:rPr>
        <w:t>（实质性要求）</w:t>
      </w:r>
      <w:r>
        <w:rPr>
          <w:rFonts w:hint="eastAsia" w:hAnsi="宋体" w:cs="宋体"/>
          <w:color w:val="auto"/>
          <w:sz w:val="24"/>
          <w:highlight w:val="none"/>
        </w:rPr>
        <w:t>二、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420" w:lineRule="exact"/>
        <w:ind w:firstLine="482" w:firstLineChars="200"/>
        <w:jc w:val="left"/>
        <w:rPr>
          <w:rFonts w:hAnsi="宋体" w:cs="宋体"/>
          <w:color w:val="auto"/>
          <w:sz w:val="24"/>
          <w:highlight w:val="none"/>
          <w:lang w:val="zh-CN"/>
        </w:rPr>
      </w:pPr>
      <w:r>
        <w:rPr>
          <w:rFonts w:hint="eastAsia" w:hAnsi="宋体" w:cs="宋体"/>
          <w:b/>
          <w:bCs/>
          <w:color w:val="auto"/>
          <w:sz w:val="24"/>
          <w:highlight w:val="none"/>
        </w:rPr>
        <w:t>（实质性要求）</w:t>
      </w:r>
      <w:r>
        <w:rPr>
          <w:rFonts w:hint="eastAsia" w:hAnsi="宋体" w:cs="宋体"/>
          <w:color w:val="auto"/>
          <w:sz w:val="24"/>
          <w:highlight w:val="none"/>
        </w:rPr>
        <w:t>三、</w:t>
      </w:r>
      <w:r>
        <w:rPr>
          <w:rFonts w:hint="eastAsia" w:hAnsi="宋体" w:cs="宋体"/>
          <w:color w:val="auto"/>
          <w:sz w:val="24"/>
          <w:highlight w:val="none"/>
          <w:lang w:val="zh-CN"/>
        </w:rPr>
        <w:t>我方承诺，中标后如未按照合同签订时约定的交货安装时间按时完成交货安装，采购人有权要求我方按照合同约定的交货安装时间每延期一天按合同总价款的千分之二金额向采购人缴纳违约金。我公司愿意承担相应法律责任。</w:t>
      </w:r>
    </w:p>
    <w:p>
      <w:pPr>
        <w:widowControl/>
        <w:spacing w:line="420" w:lineRule="exact"/>
        <w:ind w:firstLine="482" w:firstLineChars="200"/>
        <w:jc w:val="left"/>
        <w:rPr>
          <w:rFonts w:hAnsi="宋体" w:cs="宋体"/>
          <w:color w:val="auto"/>
          <w:sz w:val="24"/>
          <w:highlight w:val="none"/>
          <w:lang w:val="zh-CN"/>
        </w:rPr>
      </w:pPr>
      <w:r>
        <w:rPr>
          <w:rFonts w:hint="eastAsia" w:hAnsi="宋体" w:cs="宋体"/>
          <w:b/>
          <w:bCs/>
          <w:color w:val="auto"/>
          <w:sz w:val="24"/>
          <w:highlight w:val="none"/>
        </w:rPr>
        <w:t>（实质性要求）</w:t>
      </w:r>
      <w:r>
        <w:rPr>
          <w:rFonts w:hint="eastAsia" w:hAnsi="宋体" w:cs="宋体"/>
          <w:color w:val="auto"/>
          <w:sz w:val="24"/>
          <w:highlight w:val="none"/>
        </w:rPr>
        <w:t>四、</w:t>
      </w:r>
      <w:r>
        <w:rPr>
          <w:rFonts w:hint="eastAsia" w:hAnsi="宋体" w:cs="宋体"/>
          <w:color w:val="auto"/>
          <w:sz w:val="24"/>
          <w:highlight w:val="none"/>
          <w:lang w:val="zh-CN"/>
        </w:rPr>
        <w:t>我方承诺，</w:t>
      </w:r>
      <w:r>
        <w:rPr>
          <w:rFonts w:hint="eastAsia" w:hAnsi="宋体" w:cs="宋体"/>
          <w:color w:val="auto"/>
          <w:sz w:val="24"/>
          <w:highlight w:val="none"/>
        </w:rPr>
        <w:t>我方未在技术偏离表中应答的技术响应情况，视为完全响应不存在任何偏离。我方在投标文件中提供的标的性能指标，均为真实准确，如招标人在验收或使用过程中发现投标人弄虚作假，经第三方验证属实，</w:t>
      </w:r>
      <w:r>
        <w:rPr>
          <w:rFonts w:hint="eastAsia" w:hAnsi="宋体" w:cs="宋体"/>
          <w:color w:val="auto"/>
          <w:sz w:val="24"/>
          <w:highlight w:val="none"/>
          <w:lang w:val="zh-CN"/>
        </w:rPr>
        <w:t>我公司愿意承担相应法律责任。</w:t>
      </w:r>
    </w:p>
    <w:p>
      <w:pPr>
        <w:widowControl/>
        <w:wordWrap w:val="0"/>
        <w:topLinePunct/>
        <w:spacing w:line="420" w:lineRule="exact"/>
        <w:ind w:firstLine="480" w:firstLineChars="200"/>
        <w:jc w:val="left"/>
        <w:rPr>
          <w:rFonts w:hAnsi="宋体" w:cs="宋体"/>
          <w:color w:val="auto"/>
          <w:sz w:val="24"/>
          <w:highlight w:val="none"/>
          <w:lang w:val="zh-CN"/>
        </w:rPr>
      </w:pPr>
    </w:p>
    <w:p>
      <w:pPr>
        <w:widowControl/>
        <w:spacing w:line="420" w:lineRule="exact"/>
        <w:ind w:firstLine="600" w:firstLineChars="250"/>
        <w:jc w:val="left"/>
        <w:rPr>
          <w:rFonts w:hAnsi="宋体" w:cs="宋体"/>
          <w:color w:val="auto"/>
          <w:sz w:val="24"/>
          <w:highlight w:val="none"/>
        </w:rPr>
      </w:pPr>
      <w:r>
        <w:rPr>
          <w:rFonts w:hint="eastAsia" w:hAnsi="宋体" w:cs="宋体"/>
          <w:color w:val="auto"/>
          <w:sz w:val="24"/>
          <w:highlight w:val="none"/>
        </w:rPr>
        <w:t>本公司对上述承诺的内容事项真实性负责。如经查实上述承诺的内容事项存在虚假，我公司愿意接受以提供虚假材料谋取中标追究法律责任。</w:t>
      </w:r>
    </w:p>
    <w:p>
      <w:pPr>
        <w:widowControl/>
        <w:spacing w:line="360" w:lineRule="atLeast"/>
        <w:ind w:firstLine="480" w:firstLineChars="200"/>
        <w:jc w:val="left"/>
        <w:rPr>
          <w:rFonts w:hAnsi="宋体" w:cs="宋体"/>
          <w:color w:val="auto"/>
          <w:sz w:val="24"/>
          <w:highlight w:val="none"/>
        </w:rPr>
      </w:pPr>
    </w:p>
    <w:p>
      <w:pPr>
        <w:widowControl/>
        <w:spacing w:line="360" w:lineRule="atLeast"/>
        <w:jc w:val="left"/>
        <w:rPr>
          <w:rFonts w:hAnsi="宋体" w:cs="宋体"/>
          <w:color w:val="auto"/>
          <w:sz w:val="24"/>
          <w:highlight w:val="none"/>
        </w:rPr>
      </w:pPr>
    </w:p>
    <w:p>
      <w:pPr>
        <w:widowControl/>
        <w:spacing w:line="360" w:lineRule="atLeast"/>
        <w:ind w:firstLine="480" w:firstLineChars="200"/>
        <w:jc w:val="left"/>
        <w:rPr>
          <w:rFonts w:hAnsi="宋体" w:cs="宋体"/>
          <w:color w:val="auto"/>
          <w:sz w:val="24"/>
          <w:highlight w:val="none"/>
        </w:rPr>
      </w:pPr>
    </w:p>
    <w:p>
      <w:pPr>
        <w:widowControl/>
        <w:spacing w:line="360" w:lineRule="atLeast"/>
        <w:jc w:val="left"/>
        <w:rPr>
          <w:rFonts w:hAnsi="宋体" w:cs="宋体"/>
          <w:color w:val="auto"/>
          <w:sz w:val="24"/>
          <w:highlight w:val="none"/>
        </w:rPr>
      </w:pPr>
    </w:p>
    <w:p>
      <w:pPr>
        <w:widowControl/>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投标人名称：XXXX（单位公章</w:t>
      </w:r>
      <w:r>
        <w:rPr>
          <w:rFonts w:hint="eastAsia" w:hAnsi="宋体" w:cs="宋体"/>
          <w:color w:val="auto"/>
          <w:sz w:val="24"/>
          <w:highlight w:val="none"/>
          <w:lang w:eastAsia="zh-CN"/>
        </w:rPr>
        <w:t>或电子印章</w:t>
      </w:r>
      <w:r>
        <w:rPr>
          <w:rFonts w:hint="eastAsia" w:hAnsi="宋体" w:cs="宋体"/>
          <w:color w:val="auto"/>
          <w:sz w:val="24"/>
          <w:highlight w:val="none"/>
        </w:rPr>
        <w:t>）。</w:t>
      </w:r>
    </w:p>
    <w:p>
      <w:pPr>
        <w:widowControl/>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法定代表人/单位负责人或授权代表（签字或加盖个人名章</w:t>
      </w:r>
      <w:r>
        <w:rPr>
          <w:rFonts w:hint="eastAsia" w:hAnsi="宋体" w:cs="宋体"/>
          <w:color w:val="auto"/>
          <w:sz w:val="24"/>
          <w:highlight w:val="none"/>
          <w:lang w:eastAsia="zh-CN"/>
        </w:rPr>
        <w:t>或电子印章</w:t>
      </w:r>
      <w:r>
        <w:rPr>
          <w:rFonts w:hint="eastAsia" w:hAnsi="宋体" w:cs="宋体"/>
          <w:color w:val="auto"/>
          <w:sz w:val="24"/>
          <w:highlight w:val="none"/>
        </w:rPr>
        <w:t xml:space="preserve">）：XXXX。    </w:t>
      </w:r>
    </w:p>
    <w:p>
      <w:pPr>
        <w:widowControl/>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日    期：XXXX。</w:t>
      </w:r>
    </w:p>
    <w:p>
      <w:pPr>
        <w:widowControl/>
        <w:spacing w:line="360" w:lineRule="atLeast"/>
        <w:ind w:firstLine="643" w:firstLineChars="200"/>
        <w:jc w:val="left"/>
        <w:rPr>
          <w:rFonts w:hAnsi="宋体" w:cs="宋体"/>
          <w:color w:val="auto"/>
          <w:sz w:val="24"/>
          <w:szCs w:val="24"/>
          <w:highlight w:val="none"/>
        </w:rPr>
      </w:pPr>
      <w:r>
        <w:rPr>
          <w:rFonts w:hint="eastAsia" w:hAnsi="宋体" w:cs="宋体"/>
          <w:b/>
          <w:color w:val="auto"/>
          <w:sz w:val="32"/>
          <w:szCs w:val="32"/>
          <w:highlight w:val="none"/>
        </w:rPr>
        <w:br w:type="page"/>
      </w:r>
    </w:p>
    <w:p>
      <w:pPr>
        <w:spacing w:line="400" w:lineRule="exact"/>
        <w:jc w:val="center"/>
        <w:rPr>
          <w:rFonts w:hAnsi="宋体" w:cs="宋体"/>
          <w:b/>
          <w:color w:val="auto"/>
          <w:sz w:val="32"/>
          <w:szCs w:val="32"/>
          <w:highlight w:val="none"/>
        </w:rPr>
      </w:pPr>
      <w:r>
        <w:rPr>
          <w:rFonts w:hint="eastAsia" w:hAnsi="宋体" w:cs="宋体"/>
          <w:b/>
          <w:color w:val="auto"/>
          <w:sz w:val="32"/>
          <w:szCs w:val="32"/>
          <w:highlight w:val="none"/>
        </w:rPr>
        <w:t>商务、技术、服务应答附表</w:t>
      </w:r>
    </w:p>
    <w:p>
      <w:pPr>
        <w:jc w:val="center"/>
        <w:rPr>
          <w:rFonts w:hAnsi="宋体" w:cs="宋体"/>
          <w:b/>
          <w:color w:val="auto"/>
          <w:sz w:val="32"/>
          <w:szCs w:val="32"/>
          <w:highlight w:val="none"/>
        </w:rPr>
      </w:pPr>
      <w:r>
        <w:rPr>
          <w:rFonts w:hint="eastAsia" w:hAnsi="宋体" w:cs="宋体"/>
          <w:b/>
          <w:color w:val="auto"/>
          <w:sz w:val="32"/>
          <w:szCs w:val="32"/>
          <w:highlight w:val="none"/>
        </w:rPr>
        <w:t>（仅用于中标结果公告，此表不作为评审内容）</w:t>
      </w:r>
    </w:p>
    <w:p>
      <w:pPr>
        <w:rPr>
          <w:rFonts w:hAnsi="宋体" w:cs="宋体"/>
          <w:bCs/>
          <w:color w:val="auto"/>
          <w:sz w:val="28"/>
          <w:szCs w:val="28"/>
          <w:highlight w:val="none"/>
        </w:rPr>
      </w:pPr>
    </w:p>
    <w:p>
      <w:pPr>
        <w:rPr>
          <w:rFonts w:hAnsi="宋体" w:cs="宋体"/>
          <w:bCs/>
          <w:color w:val="auto"/>
          <w:sz w:val="24"/>
          <w:highlight w:val="none"/>
        </w:rPr>
      </w:pPr>
      <w:r>
        <w:rPr>
          <w:rFonts w:hint="eastAsia" w:hAnsi="宋体" w:cs="宋体"/>
          <w:bCs/>
          <w:color w:val="auto"/>
          <w:sz w:val="24"/>
          <w:highlight w:val="none"/>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19"/>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275"/>
        <w:gridCol w:w="1075"/>
        <w:gridCol w:w="30"/>
        <w:gridCol w:w="1529"/>
        <w:gridCol w:w="31"/>
        <w:gridCol w:w="18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215" w:type="dxa"/>
            <w:gridSpan w:val="9"/>
            <w:vAlign w:val="center"/>
          </w:tcPr>
          <w:p>
            <w:pPr>
              <w:jc w:val="center"/>
              <w:outlineLvl w:val="1"/>
              <w:rPr>
                <w:rFonts w:hAnsi="宋体" w:cs="宋体"/>
                <w:color w:val="auto"/>
                <w:sz w:val="24"/>
                <w:highlight w:val="none"/>
              </w:rPr>
            </w:pPr>
            <w:r>
              <w:rPr>
                <w:rFonts w:hint="eastAsia" w:hAnsi="宋体" w:cs="宋体"/>
                <w:b/>
                <w:color w:val="auto"/>
                <w:sz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outlineLvl w:val="1"/>
              <w:rPr>
                <w:rFonts w:hAnsi="宋体" w:cs="宋体"/>
                <w:color w:val="auto"/>
                <w:sz w:val="24"/>
                <w:highlight w:val="none"/>
              </w:rPr>
            </w:pPr>
            <w:r>
              <w:rPr>
                <w:rFonts w:hint="eastAsia" w:hAnsi="宋体" w:cs="宋体"/>
                <w:color w:val="auto"/>
                <w:sz w:val="24"/>
                <w:highlight w:val="none"/>
              </w:rPr>
              <w:t>*项目名称</w:t>
            </w:r>
          </w:p>
        </w:tc>
        <w:tc>
          <w:tcPr>
            <w:tcW w:w="6474" w:type="dxa"/>
            <w:gridSpan w:val="7"/>
            <w:vAlign w:val="center"/>
          </w:tcPr>
          <w:p>
            <w:pPr>
              <w:ind w:firstLine="470" w:firstLineChars="196"/>
              <w:outlineLvl w:val="1"/>
              <w:rPr>
                <w:rFonts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outlineLvl w:val="1"/>
              <w:rPr>
                <w:rFonts w:hAnsi="宋体" w:cs="宋体"/>
                <w:color w:val="auto"/>
                <w:sz w:val="24"/>
                <w:highlight w:val="none"/>
              </w:rPr>
            </w:pPr>
            <w:r>
              <w:rPr>
                <w:rFonts w:hint="eastAsia" w:hAnsi="宋体" w:cs="宋体"/>
                <w:color w:val="auto"/>
                <w:sz w:val="24"/>
                <w:highlight w:val="none"/>
              </w:rPr>
              <w:t>*供应商名称</w:t>
            </w:r>
          </w:p>
        </w:tc>
        <w:tc>
          <w:tcPr>
            <w:tcW w:w="6474" w:type="dxa"/>
            <w:gridSpan w:val="7"/>
            <w:vAlign w:val="center"/>
          </w:tcPr>
          <w:p>
            <w:pPr>
              <w:ind w:firstLine="470" w:firstLineChars="196"/>
              <w:outlineLvl w:val="1"/>
              <w:rPr>
                <w:rFonts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outlineLvl w:val="1"/>
              <w:rPr>
                <w:rFonts w:hAnsi="宋体" w:cs="宋体"/>
                <w:color w:val="auto"/>
                <w:sz w:val="24"/>
                <w:highlight w:val="none"/>
              </w:rPr>
            </w:pPr>
            <w:r>
              <w:rPr>
                <w:rFonts w:hint="eastAsia" w:hAnsi="宋体" w:cs="宋体"/>
                <w:color w:val="auto"/>
                <w:sz w:val="24"/>
                <w:highlight w:val="none"/>
              </w:rPr>
              <w:t>*注册地址</w:t>
            </w:r>
          </w:p>
        </w:tc>
        <w:tc>
          <w:tcPr>
            <w:tcW w:w="2985" w:type="dxa"/>
            <w:gridSpan w:val="3"/>
            <w:tcBorders>
              <w:right w:val="single" w:color="auto" w:sz="4" w:space="0"/>
            </w:tcBorders>
            <w:vAlign w:val="center"/>
          </w:tcPr>
          <w:p>
            <w:pPr>
              <w:outlineLvl w:val="1"/>
              <w:rPr>
                <w:rFonts w:hAnsi="宋体" w:cs="宋体"/>
                <w:color w:val="auto"/>
                <w:sz w:val="24"/>
                <w:highlight w:val="none"/>
              </w:rPr>
            </w:pPr>
          </w:p>
        </w:tc>
        <w:tc>
          <w:tcPr>
            <w:tcW w:w="1590" w:type="dxa"/>
            <w:gridSpan w:val="3"/>
            <w:tcBorders>
              <w:left w:val="single" w:color="auto" w:sz="4" w:space="0"/>
              <w:right w:val="single" w:color="auto" w:sz="4" w:space="0"/>
            </w:tcBorders>
            <w:vAlign w:val="center"/>
          </w:tcPr>
          <w:p>
            <w:pPr>
              <w:outlineLvl w:val="1"/>
              <w:rPr>
                <w:rFonts w:hAnsi="宋体" w:cs="宋体"/>
                <w:color w:val="auto"/>
                <w:sz w:val="24"/>
                <w:highlight w:val="none"/>
              </w:rPr>
            </w:pPr>
            <w:r>
              <w:rPr>
                <w:rFonts w:hint="eastAsia" w:hAnsi="宋体" w:cs="宋体"/>
                <w:color w:val="auto"/>
                <w:sz w:val="24"/>
                <w:highlight w:val="none"/>
              </w:rPr>
              <w:t>*行政区域</w:t>
            </w:r>
          </w:p>
        </w:tc>
        <w:tc>
          <w:tcPr>
            <w:tcW w:w="1899" w:type="dxa"/>
            <w:tcBorders>
              <w:left w:val="single" w:color="auto" w:sz="4" w:space="0"/>
            </w:tcBorders>
            <w:vAlign w:val="center"/>
          </w:tcPr>
          <w:p>
            <w:pPr>
              <w:ind w:firstLine="470" w:firstLineChars="196"/>
              <w:outlineLvl w:val="1"/>
              <w:rPr>
                <w:rFonts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outlineLvl w:val="1"/>
              <w:rPr>
                <w:rFonts w:hAnsi="宋体" w:cs="宋体"/>
                <w:color w:val="auto"/>
                <w:sz w:val="24"/>
                <w:highlight w:val="none"/>
              </w:rPr>
            </w:pPr>
            <w:r>
              <w:rPr>
                <w:rFonts w:hint="eastAsia" w:hAnsi="宋体" w:cs="宋体"/>
                <w:color w:val="auto"/>
                <w:sz w:val="24"/>
                <w:highlight w:val="none"/>
              </w:rPr>
              <w:t>*供应商规模</w:t>
            </w:r>
          </w:p>
        </w:tc>
        <w:tc>
          <w:tcPr>
            <w:tcW w:w="6474" w:type="dxa"/>
            <w:gridSpan w:val="7"/>
            <w:vAlign w:val="center"/>
          </w:tcPr>
          <w:p>
            <w:pPr>
              <w:jc w:val="center"/>
              <w:outlineLvl w:val="1"/>
              <w:rPr>
                <w:rFonts w:hAnsi="宋体" w:cs="宋体"/>
                <w:color w:val="auto"/>
                <w:sz w:val="24"/>
                <w:highlight w:val="none"/>
              </w:rPr>
            </w:pPr>
            <w:r>
              <w:rPr>
                <w:rFonts w:hint="eastAsia" w:hAnsi="宋体" w:cs="宋体"/>
                <w:color w:val="auto"/>
                <w:sz w:val="24"/>
                <w:szCs w:val="24"/>
                <w:highlight w:val="none"/>
              </w:rPr>
              <w:t>□大型企业□中型企业□小微型企业（对应处打“√”）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1" w:type="dxa"/>
            <w:gridSpan w:val="2"/>
            <w:vMerge w:val="restart"/>
            <w:vAlign w:val="center"/>
          </w:tcPr>
          <w:p>
            <w:pPr>
              <w:outlineLvl w:val="1"/>
              <w:rPr>
                <w:rFonts w:hAnsi="宋体" w:cs="宋体"/>
                <w:color w:val="auto"/>
                <w:sz w:val="24"/>
                <w:highlight w:val="none"/>
              </w:rPr>
            </w:pPr>
            <w:r>
              <w:rPr>
                <w:rFonts w:hint="eastAsia" w:hAnsi="宋体" w:cs="宋体"/>
                <w:color w:val="auto"/>
                <w:sz w:val="24"/>
                <w:highlight w:val="none"/>
              </w:rPr>
              <w:t>*单位联系方式</w:t>
            </w:r>
          </w:p>
        </w:tc>
        <w:tc>
          <w:tcPr>
            <w:tcW w:w="1635" w:type="dxa"/>
            <w:vAlign w:val="center"/>
          </w:tcPr>
          <w:p>
            <w:pPr>
              <w:outlineLvl w:val="1"/>
              <w:rPr>
                <w:rFonts w:hAnsi="宋体" w:cs="宋体"/>
                <w:color w:val="auto"/>
                <w:sz w:val="24"/>
                <w:highlight w:val="none"/>
              </w:rPr>
            </w:pPr>
            <w:r>
              <w:rPr>
                <w:rFonts w:hint="eastAsia" w:hAnsi="宋体" w:cs="宋体"/>
                <w:color w:val="auto"/>
                <w:sz w:val="24"/>
                <w:highlight w:val="none"/>
              </w:rPr>
              <w:t>*单位联系人</w:t>
            </w:r>
          </w:p>
        </w:tc>
        <w:tc>
          <w:tcPr>
            <w:tcW w:w="1380" w:type="dxa"/>
            <w:gridSpan w:val="3"/>
            <w:vAlign w:val="center"/>
          </w:tcPr>
          <w:p>
            <w:pPr>
              <w:ind w:firstLine="470" w:firstLineChars="196"/>
              <w:outlineLvl w:val="1"/>
              <w:rPr>
                <w:rFonts w:hAnsi="宋体" w:cs="宋体"/>
                <w:color w:val="auto"/>
                <w:sz w:val="24"/>
                <w:highlight w:val="none"/>
              </w:rPr>
            </w:pPr>
          </w:p>
        </w:tc>
        <w:tc>
          <w:tcPr>
            <w:tcW w:w="1529" w:type="dxa"/>
            <w:vAlign w:val="center"/>
          </w:tcPr>
          <w:p>
            <w:pPr>
              <w:outlineLvl w:val="1"/>
              <w:rPr>
                <w:rFonts w:hAnsi="宋体" w:cs="宋体"/>
                <w:color w:val="auto"/>
                <w:sz w:val="24"/>
                <w:highlight w:val="none"/>
              </w:rPr>
            </w:pPr>
            <w:r>
              <w:rPr>
                <w:rFonts w:hint="eastAsia" w:hAnsi="宋体" w:cs="宋体"/>
                <w:color w:val="auto"/>
                <w:sz w:val="24"/>
                <w:highlight w:val="none"/>
              </w:rPr>
              <w:t>*单位电话</w:t>
            </w:r>
          </w:p>
        </w:tc>
        <w:tc>
          <w:tcPr>
            <w:tcW w:w="1930" w:type="dxa"/>
            <w:gridSpan w:val="2"/>
            <w:vAlign w:val="center"/>
          </w:tcPr>
          <w:p>
            <w:pPr>
              <w:ind w:firstLine="470" w:firstLineChars="196"/>
              <w:outlineLvl w:val="1"/>
              <w:rPr>
                <w:rFonts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1" w:type="dxa"/>
            <w:gridSpan w:val="2"/>
            <w:vMerge w:val="continue"/>
            <w:vAlign w:val="center"/>
          </w:tcPr>
          <w:p>
            <w:pPr>
              <w:rPr>
                <w:rFonts w:hAnsi="宋体" w:cs="宋体"/>
                <w:color w:val="auto"/>
                <w:highlight w:val="none"/>
              </w:rPr>
            </w:pPr>
          </w:p>
        </w:tc>
        <w:tc>
          <w:tcPr>
            <w:tcW w:w="1635" w:type="dxa"/>
            <w:vAlign w:val="center"/>
          </w:tcPr>
          <w:p>
            <w:pPr>
              <w:outlineLvl w:val="1"/>
              <w:rPr>
                <w:rFonts w:hAnsi="宋体" w:cs="宋体"/>
                <w:color w:val="auto"/>
                <w:sz w:val="24"/>
                <w:highlight w:val="none"/>
              </w:rPr>
            </w:pPr>
            <w:r>
              <w:rPr>
                <w:rFonts w:hint="eastAsia" w:hAnsi="宋体" w:cs="宋体"/>
                <w:color w:val="auto"/>
                <w:sz w:val="24"/>
                <w:highlight w:val="none"/>
              </w:rPr>
              <w:t>*单位邮箱</w:t>
            </w:r>
          </w:p>
        </w:tc>
        <w:tc>
          <w:tcPr>
            <w:tcW w:w="4839" w:type="dxa"/>
            <w:gridSpan w:val="6"/>
            <w:vAlign w:val="center"/>
          </w:tcPr>
          <w:p>
            <w:pPr>
              <w:ind w:firstLine="470" w:firstLineChars="196"/>
              <w:outlineLvl w:val="1"/>
              <w:rPr>
                <w:rFonts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8215" w:type="dxa"/>
            <w:gridSpan w:val="9"/>
            <w:vAlign w:val="center"/>
          </w:tcPr>
          <w:p>
            <w:pPr>
              <w:ind w:firstLine="472" w:firstLineChars="196"/>
              <w:outlineLvl w:val="1"/>
              <w:rPr>
                <w:rFonts w:hAnsi="宋体" w:cs="宋体"/>
                <w:color w:val="auto"/>
                <w:sz w:val="24"/>
                <w:highlight w:val="none"/>
              </w:rPr>
            </w:pPr>
            <w:r>
              <w:rPr>
                <w:rFonts w:hint="eastAsia" w:hAnsi="宋体" w:cs="宋体"/>
                <w:b/>
                <w:bCs/>
                <w:color w:val="auto"/>
                <w:sz w:val="24"/>
                <w:highlight w:val="none"/>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restart"/>
            <w:tcBorders>
              <w:right w:val="single" w:color="auto" w:sz="4" w:space="0"/>
            </w:tcBorders>
            <w:vAlign w:val="center"/>
          </w:tcPr>
          <w:p>
            <w:pPr>
              <w:outlineLvl w:val="1"/>
              <w:rPr>
                <w:rFonts w:hAnsi="宋体" w:cs="宋体"/>
                <w:b/>
                <w:bCs/>
                <w:color w:val="auto"/>
                <w:sz w:val="24"/>
                <w:highlight w:val="none"/>
              </w:rPr>
            </w:pPr>
            <w:r>
              <w:rPr>
                <w:rFonts w:hint="eastAsia" w:hAnsi="宋体" w:cs="宋体"/>
                <w:b/>
                <w:bCs/>
                <w:color w:val="auto"/>
                <w:sz w:val="24"/>
                <w:highlight w:val="none"/>
              </w:rPr>
              <w:t>供应商应答“采购文件”的主要内容</w:t>
            </w:r>
          </w:p>
        </w:tc>
        <w:tc>
          <w:tcPr>
            <w:tcW w:w="2373" w:type="dxa"/>
            <w:gridSpan w:val="3"/>
            <w:tcBorders>
              <w:left w:val="single" w:color="auto" w:sz="4" w:space="0"/>
              <w:right w:val="single" w:color="auto" w:sz="4" w:space="0"/>
            </w:tcBorders>
            <w:vAlign w:val="center"/>
          </w:tcPr>
          <w:p>
            <w:pPr>
              <w:rPr>
                <w:rFonts w:hAnsi="宋体" w:cs="宋体"/>
                <w:b/>
                <w:bCs/>
                <w:color w:val="auto"/>
                <w:sz w:val="24"/>
                <w:highlight w:val="none"/>
              </w:rPr>
            </w:pPr>
            <w:r>
              <w:rPr>
                <w:rFonts w:hint="eastAsia" w:hAnsi="宋体" w:cs="宋体"/>
                <w:bCs/>
                <w:color w:val="auto"/>
                <w:sz w:val="24"/>
                <w:highlight w:val="none"/>
              </w:rPr>
              <w:t>主要中标或者成交标的的名称</w:t>
            </w:r>
          </w:p>
        </w:tc>
        <w:tc>
          <w:tcPr>
            <w:tcW w:w="4564" w:type="dxa"/>
            <w:gridSpan w:val="5"/>
            <w:tcBorders>
              <w:left w:val="single" w:color="auto" w:sz="4" w:space="0"/>
            </w:tcBorders>
            <w:vAlign w:val="center"/>
          </w:tcPr>
          <w:p>
            <w:pPr>
              <w:rPr>
                <w:rFonts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ind w:firstLine="472" w:firstLineChars="196"/>
              <w:outlineLvl w:val="1"/>
              <w:rPr>
                <w:rFonts w:hAnsi="宋体" w:cs="宋体"/>
                <w:b/>
                <w:bCs/>
                <w:color w:val="auto"/>
                <w:sz w:val="24"/>
                <w:highlight w:val="none"/>
              </w:rPr>
            </w:pPr>
          </w:p>
        </w:tc>
        <w:tc>
          <w:tcPr>
            <w:tcW w:w="2373" w:type="dxa"/>
            <w:gridSpan w:val="3"/>
            <w:tcBorders>
              <w:left w:val="single" w:color="auto" w:sz="4" w:space="0"/>
              <w:right w:val="single" w:color="auto" w:sz="4" w:space="0"/>
            </w:tcBorders>
            <w:vAlign w:val="center"/>
          </w:tcPr>
          <w:p>
            <w:pPr>
              <w:rPr>
                <w:rFonts w:hAnsi="宋体" w:cs="宋体"/>
                <w:b/>
                <w:bCs/>
                <w:color w:val="auto"/>
                <w:sz w:val="24"/>
                <w:highlight w:val="none"/>
              </w:rPr>
            </w:pPr>
            <w:r>
              <w:rPr>
                <w:rFonts w:hint="eastAsia" w:hAnsi="宋体" w:cs="宋体"/>
                <w:bCs/>
                <w:color w:val="auto"/>
                <w:sz w:val="24"/>
                <w:highlight w:val="none"/>
              </w:rPr>
              <w:t>主要中标或者成交标的的规格型号</w:t>
            </w:r>
          </w:p>
        </w:tc>
        <w:tc>
          <w:tcPr>
            <w:tcW w:w="4564" w:type="dxa"/>
            <w:gridSpan w:val="5"/>
            <w:tcBorders>
              <w:left w:val="single" w:color="auto" w:sz="4" w:space="0"/>
            </w:tcBorders>
            <w:vAlign w:val="center"/>
          </w:tcPr>
          <w:p>
            <w:pPr>
              <w:rPr>
                <w:rFonts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ind w:firstLine="472" w:firstLineChars="196"/>
              <w:outlineLvl w:val="1"/>
              <w:rPr>
                <w:rFonts w:hAnsi="宋体" w:cs="宋体"/>
                <w:b/>
                <w:bCs/>
                <w:color w:val="auto"/>
                <w:sz w:val="24"/>
                <w:highlight w:val="none"/>
              </w:rPr>
            </w:pPr>
          </w:p>
        </w:tc>
        <w:tc>
          <w:tcPr>
            <w:tcW w:w="2373" w:type="dxa"/>
            <w:gridSpan w:val="3"/>
            <w:tcBorders>
              <w:left w:val="single" w:color="auto" w:sz="4" w:space="0"/>
              <w:right w:val="single" w:color="auto" w:sz="4" w:space="0"/>
            </w:tcBorders>
            <w:vAlign w:val="center"/>
          </w:tcPr>
          <w:p>
            <w:pPr>
              <w:rPr>
                <w:rFonts w:hAnsi="宋体" w:cs="宋体"/>
                <w:b/>
                <w:bCs/>
                <w:color w:val="auto"/>
                <w:sz w:val="24"/>
                <w:highlight w:val="none"/>
              </w:rPr>
            </w:pPr>
            <w:r>
              <w:rPr>
                <w:rFonts w:hint="eastAsia" w:hAnsi="宋体" w:cs="宋体"/>
                <w:bCs/>
                <w:color w:val="auto"/>
                <w:sz w:val="24"/>
                <w:highlight w:val="none"/>
              </w:rPr>
              <w:t>主要中标或者成交标的的数量</w:t>
            </w:r>
          </w:p>
        </w:tc>
        <w:tc>
          <w:tcPr>
            <w:tcW w:w="4564" w:type="dxa"/>
            <w:gridSpan w:val="5"/>
            <w:tcBorders>
              <w:left w:val="single" w:color="auto" w:sz="4" w:space="0"/>
            </w:tcBorders>
            <w:vAlign w:val="center"/>
          </w:tcPr>
          <w:p>
            <w:pPr>
              <w:rPr>
                <w:rFonts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ind w:firstLine="472" w:firstLineChars="196"/>
              <w:outlineLvl w:val="1"/>
              <w:rPr>
                <w:rFonts w:hAnsi="宋体" w:cs="宋体"/>
                <w:b/>
                <w:bCs/>
                <w:color w:val="auto"/>
                <w:sz w:val="24"/>
                <w:highlight w:val="none"/>
              </w:rPr>
            </w:pPr>
          </w:p>
        </w:tc>
        <w:tc>
          <w:tcPr>
            <w:tcW w:w="2373" w:type="dxa"/>
            <w:gridSpan w:val="3"/>
            <w:tcBorders>
              <w:left w:val="single" w:color="auto" w:sz="4" w:space="0"/>
              <w:right w:val="single" w:color="auto" w:sz="4" w:space="0"/>
            </w:tcBorders>
            <w:vAlign w:val="center"/>
          </w:tcPr>
          <w:p>
            <w:pPr>
              <w:rPr>
                <w:rFonts w:hAnsi="宋体" w:cs="宋体"/>
                <w:b/>
                <w:bCs/>
                <w:color w:val="auto"/>
                <w:sz w:val="24"/>
                <w:highlight w:val="none"/>
              </w:rPr>
            </w:pPr>
            <w:r>
              <w:rPr>
                <w:rFonts w:hint="eastAsia" w:hAnsi="宋体" w:cs="宋体"/>
                <w:bCs/>
                <w:color w:val="auto"/>
                <w:sz w:val="24"/>
                <w:highlight w:val="none"/>
              </w:rPr>
              <w:t>主要中标或者成交标的的单价</w:t>
            </w:r>
          </w:p>
        </w:tc>
        <w:tc>
          <w:tcPr>
            <w:tcW w:w="4564" w:type="dxa"/>
            <w:gridSpan w:val="5"/>
            <w:tcBorders>
              <w:left w:val="single" w:color="auto" w:sz="4" w:space="0"/>
            </w:tcBorders>
            <w:vAlign w:val="center"/>
          </w:tcPr>
          <w:p>
            <w:pPr>
              <w:rPr>
                <w:rFonts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ind w:firstLine="472" w:firstLineChars="196"/>
              <w:outlineLvl w:val="1"/>
              <w:rPr>
                <w:rFonts w:hAnsi="宋体" w:cs="宋体"/>
                <w:b/>
                <w:bCs/>
                <w:color w:val="auto"/>
                <w:sz w:val="24"/>
                <w:highlight w:val="none"/>
              </w:rPr>
            </w:pPr>
          </w:p>
        </w:tc>
        <w:tc>
          <w:tcPr>
            <w:tcW w:w="2373" w:type="dxa"/>
            <w:gridSpan w:val="3"/>
            <w:tcBorders>
              <w:left w:val="single" w:color="auto" w:sz="4" w:space="0"/>
              <w:right w:val="single" w:color="auto" w:sz="4" w:space="0"/>
            </w:tcBorders>
            <w:vAlign w:val="center"/>
          </w:tcPr>
          <w:p>
            <w:pPr>
              <w:rPr>
                <w:rFonts w:hAnsi="宋体" w:cs="宋体"/>
                <w:b/>
                <w:bCs/>
                <w:color w:val="auto"/>
                <w:sz w:val="24"/>
                <w:highlight w:val="none"/>
              </w:rPr>
            </w:pPr>
            <w:r>
              <w:rPr>
                <w:rFonts w:hint="eastAsia" w:hAnsi="宋体" w:cs="宋体"/>
                <w:bCs/>
                <w:color w:val="auto"/>
                <w:sz w:val="24"/>
                <w:highlight w:val="none"/>
              </w:rPr>
              <w:t>主要中标或者成交标的的服务要求（如：交货期、质保期、售后服务等等）</w:t>
            </w:r>
          </w:p>
        </w:tc>
        <w:tc>
          <w:tcPr>
            <w:tcW w:w="4564" w:type="dxa"/>
            <w:gridSpan w:val="5"/>
            <w:tcBorders>
              <w:left w:val="single" w:color="auto" w:sz="4" w:space="0"/>
            </w:tcBorders>
            <w:vAlign w:val="center"/>
          </w:tcPr>
          <w:p>
            <w:pPr>
              <w:widowControl/>
              <w:numPr>
                <w:ilvl w:val="0"/>
                <w:numId w:val="8"/>
              </w:numPr>
              <w:jc w:val="left"/>
              <w:rPr>
                <w:rFonts w:hAnsi="宋体" w:cs="宋体"/>
                <w:bCs/>
                <w:color w:val="auto"/>
                <w:sz w:val="24"/>
                <w:highlight w:val="none"/>
              </w:rPr>
            </w:pPr>
            <w:r>
              <w:rPr>
                <w:rFonts w:hint="eastAsia" w:hAnsi="宋体" w:cs="宋体"/>
                <w:bCs/>
                <w:color w:val="auto"/>
                <w:sz w:val="24"/>
                <w:highlight w:val="none"/>
              </w:rPr>
              <w:t>....</w:t>
            </w:r>
          </w:p>
          <w:p>
            <w:pPr>
              <w:widowControl/>
              <w:numPr>
                <w:ilvl w:val="0"/>
                <w:numId w:val="8"/>
              </w:numPr>
              <w:jc w:val="left"/>
              <w:rPr>
                <w:rFonts w:hAnsi="宋体" w:cs="宋体"/>
                <w:bCs/>
                <w:color w:val="auto"/>
                <w:sz w:val="24"/>
                <w:highlight w:val="none"/>
              </w:rPr>
            </w:pPr>
            <w:r>
              <w:rPr>
                <w:rFonts w:hint="eastAsia" w:hAnsi="宋体" w:cs="宋体"/>
                <w:bCs/>
                <w:color w:val="auto"/>
                <w:sz w:val="24"/>
                <w:highlight w:val="none"/>
              </w:rPr>
              <w:t>....</w:t>
            </w:r>
          </w:p>
          <w:p>
            <w:pPr>
              <w:widowControl/>
              <w:numPr>
                <w:ilvl w:val="0"/>
                <w:numId w:val="8"/>
              </w:numPr>
              <w:jc w:val="left"/>
              <w:rPr>
                <w:rFonts w:hAnsi="宋体" w:cs="宋体"/>
                <w:bCs/>
                <w:color w:val="auto"/>
                <w:sz w:val="24"/>
                <w:highlight w:val="none"/>
              </w:rPr>
            </w:pPr>
            <w:r>
              <w:rPr>
                <w:rFonts w:hint="eastAsia" w:hAnsi="宋体" w:cs="宋体"/>
                <w:bCs/>
                <w:color w:val="auto"/>
                <w:sz w:val="24"/>
                <w:highlight w:val="none"/>
              </w:rPr>
              <w:t>....</w:t>
            </w:r>
          </w:p>
          <w:p>
            <w:pPr>
              <w:rPr>
                <w:rFonts w:hAnsi="宋体" w:cs="宋体"/>
                <w:b/>
                <w:bCs/>
                <w:color w:val="auto"/>
                <w:sz w:val="24"/>
                <w:highlight w:val="none"/>
              </w:rPr>
            </w:pPr>
            <w:r>
              <w:rPr>
                <w:rFonts w:hint="eastAsia" w:hAnsi="宋体" w:cs="宋体"/>
                <w:bCs/>
                <w:color w:val="auto"/>
                <w:sz w:val="24"/>
                <w:highlight w:val="none"/>
              </w:rPr>
              <w:t>......</w:t>
            </w:r>
          </w:p>
        </w:tc>
      </w:tr>
    </w:tbl>
    <w:p>
      <w:pPr>
        <w:rPr>
          <w:rFonts w:hAnsi="宋体" w:cs="宋体"/>
          <w:color w:val="auto"/>
          <w:sz w:val="24"/>
          <w:highlight w:val="none"/>
        </w:rPr>
      </w:pPr>
      <w:r>
        <w:rPr>
          <w:rFonts w:hint="eastAsia" w:hAnsi="宋体" w:cs="宋体"/>
          <w:color w:val="auto"/>
          <w:sz w:val="24"/>
          <w:highlight w:val="none"/>
        </w:rPr>
        <w:t>注：</w:t>
      </w:r>
    </w:p>
    <w:p>
      <w:pPr>
        <w:widowControl/>
        <w:numPr>
          <w:ilvl w:val="0"/>
          <w:numId w:val="9"/>
        </w:numPr>
        <w:jc w:val="left"/>
        <w:rPr>
          <w:rFonts w:hAnsi="宋体" w:cs="宋体"/>
          <w:color w:val="auto"/>
          <w:sz w:val="24"/>
          <w:highlight w:val="none"/>
        </w:rPr>
      </w:pPr>
      <w:r>
        <w:rPr>
          <w:rFonts w:hint="eastAsia" w:hAnsi="宋体" w:cs="宋体"/>
          <w:color w:val="auto"/>
          <w:sz w:val="24"/>
          <w:highlight w:val="none"/>
        </w:rPr>
        <w:t>供应商需如实完善表格内容。</w:t>
      </w:r>
    </w:p>
    <w:p>
      <w:pPr>
        <w:widowControl/>
        <w:numPr>
          <w:ilvl w:val="0"/>
          <w:numId w:val="9"/>
        </w:numPr>
        <w:jc w:val="left"/>
        <w:rPr>
          <w:rFonts w:hAnsi="宋体" w:cs="宋体"/>
          <w:color w:val="auto"/>
          <w:sz w:val="24"/>
          <w:highlight w:val="none"/>
        </w:rPr>
      </w:pPr>
      <w:r>
        <w:rPr>
          <w:rFonts w:hint="eastAsia" w:hAnsi="宋体" w:cs="宋体"/>
          <w:color w:val="auto"/>
          <w:sz w:val="24"/>
          <w:highlight w:val="none"/>
        </w:rPr>
        <w:t>供应商应答的主要内容应与响应文件一致，可以进行简要概括性表述。</w:t>
      </w:r>
    </w:p>
    <w:p>
      <w:pPr>
        <w:widowControl/>
        <w:numPr>
          <w:ilvl w:val="0"/>
          <w:numId w:val="9"/>
        </w:numPr>
        <w:jc w:val="left"/>
        <w:rPr>
          <w:rFonts w:hAnsi="宋体" w:cs="宋体"/>
          <w:color w:val="auto"/>
          <w:sz w:val="24"/>
          <w:highlight w:val="none"/>
        </w:rPr>
      </w:pPr>
      <w:r>
        <w:rPr>
          <w:rFonts w:hint="eastAsia" w:hAnsi="宋体" w:cs="宋体"/>
          <w:color w:val="auto"/>
          <w:sz w:val="24"/>
          <w:highlight w:val="none"/>
        </w:rPr>
        <w:t>供应商应答的主要内容仅用于结果公告，供应商自行完善的内容视为不涉及供应商商业秘密。若供应商没有填写或没有递交此表，视为允许采购代理机构将供应商响应文件中所有相关的应答内容进行公告。</w:t>
      </w:r>
    </w:p>
    <w:p>
      <w:pPr>
        <w:ind w:firstLine="420" w:firstLineChars="175"/>
        <w:rPr>
          <w:rFonts w:hAnsi="宋体" w:cs="宋体"/>
          <w:color w:val="auto"/>
          <w:sz w:val="24"/>
          <w:highlight w:val="none"/>
        </w:rPr>
      </w:pPr>
      <w:r>
        <w:rPr>
          <w:rFonts w:hint="eastAsia" w:hAnsi="宋体" w:cs="宋体"/>
          <w:color w:val="auto"/>
          <w:sz w:val="24"/>
          <w:highlight w:val="none"/>
        </w:rPr>
        <w:t>供应商名称：（盖章）</w:t>
      </w:r>
    </w:p>
    <w:p>
      <w:pPr>
        <w:ind w:firstLine="420" w:firstLineChars="175"/>
        <w:rPr>
          <w:rFonts w:hAnsi="宋体" w:cs="宋体"/>
          <w:bCs/>
          <w:color w:val="auto"/>
          <w:sz w:val="24"/>
          <w:highlight w:val="none"/>
        </w:rPr>
      </w:pPr>
      <w:r>
        <w:rPr>
          <w:rFonts w:hint="eastAsia" w:hAnsi="宋体" w:cs="宋体"/>
          <w:color w:val="auto"/>
          <w:sz w:val="24"/>
          <w:highlight w:val="none"/>
        </w:rPr>
        <w:t>法定代表人/单位负责人或授权代表（签字或加盖个人印章</w:t>
      </w:r>
      <w:r>
        <w:rPr>
          <w:rFonts w:hint="eastAsia" w:hAnsi="宋体" w:cs="宋体"/>
          <w:color w:val="auto"/>
          <w:sz w:val="24"/>
          <w:highlight w:val="none"/>
          <w:lang w:eastAsia="zh-CN"/>
        </w:rPr>
        <w:t>或电子印章</w:t>
      </w:r>
      <w:r>
        <w:rPr>
          <w:rFonts w:hint="eastAsia" w:hAnsi="宋体" w:cs="宋体"/>
          <w:color w:val="auto"/>
          <w:sz w:val="24"/>
          <w:highlight w:val="none"/>
        </w:rPr>
        <w:t>）</w:t>
      </w:r>
      <w:r>
        <w:rPr>
          <w:rFonts w:hint="eastAsia" w:hAnsi="宋体" w:cs="宋体"/>
          <w:bCs/>
          <w:color w:val="auto"/>
          <w:sz w:val="24"/>
          <w:highlight w:val="none"/>
        </w:rPr>
        <w:t>：</w:t>
      </w:r>
    </w:p>
    <w:p>
      <w:pPr>
        <w:ind w:firstLine="420" w:firstLineChars="175"/>
        <w:rPr>
          <w:rFonts w:hAnsi="宋体" w:cs="宋体"/>
          <w:b/>
          <w:color w:val="auto"/>
          <w:sz w:val="24"/>
          <w:highlight w:val="none"/>
        </w:rPr>
      </w:pPr>
      <w:r>
        <w:rPr>
          <w:rFonts w:hint="eastAsia" w:hAnsi="宋体" w:cs="宋体"/>
          <w:bCs/>
          <w:color w:val="auto"/>
          <w:sz w:val="24"/>
          <w:highlight w:val="none"/>
        </w:rPr>
        <w:t>投标日期:</w:t>
      </w:r>
    </w:p>
    <w:p>
      <w:pPr>
        <w:jc w:val="left"/>
        <w:rPr>
          <w:rFonts w:hAnsi="宋体" w:cs="宋体"/>
          <w:color w:val="auto"/>
          <w:sz w:val="24"/>
          <w:szCs w:val="24"/>
          <w:highlight w:val="none"/>
        </w:rPr>
      </w:pPr>
    </w:p>
    <w:p>
      <w:pPr>
        <w:pStyle w:val="2"/>
        <w:jc w:val="center"/>
        <w:rPr>
          <w:rFonts w:hAnsi="宋体" w:cs="宋体"/>
          <w:b/>
          <w:bCs/>
          <w:color w:val="auto"/>
          <w:sz w:val="36"/>
          <w:szCs w:val="36"/>
          <w:highlight w:val="none"/>
        </w:rPr>
      </w:pPr>
      <w:bookmarkStart w:id="149" w:name="_Toc5973152"/>
      <w:r>
        <w:rPr>
          <w:rFonts w:hint="eastAsia" w:hAnsi="宋体" w:cs="宋体"/>
          <w:b/>
          <w:bCs/>
          <w:color w:val="auto"/>
          <w:sz w:val="36"/>
          <w:szCs w:val="36"/>
          <w:highlight w:val="none"/>
        </w:rPr>
        <w:t>第四章  投标人和投标产品的资格、资质性及其他类似效力要求</w:t>
      </w:r>
      <w:bookmarkEnd w:id="149"/>
    </w:p>
    <w:p>
      <w:pPr>
        <w:spacing w:line="360" w:lineRule="auto"/>
        <w:rPr>
          <w:rFonts w:hAnsi="宋体" w:cs="宋体"/>
          <w:b/>
          <w:color w:val="auto"/>
          <w:sz w:val="30"/>
          <w:szCs w:val="30"/>
          <w:highlight w:val="none"/>
        </w:rPr>
      </w:pPr>
      <w:r>
        <w:rPr>
          <w:rFonts w:hint="eastAsia" w:hAnsi="宋体" w:cs="宋体"/>
          <w:b/>
          <w:color w:val="auto"/>
          <w:sz w:val="30"/>
          <w:szCs w:val="30"/>
          <w:highlight w:val="none"/>
        </w:rPr>
        <w:t>一、投标人资格、资质性及其他类似效力要求</w:t>
      </w:r>
    </w:p>
    <w:p>
      <w:pPr>
        <w:pStyle w:val="31"/>
        <w:spacing w:line="420" w:lineRule="exact"/>
        <w:ind w:firstLine="48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pStyle w:val="31"/>
        <w:spacing w:line="420" w:lineRule="exact"/>
        <w:ind w:firstLine="48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pStyle w:val="31"/>
        <w:spacing w:line="420" w:lineRule="exact"/>
        <w:ind w:firstLine="480"/>
        <w:rPr>
          <w:rFonts w:ascii="宋体" w:hAnsi="宋体" w:cs="宋体"/>
          <w:color w:val="auto"/>
          <w:sz w:val="24"/>
          <w:highlight w:val="none"/>
        </w:rPr>
      </w:pPr>
      <w:r>
        <w:rPr>
          <w:rFonts w:hint="eastAsia" w:ascii="宋体" w:hAnsi="宋体" w:cs="宋体"/>
          <w:color w:val="auto"/>
          <w:sz w:val="24"/>
          <w:highlight w:val="none"/>
        </w:rPr>
        <w:t>3、具有履行合同所必须的设备和专业技术能力；</w:t>
      </w:r>
    </w:p>
    <w:p>
      <w:pPr>
        <w:pStyle w:val="31"/>
        <w:spacing w:line="420" w:lineRule="exact"/>
        <w:ind w:firstLine="48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pStyle w:val="31"/>
        <w:spacing w:line="420" w:lineRule="exact"/>
        <w:ind w:firstLine="48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1、所称重大违法记录，是指供应商因违法经营受到刑事处罚或者责令停产停业、吊销许可证或者执照、较大数额罚款等行政处罚。2、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对非经营活动中公民的违法行为处以罚款或者没收财产2000元以上、法人或者其他组织的违法行为处以罚款或者没收财产2万元以上；对在经营活动中的违法行为处以罚款或者没收财产5万元以上。）；</w:t>
      </w:r>
    </w:p>
    <w:p>
      <w:pPr>
        <w:pStyle w:val="31"/>
        <w:spacing w:line="460" w:lineRule="exact"/>
        <w:ind w:firstLine="48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wordWrap w:val="0"/>
        <w:autoSpaceDE w:val="0"/>
        <w:autoSpaceDN w:val="0"/>
        <w:adjustRightInd w:val="0"/>
        <w:spacing w:line="460" w:lineRule="exact"/>
        <w:ind w:firstLine="602" w:firstLineChars="200"/>
        <w:jc w:val="left"/>
        <w:rPr>
          <w:rFonts w:hAnsi="宋体" w:cs="宋体"/>
          <w:b/>
          <w:color w:val="auto"/>
          <w:sz w:val="30"/>
          <w:szCs w:val="30"/>
          <w:highlight w:val="none"/>
        </w:rPr>
      </w:pPr>
      <w:r>
        <w:rPr>
          <w:rFonts w:hint="eastAsia" w:hAnsi="宋体" w:cs="宋体"/>
          <w:b/>
          <w:color w:val="auto"/>
          <w:sz w:val="30"/>
          <w:szCs w:val="30"/>
          <w:highlight w:val="none"/>
        </w:rPr>
        <w:t>二、投标产品的资格、资质性及其他类似效力要求</w:t>
      </w:r>
    </w:p>
    <w:p>
      <w:pPr>
        <w:adjustRightInd w:val="0"/>
        <w:snapToGrid w:val="0"/>
        <w:spacing w:line="360" w:lineRule="auto"/>
        <w:ind w:firstLine="470" w:firstLineChars="196"/>
        <w:jc w:val="left"/>
        <w:rPr>
          <w:rFonts w:hAnsi="宋体" w:cs="宋体"/>
          <w:color w:val="auto"/>
          <w:sz w:val="24"/>
          <w:highlight w:val="none"/>
        </w:rPr>
      </w:pPr>
      <w:r>
        <w:rPr>
          <w:rFonts w:hint="eastAsia" w:hAnsi="宋体" w:cs="宋体"/>
          <w:color w:val="auto"/>
          <w:sz w:val="24"/>
          <w:highlight w:val="none"/>
        </w:rPr>
        <w:t>1、提供法定代表人/单位负责人授权书原件及法人或单位负责人和授权代表身份证复印件（法人代表参加投标只需提供法人身份证复印件）。</w:t>
      </w:r>
    </w:p>
    <w:p>
      <w:pPr>
        <w:spacing w:line="460" w:lineRule="exact"/>
        <w:ind w:firstLine="360" w:firstLineChars="150"/>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zh-CN"/>
        </w:rPr>
        <w:t>根据财政部、发展改革委、生态环境部、市场监管总局联合发布《关于调整优化节能产品、环境标志产品政府采购执行机制的通知》(财库〔2019〕9 号)，对政府采购节能产品、环境标志产品实施品目清单管理，本项目如涉及政府强制采购产品（节能产品政府采购品目清单中★号产品），供应商在投标时须按照《关于印发节能产品政府采购品目清单的通知》（财库〔2019〕19号）要求提供认证机构名录内单位出具的节能产品认证证书，否则其投标文件将被视为无效投标处理。认证机构名录详见《参与实施政府采购节能产品认证机构名录》。</w:t>
      </w:r>
      <w:r>
        <w:rPr>
          <w:rFonts w:hint="eastAsia" w:hAnsi="宋体" w:cs="宋体"/>
          <w:b/>
          <w:bCs/>
          <w:color w:val="auto"/>
          <w:sz w:val="24"/>
          <w:highlight w:val="none"/>
          <w:lang w:val="zh-CN"/>
        </w:rPr>
        <w:t>强制采购产品类别如下：</w:t>
      </w:r>
      <w:r>
        <w:rPr>
          <w:rFonts w:hint="eastAsia" w:hAnsi="宋体" w:cs="宋体"/>
          <w:color w:val="auto"/>
          <w:sz w:val="24"/>
          <w:highlight w:val="none"/>
          <w:lang w:val="zh-CN"/>
        </w:rPr>
        <w:t>台式计算机，便携式计算机，平板式微型计算机，激光打印机，针式打印机，液晶显示器，制冷压缩机(指冷水机组、水源热泵机组、溴化锂吸收式冷水机组)，空调机组[指多联式空调（热泵）机组(制冷量&gt;14000W)、单元式空气调节机(制冷量&gt;14000W)]，专用制冷、空调设备（指机房空调），镇流器（指管型荧光灯镇流器），空调机[指房间空气调节器、多联式空调（热泵）机组（制冷量≤14000W）、单元式空气调节机(制冷量≤14000W)]，电热水器，普通照明用双端荧光灯，电视设备[指普通电视设备（电视机）]，视频设备（指监视器），便器（指坐便器、蹲便器、小便器），水嘴。（如涉及）</w:t>
      </w:r>
    </w:p>
    <w:p>
      <w:pPr>
        <w:tabs>
          <w:tab w:val="left" w:pos="7665"/>
        </w:tabs>
        <w:spacing w:line="460" w:lineRule="exact"/>
        <w:ind w:firstLine="480" w:firstLineChars="200"/>
        <w:rPr>
          <w:rFonts w:hAnsi="宋体" w:cs="宋体"/>
          <w:color w:val="auto"/>
          <w:sz w:val="24"/>
          <w:highlight w:val="none"/>
        </w:rPr>
      </w:pPr>
      <w:r>
        <w:rPr>
          <w:rFonts w:hint="eastAsia" w:hAnsi="宋体" w:cs="宋体"/>
          <w:color w:val="auto"/>
          <w:sz w:val="24"/>
          <w:highlight w:val="none"/>
        </w:rPr>
        <w:t>3、技术参数中如涉及到3C强制认证产品或其他国家强制要求均满足相关要求，投标时提供《中国强制性产品认证》（3C证书）或其他国家强制要求证明材料复印件,或提供承诺函，承诺中标后签订合同前向采购人提供。（如涉及）</w:t>
      </w:r>
    </w:p>
    <w:p>
      <w:pPr>
        <w:pStyle w:val="31"/>
        <w:spacing w:line="460" w:lineRule="exact"/>
        <w:ind w:firstLine="480"/>
        <w:rPr>
          <w:rFonts w:ascii="宋体" w:hAnsi="宋体" w:cs="宋体"/>
          <w:color w:val="auto"/>
          <w:sz w:val="24"/>
          <w:highlight w:val="none"/>
        </w:rPr>
      </w:pPr>
      <w:r>
        <w:rPr>
          <w:rFonts w:hint="eastAsia" w:ascii="宋体" w:hAnsi="宋体" w:cs="宋体"/>
          <w:color w:val="auto"/>
          <w:sz w:val="24"/>
          <w:highlight w:val="none"/>
        </w:rPr>
        <w:t>4、供应商单位不得具有行贿犯罪记录；</w:t>
      </w:r>
    </w:p>
    <w:p>
      <w:pPr>
        <w:tabs>
          <w:tab w:val="left" w:pos="7665"/>
        </w:tabs>
        <w:spacing w:line="460" w:lineRule="exact"/>
        <w:ind w:firstLine="480" w:firstLineChars="200"/>
        <w:rPr>
          <w:rFonts w:hAnsi="宋体" w:cs="宋体"/>
          <w:color w:val="auto"/>
          <w:sz w:val="24"/>
          <w:highlight w:val="none"/>
        </w:rPr>
      </w:pPr>
      <w:r>
        <w:rPr>
          <w:rFonts w:hint="eastAsia" w:hAnsi="宋体" w:cs="宋体"/>
          <w:color w:val="auto"/>
          <w:sz w:val="24"/>
          <w:highlight w:val="none"/>
        </w:rPr>
        <w:t>5、</w:t>
      </w:r>
      <w:r>
        <w:rPr>
          <w:rFonts w:hint="eastAsia" w:hAnsi="宋体" w:cs="宋体"/>
          <w:color w:val="auto"/>
          <w:sz w:val="24"/>
          <w:highlight w:val="none"/>
          <w:lang w:val="zh-TW"/>
        </w:rPr>
        <w:t>截止至</w:t>
      </w:r>
      <w:r>
        <w:rPr>
          <w:rFonts w:hint="eastAsia" w:hAnsi="宋体" w:cs="宋体"/>
          <w:bCs/>
          <w:color w:val="auto"/>
          <w:sz w:val="24"/>
          <w:szCs w:val="24"/>
          <w:highlight w:val="none"/>
        </w:rPr>
        <w:t>投标截止时间当日</w:t>
      </w:r>
      <w:r>
        <w:rPr>
          <w:rFonts w:hint="eastAsia" w:hAnsi="宋体" w:cs="宋体"/>
          <w:color w:val="auto"/>
          <w:sz w:val="24"/>
          <w:highlight w:val="none"/>
          <w:lang w:val="zh-TW" w:eastAsia="zh-TW"/>
        </w:rPr>
        <w:t>，采购代理机构将通过</w:t>
      </w:r>
      <w:r>
        <w:rPr>
          <w:rFonts w:hint="eastAsia" w:hAnsi="宋体" w:cs="宋体"/>
          <w:color w:val="auto"/>
          <w:sz w:val="24"/>
          <w:highlight w:val="none"/>
          <w:lang w:val="zh-TW"/>
        </w:rPr>
        <w:t>“信用中国”网站、“中国政府采购网”、</w:t>
      </w:r>
      <w:r>
        <w:rPr>
          <w:rFonts w:hint="eastAsia" w:hAnsi="宋体" w:cs="宋体"/>
          <w:bCs/>
          <w:color w:val="auto"/>
          <w:sz w:val="24"/>
          <w:szCs w:val="24"/>
          <w:highlight w:val="none"/>
        </w:rPr>
        <w:t>“四川政府采购”网站（曝光台）、“成都信用”</w:t>
      </w:r>
      <w:r>
        <w:rPr>
          <w:rFonts w:hint="eastAsia" w:hAnsi="宋体" w:cs="宋体"/>
          <w:color w:val="auto"/>
          <w:sz w:val="24"/>
          <w:highlight w:val="none"/>
          <w:lang w:val="zh-TW"/>
        </w:rPr>
        <w:t>网站</w:t>
      </w:r>
      <w:r>
        <w:rPr>
          <w:rFonts w:hint="eastAsia" w:hAnsi="宋体" w:cs="宋体"/>
          <w:color w:val="auto"/>
          <w:sz w:val="24"/>
          <w:highlight w:val="none"/>
          <w:lang w:val="zh-TW" w:eastAsia="zh-TW"/>
        </w:rPr>
        <w:t>等渠道查询供应商的信用记录并保存信用记录结果网页截图，拒绝列入失信被执行人、重大税收违法案件当事人名单、政府采购严重违法失信行为记录名单中的供应商参加本项目的政府采购活动。</w:t>
      </w:r>
      <w:r>
        <w:rPr>
          <w:rFonts w:hint="eastAsia" w:hAnsi="宋体" w:cs="宋体"/>
          <w:color w:val="auto"/>
          <w:sz w:val="24"/>
          <w:highlight w:val="none"/>
          <w:lang w:val="zh-CN" w:eastAsia="zh-TW"/>
        </w:rPr>
        <w:t>如相关失信记录已失效，供应商须提供相关证明材料,若因投标人为事业单位、团体组织、自然人等原因，在</w:t>
      </w:r>
      <w:r>
        <w:rPr>
          <w:rFonts w:hint="eastAsia" w:hAnsi="宋体" w:cs="宋体"/>
          <w:color w:val="auto"/>
          <w:sz w:val="24"/>
          <w:highlight w:val="none"/>
          <w:lang w:val="zh-TW"/>
        </w:rPr>
        <w:t>“信用中国”网站、“中国政府采购网”、</w:t>
      </w:r>
      <w:r>
        <w:rPr>
          <w:rFonts w:hint="eastAsia" w:hAnsi="宋体" w:cs="宋体"/>
          <w:bCs/>
          <w:color w:val="auto"/>
          <w:sz w:val="24"/>
          <w:szCs w:val="24"/>
          <w:highlight w:val="none"/>
        </w:rPr>
        <w:t>“四川政府采购”网站（曝光台）、“成都信用”</w:t>
      </w:r>
      <w:r>
        <w:rPr>
          <w:rFonts w:hint="eastAsia" w:hAnsi="宋体" w:cs="宋体"/>
          <w:color w:val="auto"/>
          <w:sz w:val="24"/>
          <w:highlight w:val="none"/>
          <w:lang w:val="zh-TW"/>
        </w:rPr>
        <w:t>网站</w:t>
      </w:r>
      <w:r>
        <w:rPr>
          <w:rFonts w:hint="eastAsia" w:hAnsi="宋体" w:cs="宋体"/>
          <w:color w:val="auto"/>
          <w:sz w:val="24"/>
          <w:highlight w:val="none"/>
          <w:lang w:val="zh-CN" w:eastAsia="zh-TW"/>
        </w:rPr>
        <w:t>等渠道未查询到信息的，视为未被列入失信记录。</w:t>
      </w:r>
    </w:p>
    <w:p>
      <w:pPr>
        <w:pStyle w:val="31"/>
        <w:spacing w:line="420" w:lineRule="exact"/>
        <w:ind w:firstLine="0" w:firstLineChars="0"/>
        <w:rPr>
          <w:rFonts w:ascii="宋体" w:hAnsi="宋体" w:cs="宋体"/>
          <w:b/>
          <w:color w:val="auto"/>
          <w:sz w:val="24"/>
          <w:highlight w:val="none"/>
        </w:rPr>
      </w:pPr>
      <w:r>
        <w:rPr>
          <w:rFonts w:hint="eastAsia" w:ascii="宋体" w:hAnsi="宋体" w:cs="宋体"/>
          <w:b/>
          <w:color w:val="auto"/>
          <w:sz w:val="24"/>
          <w:highlight w:val="none"/>
        </w:rPr>
        <w:t xml:space="preserve">注： </w:t>
      </w:r>
    </w:p>
    <w:p>
      <w:pPr>
        <w:spacing w:line="300" w:lineRule="exact"/>
        <w:ind w:right="170" w:rightChars="50"/>
        <w:jc w:val="left"/>
        <w:rPr>
          <w:rFonts w:hAnsi="宋体" w:cs="宋体"/>
          <w:b/>
          <w:color w:val="auto"/>
          <w:sz w:val="24"/>
          <w:highlight w:val="none"/>
        </w:rPr>
      </w:pPr>
      <w:r>
        <w:rPr>
          <w:rFonts w:hint="eastAsia" w:hAnsi="宋体" w:cs="宋体"/>
          <w:b/>
          <w:color w:val="auto"/>
          <w:sz w:val="24"/>
          <w:highlight w:val="none"/>
        </w:rPr>
        <w:t>1、本项目确定供应商重大违法记录中经营活动中较大数额罚款的金额标准为：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采购项目所属行业行政主管部门对较大数额罚款金额标准有明文规定的，可以根据采购项目所属行业行政主管部分规定的较大数额罚款金额标准为准。</w:t>
      </w:r>
    </w:p>
    <w:p>
      <w:pPr>
        <w:spacing w:line="300" w:lineRule="exact"/>
        <w:ind w:right="170" w:rightChars="50"/>
        <w:jc w:val="left"/>
        <w:rPr>
          <w:rFonts w:hAnsi="宋体" w:cs="宋体"/>
          <w:b/>
          <w:color w:val="auto"/>
          <w:sz w:val="24"/>
          <w:highlight w:val="none"/>
        </w:rPr>
      </w:pPr>
      <w:r>
        <w:rPr>
          <w:rFonts w:hint="eastAsia" w:hAnsi="宋体" w:cs="宋体"/>
          <w:b/>
          <w:color w:val="auto"/>
          <w:sz w:val="24"/>
          <w:highlight w:val="none"/>
        </w:rPr>
        <w:t>2、投标人应当提供的资格、资质性及其他类似效力要求的相关证明材料详见第五章。</w:t>
      </w:r>
    </w:p>
    <w:p>
      <w:pPr>
        <w:spacing w:line="300" w:lineRule="exact"/>
        <w:jc w:val="left"/>
        <w:rPr>
          <w:rFonts w:hAnsi="宋体" w:cs="宋体"/>
          <w:b/>
          <w:color w:val="auto"/>
          <w:sz w:val="24"/>
          <w:highlight w:val="none"/>
        </w:rPr>
      </w:pPr>
    </w:p>
    <w:p>
      <w:pPr>
        <w:spacing w:line="300" w:lineRule="exact"/>
        <w:jc w:val="left"/>
        <w:rPr>
          <w:rFonts w:hAnsi="宋体" w:cs="宋体"/>
          <w:b/>
          <w:color w:val="auto"/>
          <w:sz w:val="24"/>
          <w:highlight w:val="none"/>
        </w:rPr>
      </w:pPr>
    </w:p>
    <w:p>
      <w:pPr>
        <w:spacing w:line="300" w:lineRule="exact"/>
        <w:jc w:val="left"/>
        <w:rPr>
          <w:rFonts w:hAnsi="宋体" w:cs="宋体"/>
          <w:b/>
          <w:color w:val="auto"/>
          <w:sz w:val="24"/>
          <w:highlight w:val="none"/>
        </w:rPr>
      </w:pPr>
    </w:p>
    <w:p>
      <w:pPr>
        <w:keepNext/>
        <w:keepLines/>
        <w:pageBreakBefore/>
        <w:spacing w:after="260" w:line="360" w:lineRule="auto"/>
        <w:jc w:val="center"/>
        <w:outlineLvl w:val="0"/>
        <w:rPr>
          <w:rFonts w:hAnsi="宋体" w:cs="宋体"/>
          <w:color w:val="auto"/>
          <w:highlight w:val="none"/>
        </w:rPr>
      </w:pPr>
      <w:bookmarkStart w:id="150" w:name="_Toc5973153"/>
      <w:r>
        <w:rPr>
          <w:rFonts w:hint="eastAsia" w:hAnsi="宋体" w:cs="宋体"/>
          <w:b/>
          <w:color w:val="auto"/>
          <w:sz w:val="36"/>
          <w:highlight w:val="none"/>
        </w:rPr>
        <w:t>第五章  投标人应当提供的资格、资质性及其他类似效力要求的相关证明材料</w:t>
      </w:r>
      <w:bookmarkEnd w:id="150"/>
    </w:p>
    <w:p>
      <w:pPr>
        <w:spacing w:before="100" w:after="100" w:line="400" w:lineRule="exact"/>
        <w:rPr>
          <w:rFonts w:hAnsi="宋体" w:cs="宋体"/>
          <w:b/>
          <w:color w:val="auto"/>
          <w:sz w:val="30"/>
          <w:szCs w:val="30"/>
          <w:highlight w:val="none"/>
        </w:rPr>
      </w:pPr>
      <w:r>
        <w:rPr>
          <w:rFonts w:hint="eastAsia" w:hAnsi="宋体" w:cs="宋体"/>
          <w:b/>
          <w:color w:val="auto"/>
          <w:sz w:val="30"/>
          <w:szCs w:val="30"/>
          <w:highlight w:val="none"/>
        </w:rPr>
        <w:t>一、应当提供的投标人资格、资质性及其他类似效力要求的相关证明材料</w:t>
      </w:r>
    </w:p>
    <w:p>
      <w:pPr>
        <w:adjustRightInd w:val="0"/>
        <w:snapToGrid w:val="0"/>
        <w:spacing w:line="400" w:lineRule="exact"/>
        <w:ind w:firstLine="470" w:firstLineChars="196"/>
        <w:jc w:val="left"/>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zh-TW"/>
        </w:rPr>
        <w:t>具有独立承担民事责任的能力</w:t>
      </w:r>
      <w:r>
        <w:rPr>
          <w:rFonts w:hint="eastAsia" w:hAnsi="宋体" w:cs="宋体"/>
          <w:color w:val="auto"/>
          <w:sz w:val="24"/>
          <w:highlight w:val="none"/>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它组织：提供“对应主管部门颁发的准许执业证明文件或营业执照”；④若为自然人：提供“身份证明材料”。以上均提供复印件）</w:t>
      </w:r>
    </w:p>
    <w:p>
      <w:pPr>
        <w:adjustRightInd w:val="0"/>
        <w:snapToGrid w:val="0"/>
        <w:spacing w:line="400" w:lineRule="exact"/>
        <w:ind w:firstLine="470" w:firstLineChars="196"/>
        <w:jc w:val="left"/>
        <w:rPr>
          <w:rFonts w:hAnsi="宋体" w:cs="宋体"/>
          <w:color w:val="auto"/>
          <w:sz w:val="24"/>
          <w:highlight w:val="none"/>
        </w:rPr>
      </w:pPr>
      <w:r>
        <w:rPr>
          <w:rFonts w:hint="eastAsia" w:hAnsi="宋体" w:cs="宋体"/>
          <w:color w:val="auto"/>
          <w:sz w:val="24"/>
          <w:highlight w:val="none"/>
        </w:rPr>
        <w:t>2、有依法缴纳税收和社会保障资金，提供承诺函或提供2020年以来（任意3个月）社会保障资金缴纳的证明材料和依法缴纳税收的证明材料（复印件）。依法免税或不需要缴纳社会保障资金的供应商，应提供相应文件证明其依法免税或不需要缴纳社会保障资金。</w:t>
      </w:r>
    </w:p>
    <w:p>
      <w:pPr>
        <w:adjustRightInd w:val="0"/>
        <w:snapToGrid w:val="0"/>
        <w:spacing w:line="400" w:lineRule="exact"/>
        <w:ind w:firstLine="470" w:firstLineChars="196"/>
        <w:jc w:val="left"/>
        <w:rPr>
          <w:rFonts w:hAnsi="宋体" w:cs="宋体"/>
          <w:color w:val="auto"/>
          <w:sz w:val="24"/>
          <w:highlight w:val="none"/>
          <w:lang w:val="zh-CN"/>
        </w:rPr>
      </w:pPr>
      <w:r>
        <w:rPr>
          <w:rFonts w:hint="eastAsia" w:hAnsi="宋体" w:cs="宋体"/>
          <w:color w:val="auto"/>
          <w:sz w:val="24"/>
          <w:highlight w:val="none"/>
        </w:rPr>
        <w:t>3、</w:t>
      </w:r>
      <w:r>
        <w:rPr>
          <w:rFonts w:hint="eastAsia" w:hAnsi="宋体" w:cs="宋体"/>
          <w:color w:val="auto"/>
          <w:sz w:val="24"/>
          <w:highlight w:val="none"/>
          <w:lang w:val="zh-CN"/>
        </w:rPr>
        <w:t>提供有良好商业信誉的承诺函。</w:t>
      </w:r>
    </w:p>
    <w:p>
      <w:pPr>
        <w:adjustRightInd w:val="0"/>
        <w:snapToGrid w:val="0"/>
        <w:spacing w:line="400" w:lineRule="exact"/>
        <w:ind w:firstLine="470" w:firstLineChars="196"/>
        <w:jc w:val="left"/>
        <w:rPr>
          <w:rFonts w:hint="eastAsia" w:hAnsi="宋体" w:cs="宋体"/>
          <w:color w:val="auto"/>
          <w:sz w:val="24"/>
          <w:highlight w:val="none"/>
          <w:lang w:val="zh-CN"/>
        </w:rPr>
      </w:pPr>
      <w:r>
        <w:rPr>
          <w:rFonts w:hint="eastAsia" w:hAnsi="宋体" w:cs="宋体"/>
          <w:color w:val="auto"/>
          <w:sz w:val="24"/>
          <w:highlight w:val="none"/>
          <w:lang w:val="zh-CN"/>
        </w:rPr>
        <w:t>健全的财务会计制度（根据实际情况提供以下材料之一），①可提供财务状况报告【（包含审计报告和审计报告中所涉及的财务报表】；②也可提供任意一个月投标人内部的财务报表复印件【供应商自行出具至少包含资产负债表】；③也可提供银行出具的资信证明复印件；④新成立不足1年或1个财务年度的也可提供加盖公章</w:t>
      </w:r>
      <w:r>
        <w:rPr>
          <w:rFonts w:hint="eastAsia" w:hAnsi="宋体" w:cs="宋体"/>
          <w:color w:val="auto"/>
          <w:sz w:val="24"/>
          <w:highlight w:val="none"/>
          <w:lang w:eastAsia="zh-CN"/>
        </w:rPr>
        <w:t>或电子印章</w:t>
      </w:r>
      <w:r>
        <w:rPr>
          <w:rFonts w:hint="eastAsia" w:hAnsi="宋体" w:cs="宋体"/>
          <w:color w:val="auto"/>
          <w:sz w:val="24"/>
          <w:highlight w:val="none"/>
          <w:lang w:val="zh-CN"/>
        </w:rPr>
        <w:t>的验资报告或营业执照副本复印件或资产负债表或在工商部门备案的公司章程复印件；⑤非营利性单位或其他机关事业单位以符合财务会计制度为准。⑥供应商为自然人的提供承诺函。</w:t>
      </w:r>
    </w:p>
    <w:p>
      <w:pPr>
        <w:adjustRightInd w:val="0"/>
        <w:snapToGrid w:val="0"/>
        <w:spacing w:line="400" w:lineRule="exact"/>
        <w:ind w:firstLine="470" w:firstLineChars="196"/>
        <w:jc w:val="left"/>
        <w:rPr>
          <w:rFonts w:hAnsi="宋体" w:cs="宋体"/>
          <w:color w:val="auto"/>
          <w:sz w:val="24"/>
          <w:highlight w:val="none"/>
        </w:rPr>
      </w:pPr>
      <w:r>
        <w:rPr>
          <w:rFonts w:hint="eastAsia" w:hAnsi="宋体" w:cs="宋体"/>
          <w:color w:val="auto"/>
          <w:sz w:val="24"/>
          <w:highlight w:val="none"/>
        </w:rPr>
        <w:t>4、具有履行合同所必需的设备和专业技术能力的承诺函。</w:t>
      </w:r>
    </w:p>
    <w:p>
      <w:pPr>
        <w:adjustRightInd w:val="0"/>
        <w:snapToGrid w:val="0"/>
        <w:spacing w:line="400" w:lineRule="exact"/>
        <w:ind w:firstLine="470" w:firstLineChars="196"/>
        <w:jc w:val="left"/>
        <w:rPr>
          <w:rFonts w:hAnsi="宋体" w:cs="宋体"/>
          <w:color w:val="auto"/>
          <w:sz w:val="24"/>
          <w:highlight w:val="none"/>
        </w:rPr>
      </w:pPr>
      <w:r>
        <w:rPr>
          <w:rFonts w:hint="eastAsia" w:hAnsi="宋体" w:cs="宋体"/>
          <w:color w:val="auto"/>
          <w:sz w:val="24"/>
          <w:highlight w:val="none"/>
        </w:rPr>
        <w:t>5、提供参加本次政府采购活动前三年内，在经营活动中没有重大违法记录的承诺函（1、所称重大违法记录，是指供应商因违法经营受到刑事处罚或者责令停产停业、吊销许可证或者执照、较大数额罚款等行政处罚。2、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对非经营活动中公民的违法行为处以罚款或者没收财产2000元以上、法人或者其他组织的违法行为处以罚款或者没收财产2万元以上；对在经营活动中的违法行为处以罚款或者没收财产5万元以上。）。</w:t>
      </w:r>
    </w:p>
    <w:p>
      <w:pPr>
        <w:spacing w:before="100" w:after="100" w:line="400" w:lineRule="exact"/>
        <w:rPr>
          <w:rFonts w:hAnsi="宋体" w:cs="宋体"/>
          <w:b/>
          <w:color w:val="auto"/>
          <w:sz w:val="30"/>
          <w:szCs w:val="30"/>
          <w:highlight w:val="none"/>
        </w:rPr>
      </w:pPr>
      <w:r>
        <w:rPr>
          <w:rFonts w:hint="eastAsia" w:hAnsi="宋体" w:cs="宋体"/>
          <w:b/>
          <w:color w:val="auto"/>
          <w:sz w:val="30"/>
          <w:szCs w:val="30"/>
          <w:highlight w:val="none"/>
        </w:rPr>
        <w:t>二、其他要求</w:t>
      </w:r>
    </w:p>
    <w:p>
      <w:pPr>
        <w:adjustRightInd w:val="0"/>
        <w:snapToGrid w:val="0"/>
        <w:spacing w:line="400" w:lineRule="exact"/>
        <w:ind w:firstLine="470" w:firstLineChars="196"/>
        <w:jc w:val="left"/>
        <w:rPr>
          <w:rFonts w:hAnsi="宋体" w:cs="宋体"/>
          <w:color w:val="auto"/>
          <w:sz w:val="24"/>
          <w:highlight w:val="none"/>
        </w:rPr>
      </w:pPr>
      <w:r>
        <w:rPr>
          <w:rFonts w:hint="eastAsia" w:hAnsi="宋体" w:cs="宋体"/>
          <w:bCs/>
          <w:color w:val="auto"/>
          <w:sz w:val="24"/>
          <w:highlight w:val="none"/>
        </w:rPr>
        <w:t>1、</w:t>
      </w:r>
      <w:r>
        <w:rPr>
          <w:rFonts w:hint="eastAsia" w:hAnsi="宋体" w:cs="宋体"/>
          <w:color w:val="auto"/>
          <w:sz w:val="24"/>
          <w:highlight w:val="none"/>
        </w:rPr>
        <w:t>提供法定代表人/单位负责人授权书原件及法人或单位负责人和授权代表身份证复印件（法人代表参加投标只需提供法人身份证复印件）。</w:t>
      </w:r>
    </w:p>
    <w:p>
      <w:pPr>
        <w:spacing w:line="400" w:lineRule="exact"/>
        <w:ind w:firstLine="480" w:firstLineChars="200"/>
        <w:rPr>
          <w:rFonts w:hAnsi="宋体" w:cs="宋体"/>
          <w:color w:val="auto"/>
          <w:highlight w:val="none"/>
        </w:rPr>
      </w:pPr>
      <w:bookmarkStart w:id="151" w:name="_Toc217446093"/>
      <w:r>
        <w:rPr>
          <w:rFonts w:hint="eastAsia" w:hAnsi="宋体" w:cs="宋体"/>
          <w:color w:val="auto"/>
          <w:sz w:val="24"/>
          <w:highlight w:val="none"/>
        </w:rPr>
        <w:t>2</w:t>
      </w:r>
      <w:r>
        <w:rPr>
          <w:rFonts w:hint="eastAsia" w:hAnsi="宋体" w:cs="宋体"/>
          <w:color w:val="auto"/>
          <w:sz w:val="24"/>
          <w:highlight w:val="none"/>
          <w:lang w:val="zh-CN"/>
        </w:rPr>
        <w:t>、根据财政部、发展改革委、生态环境部、市场监管总局联合发布《关于调整优化节能产品、环境标志产品政府采购执行机制的通知》(财库〔2019〕9 号)，对政府采购节能产品、环境标志产品实施品目清单管理，本项目如涉及政府强制采购产品（节能产品政府采购品目清单中★号产品），供应商在投标时须按照《关于印发节能产品政府采购品目清单的通知》（财库〔2019〕19号）要求提供认证机构名录内单位出具的节能产品认证证书，否则其投标文件将被视为无效投标处理。认证机构名录详见《参与实施政府采购节能产品认证机构名录》。</w:t>
      </w:r>
      <w:r>
        <w:rPr>
          <w:rFonts w:hint="eastAsia" w:hAnsi="宋体" w:cs="宋体"/>
          <w:b/>
          <w:bCs/>
          <w:color w:val="auto"/>
          <w:sz w:val="24"/>
          <w:highlight w:val="none"/>
          <w:lang w:val="zh-CN"/>
        </w:rPr>
        <w:t>强制采购产品类别如下：</w:t>
      </w:r>
      <w:r>
        <w:rPr>
          <w:rFonts w:hint="eastAsia" w:hAnsi="宋体" w:cs="宋体"/>
          <w:color w:val="auto"/>
          <w:sz w:val="24"/>
          <w:highlight w:val="none"/>
          <w:lang w:val="zh-CN"/>
        </w:rPr>
        <w:t>台式计算机，便携式计算机，平板式微型计算机，激光打印机，针式打印机，液晶显示器，制冷压缩机(指冷水机组、水源热泵机组、溴化锂吸收式冷水机组)，空调机组[指多联式空调（热泵）机组(制冷量&gt;14000W)、单元式空气调节机(制冷量&gt;14000W)]，专用制冷、空调设备（指机房空调），镇流器（指管型荧光灯镇流器），空调机[指房间空气调节器、多联式空调（热泵）机组（制冷量≤14000W）、单元式空气调节机(制冷量≤14000W)]，电热水器，普通照明用双端荧光灯，电视设备[指普通电视设备（电视机）]，视频设备（指监视器），便器（指坐便器、蹲便器、小便器），水嘴。（如涉及）</w:t>
      </w:r>
    </w:p>
    <w:p>
      <w:pPr>
        <w:spacing w:line="400" w:lineRule="exact"/>
        <w:ind w:firstLine="480" w:firstLineChars="200"/>
        <w:jc w:val="left"/>
        <w:rPr>
          <w:rFonts w:hAnsi="宋体" w:cs="宋体"/>
          <w:color w:val="auto"/>
          <w:highlight w:val="none"/>
          <w:lang w:val="zh-CN"/>
        </w:rPr>
      </w:pPr>
      <w:r>
        <w:rPr>
          <w:rFonts w:hint="eastAsia" w:hAnsi="宋体" w:cs="宋体"/>
          <w:color w:val="auto"/>
          <w:sz w:val="24"/>
          <w:highlight w:val="none"/>
        </w:rPr>
        <w:t>3、技术参数中如涉及到3C强制认证产品或其他国家强制要求均满足相关要求，投标时提供《中国强制性产品认证》（3C证书）或其他国家强制要求证明材料复印件,或提供承诺函，承诺中标后签订合同前向采购人提供。（如涉及）</w:t>
      </w:r>
    </w:p>
    <w:p>
      <w:pPr>
        <w:wordWrap w:val="0"/>
        <w:adjustRightInd w:val="0"/>
        <w:snapToGrid w:val="0"/>
        <w:spacing w:line="400" w:lineRule="exact"/>
        <w:ind w:firstLine="470" w:firstLineChars="196"/>
        <w:jc w:val="left"/>
        <w:rPr>
          <w:rFonts w:hAnsi="宋体" w:cs="宋体"/>
          <w:color w:val="auto"/>
          <w:sz w:val="24"/>
          <w:highlight w:val="none"/>
        </w:rPr>
      </w:pPr>
      <w:r>
        <w:rPr>
          <w:rFonts w:hint="eastAsia" w:hAnsi="宋体" w:cs="宋体"/>
          <w:color w:val="auto"/>
          <w:sz w:val="24"/>
          <w:highlight w:val="none"/>
        </w:rPr>
        <w:t>4、供应商单位不得具有行贿犯罪记录，提供承诺函。</w:t>
      </w:r>
    </w:p>
    <w:p>
      <w:pPr>
        <w:tabs>
          <w:tab w:val="left" w:pos="7665"/>
        </w:tabs>
        <w:spacing w:line="400" w:lineRule="exact"/>
        <w:ind w:firstLine="480" w:firstLineChars="200"/>
        <w:rPr>
          <w:rFonts w:hAnsi="宋体" w:cs="宋体"/>
          <w:color w:val="auto"/>
          <w:sz w:val="24"/>
          <w:highlight w:val="none"/>
          <w:lang w:val="zh-CN" w:eastAsia="zh-TW"/>
        </w:rPr>
      </w:pPr>
      <w:r>
        <w:rPr>
          <w:rFonts w:hint="eastAsia" w:hAnsi="宋体" w:cs="宋体"/>
          <w:color w:val="auto"/>
          <w:sz w:val="24"/>
          <w:highlight w:val="none"/>
        </w:rPr>
        <w:t>5、</w:t>
      </w:r>
      <w:r>
        <w:rPr>
          <w:rFonts w:hint="eastAsia" w:hAnsi="宋体" w:cs="宋体"/>
          <w:color w:val="auto"/>
          <w:sz w:val="24"/>
          <w:highlight w:val="none"/>
          <w:lang w:val="zh-TW"/>
        </w:rPr>
        <w:t>截止至</w:t>
      </w:r>
      <w:r>
        <w:rPr>
          <w:rFonts w:hint="eastAsia" w:hAnsi="宋体" w:cs="宋体"/>
          <w:bCs/>
          <w:color w:val="auto"/>
          <w:sz w:val="24"/>
          <w:szCs w:val="24"/>
          <w:highlight w:val="none"/>
        </w:rPr>
        <w:t>投标截止时间当日</w:t>
      </w:r>
      <w:r>
        <w:rPr>
          <w:rFonts w:hint="eastAsia" w:hAnsi="宋体" w:cs="宋体"/>
          <w:color w:val="auto"/>
          <w:sz w:val="24"/>
          <w:highlight w:val="none"/>
          <w:lang w:val="zh-TW" w:eastAsia="zh-TW"/>
        </w:rPr>
        <w:t>，采购代理机构将通过</w:t>
      </w:r>
      <w:r>
        <w:rPr>
          <w:rFonts w:hint="eastAsia" w:hAnsi="宋体" w:cs="宋体"/>
          <w:color w:val="auto"/>
          <w:sz w:val="24"/>
          <w:highlight w:val="none"/>
          <w:lang w:val="zh-TW"/>
        </w:rPr>
        <w:t>“信用中国”网站、“中国政府采购网”、</w:t>
      </w:r>
      <w:r>
        <w:rPr>
          <w:rFonts w:hint="eastAsia" w:hAnsi="宋体" w:cs="宋体"/>
          <w:bCs/>
          <w:color w:val="auto"/>
          <w:sz w:val="24"/>
          <w:szCs w:val="24"/>
          <w:highlight w:val="none"/>
        </w:rPr>
        <w:t>“四川政府采购”网站（曝光台）、“成都信用”</w:t>
      </w:r>
      <w:r>
        <w:rPr>
          <w:rFonts w:hint="eastAsia" w:hAnsi="宋体" w:cs="宋体"/>
          <w:color w:val="auto"/>
          <w:sz w:val="24"/>
          <w:highlight w:val="none"/>
          <w:lang w:val="zh-TW"/>
        </w:rPr>
        <w:t>网站</w:t>
      </w:r>
      <w:r>
        <w:rPr>
          <w:rFonts w:hint="eastAsia" w:hAnsi="宋体" w:cs="宋体"/>
          <w:color w:val="auto"/>
          <w:sz w:val="24"/>
          <w:highlight w:val="none"/>
          <w:lang w:val="zh-TW" w:eastAsia="zh-TW"/>
        </w:rPr>
        <w:t>等渠道查询供应商的信用记录并保存信用记录结果网页截图，拒绝列入失信被执行人、重大税收违法案件当事人名单、政府采购严重违法失信行为记录名单中的供应商参加本项目的政府采购活动。</w:t>
      </w:r>
      <w:r>
        <w:rPr>
          <w:rFonts w:hint="eastAsia" w:hAnsi="宋体" w:cs="宋体"/>
          <w:color w:val="auto"/>
          <w:sz w:val="24"/>
          <w:highlight w:val="none"/>
          <w:lang w:val="zh-CN" w:eastAsia="zh-TW"/>
        </w:rPr>
        <w:t>如相关失信记录已失效，供应商须提供相关证明材料,若因投标人为事业单位、团体组织、自然人等原因，在</w:t>
      </w:r>
      <w:r>
        <w:rPr>
          <w:rFonts w:hint="eastAsia" w:hAnsi="宋体" w:cs="宋体"/>
          <w:color w:val="auto"/>
          <w:sz w:val="24"/>
          <w:highlight w:val="none"/>
          <w:lang w:val="zh-TW"/>
        </w:rPr>
        <w:t>“信用中国”网站、“中国政府采购网”、</w:t>
      </w:r>
      <w:r>
        <w:rPr>
          <w:rFonts w:hint="eastAsia" w:hAnsi="宋体" w:cs="宋体"/>
          <w:bCs/>
          <w:color w:val="auto"/>
          <w:sz w:val="24"/>
          <w:szCs w:val="24"/>
          <w:highlight w:val="none"/>
        </w:rPr>
        <w:t>“四川政府采购”网站（曝光台）、“成都信用”</w:t>
      </w:r>
      <w:r>
        <w:rPr>
          <w:rFonts w:hint="eastAsia" w:hAnsi="宋体" w:cs="宋体"/>
          <w:color w:val="auto"/>
          <w:sz w:val="24"/>
          <w:highlight w:val="none"/>
          <w:lang w:val="zh-TW"/>
        </w:rPr>
        <w:t>网站</w:t>
      </w:r>
      <w:r>
        <w:rPr>
          <w:rFonts w:hint="eastAsia" w:hAnsi="宋体" w:cs="宋体"/>
          <w:color w:val="auto"/>
          <w:sz w:val="24"/>
          <w:highlight w:val="none"/>
          <w:lang w:val="zh-CN" w:eastAsia="zh-TW"/>
        </w:rPr>
        <w:t>等渠道未查询到信息的，视为未被列入失信记录。本条由代理机构查询。</w:t>
      </w:r>
    </w:p>
    <w:p>
      <w:pPr>
        <w:adjustRightInd w:val="0"/>
        <w:snapToGrid w:val="0"/>
        <w:spacing w:line="400" w:lineRule="exact"/>
        <w:jc w:val="left"/>
        <w:rPr>
          <w:rFonts w:hAnsi="宋体" w:cs="宋体"/>
          <w:b/>
          <w:bCs/>
          <w:color w:val="auto"/>
          <w:sz w:val="28"/>
          <w:szCs w:val="28"/>
          <w:highlight w:val="none"/>
          <w:lang w:val="zh-CN"/>
        </w:rPr>
      </w:pPr>
      <w:r>
        <w:rPr>
          <w:rFonts w:hint="eastAsia" w:hAnsi="宋体" w:cs="宋体"/>
          <w:b/>
          <w:bCs/>
          <w:color w:val="auto"/>
          <w:sz w:val="28"/>
          <w:szCs w:val="28"/>
          <w:highlight w:val="none"/>
          <w:lang w:val="zh-CN"/>
        </w:rPr>
        <w:t>注：</w:t>
      </w:r>
      <w:r>
        <w:rPr>
          <w:rFonts w:hint="eastAsia" w:hAnsi="宋体" w:cs="宋体"/>
          <w:b/>
          <w:bCs/>
          <w:color w:val="auto"/>
          <w:sz w:val="28"/>
          <w:szCs w:val="28"/>
          <w:highlight w:val="none"/>
        </w:rPr>
        <w:t>1、</w:t>
      </w:r>
      <w:r>
        <w:rPr>
          <w:rFonts w:hint="eastAsia" w:hAnsi="宋体" w:cs="宋体"/>
          <w:b/>
          <w:bCs/>
          <w:color w:val="auto"/>
          <w:sz w:val="28"/>
          <w:szCs w:val="28"/>
          <w:highlight w:val="none"/>
          <w:lang w:val="zh-CN"/>
        </w:rPr>
        <w:t>本章节要求提供的证明材料需加盖投标人鲜章，也可用骑缝章代替。</w:t>
      </w:r>
    </w:p>
    <w:p>
      <w:pPr>
        <w:adjustRightInd w:val="0"/>
        <w:snapToGrid w:val="0"/>
        <w:spacing w:line="400" w:lineRule="exact"/>
        <w:jc w:val="left"/>
        <w:rPr>
          <w:rFonts w:hAnsi="宋体" w:cs="宋体"/>
          <w:color w:val="auto"/>
          <w:highlight w:val="none"/>
        </w:rPr>
      </w:pPr>
      <w:r>
        <w:rPr>
          <w:rFonts w:hint="eastAsia" w:hAnsi="宋体" w:cs="宋体"/>
          <w:b/>
          <w:bCs/>
          <w:color w:val="auto"/>
          <w:sz w:val="28"/>
          <w:szCs w:val="28"/>
          <w:highlight w:val="none"/>
        </w:rPr>
        <w:t>2、本章要求提供的相关证明材料应当结合采购项目具体情况和供应商的组织机构性质确定，不得一概而论。</w:t>
      </w:r>
    </w:p>
    <w:p>
      <w:pPr>
        <w:keepNext/>
        <w:keepLines/>
        <w:pageBreakBefore/>
        <w:spacing w:after="260" w:line="440" w:lineRule="exact"/>
        <w:jc w:val="center"/>
        <w:outlineLvl w:val="0"/>
        <w:rPr>
          <w:rFonts w:hAnsi="宋体" w:cs="宋体"/>
          <w:b/>
          <w:color w:val="auto"/>
          <w:sz w:val="36"/>
          <w:highlight w:val="none"/>
        </w:rPr>
      </w:pPr>
      <w:bookmarkStart w:id="152" w:name="_Toc5973154"/>
      <w:r>
        <w:rPr>
          <w:rFonts w:hint="eastAsia" w:hAnsi="宋体" w:cs="宋体"/>
          <w:b/>
          <w:color w:val="auto"/>
          <w:sz w:val="36"/>
          <w:highlight w:val="none"/>
        </w:rPr>
        <w:t>第六章 项目技术、服务、政府采购合同内容条款及其他商务要求</w:t>
      </w:r>
      <w:bookmarkEnd w:id="151"/>
      <w:bookmarkEnd w:id="152"/>
    </w:p>
    <w:p>
      <w:pPr>
        <w:numPr>
          <w:ilvl w:val="0"/>
          <w:numId w:val="10"/>
        </w:numPr>
        <w:rPr>
          <w:rFonts w:hAnsi="宋体" w:cs="宋体"/>
          <w:b/>
          <w:color w:val="auto"/>
          <w:kern w:val="2"/>
          <w:sz w:val="28"/>
          <w:szCs w:val="28"/>
          <w:highlight w:val="none"/>
        </w:rPr>
      </w:pPr>
      <w:r>
        <w:rPr>
          <w:rFonts w:hint="eastAsia" w:hAnsi="宋体" w:cs="宋体"/>
          <w:b/>
          <w:color w:val="auto"/>
          <w:sz w:val="28"/>
          <w:szCs w:val="28"/>
          <w:highlight w:val="none"/>
        </w:rPr>
        <w:t>设备采购清单：</w:t>
      </w:r>
    </w:p>
    <w:tbl>
      <w:tblPr>
        <w:tblStyle w:val="19"/>
        <w:tblW w:w="9435" w:type="dxa"/>
        <w:tblInd w:w="-832" w:type="dxa"/>
        <w:shd w:val="clear" w:color="auto" w:fill="auto"/>
        <w:tblLayout w:type="fixed"/>
        <w:tblCellMar>
          <w:top w:w="0" w:type="dxa"/>
          <w:left w:w="108" w:type="dxa"/>
          <w:bottom w:w="0" w:type="dxa"/>
          <w:right w:w="108" w:type="dxa"/>
        </w:tblCellMar>
      </w:tblPr>
      <w:tblGrid>
        <w:gridCol w:w="480"/>
        <w:gridCol w:w="930"/>
        <w:gridCol w:w="1110"/>
        <w:gridCol w:w="600"/>
        <w:gridCol w:w="675"/>
        <w:gridCol w:w="3690"/>
        <w:gridCol w:w="1950"/>
      </w:tblGrid>
      <w:tr>
        <w:tblPrEx>
          <w:shd w:val="clear" w:color="auto" w:fill="auto"/>
          <w:tblCellMar>
            <w:top w:w="0" w:type="dxa"/>
            <w:left w:w="108" w:type="dxa"/>
            <w:bottom w:w="0" w:type="dxa"/>
            <w:right w:w="108" w:type="dxa"/>
          </w:tblCellMar>
        </w:tblPrEx>
        <w:trPr>
          <w:trHeight w:val="73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编号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规格尺寸（mm）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材质及制作说明</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6" name="图片_46"/>
                  <wp:cNvGraphicFramePr/>
                  <a:graphic xmlns:a="http://schemas.openxmlformats.org/drawingml/2006/main">
                    <a:graphicData uri="http://schemas.openxmlformats.org/drawingml/2006/picture">
                      <pic:pic xmlns:pic="http://schemas.openxmlformats.org/drawingml/2006/picture">
                        <pic:nvPicPr>
                          <pic:cNvPr id="186" name="图片_4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5" name="图片_46_SpCnt_1"/>
                  <wp:cNvGraphicFramePr/>
                  <a:graphic xmlns:a="http://schemas.openxmlformats.org/drawingml/2006/main">
                    <a:graphicData uri="http://schemas.openxmlformats.org/drawingml/2006/picture">
                      <pic:pic xmlns:pic="http://schemas.openxmlformats.org/drawingml/2006/picture">
                        <pic:nvPicPr>
                          <pic:cNvPr id="185" name="图片_46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4" name="图片_517"/>
                  <wp:cNvGraphicFramePr/>
                  <a:graphic xmlns:a="http://schemas.openxmlformats.org/drawingml/2006/main">
                    <a:graphicData uri="http://schemas.openxmlformats.org/drawingml/2006/picture">
                      <pic:pic xmlns:pic="http://schemas.openxmlformats.org/drawingml/2006/picture">
                        <pic:nvPicPr>
                          <pic:cNvPr id="184" name="图片_51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3" name="图片_284"/>
                  <wp:cNvGraphicFramePr/>
                  <a:graphic xmlns:a="http://schemas.openxmlformats.org/drawingml/2006/main">
                    <a:graphicData uri="http://schemas.openxmlformats.org/drawingml/2006/picture">
                      <pic:pic xmlns:pic="http://schemas.openxmlformats.org/drawingml/2006/picture">
                        <pic:nvPicPr>
                          <pic:cNvPr id="183" name="图片_28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2" name="图片_365"/>
                  <wp:cNvGraphicFramePr/>
                  <a:graphic xmlns:a="http://schemas.openxmlformats.org/drawingml/2006/main">
                    <a:graphicData uri="http://schemas.openxmlformats.org/drawingml/2006/picture">
                      <pic:pic xmlns:pic="http://schemas.openxmlformats.org/drawingml/2006/picture">
                        <pic:nvPicPr>
                          <pic:cNvPr id="182" name="图片_36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1" name="图片_190"/>
                  <wp:cNvGraphicFramePr/>
                  <a:graphic xmlns:a="http://schemas.openxmlformats.org/drawingml/2006/main">
                    <a:graphicData uri="http://schemas.openxmlformats.org/drawingml/2006/picture">
                      <pic:pic xmlns:pic="http://schemas.openxmlformats.org/drawingml/2006/picture">
                        <pic:nvPicPr>
                          <pic:cNvPr id="181" name="图片_19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0" name="图片_382"/>
                  <wp:cNvGraphicFramePr/>
                  <a:graphic xmlns:a="http://schemas.openxmlformats.org/drawingml/2006/main">
                    <a:graphicData uri="http://schemas.openxmlformats.org/drawingml/2006/picture">
                      <pic:pic xmlns:pic="http://schemas.openxmlformats.org/drawingml/2006/picture">
                        <pic:nvPicPr>
                          <pic:cNvPr id="180" name="图片_38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79" name="图片_620"/>
                  <wp:cNvGraphicFramePr/>
                  <a:graphic xmlns:a="http://schemas.openxmlformats.org/drawingml/2006/main">
                    <a:graphicData uri="http://schemas.openxmlformats.org/drawingml/2006/picture">
                      <pic:pic xmlns:pic="http://schemas.openxmlformats.org/drawingml/2006/picture">
                        <pic:nvPicPr>
                          <pic:cNvPr id="179" name="图片_620"/>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78" name="图片_181"/>
                  <wp:cNvGraphicFramePr/>
                  <a:graphic xmlns:a="http://schemas.openxmlformats.org/drawingml/2006/main">
                    <a:graphicData uri="http://schemas.openxmlformats.org/drawingml/2006/picture">
                      <pic:pic xmlns:pic="http://schemas.openxmlformats.org/drawingml/2006/picture">
                        <pic:nvPicPr>
                          <pic:cNvPr id="178" name="图片_18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7" name="图片_46_SpCnt_2"/>
                  <wp:cNvGraphicFramePr/>
                  <a:graphic xmlns:a="http://schemas.openxmlformats.org/drawingml/2006/main">
                    <a:graphicData uri="http://schemas.openxmlformats.org/drawingml/2006/picture">
                      <pic:pic xmlns:pic="http://schemas.openxmlformats.org/drawingml/2006/picture">
                        <pic:nvPicPr>
                          <pic:cNvPr id="177" name="图片_46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76" name="图片_208"/>
                  <wp:cNvGraphicFramePr/>
                  <a:graphic xmlns:a="http://schemas.openxmlformats.org/drawingml/2006/main">
                    <a:graphicData uri="http://schemas.openxmlformats.org/drawingml/2006/picture">
                      <pic:pic xmlns:pic="http://schemas.openxmlformats.org/drawingml/2006/picture">
                        <pic:nvPicPr>
                          <pic:cNvPr id="176" name="图片_208"/>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75" name="图片_368"/>
                  <wp:cNvGraphicFramePr/>
                  <a:graphic xmlns:a="http://schemas.openxmlformats.org/drawingml/2006/main">
                    <a:graphicData uri="http://schemas.openxmlformats.org/drawingml/2006/picture">
                      <pic:pic xmlns:pic="http://schemas.openxmlformats.org/drawingml/2006/picture">
                        <pic:nvPicPr>
                          <pic:cNvPr id="175" name="图片_368"/>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74" name="图片_810"/>
                  <wp:cNvGraphicFramePr/>
                  <a:graphic xmlns:a="http://schemas.openxmlformats.org/drawingml/2006/main">
                    <a:graphicData uri="http://schemas.openxmlformats.org/drawingml/2006/picture">
                      <pic:pic xmlns:pic="http://schemas.openxmlformats.org/drawingml/2006/picture">
                        <pic:nvPicPr>
                          <pic:cNvPr id="174" name="图片_810"/>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73" name="图片_776"/>
                  <wp:cNvGraphicFramePr/>
                  <a:graphic xmlns:a="http://schemas.openxmlformats.org/drawingml/2006/main">
                    <a:graphicData uri="http://schemas.openxmlformats.org/drawingml/2006/picture">
                      <pic:pic xmlns:pic="http://schemas.openxmlformats.org/drawingml/2006/picture">
                        <pic:nvPicPr>
                          <pic:cNvPr id="173" name="图片_776"/>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72" name="图片_802"/>
                  <wp:cNvGraphicFramePr/>
                  <a:graphic xmlns:a="http://schemas.openxmlformats.org/drawingml/2006/main">
                    <a:graphicData uri="http://schemas.openxmlformats.org/drawingml/2006/picture">
                      <pic:pic xmlns:pic="http://schemas.openxmlformats.org/drawingml/2006/picture">
                        <pic:nvPicPr>
                          <pic:cNvPr id="172" name="图片_802"/>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1" name="图片_770"/>
                  <wp:cNvGraphicFramePr/>
                  <a:graphic xmlns:a="http://schemas.openxmlformats.org/drawingml/2006/main">
                    <a:graphicData uri="http://schemas.openxmlformats.org/drawingml/2006/picture">
                      <pic:pic xmlns:pic="http://schemas.openxmlformats.org/drawingml/2006/picture">
                        <pic:nvPicPr>
                          <pic:cNvPr id="171" name="图片_77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70" name="图片_945"/>
                  <wp:cNvGraphicFramePr/>
                  <a:graphic xmlns:a="http://schemas.openxmlformats.org/drawingml/2006/main">
                    <a:graphicData uri="http://schemas.openxmlformats.org/drawingml/2006/picture">
                      <pic:pic xmlns:pic="http://schemas.openxmlformats.org/drawingml/2006/picture">
                        <pic:nvPicPr>
                          <pic:cNvPr id="170" name="图片_94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9" name="图片_207"/>
                  <wp:cNvGraphicFramePr/>
                  <a:graphic xmlns:a="http://schemas.openxmlformats.org/drawingml/2006/main">
                    <a:graphicData uri="http://schemas.openxmlformats.org/drawingml/2006/picture">
                      <pic:pic xmlns:pic="http://schemas.openxmlformats.org/drawingml/2006/picture">
                        <pic:nvPicPr>
                          <pic:cNvPr id="169" name="图片_20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68" name="图片_770_SpCnt_1"/>
                  <wp:cNvGraphicFramePr/>
                  <a:graphic xmlns:a="http://schemas.openxmlformats.org/drawingml/2006/main">
                    <a:graphicData uri="http://schemas.openxmlformats.org/drawingml/2006/picture">
                      <pic:pic xmlns:pic="http://schemas.openxmlformats.org/drawingml/2006/picture">
                        <pic:nvPicPr>
                          <pic:cNvPr id="168" name="图片_770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b/>
                <w:bCs/>
                <w:i w:val="0"/>
                <w:iCs w:val="0"/>
                <w:color w:val="auto"/>
                <w:kern w:val="0"/>
                <w:sz w:val="20"/>
                <w:szCs w:val="20"/>
                <w:highlight w:val="none"/>
                <w:u w:val="none"/>
                <w:lang w:val="en-US" w:eastAsia="zh-CN" w:bidi="ar"/>
              </w:rPr>
              <w:t>产品示意图片</w:t>
            </w:r>
          </w:p>
        </w:tc>
      </w:tr>
      <w:tr>
        <w:tblPrEx>
          <w:tblCellMar>
            <w:top w:w="0" w:type="dxa"/>
            <w:left w:w="108" w:type="dxa"/>
            <w:bottom w:w="0" w:type="dxa"/>
            <w:right w:w="108" w:type="dxa"/>
          </w:tblCellMar>
        </w:tblPrEx>
        <w:trPr>
          <w:trHeight w:val="181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米面架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1500*750*250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2、面板下衬厚度≧13mm木工板，并以厚度≧1.0mm的U型加强筋补固及38*25mm*厚度≧1.0mm不锈钢矩管边框承托加固；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3、立柱采用50*50*厚度≧1.2mm不锈钢方管制作。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4、▲该产品须提供具有资质的第三方认证机构认证的“食品接触产品安全认证”证书复印件加盖投标人的公章。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67" name="图片_207_SpCnt_1"/>
                  <wp:cNvGraphicFramePr/>
                  <a:graphic xmlns:a="http://schemas.openxmlformats.org/drawingml/2006/main">
                    <a:graphicData uri="http://schemas.openxmlformats.org/drawingml/2006/picture">
                      <pic:pic xmlns:pic="http://schemas.openxmlformats.org/drawingml/2006/picture">
                        <pic:nvPicPr>
                          <pic:cNvPr id="167" name="图片_207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66" name="图片_596"/>
                  <wp:cNvGraphicFramePr/>
                  <a:graphic xmlns:a="http://schemas.openxmlformats.org/drawingml/2006/main">
                    <a:graphicData uri="http://schemas.openxmlformats.org/drawingml/2006/picture">
                      <pic:pic xmlns:pic="http://schemas.openxmlformats.org/drawingml/2006/picture">
                        <pic:nvPicPr>
                          <pic:cNvPr id="166" name="图片_59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5" name="图片_604"/>
                  <wp:cNvGraphicFramePr/>
                  <a:graphic xmlns:a="http://schemas.openxmlformats.org/drawingml/2006/main">
                    <a:graphicData uri="http://schemas.openxmlformats.org/drawingml/2006/picture">
                      <pic:pic xmlns:pic="http://schemas.openxmlformats.org/drawingml/2006/picture">
                        <pic:nvPicPr>
                          <pic:cNvPr id="165" name="图片_60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64" name="图片_795"/>
                  <wp:cNvGraphicFramePr/>
                  <a:graphic xmlns:a="http://schemas.openxmlformats.org/drawingml/2006/main">
                    <a:graphicData uri="http://schemas.openxmlformats.org/drawingml/2006/picture">
                      <pic:pic xmlns:pic="http://schemas.openxmlformats.org/drawingml/2006/picture">
                        <pic:nvPicPr>
                          <pic:cNvPr id="164" name="图片_79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63" name="图片_452"/>
                  <wp:cNvGraphicFramePr/>
                  <a:graphic xmlns:a="http://schemas.openxmlformats.org/drawingml/2006/main">
                    <a:graphicData uri="http://schemas.openxmlformats.org/drawingml/2006/picture">
                      <pic:pic xmlns:pic="http://schemas.openxmlformats.org/drawingml/2006/picture">
                        <pic:nvPicPr>
                          <pic:cNvPr id="163" name="图片_45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62" name="图片_774"/>
                  <wp:cNvGraphicFramePr/>
                  <a:graphic xmlns:a="http://schemas.openxmlformats.org/drawingml/2006/main">
                    <a:graphicData uri="http://schemas.openxmlformats.org/drawingml/2006/picture">
                      <pic:pic xmlns:pic="http://schemas.openxmlformats.org/drawingml/2006/picture">
                        <pic:nvPicPr>
                          <pic:cNvPr id="162" name="图片_774"/>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61" name="图片_275"/>
                  <wp:cNvGraphicFramePr/>
                  <a:graphic xmlns:a="http://schemas.openxmlformats.org/drawingml/2006/main">
                    <a:graphicData uri="http://schemas.openxmlformats.org/drawingml/2006/picture">
                      <pic:pic xmlns:pic="http://schemas.openxmlformats.org/drawingml/2006/picture">
                        <pic:nvPicPr>
                          <pic:cNvPr id="161" name="图片_275"/>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0" name="图片_371"/>
                  <wp:cNvGraphicFramePr/>
                  <a:graphic xmlns:a="http://schemas.openxmlformats.org/drawingml/2006/main">
                    <a:graphicData uri="http://schemas.openxmlformats.org/drawingml/2006/picture">
                      <pic:pic xmlns:pic="http://schemas.openxmlformats.org/drawingml/2006/picture">
                        <pic:nvPicPr>
                          <pic:cNvPr id="160" name="图片_37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9" name="图片_46_SpCnt_3"/>
                  <wp:cNvGraphicFramePr/>
                  <a:graphic xmlns:a="http://schemas.openxmlformats.org/drawingml/2006/main">
                    <a:graphicData uri="http://schemas.openxmlformats.org/drawingml/2006/picture">
                      <pic:pic xmlns:pic="http://schemas.openxmlformats.org/drawingml/2006/picture">
                        <pic:nvPicPr>
                          <pic:cNvPr id="159" name="图片_46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8" name="图片_46_SpCnt_4"/>
                  <wp:cNvGraphicFramePr/>
                  <a:graphic xmlns:a="http://schemas.openxmlformats.org/drawingml/2006/main">
                    <a:graphicData uri="http://schemas.openxmlformats.org/drawingml/2006/picture">
                      <pic:pic xmlns:pic="http://schemas.openxmlformats.org/drawingml/2006/picture">
                        <pic:nvPicPr>
                          <pic:cNvPr id="158" name="图片_46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7" name="图片_294"/>
                  <wp:cNvGraphicFramePr/>
                  <a:graphic xmlns:a="http://schemas.openxmlformats.org/drawingml/2006/main">
                    <a:graphicData uri="http://schemas.openxmlformats.org/drawingml/2006/picture">
                      <pic:pic xmlns:pic="http://schemas.openxmlformats.org/drawingml/2006/picture">
                        <pic:nvPicPr>
                          <pic:cNvPr id="157" name="图片_29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6" name="图片_770_SpCnt_2"/>
                  <wp:cNvGraphicFramePr/>
                  <a:graphic xmlns:a="http://schemas.openxmlformats.org/drawingml/2006/main">
                    <a:graphicData uri="http://schemas.openxmlformats.org/drawingml/2006/picture">
                      <pic:pic xmlns:pic="http://schemas.openxmlformats.org/drawingml/2006/picture">
                        <pic:nvPicPr>
                          <pic:cNvPr id="156" name="图片_770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55" name="图片_46_SpCnt_5"/>
                  <wp:cNvGraphicFramePr/>
                  <a:graphic xmlns:a="http://schemas.openxmlformats.org/drawingml/2006/main">
                    <a:graphicData uri="http://schemas.openxmlformats.org/drawingml/2006/picture">
                      <pic:pic xmlns:pic="http://schemas.openxmlformats.org/drawingml/2006/picture">
                        <pic:nvPicPr>
                          <pic:cNvPr id="155" name="图片_46_SpCnt_5"/>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4" name="图片_231"/>
                  <wp:cNvGraphicFramePr/>
                  <a:graphic xmlns:a="http://schemas.openxmlformats.org/drawingml/2006/main">
                    <a:graphicData uri="http://schemas.openxmlformats.org/drawingml/2006/picture">
                      <pic:pic xmlns:pic="http://schemas.openxmlformats.org/drawingml/2006/picture">
                        <pic:nvPicPr>
                          <pic:cNvPr id="154" name="图片_23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3" name="图片_832"/>
                  <wp:cNvGraphicFramePr/>
                  <a:graphic xmlns:a="http://schemas.openxmlformats.org/drawingml/2006/main">
                    <a:graphicData uri="http://schemas.openxmlformats.org/drawingml/2006/picture">
                      <pic:pic xmlns:pic="http://schemas.openxmlformats.org/drawingml/2006/picture">
                        <pic:nvPicPr>
                          <pic:cNvPr id="153" name="图片_83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2" name="图片_461"/>
                  <wp:cNvGraphicFramePr/>
                  <a:graphic xmlns:a="http://schemas.openxmlformats.org/drawingml/2006/main">
                    <a:graphicData uri="http://schemas.openxmlformats.org/drawingml/2006/picture">
                      <pic:pic xmlns:pic="http://schemas.openxmlformats.org/drawingml/2006/picture">
                        <pic:nvPicPr>
                          <pic:cNvPr id="152" name="图片_46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1" name="图片_770_SpCnt_3"/>
                  <wp:cNvGraphicFramePr/>
                  <a:graphic xmlns:a="http://schemas.openxmlformats.org/drawingml/2006/main">
                    <a:graphicData uri="http://schemas.openxmlformats.org/drawingml/2006/picture">
                      <pic:pic xmlns:pic="http://schemas.openxmlformats.org/drawingml/2006/picture">
                        <pic:nvPicPr>
                          <pic:cNvPr id="151" name="图片_770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0" name="图片_762"/>
                  <wp:cNvGraphicFramePr/>
                  <a:graphic xmlns:a="http://schemas.openxmlformats.org/drawingml/2006/main">
                    <a:graphicData uri="http://schemas.openxmlformats.org/drawingml/2006/picture">
                      <pic:pic xmlns:pic="http://schemas.openxmlformats.org/drawingml/2006/picture">
                        <pic:nvPicPr>
                          <pic:cNvPr id="150" name="图片_76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9" name="图片_928"/>
                  <wp:cNvGraphicFramePr/>
                  <a:graphic xmlns:a="http://schemas.openxmlformats.org/drawingml/2006/main">
                    <a:graphicData uri="http://schemas.openxmlformats.org/drawingml/2006/picture">
                      <pic:pic xmlns:pic="http://schemas.openxmlformats.org/drawingml/2006/picture">
                        <pic:nvPicPr>
                          <pic:cNvPr id="149" name="图片_92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8" name="图片_231_SpCnt_1"/>
                  <wp:cNvGraphicFramePr/>
                  <a:graphic xmlns:a="http://schemas.openxmlformats.org/drawingml/2006/main">
                    <a:graphicData uri="http://schemas.openxmlformats.org/drawingml/2006/picture">
                      <pic:pic xmlns:pic="http://schemas.openxmlformats.org/drawingml/2006/picture">
                        <pic:nvPicPr>
                          <pic:cNvPr id="148" name="图片_231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7" name="图片_690"/>
                  <wp:cNvGraphicFramePr/>
                  <a:graphic xmlns:a="http://schemas.openxmlformats.org/drawingml/2006/main">
                    <a:graphicData uri="http://schemas.openxmlformats.org/drawingml/2006/picture">
                      <pic:pic xmlns:pic="http://schemas.openxmlformats.org/drawingml/2006/picture">
                        <pic:nvPicPr>
                          <pic:cNvPr id="147" name="图片_69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6" name="图片_452_SpCnt_1"/>
                  <wp:cNvGraphicFramePr/>
                  <a:graphic xmlns:a="http://schemas.openxmlformats.org/drawingml/2006/main">
                    <a:graphicData uri="http://schemas.openxmlformats.org/drawingml/2006/picture">
                      <pic:pic xmlns:pic="http://schemas.openxmlformats.org/drawingml/2006/picture">
                        <pic:nvPicPr>
                          <pic:cNvPr id="146" name="图片_452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5" name="图片_596_SpCnt_1"/>
                  <wp:cNvGraphicFramePr/>
                  <a:graphic xmlns:a="http://schemas.openxmlformats.org/drawingml/2006/main">
                    <a:graphicData uri="http://schemas.openxmlformats.org/drawingml/2006/picture">
                      <pic:pic xmlns:pic="http://schemas.openxmlformats.org/drawingml/2006/picture">
                        <pic:nvPicPr>
                          <pic:cNvPr id="145" name="图片_596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4" name="图片_796"/>
                  <wp:cNvGraphicFramePr/>
                  <a:graphic xmlns:a="http://schemas.openxmlformats.org/drawingml/2006/main">
                    <a:graphicData uri="http://schemas.openxmlformats.org/drawingml/2006/picture">
                      <pic:pic xmlns:pic="http://schemas.openxmlformats.org/drawingml/2006/picture">
                        <pic:nvPicPr>
                          <pic:cNvPr id="144" name="图片_79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43" name="图片_46_SpCnt_6"/>
                  <wp:cNvGraphicFramePr/>
                  <a:graphic xmlns:a="http://schemas.openxmlformats.org/drawingml/2006/main">
                    <a:graphicData uri="http://schemas.openxmlformats.org/drawingml/2006/picture">
                      <pic:pic xmlns:pic="http://schemas.openxmlformats.org/drawingml/2006/picture">
                        <pic:nvPicPr>
                          <pic:cNvPr id="143" name="图片_46_SpCnt_6"/>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2" name="图片_207_SpCnt_2"/>
                  <wp:cNvGraphicFramePr/>
                  <a:graphic xmlns:a="http://schemas.openxmlformats.org/drawingml/2006/main">
                    <a:graphicData uri="http://schemas.openxmlformats.org/drawingml/2006/picture">
                      <pic:pic xmlns:pic="http://schemas.openxmlformats.org/drawingml/2006/picture">
                        <pic:nvPicPr>
                          <pic:cNvPr id="142" name="图片_207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1" name="图片_275_SpCnt_1"/>
                  <wp:cNvGraphicFramePr/>
                  <a:graphic xmlns:a="http://schemas.openxmlformats.org/drawingml/2006/main">
                    <a:graphicData uri="http://schemas.openxmlformats.org/drawingml/2006/picture">
                      <pic:pic xmlns:pic="http://schemas.openxmlformats.org/drawingml/2006/picture">
                        <pic:nvPicPr>
                          <pic:cNvPr id="141" name="图片_275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0" name="图片_231_SpCnt_2"/>
                  <wp:cNvGraphicFramePr/>
                  <a:graphic xmlns:a="http://schemas.openxmlformats.org/drawingml/2006/main">
                    <a:graphicData uri="http://schemas.openxmlformats.org/drawingml/2006/picture">
                      <pic:pic xmlns:pic="http://schemas.openxmlformats.org/drawingml/2006/picture">
                        <pic:nvPicPr>
                          <pic:cNvPr id="140" name="图片_231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9" name="图片_207_SpCnt_3"/>
                  <wp:cNvGraphicFramePr/>
                  <a:graphic xmlns:a="http://schemas.openxmlformats.org/drawingml/2006/main">
                    <a:graphicData uri="http://schemas.openxmlformats.org/drawingml/2006/picture">
                      <pic:pic xmlns:pic="http://schemas.openxmlformats.org/drawingml/2006/picture">
                        <pic:nvPicPr>
                          <pic:cNvPr id="139" name="图片_207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8" name="图片_796_SpCnt_1"/>
                  <wp:cNvGraphicFramePr/>
                  <a:graphic xmlns:a="http://schemas.openxmlformats.org/drawingml/2006/main">
                    <a:graphicData uri="http://schemas.openxmlformats.org/drawingml/2006/picture">
                      <pic:pic xmlns:pic="http://schemas.openxmlformats.org/drawingml/2006/picture">
                        <pic:nvPicPr>
                          <pic:cNvPr id="138" name="图片_796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7" name="图片_275_SpCnt_2"/>
                  <wp:cNvGraphicFramePr/>
                  <a:graphic xmlns:a="http://schemas.openxmlformats.org/drawingml/2006/main">
                    <a:graphicData uri="http://schemas.openxmlformats.org/drawingml/2006/picture">
                      <pic:pic xmlns:pic="http://schemas.openxmlformats.org/drawingml/2006/picture">
                        <pic:nvPicPr>
                          <pic:cNvPr id="137" name="图片_275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6" name="图片_928_SpCnt_1"/>
                  <wp:cNvGraphicFramePr/>
                  <a:graphic xmlns:a="http://schemas.openxmlformats.org/drawingml/2006/main">
                    <a:graphicData uri="http://schemas.openxmlformats.org/drawingml/2006/picture">
                      <pic:pic xmlns:pic="http://schemas.openxmlformats.org/drawingml/2006/picture">
                        <pic:nvPicPr>
                          <pic:cNvPr id="136" name="图片_928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35" name="图片_207_SpCnt_4"/>
                  <wp:cNvGraphicFramePr/>
                  <a:graphic xmlns:a="http://schemas.openxmlformats.org/drawingml/2006/main">
                    <a:graphicData uri="http://schemas.openxmlformats.org/drawingml/2006/picture">
                      <pic:pic xmlns:pic="http://schemas.openxmlformats.org/drawingml/2006/picture">
                        <pic:nvPicPr>
                          <pic:cNvPr id="135" name="图片_207_SpCnt_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34" name="图片_795_SpCnt_1"/>
                  <wp:cNvGraphicFramePr/>
                  <a:graphic xmlns:a="http://schemas.openxmlformats.org/drawingml/2006/main">
                    <a:graphicData uri="http://schemas.openxmlformats.org/drawingml/2006/picture">
                      <pic:pic xmlns:pic="http://schemas.openxmlformats.org/drawingml/2006/picture">
                        <pic:nvPicPr>
                          <pic:cNvPr id="134" name="图片_795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3" name="图片_762_SpCnt_1"/>
                  <wp:cNvGraphicFramePr/>
                  <a:graphic xmlns:a="http://schemas.openxmlformats.org/drawingml/2006/main">
                    <a:graphicData uri="http://schemas.openxmlformats.org/drawingml/2006/picture">
                      <pic:pic xmlns:pic="http://schemas.openxmlformats.org/drawingml/2006/picture">
                        <pic:nvPicPr>
                          <pic:cNvPr id="133" name="图片_762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2" name="图片_46_SpCnt_7"/>
                  <wp:cNvGraphicFramePr/>
                  <a:graphic xmlns:a="http://schemas.openxmlformats.org/drawingml/2006/main">
                    <a:graphicData uri="http://schemas.openxmlformats.org/drawingml/2006/picture">
                      <pic:pic xmlns:pic="http://schemas.openxmlformats.org/drawingml/2006/picture">
                        <pic:nvPicPr>
                          <pic:cNvPr id="132" name="图片_46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1" name="图片_46_SpCnt_8"/>
                  <wp:cNvGraphicFramePr/>
                  <a:graphic xmlns:a="http://schemas.openxmlformats.org/drawingml/2006/main">
                    <a:graphicData uri="http://schemas.openxmlformats.org/drawingml/2006/picture">
                      <pic:pic xmlns:pic="http://schemas.openxmlformats.org/drawingml/2006/picture">
                        <pic:nvPicPr>
                          <pic:cNvPr id="131" name="图片_46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0" name="图片_690_SpCnt_1"/>
                  <wp:cNvGraphicFramePr/>
                  <a:graphic xmlns:a="http://schemas.openxmlformats.org/drawingml/2006/main">
                    <a:graphicData uri="http://schemas.openxmlformats.org/drawingml/2006/picture">
                      <pic:pic xmlns:pic="http://schemas.openxmlformats.org/drawingml/2006/picture">
                        <pic:nvPicPr>
                          <pic:cNvPr id="130" name="图片_690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9" name="图片_294_SpCnt_1"/>
                  <wp:cNvGraphicFramePr/>
                  <a:graphic xmlns:a="http://schemas.openxmlformats.org/drawingml/2006/main">
                    <a:graphicData uri="http://schemas.openxmlformats.org/drawingml/2006/picture">
                      <pic:pic xmlns:pic="http://schemas.openxmlformats.org/drawingml/2006/picture">
                        <pic:nvPicPr>
                          <pic:cNvPr id="129" name="图片_294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8" name="图片_832_SpCnt_1"/>
                  <wp:cNvGraphicFramePr/>
                  <a:graphic xmlns:a="http://schemas.openxmlformats.org/drawingml/2006/main">
                    <a:graphicData uri="http://schemas.openxmlformats.org/drawingml/2006/picture">
                      <pic:pic xmlns:pic="http://schemas.openxmlformats.org/drawingml/2006/picture">
                        <pic:nvPicPr>
                          <pic:cNvPr id="128" name="图片_832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7" name="图片_231_SpCnt_3"/>
                  <wp:cNvGraphicFramePr/>
                  <a:graphic xmlns:a="http://schemas.openxmlformats.org/drawingml/2006/main">
                    <a:graphicData uri="http://schemas.openxmlformats.org/drawingml/2006/picture">
                      <pic:pic xmlns:pic="http://schemas.openxmlformats.org/drawingml/2006/picture">
                        <pic:nvPicPr>
                          <pic:cNvPr id="127" name="图片_231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6" name="图片_371_SpCnt_1"/>
                  <wp:cNvGraphicFramePr/>
                  <a:graphic xmlns:a="http://schemas.openxmlformats.org/drawingml/2006/main">
                    <a:graphicData uri="http://schemas.openxmlformats.org/drawingml/2006/picture">
                      <pic:pic xmlns:pic="http://schemas.openxmlformats.org/drawingml/2006/picture">
                        <pic:nvPicPr>
                          <pic:cNvPr id="126" name="图片_371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 name="图片_461_SpCnt_1"/>
                  <wp:cNvGraphicFramePr/>
                  <a:graphic xmlns:a="http://schemas.openxmlformats.org/drawingml/2006/main">
                    <a:graphicData uri="http://schemas.openxmlformats.org/drawingml/2006/picture">
                      <pic:pic xmlns:pic="http://schemas.openxmlformats.org/drawingml/2006/picture">
                        <pic:nvPicPr>
                          <pic:cNvPr id="10" name="图片_461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 name="图片_604_SpCnt_1"/>
                  <wp:cNvGraphicFramePr/>
                  <a:graphic xmlns:a="http://schemas.openxmlformats.org/drawingml/2006/main">
                    <a:graphicData uri="http://schemas.openxmlformats.org/drawingml/2006/picture">
                      <pic:pic xmlns:pic="http://schemas.openxmlformats.org/drawingml/2006/picture">
                        <pic:nvPicPr>
                          <pic:cNvPr id="11" name="图片_604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2" name="图片_774_SpCnt_1"/>
                  <wp:cNvGraphicFramePr/>
                  <a:graphic xmlns:a="http://schemas.openxmlformats.org/drawingml/2006/main">
                    <a:graphicData uri="http://schemas.openxmlformats.org/drawingml/2006/picture">
                      <pic:pic xmlns:pic="http://schemas.openxmlformats.org/drawingml/2006/picture">
                        <pic:nvPicPr>
                          <pic:cNvPr id="12" name="图片_774_SpCnt_1"/>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3" name="图片_275_SpCnt_3"/>
                  <wp:cNvGraphicFramePr/>
                  <a:graphic xmlns:a="http://schemas.openxmlformats.org/drawingml/2006/main">
                    <a:graphicData uri="http://schemas.openxmlformats.org/drawingml/2006/picture">
                      <pic:pic xmlns:pic="http://schemas.openxmlformats.org/drawingml/2006/picture">
                        <pic:nvPicPr>
                          <pic:cNvPr id="13" name="图片_275_SpCnt_3"/>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184150</wp:posOffset>
                  </wp:positionV>
                  <wp:extent cx="1047750" cy="762000"/>
                  <wp:effectExtent l="0" t="0" r="0" b="0"/>
                  <wp:wrapNone/>
                  <wp:docPr id="14" name="图片_2543"/>
                  <wp:cNvGraphicFramePr/>
                  <a:graphic xmlns:a="http://schemas.openxmlformats.org/drawingml/2006/main">
                    <a:graphicData uri="http://schemas.openxmlformats.org/drawingml/2006/picture">
                      <pic:pic xmlns:pic="http://schemas.openxmlformats.org/drawingml/2006/picture">
                        <pic:nvPicPr>
                          <pic:cNvPr id="14" name="图片_2543"/>
                          <pic:cNvPicPr/>
                        </pic:nvPicPr>
                        <pic:blipFill>
                          <a:blip r:embed="rId12"/>
                          <a:stretch>
                            <a:fillRect/>
                          </a:stretch>
                        </pic:blipFill>
                        <pic:spPr>
                          <a:xfrm>
                            <a:off x="0" y="0"/>
                            <a:ext cx="1047750" cy="7620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四层板式冲货架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1500*500*1550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1、材质采用201#不锈钢磨砂板制作，层板厚度≥1.0mm；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2、共分四层，每层面板均匀冲条形孔；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3、层板下方采用厚度≥1.0mm的U型加强筋承托加固；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4、立柱采用直径φ38*厚度≥1.0mm的不锈钢圆管制作，并配可调节高度子弹脚；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5、▲该产品须提供具有资质的第三方认证机构认证的“食品接触产品安全认证”证书复印件加盖投标人的公章。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5" name="图片_774_SpCnt_2"/>
                  <wp:cNvGraphicFramePr/>
                  <a:graphic xmlns:a="http://schemas.openxmlformats.org/drawingml/2006/main">
                    <a:graphicData uri="http://schemas.openxmlformats.org/drawingml/2006/picture">
                      <pic:pic xmlns:pic="http://schemas.openxmlformats.org/drawingml/2006/picture">
                        <pic:nvPicPr>
                          <pic:cNvPr id="15" name="图片_774_SpCnt_2"/>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6" name="图片_275_SpCnt_4"/>
                  <wp:cNvGraphicFramePr/>
                  <a:graphic xmlns:a="http://schemas.openxmlformats.org/drawingml/2006/main">
                    <a:graphicData uri="http://schemas.openxmlformats.org/drawingml/2006/picture">
                      <pic:pic xmlns:pic="http://schemas.openxmlformats.org/drawingml/2006/picture">
                        <pic:nvPicPr>
                          <pic:cNvPr id="16" name="图片_275_SpCnt_4"/>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7" name="图片_181_SpCnt_1"/>
                  <wp:cNvGraphicFramePr/>
                  <a:graphic xmlns:a="http://schemas.openxmlformats.org/drawingml/2006/main">
                    <a:graphicData uri="http://schemas.openxmlformats.org/drawingml/2006/picture">
                      <pic:pic xmlns:pic="http://schemas.openxmlformats.org/drawingml/2006/picture">
                        <pic:nvPicPr>
                          <pic:cNvPr id="17" name="图片_181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 name="图片_928_SpCnt_2"/>
                  <wp:cNvGraphicFramePr/>
                  <a:graphic xmlns:a="http://schemas.openxmlformats.org/drawingml/2006/main">
                    <a:graphicData uri="http://schemas.openxmlformats.org/drawingml/2006/picture">
                      <pic:pic xmlns:pic="http://schemas.openxmlformats.org/drawingml/2006/picture">
                        <pic:nvPicPr>
                          <pic:cNvPr id="18" name="图片_928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 name="图片_294_SpCnt_2"/>
                  <wp:cNvGraphicFramePr/>
                  <a:graphic xmlns:a="http://schemas.openxmlformats.org/drawingml/2006/main">
                    <a:graphicData uri="http://schemas.openxmlformats.org/drawingml/2006/picture">
                      <pic:pic xmlns:pic="http://schemas.openxmlformats.org/drawingml/2006/picture">
                        <pic:nvPicPr>
                          <pic:cNvPr id="19" name="图片_294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 name="图片_690_SpCnt_2"/>
                  <wp:cNvGraphicFramePr/>
                  <a:graphic xmlns:a="http://schemas.openxmlformats.org/drawingml/2006/main">
                    <a:graphicData uri="http://schemas.openxmlformats.org/drawingml/2006/picture">
                      <pic:pic xmlns:pic="http://schemas.openxmlformats.org/drawingml/2006/picture">
                        <pic:nvPicPr>
                          <pic:cNvPr id="20" name="图片_690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 name="图片_762_SpCnt_2"/>
                  <wp:cNvGraphicFramePr/>
                  <a:graphic xmlns:a="http://schemas.openxmlformats.org/drawingml/2006/main">
                    <a:graphicData uri="http://schemas.openxmlformats.org/drawingml/2006/picture">
                      <pic:pic xmlns:pic="http://schemas.openxmlformats.org/drawingml/2006/picture">
                        <pic:nvPicPr>
                          <pic:cNvPr id="21" name="图片_762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 name="图片_770_SpCnt_4"/>
                  <wp:cNvGraphicFramePr/>
                  <a:graphic xmlns:a="http://schemas.openxmlformats.org/drawingml/2006/main">
                    <a:graphicData uri="http://schemas.openxmlformats.org/drawingml/2006/picture">
                      <pic:pic xmlns:pic="http://schemas.openxmlformats.org/drawingml/2006/picture">
                        <pic:nvPicPr>
                          <pic:cNvPr id="22" name="图片_770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 name="图片_596_SpCnt_2"/>
                  <wp:cNvGraphicFramePr/>
                  <a:graphic xmlns:a="http://schemas.openxmlformats.org/drawingml/2006/main">
                    <a:graphicData uri="http://schemas.openxmlformats.org/drawingml/2006/picture">
                      <pic:pic xmlns:pic="http://schemas.openxmlformats.org/drawingml/2006/picture">
                        <pic:nvPicPr>
                          <pic:cNvPr id="23" name="图片_596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4" name="图片_46_SpCnt_9"/>
                  <wp:cNvGraphicFramePr/>
                  <a:graphic xmlns:a="http://schemas.openxmlformats.org/drawingml/2006/main">
                    <a:graphicData uri="http://schemas.openxmlformats.org/drawingml/2006/picture">
                      <pic:pic xmlns:pic="http://schemas.openxmlformats.org/drawingml/2006/picture">
                        <pic:nvPicPr>
                          <pic:cNvPr id="24" name="图片_46_SpCnt_9"/>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 name="图片_275_SpCnt_5"/>
                  <wp:cNvGraphicFramePr/>
                  <a:graphic xmlns:a="http://schemas.openxmlformats.org/drawingml/2006/main">
                    <a:graphicData uri="http://schemas.openxmlformats.org/drawingml/2006/picture">
                      <pic:pic xmlns:pic="http://schemas.openxmlformats.org/drawingml/2006/picture">
                        <pic:nvPicPr>
                          <pic:cNvPr id="25" name="图片_275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 name="图片_452_SpCnt_2"/>
                  <wp:cNvGraphicFramePr/>
                  <a:graphic xmlns:a="http://schemas.openxmlformats.org/drawingml/2006/main">
                    <a:graphicData uri="http://schemas.openxmlformats.org/drawingml/2006/picture">
                      <pic:pic xmlns:pic="http://schemas.openxmlformats.org/drawingml/2006/picture">
                        <pic:nvPicPr>
                          <pic:cNvPr id="26" name="图片_452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7" name="图片_207_SpCnt_5"/>
                  <wp:cNvGraphicFramePr/>
                  <a:graphic xmlns:a="http://schemas.openxmlformats.org/drawingml/2006/main">
                    <a:graphicData uri="http://schemas.openxmlformats.org/drawingml/2006/picture">
                      <pic:pic xmlns:pic="http://schemas.openxmlformats.org/drawingml/2006/picture">
                        <pic:nvPicPr>
                          <pic:cNvPr id="27" name="图片_207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8" name="图片_231_SpCnt_4"/>
                  <wp:cNvGraphicFramePr/>
                  <a:graphic xmlns:a="http://schemas.openxmlformats.org/drawingml/2006/main">
                    <a:graphicData uri="http://schemas.openxmlformats.org/drawingml/2006/picture">
                      <pic:pic xmlns:pic="http://schemas.openxmlformats.org/drawingml/2006/picture">
                        <pic:nvPicPr>
                          <pic:cNvPr id="28" name="图片_231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9" name="图片_46_SpCnt_10"/>
                  <wp:cNvGraphicFramePr/>
                  <a:graphic xmlns:a="http://schemas.openxmlformats.org/drawingml/2006/main">
                    <a:graphicData uri="http://schemas.openxmlformats.org/drawingml/2006/picture">
                      <pic:pic xmlns:pic="http://schemas.openxmlformats.org/drawingml/2006/picture">
                        <pic:nvPicPr>
                          <pic:cNvPr id="29" name="图片_46_SpCnt_10"/>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30" name="图片_796_SpCnt_2"/>
                  <wp:cNvGraphicFramePr/>
                  <a:graphic xmlns:a="http://schemas.openxmlformats.org/drawingml/2006/main">
                    <a:graphicData uri="http://schemas.openxmlformats.org/drawingml/2006/picture">
                      <pic:pic xmlns:pic="http://schemas.openxmlformats.org/drawingml/2006/picture">
                        <pic:nvPicPr>
                          <pic:cNvPr id="30" name="图片_796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31" name="图片_762_SpCnt_3"/>
                  <wp:cNvGraphicFramePr/>
                  <a:graphic xmlns:a="http://schemas.openxmlformats.org/drawingml/2006/main">
                    <a:graphicData uri="http://schemas.openxmlformats.org/drawingml/2006/picture">
                      <pic:pic xmlns:pic="http://schemas.openxmlformats.org/drawingml/2006/picture">
                        <pic:nvPicPr>
                          <pic:cNvPr id="31" name="图片_762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32" name="图片_928_SpCnt_3"/>
                  <wp:cNvGraphicFramePr/>
                  <a:graphic xmlns:a="http://schemas.openxmlformats.org/drawingml/2006/main">
                    <a:graphicData uri="http://schemas.openxmlformats.org/drawingml/2006/picture">
                      <pic:pic xmlns:pic="http://schemas.openxmlformats.org/drawingml/2006/picture">
                        <pic:nvPicPr>
                          <pic:cNvPr id="32" name="图片_928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3" name="图片_207_SpCnt_6"/>
                  <wp:cNvGraphicFramePr/>
                  <a:graphic xmlns:a="http://schemas.openxmlformats.org/drawingml/2006/main">
                    <a:graphicData uri="http://schemas.openxmlformats.org/drawingml/2006/picture">
                      <pic:pic xmlns:pic="http://schemas.openxmlformats.org/drawingml/2006/picture">
                        <pic:nvPicPr>
                          <pic:cNvPr id="33" name="图片_207_SpCnt_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34" name="图片_690_SpCnt_3"/>
                  <wp:cNvGraphicFramePr/>
                  <a:graphic xmlns:a="http://schemas.openxmlformats.org/drawingml/2006/main">
                    <a:graphicData uri="http://schemas.openxmlformats.org/drawingml/2006/picture">
                      <pic:pic xmlns:pic="http://schemas.openxmlformats.org/drawingml/2006/picture">
                        <pic:nvPicPr>
                          <pic:cNvPr id="34" name="图片_690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5" name="图片_795_SpCnt_2"/>
                  <wp:cNvGraphicFramePr/>
                  <a:graphic xmlns:a="http://schemas.openxmlformats.org/drawingml/2006/main">
                    <a:graphicData uri="http://schemas.openxmlformats.org/drawingml/2006/picture">
                      <pic:pic xmlns:pic="http://schemas.openxmlformats.org/drawingml/2006/picture">
                        <pic:nvPicPr>
                          <pic:cNvPr id="35" name="图片_795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36" name="图片_452_SpCnt_3"/>
                  <wp:cNvGraphicFramePr/>
                  <a:graphic xmlns:a="http://schemas.openxmlformats.org/drawingml/2006/main">
                    <a:graphicData uri="http://schemas.openxmlformats.org/drawingml/2006/picture">
                      <pic:pic xmlns:pic="http://schemas.openxmlformats.org/drawingml/2006/picture">
                        <pic:nvPicPr>
                          <pic:cNvPr id="36" name="图片_452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37" name="图片_596_SpCnt_3"/>
                  <wp:cNvGraphicFramePr/>
                  <a:graphic xmlns:a="http://schemas.openxmlformats.org/drawingml/2006/main">
                    <a:graphicData uri="http://schemas.openxmlformats.org/drawingml/2006/picture">
                      <pic:pic xmlns:pic="http://schemas.openxmlformats.org/drawingml/2006/picture">
                        <pic:nvPicPr>
                          <pic:cNvPr id="37" name="图片_596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8" name="图片_832_SpCnt_2"/>
                  <wp:cNvGraphicFramePr/>
                  <a:graphic xmlns:a="http://schemas.openxmlformats.org/drawingml/2006/main">
                    <a:graphicData uri="http://schemas.openxmlformats.org/drawingml/2006/picture">
                      <pic:pic xmlns:pic="http://schemas.openxmlformats.org/drawingml/2006/picture">
                        <pic:nvPicPr>
                          <pic:cNvPr id="38" name="图片_832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39" name="图片_46_SpCnt_11"/>
                  <wp:cNvGraphicFramePr/>
                  <a:graphic xmlns:a="http://schemas.openxmlformats.org/drawingml/2006/main">
                    <a:graphicData uri="http://schemas.openxmlformats.org/drawingml/2006/picture">
                      <pic:pic xmlns:pic="http://schemas.openxmlformats.org/drawingml/2006/picture">
                        <pic:nvPicPr>
                          <pic:cNvPr id="39" name="图片_46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0" name="图片_46_SpCnt_12"/>
                  <wp:cNvGraphicFramePr/>
                  <a:graphic xmlns:a="http://schemas.openxmlformats.org/drawingml/2006/main">
                    <a:graphicData uri="http://schemas.openxmlformats.org/drawingml/2006/picture">
                      <pic:pic xmlns:pic="http://schemas.openxmlformats.org/drawingml/2006/picture">
                        <pic:nvPicPr>
                          <pic:cNvPr id="40" name="图片_46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1" name="图片_231_SpCnt_5"/>
                  <wp:cNvGraphicFramePr/>
                  <a:graphic xmlns:a="http://schemas.openxmlformats.org/drawingml/2006/main">
                    <a:graphicData uri="http://schemas.openxmlformats.org/drawingml/2006/picture">
                      <pic:pic xmlns:pic="http://schemas.openxmlformats.org/drawingml/2006/picture">
                        <pic:nvPicPr>
                          <pic:cNvPr id="41" name="图片_231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2" name="图片_207_SpCnt_7"/>
                  <wp:cNvGraphicFramePr/>
                  <a:graphic xmlns:a="http://schemas.openxmlformats.org/drawingml/2006/main">
                    <a:graphicData uri="http://schemas.openxmlformats.org/drawingml/2006/picture">
                      <pic:pic xmlns:pic="http://schemas.openxmlformats.org/drawingml/2006/picture">
                        <pic:nvPicPr>
                          <pic:cNvPr id="42" name="图片_207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3" name="图片_796_SpCnt_3"/>
                  <wp:cNvGraphicFramePr/>
                  <a:graphic xmlns:a="http://schemas.openxmlformats.org/drawingml/2006/main">
                    <a:graphicData uri="http://schemas.openxmlformats.org/drawingml/2006/picture">
                      <pic:pic xmlns:pic="http://schemas.openxmlformats.org/drawingml/2006/picture">
                        <pic:nvPicPr>
                          <pic:cNvPr id="43" name="图片_796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4" name="图片_275_SpCnt_6"/>
                  <wp:cNvGraphicFramePr/>
                  <a:graphic xmlns:a="http://schemas.openxmlformats.org/drawingml/2006/main">
                    <a:graphicData uri="http://schemas.openxmlformats.org/drawingml/2006/picture">
                      <pic:pic xmlns:pic="http://schemas.openxmlformats.org/drawingml/2006/picture">
                        <pic:nvPicPr>
                          <pic:cNvPr id="44" name="图片_275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5" name="图片_231_SpCnt_6"/>
                  <wp:cNvGraphicFramePr/>
                  <a:graphic xmlns:a="http://schemas.openxmlformats.org/drawingml/2006/main">
                    <a:graphicData uri="http://schemas.openxmlformats.org/drawingml/2006/picture">
                      <pic:pic xmlns:pic="http://schemas.openxmlformats.org/drawingml/2006/picture">
                        <pic:nvPicPr>
                          <pic:cNvPr id="45" name="图片_231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46" name="图片_207_SpCnt_8"/>
                  <wp:cNvGraphicFramePr/>
                  <a:graphic xmlns:a="http://schemas.openxmlformats.org/drawingml/2006/main">
                    <a:graphicData uri="http://schemas.openxmlformats.org/drawingml/2006/picture">
                      <pic:pic xmlns:pic="http://schemas.openxmlformats.org/drawingml/2006/picture">
                        <pic:nvPicPr>
                          <pic:cNvPr id="46" name="图片_207_SpCnt_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47" name="图片_795_SpCnt_3"/>
                  <wp:cNvGraphicFramePr/>
                  <a:graphic xmlns:a="http://schemas.openxmlformats.org/drawingml/2006/main">
                    <a:graphicData uri="http://schemas.openxmlformats.org/drawingml/2006/picture">
                      <pic:pic xmlns:pic="http://schemas.openxmlformats.org/drawingml/2006/picture">
                        <pic:nvPicPr>
                          <pic:cNvPr id="47" name="图片_795_SpCnt_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8" name="图片_294_SpCnt_3"/>
                  <wp:cNvGraphicFramePr/>
                  <a:graphic xmlns:a="http://schemas.openxmlformats.org/drawingml/2006/main">
                    <a:graphicData uri="http://schemas.openxmlformats.org/drawingml/2006/picture">
                      <pic:pic xmlns:pic="http://schemas.openxmlformats.org/drawingml/2006/picture">
                        <pic:nvPicPr>
                          <pic:cNvPr id="48" name="图片_294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9" name="图片_461_SpCnt_2"/>
                  <wp:cNvGraphicFramePr/>
                  <a:graphic xmlns:a="http://schemas.openxmlformats.org/drawingml/2006/main">
                    <a:graphicData uri="http://schemas.openxmlformats.org/drawingml/2006/picture">
                      <pic:pic xmlns:pic="http://schemas.openxmlformats.org/drawingml/2006/picture">
                        <pic:nvPicPr>
                          <pic:cNvPr id="49" name="图片_461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0" name="图片_604_SpCnt_2"/>
                  <wp:cNvGraphicFramePr/>
                  <a:graphic xmlns:a="http://schemas.openxmlformats.org/drawingml/2006/main">
                    <a:graphicData uri="http://schemas.openxmlformats.org/drawingml/2006/picture">
                      <pic:pic xmlns:pic="http://schemas.openxmlformats.org/drawingml/2006/picture">
                        <pic:nvPicPr>
                          <pic:cNvPr id="50" name="图片_604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1" name="图片_371_SpCnt_2"/>
                  <wp:cNvGraphicFramePr/>
                  <a:graphic xmlns:a="http://schemas.openxmlformats.org/drawingml/2006/main">
                    <a:graphicData uri="http://schemas.openxmlformats.org/drawingml/2006/picture">
                      <pic:pic xmlns:pic="http://schemas.openxmlformats.org/drawingml/2006/picture">
                        <pic:nvPicPr>
                          <pic:cNvPr id="51" name="图片_371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2" name="图片_46_SpCnt_13"/>
                  <wp:cNvGraphicFramePr/>
                  <a:graphic xmlns:a="http://schemas.openxmlformats.org/drawingml/2006/main">
                    <a:graphicData uri="http://schemas.openxmlformats.org/drawingml/2006/picture">
                      <pic:pic xmlns:pic="http://schemas.openxmlformats.org/drawingml/2006/picture">
                        <pic:nvPicPr>
                          <pic:cNvPr id="52" name="图片_46_SpCnt_1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3" name="图片_46_SpCnt_14"/>
                  <wp:cNvGraphicFramePr/>
                  <a:graphic xmlns:a="http://schemas.openxmlformats.org/drawingml/2006/main">
                    <a:graphicData uri="http://schemas.openxmlformats.org/drawingml/2006/picture">
                      <pic:pic xmlns:pic="http://schemas.openxmlformats.org/drawingml/2006/picture">
                        <pic:nvPicPr>
                          <pic:cNvPr id="53" name="图片_46_SpCnt_1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4" name="图片_231_SpCnt_7"/>
                  <wp:cNvGraphicFramePr/>
                  <a:graphic xmlns:a="http://schemas.openxmlformats.org/drawingml/2006/main">
                    <a:graphicData uri="http://schemas.openxmlformats.org/drawingml/2006/picture">
                      <pic:pic xmlns:pic="http://schemas.openxmlformats.org/drawingml/2006/picture">
                        <pic:nvPicPr>
                          <pic:cNvPr id="54" name="图片_231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5" name="图片_180"/>
                  <wp:cNvGraphicFramePr/>
                  <a:graphic xmlns:a="http://schemas.openxmlformats.org/drawingml/2006/main">
                    <a:graphicData uri="http://schemas.openxmlformats.org/drawingml/2006/picture">
                      <pic:pic xmlns:pic="http://schemas.openxmlformats.org/drawingml/2006/picture">
                        <pic:nvPicPr>
                          <pic:cNvPr id="55" name="图片_18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6" name="图片_279"/>
                  <wp:cNvGraphicFramePr/>
                  <a:graphic xmlns:a="http://schemas.openxmlformats.org/drawingml/2006/main">
                    <a:graphicData uri="http://schemas.openxmlformats.org/drawingml/2006/picture">
                      <pic:pic xmlns:pic="http://schemas.openxmlformats.org/drawingml/2006/picture">
                        <pic:nvPicPr>
                          <pic:cNvPr id="56" name="图片_27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7" name="图片_832_SpCnt_3"/>
                  <wp:cNvGraphicFramePr/>
                  <a:graphic xmlns:a="http://schemas.openxmlformats.org/drawingml/2006/main">
                    <a:graphicData uri="http://schemas.openxmlformats.org/drawingml/2006/picture">
                      <pic:pic xmlns:pic="http://schemas.openxmlformats.org/drawingml/2006/picture">
                        <pic:nvPicPr>
                          <pic:cNvPr id="57" name="图片_832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8" name="图片_604_SpCnt_3"/>
                  <wp:cNvGraphicFramePr/>
                  <a:graphic xmlns:a="http://schemas.openxmlformats.org/drawingml/2006/main">
                    <a:graphicData uri="http://schemas.openxmlformats.org/drawingml/2006/picture">
                      <pic:pic xmlns:pic="http://schemas.openxmlformats.org/drawingml/2006/picture">
                        <pic:nvPicPr>
                          <pic:cNvPr id="58" name="图片_604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9" name="图片_371_SpCnt_3"/>
                  <wp:cNvGraphicFramePr/>
                  <a:graphic xmlns:a="http://schemas.openxmlformats.org/drawingml/2006/main">
                    <a:graphicData uri="http://schemas.openxmlformats.org/drawingml/2006/picture">
                      <pic:pic xmlns:pic="http://schemas.openxmlformats.org/drawingml/2006/picture">
                        <pic:nvPicPr>
                          <pic:cNvPr id="59" name="图片_371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0" name="图片_461_SpCnt_3"/>
                  <wp:cNvGraphicFramePr/>
                  <a:graphic xmlns:a="http://schemas.openxmlformats.org/drawingml/2006/main">
                    <a:graphicData uri="http://schemas.openxmlformats.org/drawingml/2006/picture">
                      <pic:pic xmlns:pic="http://schemas.openxmlformats.org/drawingml/2006/picture">
                        <pic:nvPicPr>
                          <pic:cNvPr id="60" name="图片_461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61" name="图片_774_SpCnt_3"/>
                  <wp:cNvGraphicFramePr/>
                  <a:graphic xmlns:a="http://schemas.openxmlformats.org/drawingml/2006/main">
                    <a:graphicData uri="http://schemas.openxmlformats.org/drawingml/2006/picture">
                      <pic:pic xmlns:pic="http://schemas.openxmlformats.org/drawingml/2006/picture">
                        <pic:nvPicPr>
                          <pic:cNvPr id="61" name="图片_774_SpCnt_3"/>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2" name="图片_294_SpCnt_4"/>
                  <wp:cNvGraphicFramePr/>
                  <a:graphic xmlns:a="http://schemas.openxmlformats.org/drawingml/2006/main">
                    <a:graphicData uri="http://schemas.openxmlformats.org/drawingml/2006/picture">
                      <pic:pic xmlns:pic="http://schemas.openxmlformats.org/drawingml/2006/picture">
                        <pic:nvPicPr>
                          <pic:cNvPr id="62" name="图片_294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63" name="图片_275_SpCnt_7"/>
                  <wp:cNvGraphicFramePr/>
                  <a:graphic xmlns:a="http://schemas.openxmlformats.org/drawingml/2006/main">
                    <a:graphicData uri="http://schemas.openxmlformats.org/drawingml/2006/picture">
                      <pic:pic xmlns:pic="http://schemas.openxmlformats.org/drawingml/2006/picture">
                        <pic:nvPicPr>
                          <pic:cNvPr id="63" name="图片_275_SpCnt_7"/>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64" name="图片_364"/>
                  <wp:cNvGraphicFramePr/>
                  <a:graphic xmlns:a="http://schemas.openxmlformats.org/drawingml/2006/main">
                    <a:graphicData uri="http://schemas.openxmlformats.org/drawingml/2006/picture">
                      <pic:pic xmlns:pic="http://schemas.openxmlformats.org/drawingml/2006/picture">
                        <pic:nvPicPr>
                          <pic:cNvPr id="64" name="图片_364"/>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5" name="图片_542"/>
                  <wp:cNvGraphicFramePr/>
                  <a:graphic xmlns:a="http://schemas.openxmlformats.org/drawingml/2006/main">
                    <a:graphicData uri="http://schemas.openxmlformats.org/drawingml/2006/picture">
                      <pic:pic xmlns:pic="http://schemas.openxmlformats.org/drawingml/2006/picture">
                        <pic:nvPicPr>
                          <pic:cNvPr id="65" name="图片_54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66" name="图片_334"/>
                  <wp:cNvGraphicFramePr/>
                  <a:graphic xmlns:a="http://schemas.openxmlformats.org/drawingml/2006/main">
                    <a:graphicData uri="http://schemas.openxmlformats.org/drawingml/2006/picture">
                      <pic:pic xmlns:pic="http://schemas.openxmlformats.org/drawingml/2006/picture">
                        <pic:nvPicPr>
                          <pic:cNvPr id="66" name="图片_334"/>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10515"/>
                  <wp:effectExtent l="0" t="0" r="0" b="0"/>
                  <wp:wrapNone/>
                  <wp:docPr id="67" name="图片_367"/>
                  <wp:cNvGraphicFramePr/>
                  <a:graphic xmlns:a="http://schemas.openxmlformats.org/drawingml/2006/main">
                    <a:graphicData uri="http://schemas.openxmlformats.org/drawingml/2006/picture">
                      <pic:pic xmlns:pic="http://schemas.openxmlformats.org/drawingml/2006/picture">
                        <pic:nvPicPr>
                          <pic:cNvPr id="67" name="图片_367"/>
                          <pic:cNvPicPr/>
                        </pic:nvPicPr>
                        <pic:blipFill>
                          <a:blip r:embed="rId11"/>
                          <a:stretch>
                            <a:fillRect/>
                          </a:stretch>
                        </pic:blipFill>
                        <pic:spPr>
                          <a:xfrm>
                            <a:off x="0" y="0"/>
                            <a:ext cx="305435" cy="3105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68" name="图片_283"/>
                  <wp:cNvGraphicFramePr/>
                  <a:graphic xmlns:a="http://schemas.openxmlformats.org/drawingml/2006/main">
                    <a:graphicData uri="http://schemas.openxmlformats.org/drawingml/2006/picture">
                      <pic:pic xmlns:pic="http://schemas.openxmlformats.org/drawingml/2006/picture">
                        <pic:nvPicPr>
                          <pic:cNvPr id="68" name="图片_283"/>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9" name="图片_774_SpCnt_4"/>
                  <wp:cNvGraphicFramePr/>
                  <a:graphic xmlns:a="http://schemas.openxmlformats.org/drawingml/2006/main">
                    <a:graphicData uri="http://schemas.openxmlformats.org/drawingml/2006/picture">
                      <pic:pic xmlns:pic="http://schemas.openxmlformats.org/drawingml/2006/picture">
                        <pic:nvPicPr>
                          <pic:cNvPr id="69" name="图片_774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70" name="图片_275_SpCnt_8"/>
                  <wp:cNvGraphicFramePr/>
                  <a:graphic xmlns:a="http://schemas.openxmlformats.org/drawingml/2006/main">
                    <a:graphicData uri="http://schemas.openxmlformats.org/drawingml/2006/picture">
                      <pic:pic xmlns:pic="http://schemas.openxmlformats.org/drawingml/2006/picture">
                        <pic:nvPicPr>
                          <pic:cNvPr id="70" name="图片_275_SpCnt_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1" name="图片_231_SpCnt_8"/>
                  <wp:cNvGraphicFramePr/>
                  <a:graphic xmlns:a="http://schemas.openxmlformats.org/drawingml/2006/main">
                    <a:graphicData uri="http://schemas.openxmlformats.org/drawingml/2006/picture">
                      <pic:pic xmlns:pic="http://schemas.openxmlformats.org/drawingml/2006/picture">
                        <pic:nvPicPr>
                          <pic:cNvPr id="71" name="图片_231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2" name="图片_231_SpCnt_9"/>
                  <wp:cNvGraphicFramePr/>
                  <a:graphic xmlns:a="http://schemas.openxmlformats.org/drawingml/2006/main">
                    <a:graphicData uri="http://schemas.openxmlformats.org/drawingml/2006/picture">
                      <pic:pic xmlns:pic="http://schemas.openxmlformats.org/drawingml/2006/picture">
                        <pic:nvPicPr>
                          <pic:cNvPr id="72" name="图片_231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3" name="图片_832_SpCnt_4"/>
                  <wp:cNvGraphicFramePr/>
                  <a:graphic xmlns:a="http://schemas.openxmlformats.org/drawingml/2006/main">
                    <a:graphicData uri="http://schemas.openxmlformats.org/drawingml/2006/picture">
                      <pic:pic xmlns:pic="http://schemas.openxmlformats.org/drawingml/2006/picture">
                        <pic:nvPicPr>
                          <pic:cNvPr id="73" name="图片_832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4" name="图片_770_SpCnt_5"/>
                  <wp:cNvGraphicFramePr/>
                  <a:graphic xmlns:a="http://schemas.openxmlformats.org/drawingml/2006/main">
                    <a:graphicData uri="http://schemas.openxmlformats.org/drawingml/2006/picture">
                      <pic:pic xmlns:pic="http://schemas.openxmlformats.org/drawingml/2006/picture">
                        <pic:nvPicPr>
                          <pic:cNvPr id="74" name="图片_770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75" name="图片_46_SpCnt_15"/>
                  <wp:cNvGraphicFramePr/>
                  <a:graphic xmlns:a="http://schemas.openxmlformats.org/drawingml/2006/main">
                    <a:graphicData uri="http://schemas.openxmlformats.org/drawingml/2006/picture">
                      <pic:pic xmlns:pic="http://schemas.openxmlformats.org/drawingml/2006/picture">
                        <pic:nvPicPr>
                          <pic:cNvPr id="75" name="图片_46_SpCnt_15"/>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10515"/>
                  <wp:effectExtent l="0" t="0" r="0" b="0"/>
                  <wp:wrapNone/>
                  <wp:docPr id="76" name="图片_367_SpCnt_1"/>
                  <wp:cNvGraphicFramePr/>
                  <a:graphic xmlns:a="http://schemas.openxmlformats.org/drawingml/2006/main">
                    <a:graphicData uri="http://schemas.openxmlformats.org/drawingml/2006/picture">
                      <pic:pic xmlns:pic="http://schemas.openxmlformats.org/drawingml/2006/picture">
                        <pic:nvPicPr>
                          <pic:cNvPr id="76" name="图片_367_SpCnt_1"/>
                          <pic:cNvPicPr/>
                        </pic:nvPicPr>
                        <pic:blipFill>
                          <a:blip r:embed="rId11"/>
                          <a:stretch>
                            <a:fillRect/>
                          </a:stretch>
                        </pic:blipFill>
                        <pic:spPr>
                          <a:xfrm>
                            <a:off x="0" y="0"/>
                            <a:ext cx="305435" cy="3105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77" name="图片_774_SpCnt_5"/>
                  <wp:cNvGraphicFramePr/>
                  <a:graphic xmlns:a="http://schemas.openxmlformats.org/drawingml/2006/main">
                    <a:graphicData uri="http://schemas.openxmlformats.org/drawingml/2006/picture">
                      <pic:pic xmlns:pic="http://schemas.openxmlformats.org/drawingml/2006/picture">
                        <pic:nvPicPr>
                          <pic:cNvPr id="77" name="图片_774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78" name="图片_275_SpCnt_9"/>
                  <wp:cNvGraphicFramePr/>
                  <a:graphic xmlns:a="http://schemas.openxmlformats.org/drawingml/2006/main">
                    <a:graphicData uri="http://schemas.openxmlformats.org/drawingml/2006/picture">
                      <pic:pic xmlns:pic="http://schemas.openxmlformats.org/drawingml/2006/picture">
                        <pic:nvPicPr>
                          <pic:cNvPr id="78" name="图片_275_SpCnt_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79" name="图片_762_SpCnt_4"/>
                  <wp:cNvGraphicFramePr/>
                  <a:graphic xmlns:a="http://schemas.openxmlformats.org/drawingml/2006/main">
                    <a:graphicData uri="http://schemas.openxmlformats.org/drawingml/2006/picture">
                      <pic:pic xmlns:pic="http://schemas.openxmlformats.org/drawingml/2006/picture">
                        <pic:nvPicPr>
                          <pic:cNvPr id="79" name="图片_762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80" name="图片_928_SpCnt_4"/>
                  <wp:cNvGraphicFramePr/>
                  <a:graphic xmlns:a="http://schemas.openxmlformats.org/drawingml/2006/main">
                    <a:graphicData uri="http://schemas.openxmlformats.org/drawingml/2006/picture">
                      <pic:pic xmlns:pic="http://schemas.openxmlformats.org/drawingml/2006/picture">
                        <pic:nvPicPr>
                          <pic:cNvPr id="80" name="图片_928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1" name="图片_604_SpCnt_4"/>
                  <wp:cNvGraphicFramePr/>
                  <a:graphic xmlns:a="http://schemas.openxmlformats.org/drawingml/2006/main">
                    <a:graphicData uri="http://schemas.openxmlformats.org/drawingml/2006/picture">
                      <pic:pic xmlns:pic="http://schemas.openxmlformats.org/drawingml/2006/picture">
                        <pic:nvPicPr>
                          <pic:cNvPr id="81" name="图片_604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82" name="图片_690_SpCnt_4"/>
                  <wp:cNvGraphicFramePr/>
                  <a:graphic xmlns:a="http://schemas.openxmlformats.org/drawingml/2006/main">
                    <a:graphicData uri="http://schemas.openxmlformats.org/drawingml/2006/picture">
                      <pic:pic xmlns:pic="http://schemas.openxmlformats.org/drawingml/2006/picture">
                        <pic:nvPicPr>
                          <pic:cNvPr id="82" name="图片_690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83" name="图片_596_SpCnt_4"/>
                  <wp:cNvGraphicFramePr/>
                  <a:graphic xmlns:a="http://schemas.openxmlformats.org/drawingml/2006/main">
                    <a:graphicData uri="http://schemas.openxmlformats.org/drawingml/2006/picture">
                      <pic:pic xmlns:pic="http://schemas.openxmlformats.org/drawingml/2006/picture">
                        <pic:nvPicPr>
                          <pic:cNvPr id="83" name="图片_596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4" name="图片_234"/>
                  <wp:cNvGraphicFramePr/>
                  <a:graphic xmlns:a="http://schemas.openxmlformats.org/drawingml/2006/main">
                    <a:graphicData uri="http://schemas.openxmlformats.org/drawingml/2006/picture">
                      <pic:pic xmlns:pic="http://schemas.openxmlformats.org/drawingml/2006/picture">
                        <pic:nvPicPr>
                          <pic:cNvPr id="84" name="图片_23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85" name="图片_452_SpCnt_4"/>
                  <wp:cNvGraphicFramePr/>
                  <a:graphic xmlns:a="http://schemas.openxmlformats.org/drawingml/2006/main">
                    <a:graphicData uri="http://schemas.openxmlformats.org/drawingml/2006/picture">
                      <pic:pic xmlns:pic="http://schemas.openxmlformats.org/drawingml/2006/picture">
                        <pic:nvPicPr>
                          <pic:cNvPr id="85" name="图片_452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86" name="图片_334_SpCnt_1"/>
                  <wp:cNvGraphicFramePr/>
                  <a:graphic xmlns:a="http://schemas.openxmlformats.org/drawingml/2006/main">
                    <a:graphicData uri="http://schemas.openxmlformats.org/drawingml/2006/picture">
                      <pic:pic xmlns:pic="http://schemas.openxmlformats.org/drawingml/2006/picture">
                        <pic:nvPicPr>
                          <pic:cNvPr id="86" name="图片_334_SpCnt_1"/>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7" name="图片_796_SpCnt_4"/>
                  <wp:cNvGraphicFramePr/>
                  <a:graphic xmlns:a="http://schemas.openxmlformats.org/drawingml/2006/main">
                    <a:graphicData uri="http://schemas.openxmlformats.org/drawingml/2006/picture">
                      <pic:pic xmlns:pic="http://schemas.openxmlformats.org/drawingml/2006/picture">
                        <pic:nvPicPr>
                          <pic:cNvPr id="87" name="图片_796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8" name="图片_231_SpCnt_10"/>
                  <wp:cNvGraphicFramePr/>
                  <a:graphic xmlns:a="http://schemas.openxmlformats.org/drawingml/2006/main">
                    <a:graphicData uri="http://schemas.openxmlformats.org/drawingml/2006/picture">
                      <pic:pic xmlns:pic="http://schemas.openxmlformats.org/drawingml/2006/picture">
                        <pic:nvPicPr>
                          <pic:cNvPr id="88" name="图片_231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9" name="图片_275_SpCnt_10"/>
                  <wp:cNvGraphicFramePr/>
                  <a:graphic xmlns:a="http://schemas.openxmlformats.org/drawingml/2006/main">
                    <a:graphicData uri="http://schemas.openxmlformats.org/drawingml/2006/picture">
                      <pic:pic xmlns:pic="http://schemas.openxmlformats.org/drawingml/2006/picture">
                        <pic:nvPicPr>
                          <pic:cNvPr id="89" name="图片_275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0" name="图片_207_SpCnt_9"/>
                  <wp:cNvGraphicFramePr/>
                  <a:graphic xmlns:a="http://schemas.openxmlformats.org/drawingml/2006/main">
                    <a:graphicData uri="http://schemas.openxmlformats.org/drawingml/2006/picture">
                      <pic:pic xmlns:pic="http://schemas.openxmlformats.org/drawingml/2006/picture">
                        <pic:nvPicPr>
                          <pic:cNvPr id="90" name="图片_207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1" name="图片_207_SpCnt_10"/>
                  <wp:cNvGraphicFramePr/>
                  <a:graphic xmlns:a="http://schemas.openxmlformats.org/drawingml/2006/main">
                    <a:graphicData uri="http://schemas.openxmlformats.org/drawingml/2006/picture">
                      <pic:pic xmlns:pic="http://schemas.openxmlformats.org/drawingml/2006/picture">
                        <pic:nvPicPr>
                          <pic:cNvPr id="91" name="图片_207_SpCnt_10"/>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2" name="图片_795_SpCnt_4"/>
                  <wp:cNvGraphicFramePr/>
                  <a:graphic xmlns:a="http://schemas.openxmlformats.org/drawingml/2006/main">
                    <a:graphicData uri="http://schemas.openxmlformats.org/drawingml/2006/picture">
                      <pic:pic xmlns:pic="http://schemas.openxmlformats.org/drawingml/2006/picture">
                        <pic:nvPicPr>
                          <pic:cNvPr id="92" name="图片_795_SpCnt_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3" name="图片_284_SpCnt_1"/>
                  <wp:cNvGraphicFramePr/>
                  <a:graphic xmlns:a="http://schemas.openxmlformats.org/drawingml/2006/main">
                    <a:graphicData uri="http://schemas.openxmlformats.org/drawingml/2006/picture">
                      <pic:pic xmlns:pic="http://schemas.openxmlformats.org/drawingml/2006/picture">
                        <pic:nvPicPr>
                          <pic:cNvPr id="93" name="图片_284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4" name="图片_365_SpCnt_1"/>
                  <wp:cNvGraphicFramePr/>
                  <a:graphic xmlns:a="http://schemas.openxmlformats.org/drawingml/2006/main">
                    <a:graphicData uri="http://schemas.openxmlformats.org/drawingml/2006/picture">
                      <pic:pic xmlns:pic="http://schemas.openxmlformats.org/drawingml/2006/picture">
                        <pic:nvPicPr>
                          <pic:cNvPr id="94" name="图片_365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5" name="图片_181_SpCnt_2"/>
                  <wp:cNvGraphicFramePr/>
                  <a:graphic xmlns:a="http://schemas.openxmlformats.org/drawingml/2006/main">
                    <a:graphicData uri="http://schemas.openxmlformats.org/drawingml/2006/picture">
                      <pic:pic xmlns:pic="http://schemas.openxmlformats.org/drawingml/2006/picture">
                        <pic:nvPicPr>
                          <pic:cNvPr id="95" name="图片_181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6" name="图片_46_SpCnt_16"/>
                  <wp:cNvGraphicFramePr/>
                  <a:graphic xmlns:a="http://schemas.openxmlformats.org/drawingml/2006/main">
                    <a:graphicData uri="http://schemas.openxmlformats.org/drawingml/2006/picture">
                      <pic:pic xmlns:pic="http://schemas.openxmlformats.org/drawingml/2006/picture">
                        <pic:nvPicPr>
                          <pic:cNvPr id="96" name="图片_46_SpCnt_1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7" name="图片_46_SpCnt_17"/>
                  <wp:cNvGraphicFramePr/>
                  <a:graphic xmlns:a="http://schemas.openxmlformats.org/drawingml/2006/main">
                    <a:graphicData uri="http://schemas.openxmlformats.org/drawingml/2006/picture">
                      <pic:pic xmlns:pic="http://schemas.openxmlformats.org/drawingml/2006/picture">
                        <pic:nvPicPr>
                          <pic:cNvPr id="97" name="图片_46_SpCnt_1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8" name="图片_398"/>
                  <wp:cNvGraphicFramePr/>
                  <a:graphic xmlns:a="http://schemas.openxmlformats.org/drawingml/2006/main">
                    <a:graphicData uri="http://schemas.openxmlformats.org/drawingml/2006/picture">
                      <pic:pic xmlns:pic="http://schemas.openxmlformats.org/drawingml/2006/picture">
                        <pic:nvPicPr>
                          <pic:cNvPr id="98" name="图片_39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9" name="图片_231_SpCnt_11"/>
                  <wp:cNvGraphicFramePr/>
                  <a:graphic xmlns:a="http://schemas.openxmlformats.org/drawingml/2006/main">
                    <a:graphicData uri="http://schemas.openxmlformats.org/drawingml/2006/picture">
                      <pic:pic xmlns:pic="http://schemas.openxmlformats.org/drawingml/2006/picture">
                        <pic:nvPicPr>
                          <pic:cNvPr id="99" name="图片_231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0" name="图片_832_SpCnt_5"/>
                  <wp:cNvGraphicFramePr/>
                  <a:graphic xmlns:a="http://schemas.openxmlformats.org/drawingml/2006/main">
                    <a:graphicData uri="http://schemas.openxmlformats.org/drawingml/2006/picture">
                      <pic:pic xmlns:pic="http://schemas.openxmlformats.org/drawingml/2006/picture">
                        <pic:nvPicPr>
                          <pic:cNvPr id="100" name="图片_832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1" name="图片_231_SpCnt_12"/>
                  <wp:cNvGraphicFramePr/>
                  <a:graphic xmlns:a="http://schemas.openxmlformats.org/drawingml/2006/main">
                    <a:graphicData uri="http://schemas.openxmlformats.org/drawingml/2006/picture">
                      <pic:pic xmlns:pic="http://schemas.openxmlformats.org/drawingml/2006/picture">
                        <pic:nvPicPr>
                          <pic:cNvPr id="101" name="图片_231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102" name="图片_283_SpCnt_1"/>
                  <wp:cNvGraphicFramePr/>
                  <a:graphic xmlns:a="http://schemas.openxmlformats.org/drawingml/2006/main">
                    <a:graphicData uri="http://schemas.openxmlformats.org/drawingml/2006/picture">
                      <pic:pic xmlns:pic="http://schemas.openxmlformats.org/drawingml/2006/picture">
                        <pic:nvPicPr>
                          <pic:cNvPr id="102" name="图片_283_SpCnt_1"/>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103" name="图片_364_SpCnt_1"/>
                  <wp:cNvGraphicFramePr/>
                  <a:graphic xmlns:a="http://schemas.openxmlformats.org/drawingml/2006/main">
                    <a:graphicData uri="http://schemas.openxmlformats.org/drawingml/2006/picture">
                      <pic:pic xmlns:pic="http://schemas.openxmlformats.org/drawingml/2006/picture">
                        <pic:nvPicPr>
                          <pic:cNvPr id="103" name="图片_364_SpCnt_1"/>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4" name="图片_604_SpCnt_5"/>
                  <wp:cNvGraphicFramePr/>
                  <a:graphic xmlns:a="http://schemas.openxmlformats.org/drawingml/2006/main">
                    <a:graphicData uri="http://schemas.openxmlformats.org/drawingml/2006/picture">
                      <pic:pic xmlns:pic="http://schemas.openxmlformats.org/drawingml/2006/picture">
                        <pic:nvPicPr>
                          <pic:cNvPr id="104" name="图片_604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5" name="图片_461_SpCnt_4"/>
                  <wp:cNvGraphicFramePr/>
                  <a:graphic xmlns:a="http://schemas.openxmlformats.org/drawingml/2006/main">
                    <a:graphicData uri="http://schemas.openxmlformats.org/drawingml/2006/picture">
                      <pic:pic xmlns:pic="http://schemas.openxmlformats.org/drawingml/2006/picture">
                        <pic:nvPicPr>
                          <pic:cNvPr id="105" name="图片_461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6" name="图片_294_SpCnt_5"/>
                  <wp:cNvGraphicFramePr/>
                  <a:graphic xmlns:a="http://schemas.openxmlformats.org/drawingml/2006/main">
                    <a:graphicData uri="http://schemas.openxmlformats.org/drawingml/2006/picture">
                      <pic:pic xmlns:pic="http://schemas.openxmlformats.org/drawingml/2006/picture">
                        <pic:nvPicPr>
                          <pic:cNvPr id="106" name="图片_294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7" name="图片_371_SpCnt_4"/>
                  <wp:cNvGraphicFramePr/>
                  <a:graphic xmlns:a="http://schemas.openxmlformats.org/drawingml/2006/main">
                    <a:graphicData uri="http://schemas.openxmlformats.org/drawingml/2006/picture">
                      <pic:pic xmlns:pic="http://schemas.openxmlformats.org/drawingml/2006/picture">
                        <pic:nvPicPr>
                          <pic:cNvPr id="107" name="图片_371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8" name="图片_461_SpCnt_5"/>
                  <wp:cNvGraphicFramePr/>
                  <a:graphic xmlns:a="http://schemas.openxmlformats.org/drawingml/2006/main">
                    <a:graphicData uri="http://schemas.openxmlformats.org/drawingml/2006/picture">
                      <pic:pic xmlns:pic="http://schemas.openxmlformats.org/drawingml/2006/picture">
                        <pic:nvPicPr>
                          <pic:cNvPr id="108" name="图片_461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09" name="图片_774_SpCnt_6"/>
                  <wp:cNvGraphicFramePr/>
                  <a:graphic xmlns:a="http://schemas.openxmlformats.org/drawingml/2006/main">
                    <a:graphicData uri="http://schemas.openxmlformats.org/drawingml/2006/picture">
                      <pic:pic xmlns:pic="http://schemas.openxmlformats.org/drawingml/2006/picture">
                        <pic:nvPicPr>
                          <pic:cNvPr id="109" name="图片_774_SpCnt_6"/>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10" name="图片_275_SpCnt_11"/>
                  <wp:cNvGraphicFramePr/>
                  <a:graphic xmlns:a="http://schemas.openxmlformats.org/drawingml/2006/main">
                    <a:graphicData uri="http://schemas.openxmlformats.org/drawingml/2006/picture">
                      <pic:pic xmlns:pic="http://schemas.openxmlformats.org/drawingml/2006/picture">
                        <pic:nvPicPr>
                          <pic:cNvPr id="110" name="图片_275_SpCnt_11"/>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11" name="图片_46_SpCnt_18"/>
                  <wp:cNvGraphicFramePr/>
                  <a:graphic xmlns:a="http://schemas.openxmlformats.org/drawingml/2006/main">
                    <a:graphicData uri="http://schemas.openxmlformats.org/drawingml/2006/picture">
                      <pic:pic xmlns:pic="http://schemas.openxmlformats.org/drawingml/2006/picture">
                        <pic:nvPicPr>
                          <pic:cNvPr id="111" name="图片_46_SpCnt_18"/>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2" name="图片_704"/>
                  <wp:cNvGraphicFramePr/>
                  <a:graphic xmlns:a="http://schemas.openxmlformats.org/drawingml/2006/main">
                    <a:graphicData uri="http://schemas.openxmlformats.org/drawingml/2006/picture">
                      <pic:pic xmlns:pic="http://schemas.openxmlformats.org/drawingml/2006/picture">
                        <pic:nvPicPr>
                          <pic:cNvPr id="112" name="图片_70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3" name="图片_832_SpCnt_6"/>
                  <wp:cNvGraphicFramePr/>
                  <a:graphic xmlns:a="http://schemas.openxmlformats.org/drawingml/2006/main">
                    <a:graphicData uri="http://schemas.openxmlformats.org/drawingml/2006/picture">
                      <pic:pic xmlns:pic="http://schemas.openxmlformats.org/drawingml/2006/picture">
                        <pic:nvPicPr>
                          <pic:cNvPr id="113" name="图片_832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4" name="图片_231_SpCnt_13"/>
                  <wp:cNvGraphicFramePr/>
                  <a:graphic xmlns:a="http://schemas.openxmlformats.org/drawingml/2006/main">
                    <a:graphicData uri="http://schemas.openxmlformats.org/drawingml/2006/picture">
                      <pic:pic xmlns:pic="http://schemas.openxmlformats.org/drawingml/2006/picture">
                        <pic:nvPicPr>
                          <pic:cNvPr id="114" name="图片_231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5" name="图片_604_SpCnt_6"/>
                  <wp:cNvGraphicFramePr/>
                  <a:graphic xmlns:a="http://schemas.openxmlformats.org/drawingml/2006/main">
                    <a:graphicData uri="http://schemas.openxmlformats.org/drawingml/2006/picture">
                      <pic:pic xmlns:pic="http://schemas.openxmlformats.org/drawingml/2006/picture">
                        <pic:nvPicPr>
                          <pic:cNvPr id="115" name="图片_604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6" name="图片_294_SpCnt_6"/>
                  <wp:cNvGraphicFramePr/>
                  <a:graphic xmlns:a="http://schemas.openxmlformats.org/drawingml/2006/main">
                    <a:graphicData uri="http://schemas.openxmlformats.org/drawingml/2006/picture">
                      <pic:pic xmlns:pic="http://schemas.openxmlformats.org/drawingml/2006/picture">
                        <pic:nvPicPr>
                          <pic:cNvPr id="116" name="图片_294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7" name="图片_461_SpCnt_6"/>
                  <wp:cNvGraphicFramePr/>
                  <a:graphic xmlns:a="http://schemas.openxmlformats.org/drawingml/2006/main">
                    <a:graphicData uri="http://schemas.openxmlformats.org/drawingml/2006/picture">
                      <pic:pic xmlns:pic="http://schemas.openxmlformats.org/drawingml/2006/picture">
                        <pic:nvPicPr>
                          <pic:cNvPr id="117" name="图片_461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8" name="图片_371_SpCnt_5"/>
                  <wp:cNvGraphicFramePr/>
                  <a:graphic xmlns:a="http://schemas.openxmlformats.org/drawingml/2006/main">
                    <a:graphicData uri="http://schemas.openxmlformats.org/drawingml/2006/picture">
                      <pic:pic xmlns:pic="http://schemas.openxmlformats.org/drawingml/2006/picture">
                        <pic:nvPicPr>
                          <pic:cNvPr id="118" name="图片_371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9" name="图片_704_SpCnt_1"/>
                  <wp:cNvGraphicFramePr/>
                  <a:graphic xmlns:a="http://schemas.openxmlformats.org/drawingml/2006/main">
                    <a:graphicData uri="http://schemas.openxmlformats.org/drawingml/2006/picture">
                      <pic:pic xmlns:pic="http://schemas.openxmlformats.org/drawingml/2006/picture">
                        <pic:nvPicPr>
                          <pic:cNvPr id="119" name="图片_704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0" name="图片_636"/>
                  <wp:cNvGraphicFramePr/>
                  <a:graphic xmlns:a="http://schemas.openxmlformats.org/drawingml/2006/main">
                    <a:graphicData uri="http://schemas.openxmlformats.org/drawingml/2006/picture">
                      <pic:pic xmlns:pic="http://schemas.openxmlformats.org/drawingml/2006/picture">
                        <pic:nvPicPr>
                          <pic:cNvPr id="120" name="图片_63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1" name="图片_542_SpCnt_1"/>
                  <wp:cNvGraphicFramePr/>
                  <a:graphic xmlns:a="http://schemas.openxmlformats.org/drawingml/2006/main">
                    <a:graphicData uri="http://schemas.openxmlformats.org/drawingml/2006/picture">
                      <pic:pic xmlns:pic="http://schemas.openxmlformats.org/drawingml/2006/picture">
                        <pic:nvPicPr>
                          <pic:cNvPr id="121" name="图片_542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2" name="图片_234_SpCnt_1"/>
                  <wp:cNvGraphicFramePr/>
                  <a:graphic xmlns:a="http://schemas.openxmlformats.org/drawingml/2006/main">
                    <a:graphicData uri="http://schemas.openxmlformats.org/drawingml/2006/picture">
                      <pic:pic xmlns:pic="http://schemas.openxmlformats.org/drawingml/2006/picture">
                        <pic:nvPicPr>
                          <pic:cNvPr id="122" name="图片_234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3" name="图片_398_SpCnt_1"/>
                  <wp:cNvGraphicFramePr/>
                  <a:graphic xmlns:a="http://schemas.openxmlformats.org/drawingml/2006/main">
                    <a:graphicData uri="http://schemas.openxmlformats.org/drawingml/2006/picture">
                      <pic:pic xmlns:pic="http://schemas.openxmlformats.org/drawingml/2006/picture">
                        <pic:nvPicPr>
                          <pic:cNvPr id="123" name="图片_398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4" name="图片_770_SpCnt_6"/>
                  <wp:cNvGraphicFramePr/>
                  <a:graphic xmlns:a="http://schemas.openxmlformats.org/drawingml/2006/main">
                    <a:graphicData uri="http://schemas.openxmlformats.org/drawingml/2006/picture">
                      <pic:pic xmlns:pic="http://schemas.openxmlformats.org/drawingml/2006/picture">
                        <pic:nvPicPr>
                          <pic:cNvPr id="194" name="图片_770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7" name="图片_636_SpCnt_1"/>
                  <wp:cNvGraphicFramePr/>
                  <a:graphic xmlns:a="http://schemas.openxmlformats.org/drawingml/2006/main">
                    <a:graphicData uri="http://schemas.openxmlformats.org/drawingml/2006/picture">
                      <pic:pic xmlns:pic="http://schemas.openxmlformats.org/drawingml/2006/picture">
                        <pic:nvPicPr>
                          <pic:cNvPr id="187" name="图片_636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3" name="图片_279_SpCnt_1"/>
                  <wp:cNvGraphicFramePr/>
                  <a:graphic xmlns:a="http://schemas.openxmlformats.org/drawingml/2006/main">
                    <a:graphicData uri="http://schemas.openxmlformats.org/drawingml/2006/picture">
                      <pic:pic xmlns:pic="http://schemas.openxmlformats.org/drawingml/2006/picture">
                        <pic:nvPicPr>
                          <pic:cNvPr id="193" name="图片_279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90" name="图片_46_SpCnt_19"/>
                  <wp:cNvGraphicFramePr/>
                  <a:graphic xmlns:a="http://schemas.openxmlformats.org/drawingml/2006/main">
                    <a:graphicData uri="http://schemas.openxmlformats.org/drawingml/2006/picture">
                      <pic:pic xmlns:pic="http://schemas.openxmlformats.org/drawingml/2006/picture">
                        <pic:nvPicPr>
                          <pic:cNvPr id="190" name="图片_46_SpCnt_19"/>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1" name="图片_371_SpCnt_6"/>
                  <wp:cNvGraphicFramePr/>
                  <a:graphic xmlns:a="http://schemas.openxmlformats.org/drawingml/2006/main">
                    <a:graphicData uri="http://schemas.openxmlformats.org/drawingml/2006/picture">
                      <pic:pic xmlns:pic="http://schemas.openxmlformats.org/drawingml/2006/picture">
                        <pic:nvPicPr>
                          <pic:cNvPr id="191" name="图片_371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2" name="图片_365_SpCnt_2"/>
                  <wp:cNvGraphicFramePr/>
                  <a:graphic xmlns:a="http://schemas.openxmlformats.org/drawingml/2006/main">
                    <a:graphicData uri="http://schemas.openxmlformats.org/drawingml/2006/picture">
                      <pic:pic xmlns:pic="http://schemas.openxmlformats.org/drawingml/2006/picture">
                        <pic:nvPicPr>
                          <pic:cNvPr id="192" name="图片_365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8" name="图片_180_SpCnt_1"/>
                  <wp:cNvGraphicFramePr/>
                  <a:graphic xmlns:a="http://schemas.openxmlformats.org/drawingml/2006/main">
                    <a:graphicData uri="http://schemas.openxmlformats.org/drawingml/2006/picture">
                      <pic:pic xmlns:pic="http://schemas.openxmlformats.org/drawingml/2006/picture">
                        <pic:nvPicPr>
                          <pic:cNvPr id="188" name="图片_180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9" name="图片_284_SpCnt_2"/>
                  <wp:cNvGraphicFramePr/>
                  <a:graphic xmlns:a="http://schemas.openxmlformats.org/drawingml/2006/main">
                    <a:graphicData uri="http://schemas.openxmlformats.org/drawingml/2006/picture">
                      <pic:pic xmlns:pic="http://schemas.openxmlformats.org/drawingml/2006/picture">
                        <pic:nvPicPr>
                          <pic:cNvPr id="189" name="图片_284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155575</wp:posOffset>
                  </wp:positionV>
                  <wp:extent cx="760095" cy="895350"/>
                  <wp:effectExtent l="0" t="0" r="1905" b="0"/>
                  <wp:wrapNone/>
                  <wp:docPr id="125" name="图片_2544"/>
                  <wp:cNvGraphicFramePr/>
                  <a:graphic xmlns:a="http://schemas.openxmlformats.org/drawingml/2006/main">
                    <a:graphicData uri="http://schemas.openxmlformats.org/drawingml/2006/picture">
                      <pic:pic xmlns:pic="http://schemas.openxmlformats.org/drawingml/2006/picture">
                        <pic:nvPicPr>
                          <pic:cNvPr id="125" name="图片_2544"/>
                          <pic:cNvPicPr/>
                        </pic:nvPicPr>
                        <pic:blipFill>
                          <a:blip r:embed="rId13"/>
                          <a:stretch>
                            <a:fillRect/>
                          </a:stretch>
                        </pic:blipFill>
                        <pic:spPr>
                          <a:xfrm>
                            <a:off x="0" y="0"/>
                            <a:ext cx="760095" cy="8953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1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四层平板冲孔货架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1200*500*1550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1、材质采用201#不锈钢磨砂板制作，层板厚度≥1.0mm；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2、共分四层，每层面板均匀冲条形孔；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3、层板下方采用厚度≥1.0mm的U型加强筋承托加固；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4、立柱采用直径φ38*厚度≥1.0mm的不锈钢圆管制作，并配可调节高度子弹脚。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4" name="图片_371_SpCnt_7"/>
                  <wp:cNvGraphicFramePr/>
                  <a:graphic xmlns:a="http://schemas.openxmlformats.org/drawingml/2006/main">
                    <a:graphicData uri="http://schemas.openxmlformats.org/drawingml/2006/picture">
                      <pic:pic xmlns:pic="http://schemas.openxmlformats.org/drawingml/2006/picture">
                        <pic:nvPicPr>
                          <pic:cNvPr id="124" name="图片_371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91" name="图片_604_SpCnt_7"/>
                  <wp:cNvGraphicFramePr/>
                  <a:graphic xmlns:a="http://schemas.openxmlformats.org/drawingml/2006/main">
                    <a:graphicData uri="http://schemas.openxmlformats.org/drawingml/2006/picture">
                      <pic:pic xmlns:pic="http://schemas.openxmlformats.org/drawingml/2006/picture">
                        <pic:nvPicPr>
                          <pic:cNvPr id="1591" name="图片_604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92" name="图片_832_SpCnt_7"/>
                  <wp:cNvGraphicFramePr/>
                  <a:graphic xmlns:a="http://schemas.openxmlformats.org/drawingml/2006/main">
                    <a:graphicData uri="http://schemas.openxmlformats.org/drawingml/2006/picture">
                      <pic:pic xmlns:pic="http://schemas.openxmlformats.org/drawingml/2006/picture">
                        <pic:nvPicPr>
                          <pic:cNvPr id="1592" name="图片_832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93" name="图片_461_SpCnt_7"/>
                  <wp:cNvGraphicFramePr/>
                  <a:graphic xmlns:a="http://schemas.openxmlformats.org/drawingml/2006/main">
                    <a:graphicData uri="http://schemas.openxmlformats.org/drawingml/2006/picture">
                      <pic:pic xmlns:pic="http://schemas.openxmlformats.org/drawingml/2006/picture">
                        <pic:nvPicPr>
                          <pic:cNvPr id="1593" name="图片_461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94" name="图片_761"/>
                  <wp:cNvGraphicFramePr/>
                  <a:graphic xmlns:a="http://schemas.openxmlformats.org/drawingml/2006/main">
                    <a:graphicData uri="http://schemas.openxmlformats.org/drawingml/2006/picture">
                      <pic:pic xmlns:pic="http://schemas.openxmlformats.org/drawingml/2006/picture">
                        <pic:nvPicPr>
                          <pic:cNvPr id="1594" name="图片_76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95" name="图片_294_SpCnt_7"/>
                  <wp:cNvGraphicFramePr/>
                  <a:graphic xmlns:a="http://schemas.openxmlformats.org/drawingml/2006/main">
                    <a:graphicData uri="http://schemas.openxmlformats.org/drawingml/2006/picture">
                      <pic:pic xmlns:pic="http://schemas.openxmlformats.org/drawingml/2006/picture">
                        <pic:nvPicPr>
                          <pic:cNvPr id="1595" name="图片_294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96" name="图片_180_SpCnt_2"/>
                  <wp:cNvGraphicFramePr/>
                  <a:graphic xmlns:a="http://schemas.openxmlformats.org/drawingml/2006/main">
                    <a:graphicData uri="http://schemas.openxmlformats.org/drawingml/2006/picture">
                      <pic:pic xmlns:pic="http://schemas.openxmlformats.org/drawingml/2006/picture">
                        <pic:nvPicPr>
                          <pic:cNvPr id="1596" name="图片_180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97" name="图片_279_SpCnt_2"/>
                  <wp:cNvGraphicFramePr/>
                  <a:graphic xmlns:a="http://schemas.openxmlformats.org/drawingml/2006/main">
                    <a:graphicData uri="http://schemas.openxmlformats.org/drawingml/2006/picture">
                      <pic:pic xmlns:pic="http://schemas.openxmlformats.org/drawingml/2006/picture">
                        <pic:nvPicPr>
                          <pic:cNvPr id="1597" name="图片_279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98" name="图片_749"/>
                  <wp:cNvGraphicFramePr/>
                  <a:graphic xmlns:a="http://schemas.openxmlformats.org/drawingml/2006/main">
                    <a:graphicData uri="http://schemas.openxmlformats.org/drawingml/2006/picture">
                      <pic:pic xmlns:pic="http://schemas.openxmlformats.org/drawingml/2006/picture">
                        <pic:nvPicPr>
                          <pic:cNvPr id="1598" name="图片_74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99" name="图片_734"/>
                  <wp:cNvGraphicFramePr/>
                  <a:graphic xmlns:a="http://schemas.openxmlformats.org/drawingml/2006/main">
                    <a:graphicData uri="http://schemas.openxmlformats.org/drawingml/2006/picture">
                      <pic:pic xmlns:pic="http://schemas.openxmlformats.org/drawingml/2006/picture">
                        <pic:nvPicPr>
                          <pic:cNvPr id="1599" name="图片_73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10515"/>
                  <wp:effectExtent l="0" t="0" r="0" b="0"/>
                  <wp:wrapNone/>
                  <wp:docPr id="1600" name="图片_367_SpCnt_2"/>
                  <wp:cNvGraphicFramePr/>
                  <a:graphic xmlns:a="http://schemas.openxmlformats.org/drawingml/2006/main">
                    <a:graphicData uri="http://schemas.openxmlformats.org/drawingml/2006/picture">
                      <pic:pic xmlns:pic="http://schemas.openxmlformats.org/drawingml/2006/picture">
                        <pic:nvPicPr>
                          <pic:cNvPr id="1600" name="图片_367_SpCnt_2"/>
                          <pic:cNvPicPr/>
                        </pic:nvPicPr>
                        <pic:blipFill>
                          <a:blip r:embed="rId11"/>
                          <a:stretch>
                            <a:fillRect/>
                          </a:stretch>
                        </pic:blipFill>
                        <pic:spPr>
                          <a:xfrm>
                            <a:off x="0" y="0"/>
                            <a:ext cx="305435" cy="3105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01" name="图片_689"/>
                  <wp:cNvGraphicFramePr/>
                  <a:graphic xmlns:a="http://schemas.openxmlformats.org/drawingml/2006/main">
                    <a:graphicData uri="http://schemas.openxmlformats.org/drawingml/2006/picture">
                      <pic:pic xmlns:pic="http://schemas.openxmlformats.org/drawingml/2006/picture">
                        <pic:nvPicPr>
                          <pic:cNvPr id="1601" name="图片_68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02" name="图片_774_SpCnt_7"/>
                  <wp:cNvGraphicFramePr/>
                  <a:graphic xmlns:a="http://schemas.openxmlformats.org/drawingml/2006/main">
                    <a:graphicData uri="http://schemas.openxmlformats.org/drawingml/2006/picture">
                      <pic:pic xmlns:pic="http://schemas.openxmlformats.org/drawingml/2006/picture">
                        <pic:nvPicPr>
                          <pic:cNvPr id="1602" name="图片_774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03" name="图片_275_SpCnt_12"/>
                  <wp:cNvGraphicFramePr/>
                  <a:graphic xmlns:a="http://schemas.openxmlformats.org/drawingml/2006/main">
                    <a:graphicData uri="http://schemas.openxmlformats.org/drawingml/2006/picture">
                      <pic:pic xmlns:pic="http://schemas.openxmlformats.org/drawingml/2006/picture">
                        <pic:nvPicPr>
                          <pic:cNvPr id="1603" name="图片_275_SpCnt_1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04" name="图片_231_SpCnt_14"/>
                  <wp:cNvGraphicFramePr/>
                  <a:graphic xmlns:a="http://schemas.openxmlformats.org/drawingml/2006/main">
                    <a:graphicData uri="http://schemas.openxmlformats.org/drawingml/2006/picture">
                      <pic:pic xmlns:pic="http://schemas.openxmlformats.org/drawingml/2006/picture">
                        <pic:nvPicPr>
                          <pic:cNvPr id="1604" name="图片_231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05" name="图片_677"/>
                  <wp:cNvGraphicFramePr/>
                  <a:graphic xmlns:a="http://schemas.openxmlformats.org/drawingml/2006/main">
                    <a:graphicData uri="http://schemas.openxmlformats.org/drawingml/2006/picture">
                      <pic:pic xmlns:pic="http://schemas.openxmlformats.org/drawingml/2006/picture">
                        <pic:nvPicPr>
                          <pic:cNvPr id="1605" name="图片_67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06" name="图片_663"/>
                  <wp:cNvGraphicFramePr/>
                  <a:graphic xmlns:a="http://schemas.openxmlformats.org/drawingml/2006/main">
                    <a:graphicData uri="http://schemas.openxmlformats.org/drawingml/2006/picture">
                      <pic:pic xmlns:pic="http://schemas.openxmlformats.org/drawingml/2006/picture">
                        <pic:nvPicPr>
                          <pic:cNvPr id="1606" name="图片_66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607" name="图片_334_SpCnt_2"/>
                  <wp:cNvGraphicFramePr/>
                  <a:graphic xmlns:a="http://schemas.openxmlformats.org/drawingml/2006/main">
                    <a:graphicData uri="http://schemas.openxmlformats.org/drawingml/2006/picture">
                      <pic:pic xmlns:pic="http://schemas.openxmlformats.org/drawingml/2006/picture">
                        <pic:nvPicPr>
                          <pic:cNvPr id="1607" name="图片_334_SpCnt_2"/>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08" name="图片_528"/>
                  <wp:cNvGraphicFramePr/>
                  <a:graphic xmlns:a="http://schemas.openxmlformats.org/drawingml/2006/main">
                    <a:graphicData uri="http://schemas.openxmlformats.org/drawingml/2006/picture">
                      <pic:pic xmlns:pic="http://schemas.openxmlformats.org/drawingml/2006/picture">
                        <pic:nvPicPr>
                          <pic:cNvPr id="1608" name="图片_52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09" name="图片_519"/>
                  <wp:cNvGraphicFramePr/>
                  <a:graphic xmlns:a="http://schemas.openxmlformats.org/drawingml/2006/main">
                    <a:graphicData uri="http://schemas.openxmlformats.org/drawingml/2006/picture">
                      <pic:pic xmlns:pic="http://schemas.openxmlformats.org/drawingml/2006/picture">
                        <pic:nvPicPr>
                          <pic:cNvPr id="1609" name="图片_51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610" name="图片_365_SpCnt_3"/>
                  <wp:cNvGraphicFramePr/>
                  <a:graphic xmlns:a="http://schemas.openxmlformats.org/drawingml/2006/main">
                    <a:graphicData uri="http://schemas.openxmlformats.org/drawingml/2006/picture">
                      <pic:pic xmlns:pic="http://schemas.openxmlformats.org/drawingml/2006/picture">
                        <pic:nvPicPr>
                          <pic:cNvPr id="1610" name="图片_365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611" name="图片_284_SpCnt_3"/>
                  <wp:cNvGraphicFramePr/>
                  <a:graphic xmlns:a="http://schemas.openxmlformats.org/drawingml/2006/main">
                    <a:graphicData uri="http://schemas.openxmlformats.org/drawingml/2006/picture">
                      <pic:pic xmlns:pic="http://schemas.openxmlformats.org/drawingml/2006/picture">
                        <pic:nvPicPr>
                          <pic:cNvPr id="1611" name="图片_284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612" name="图片_181_SpCnt_3"/>
                  <wp:cNvGraphicFramePr/>
                  <a:graphic xmlns:a="http://schemas.openxmlformats.org/drawingml/2006/main">
                    <a:graphicData uri="http://schemas.openxmlformats.org/drawingml/2006/picture">
                      <pic:pic xmlns:pic="http://schemas.openxmlformats.org/drawingml/2006/picture">
                        <pic:nvPicPr>
                          <pic:cNvPr id="1612" name="图片_181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13" name="图片_595"/>
                  <wp:cNvGraphicFramePr/>
                  <a:graphic xmlns:a="http://schemas.openxmlformats.org/drawingml/2006/main">
                    <a:graphicData uri="http://schemas.openxmlformats.org/drawingml/2006/picture">
                      <pic:pic xmlns:pic="http://schemas.openxmlformats.org/drawingml/2006/picture">
                        <pic:nvPicPr>
                          <pic:cNvPr id="1613" name="图片_59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1614" name="图片_283_SpCnt_2"/>
                  <wp:cNvGraphicFramePr/>
                  <a:graphic xmlns:a="http://schemas.openxmlformats.org/drawingml/2006/main">
                    <a:graphicData uri="http://schemas.openxmlformats.org/drawingml/2006/picture">
                      <pic:pic xmlns:pic="http://schemas.openxmlformats.org/drawingml/2006/picture">
                        <pic:nvPicPr>
                          <pic:cNvPr id="1614" name="图片_283_SpCnt_2"/>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15" name="图片_234_SpCnt_2"/>
                  <wp:cNvGraphicFramePr/>
                  <a:graphic xmlns:a="http://schemas.openxmlformats.org/drawingml/2006/main">
                    <a:graphicData uri="http://schemas.openxmlformats.org/drawingml/2006/picture">
                      <pic:pic xmlns:pic="http://schemas.openxmlformats.org/drawingml/2006/picture">
                        <pic:nvPicPr>
                          <pic:cNvPr id="1615" name="图片_234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1616" name="图片_364_SpCnt_2"/>
                  <wp:cNvGraphicFramePr/>
                  <a:graphic xmlns:a="http://schemas.openxmlformats.org/drawingml/2006/main">
                    <a:graphicData uri="http://schemas.openxmlformats.org/drawingml/2006/picture">
                      <pic:pic xmlns:pic="http://schemas.openxmlformats.org/drawingml/2006/picture">
                        <pic:nvPicPr>
                          <pic:cNvPr id="1616" name="图片_364_SpCnt_2"/>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17" name="图片_583"/>
                  <wp:cNvGraphicFramePr/>
                  <a:graphic xmlns:a="http://schemas.openxmlformats.org/drawingml/2006/main">
                    <a:graphicData uri="http://schemas.openxmlformats.org/drawingml/2006/picture">
                      <pic:pic xmlns:pic="http://schemas.openxmlformats.org/drawingml/2006/picture">
                        <pic:nvPicPr>
                          <pic:cNvPr id="1617" name="图片_58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618" name="图片_46_SpCnt_20"/>
                  <wp:cNvGraphicFramePr/>
                  <a:graphic xmlns:a="http://schemas.openxmlformats.org/drawingml/2006/main">
                    <a:graphicData uri="http://schemas.openxmlformats.org/drawingml/2006/picture">
                      <pic:pic xmlns:pic="http://schemas.openxmlformats.org/drawingml/2006/picture">
                        <pic:nvPicPr>
                          <pic:cNvPr id="1618" name="图片_46_SpCnt_20"/>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619" name="图片_334_SpCnt_3"/>
                  <wp:cNvGraphicFramePr/>
                  <a:graphic xmlns:a="http://schemas.openxmlformats.org/drawingml/2006/main">
                    <a:graphicData uri="http://schemas.openxmlformats.org/drawingml/2006/picture">
                      <pic:pic xmlns:pic="http://schemas.openxmlformats.org/drawingml/2006/picture">
                        <pic:nvPicPr>
                          <pic:cNvPr id="1619" name="图片_334_SpCnt_3"/>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20" name="图片_832_SpCnt_8"/>
                  <wp:cNvGraphicFramePr/>
                  <a:graphic xmlns:a="http://schemas.openxmlformats.org/drawingml/2006/main">
                    <a:graphicData uri="http://schemas.openxmlformats.org/drawingml/2006/picture">
                      <pic:pic xmlns:pic="http://schemas.openxmlformats.org/drawingml/2006/picture">
                        <pic:nvPicPr>
                          <pic:cNvPr id="1620" name="图片_832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21" name="图片_604_SpCnt_8"/>
                  <wp:cNvGraphicFramePr/>
                  <a:graphic xmlns:a="http://schemas.openxmlformats.org/drawingml/2006/main">
                    <a:graphicData uri="http://schemas.openxmlformats.org/drawingml/2006/picture">
                      <pic:pic xmlns:pic="http://schemas.openxmlformats.org/drawingml/2006/picture">
                        <pic:nvPicPr>
                          <pic:cNvPr id="1621" name="图片_604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22" name="图片_231_SpCnt_15"/>
                  <wp:cNvGraphicFramePr/>
                  <a:graphic xmlns:a="http://schemas.openxmlformats.org/drawingml/2006/main">
                    <a:graphicData uri="http://schemas.openxmlformats.org/drawingml/2006/picture">
                      <pic:pic xmlns:pic="http://schemas.openxmlformats.org/drawingml/2006/picture">
                        <pic:nvPicPr>
                          <pic:cNvPr id="1622" name="图片_231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623" name="图片_365_SpCnt_4"/>
                  <wp:cNvGraphicFramePr/>
                  <a:graphic xmlns:a="http://schemas.openxmlformats.org/drawingml/2006/main">
                    <a:graphicData uri="http://schemas.openxmlformats.org/drawingml/2006/picture">
                      <pic:pic xmlns:pic="http://schemas.openxmlformats.org/drawingml/2006/picture">
                        <pic:nvPicPr>
                          <pic:cNvPr id="1623" name="图片_365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24" name="图片_461_SpCnt_8"/>
                  <wp:cNvGraphicFramePr/>
                  <a:graphic xmlns:a="http://schemas.openxmlformats.org/drawingml/2006/main">
                    <a:graphicData uri="http://schemas.openxmlformats.org/drawingml/2006/picture">
                      <pic:pic xmlns:pic="http://schemas.openxmlformats.org/drawingml/2006/picture">
                        <pic:nvPicPr>
                          <pic:cNvPr id="1624" name="图片_461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625" name="图片_284_SpCnt_4"/>
                  <wp:cNvGraphicFramePr/>
                  <a:graphic xmlns:a="http://schemas.openxmlformats.org/drawingml/2006/main">
                    <a:graphicData uri="http://schemas.openxmlformats.org/drawingml/2006/picture">
                      <pic:pic xmlns:pic="http://schemas.openxmlformats.org/drawingml/2006/picture">
                        <pic:nvPicPr>
                          <pic:cNvPr id="1625" name="图片_284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26" name="图片_294_SpCnt_8"/>
                  <wp:cNvGraphicFramePr/>
                  <a:graphic xmlns:a="http://schemas.openxmlformats.org/drawingml/2006/main">
                    <a:graphicData uri="http://schemas.openxmlformats.org/drawingml/2006/picture">
                      <pic:pic xmlns:pic="http://schemas.openxmlformats.org/drawingml/2006/picture">
                        <pic:nvPicPr>
                          <pic:cNvPr id="1626" name="图片_294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627" name="图片_181_SpCnt_4"/>
                  <wp:cNvGraphicFramePr/>
                  <a:graphic xmlns:a="http://schemas.openxmlformats.org/drawingml/2006/main">
                    <a:graphicData uri="http://schemas.openxmlformats.org/drawingml/2006/picture">
                      <pic:pic xmlns:pic="http://schemas.openxmlformats.org/drawingml/2006/picture">
                        <pic:nvPicPr>
                          <pic:cNvPr id="1627" name="图片_181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28" name="图片_371_SpCnt_8"/>
                  <wp:cNvGraphicFramePr/>
                  <a:graphic xmlns:a="http://schemas.openxmlformats.org/drawingml/2006/main">
                    <a:graphicData uri="http://schemas.openxmlformats.org/drawingml/2006/picture">
                      <pic:pic xmlns:pic="http://schemas.openxmlformats.org/drawingml/2006/picture">
                        <pic:nvPicPr>
                          <pic:cNvPr id="1628" name="图片_371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29" name="图片_231_SpCnt_16"/>
                  <wp:cNvGraphicFramePr/>
                  <a:graphic xmlns:a="http://schemas.openxmlformats.org/drawingml/2006/main">
                    <a:graphicData uri="http://schemas.openxmlformats.org/drawingml/2006/picture">
                      <pic:pic xmlns:pic="http://schemas.openxmlformats.org/drawingml/2006/picture">
                        <pic:nvPicPr>
                          <pic:cNvPr id="1629" name="图片_231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30" name="图片_569"/>
                  <wp:cNvGraphicFramePr/>
                  <a:graphic xmlns:a="http://schemas.openxmlformats.org/drawingml/2006/main">
                    <a:graphicData uri="http://schemas.openxmlformats.org/drawingml/2006/picture">
                      <pic:pic xmlns:pic="http://schemas.openxmlformats.org/drawingml/2006/picture">
                        <pic:nvPicPr>
                          <pic:cNvPr id="1630" name="图片_56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31" name="图片_704_SpCnt_2"/>
                  <wp:cNvGraphicFramePr/>
                  <a:graphic xmlns:a="http://schemas.openxmlformats.org/drawingml/2006/main">
                    <a:graphicData uri="http://schemas.openxmlformats.org/drawingml/2006/picture">
                      <pic:pic xmlns:pic="http://schemas.openxmlformats.org/drawingml/2006/picture">
                        <pic:nvPicPr>
                          <pic:cNvPr id="1631" name="图片_704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1632" name="图片_283_SpCnt_3"/>
                  <wp:cNvGraphicFramePr/>
                  <a:graphic xmlns:a="http://schemas.openxmlformats.org/drawingml/2006/main">
                    <a:graphicData uri="http://schemas.openxmlformats.org/drawingml/2006/picture">
                      <pic:pic xmlns:pic="http://schemas.openxmlformats.org/drawingml/2006/picture">
                        <pic:nvPicPr>
                          <pic:cNvPr id="1632" name="图片_283_SpCnt_3"/>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1633" name="图片_364_SpCnt_3"/>
                  <wp:cNvGraphicFramePr/>
                  <a:graphic xmlns:a="http://schemas.openxmlformats.org/drawingml/2006/main">
                    <a:graphicData uri="http://schemas.openxmlformats.org/drawingml/2006/picture">
                      <pic:pic xmlns:pic="http://schemas.openxmlformats.org/drawingml/2006/picture">
                        <pic:nvPicPr>
                          <pic:cNvPr id="1633" name="图片_364_SpCnt_3"/>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34" name="图片_636_SpCnt_2"/>
                  <wp:cNvGraphicFramePr/>
                  <a:graphic xmlns:a="http://schemas.openxmlformats.org/drawingml/2006/main">
                    <a:graphicData uri="http://schemas.openxmlformats.org/drawingml/2006/picture">
                      <pic:pic xmlns:pic="http://schemas.openxmlformats.org/drawingml/2006/picture">
                        <pic:nvPicPr>
                          <pic:cNvPr id="1634" name="图片_636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35" name="图片_542_SpCnt_2"/>
                  <wp:cNvGraphicFramePr/>
                  <a:graphic xmlns:a="http://schemas.openxmlformats.org/drawingml/2006/main">
                    <a:graphicData uri="http://schemas.openxmlformats.org/drawingml/2006/picture">
                      <pic:pic xmlns:pic="http://schemas.openxmlformats.org/drawingml/2006/picture">
                        <pic:nvPicPr>
                          <pic:cNvPr id="1635" name="图片_542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36" name="图片_398_SpCnt_2"/>
                  <wp:cNvGraphicFramePr/>
                  <a:graphic xmlns:a="http://schemas.openxmlformats.org/drawingml/2006/main">
                    <a:graphicData uri="http://schemas.openxmlformats.org/drawingml/2006/picture">
                      <pic:pic xmlns:pic="http://schemas.openxmlformats.org/drawingml/2006/picture">
                        <pic:nvPicPr>
                          <pic:cNvPr id="1636" name="图片_398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637" name="图片_46_SpCnt_21"/>
                  <wp:cNvGraphicFramePr/>
                  <a:graphic xmlns:a="http://schemas.openxmlformats.org/drawingml/2006/main">
                    <a:graphicData uri="http://schemas.openxmlformats.org/drawingml/2006/picture">
                      <pic:pic xmlns:pic="http://schemas.openxmlformats.org/drawingml/2006/picture">
                        <pic:nvPicPr>
                          <pic:cNvPr id="1637" name="图片_46_SpCnt_21"/>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38" name="图片_234_SpCnt_3"/>
                  <wp:cNvGraphicFramePr/>
                  <a:graphic xmlns:a="http://schemas.openxmlformats.org/drawingml/2006/main">
                    <a:graphicData uri="http://schemas.openxmlformats.org/drawingml/2006/picture">
                      <pic:pic xmlns:pic="http://schemas.openxmlformats.org/drawingml/2006/picture">
                        <pic:nvPicPr>
                          <pic:cNvPr id="1638" name="图片_234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39" name="图片_832_SpCnt_9"/>
                  <wp:cNvGraphicFramePr/>
                  <a:graphic xmlns:a="http://schemas.openxmlformats.org/drawingml/2006/main">
                    <a:graphicData uri="http://schemas.openxmlformats.org/drawingml/2006/picture">
                      <pic:pic xmlns:pic="http://schemas.openxmlformats.org/drawingml/2006/picture">
                        <pic:nvPicPr>
                          <pic:cNvPr id="1639" name="图片_832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40" name="图片_231_SpCnt_17"/>
                  <wp:cNvGraphicFramePr/>
                  <a:graphic xmlns:a="http://schemas.openxmlformats.org/drawingml/2006/main">
                    <a:graphicData uri="http://schemas.openxmlformats.org/drawingml/2006/picture">
                      <pic:pic xmlns:pic="http://schemas.openxmlformats.org/drawingml/2006/picture">
                        <pic:nvPicPr>
                          <pic:cNvPr id="1640" name="图片_231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41" name="图片_461_SpCnt_9"/>
                  <wp:cNvGraphicFramePr/>
                  <a:graphic xmlns:a="http://schemas.openxmlformats.org/drawingml/2006/main">
                    <a:graphicData uri="http://schemas.openxmlformats.org/drawingml/2006/picture">
                      <pic:pic xmlns:pic="http://schemas.openxmlformats.org/drawingml/2006/picture">
                        <pic:nvPicPr>
                          <pic:cNvPr id="1641" name="图片_461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42" name="图片_604_SpCnt_9"/>
                  <wp:cNvGraphicFramePr/>
                  <a:graphic xmlns:a="http://schemas.openxmlformats.org/drawingml/2006/main">
                    <a:graphicData uri="http://schemas.openxmlformats.org/drawingml/2006/picture">
                      <pic:pic xmlns:pic="http://schemas.openxmlformats.org/drawingml/2006/picture">
                        <pic:nvPicPr>
                          <pic:cNvPr id="1642" name="图片_604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43" name="图片_294_SpCnt_9"/>
                  <wp:cNvGraphicFramePr/>
                  <a:graphic xmlns:a="http://schemas.openxmlformats.org/drawingml/2006/main">
                    <a:graphicData uri="http://schemas.openxmlformats.org/drawingml/2006/picture">
                      <pic:pic xmlns:pic="http://schemas.openxmlformats.org/drawingml/2006/picture">
                        <pic:nvPicPr>
                          <pic:cNvPr id="1643" name="图片_294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44" name="图片_371_SpCnt_9"/>
                  <wp:cNvGraphicFramePr/>
                  <a:graphic xmlns:a="http://schemas.openxmlformats.org/drawingml/2006/main">
                    <a:graphicData uri="http://schemas.openxmlformats.org/drawingml/2006/picture">
                      <pic:pic xmlns:pic="http://schemas.openxmlformats.org/drawingml/2006/picture">
                        <pic:nvPicPr>
                          <pic:cNvPr id="1644" name="图片_371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45" name="图片_704_SpCnt_3"/>
                  <wp:cNvGraphicFramePr/>
                  <a:graphic xmlns:a="http://schemas.openxmlformats.org/drawingml/2006/main">
                    <a:graphicData uri="http://schemas.openxmlformats.org/drawingml/2006/picture">
                      <pic:pic xmlns:pic="http://schemas.openxmlformats.org/drawingml/2006/picture">
                        <pic:nvPicPr>
                          <pic:cNvPr id="1645" name="图片_704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46" name="图片_636_SpCnt_3"/>
                  <wp:cNvGraphicFramePr/>
                  <a:graphic xmlns:a="http://schemas.openxmlformats.org/drawingml/2006/main">
                    <a:graphicData uri="http://schemas.openxmlformats.org/drawingml/2006/picture">
                      <pic:pic xmlns:pic="http://schemas.openxmlformats.org/drawingml/2006/picture">
                        <pic:nvPicPr>
                          <pic:cNvPr id="1646" name="图片_636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47" name="图片_542_SpCnt_3"/>
                  <wp:cNvGraphicFramePr/>
                  <a:graphic xmlns:a="http://schemas.openxmlformats.org/drawingml/2006/main">
                    <a:graphicData uri="http://schemas.openxmlformats.org/drawingml/2006/picture">
                      <pic:pic xmlns:pic="http://schemas.openxmlformats.org/drawingml/2006/picture">
                        <pic:nvPicPr>
                          <pic:cNvPr id="1647" name="图片_542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48" name="图片_398_SpCnt_3"/>
                  <wp:cNvGraphicFramePr/>
                  <a:graphic xmlns:a="http://schemas.openxmlformats.org/drawingml/2006/main">
                    <a:graphicData uri="http://schemas.openxmlformats.org/drawingml/2006/picture">
                      <pic:pic xmlns:pic="http://schemas.openxmlformats.org/drawingml/2006/picture">
                        <pic:nvPicPr>
                          <pic:cNvPr id="1648" name="图片_398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49" name="图片_761_SpCnt_1"/>
                  <wp:cNvGraphicFramePr/>
                  <a:graphic xmlns:a="http://schemas.openxmlformats.org/drawingml/2006/main">
                    <a:graphicData uri="http://schemas.openxmlformats.org/drawingml/2006/picture">
                      <pic:pic xmlns:pic="http://schemas.openxmlformats.org/drawingml/2006/picture">
                        <pic:nvPicPr>
                          <pic:cNvPr id="1649" name="图片_761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50" name="图片_234_SpCnt_4"/>
                  <wp:cNvGraphicFramePr/>
                  <a:graphic xmlns:a="http://schemas.openxmlformats.org/drawingml/2006/main">
                    <a:graphicData uri="http://schemas.openxmlformats.org/drawingml/2006/picture">
                      <pic:pic xmlns:pic="http://schemas.openxmlformats.org/drawingml/2006/picture">
                        <pic:nvPicPr>
                          <pic:cNvPr id="1650" name="图片_234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51" name="图片_689_SpCnt_1"/>
                  <wp:cNvGraphicFramePr/>
                  <a:graphic xmlns:a="http://schemas.openxmlformats.org/drawingml/2006/main">
                    <a:graphicData uri="http://schemas.openxmlformats.org/drawingml/2006/picture">
                      <pic:pic xmlns:pic="http://schemas.openxmlformats.org/drawingml/2006/picture">
                        <pic:nvPicPr>
                          <pic:cNvPr id="1651" name="图片_689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52" name="图片_734_SpCnt_1"/>
                  <wp:cNvGraphicFramePr/>
                  <a:graphic xmlns:a="http://schemas.openxmlformats.org/drawingml/2006/main">
                    <a:graphicData uri="http://schemas.openxmlformats.org/drawingml/2006/picture">
                      <pic:pic xmlns:pic="http://schemas.openxmlformats.org/drawingml/2006/picture">
                        <pic:nvPicPr>
                          <pic:cNvPr id="1652" name="图片_734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53" name="图片_749_SpCnt_1"/>
                  <wp:cNvGraphicFramePr/>
                  <a:graphic xmlns:a="http://schemas.openxmlformats.org/drawingml/2006/main">
                    <a:graphicData uri="http://schemas.openxmlformats.org/drawingml/2006/picture">
                      <pic:pic xmlns:pic="http://schemas.openxmlformats.org/drawingml/2006/picture">
                        <pic:nvPicPr>
                          <pic:cNvPr id="1653" name="图片_749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54" name="图片_180_SpCnt_3"/>
                  <wp:cNvGraphicFramePr/>
                  <a:graphic xmlns:a="http://schemas.openxmlformats.org/drawingml/2006/main">
                    <a:graphicData uri="http://schemas.openxmlformats.org/drawingml/2006/picture">
                      <pic:pic xmlns:pic="http://schemas.openxmlformats.org/drawingml/2006/picture">
                        <pic:nvPicPr>
                          <pic:cNvPr id="1654" name="图片_180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55" name="图片_279_SpCnt_3"/>
                  <wp:cNvGraphicFramePr/>
                  <a:graphic xmlns:a="http://schemas.openxmlformats.org/drawingml/2006/main">
                    <a:graphicData uri="http://schemas.openxmlformats.org/drawingml/2006/picture">
                      <pic:pic xmlns:pic="http://schemas.openxmlformats.org/drawingml/2006/picture">
                        <pic:nvPicPr>
                          <pic:cNvPr id="1655" name="图片_279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1656" name="图片_625"/>
                  <wp:cNvGraphicFramePr/>
                  <a:graphic xmlns:a="http://schemas.openxmlformats.org/drawingml/2006/main">
                    <a:graphicData uri="http://schemas.openxmlformats.org/drawingml/2006/picture">
                      <pic:pic xmlns:pic="http://schemas.openxmlformats.org/drawingml/2006/picture">
                        <pic:nvPicPr>
                          <pic:cNvPr id="1656" name="图片_625"/>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57" name="图片_451"/>
                  <wp:cNvGraphicFramePr/>
                  <a:graphic xmlns:a="http://schemas.openxmlformats.org/drawingml/2006/main">
                    <a:graphicData uri="http://schemas.openxmlformats.org/drawingml/2006/picture">
                      <pic:pic xmlns:pic="http://schemas.openxmlformats.org/drawingml/2006/picture">
                        <pic:nvPicPr>
                          <pic:cNvPr id="1657" name="图片_45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58" name="图片_663_SpCnt_1"/>
                  <wp:cNvGraphicFramePr/>
                  <a:graphic xmlns:a="http://schemas.openxmlformats.org/drawingml/2006/main">
                    <a:graphicData uri="http://schemas.openxmlformats.org/drawingml/2006/picture">
                      <pic:pic xmlns:pic="http://schemas.openxmlformats.org/drawingml/2006/picture">
                        <pic:nvPicPr>
                          <pic:cNvPr id="1658" name="图片_663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59" name="图片_677_SpCnt_1"/>
                  <wp:cNvGraphicFramePr/>
                  <a:graphic xmlns:a="http://schemas.openxmlformats.org/drawingml/2006/main">
                    <a:graphicData uri="http://schemas.openxmlformats.org/drawingml/2006/picture">
                      <pic:pic xmlns:pic="http://schemas.openxmlformats.org/drawingml/2006/picture">
                        <pic:nvPicPr>
                          <pic:cNvPr id="1659" name="图片_677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1660" name="图片_622"/>
                  <wp:cNvGraphicFramePr/>
                  <a:graphic xmlns:a="http://schemas.openxmlformats.org/drawingml/2006/main">
                    <a:graphicData uri="http://schemas.openxmlformats.org/drawingml/2006/picture">
                      <pic:pic xmlns:pic="http://schemas.openxmlformats.org/drawingml/2006/picture">
                        <pic:nvPicPr>
                          <pic:cNvPr id="1660" name="图片_622"/>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61" name="图片_595_SpCnt_1"/>
                  <wp:cNvGraphicFramePr/>
                  <a:graphic xmlns:a="http://schemas.openxmlformats.org/drawingml/2006/main">
                    <a:graphicData uri="http://schemas.openxmlformats.org/drawingml/2006/picture">
                      <pic:pic xmlns:pic="http://schemas.openxmlformats.org/drawingml/2006/picture">
                        <pic:nvPicPr>
                          <pic:cNvPr id="1661" name="图片_595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62" name="图片_583_SpCnt_1"/>
                  <wp:cNvGraphicFramePr/>
                  <a:graphic xmlns:a="http://schemas.openxmlformats.org/drawingml/2006/main">
                    <a:graphicData uri="http://schemas.openxmlformats.org/drawingml/2006/picture">
                      <pic:pic xmlns:pic="http://schemas.openxmlformats.org/drawingml/2006/picture">
                        <pic:nvPicPr>
                          <pic:cNvPr id="1662" name="图片_583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63" name="图片_439"/>
                  <wp:cNvGraphicFramePr/>
                  <a:graphic xmlns:a="http://schemas.openxmlformats.org/drawingml/2006/main">
                    <a:graphicData uri="http://schemas.openxmlformats.org/drawingml/2006/picture">
                      <pic:pic xmlns:pic="http://schemas.openxmlformats.org/drawingml/2006/picture">
                        <pic:nvPicPr>
                          <pic:cNvPr id="1663" name="图片_43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64" name="图片_569_SpCnt_1"/>
                  <wp:cNvGraphicFramePr/>
                  <a:graphic xmlns:a="http://schemas.openxmlformats.org/drawingml/2006/main">
                    <a:graphicData uri="http://schemas.openxmlformats.org/drawingml/2006/picture">
                      <pic:pic xmlns:pic="http://schemas.openxmlformats.org/drawingml/2006/picture">
                        <pic:nvPicPr>
                          <pic:cNvPr id="1664" name="图片_569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65" name="图片_439_SpCnt_1"/>
                  <wp:cNvGraphicFramePr/>
                  <a:graphic xmlns:a="http://schemas.openxmlformats.org/drawingml/2006/main">
                    <a:graphicData uri="http://schemas.openxmlformats.org/drawingml/2006/picture">
                      <pic:pic xmlns:pic="http://schemas.openxmlformats.org/drawingml/2006/picture">
                        <pic:nvPicPr>
                          <pic:cNvPr id="1665" name="图片_439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66" name="图片_451_SpCnt_1"/>
                  <wp:cNvGraphicFramePr/>
                  <a:graphic xmlns:a="http://schemas.openxmlformats.org/drawingml/2006/main">
                    <a:graphicData uri="http://schemas.openxmlformats.org/drawingml/2006/picture">
                      <pic:pic xmlns:pic="http://schemas.openxmlformats.org/drawingml/2006/picture">
                        <pic:nvPicPr>
                          <pic:cNvPr id="1666" name="图片_451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67" name="图片_425"/>
                  <wp:cNvGraphicFramePr/>
                  <a:graphic xmlns:a="http://schemas.openxmlformats.org/drawingml/2006/main">
                    <a:graphicData uri="http://schemas.openxmlformats.org/drawingml/2006/picture">
                      <pic:pic xmlns:pic="http://schemas.openxmlformats.org/drawingml/2006/picture">
                        <pic:nvPicPr>
                          <pic:cNvPr id="1667" name="图片_42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68" name="图片_425_SpCnt_1"/>
                  <wp:cNvGraphicFramePr/>
                  <a:graphic xmlns:a="http://schemas.openxmlformats.org/drawingml/2006/main">
                    <a:graphicData uri="http://schemas.openxmlformats.org/drawingml/2006/picture">
                      <pic:pic xmlns:pic="http://schemas.openxmlformats.org/drawingml/2006/picture">
                        <pic:nvPicPr>
                          <pic:cNvPr id="1668" name="图片_425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69" name="图片_221"/>
                  <wp:cNvGraphicFramePr/>
                  <a:graphic xmlns:a="http://schemas.openxmlformats.org/drawingml/2006/main">
                    <a:graphicData uri="http://schemas.openxmlformats.org/drawingml/2006/picture">
                      <pic:pic xmlns:pic="http://schemas.openxmlformats.org/drawingml/2006/picture">
                        <pic:nvPicPr>
                          <pic:cNvPr id="1669" name="图片_22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70" name="图片_279_SpCnt_4"/>
                  <wp:cNvGraphicFramePr/>
                  <a:graphic xmlns:a="http://schemas.openxmlformats.org/drawingml/2006/main">
                    <a:graphicData uri="http://schemas.openxmlformats.org/drawingml/2006/picture">
                      <pic:pic xmlns:pic="http://schemas.openxmlformats.org/drawingml/2006/picture">
                        <pic:nvPicPr>
                          <pic:cNvPr id="1670" name="图片_279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71" name="图片_180_SpCnt_4"/>
                  <wp:cNvGraphicFramePr/>
                  <a:graphic xmlns:a="http://schemas.openxmlformats.org/drawingml/2006/main">
                    <a:graphicData uri="http://schemas.openxmlformats.org/drawingml/2006/picture">
                      <pic:pic xmlns:pic="http://schemas.openxmlformats.org/drawingml/2006/picture">
                        <pic:nvPicPr>
                          <pic:cNvPr id="1671" name="图片_180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672" name="图片_231_SpCnt_18"/>
                  <wp:cNvGraphicFramePr/>
                  <a:graphic xmlns:a="http://schemas.openxmlformats.org/drawingml/2006/main">
                    <a:graphicData uri="http://schemas.openxmlformats.org/drawingml/2006/picture">
                      <pic:pic xmlns:pic="http://schemas.openxmlformats.org/drawingml/2006/picture">
                        <pic:nvPicPr>
                          <pic:cNvPr id="1672" name="图片_231_SpCnt_1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73" name="图片_221_SpCnt_1"/>
                  <wp:cNvGraphicFramePr/>
                  <a:graphic xmlns:a="http://schemas.openxmlformats.org/drawingml/2006/main">
                    <a:graphicData uri="http://schemas.openxmlformats.org/drawingml/2006/picture">
                      <pic:pic xmlns:pic="http://schemas.openxmlformats.org/drawingml/2006/picture">
                        <pic:nvPicPr>
                          <pic:cNvPr id="1673" name="图片_221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10515"/>
                  <wp:effectExtent l="0" t="0" r="0" b="0"/>
                  <wp:wrapNone/>
                  <wp:docPr id="1674" name="图片_367_SpCnt_3"/>
                  <wp:cNvGraphicFramePr/>
                  <a:graphic xmlns:a="http://schemas.openxmlformats.org/drawingml/2006/main">
                    <a:graphicData uri="http://schemas.openxmlformats.org/drawingml/2006/picture">
                      <pic:pic xmlns:pic="http://schemas.openxmlformats.org/drawingml/2006/picture">
                        <pic:nvPicPr>
                          <pic:cNvPr id="1674" name="图片_367_SpCnt_3"/>
                          <pic:cNvPicPr/>
                        </pic:nvPicPr>
                        <pic:blipFill>
                          <a:blip r:embed="rId11"/>
                          <a:stretch>
                            <a:fillRect/>
                          </a:stretch>
                        </pic:blipFill>
                        <pic:spPr>
                          <a:xfrm>
                            <a:off x="0" y="0"/>
                            <a:ext cx="305435" cy="3105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75" name="图片_774_SpCnt_8"/>
                  <wp:cNvGraphicFramePr/>
                  <a:graphic xmlns:a="http://schemas.openxmlformats.org/drawingml/2006/main">
                    <a:graphicData uri="http://schemas.openxmlformats.org/drawingml/2006/picture">
                      <pic:pic xmlns:pic="http://schemas.openxmlformats.org/drawingml/2006/picture">
                        <pic:nvPicPr>
                          <pic:cNvPr id="1675" name="图片_774_SpCnt_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676" name="图片_275_SpCnt_13"/>
                  <wp:cNvGraphicFramePr/>
                  <a:graphic xmlns:a="http://schemas.openxmlformats.org/drawingml/2006/main">
                    <a:graphicData uri="http://schemas.openxmlformats.org/drawingml/2006/picture">
                      <pic:pic xmlns:pic="http://schemas.openxmlformats.org/drawingml/2006/picture">
                        <pic:nvPicPr>
                          <pic:cNvPr id="1676" name="图片_275_SpCnt_1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77" name="图片_231_SpCnt_19"/>
                  <wp:cNvGraphicFramePr/>
                  <a:graphic xmlns:a="http://schemas.openxmlformats.org/drawingml/2006/main">
                    <a:graphicData uri="http://schemas.openxmlformats.org/drawingml/2006/picture">
                      <pic:pic xmlns:pic="http://schemas.openxmlformats.org/drawingml/2006/picture">
                        <pic:nvPicPr>
                          <pic:cNvPr id="1677" name="图片_231_SpCnt_1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1678" name="图片_622_SpCnt_1"/>
                  <wp:cNvGraphicFramePr/>
                  <a:graphic xmlns:a="http://schemas.openxmlformats.org/drawingml/2006/main">
                    <a:graphicData uri="http://schemas.openxmlformats.org/drawingml/2006/picture">
                      <pic:pic xmlns:pic="http://schemas.openxmlformats.org/drawingml/2006/picture">
                        <pic:nvPicPr>
                          <pic:cNvPr id="1678" name="图片_622_SpCnt_1"/>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1679" name="图片_625_SpCnt_1"/>
                  <wp:cNvGraphicFramePr/>
                  <a:graphic xmlns:a="http://schemas.openxmlformats.org/drawingml/2006/main">
                    <a:graphicData uri="http://schemas.openxmlformats.org/drawingml/2006/picture">
                      <pic:pic xmlns:pic="http://schemas.openxmlformats.org/drawingml/2006/picture">
                        <pic:nvPicPr>
                          <pic:cNvPr id="1679" name="图片_625_SpCnt_1"/>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80" name="图片_704_SpCnt_4"/>
                  <wp:cNvGraphicFramePr/>
                  <a:graphic xmlns:a="http://schemas.openxmlformats.org/drawingml/2006/main">
                    <a:graphicData uri="http://schemas.openxmlformats.org/drawingml/2006/picture">
                      <pic:pic xmlns:pic="http://schemas.openxmlformats.org/drawingml/2006/picture">
                        <pic:nvPicPr>
                          <pic:cNvPr id="1680" name="图片_704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681" name="图片_770_SpCnt_7"/>
                  <wp:cNvGraphicFramePr/>
                  <a:graphic xmlns:a="http://schemas.openxmlformats.org/drawingml/2006/main">
                    <a:graphicData uri="http://schemas.openxmlformats.org/drawingml/2006/picture">
                      <pic:pic xmlns:pic="http://schemas.openxmlformats.org/drawingml/2006/picture">
                        <pic:nvPicPr>
                          <pic:cNvPr id="1681" name="图片_770_SpCnt_7"/>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82" name="图片_956"/>
                  <wp:cNvGraphicFramePr/>
                  <a:graphic xmlns:a="http://schemas.openxmlformats.org/drawingml/2006/main">
                    <a:graphicData uri="http://schemas.openxmlformats.org/drawingml/2006/picture">
                      <pic:pic xmlns:pic="http://schemas.openxmlformats.org/drawingml/2006/picture">
                        <pic:nvPicPr>
                          <pic:cNvPr id="1682" name="图片_95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83" name="图片_180_SpCnt_5"/>
                  <wp:cNvGraphicFramePr/>
                  <a:graphic xmlns:a="http://schemas.openxmlformats.org/drawingml/2006/main">
                    <a:graphicData uri="http://schemas.openxmlformats.org/drawingml/2006/picture">
                      <pic:pic xmlns:pic="http://schemas.openxmlformats.org/drawingml/2006/picture">
                        <pic:nvPicPr>
                          <pic:cNvPr id="1683" name="图片_180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84" name="图片_636_SpCnt_4"/>
                  <wp:cNvGraphicFramePr/>
                  <a:graphic xmlns:a="http://schemas.openxmlformats.org/drawingml/2006/main">
                    <a:graphicData uri="http://schemas.openxmlformats.org/drawingml/2006/picture">
                      <pic:pic xmlns:pic="http://schemas.openxmlformats.org/drawingml/2006/picture">
                        <pic:nvPicPr>
                          <pic:cNvPr id="1684" name="图片_636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85" name="图片_279_SpCnt_5"/>
                  <wp:cNvGraphicFramePr/>
                  <a:graphic xmlns:a="http://schemas.openxmlformats.org/drawingml/2006/main">
                    <a:graphicData uri="http://schemas.openxmlformats.org/drawingml/2006/picture">
                      <pic:pic xmlns:pic="http://schemas.openxmlformats.org/drawingml/2006/picture">
                        <pic:nvPicPr>
                          <pic:cNvPr id="1685" name="图片_279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86" name="图片_528_SpCnt_1"/>
                  <wp:cNvGraphicFramePr/>
                  <a:graphic xmlns:a="http://schemas.openxmlformats.org/drawingml/2006/main">
                    <a:graphicData uri="http://schemas.openxmlformats.org/drawingml/2006/picture">
                      <pic:pic xmlns:pic="http://schemas.openxmlformats.org/drawingml/2006/picture">
                        <pic:nvPicPr>
                          <pic:cNvPr id="1686" name="图片_528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87" name="图片_519_SpCnt_1"/>
                  <wp:cNvGraphicFramePr/>
                  <a:graphic xmlns:a="http://schemas.openxmlformats.org/drawingml/2006/main">
                    <a:graphicData uri="http://schemas.openxmlformats.org/drawingml/2006/picture">
                      <pic:pic xmlns:pic="http://schemas.openxmlformats.org/drawingml/2006/picture">
                        <pic:nvPicPr>
                          <pic:cNvPr id="1687" name="图片_519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688" name="图片_207_SpCnt_11"/>
                  <wp:cNvGraphicFramePr/>
                  <a:graphic xmlns:a="http://schemas.openxmlformats.org/drawingml/2006/main">
                    <a:graphicData uri="http://schemas.openxmlformats.org/drawingml/2006/picture">
                      <pic:pic xmlns:pic="http://schemas.openxmlformats.org/drawingml/2006/picture">
                        <pic:nvPicPr>
                          <pic:cNvPr id="1688" name="图片_207_SpCnt_1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689" name="图片_334_SpCnt_4"/>
                  <wp:cNvGraphicFramePr/>
                  <a:graphic xmlns:a="http://schemas.openxmlformats.org/drawingml/2006/main">
                    <a:graphicData uri="http://schemas.openxmlformats.org/drawingml/2006/picture">
                      <pic:pic xmlns:pic="http://schemas.openxmlformats.org/drawingml/2006/picture">
                        <pic:nvPicPr>
                          <pic:cNvPr id="1689" name="图片_334_SpCnt_4"/>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90" name="图片_956_SpCnt_1"/>
                  <wp:cNvGraphicFramePr/>
                  <a:graphic xmlns:a="http://schemas.openxmlformats.org/drawingml/2006/main">
                    <a:graphicData uri="http://schemas.openxmlformats.org/drawingml/2006/picture">
                      <pic:pic xmlns:pic="http://schemas.openxmlformats.org/drawingml/2006/picture">
                        <pic:nvPicPr>
                          <pic:cNvPr id="1690" name="图片_956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691" name="图片_207_SpCnt_12"/>
                  <wp:cNvGraphicFramePr/>
                  <a:graphic xmlns:a="http://schemas.openxmlformats.org/drawingml/2006/main">
                    <a:graphicData uri="http://schemas.openxmlformats.org/drawingml/2006/picture">
                      <pic:pic xmlns:pic="http://schemas.openxmlformats.org/drawingml/2006/picture">
                        <pic:nvPicPr>
                          <pic:cNvPr id="1691" name="图片_207_SpCnt_1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692" name="图片_365_SpCnt_5"/>
                  <wp:cNvGraphicFramePr/>
                  <a:graphic xmlns:a="http://schemas.openxmlformats.org/drawingml/2006/main">
                    <a:graphicData uri="http://schemas.openxmlformats.org/drawingml/2006/picture">
                      <pic:pic xmlns:pic="http://schemas.openxmlformats.org/drawingml/2006/picture">
                        <pic:nvPicPr>
                          <pic:cNvPr id="1692" name="图片_365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693" name="图片_284_SpCnt_5"/>
                  <wp:cNvGraphicFramePr/>
                  <a:graphic xmlns:a="http://schemas.openxmlformats.org/drawingml/2006/main">
                    <a:graphicData uri="http://schemas.openxmlformats.org/drawingml/2006/picture">
                      <pic:pic xmlns:pic="http://schemas.openxmlformats.org/drawingml/2006/picture">
                        <pic:nvPicPr>
                          <pic:cNvPr id="1693" name="图片_284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694" name="图片_181_SpCnt_5"/>
                  <wp:cNvGraphicFramePr/>
                  <a:graphic xmlns:a="http://schemas.openxmlformats.org/drawingml/2006/main">
                    <a:graphicData uri="http://schemas.openxmlformats.org/drawingml/2006/picture">
                      <pic:pic xmlns:pic="http://schemas.openxmlformats.org/drawingml/2006/picture">
                        <pic:nvPicPr>
                          <pic:cNvPr id="1694" name="图片_181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695" name="图片_542_SpCnt_4"/>
                  <wp:cNvGraphicFramePr/>
                  <a:graphic xmlns:a="http://schemas.openxmlformats.org/drawingml/2006/main">
                    <a:graphicData uri="http://schemas.openxmlformats.org/drawingml/2006/picture">
                      <pic:pic xmlns:pic="http://schemas.openxmlformats.org/drawingml/2006/picture">
                        <pic:nvPicPr>
                          <pic:cNvPr id="1695" name="图片_542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696" name="图片_795_SpCnt_5"/>
                  <wp:cNvGraphicFramePr/>
                  <a:graphic xmlns:a="http://schemas.openxmlformats.org/drawingml/2006/main">
                    <a:graphicData uri="http://schemas.openxmlformats.org/drawingml/2006/picture">
                      <pic:pic xmlns:pic="http://schemas.openxmlformats.org/drawingml/2006/picture">
                        <pic:nvPicPr>
                          <pic:cNvPr id="1696" name="图片_795_SpCnt_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1697" name="图片_283_SpCnt_4"/>
                  <wp:cNvGraphicFramePr/>
                  <a:graphic xmlns:a="http://schemas.openxmlformats.org/drawingml/2006/main">
                    <a:graphicData uri="http://schemas.openxmlformats.org/drawingml/2006/picture">
                      <pic:pic xmlns:pic="http://schemas.openxmlformats.org/drawingml/2006/picture">
                        <pic:nvPicPr>
                          <pic:cNvPr id="1697" name="图片_283_SpCnt_4"/>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1698" name="图片_364_SpCnt_4"/>
                  <wp:cNvGraphicFramePr/>
                  <a:graphic xmlns:a="http://schemas.openxmlformats.org/drawingml/2006/main">
                    <a:graphicData uri="http://schemas.openxmlformats.org/drawingml/2006/picture">
                      <pic:pic xmlns:pic="http://schemas.openxmlformats.org/drawingml/2006/picture">
                        <pic:nvPicPr>
                          <pic:cNvPr id="1698" name="图片_364_SpCnt_4"/>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699" name="图片_46_SpCnt_22"/>
                  <wp:cNvGraphicFramePr/>
                  <a:graphic xmlns:a="http://schemas.openxmlformats.org/drawingml/2006/main">
                    <a:graphicData uri="http://schemas.openxmlformats.org/drawingml/2006/picture">
                      <pic:pic xmlns:pic="http://schemas.openxmlformats.org/drawingml/2006/picture">
                        <pic:nvPicPr>
                          <pic:cNvPr id="1699" name="图片_46_SpCnt_22"/>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00" name="图片_604_SpCnt_10"/>
                  <wp:cNvGraphicFramePr/>
                  <a:graphic xmlns:a="http://schemas.openxmlformats.org/drawingml/2006/main">
                    <a:graphicData uri="http://schemas.openxmlformats.org/drawingml/2006/picture">
                      <pic:pic xmlns:pic="http://schemas.openxmlformats.org/drawingml/2006/picture">
                        <pic:nvPicPr>
                          <pic:cNvPr id="1700" name="图片_604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01" name="图片_832_SpCnt_10"/>
                  <wp:cNvGraphicFramePr/>
                  <a:graphic xmlns:a="http://schemas.openxmlformats.org/drawingml/2006/main">
                    <a:graphicData uri="http://schemas.openxmlformats.org/drawingml/2006/picture">
                      <pic:pic xmlns:pic="http://schemas.openxmlformats.org/drawingml/2006/picture">
                        <pic:nvPicPr>
                          <pic:cNvPr id="1701" name="图片_832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02" name="图片_231_SpCnt_20"/>
                  <wp:cNvGraphicFramePr/>
                  <a:graphic xmlns:a="http://schemas.openxmlformats.org/drawingml/2006/main">
                    <a:graphicData uri="http://schemas.openxmlformats.org/drawingml/2006/picture">
                      <pic:pic xmlns:pic="http://schemas.openxmlformats.org/drawingml/2006/picture">
                        <pic:nvPicPr>
                          <pic:cNvPr id="1702" name="图片_231_SpCnt_2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03" name="图片_461_SpCnt_10"/>
                  <wp:cNvGraphicFramePr/>
                  <a:graphic xmlns:a="http://schemas.openxmlformats.org/drawingml/2006/main">
                    <a:graphicData uri="http://schemas.openxmlformats.org/drawingml/2006/picture">
                      <pic:pic xmlns:pic="http://schemas.openxmlformats.org/drawingml/2006/picture">
                        <pic:nvPicPr>
                          <pic:cNvPr id="1703" name="图片_461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04" name="图片_294_SpCnt_10"/>
                  <wp:cNvGraphicFramePr/>
                  <a:graphic xmlns:a="http://schemas.openxmlformats.org/drawingml/2006/main">
                    <a:graphicData uri="http://schemas.openxmlformats.org/drawingml/2006/picture">
                      <pic:pic xmlns:pic="http://schemas.openxmlformats.org/drawingml/2006/picture">
                        <pic:nvPicPr>
                          <pic:cNvPr id="1704" name="图片_294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05" name="图片_371_SpCnt_10"/>
                  <wp:cNvGraphicFramePr/>
                  <a:graphic xmlns:a="http://schemas.openxmlformats.org/drawingml/2006/main">
                    <a:graphicData uri="http://schemas.openxmlformats.org/drawingml/2006/picture">
                      <pic:pic xmlns:pic="http://schemas.openxmlformats.org/drawingml/2006/picture">
                        <pic:nvPicPr>
                          <pic:cNvPr id="1705" name="图片_371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06" name="图片_704_SpCnt_5"/>
                  <wp:cNvGraphicFramePr/>
                  <a:graphic xmlns:a="http://schemas.openxmlformats.org/drawingml/2006/main">
                    <a:graphicData uri="http://schemas.openxmlformats.org/drawingml/2006/picture">
                      <pic:pic xmlns:pic="http://schemas.openxmlformats.org/drawingml/2006/picture">
                        <pic:nvPicPr>
                          <pic:cNvPr id="1706" name="图片_704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07" name="图片_636_SpCnt_5"/>
                  <wp:cNvGraphicFramePr/>
                  <a:graphic xmlns:a="http://schemas.openxmlformats.org/drawingml/2006/main">
                    <a:graphicData uri="http://schemas.openxmlformats.org/drawingml/2006/picture">
                      <pic:pic xmlns:pic="http://schemas.openxmlformats.org/drawingml/2006/picture">
                        <pic:nvPicPr>
                          <pic:cNvPr id="1707" name="图片_636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08" name="图片_542_SpCnt_5"/>
                  <wp:cNvGraphicFramePr/>
                  <a:graphic xmlns:a="http://schemas.openxmlformats.org/drawingml/2006/main">
                    <a:graphicData uri="http://schemas.openxmlformats.org/drawingml/2006/picture">
                      <pic:pic xmlns:pic="http://schemas.openxmlformats.org/drawingml/2006/picture">
                        <pic:nvPicPr>
                          <pic:cNvPr id="1708" name="图片_542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09" name="图片_398_SpCnt_4"/>
                  <wp:cNvGraphicFramePr/>
                  <a:graphic xmlns:a="http://schemas.openxmlformats.org/drawingml/2006/main">
                    <a:graphicData uri="http://schemas.openxmlformats.org/drawingml/2006/picture">
                      <pic:pic xmlns:pic="http://schemas.openxmlformats.org/drawingml/2006/picture">
                        <pic:nvPicPr>
                          <pic:cNvPr id="1709" name="图片_398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10" name="图片_234_SpCnt_5"/>
                  <wp:cNvGraphicFramePr/>
                  <a:graphic xmlns:a="http://schemas.openxmlformats.org/drawingml/2006/main">
                    <a:graphicData uri="http://schemas.openxmlformats.org/drawingml/2006/picture">
                      <pic:pic xmlns:pic="http://schemas.openxmlformats.org/drawingml/2006/picture">
                        <pic:nvPicPr>
                          <pic:cNvPr id="1710" name="图片_234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711" name="图片_770_SpCnt_8"/>
                  <wp:cNvGraphicFramePr/>
                  <a:graphic xmlns:a="http://schemas.openxmlformats.org/drawingml/2006/main">
                    <a:graphicData uri="http://schemas.openxmlformats.org/drawingml/2006/picture">
                      <pic:pic xmlns:pic="http://schemas.openxmlformats.org/drawingml/2006/picture">
                        <pic:nvPicPr>
                          <pic:cNvPr id="1711" name="图片_770_SpCnt_8"/>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12" name="图片_180_SpCnt_6"/>
                  <wp:cNvGraphicFramePr/>
                  <a:graphic xmlns:a="http://schemas.openxmlformats.org/drawingml/2006/main">
                    <a:graphicData uri="http://schemas.openxmlformats.org/drawingml/2006/picture">
                      <pic:pic xmlns:pic="http://schemas.openxmlformats.org/drawingml/2006/picture">
                        <pic:nvPicPr>
                          <pic:cNvPr id="1712" name="图片_180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13" name="图片_279_SpCnt_6"/>
                  <wp:cNvGraphicFramePr/>
                  <a:graphic xmlns:a="http://schemas.openxmlformats.org/drawingml/2006/main">
                    <a:graphicData uri="http://schemas.openxmlformats.org/drawingml/2006/picture">
                      <pic:pic xmlns:pic="http://schemas.openxmlformats.org/drawingml/2006/picture">
                        <pic:nvPicPr>
                          <pic:cNvPr id="1713" name="图片_279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714" name="图片_774_SpCnt_9"/>
                  <wp:cNvGraphicFramePr/>
                  <a:graphic xmlns:a="http://schemas.openxmlformats.org/drawingml/2006/main">
                    <a:graphicData uri="http://schemas.openxmlformats.org/drawingml/2006/picture">
                      <pic:pic xmlns:pic="http://schemas.openxmlformats.org/drawingml/2006/picture">
                        <pic:nvPicPr>
                          <pic:cNvPr id="1714" name="图片_774_SpCnt_9"/>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715" name="图片_275_SpCnt_14"/>
                  <wp:cNvGraphicFramePr/>
                  <a:graphic xmlns:a="http://schemas.openxmlformats.org/drawingml/2006/main">
                    <a:graphicData uri="http://schemas.openxmlformats.org/drawingml/2006/picture">
                      <pic:pic xmlns:pic="http://schemas.openxmlformats.org/drawingml/2006/picture">
                        <pic:nvPicPr>
                          <pic:cNvPr id="1715" name="图片_275_SpCnt_14"/>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16" name="图片_231_SpCnt_21"/>
                  <wp:cNvGraphicFramePr/>
                  <a:graphic xmlns:a="http://schemas.openxmlformats.org/drawingml/2006/main">
                    <a:graphicData uri="http://schemas.openxmlformats.org/drawingml/2006/picture">
                      <pic:pic xmlns:pic="http://schemas.openxmlformats.org/drawingml/2006/picture">
                        <pic:nvPicPr>
                          <pic:cNvPr id="1716" name="图片_231_SpCnt_2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17" name="图片_636_SpCnt_6"/>
                  <wp:cNvGraphicFramePr/>
                  <a:graphic xmlns:a="http://schemas.openxmlformats.org/drawingml/2006/main">
                    <a:graphicData uri="http://schemas.openxmlformats.org/drawingml/2006/picture">
                      <pic:pic xmlns:pic="http://schemas.openxmlformats.org/drawingml/2006/picture">
                        <pic:nvPicPr>
                          <pic:cNvPr id="1717" name="图片_636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18" name="图片_704_SpCnt_6"/>
                  <wp:cNvGraphicFramePr/>
                  <a:graphic xmlns:a="http://schemas.openxmlformats.org/drawingml/2006/main">
                    <a:graphicData uri="http://schemas.openxmlformats.org/drawingml/2006/picture">
                      <pic:pic xmlns:pic="http://schemas.openxmlformats.org/drawingml/2006/picture">
                        <pic:nvPicPr>
                          <pic:cNvPr id="1718" name="图片_704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19" name="图片_542_SpCnt_6"/>
                  <wp:cNvGraphicFramePr/>
                  <a:graphic xmlns:a="http://schemas.openxmlformats.org/drawingml/2006/main">
                    <a:graphicData uri="http://schemas.openxmlformats.org/drawingml/2006/picture">
                      <pic:pic xmlns:pic="http://schemas.openxmlformats.org/drawingml/2006/picture">
                        <pic:nvPicPr>
                          <pic:cNvPr id="1719" name="图片_542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20" name="图片_398_SpCnt_5"/>
                  <wp:cNvGraphicFramePr/>
                  <a:graphic xmlns:a="http://schemas.openxmlformats.org/drawingml/2006/main">
                    <a:graphicData uri="http://schemas.openxmlformats.org/drawingml/2006/picture">
                      <pic:pic xmlns:pic="http://schemas.openxmlformats.org/drawingml/2006/picture">
                        <pic:nvPicPr>
                          <pic:cNvPr id="1720" name="图片_398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21" name="图片_234_SpCnt_6"/>
                  <wp:cNvGraphicFramePr/>
                  <a:graphic xmlns:a="http://schemas.openxmlformats.org/drawingml/2006/main">
                    <a:graphicData uri="http://schemas.openxmlformats.org/drawingml/2006/picture">
                      <pic:pic xmlns:pic="http://schemas.openxmlformats.org/drawingml/2006/picture">
                        <pic:nvPicPr>
                          <pic:cNvPr id="1721" name="图片_234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722" name="图片_770_SpCnt_9"/>
                  <wp:cNvGraphicFramePr/>
                  <a:graphic xmlns:a="http://schemas.openxmlformats.org/drawingml/2006/main">
                    <a:graphicData uri="http://schemas.openxmlformats.org/drawingml/2006/picture">
                      <pic:pic xmlns:pic="http://schemas.openxmlformats.org/drawingml/2006/picture">
                        <pic:nvPicPr>
                          <pic:cNvPr id="1722" name="图片_770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723" name="图片_46_SpCnt_23"/>
                  <wp:cNvGraphicFramePr/>
                  <a:graphic xmlns:a="http://schemas.openxmlformats.org/drawingml/2006/main">
                    <a:graphicData uri="http://schemas.openxmlformats.org/drawingml/2006/picture">
                      <pic:pic xmlns:pic="http://schemas.openxmlformats.org/drawingml/2006/picture">
                        <pic:nvPicPr>
                          <pic:cNvPr id="1723" name="图片_46_SpCnt_23"/>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724" name="图片_795_SpCnt_6"/>
                  <wp:cNvGraphicFramePr/>
                  <a:graphic xmlns:a="http://schemas.openxmlformats.org/drawingml/2006/main">
                    <a:graphicData uri="http://schemas.openxmlformats.org/drawingml/2006/picture">
                      <pic:pic xmlns:pic="http://schemas.openxmlformats.org/drawingml/2006/picture">
                        <pic:nvPicPr>
                          <pic:cNvPr id="1724" name="图片_795_SpCnt_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25" name="图片_231_SpCnt_22"/>
                  <wp:cNvGraphicFramePr/>
                  <a:graphic xmlns:a="http://schemas.openxmlformats.org/drawingml/2006/main">
                    <a:graphicData uri="http://schemas.openxmlformats.org/drawingml/2006/picture">
                      <pic:pic xmlns:pic="http://schemas.openxmlformats.org/drawingml/2006/picture">
                        <pic:nvPicPr>
                          <pic:cNvPr id="1725" name="图片_231_SpCnt_2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10515"/>
                  <wp:effectExtent l="0" t="0" r="0" b="0"/>
                  <wp:wrapNone/>
                  <wp:docPr id="1726" name="图片_367_SpCnt_4"/>
                  <wp:cNvGraphicFramePr/>
                  <a:graphic xmlns:a="http://schemas.openxmlformats.org/drawingml/2006/main">
                    <a:graphicData uri="http://schemas.openxmlformats.org/drawingml/2006/picture">
                      <pic:pic xmlns:pic="http://schemas.openxmlformats.org/drawingml/2006/picture">
                        <pic:nvPicPr>
                          <pic:cNvPr id="1726" name="图片_367_SpCnt_4"/>
                          <pic:cNvPicPr/>
                        </pic:nvPicPr>
                        <pic:blipFill>
                          <a:blip r:embed="rId11"/>
                          <a:stretch>
                            <a:fillRect/>
                          </a:stretch>
                        </pic:blipFill>
                        <pic:spPr>
                          <a:xfrm>
                            <a:off x="0" y="0"/>
                            <a:ext cx="305435" cy="3105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727" name="图片_774_SpCnt_10"/>
                  <wp:cNvGraphicFramePr/>
                  <a:graphic xmlns:a="http://schemas.openxmlformats.org/drawingml/2006/main">
                    <a:graphicData uri="http://schemas.openxmlformats.org/drawingml/2006/picture">
                      <pic:pic xmlns:pic="http://schemas.openxmlformats.org/drawingml/2006/picture">
                        <pic:nvPicPr>
                          <pic:cNvPr id="1727" name="图片_774_SpCnt_1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728" name="图片_275_SpCnt_15"/>
                  <wp:cNvGraphicFramePr/>
                  <a:graphic xmlns:a="http://schemas.openxmlformats.org/drawingml/2006/main">
                    <a:graphicData uri="http://schemas.openxmlformats.org/drawingml/2006/picture">
                      <pic:pic xmlns:pic="http://schemas.openxmlformats.org/drawingml/2006/picture">
                        <pic:nvPicPr>
                          <pic:cNvPr id="1728" name="图片_275_SpCnt_1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29" name="图片_398_SpCnt_6"/>
                  <wp:cNvGraphicFramePr/>
                  <a:graphic xmlns:a="http://schemas.openxmlformats.org/drawingml/2006/main">
                    <a:graphicData uri="http://schemas.openxmlformats.org/drawingml/2006/picture">
                      <pic:pic xmlns:pic="http://schemas.openxmlformats.org/drawingml/2006/picture">
                        <pic:nvPicPr>
                          <pic:cNvPr id="1729" name="图片_398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30" name="图片_231_SpCnt_23"/>
                  <wp:cNvGraphicFramePr/>
                  <a:graphic xmlns:a="http://schemas.openxmlformats.org/drawingml/2006/main">
                    <a:graphicData uri="http://schemas.openxmlformats.org/drawingml/2006/picture">
                      <pic:pic xmlns:pic="http://schemas.openxmlformats.org/drawingml/2006/picture">
                        <pic:nvPicPr>
                          <pic:cNvPr id="1730" name="图片_231_SpCnt_2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31" name="图片_690_SpCnt_5"/>
                  <wp:cNvGraphicFramePr/>
                  <a:graphic xmlns:a="http://schemas.openxmlformats.org/drawingml/2006/main">
                    <a:graphicData uri="http://schemas.openxmlformats.org/drawingml/2006/picture">
                      <pic:pic xmlns:pic="http://schemas.openxmlformats.org/drawingml/2006/picture">
                        <pic:nvPicPr>
                          <pic:cNvPr id="1731" name="图片_690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32" name="图片_762_SpCnt_5"/>
                  <wp:cNvGraphicFramePr/>
                  <a:graphic xmlns:a="http://schemas.openxmlformats.org/drawingml/2006/main">
                    <a:graphicData uri="http://schemas.openxmlformats.org/drawingml/2006/picture">
                      <pic:pic xmlns:pic="http://schemas.openxmlformats.org/drawingml/2006/picture">
                        <pic:nvPicPr>
                          <pic:cNvPr id="1732" name="图片_762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33" name="图片_928_SpCnt_5"/>
                  <wp:cNvGraphicFramePr/>
                  <a:graphic xmlns:a="http://schemas.openxmlformats.org/drawingml/2006/main">
                    <a:graphicData uri="http://schemas.openxmlformats.org/drawingml/2006/picture">
                      <pic:pic xmlns:pic="http://schemas.openxmlformats.org/drawingml/2006/picture">
                        <pic:nvPicPr>
                          <pic:cNvPr id="1733" name="图片_928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34" name="图片_452_SpCnt_5"/>
                  <wp:cNvGraphicFramePr/>
                  <a:graphic xmlns:a="http://schemas.openxmlformats.org/drawingml/2006/main">
                    <a:graphicData uri="http://schemas.openxmlformats.org/drawingml/2006/picture">
                      <pic:pic xmlns:pic="http://schemas.openxmlformats.org/drawingml/2006/picture">
                        <pic:nvPicPr>
                          <pic:cNvPr id="1734" name="图片_452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35" name="图片_596_SpCnt_5"/>
                  <wp:cNvGraphicFramePr/>
                  <a:graphic xmlns:a="http://schemas.openxmlformats.org/drawingml/2006/main">
                    <a:graphicData uri="http://schemas.openxmlformats.org/drawingml/2006/picture">
                      <pic:pic xmlns:pic="http://schemas.openxmlformats.org/drawingml/2006/picture">
                        <pic:nvPicPr>
                          <pic:cNvPr id="1735" name="图片_596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736" name="图片_207_SpCnt_13"/>
                  <wp:cNvGraphicFramePr/>
                  <a:graphic xmlns:a="http://schemas.openxmlformats.org/drawingml/2006/main">
                    <a:graphicData uri="http://schemas.openxmlformats.org/drawingml/2006/picture">
                      <pic:pic xmlns:pic="http://schemas.openxmlformats.org/drawingml/2006/picture">
                        <pic:nvPicPr>
                          <pic:cNvPr id="1736" name="图片_207_SpCnt_1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737" name="图片_207_SpCnt_14"/>
                  <wp:cNvGraphicFramePr/>
                  <a:graphic xmlns:a="http://schemas.openxmlformats.org/drawingml/2006/main">
                    <a:graphicData uri="http://schemas.openxmlformats.org/drawingml/2006/picture">
                      <pic:pic xmlns:pic="http://schemas.openxmlformats.org/drawingml/2006/picture">
                        <pic:nvPicPr>
                          <pic:cNvPr id="1737" name="图片_207_SpCnt_1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738" name="图片_231_SpCnt_24"/>
                  <wp:cNvGraphicFramePr/>
                  <a:graphic xmlns:a="http://schemas.openxmlformats.org/drawingml/2006/main">
                    <a:graphicData uri="http://schemas.openxmlformats.org/drawingml/2006/picture">
                      <pic:pic xmlns:pic="http://schemas.openxmlformats.org/drawingml/2006/picture">
                        <pic:nvPicPr>
                          <pic:cNvPr id="1738" name="图片_231_SpCnt_2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739" name="图片_796_SpCnt_5"/>
                  <wp:cNvGraphicFramePr/>
                  <a:graphic xmlns:a="http://schemas.openxmlformats.org/drawingml/2006/main">
                    <a:graphicData uri="http://schemas.openxmlformats.org/drawingml/2006/picture">
                      <pic:pic xmlns:pic="http://schemas.openxmlformats.org/drawingml/2006/picture">
                        <pic:nvPicPr>
                          <pic:cNvPr id="1739" name="图片_796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740" name="图片_275_SpCnt_16"/>
                  <wp:cNvGraphicFramePr/>
                  <a:graphic xmlns:a="http://schemas.openxmlformats.org/drawingml/2006/main">
                    <a:graphicData uri="http://schemas.openxmlformats.org/drawingml/2006/picture">
                      <pic:pic xmlns:pic="http://schemas.openxmlformats.org/drawingml/2006/picture">
                        <pic:nvPicPr>
                          <pic:cNvPr id="1740" name="图片_275_SpCnt_1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41" name="图片_231_SpCnt_25"/>
                  <wp:cNvGraphicFramePr/>
                  <a:graphic xmlns:a="http://schemas.openxmlformats.org/drawingml/2006/main">
                    <a:graphicData uri="http://schemas.openxmlformats.org/drawingml/2006/picture">
                      <pic:pic xmlns:pic="http://schemas.openxmlformats.org/drawingml/2006/picture">
                        <pic:nvPicPr>
                          <pic:cNvPr id="1741" name="图片_231_SpCnt_2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742" name="图片_795_SpCnt_7"/>
                  <wp:cNvGraphicFramePr/>
                  <a:graphic xmlns:a="http://schemas.openxmlformats.org/drawingml/2006/main">
                    <a:graphicData uri="http://schemas.openxmlformats.org/drawingml/2006/picture">
                      <pic:pic xmlns:pic="http://schemas.openxmlformats.org/drawingml/2006/picture">
                        <pic:nvPicPr>
                          <pic:cNvPr id="1742" name="图片_795_SpCnt_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743" name="图片_46_SpCnt_24"/>
                  <wp:cNvGraphicFramePr/>
                  <a:graphic xmlns:a="http://schemas.openxmlformats.org/drawingml/2006/main">
                    <a:graphicData uri="http://schemas.openxmlformats.org/drawingml/2006/picture">
                      <pic:pic xmlns:pic="http://schemas.openxmlformats.org/drawingml/2006/picture">
                        <pic:nvPicPr>
                          <pic:cNvPr id="1743" name="图片_46_SpCnt_2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744" name="图片_46_SpCnt_25"/>
                  <wp:cNvGraphicFramePr/>
                  <a:graphic xmlns:a="http://schemas.openxmlformats.org/drawingml/2006/main">
                    <a:graphicData uri="http://schemas.openxmlformats.org/drawingml/2006/picture">
                      <pic:pic xmlns:pic="http://schemas.openxmlformats.org/drawingml/2006/picture">
                        <pic:nvPicPr>
                          <pic:cNvPr id="1744" name="图片_46_SpCnt_2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120650</wp:posOffset>
                  </wp:positionV>
                  <wp:extent cx="760095" cy="895350"/>
                  <wp:effectExtent l="0" t="0" r="1905" b="0"/>
                  <wp:wrapNone/>
                  <wp:docPr id="1745" name="图片_2545"/>
                  <wp:cNvGraphicFramePr/>
                  <a:graphic xmlns:a="http://schemas.openxmlformats.org/drawingml/2006/main">
                    <a:graphicData uri="http://schemas.openxmlformats.org/drawingml/2006/picture">
                      <pic:pic xmlns:pic="http://schemas.openxmlformats.org/drawingml/2006/picture">
                        <pic:nvPicPr>
                          <pic:cNvPr id="1745" name="图片_2545"/>
                          <pic:cNvPicPr/>
                        </pic:nvPicPr>
                        <pic:blipFill>
                          <a:blip r:embed="rId13"/>
                          <a:stretch>
                            <a:fillRect/>
                          </a:stretch>
                        </pic:blipFill>
                        <pic:spPr>
                          <a:xfrm>
                            <a:off x="0" y="0"/>
                            <a:ext cx="760095" cy="8953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双层工作台连背</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1500*700*800+120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1、材质采用201#不锈钢磨砂板制作，面板、背板厚度≥1.0mm，下层板厚度≥0.8mm；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2、面板下衬厚度≥13mm木工板减震、消音；面板及下层板均以厚度≥1.0mm的U型加强筋承托加固；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46" name="图片_704_SpCnt_7"/>
                  <wp:cNvGraphicFramePr/>
                  <a:graphic xmlns:a="http://schemas.openxmlformats.org/drawingml/2006/main">
                    <a:graphicData uri="http://schemas.openxmlformats.org/drawingml/2006/picture">
                      <pic:pic xmlns:pic="http://schemas.openxmlformats.org/drawingml/2006/picture">
                        <pic:nvPicPr>
                          <pic:cNvPr id="1746" name="图片_704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747" name="图片_518"/>
                  <wp:cNvGraphicFramePr/>
                  <a:graphic xmlns:a="http://schemas.openxmlformats.org/drawingml/2006/main">
                    <a:graphicData uri="http://schemas.openxmlformats.org/drawingml/2006/picture">
                      <pic:pic xmlns:pic="http://schemas.openxmlformats.org/drawingml/2006/picture">
                        <pic:nvPicPr>
                          <pic:cNvPr id="1747" name="图片_51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48" name="图片_636_SpCnt_7"/>
                  <wp:cNvGraphicFramePr/>
                  <a:graphic xmlns:a="http://schemas.openxmlformats.org/drawingml/2006/main">
                    <a:graphicData uri="http://schemas.openxmlformats.org/drawingml/2006/picture">
                      <pic:pic xmlns:pic="http://schemas.openxmlformats.org/drawingml/2006/picture">
                        <pic:nvPicPr>
                          <pic:cNvPr id="1748" name="图片_636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749" name="图片_760"/>
                  <wp:cNvGraphicFramePr/>
                  <a:graphic xmlns:a="http://schemas.openxmlformats.org/drawingml/2006/main">
                    <a:graphicData uri="http://schemas.openxmlformats.org/drawingml/2006/picture">
                      <pic:pic xmlns:pic="http://schemas.openxmlformats.org/drawingml/2006/picture">
                        <pic:nvPicPr>
                          <pic:cNvPr id="1749" name="图片_760"/>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50" name="图片_542_SpCnt_7"/>
                  <wp:cNvGraphicFramePr/>
                  <a:graphic xmlns:a="http://schemas.openxmlformats.org/drawingml/2006/main">
                    <a:graphicData uri="http://schemas.openxmlformats.org/drawingml/2006/picture">
                      <pic:pic xmlns:pic="http://schemas.openxmlformats.org/drawingml/2006/picture">
                        <pic:nvPicPr>
                          <pic:cNvPr id="1750" name="图片_542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751" name="图片_509"/>
                  <wp:cNvGraphicFramePr/>
                  <a:graphic xmlns:a="http://schemas.openxmlformats.org/drawingml/2006/main">
                    <a:graphicData uri="http://schemas.openxmlformats.org/drawingml/2006/picture">
                      <pic:pic xmlns:pic="http://schemas.openxmlformats.org/drawingml/2006/picture">
                        <pic:nvPicPr>
                          <pic:cNvPr id="1751" name="图片_50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52" name="图片_398_SpCnt_7"/>
                  <wp:cNvGraphicFramePr/>
                  <a:graphic xmlns:a="http://schemas.openxmlformats.org/drawingml/2006/main">
                    <a:graphicData uri="http://schemas.openxmlformats.org/drawingml/2006/picture">
                      <pic:pic xmlns:pic="http://schemas.openxmlformats.org/drawingml/2006/picture">
                        <pic:nvPicPr>
                          <pic:cNvPr id="1752" name="图片_398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53" name="图片_446"/>
                  <wp:cNvGraphicFramePr/>
                  <a:graphic xmlns:a="http://schemas.openxmlformats.org/drawingml/2006/main">
                    <a:graphicData uri="http://schemas.openxmlformats.org/drawingml/2006/picture">
                      <pic:pic xmlns:pic="http://schemas.openxmlformats.org/drawingml/2006/picture">
                        <pic:nvPicPr>
                          <pic:cNvPr id="1753" name="图片_44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5" name="图片_234_SpCnt_7"/>
                  <wp:cNvGraphicFramePr/>
                  <a:graphic xmlns:a="http://schemas.openxmlformats.org/drawingml/2006/main">
                    <a:graphicData uri="http://schemas.openxmlformats.org/drawingml/2006/picture">
                      <pic:pic xmlns:pic="http://schemas.openxmlformats.org/drawingml/2006/picture">
                        <pic:nvPicPr>
                          <pic:cNvPr id="195" name="图片_234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6" name="图片_616"/>
                  <wp:cNvGraphicFramePr/>
                  <a:graphic xmlns:a="http://schemas.openxmlformats.org/drawingml/2006/main">
                    <a:graphicData uri="http://schemas.openxmlformats.org/drawingml/2006/picture">
                      <pic:pic xmlns:pic="http://schemas.openxmlformats.org/drawingml/2006/picture">
                        <pic:nvPicPr>
                          <pic:cNvPr id="196" name="图片_6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197" name="图片_46_SpCnt_26"/>
                  <wp:cNvGraphicFramePr/>
                  <a:graphic xmlns:a="http://schemas.openxmlformats.org/drawingml/2006/main">
                    <a:graphicData uri="http://schemas.openxmlformats.org/drawingml/2006/picture">
                      <pic:pic xmlns:pic="http://schemas.openxmlformats.org/drawingml/2006/picture">
                        <pic:nvPicPr>
                          <pic:cNvPr id="197" name="图片_46_SpCnt_26"/>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8" name="图片_445"/>
                  <wp:cNvGraphicFramePr/>
                  <a:graphic xmlns:a="http://schemas.openxmlformats.org/drawingml/2006/main">
                    <a:graphicData uri="http://schemas.openxmlformats.org/drawingml/2006/picture">
                      <pic:pic xmlns:pic="http://schemas.openxmlformats.org/drawingml/2006/picture">
                        <pic:nvPicPr>
                          <pic:cNvPr id="198" name="图片_44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9" name="图片_46_SpCnt_27"/>
                  <wp:cNvGraphicFramePr/>
                  <a:graphic xmlns:a="http://schemas.openxmlformats.org/drawingml/2006/main">
                    <a:graphicData uri="http://schemas.openxmlformats.org/drawingml/2006/picture">
                      <pic:pic xmlns:pic="http://schemas.openxmlformats.org/drawingml/2006/picture">
                        <pic:nvPicPr>
                          <pic:cNvPr id="199" name="图片_46_SpCnt_2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0" name="图片_440"/>
                  <wp:cNvGraphicFramePr/>
                  <a:graphic xmlns:a="http://schemas.openxmlformats.org/drawingml/2006/main">
                    <a:graphicData uri="http://schemas.openxmlformats.org/drawingml/2006/picture">
                      <pic:pic xmlns:pic="http://schemas.openxmlformats.org/drawingml/2006/picture">
                        <pic:nvPicPr>
                          <pic:cNvPr id="200" name="图片_44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01" name="图片_942"/>
                  <wp:cNvGraphicFramePr/>
                  <a:graphic xmlns:a="http://schemas.openxmlformats.org/drawingml/2006/main">
                    <a:graphicData uri="http://schemas.openxmlformats.org/drawingml/2006/picture">
                      <pic:pic xmlns:pic="http://schemas.openxmlformats.org/drawingml/2006/picture">
                        <pic:nvPicPr>
                          <pic:cNvPr id="201" name="图片_94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2" name="图片_333"/>
                  <wp:cNvGraphicFramePr/>
                  <a:graphic xmlns:a="http://schemas.openxmlformats.org/drawingml/2006/main">
                    <a:graphicData uri="http://schemas.openxmlformats.org/drawingml/2006/picture">
                      <pic:pic xmlns:pic="http://schemas.openxmlformats.org/drawingml/2006/picture">
                        <pic:nvPicPr>
                          <pic:cNvPr id="202" name="图片_33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3" name="图片_383"/>
                  <wp:cNvGraphicFramePr/>
                  <a:graphic xmlns:a="http://schemas.openxmlformats.org/drawingml/2006/main">
                    <a:graphicData uri="http://schemas.openxmlformats.org/drawingml/2006/picture">
                      <pic:pic xmlns:pic="http://schemas.openxmlformats.org/drawingml/2006/picture">
                        <pic:nvPicPr>
                          <pic:cNvPr id="203" name="图片_38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04" name="图片_760_SpCnt_1"/>
                  <wp:cNvGraphicFramePr/>
                  <a:graphic xmlns:a="http://schemas.openxmlformats.org/drawingml/2006/main">
                    <a:graphicData uri="http://schemas.openxmlformats.org/drawingml/2006/picture">
                      <pic:pic xmlns:pic="http://schemas.openxmlformats.org/drawingml/2006/picture">
                        <pic:nvPicPr>
                          <pic:cNvPr id="204" name="图片_760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5" name="图片_761_SpCnt_2"/>
                  <wp:cNvGraphicFramePr/>
                  <a:graphic xmlns:a="http://schemas.openxmlformats.org/drawingml/2006/main">
                    <a:graphicData uri="http://schemas.openxmlformats.org/drawingml/2006/picture">
                      <pic:pic xmlns:pic="http://schemas.openxmlformats.org/drawingml/2006/picture">
                        <pic:nvPicPr>
                          <pic:cNvPr id="205" name="图片_761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06" name="图片_748"/>
                  <wp:cNvGraphicFramePr/>
                  <a:graphic xmlns:a="http://schemas.openxmlformats.org/drawingml/2006/main">
                    <a:graphicData uri="http://schemas.openxmlformats.org/drawingml/2006/picture">
                      <pic:pic xmlns:pic="http://schemas.openxmlformats.org/drawingml/2006/picture">
                        <pic:nvPicPr>
                          <pic:cNvPr id="206" name="图片_748"/>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7" name="图片_749_SpCnt_2"/>
                  <wp:cNvGraphicFramePr/>
                  <a:graphic xmlns:a="http://schemas.openxmlformats.org/drawingml/2006/main">
                    <a:graphicData uri="http://schemas.openxmlformats.org/drawingml/2006/picture">
                      <pic:pic xmlns:pic="http://schemas.openxmlformats.org/drawingml/2006/picture">
                        <pic:nvPicPr>
                          <pic:cNvPr id="207" name="图片_749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8" name="图片_325"/>
                  <wp:cNvGraphicFramePr/>
                  <a:graphic xmlns:a="http://schemas.openxmlformats.org/drawingml/2006/main">
                    <a:graphicData uri="http://schemas.openxmlformats.org/drawingml/2006/picture">
                      <pic:pic xmlns:pic="http://schemas.openxmlformats.org/drawingml/2006/picture">
                        <pic:nvPicPr>
                          <pic:cNvPr id="208" name="图片_32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09" name="图片_688"/>
                  <wp:cNvGraphicFramePr/>
                  <a:graphic xmlns:a="http://schemas.openxmlformats.org/drawingml/2006/main">
                    <a:graphicData uri="http://schemas.openxmlformats.org/drawingml/2006/picture">
                      <pic:pic xmlns:pic="http://schemas.openxmlformats.org/drawingml/2006/picture">
                        <pic:nvPicPr>
                          <pic:cNvPr id="209" name="图片_688"/>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0" name="图片_689_SpCnt_2"/>
                  <wp:cNvGraphicFramePr/>
                  <a:graphic xmlns:a="http://schemas.openxmlformats.org/drawingml/2006/main">
                    <a:graphicData uri="http://schemas.openxmlformats.org/drawingml/2006/picture">
                      <pic:pic xmlns:pic="http://schemas.openxmlformats.org/drawingml/2006/picture">
                        <pic:nvPicPr>
                          <pic:cNvPr id="210" name="图片_689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1" name="图片_734_SpCnt_2"/>
                  <wp:cNvGraphicFramePr/>
                  <a:graphic xmlns:a="http://schemas.openxmlformats.org/drawingml/2006/main">
                    <a:graphicData uri="http://schemas.openxmlformats.org/drawingml/2006/picture">
                      <pic:pic xmlns:pic="http://schemas.openxmlformats.org/drawingml/2006/picture">
                        <pic:nvPicPr>
                          <pic:cNvPr id="211" name="图片_734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12" name="图片_676"/>
                  <wp:cNvGraphicFramePr/>
                  <a:graphic xmlns:a="http://schemas.openxmlformats.org/drawingml/2006/main">
                    <a:graphicData uri="http://schemas.openxmlformats.org/drawingml/2006/picture">
                      <pic:pic xmlns:pic="http://schemas.openxmlformats.org/drawingml/2006/picture">
                        <pic:nvPicPr>
                          <pic:cNvPr id="212" name="图片_676"/>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3" name="图片_677_SpCnt_2"/>
                  <wp:cNvGraphicFramePr/>
                  <a:graphic xmlns:a="http://schemas.openxmlformats.org/drawingml/2006/main">
                    <a:graphicData uri="http://schemas.openxmlformats.org/drawingml/2006/picture">
                      <pic:pic xmlns:pic="http://schemas.openxmlformats.org/drawingml/2006/picture">
                        <pic:nvPicPr>
                          <pic:cNvPr id="213" name="图片_677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4" name="图片_231_SpCnt_26"/>
                  <wp:cNvGraphicFramePr/>
                  <a:graphic xmlns:a="http://schemas.openxmlformats.org/drawingml/2006/main">
                    <a:graphicData uri="http://schemas.openxmlformats.org/drawingml/2006/picture">
                      <pic:pic xmlns:pic="http://schemas.openxmlformats.org/drawingml/2006/picture">
                        <pic:nvPicPr>
                          <pic:cNvPr id="214" name="图片_231_SpCnt_2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15" name="图片_748_SpCnt_1"/>
                  <wp:cNvGraphicFramePr/>
                  <a:graphic xmlns:a="http://schemas.openxmlformats.org/drawingml/2006/main">
                    <a:graphicData uri="http://schemas.openxmlformats.org/drawingml/2006/picture">
                      <pic:pic xmlns:pic="http://schemas.openxmlformats.org/drawingml/2006/picture">
                        <pic:nvPicPr>
                          <pic:cNvPr id="215" name="图片_748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6" name="图片_663_SpCnt_2"/>
                  <wp:cNvGraphicFramePr/>
                  <a:graphic xmlns:a="http://schemas.openxmlformats.org/drawingml/2006/main">
                    <a:graphicData uri="http://schemas.openxmlformats.org/drawingml/2006/picture">
                      <pic:pic xmlns:pic="http://schemas.openxmlformats.org/drawingml/2006/picture">
                        <pic:nvPicPr>
                          <pic:cNvPr id="216" name="图片_663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7" name="图片_595_SpCnt_2"/>
                  <wp:cNvGraphicFramePr/>
                  <a:graphic xmlns:a="http://schemas.openxmlformats.org/drawingml/2006/main">
                    <a:graphicData uri="http://schemas.openxmlformats.org/drawingml/2006/picture">
                      <pic:pic xmlns:pic="http://schemas.openxmlformats.org/drawingml/2006/picture">
                        <pic:nvPicPr>
                          <pic:cNvPr id="217" name="图片_595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8" name="图片_956_SpCnt_2"/>
                  <wp:cNvGraphicFramePr/>
                  <a:graphic xmlns:a="http://schemas.openxmlformats.org/drawingml/2006/main">
                    <a:graphicData uri="http://schemas.openxmlformats.org/drawingml/2006/picture">
                      <pic:pic xmlns:pic="http://schemas.openxmlformats.org/drawingml/2006/picture">
                        <pic:nvPicPr>
                          <pic:cNvPr id="218" name="图片_956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19" name="图片_594"/>
                  <wp:cNvGraphicFramePr/>
                  <a:graphic xmlns:a="http://schemas.openxmlformats.org/drawingml/2006/main">
                    <a:graphicData uri="http://schemas.openxmlformats.org/drawingml/2006/picture">
                      <pic:pic xmlns:pic="http://schemas.openxmlformats.org/drawingml/2006/picture">
                        <pic:nvPicPr>
                          <pic:cNvPr id="219" name="图片_59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0" name="图片_569_SpCnt_2"/>
                  <wp:cNvGraphicFramePr/>
                  <a:graphic xmlns:a="http://schemas.openxmlformats.org/drawingml/2006/main">
                    <a:graphicData uri="http://schemas.openxmlformats.org/drawingml/2006/picture">
                      <pic:pic xmlns:pic="http://schemas.openxmlformats.org/drawingml/2006/picture">
                        <pic:nvPicPr>
                          <pic:cNvPr id="220" name="图片_569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21" name="图片_582"/>
                  <wp:cNvGraphicFramePr/>
                  <a:graphic xmlns:a="http://schemas.openxmlformats.org/drawingml/2006/main">
                    <a:graphicData uri="http://schemas.openxmlformats.org/drawingml/2006/picture">
                      <pic:pic xmlns:pic="http://schemas.openxmlformats.org/drawingml/2006/picture">
                        <pic:nvPicPr>
                          <pic:cNvPr id="221" name="图片_58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2" name="图片_583_SpCnt_2"/>
                  <wp:cNvGraphicFramePr/>
                  <a:graphic xmlns:a="http://schemas.openxmlformats.org/drawingml/2006/main">
                    <a:graphicData uri="http://schemas.openxmlformats.org/drawingml/2006/picture">
                      <pic:pic xmlns:pic="http://schemas.openxmlformats.org/drawingml/2006/picture">
                        <pic:nvPicPr>
                          <pic:cNvPr id="222" name="图片_583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3" name="图片_930"/>
                  <wp:cNvGraphicFramePr/>
                  <a:graphic xmlns:a="http://schemas.openxmlformats.org/drawingml/2006/main">
                    <a:graphicData uri="http://schemas.openxmlformats.org/drawingml/2006/picture">
                      <pic:pic xmlns:pic="http://schemas.openxmlformats.org/drawingml/2006/picture">
                        <pic:nvPicPr>
                          <pic:cNvPr id="223" name="图片_93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4" name="图片_938"/>
                  <wp:cNvGraphicFramePr/>
                  <a:graphic xmlns:a="http://schemas.openxmlformats.org/drawingml/2006/main">
                    <a:graphicData uri="http://schemas.openxmlformats.org/drawingml/2006/picture">
                      <pic:pic xmlns:pic="http://schemas.openxmlformats.org/drawingml/2006/picture">
                        <pic:nvPicPr>
                          <pic:cNvPr id="224" name="图片_93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25" name="图片_514"/>
                  <wp:cNvGraphicFramePr/>
                  <a:graphic xmlns:a="http://schemas.openxmlformats.org/drawingml/2006/main">
                    <a:graphicData uri="http://schemas.openxmlformats.org/drawingml/2006/picture">
                      <pic:pic xmlns:pic="http://schemas.openxmlformats.org/drawingml/2006/picture">
                        <pic:nvPicPr>
                          <pic:cNvPr id="225" name="图片_51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26" name="图片_450"/>
                  <wp:cNvGraphicFramePr/>
                  <a:graphic xmlns:a="http://schemas.openxmlformats.org/drawingml/2006/main">
                    <a:graphicData uri="http://schemas.openxmlformats.org/drawingml/2006/picture">
                      <pic:pic xmlns:pic="http://schemas.openxmlformats.org/drawingml/2006/picture">
                        <pic:nvPicPr>
                          <pic:cNvPr id="226" name="图片_450"/>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7" name="图片_451_SpCnt_2"/>
                  <wp:cNvGraphicFramePr/>
                  <a:graphic xmlns:a="http://schemas.openxmlformats.org/drawingml/2006/main">
                    <a:graphicData uri="http://schemas.openxmlformats.org/drawingml/2006/picture">
                      <pic:pic xmlns:pic="http://schemas.openxmlformats.org/drawingml/2006/picture">
                        <pic:nvPicPr>
                          <pic:cNvPr id="227" name="图片_451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28" name="图片_438"/>
                  <wp:cNvGraphicFramePr/>
                  <a:graphic xmlns:a="http://schemas.openxmlformats.org/drawingml/2006/main">
                    <a:graphicData uri="http://schemas.openxmlformats.org/drawingml/2006/picture">
                      <pic:pic xmlns:pic="http://schemas.openxmlformats.org/drawingml/2006/picture">
                        <pic:nvPicPr>
                          <pic:cNvPr id="228" name="图片_438"/>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9" name="图片_439_SpCnt_2"/>
                  <wp:cNvGraphicFramePr/>
                  <a:graphic xmlns:a="http://schemas.openxmlformats.org/drawingml/2006/main">
                    <a:graphicData uri="http://schemas.openxmlformats.org/drawingml/2006/picture">
                      <pic:pic xmlns:pic="http://schemas.openxmlformats.org/drawingml/2006/picture">
                        <pic:nvPicPr>
                          <pic:cNvPr id="229" name="图片_439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30" name="图片_381"/>
                  <wp:cNvGraphicFramePr/>
                  <a:graphic xmlns:a="http://schemas.openxmlformats.org/drawingml/2006/main">
                    <a:graphicData uri="http://schemas.openxmlformats.org/drawingml/2006/picture">
                      <pic:pic xmlns:pic="http://schemas.openxmlformats.org/drawingml/2006/picture">
                        <pic:nvPicPr>
                          <pic:cNvPr id="230" name="图片_38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1" name="图片_425_SpCnt_2"/>
                  <wp:cNvGraphicFramePr/>
                  <a:graphic xmlns:a="http://schemas.openxmlformats.org/drawingml/2006/main">
                    <a:graphicData uri="http://schemas.openxmlformats.org/drawingml/2006/picture">
                      <pic:pic xmlns:pic="http://schemas.openxmlformats.org/drawingml/2006/picture">
                        <pic:nvPicPr>
                          <pic:cNvPr id="231" name="图片_425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32" name="图片_819"/>
                  <wp:cNvGraphicFramePr/>
                  <a:graphic xmlns:a="http://schemas.openxmlformats.org/drawingml/2006/main">
                    <a:graphicData uri="http://schemas.openxmlformats.org/drawingml/2006/picture">
                      <pic:pic xmlns:pic="http://schemas.openxmlformats.org/drawingml/2006/picture">
                        <pic:nvPicPr>
                          <pic:cNvPr id="232" name="图片_81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33" name="图片_329"/>
                  <wp:cNvGraphicFramePr/>
                  <a:graphic xmlns:a="http://schemas.openxmlformats.org/drawingml/2006/main">
                    <a:graphicData uri="http://schemas.openxmlformats.org/drawingml/2006/picture">
                      <pic:pic xmlns:pic="http://schemas.openxmlformats.org/drawingml/2006/picture">
                        <pic:nvPicPr>
                          <pic:cNvPr id="233" name="图片_329"/>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4" name="图片_221_SpCnt_2"/>
                  <wp:cNvGraphicFramePr/>
                  <a:graphic xmlns:a="http://schemas.openxmlformats.org/drawingml/2006/main">
                    <a:graphicData uri="http://schemas.openxmlformats.org/drawingml/2006/picture">
                      <pic:pic xmlns:pic="http://schemas.openxmlformats.org/drawingml/2006/picture">
                        <pic:nvPicPr>
                          <pic:cNvPr id="234" name="图片_221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35" name="图片_588"/>
                  <wp:cNvGraphicFramePr/>
                  <a:graphic xmlns:a="http://schemas.openxmlformats.org/drawingml/2006/main">
                    <a:graphicData uri="http://schemas.openxmlformats.org/drawingml/2006/picture">
                      <pic:pic xmlns:pic="http://schemas.openxmlformats.org/drawingml/2006/picture">
                        <pic:nvPicPr>
                          <pic:cNvPr id="235" name="图片_58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6" name="图片_786"/>
                  <wp:cNvGraphicFramePr/>
                  <a:graphic xmlns:a="http://schemas.openxmlformats.org/drawingml/2006/main">
                    <a:graphicData uri="http://schemas.openxmlformats.org/drawingml/2006/picture">
                      <pic:pic xmlns:pic="http://schemas.openxmlformats.org/drawingml/2006/picture">
                        <pic:nvPicPr>
                          <pic:cNvPr id="236" name="图片_78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7" name="图片_787"/>
                  <wp:cNvGraphicFramePr/>
                  <a:graphic xmlns:a="http://schemas.openxmlformats.org/drawingml/2006/main">
                    <a:graphicData uri="http://schemas.openxmlformats.org/drawingml/2006/picture">
                      <pic:pic xmlns:pic="http://schemas.openxmlformats.org/drawingml/2006/picture">
                        <pic:nvPicPr>
                          <pic:cNvPr id="237" name="图片_78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8" name="图片_784"/>
                  <wp:cNvGraphicFramePr/>
                  <a:graphic xmlns:a="http://schemas.openxmlformats.org/drawingml/2006/main">
                    <a:graphicData uri="http://schemas.openxmlformats.org/drawingml/2006/picture">
                      <pic:pic xmlns:pic="http://schemas.openxmlformats.org/drawingml/2006/picture">
                        <pic:nvPicPr>
                          <pic:cNvPr id="238" name="图片_78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9" name="图片_46_SpCnt_28"/>
                  <wp:cNvGraphicFramePr/>
                  <a:graphic xmlns:a="http://schemas.openxmlformats.org/drawingml/2006/main">
                    <a:graphicData uri="http://schemas.openxmlformats.org/drawingml/2006/picture">
                      <pic:pic xmlns:pic="http://schemas.openxmlformats.org/drawingml/2006/picture">
                        <pic:nvPicPr>
                          <pic:cNvPr id="239" name="图片_46_SpCnt_2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0" name="图片_182"/>
                  <wp:cNvGraphicFramePr/>
                  <a:graphic xmlns:a="http://schemas.openxmlformats.org/drawingml/2006/main">
                    <a:graphicData uri="http://schemas.openxmlformats.org/drawingml/2006/picture">
                      <pic:pic xmlns:pic="http://schemas.openxmlformats.org/drawingml/2006/picture">
                        <pic:nvPicPr>
                          <pic:cNvPr id="240" name="图片_18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1" name="图片_688_SpCnt_1"/>
                  <wp:cNvGraphicFramePr/>
                  <a:graphic xmlns:a="http://schemas.openxmlformats.org/drawingml/2006/main">
                    <a:graphicData uri="http://schemas.openxmlformats.org/drawingml/2006/picture">
                      <pic:pic xmlns:pic="http://schemas.openxmlformats.org/drawingml/2006/picture">
                        <pic:nvPicPr>
                          <pic:cNvPr id="241" name="图片_688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42" name="图片_946"/>
                  <wp:cNvGraphicFramePr/>
                  <a:graphic xmlns:a="http://schemas.openxmlformats.org/drawingml/2006/main">
                    <a:graphicData uri="http://schemas.openxmlformats.org/drawingml/2006/picture">
                      <pic:pic xmlns:pic="http://schemas.openxmlformats.org/drawingml/2006/picture">
                        <pic:nvPicPr>
                          <pic:cNvPr id="242" name="图片_94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43" name="图片_773"/>
                  <wp:cNvGraphicFramePr/>
                  <a:graphic xmlns:a="http://schemas.openxmlformats.org/drawingml/2006/main">
                    <a:graphicData uri="http://schemas.openxmlformats.org/drawingml/2006/picture">
                      <pic:pic xmlns:pic="http://schemas.openxmlformats.org/drawingml/2006/picture">
                        <pic:nvPicPr>
                          <pic:cNvPr id="243" name="图片_77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4" name="图片_627"/>
                  <wp:cNvGraphicFramePr/>
                  <a:graphic xmlns:a="http://schemas.openxmlformats.org/drawingml/2006/main">
                    <a:graphicData uri="http://schemas.openxmlformats.org/drawingml/2006/picture">
                      <pic:pic xmlns:pic="http://schemas.openxmlformats.org/drawingml/2006/picture">
                        <pic:nvPicPr>
                          <pic:cNvPr id="244" name="图片_62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5" name="图片_279_SpCnt_7"/>
                  <wp:cNvGraphicFramePr/>
                  <a:graphic xmlns:a="http://schemas.openxmlformats.org/drawingml/2006/main">
                    <a:graphicData uri="http://schemas.openxmlformats.org/drawingml/2006/picture">
                      <pic:pic xmlns:pic="http://schemas.openxmlformats.org/drawingml/2006/picture">
                        <pic:nvPicPr>
                          <pic:cNvPr id="245" name="图片_279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6" name="图片_180_SpCnt_7"/>
                  <wp:cNvGraphicFramePr/>
                  <a:graphic xmlns:a="http://schemas.openxmlformats.org/drawingml/2006/main">
                    <a:graphicData uri="http://schemas.openxmlformats.org/drawingml/2006/picture">
                      <pic:pic xmlns:pic="http://schemas.openxmlformats.org/drawingml/2006/picture">
                        <pic:nvPicPr>
                          <pic:cNvPr id="246" name="图片_180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47" name="图片_278"/>
                  <wp:cNvGraphicFramePr/>
                  <a:graphic xmlns:a="http://schemas.openxmlformats.org/drawingml/2006/main">
                    <a:graphicData uri="http://schemas.openxmlformats.org/drawingml/2006/picture">
                      <pic:pic xmlns:pic="http://schemas.openxmlformats.org/drawingml/2006/picture">
                        <pic:nvPicPr>
                          <pic:cNvPr id="247" name="图片_27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8" name="图片_624"/>
                  <wp:cNvGraphicFramePr/>
                  <a:graphic xmlns:a="http://schemas.openxmlformats.org/drawingml/2006/main">
                    <a:graphicData uri="http://schemas.openxmlformats.org/drawingml/2006/picture">
                      <pic:pic xmlns:pic="http://schemas.openxmlformats.org/drawingml/2006/picture">
                        <pic:nvPicPr>
                          <pic:cNvPr id="248" name="图片_62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49" name="图片_580"/>
                  <wp:cNvGraphicFramePr/>
                  <a:graphic xmlns:a="http://schemas.openxmlformats.org/drawingml/2006/main">
                    <a:graphicData uri="http://schemas.openxmlformats.org/drawingml/2006/picture">
                      <pic:pic xmlns:pic="http://schemas.openxmlformats.org/drawingml/2006/picture">
                        <pic:nvPicPr>
                          <pic:cNvPr id="249" name="图片_58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0" name="图片_616_SpCnt_1"/>
                  <wp:cNvGraphicFramePr/>
                  <a:graphic xmlns:a="http://schemas.openxmlformats.org/drawingml/2006/main">
                    <a:graphicData uri="http://schemas.openxmlformats.org/drawingml/2006/picture">
                      <pic:pic xmlns:pic="http://schemas.openxmlformats.org/drawingml/2006/picture">
                        <pic:nvPicPr>
                          <pic:cNvPr id="250" name="图片_616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1" name="图片_207_SpCnt_15"/>
                  <wp:cNvGraphicFramePr/>
                  <a:graphic xmlns:a="http://schemas.openxmlformats.org/drawingml/2006/main">
                    <a:graphicData uri="http://schemas.openxmlformats.org/drawingml/2006/picture">
                      <pic:pic xmlns:pic="http://schemas.openxmlformats.org/drawingml/2006/picture">
                        <pic:nvPicPr>
                          <pic:cNvPr id="251" name="图片_207_SpCnt_1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2" name="图片_576"/>
                  <wp:cNvGraphicFramePr/>
                  <a:graphic xmlns:a="http://schemas.openxmlformats.org/drawingml/2006/main">
                    <a:graphicData uri="http://schemas.openxmlformats.org/drawingml/2006/picture">
                      <pic:pic xmlns:pic="http://schemas.openxmlformats.org/drawingml/2006/picture">
                        <pic:nvPicPr>
                          <pic:cNvPr id="252" name="图片_57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53" name="图片_207_SpCnt_16"/>
                  <wp:cNvGraphicFramePr/>
                  <a:graphic xmlns:a="http://schemas.openxmlformats.org/drawingml/2006/main">
                    <a:graphicData uri="http://schemas.openxmlformats.org/drawingml/2006/picture">
                      <pic:pic xmlns:pic="http://schemas.openxmlformats.org/drawingml/2006/picture">
                        <pic:nvPicPr>
                          <pic:cNvPr id="253" name="图片_207_SpCnt_16"/>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4" name="图片_231_SpCnt_27"/>
                  <wp:cNvGraphicFramePr/>
                  <a:graphic xmlns:a="http://schemas.openxmlformats.org/drawingml/2006/main">
                    <a:graphicData uri="http://schemas.openxmlformats.org/drawingml/2006/picture">
                      <pic:pic xmlns:pic="http://schemas.openxmlformats.org/drawingml/2006/picture">
                        <pic:nvPicPr>
                          <pic:cNvPr id="254" name="图片_231_SpCnt_2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55" name="图片_275_SpCnt_17"/>
                  <wp:cNvGraphicFramePr/>
                  <a:graphic xmlns:a="http://schemas.openxmlformats.org/drawingml/2006/main">
                    <a:graphicData uri="http://schemas.openxmlformats.org/drawingml/2006/picture">
                      <pic:pic xmlns:pic="http://schemas.openxmlformats.org/drawingml/2006/picture">
                        <pic:nvPicPr>
                          <pic:cNvPr id="255" name="图片_275_SpCnt_17"/>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56" name="图片_770_SpCnt_10"/>
                  <wp:cNvGraphicFramePr/>
                  <a:graphic xmlns:a="http://schemas.openxmlformats.org/drawingml/2006/main">
                    <a:graphicData uri="http://schemas.openxmlformats.org/drawingml/2006/picture">
                      <pic:pic xmlns:pic="http://schemas.openxmlformats.org/drawingml/2006/picture">
                        <pic:nvPicPr>
                          <pic:cNvPr id="256" name="图片_770_SpCnt_10"/>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7" name="图片_528_SpCnt_2"/>
                  <wp:cNvGraphicFramePr/>
                  <a:graphic xmlns:a="http://schemas.openxmlformats.org/drawingml/2006/main">
                    <a:graphicData uri="http://schemas.openxmlformats.org/drawingml/2006/picture">
                      <pic:pic xmlns:pic="http://schemas.openxmlformats.org/drawingml/2006/picture">
                        <pic:nvPicPr>
                          <pic:cNvPr id="257" name="图片_528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8" name="图片_46_SpCnt_29"/>
                  <wp:cNvGraphicFramePr/>
                  <a:graphic xmlns:a="http://schemas.openxmlformats.org/drawingml/2006/main">
                    <a:graphicData uri="http://schemas.openxmlformats.org/drawingml/2006/picture">
                      <pic:pic xmlns:pic="http://schemas.openxmlformats.org/drawingml/2006/picture">
                        <pic:nvPicPr>
                          <pic:cNvPr id="258" name="图片_46_SpCnt_2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9" name="图片_231_SpCnt_28"/>
                  <wp:cNvGraphicFramePr/>
                  <a:graphic xmlns:a="http://schemas.openxmlformats.org/drawingml/2006/main">
                    <a:graphicData uri="http://schemas.openxmlformats.org/drawingml/2006/picture">
                      <pic:pic xmlns:pic="http://schemas.openxmlformats.org/drawingml/2006/picture">
                        <pic:nvPicPr>
                          <pic:cNvPr id="259" name="图片_231_SpCnt_2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60" name="图片_676_SpCnt_1"/>
                  <wp:cNvGraphicFramePr/>
                  <a:graphic xmlns:a="http://schemas.openxmlformats.org/drawingml/2006/main">
                    <a:graphicData uri="http://schemas.openxmlformats.org/drawingml/2006/picture">
                      <pic:pic xmlns:pic="http://schemas.openxmlformats.org/drawingml/2006/picture">
                        <pic:nvPicPr>
                          <pic:cNvPr id="260" name="图片_676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1" name="图片_519_SpCnt_2"/>
                  <wp:cNvGraphicFramePr/>
                  <a:graphic xmlns:a="http://schemas.openxmlformats.org/drawingml/2006/main">
                    <a:graphicData uri="http://schemas.openxmlformats.org/drawingml/2006/picture">
                      <pic:pic xmlns:pic="http://schemas.openxmlformats.org/drawingml/2006/picture">
                        <pic:nvPicPr>
                          <pic:cNvPr id="261" name="图片_519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2" name="图片_946_SpCnt_1"/>
                  <wp:cNvGraphicFramePr/>
                  <a:graphic xmlns:a="http://schemas.openxmlformats.org/drawingml/2006/main">
                    <a:graphicData uri="http://schemas.openxmlformats.org/drawingml/2006/picture">
                      <pic:pic xmlns:pic="http://schemas.openxmlformats.org/drawingml/2006/picture">
                        <pic:nvPicPr>
                          <pic:cNvPr id="262" name="图片_946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3" name="图片_929"/>
                  <wp:cNvGraphicFramePr/>
                  <a:graphic xmlns:a="http://schemas.openxmlformats.org/drawingml/2006/main">
                    <a:graphicData uri="http://schemas.openxmlformats.org/drawingml/2006/picture">
                      <pic:pic xmlns:pic="http://schemas.openxmlformats.org/drawingml/2006/picture">
                        <pic:nvPicPr>
                          <pic:cNvPr id="263" name="图片_92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4" name="图片_755"/>
                  <wp:cNvGraphicFramePr/>
                  <a:graphic xmlns:a="http://schemas.openxmlformats.org/drawingml/2006/main">
                    <a:graphicData uri="http://schemas.openxmlformats.org/drawingml/2006/picture">
                      <pic:pic xmlns:pic="http://schemas.openxmlformats.org/drawingml/2006/picture">
                        <pic:nvPicPr>
                          <pic:cNvPr id="264" name="图片_75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5" name="图片_756"/>
                  <wp:cNvGraphicFramePr/>
                  <a:graphic xmlns:a="http://schemas.openxmlformats.org/drawingml/2006/main">
                    <a:graphicData uri="http://schemas.openxmlformats.org/drawingml/2006/picture">
                      <pic:pic xmlns:pic="http://schemas.openxmlformats.org/drawingml/2006/picture">
                        <pic:nvPicPr>
                          <pic:cNvPr id="265" name="图片_75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6" name="图片_750"/>
                  <wp:cNvGraphicFramePr/>
                  <a:graphic xmlns:a="http://schemas.openxmlformats.org/drawingml/2006/main">
                    <a:graphicData uri="http://schemas.openxmlformats.org/drawingml/2006/picture">
                      <pic:pic xmlns:pic="http://schemas.openxmlformats.org/drawingml/2006/picture">
                        <pic:nvPicPr>
                          <pic:cNvPr id="266" name="图片_75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7" name="图片_678"/>
                  <wp:cNvGraphicFramePr/>
                  <a:graphic xmlns:a="http://schemas.openxmlformats.org/drawingml/2006/main">
                    <a:graphicData uri="http://schemas.openxmlformats.org/drawingml/2006/picture">
                      <pic:pic xmlns:pic="http://schemas.openxmlformats.org/drawingml/2006/picture">
                        <pic:nvPicPr>
                          <pic:cNvPr id="267" name="图片_67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8" name="图片_683"/>
                  <wp:cNvGraphicFramePr/>
                  <a:graphic xmlns:a="http://schemas.openxmlformats.org/drawingml/2006/main">
                    <a:graphicData uri="http://schemas.openxmlformats.org/drawingml/2006/picture">
                      <pic:pic xmlns:pic="http://schemas.openxmlformats.org/drawingml/2006/picture">
                        <pic:nvPicPr>
                          <pic:cNvPr id="268" name="图片_68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9" name="图片_684"/>
                  <wp:cNvGraphicFramePr/>
                  <a:graphic xmlns:a="http://schemas.openxmlformats.org/drawingml/2006/main">
                    <a:graphicData uri="http://schemas.openxmlformats.org/drawingml/2006/picture">
                      <pic:pic xmlns:pic="http://schemas.openxmlformats.org/drawingml/2006/picture">
                        <pic:nvPicPr>
                          <pic:cNvPr id="269" name="图片_68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70" name="图片_921"/>
                  <wp:cNvGraphicFramePr/>
                  <a:graphic xmlns:a="http://schemas.openxmlformats.org/drawingml/2006/main">
                    <a:graphicData uri="http://schemas.openxmlformats.org/drawingml/2006/picture">
                      <pic:pic xmlns:pic="http://schemas.openxmlformats.org/drawingml/2006/picture">
                        <pic:nvPicPr>
                          <pic:cNvPr id="270" name="图片_92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71" name="图片_625_SpCnt_2"/>
                  <wp:cNvGraphicFramePr/>
                  <a:graphic xmlns:a="http://schemas.openxmlformats.org/drawingml/2006/main">
                    <a:graphicData uri="http://schemas.openxmlformats.org/drawingml/2006/picture">
                      <pic:pic xmlns:pic="http://schemas.openxmlformats.org/drawingml/2006/picture">
                        <pic:nvPicPr>
                          <pic:cNvPr id="271" name="图片_625_SpCnt_2"/>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72" name="图片_622_SpCnt_2"/>
                  <wp:cNvGraphicFramePr/>
                  <a:graphic xmlns:a="http://schemas.openxmlformats.org/drawingml/2006/main">
                    <a:graphicData uri="http://schemas.openxmlformats.org/drawingml/2006/picture">
                      <pic:pic xmlns:pic="http://schemas.openxmlformats.org/drawingml/2006/picture">
                        <pic:nvPicPr>
                          <pic:cNvPr id="272" name="图片_622_SpCnt_2"/>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3" name="图片_445_SpCnt_1"/>
                  <wp:cNvGraphicFramePr/>
                  <a:graphic xmlns:a="http://schemas.openxmlformats.org/drawingml/2006/main">
                    <a:graphicData uri="http://schemas.openxmlformats.org/drawingml/2006/picture">
                      <pic:pic xmlns:pic="http://schemas.openxmlformats.org/drawingml/2006/picture">
                        <pic:nvPicPr>
                          <pic:cNvPr id="273" name="图片_445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4" name="图片_584"/>
                  <wp:cNvGraphicFramePr/>
                  <a:graphic xmlns:a="http://schemas.openxmlformats.org/drawingml/2006/main">
                    <a:graphicData uri="http://schemas.openxmlformats.org/drawingml/2006/picture">
                      <pic:pic xmlns:pic="http://schemas.openxmlformats.org/drawingml/2006/picture">
                        <pic:nvPicPr>
                          <pic:cNvPr id="274" name="图片_58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5" name="图片_589"/>
                  <wp:cNvGraphicFramePr/>
                  <a:graphic xmlns:a="http://schemas.openxmlformats.org/drawingml/2006/main">
                    <a:graphicData uri="http://schemas.openxmlformats.org/drawingml/2006/picture">
                      <pic:pic xmlns:pic="http://schemas.openxmlformats.org/drawingml/2006/picture">
                        <pic:nvPicPr>
                          <pic:cNvPr id="275" name="图片_58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07" name="图片_590"/>
                  <wp:cNvGraphicFramePr/>
                  <a:graphic xmlns:a="http://schemas.openxmlformats.org/drawingml/2006/main">
                    <a:graphicData uri="http://schemas.openxmlformats.org/drawingml/2006/picture">
                      <pic:pic xmlns:pic="http://schemas.openxmlformats.org/drawingml/2006/picture">
                        <pic:nvPicPr>
                          <pic:cNvPr id="2407" name="图片_59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08" name="图片_446_SpCnt_1"/>
                  <wp:cNvGraphicFramePr/>
                  <a:graphic xmlns:a="http://schemas.openxmlformats.org/drawingml/2006/main">
                    <a:graphicData uri="http://schemas.openxmlformats.org/drawingml/2006/picture">
                      <pic:pic xmlns:pic="http://schemas.openxmlformats.org/drawingml/2006/picture">
                        <pic:nvPicPr>
                          <pic:cNvPr id="2408" name="图片_446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409" name="图片_518_SpCnt_1"/>
                  <wp:cNvGraphicFramePr/>
                  <a:graphic xmlns:a="http://schemas.openxmlformats.org/drawingml/2006/main">
                    <a:graphicData uri="http://schemas.openxmlformats.org/drawingml/2006/picture">
                      <pic:pic xmlns:pic="http://schemas.openxmlformats.org/drawingml/2006/picture">
                        <pic:nvPicPr>
                          <pic:cNvPr id="2409" name="图片_518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410" name="图片_509_SpCnt_1"/>
                  <wp:cNvGraphicFramePr/>
                  <a:graphic xmlns:a="http://schemas.openxmlformats.org/drawingml/2006/main">
                    <a:graphicData uri="http://schemas.openxmlformats.org/drawingml/2006/picture">
                      <pic:pic xmlns:pic="http://schemas.openxmlformats.org/drawingml/2006/picture">
                        <pic:nvPicPr>
                          <pic:cNvPr id="2410" name="图片_509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411" name="图片_207_SpCnt_17"/>
                  <wp:cNvGraphicFramePr/>
                  <a:graphic xmlns:a="http://schemas.openxmlformats.org/drawingml/2006/main">
                    <a:graphicData uri="http://schemas.openxmlformats.org/drawingml/2006/picture">
                      <pic:pic xmlns:pic="http://schemas.openxmlformats.org/drawingml/2006/picture">
                        <pic:nvPicPr>
                          <pic:cNvPr id="2411" name="图片_207_SpCnt_1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12" name="图片_440_SpCnt_1"/>
                  <wp:cNvGraphicFramePr/>
                  <a:graphic xmlns:a="http://schemas.openxmlformats.org/drawingml/2006/main">
                    <a:graphicData uri="http://schemas.openxmlformats.org/drawingml/2006/picture">
                      <pic:pic xmlns:pic="http://schemas.openxmlformats.org/drawingml/2006/picture">
                        <pic:nvPicPr>
                          <pic:cNvPr id="2412" name="图片_440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413" name="图片_383_SpCnt_1"/>
                  <wp:cNvGraphicFramePr/>
                  <a:graphic xmlns:a="http://schemas.openxmlformats.org/drawingml/2006/main">
                    <a:graphicData uri="http://schemas.openxmlformats.org/drawingml/2006/picture">
                      <pic:pic xmlns:pic="http://schemas.openxmlformats.org/drawingml/2006/picture">
                        <pic:nvPicPr>
                          <pic:cNvPr id="2413" name="图片_383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14" name="图片_770_SpCnt_11"/>
                  <wp:cNvGraphicFramePr/>
                  <a:graphic xmlns:a="http://schemas.openxmlformats.org/drawingml/2006/main">
                    <a:graphicData uri="http://schemas.openxmlformats.org/drawingml/2006/picture">
                      <pic:pic xmlns:pic="http://schemas.openxmlformats.org/drawingml/2006/picture">
                        <pic:nvPicPr>
                          <pic:cNvPr id="2414" name="图片_770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15" name="图片_756_SpCnt_1"/>
                  <wp:cNvGraphicFramePr/>
                  <a:graphic xmlns:a="http://schemas.openxmlformats.org/drawingml/2006/main">
                    <a:graphicData uri="http://schemas.openxmlformats.org/drawingml/2006/picture">
                      <pic:pic xmlns:pic="http://schemas.openxmlformats.org/drawingml/2006/picture">
                        <pic:nvPicPr>
                          <pic:cNvPr id="2415" name="图片_756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16" name="图片_333_SpCnt_1"/>
                  <wp:cNvGraphicFramePr/>
                  <a:graphic xmlns:a="http://schemas.openxmlformats.org/drawingml/2006/main">
                    <a:graphicData uri="http://schemas.openxmlformats.org/drawingml/2006/picture">
                      <pic:pic xmlns:pic="http://schemas.openxmlformats.org/drawingml/2006/picture">
                        <pic:nvPicPr>
                          <pic:cNvPr id="2416" name="图片_333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17" name="图片_325_SpCnt_1"/>
                  <wp:cNvGraphicFramePr/>
                  <a:graphic xmlns:a="http://schemas.openxmlformats.org/drawingml/2006/main">
                    <a:graphicData uri="http://schemas.openxmlformats.org/drawingml/2006/picture">
                      <pic:pic xmlns:pic="http://schemas.openxmlformats.org/drawingml/2006/picture">
                        <pic:nvPicPr>
                          <pic:cNvPr id="2417" name="图片_325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18" name="图片_755_SpCnt_1"/>
                  <wp:cNvGraphicFramePr/>
                  <a:graphic xmlns:a="http://schemas.openxmlformats.org/drawingml/2006/main">
                    <a:graphicData uri="http://schemas.openxmlformats.org/drawingml/2006/picture">
                      <pic:pic xmlns:pic="http://schemas.openxmlformats.org/drawingml/2006/picture">
                        <pic:nvPicPr>
                          <pic:cNvPr id="2418" name="图片_755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419" name="图片_795_SpCnt_8"/>
                  <wp:cNvGraphicFramePr/>
                  <a:graphic xmlns:a="http://schemas.openxmlformats.org/drawingml/2006/main">
                    <a:graphicData uri="http://schemas.openxmlformats.org/drawingml/2006/picture">
                      <pic:pic xmlns:pic="http://schemas.openxmlformats.org/drawingml/2006/picture">
                        <pic:nvPicPr>
                          <pic:cNvPr id="2419" name="图片_795_SpCnt_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20" name="图片_956_SpCnt_3"/>
                  <wp:cNvGraphicFramePr/>
                  <a:graphic xmlns:a="http://schemas.openxmlformats.org/drawingml/2006/main">
                    <a:graphicData uri="http://schemas.openxmlformats.org/drawingml/2006/picture">
                      <pic:pic xmlns:pic="http://schemas.openxmlformats.org/drawingml/2006/picture">
                        <pic:nvPicPr>
                          <pic:cNvPr id="2420" name="图片_956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21" name="图片_938_SpCnt_1"/>
                  <wp:cNvGraphicFramePr/>
                  <a:graphic xmlns:a="http://schemas.openxmlformats.org/drawingml/2006/main">
                    <a:graphicData uri="http://schemas.openxmlformats.org/drawingml/2006/picture">
                      <pic:pic xmlns:pic="http://schemas.openxmlformats.org/drawingml/2006/picture">
                        <pic:nvPicPr>
                          <pic:cNvPr id="2421" name="图片_938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22" name="图片_930_SpCnt_1"/>
                  <wp:cNvGraphicFramePr/>
                  <a:graphic xmlns:a="http://schemas.openxmlformats.org/drawingml/2006/main">
                    <a:graphicData uri="http://schemas.openxmlformats.org/drawingml/2006/picture">
                      <pic:pic xmlns:pic="http://schemas.openxmlformats.org/drawingml/2006/picture">
                        <pic:nvPicPr>
                          <pic:cNvPr id="2422" name="图片_930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423" name="图片_364_SpCnt_5"/>
                  <wp:cNvGraphicFramePr/>
                  <a:graphic xmlns:a="http://schemas.openxmlformats.org/drawingml/2006/main">
                    <a:graphicData uri="http://schemas.openxmlformats.org/drawingml/2006/picture">
                      <pic:pic xmlns:pic="http://schemas.openxmlformats.org/drawingml/2006/picture">
                        <pic:nvPicPr>
                          <pic:cNvPr id="2423" name="图片_364_SpCnt_5"/>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424" name="图片_283_SpCnt_5"/>
                  <wp:cNvGraphicFramePr/>
                  <a:graphic xmlns:a="http://schemas.openxmlformats.org/drawingml/2006/main">
                    <a:graphicData uri="http://schemas.openxmlformats.org/drawingml/2006/picture">
                      <pic:pic xmlns:pic="http://schemas.openxmlformats.org/drawingml/2006/picture">
                        <pic:nvPicPr>
                          <pic:cNvPr id="2424" name="图片_283_SpCnt_5"/>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25" name="图片_750_SpCnt_1"/>
                  <wp:cNvGraphicFramePr/>
                  <a:graphic xmlns:a="http://schemas.openxmlformats.org/drawingml/2006/main">
                    <a:graphicData uri="http://schemas.openxmlformats.org/drawingml/2006/picture">
                      <pic:pic xmlns:pic="http://schemas.openxmlformats.org/drawingml/2006/picture">
                        <pic:nvPicPr>
                          <pic:cNvPr id="2425" name="图片_750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26" name="图片_594_SpCnt_1"/>
                  <wp:cNvGraphicFramePr/>
                  <a:graphic xmlns:a="http://schemas.openxmlformats.org/drawingml/2006/main">
                    <a:graphicData uri="http://schemas.openxmlformats.org/drawingml/2006/picture">
                      <pic:pic xmlns:pic="http://schemas.openxmlformats.org/drawingml/2006/picture">
                        <pic:nvPicPr>
                          <pic:cNvPr id="2426" name="图片_594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27" name="图片_627_SpCnt_1"/>
                  <wp:cNvGraphicFramePr/>
                  <a:graphic xmlns:a="http://schemas.openxmlformats.org/drawingml/2006/main">
                    <a:graphicData uri="http://schemas.openxmlformats.org/drawingml/2006/picture">
                      <pic:pic xmlns:pic="http://schemas.openxmlformats.org/drawingml/2006/picture">
                        <pic:nvPicPr>
                          <pic:cNvPr id="2427" name="图片_627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28" name="图片_616_SpCnt_2"/>
                  <wp:cNvGraphicFramePr/>
                  <a:graphic xmlns:a="http://schemas.openxmlformats.org/drawingml/2006/main">
                    <a:graphicData uri="http://schemas.openxmlformats.org/drawingml/2006/picture">
                      <pic:pic xmlns:pic="http://schemas.openxmlformats.org/drawingml/2006/picture">
                        <pic:nvPicPr>
                          <pic:cNvPr id="2428" name="图片_616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29" name="图片_624_SpCnt_1"/>
                  <wp:cNvGraphicFramePr/>
                  <a:graphic xmlns:a="http://schemas.openxmlformats.org/drawingml/2006/main">
                    <a:graphicData uri="http://schemas.openxmlformats.org/drawingml/2006/picture">
                      <pic:pic xmlns:pic="http://schemas.openxmlformats.org/drawingml/2006/picture">
                        <pic:nvPicPr>
                          <pic:cNvPr id="2429" name="图片_624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30" name="图片_779"/>
                  <wp:cNvGraphicFramePr/>
                  <a:graphic xmlns:a="http://schemas.openxmlformats.org/drawingml/2006/main">
                    <a:graphicData uri="http://schemas.openxmlformats.org/drawingml/2006/picture">
                      <pic:pic xmlns:pic="http://schemas.openxmlformats.org/drawingml/2006/picture">
                        <pic:nvPicPr>
                          <pic:cNvPr id="2430" name="图片_77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31" name="图片_771"/>
                  <wp:cNvGraphicFramePr/>
                  <a:graphic xmlns:a="http://schemas.openxmlformats.org/drawingml/2006/main">
                    <a:graphicData uri="http://schemas.openxmlformats.org/drawingml/2006/picture">
                      <pic:pic xmlns:pic="http://schemas.openxmlformats.org/drawingml/2006/picture">
                        <pic:nvPicPr>
                          <pic:cNvPr id="2431" name="图片_77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432" name="图片_207_SpCnt_18"/>
                  <wp:cNvGraphicFramePr/>
                  <a:graphic xmlns:a="http://schemas.openxmlformats.org/drawingml/2006/main">
                    <a:graphicData uri="http://schemas.openxmlformats.org/drawingml/2006/picture">
                      <pic:pic xmlns:pic="http://schemas.openxmlformats.org/drawingml/2006/picture">
                        <pic:nvPicPr>
                          <pic:cNvPr id="2432" name="图片_207_SpCnt_18"/>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33" name="图片_276"/>
                  <wp:cNvGraphicFramePr/>
                  <a:graphic xmlns:a="http://schemas.openxmlformats.org/drawingml/2006/main">
                    <a:graphicData uri="http://schemas.openxmlformats.org/drawingml/2006/picture">
                      <pic:pic xmlns:pic="http://schemas.openxmlformats.org/drawingml/2006/picture">
                        <pic:nvPicPr>
                          <pic:cNvPr id="2433" name="图片_27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34" name="图片_528_SpCnt_3"/>
                  <wp:cNvGraphicFramePr/>
                  <a:graphic xmlns:a="http://schemas.openxmlformats.org/drawingml/2006/main">
                    <a:graphicData uri="http://schemas.openxmlformats.org/drawingml/2006/picture">
                      <pic:pic xmlns:pic="http://schemas.openxmlformats.org/drawingml/2006/picture">
                        <pic:nvPicPr>
                          <pic:cNvPr id="2434" name="图片_528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35" name="图片_519_SpCnt_3"/>
                  <wp:cNvGraphicFramePr/>
                  <a:graphic xmlns:a="http://schemas.openxmlformats.org/drawingml/2006/main">
                    <a:graphicData uri="http://schemas.openxmlformats.org/drawingml/2006/picture">
                      <pic:pic xmlns:pic="http://schemas.openxmlformats.org/drawingml/2006/picture">
                        <pic:nvPicPr>
                          <pic:cNvPr id="2435" name="图片_519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436" name="图片_46_SpCnt_30"/>
                  <wp:cNvGraphicFramePr/>
                  <a:graphic xmlns:a="http://schemas.openxmlformats.org/drawingml/2006/main">
                    <a:graphicData uri="http://schemas.openxmlformats.org/drawingml/2006/picture">
                      <pic:pic xmlns:pic="http://schemas.openxmlformats.org/drawingml/2006/picture">
                        <pic:nvPicPr>
                          <pic:cNvPr id="2436" name="图片_46_SpCnt_30"/>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437" name="图片_275_SpCnt_18"/>
                  <wp:cNvGraphicFramePr/>
                  <a:graphic xmlns:a="http://schemas.openxmlformats.org/drawingml/2006/main">
                    <a:graphicData uri="http://schemas.openxmlformats.org/drawingml/2006/picture">
                      <pic:pic xmlns:pic="http://schemas.openxmlformats.org/drawingml/2006/picture">
                        <pic:nvPicPr>
                          <pic:cNvPr id="2437" name="图片_275_SpCnt_18"/>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438" name="图片_770_SpCnt_12"/>
                  <wp:cNvGraphicFramePr/>
                  <a:graphic xmlns:a="http://schemas.openxmlformats.org/drawingml/2006/main">
                    <a:graphicData uri="http://schemas.openxmlformats.org/drawingml/2006/picture">
                      <pic:pic xmlns:pic="http://schemas.openxmlformats.org/drawingml/2006/picture">
                        <pic:nvPicPr>
                          <pic:cNvPr id="2438" name="图片_770_SpCnt_12"/>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39" name="图片_582_SpCnt_1"/>
                  <wp:cNvGraphicFramePr/>
                  <a:graphic xmlns:a="http://schemas.openxmlformats.org/drawingml/2006/main">
                    <a:graphicData uri="http://schemas.openxmlformats.org/drawingml/2006/picture">
                      <pic:pic xmlns:pic="http://schemas.openxmlformats.org/drawingml/2006/picture">
                        <pic:nvPicPr>
                          <pic:cNvPr id="2439" name="图片_582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40" name="图片_231_SpCnt_29"/>
                  <wp:cNvGraphicFramePr/>
                  <a:graphic xmlns:a="http://schemas.openxmlformats.org/drawingml/2006/main">
                    <a:graphicData uri="http://schemas.openxmlformats.org/drawingml/2006/picture">
                      <pic:pic xmlns:pic="http://schemas.openxmlformats.org/drawingml/2006/picture">
                        <pic:nvPicPr>
                          <pic:cNvPr id="2440" name="图片_231_SpCnt_2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441" name="图片_207_SpCnt_19"/>
                  <wp:cNvGraphicFramePr/>
                  <a:graphic xmlns:a="http://schemas.openxmlformats.org/drawingml/2006/main">
                    <a:graphicData uri="http://schemas.openxmlformats.org/drawingml/2006/picture">
                      <pic:pic xmlns:pic="http://schemas.openxmlformats.org/drawingml/2006/picture">
                        <pic:nvPicPr>
                          <pic:cNvPr id="2441" name="图片_207_SpCnt_1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42" name="图片_704_SpCnt_8"/>
                  <wp:cNvGraphicFramePr/>
                  <a:graphic xmlns:a="http://schemas.openxmlformats.org/drawingml/2006/main">
                    <a:graphicData uri="http://schemas.openxmlformats.org/drawingml/2006/picture">
                      <pic:pic xmlns:pic="http://schemas.openxmlformats.org/drawingml/2006/picture">
                        <pic:nvPicPr>
                          <pic:cNvPr id="2442" name="图片_704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43" name="图片_636_SpCnt_8"/>
                  <wp:cNvGraphicFramePr/>
                  <a:graphic xmlns:a="http://schemas.openxmlformats.org/drawingml/2006/main">
                    <a:graphicData uri="http://schemas.openxmlformats.org/drawingml/2006/picture">
                      <pic:pic xmlns:pic="http://schemas.openxmlformats.org/drawingml/2006/picture">
                        <pic:nvPicPr>
                          <pic:cNvPr id="2443" name="图片_636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444" name="图片_795_SpCnt_9"/>
                  <wp:cNvGraphicFramePr/>
                  <a:graphic xmlns:a="http://schemas.openxmlformats.org/drawingml/2006/main">
                    <a:graphicData uri="http://schemas.openxmlformats.org/drawingml/2006/picture">
                      <pic:pic xmlns:pic="http://schemas.openxmlformats.org/drawingml/2006/picture">
                        <pic:nvPicPr>
                          <pic:cNvPr id="2444" name="图片_795_SpCnt_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45" name="图片_542_SpCnt_8"/>
                  <wp:cNvGraphicFramePr/>
                  <a:graphic xmlns:a="http://schemas.openxmlformats.org/drawingml/2006/main">
                    <a:graphicData uri="http://schemas.openxmlformats.org/drawingml/2006/picture">
                      <pic:pic xmlns:pic="http://schemas.openxmlformats.org/drawingml/2006/picture">
                        <pic:nvPicPr>
                          <pic:cNvPr id="2445" name="图片_542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446" name="图片_364_SpCnt_6"/>
                  <wp:cNvGraphicFramePr/>
                  <a:graphic xmlns:a="http://schemas.openxmlformats.org/drawingml/2006/main">
                    <a:graphicData uri="http://schemas.openxmlformats.org/drawingml/2006/picture">
                      <pic:pic xmlns:pic="http://schemas.openxmlformats.org/drawingml/2006/picture">
                        <pic:nvPicPr>
                          <pic:cNvPr id="2446" name="图片_364_SpCnt_6"/>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47" name="图片_398_SpCnt_8"/>
                  <wp:cNvGraphicFramePr/>
                  <a:graphic xmlns:a="http://schemas.openxmlformats.org/drawingml/2006/main">
                    <a:graphicData uri="http://schemas.openxmlformats.org/drawingml/2006/picture">
                      <pic:pic xmlns:pic="http://schemas.openxmlformats.org/drawingml/2006/picture">
                        <pic:nvPicPr>
                          <pic:cNvPr id="2447" name="图片_398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448" name="图片_283_SpCnt_6"/>
                  <wp:cNvGraphicFramePr/>
                  <a:graphic xmlns:a="http://schemas.openxmlformats.org/drawingml/2006/main">
                    <a:graphicData uri="http://schemas.openxmlformats.org/drawingml/2006/picture">
                      <pic:pic xmlns:pic="http://schemas.openxmlformats.org/drawingml/2006/picture">
                        <pic:nvPicPr>
                          <pic:cNvPr id="2448" name="图片_283_SpCnt_6"/>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49" name="图片_684_SpCnt_1"/>
                  <wp:cNvGraphicFramePr/>
                  <a:graphic xmlns:a="http://schemas.openxmlformats.org/drawingml/2006/main">
                    <a:graphicData uri="http://schemas.openxmlformats.org/drawingml/2006/picture">
                      <pic:pic xmlns:pic="http://schemas.openxmlformats.org/drawingml/2006/picture">
                        <pic:nvPicPr>
                          <pic:cNvPr id="2449" name="图片_684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50" name="图片_234_SpCnt_8"/>
                  <wp:cNvGraphicFramePr/>
                  <a:graphic xmlns:a="http://schemas.openxmlformats.org/drawingml/2006/main">
                    <a:graphicData uri="http://schemas.openxmlformats.org/drawingml/2006/picture">
                      <pic:pic xmlns:pic="http://schemas.openxmlformats.org/drawingml/2006/picture">
                        <pic:nvPicPr>
                          <pic:cNvPr id="2450" name="图片_234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51" name="图片_683_SpCnt_1"/>
                  <wp:cNvGraphicFramePr/>
                  <a:graphic xmlns:a="http://schemas.openxmlformats.org/drawingml/2006/main">
                    <a:graphicData uri="http://schemas.openxmlformats.org/drawingml/2006/picture">
                      <pic:pic xmlns:pic="http://schemas.openxmlformats.org/drawingml/2006/picture">
                        <pic:nvPicPr>
                          <pic:cNvPr id="2451" name="图片_683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52" name="图片_779_SpCnt_1"/>
                  <wp:cNvGraphicFramePr/>
                  <a:graphic xmlns:a="http://schemas.openxmlformats.org/drawingml/2006/main">
                    <a:graphicData uri="http://schemas.openxmlformats.org/drawingml/2006/picture">
                      <pic:pic xmlns:pic="http://schemas.openxmlformats.org/drawingml/2006/picture">
                        <pic:nvPicPr>
                          <pic:cNvPr id="2452" name="图片_779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53" name="图片_779_SpCnt_2"/>
                  <wp:cNvGraphicFramePr/>
                  <a:graphic xmlns:a="http://schemas.openxmlformats.org/drawingml/2006/main">
                    <a:graphicData uri="http://schemas.openxmlformats.org/drawingml/2006/picture">
                      <pic:pic xmlns:pic="http://schemas.openxmlformats.org/drawingml/2006/picture">
                        <pic:nvPicPr>
                          <pic:cNvPr id="2453" name="图片_779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54" name="图片_771_SpCnt_1"/>
                  <wp:cNvGraphicFramePr/>
                  <a:graphic xmlns:a="http://schemas.openxmlformats.org/drawingml/2006/main">
                    <a:graphicData uri="http://schemas.openxmlformats.org/drawingml/2006/picture">
                      <pic:pic xmlns:pic="http://schemas.openxmlformats.org/drawingml/2006/picture">
                        <pic:nvPicPr>
                          <pic:cNvPr id="2454" name="图片_771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55" name="图片_276_SpCnt_1"/>
                  <wp:cNvGraphicFramePr/>
                  <a:graphic xmlns:a="http://schemas.openxmlformats.org/drawingml/2006/main">
                    <a:graphicData uri="http://schemas.openxmlformats.org/drawingml/2006/picture">
                      <pic:pic xmlns:pic="http://schemas.openxmlformats.org/drawingml/2006/picture">
                        <pic:nvPicPr>
                          <pic:cNvPr id="2455" name="图片_276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456" name="图片_207_SpCnt_20"/>
                  <wp:cNvGraphicFramePr/>
                  <a:graphic xmlns:a="http://schemas.openxmlformats.org/drawingml/2006/main">
                    <a:graphicData uri="http://schemas.openxmlformats.org/drawingml/2006/picture">
                      <pic:pic xmlns:pic="http://schemas.openxmlformats.org/drawingml/2006/picture">
                        <pic:nvPicPr>
                          <pic:cNvPr id="2456" name="图片_207_SpCnt_20"/>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457" name="图片_275_SpCnt_19"/>
                  <wp:cNvGraphicFramePr/>
                  <a:graphic xmlns:a="http://schemas.openxmlformats.org/drawingml/2006/main">
                    <a:graphicData uri="http://schemas.openxmlformats.org/drawingml/2006/picture">
                      <pic:pic xmlns:pic="http://schemas.openxmlformats.org/drawingml/2006/picture">
                        <pic:nvPicPr>
                          <pic:cNvPr id="2457" name="图片_275_SpCnt_19"/>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458" name="图片_770_SpCnt_13"/>
                  <wp:cNvGraphicFramePr/>
                  <a:graphic xmlns:a="http://schemas.openxmlformats.org/drawingml/2006/main">
                    <a:graphicData uri="http://schemas.openxmlformats.org/drawingml/2006/picture">
                      <pic:pic xmlns:pic="http://schemas.openxmlformats.org/drawingml/2006/picture">
                        <pic:nvPicPr>
                          <pic:cNvPr id="2458" name="图片_770_SpCnt_13"/>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459" name="图片_46_SpCnt_31"/>
                  <wp:cNvGraphicFramePr/>
                  <a:graphic xmlns:a="http://schemas.openxmlformats.org/drawingml/2006/main">
                    <a:graphicData uri="http://schemas.openxmlformats.org/drawingml/2006/picture">
                      <pic:pic xmlns:pic="http://schemas.openxmlformats.org/drawingml/2006/picture">
                        <pic:nvPicPr>
                          <pic:cNvPr id="2459" name="图片_46_SpCnt_31"/>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60" name="图片_231_SpCnt_30"/>
                  <wp:cNvGraphicFramePr/>
                  <a:graphic xmlns:a="http://schemas.openxmlformats.org/drawingml/2006/main">
                    <a:graphicData uri="http://schemas.openxmlformats.org/drawingml/2006/picture">
                      <pic:pic xmlns:pic="http://schemas.openxmlformats.org/drawingml/2006/picture">
                        <pic:nvPicPr>
                          <pic:cNvPr id="2460" name="图片_231_SpCnt_3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461" name="图片_444"/>
                  <wp:cNvGraphicFramePr/>
                  <a:graphic xmlns:a="http://schemas.openxmlformats.org/drawingml/2006/main">
                    <a:graphicData uri="http://schemas.openxmlformats.org/drawingml/2006/picture">
                      <pic:pic xmlns:pic="http://schemas.openxmlformats.org/drawingml/2006/picture">
                        <pic:nvPicPr>
                          <pic:cNvPr id="2461" name="图片_44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62" name="图片_636_SpCnt_9"/>
                  <wp:cNvGraphicFramePr/>
                  <a:graphic xmlns:a="http://schemas.openxmlformats.org/drawingml/2006/main">
                    <a:graphicData uri="http://schemas.openxmlformats.org/drawingml/2006/picture">
                      <pic:pic xmlns:pic="http://schemas.openxmlformats.org/drawingml/2006/picture">
                        <pic:nvPicPr>
                          <pic:cNvPr id="2462" name="图片_636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63" name="图片_704_SpCnt_9"/>
                  <wp:cNvGraphicFramePr/>
                  <a:graphic xmlns:a="http://schemas.openxmlformats.org/drawingml/2006/main">
                    <a:graphicData uri="http://schemas.openxmlformats.org/drawingml/2006/picture">
                      <pic:pic xmlns:pic="http://schemas.openxmlformats.org/drawingml/2006/picture">
                        <pic:nvPicPr>
                          <pic:cNvPr id="2463" name="图片_704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64" name="图片_542_SpCnt_9"/>
                  <wp:cNvGraphicFramePr/>
                  <a:graphic xmlns:a="http://schemas.openxmlformats.org/drawingml/2006/main">
                    <a:graphicData uri="http://schemas.openxmlformats.org/drawingml/2006/picture">
                      <pic:pic xmlns:pic="http://schemas.openxmlformats.org/drawingml/2006/picture">
                        <pic:nvPicPr>
                          <pic:cNvPr id="2464" name="图片_542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65" name="图片_398_SpCnt_9"/>
                  <wp:cNvGraphicFramePr/>
                  <a:graphic xmlns:a="http://schemas.openxmlformats.org/drawingml/2006/main">
                    <a:graphicData uri="http://schemas.openxmlformats.org/drawingml/2006/picture">
                      <pic:pic xmlns:pic="http://schemas.openxmlformats.org/drawingml/2006/picture">
                        <pic:nvPicPr>
                          <pic:cNvPr id="2465" name="图片_398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2466" name="图片_46_SpCnt_32"/>
                  <wp:cNvGraphicFramePr/>
                  <a:graphic xmlns:a="http://schemas.openxmlformats.org/drawingml/2006/main">
                    <a:graphicData uri="http://schemas.openxmlformats.org/drawingml/2006/picture">
                      <pic:pic xmlns:pic="http://schemas.openxmlformats.org/drawingml/2006/picture">
                        <pic:nvPicPr>
                          <pic:cNvPr id="2466" name="图片_46_SpCnt_32"/>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67" name="图片_234_SpCnt_9"/>
                  <wp:cNvGraphicFramePr/>
                  <a:graphic xmlns:a="http://schemas.openxmlformats.org/drawingml/2006/main">
                    <a:graphicData uri="http://schemas.openxmlformats.org/drawingml/2006/picture">
                      <pic:pic xmlns:pic="http://schemas.openxmlformats.org/drawingml/2006/picture">
                        <pic:nvPicPr>
                          <pic:cNvPr id="2467" name="图片_234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68" name="图片_778"/>
                  <wp:cNvGraphicFramePr/>
                  <a:graphic xmlns:a="http://schemas.openxmlformats.org/drawingml/2006/main">
                    <a:graphicData uri="http://schemas.openxmlformats.org/drawingml/2006/picture">
                      <pic:pic xmlns:pic="http://schemas.openxmlformats.org/drawingml/2006/picture">
                        <pic:nvPicPr>
                          <pic:cNvPr id="2468" name="图片_77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69" name="图片_678_SpCnt_1"/>
                  <wp:cNvGraphicFramePr/>
                  <a:graphic xmlns:a="http://schemas.openxmlformats.org/drawingml/2006/main">
                    <a:graphicData uri="http://schemas.openxmlformats.org/drawingml/2006/picture">
                      <pic:pic xmlns:pic="http://schemas.openxmlformats.org/drawingml/2006/picture">
                        <pic:nvPicPr>
                          <pic:cNvPr id="2469" name="图片_678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70" name="图片_942_SpCnt_1"/>
                  <wp:cNvGraphicFramePr/>
                  <a:graphic xmlns:a="http://schemas.openxmlformats.org/drawingml/2006/main">
                    <a:graphicData uri="http://schemas.openxmlformats.org/drawingml/2006/picture">
                      <pic:pic xmlns:pic="http://schemas.openxmlformats.org/drawingml/2006/picture">
                        <pic:nvPicPr>
                          <pic:cNvPr id="2470" name="图片_942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471" name="图片_436"/>
                  <wp:cNvGraphicFramePr/>
                  <a:graphic xmlns:a="http://schemas.openxmlformats.org/drawingml/2006/main">
                    <a:graphicData uri="http://schemas.openxmlformats.org/drawingml/2006/picture">
                      <pic:pic xmlns:pic="http://schemas.openxmlformats.org/drawingml/2006/picture">
                        <pic:nvPicPr>
                          <pic:cNvPr id="2471" name="图片_43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72" name="图片_925"/>
                  <wp:cNvGraphicFramePr/>
                  <a:graphic xmlns:a="http://schemas.openxmlformats.org/drawingml/2006/main">
                    <a:graphicData uri="http://schemas.openxmlformats.org/drawingml/2006/picture">
                      <pic:pic xmlns:pic="http://schemas.openxmlformats.org/drawingml/2006/picture">
                        <pic:nvPicPr>
                          <pic:cNvPr id="2472" name="图片_92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73" name="图片_514_SpCnt_1"/>
                  <wp:cNvGraphicFramePr/>
                  <a:graphic xmlns:a="http://schemas.openxmlformats.org/drawingml/2006/main">
                    <a:graphicData uri="http://schemas.openxmlformats.org/drawingml/2006/picture">
                      <pic:pic xmlns:pic="http://schemas.openxmlformats.org/drawingml/2006/picture">
                        <pic:nvPicPr>
                          <pic:cNvPr id="2473" name="图片_514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74" name="图片_760_SpCnt_2"/>
                  <wp:cNvGraphicFramePr/>
                  <a:graphic xmlns:a="http://schemas.openxmlformats.org/drawingml/2006/main">
                    <a:graphicData uri="http://schemas.openxmlformats.org/drawingml/2006/picture">
                      <pic:pic xmlns:pic="http://schemas.openxmlformats.org/drawingml/2006/picture">
                        <pic:nvPicPr>
                          <pic:cNvPr id="2474" name="图片_760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2475" name="图片_46_SpCnt_33"/>
                  <wp:cNvGraphicFramePr/>
                  <a:graphic xmlns:a="http://schemas.openxmlformats.org/drawingml/2006/main">
                    <a:graphicData uri="http://schemas.openxmlformats.org/drawingml/2006/picture">
                      <pic:pic xmlns:pic="http://schemas.openxmlformats.org/drawingml/2006/picture">
                        <pic:nvPicPr>
                          <pic:cNvPr id="2475" name="图片_46_SpCnt_33"/>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76" name="图片_771_SpCnt_2"/>
                  <wp:cNvGraphicFramePr/>
                  <a:graphic xmlns:a="http://schemas.openxmlformats.org/drawingml/2006/main">
                    <a:graphicData uri="http://schemas.openxmlformats.org/drawingml/2006/picture">
                      <pic:pic xmlns:pic="http://schemas.openxmlformats.org/drawingml/2006/picture">
                        <pic:nvPicPr>
                          <pic:cNvPr id="2476" name="图片_771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77" name="图片_748_SpCnt_2"/>
                  <wp:cNvGraphicFramePr/>
                  <a:graphic xmlns:a="http://schemas.openxmlformats.org/drawingml/2006/main">
                    <a:graphicData uri="http://schemas.openxmlformats.org/drawingml/2006/picture">
                      <pic:pic xmlns:pic="http://schemas.openxmlformats.org/drawingml/2006/picture">
                        <pic:nvPicPr>
                          <pic:cNvPr id="2477" name="图片_748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478" name="图片_432"/>
                  <wp:cNvGraphicFramePr/>
                  <a:graphic xmlns:a="http://schemas.openxmlformats.org/drawingml/2006/main">
                    <a:graphicData uri="http://schemas.openxmlformats.org/drawingml/2006/picture">
                      <pic:pic xmlns:pic="http://schemas.openxmlformats.org/drawingml/2006/picture">
                        <pic:nvPicPr>
                          <pic:cNvPr id="2478" name="图片_43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79" name="图片_688_SpCnt_2"/>
                  <wp:cNvGraphicFramePr/>
                  <a:graphic xmlns:a="http://schemas.openxmlformats.org/drawingml/2006/main">
                    <a:graphicData uri="http://schemas.openxmlformats.org/drawingml/2006/picture">
                      <pic:pic xmlns:pic="http://schemas.openxmlformats.org/drawingml/2006/picture">
                        <pic:nvPicPr>
                          <pic:cNvPr id="2479" name="图片_688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80" name="图片_942_SpCnt_2"/>
                  <wp:cNvGraphicFramePr/>
                  <a:graphic xmlns:a="http://schemas.openxmlformats.org/drawingml/2006/main">
                    <a:graphicData uri="http://schemas.openxmlformats.org/drawingml/2006/picture">
                      <pic:pic xmlns:pic="http://schemas.openxmlformats.org/drawingml/2006/picture">
                        <pic:nvPicPr>
                          <pic:cNvPr id="2480" name="图片_942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81" name="图片_676_SpCnt_2"/>
                  <wp:cNvGraphicFramePr/>
                  <a:graphic xmlns:a="http://schemas.openxmlformats.org/drawingml/2006/main">
                    <a:graphicData uri="http://schemas.openxmlformats.org/drawingml/2006/picture">
                      <pic:pic xmlns:pic="http://schemas.openxmlformats.org/drawingml/2006/picture">
                        <pic:nvPicPr>
                          <pic:cNvPr id="2481" name="图片_676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82" name="图片_450_SpCnt_1"/>
                  <wp:cNvGraphicFramePr/>
                  <a:graphic xmlns:a="http://schemas.openxmlformats.org/drawingml/2006/main">
                    <a:graphicData uri="http://schemas.openxmlformats.org/drawingml/2006/picture">
                      <pic:pic xmlns:pic="http://schemas.openxmlformats.org/drawingml/2006/picture">
                        <pic:nvPicPr>
                          <pic:cNvPr id="2482" name="图片_450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83" name="图片_760_SpCnt_3"/>
                  <wp:cNvGraphicFramePr/>
                  <a:graphic xmlns:a="http://schemas.openxmlformats.org/drawingml/2006/main">
                    <a:graphicData uri="http://schemas.openxmlformats.org/drawingml/2006/picture">
                      <pic:pic xmlns:pic="http://schemas.openxmlformats.org/drawingml/2006/picture">
                        <pic:nvPicPr>
                          <pic:cNvPr id="2483" name="图片_760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484" name="图片_761_SpCnt_3"/>
                  <wp:cNvGraphicFramePr/>
                  <a:graphic xmlns:a="http://schemas.openxmlformats.org/drawingml/2006/main">
                    <a:graphicData uri="http://schemas.openxmlformats.org/drawingml/2006/picture">
                      <pic:pic xmlns:pic="http://schemas.openxmlformats.org/drawingml/2006/picture">
                        <pic:nvPicPr>
                          <pic:cNvPr id="2484" name="图片_761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85" name="图片_594_SpCnt_2"/>
                  <wp:cNvGraphicFramePr/>
                  <a:graphic xmlns:a="http://schemas.openxmlformats.org/drawingml/2006/main">
                    <a:graphicData uri="http://schemas.openxmlformats.org/drawingml/2006/picture">
                      <pic:pic xmlns:pic="http://schemas.openxmlformats.org/drawingml/2006/picture">
                        <pic:nvPicPr>
                          <pic:cNvPr id="2485" name="图片_594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486" name="图片_749_SpCnt_3"/>
                  <wp:cNvGraphicFramePr/>
                  <a:graphic xmlns:a="http://schemas.openxmlformats.org/drawingml/2006/main">
                    <a:graphicData uri="http://schemas.openxmlformats.org/drawingml/2006/picture">
                      <pic:pic xmlns:pic="http://schemas.openxmlformats.org/drawingml/2006/picture">
                        <pic:nvPicPr>
                          <pic:cNvPr id="2486" name="图片_749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87" name="图片_748_SpCnt_3"/>
                  <wp:cNvGraphicFramePr/>
                  <a:graphic xmlns:a="http://schemas.openxmlformats.org/drawingml/2006/main">
                    <a:graphicData uri="http://schemas.openxmlformats.org/drawingml/2006/picture">
                      <pic:pic xmlns:pic="http://schemas.openxmlformats.org/drawingml/2006/picture">
                        <pic:nvPicPr>
                          <pic:cNvPr id="2487" name="图片_748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88" name="图片_582_SpCnt_2"/>
                  <wp:cNvGraphicFramePr/>
                  <a:graphic xmlns:a="http://schemas.openxmlformats.org/drawingml/2006/main">
                    <a:graphicData uri="http://schemas.openxmlformats.org/drawingml/2006/picture">
                      <pic:pic xmlns:pic="http://schemas.openxmlformats.org/drawingml/2006/picture">
                        <pic:nvPicPr>
                          <pic:cNvPr id="2488" name="图片_582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489" name="图片_734_SpCnt_3"/>
                  <wp:cNvGraphicFramePr/>
                  <a:graphic xmlns:a="http://schemas.openxmlformats.org/drawingml/2006/main">
                    <a:graphicData uri="http://schemas.openxmlformats.org/drawingml/2006/picture">
                      <pic:pic xmlns:pic="http://schemas.openxmlformats.org/drawingml/2006/picture">
                        <pic:nvPicPr>
                          <pic:cNvPr id="2489" name="图片_734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90" name="图片_438_SpCnt_1"/>
                  <wp:cNvGraphicFramePr/>
                  <a:graphic xmlns:a="http://schemas.openxmlformats.org/drawingml/2006/main">
                    <a:graphicData uri="http://schemas.openxmlformats.org/drawingml/2006/picture">
                      <pic:pic xmlns:pic="http://schemas.openxmlformats.org/drawingml/2006/picture">
                        <pic:nvPicPr>
                          <pic:cNvPr id="2490" name="图片_438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491" name="图片_689_SpCnt_3"/>
                  <wp:cNvGraphicFramePr/>
                  <a:graphic xmlns:a="http://schemas.openxmlformats.org/drawingml/2006/main">
                    <a:graphicData uri="http://schemas.openxmlformats.org/drawingml/2006/picture">
                      <pic:pic xmlns:pic="http://schemas.openxmlformats.org/drawingml/2006/picture">
                        <pic:nvPicPr>
                          <pic:cNvPr id="2491" name="图片_689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92" name="图片_688_SpCnt_3"/>
                  <wp:cNvGraphicFramePr/>
                  <a:graphic xmlns:a="http://schemas.openxmlformats.org/drawingml/2006/main">
                    <a:graphicData uri="http://schemas.openxmlformats.org/drawingml/2006/picture">
                      <pic:pic xmlns:pic="http://schemas.openxmlformats.org/drawingml/2006/picture">
                        <pic:nvPicPr>
                          <pic:cNvPr id="2492" name="图片_688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93" name="图片_514_SpCnt_2"/>
                  <wp:cNvGraphicFramePr/>
                  <a:graphic xmlns:a="http://schemas.openxmlformats.org/drawingml/2006/main">
                    <a:graphicData uri="http://schemas.openxmlformats.org/drawingml/2006/picture">
                      <pic:pic xmlns:pic="http://schemas.openxmlformats.org/drawingml/2006/picture">
                        <pic:nvPicPr>
                          <pic:cNvPr id="2493" name="图片_514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94" name="图片_450_SpCnt_2"/>
                  <wp:cNvGraphicFramePr/>
                  <a:graphic xmlns:a="http://schemas.openxmlformats.org/drawingml/2006/main">
                    <a:graphicData uri="http://schemas.openxmlformats.org/drawingml/2006/picture">
                      <pic:pic xmlns:pic="http://schemas.openxmlformats.org/drawingml/2006/picture">
                        <pic:nvPicPr>
                          <pic:cNvPr id="2494" name="图片_450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95" name="图片_676_SpCnt_3"/>
                  <wp:cNvGraphicFramePr/>
                  <a:graphic xmlns:a="http://schemas.openxmlformats.org/drawingml/2006/main">
                    <a:graphicData uri="http://schemas.openxmlformats.org/drawingml/2006/picture">
                      <pic:pic xmlns:pic="http://schemas.openxmlformats.org/drawingml/2006/picture">
                        <pic:nvPicPr>
                          <pic:cNvPr id="2495" name="图片_676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496" name="图片_677_SpCnt_3"/>
                  <wp:cNvGraphicFramePr/>
                  <a:graphic xmlns:a="http://schemas.openxmlformats.org/drawingml/2006/main">
                    <a:graphicData uri="http://schemas.openxmlformats.org/drawingml/2006/picture">
                      <pic:pic xmlns:pic="http://schemas.openxmlformats.org/drawingml/2006/picture">
                        <pic:nvPicPr>
                          <pic:cNvPr id="2496" name="图片_677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497" name="图片_663_SpCnt_3"/>
                  <wp:cNvGraphicFramePr/>
                  <a:graphic xmlns:a="http://schemas.openxmlformats.org/drawingml/2006/main">
                    <a:graphicData uri="http://schemas.openxmlformats.org/drawingml/2006/picture">
                      <pic:pic xmlns:pic="http://schemas.openxmlformats.org/drawingml/2006/picture">
                        <pic:nvPicPr>
                          <pic:cNvPr id="2497" name="图片_663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498" name="图片_438_SpCnt_2"/>
                  <wp:cNvGraphicFramePr/>
                  <a:graphic xmlns:a="http://schemas.openxmlformats.org/drawingml/2006/main">
                    <a:graphicData uri="http://schemas.openxmlformats.org/drawingml/2006/picture">
                      <pic:pic xmlns:pic="http://schemas.openxmlformats.org/drawingml/2006/picture">
                        <pic:nvPicPr>
                          <pic:cNvPr id="2498" name="图片_438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99" name="图片_590_SpCnt_1"/>
                  <wp:cNvGraphicFramePr/>
                  <a:graphic xmlns:a="http://schemas.openxmlformats.org/drawingml/2006/main">
                    <a:graphicData uri="http://schemas.openxmlformats.org/drawingml/2006/picture">
                      <pic:pic xmlns:pic="http://schemas.openxmlformats.org/drawingml/2006/picture">
                        <pic:nvPicPr>
                          <pic:cNvPr id="2499" name="图片_590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500" name="图片_381_SpCnt_1"/>
                  <wp:cNvGraphicFramePr/>
                  <a:graphic xmlns:a="http://schemas.openxmlformats.org/drawingml/2006/main">
                    <a:graphicData uri="http://schemas.openxmlformats.org/drawingml/2006/picture">
                      <pic:pic xmlns:pic="http://schemas.openxmlformats.org/drawingml/2006/picture">
                        <pic:nvPicPr>
                          <pic:cNvPr id="2500" name="图片_381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501" name="图片_594_SpCnt_3"/>
                  <wp:cNvGraphicFramePr/>
                  <a:graphic xmlns:a="http://schemas.openxmlformats.org/drawingml/2006/main">
                    <a:graphicData uri="http://schemas.openxmlformats.org/drawingml/2006/picture">
                      <pic:pic xmlns:pic="http://schemas.openxmlformats.org/drawingml/2006/picture">
                        <pic:nvPicPr>
                          <pic:cNvPr id="2501" name="图片_594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02" name="图片_595_SpCnt_3"/>
                  <wp:cNvGraphicFramePr/>
                  <a:graphic xmlns:a="http://schemas.openxmlformats.org/drawingml/2006/main">
                    <a:graphicData uri="http://schemas.openxmlformats.org/drawingml/2006/picture">
                      <pic:pic xmlns:pic="http://schemas.openxmlformats.org/drawingml/2006/picture">
                        <pic:nvPicPr>
                          <pic:cNvPr id="2502" name="图片_595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503" name="图片_329_SpCnt_1"/>
                  <wp:cNvGraphicFramePr/>
                  <a:graphic xmlns:a="http://schemas.openxmlformats.org/drawingml/2006/main">
                    <a:graphicData uri="http://schemas.openxmlformats.org/drawingml/2006/picture">
                      <pic:pic xmlns:pic="http://schemas.openxmlformats.org/drawingml/2006/picture">
                        <pic:nvPicPr>
                          <pic:cNvPr id="2503" name="图片_329_SpCnt_1"/>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04" name="图片_583_SpCnt_3"/>
                  <wp:cNvGraphicFramePr/>
                  <a:graphic xmlns:a="http://schemas.openxmlformats.org/drawingml/2006/main">
                    <a:graphicData uri="http://schemas.openxmlformats.org/drawingml/2006/picture">
                      <pic:pic xmlns:pic="http://schemas.openxmlformats.org/drawingml/2006/picture">
                        <pic:nvPicPr>
                          <pic:cNvPr id="2504" name="图片_583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05" name="图片_589_SpCnt_1"/>
                  <wp:cNvGraphicFramePr/>
                  <a:graphic xmlns:a="http://schemas.openxmlformats.org/drawingml/2006/main">
                    <a:graphicData uri="http://schemas.openxmlformats.org/drawingml/2006/picture">
                      <pic:pic xmlns:pic="http://schemas.openxmlformats.org/drawingml/2006/picture">
                        <pic:nvPicPr>
                          <pic:cNvPr id="2505" name="图片_589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06" name="图片_236"/>
                  <wp:cNvGraphicFramePr/>
                  <a:graphic xmlns:a="http://schemas.openxmlformats.org/drawingml/2006/main">
                    <a:graphicData uri="http://schemas.openxmlformats.org/drawingml/2006/picture">
                      <pic:pic xmlns:pic="http://schemas.openxmlformats.org/drawingml/2006/picture">
                        <pic:nvPicPr>
                          <pic:cNvPr id="2506" name="图片_23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507" name="图片_582_SpCnt_3"/>
                  <wp:cNvGraphicFramePr/>
                  <a:graphic xmlns:a="http://schemas.openxmlformats.org/drawingml/2006/main">
                    <a:graphicData uri="http://schemas.openxmlformats.org/drawingml/2006/picture">
                      <pic:pic xmlns:pic="http://schemas.openxmlformats.org/drawingml/2006/picture">
                        <pic:nvPicPr>
                          <pic:cNvPr id="2507" name="图片_582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08" name="图片_786_SpCnt_1"/>
                  <wp:cNvGraphicFramePr/>
                  <a:graphic xmlns:a="http://schemas.openxmlformats.org/drawingml/2006/main">
                    <a:graphicData uri="http://schemas.openxmlformats.org/drawingml/2006/picture">
                      <pic:pic xmlns:pic="http://schemas.openxmlformats.org/drawingml/2006/picture">
                        <pic:nvPicPr>
                          <pic:cNvPr id="2508" name="图片_786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09" name="图片_819_SpCnt_1"/>
                  <wp:cNvGraphicFramePr/>
                  <a:graphic xmlns:a="http://schemas.openxmlformats.org/drawingml/2006/main">
                    <a:graphicData uri="http://schemas.openxmlformats.org/drawingml/2006/picture">
                      <pic:pic xmlns:pic="http://schemas.openxmlformats.org/drawingml/2006/picture">
                        <pic:nvPicPr>
                          <pic:cNvPr id="2509" name="图片_819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10" name="图片_569_SpCnt_3"/>
                  <wp:cNvGraphicFramePr/>
                  <a:graphic xmlns:a="http://schemas.openxmlformats.org/drawingml/2006/main">
                    <a:graphicData uri="http://schemas.openxmlformats.org/drawingml/2006/picture">
                      <pic:pic xmlns:pic="http://schemas.openxmlformats.org/drawingml/2006/picture">
                        <pic:nvPicPr>
                          <pic:cNvPr id="2510" name="图片_569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11" name="图片_787_SpCnt_1"/>
                  <wp:cNvGraphicFramePr/>
                  <a:graphic xmlns:a="http://schemas.openxmlformats.org/drawingml/2006/main">
                    <a:graphicData uri="http://schemas.openxmlformats.org/drawingml/2006/picture">
                      <pic:pic xmlns:pic="http://schemas.openxmlformats.org/drawingml/2006/picture">
                        <pic:nvPicPr>
                          <pic:cNvPr id="2511" name="图片_787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12" name="图片_584_SpCnt_1"/>
                  <wp:cNvGraphicFramePr/>
                  <a:graphic xmlns:a="http://schemas.openxmlformats.org/drawingml/2006/main">
                    <a:graphicData uri="http://schemas.openxmlformats.org/drawingml/2006/picture">
                      <pic:pic xmlns:pic="http://schemas.openxmlformats.org/drawingml/2006/picture">
                        <pic:nvPicPr>
                          <pic:cNvPr id="2512" name="图片_584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513" name="图片_381_SpCnt_2"/>
                  <wp:cNvGraphicFramePr/>
                  <a:graphic xmlns:a="http://schemas.openxmlformats.org/drawingml/2006/main">
                    <a:graphicData uri="http://schemas.openxmlformats.org/drawingml/2006/picture">
                      <pic:pic xmlns:pic="http://schemas.openxmlformats.org/drawingml/2006/picture">
                        <pic:nvPicPr>
                          <pic:cNvPr id="2513" name="图片_381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14" name="图片_784_SpCnt_1"/>
                  <wp:cNvGraphicFramePr/>
                  <a:graphic xmlns:a="http://schemas.openxmlformats.org/drawingml/2006/main">
                    <a:graphicData uri="http://schemas.openxmlformats.org/drawingml/2006/picture">
                      <pic:pic xmlns:pic="http://schemas.openxmlformats.org/drawingml/2006/picture">
                        <pic:nvPicPr>
                          <pic:cNvPr id="2514" name="图片_784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15" name="图片_182_SpCnt_1"/>
                  <wp:cNvGraphicFramePr/>
                  <a:graphic xmlns:a="http://schemas.openxmlformats.org/drawingml/2006/main">
                    <a:graphicData uri="http://schemas.openxmlformats.org/drawingml/2006/picture">
                      <pic:pic xmlns:pic="http://schemas.openxmlformats.org/drawingml/2006/picture">
                        <pic:nvPicPr>
                          <pic:cNvPr id="2515" name="图片_182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516" name="图片_231_SpCnt_31"/>
                  <wp:cNvGraphicFramePr/>
                  <a:graphic xmlns:a="http://schemas.openxmlformats.org/drawingml/2006/main">
                    <a:graphicData uri="http://schemas.openxmlformats.org/drawingml/2006/picture">
                      <pic:pic xmlns:pic="http://schemas.openxmlformats.org/drawingml/2006/picture">
                        <pic:nvPicPr>
                          <pic:cNvPr id="2516" name="图片_231_SpCnt_3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17" name="图片_46_SpCnt_34"/>
                  <wp:cNvGraphicFramePr/>
                  <a:graphic xmlns:a="http://schemas.openxmlformats.org/drawingml/2006/main">
                    <a:graphicData uri="http://schemas.openxmlformats.org/drawingml/2006/picture">
                      <pic:pic xmlns:pic="http://schemas.openxmlformats.org/drawingml/2006/picture">
                        <pic:nvPicPr>
                          <pic:cNvPr id="2517" name="图片_46_SpCnt_3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518" name="图片_514_SpCnt_3"/>
                  <wp:cNvGraphicFramePr/>
                  <a:graphic xmlns:a="http://schemas.openxmlformats.org/drawingml/2006/main">
                    <a:graphicData uri="http://schemas.openxmlformats.org/drawingml/2006/picture">
                      <pic:pic xmlns:pic="http://schemas.openxmlformats.org/drawingml/2006/picture">
                        <pic:nvPicPr>
                          <pic:cNvPr id="2518" name="图片_514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19" name="图片_451_SpCnt_3"/>
                  <wp:cNvGraphicFramePr/>
                  <a:graphic xmlns:a="http://schemas.openxmlformats.org/drawingml/2006/main">
                    <a:graphicData uri="http://schemas.openxmlformats.org/drawingml/2006/picture">
                      <pic:pic xmlns:pic="http://schemas.openxmlformats.org/drawingml/2006/picture">
                        <pic:nvPicPr>
                          <pic:cNvPr id="2519" name="图片_451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520" name="图片_450_SpCnt_3"/>
                  <wp:cNvGraphicFramePr/>
                  <a:graphic xmlns:a="http://schemas.openxmlformats.org/drawingml/2006/main">
                    <a:graphicData uri="http://schemas.openxmlformats.org/drawingml/2006/picture">
                      <pic:pic xmlns:pic="http://schemas.openxmlformats.org/drawingml/2006/picture">
                        <pic:nvPicPr>
                          <pic:cNvPr id="2520" name="图片_450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21" name="图片_773_SpCnt_1"/>
                  <wp:cNvGraphicFramePr/>
                  <a:graphic xmlns:a="http://schemas.openxmlformats.org/drawingml/2006/main">
                    <a:graphicData uri="http://schemas.openxmlformats.org/drawingml/2006/picture">
                      <pic:pic xmlns:pic="http://schemas.openxmlformats.org/drawingml/2006/picture">
                        <pic:nvPicPr>
                          <pic:cNvPr id="2521" name="图片_773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522" name="图片_438_SpCnt_3"/>
                  <wp:cNvGraphicFramePr/>
                  <a:graphic xmlns:a="http://schemas.openxmlformats.org/drawingml/2006/main">
                    <a:graphicData uri="http://schemas.openxmlformats.org/drawingml/2006/picture">
                      <pic:pic xmlns:pic="http://schemas.openxmlformats.org/drawingml/2006/picture">
                        <pic:nvPicPr>
                          <pic:cNvPr id="2522" name="图片_438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23" name="图片_439_SpCnt_3"/>
                  <wp:cNvGraphicFramePr/>
                  <a:graphic xmlns:a="http://schemas.openxmlformats.org/drawingml/2006/main">
                    <a:graphicData uri="http://schemas.openxmlformats.org/drawingml/2006/picture">
                      <pic:pic xmlns:pic="http://schemas.openxmlformats.org/drawingml/2006/picture">
                        <pic:nvPicPr>
                          <pic:cNvPr id="2523" name="图片_439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24" name="图片_278_SpCnt_1"/>
                  <wp:cNvGraphicFramePr/>
                  <a:graphic xmlns:a="http://schemas.openxmlformats.org/drawingml/2006/main">
                    <a:graphicData uri="http://schemas.openxmlformats.org/drawingml/2006/picture">
                      <pic:pic xmlns:pic="http://schemas.openxmlformats.org/drawingml/2006/picture">
                        <pic:nvPicPr>
                          <pic:cNvPr id="2524" name="图片_278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25" name="图片_425_SpCnt_3"/>
                  <wp:cNvGraphicFramePr/>
                  <a:graphic xmlns:a="http://schemas.openxmlformats.org/drawingml/2006/main">
                    <a:graphicData uri="http://schemas.openxmlformats.org/drawingml/2006/picture">
                      <pic:pic xmlns:pic="http://schemas.openxmlformats.org/drawingml/2006/picture">
                        <pic:nvPicPr>
                          <pic:cNvPr id="2525" name="图片_425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526" name="图片_381_SpCnt_3"/>
                  <wp:cNvGraphicFramePr/>
                  <a:graphic xmlns:a="http://schemas.openxmlformats.org/drawingml/2006/main">
                    <a:graphicData uri="http://schemas.openxmlformats.org/drawingml/2006/picture">
                      <pic:pic xmlns:pic="http://schemas.openxmlformats.org/drawingml/2006/picture">
                        <pic:nvPicPr>
                          <pic:cNvPr id="2526" name="图片_381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27" name="图片_276_SpCnt_2"/>
                  <wp:cNvGraphicFramePr/>
                  <a:graphic xmlns:a="http://schemas.openxmlformats.org/drawingml/2006/main">
                    <a:graphicData uri="http://schemas.openxmlformats.org/drawingml/2006/picture">
                      <pic:pic xmlns:pic="http://schemas.openxmlformats.org/drawingml/2006/picture">
                        <pic:nvPicPr>
                          <pic:cNvPr id="2527" name="图片_276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528" name="图片_329_SpCnt_2"/>
                  <wp:cNvGraphicFramePr/>
                  <a:graphic xmlns:a="http://schemas.openxmlformats.org/drawingml/2006/main">
                    <a:graphicData uri="http://schemas.openxmlformats.org/drawingml/2006/picture">
                      <pic:pic xmlns:pic="http://schemas.openxmlformats.org/drawingml/2006/picture">
                        <pic:nvPicPr>
                          <pic:cNvPr id="2528" name="图片_329_SpCnt_2"/>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29" name="图片_207_SpCnt_21"/>
                  <wp:cNvGraphicFramePr/>
                  <a:graphic xmlns:a="http://schemas.openxmlformats.org/drawingml/2006/main">
                    <a:graphicData uri="http://schemas.openxmlformats.org/drawingml/2006/picture">
                      <pic:pic xmlns:pic="http://schemas.openxmlformats.org/drawingml/2006/picture">
                        <pic:nvPicPr>
                          <pic:cNvPr id="2529" name="图片_207_SpCnt_2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530" name="图片_329_SpCnt_3"/>
                  <wp:cNvGraphicFramePr/>
                  <a:graphic xmlns:a="http://schemas.openxmlformats.org/drawingml/2006/main">
                    <a:graphicData uri="http://schemas.openxmlformats.org/drawingml/2006/picture">
                      <pic:pic xmlns:pic="http://schemas.openxmlformats.org/drawingml/2006/picture">
                        <pic:nvPicPr>
                          <pic:cNvPr id="2530" name="图片_329_SpCnt_3"/>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31" name="图片_236_SpCnt_1"/>
                  <wp:cNvGraphicFramePr/>
                  <a:graphic xmlns:a="http://schemas.openxmlformats.org/drawingml/2006/main">
                    <a:graphicData uri="http://schemas.openxmlformats.org/drawingml/2006/picture">
                      <pic:pic xmlns:pic="http://schemas.openxmlformats.org/drawingml/2006/picture">
                        <pic:nvPicPr>
                          <pic:cNvPr id="2531" name="图片_236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32" name="图片_221_SpCnt_3"/>
                  <wp:cNvGraphicFramePr/>
                  <a:graphic xmlns:a="http://schemas.openxmlformats.org/drawingml/2006/main">
                    <a:graphicData uri="http://schemas.openxmlformats.org/drawingml/2006/picture">
                      <pic:pic xmlns:pic="http://schemas.openxmlformats.org/drawingml/2006/picture">
                        <pic:nvPicPr>
                          <pic:cNvPr id="2532" name="图片_221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533" name="图片_207_SpCnt_22"/>
                  <wp:cNvGraphicFramePr/>
                  <a:graphic xmlns:a="http://schemas.openxmlformats.org/drawingml/2006/main">
                    <a:graphicData uri="http://schemas.openxmlformats.org/drawingml/2006/picture">
                      <pic:pic xmlns:pic="http://schemas.openxmlformats.org/drawingml/2006/picture">
                        <pic:nvPicPr>
                          <pic:cNvPr id="2533" name="图片_207_SpCnt_22"/>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534" name="图片_770_SpCnt_14"/>
                  <wp:cNvGraphicFramePr/>
                  <a:graphic xmlns:a="http://schemas.openxmlformats.org/drawingml/2006/main">
                    <a:graphicData uri="http://schemas.openxmlformats.org/drawingml/2006/picture">
                      <pic:pic xmlns:pic="http://schemas.openxmlformats.org/drawingml/2006/picture">
                        <pic:nvPicPr>
                          <pic:cNvPr id="2534" name="图片_770_SpCnt_14"/>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35" name="图片_787_SpCnt_2"/>
                  <wp:cNvGraphicFramePr/>
                  <a:graphic xmlns:a="http://schemas.openxmlformats.org/drawingml/2006/main">
                    <a:graphicData uri="http://schemas.openxmlformats.org/drawingml/2006/picture">
                      <pic:pic xmlns:pic="http://schemas.openxmlformats.org/drawingml/2006/picture">
                        <pic:nvPicPr>
                          <pic:cNvPr id="2535" name="图片_787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36" name="图片_819_SpCnt_2"/>
                  <wp:cNvGraphicFramePr/>
                  <a:graphic xmlns:a="http://schemas.openxmlformats.org/drawingml/2006/main">
                    <a:graphicData uri="http://schemas.openxmlformats.org/drawingml/2006/picture">
                      <pic:pic xmlns:pic="http://schemas.openxmlformats.org/drawingml/2006/picture">
                        <pic:nvPicPr>
                          <pic:cNvPr id="2536" name="图片_819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37" name="图片_518_SpCnt_2"/>
                  <wp:cNvGraphicFramePr/>
                  <a:graphic xmlns:a="http://schemas.openxmlformats.org/drawingml/2006/main">
                    <a:graphicData uri="http://schemas.openxmlformats.org/drawingml/2006/picture">
                      <pic:pic xmlns:pic="http://schemas.openxmlformats.org/drawingml/2006/picture">
                        <pic:nvPicPr>
                          <pic:cNvPr id="2537" name="图片_518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38" name="图片_784_SpCnt_2"/>
                  <wp:cNvGraphicFramePr/>
                  <a:graphic xmlns:a="http://schemas.openxmlformats.org/drawingml/2006/main">
                    <a:graphicData uri="http://schemas.openxmlformats.org/drawingml/2006/picture">
                      <pic:pic xmlns:pic="http://schemas.openxmlformats.org/drawingml/2006/picture">
                        <pic:nvPicPr>
                          <pic:cNvPr id="2538" name="图片_784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39" name="图片_786_SpCnt_2"/>
                  <wp:cNvGraphicFramePr/>
                  <a:graphic xmlns:a="http://schemas.openxmlformats.org/drawingml/2006/main">
                    <a:graphicData uri="http://schemas.openxmlformats.org/drawingml/2006/picture">
                      <pic:pic xmlns:pic="http://schemas.openxmlformats.org/drawingml/2006/picture">
                        <pic:nvPicPr>
                          <pic:cNvPr id="2539" name="图片_786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540" name="图片_275_SpCnt_20"/>
                  <wp:cNvGraphicFramePr/>
                  <a:graphic xmlns:a="http://schemas.openxmlformats.org/drawingml/2006/main">
                    <a:graphicData uri="http://schemas.openxmlformats.org/drawingml/2006/picture">
                      <pic:pic xmlns:pic="http://schemas.openxmlformats.org/drawingml/2006/picture">
                        <pic:nvPicPr>
                          <pic:cNvPr id="2540" name="图片_275_SpCnt_20"/>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41" name="图片_182_SpCnt_2"/>
                  <wp:cNvGraphicFramePr/>
                  <a:graphic xmlns:a="http://schemas.openxmlformats.org/drawingml/2006/main">
                    <a:graphicData uri="http://schemas.openxmlformats.org/drawingml/2006/picture">
                      <pic:pic xmlns:pic="http://schemas.openxmlformats.org/drawingml/2006/picture">
                        <pic:nvPicPr>
                          <pic:cNvPr id="2541" name="图片_182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42" name="图片_46_SpCnt_35"/>
                  <wp:cNvGraphicFramePr/>
                  <a:graphic xmlns:a="http://schemas.openxmlformats.org/drawingml/2006/main">
                    <a:graphicData uri="http://schemas.openxmlformats.org/drawingml/2006/picture">
                      <pic:pic xmlns:pic="http://schemas.openxmlformats.org/drawingml/2006/picture">
                        <pic:nvPicPr>
                          <pic:cNvPr id="2542" name="图片_46_SpCnt_3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43" name="图片_231_SpCnt_32"/>
                  <wp:cNvGraphicFramePr/>
                  <a:graphic xmlns:a="http://schemas.openxmlformats.org/drawingml/2006/main">
                    <a:graphicData uri="http://schemas.openxmlformats.org/drawingml/2006/picture">
                      <pic:pic xmlns:pic="http://schemas.openxmlformats.org/drawingml/2006/picture">
                        <pic:nvPicPr>
                          <pic:cNvPr id="2543" name="图片_231_SpCnt_3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44" name="图片_46_SpCnt_36"/>
                  <wp:cNvGraphicFramePr/>
                  <a:graphic xmlns:a="http://schemas.openxmlformats.org/drawingml/2006/main">
                    <a:graphicData uri="http://schemas.openxmlformats.org/drawingml/2006/picture">
                      <pic:pic xmlns:pic="http://schemas.openxmlformats.org/drawingml/2006/picture">
                        <pic:nvPicPr>
                          <pic:cNvPr id="2544" name="图片_46_SpCnt_3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45" name="图片_773_SpCnt_2"/>
                  <wp:cNvGraphicFramePr/>
                  <a:graphic xmlns:a="http://schemas.openxmlformats.org/drawingml/2006/main">
                    <a:graphicData uri="http://schemas.openxmlformats.org/drawingml/2006/picture">
                      <pic:pic xmlns:pic="http://schemas.openxmlformats.org/drawingml/2006/picture">
                        <pic:nvPicPr>
                          <pic:cNvPr id="2545" name="图片_773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46" name="图片_180_SpCnt_8"/>
                  <wp:cNvGraphicFramePr/>
                  <a:graphic xmlns:a="http://schemas.openxmlformats.org/drawingml/2006/main">
                    <a:graphicData uri="http://schemas.openxmlformats.org/drawingml/2006/picture">
                      <pic:pic xmlns:pic="http://schemas.openxmlformats.org/drawingml/2006/picture">
                        <pic:nvPicPr>
                          <pic:cNvPr id="2546" name="图片_180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47" name="图片_278_SpCnt_2"/>
                  <wp:cNvGraphicFramePr/>
                  <a:graphic xmlns:a="http://schemas.openxmlformats.org/drawingml/2006/main">
                    <a:graphicData uri="http://schemas.openxmlformats.org/drawingml/2006/picture">
                      <pic:pic xmlns:pic="http://schemas.openxmlformats.org/drawingml/2006/picture">
                        <pic:nvPicPr>
                          <pic:cNvPr id="2547" name="图片_278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48" name="图片_279_SpCnt_8"/>
                  <wp:cNvGraphicFramePr/>
                  <a:graphic xmlns:a="http://schemas.openxmlformats.org/drawingml/2006/main">
                    <a:graphicData uri="http://schemas.openxmlformats.org/drawingml/2006/picture">
                      <pic:pic xmlns:pic="http://schemas.openxmlformats.org/drawingml/2006/picture">
                        <pic:nvPicPr>
                          <pic:cNvPr id="2548" name="图片_279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49" name="图片_689_SpCnt_4"/>
                  <wp:cNvGraphicFramePr/>
                  <a:graphic xmlns:a="http://schemas.openxmlformats.org/drawingml/2006/main">
                    <a:graphicData uri="http://schemas.openxmlformats.org/drawingml/2006/picture">
                      <pic:pic xmlns:pic="http://schemas.openxmlformats.org/drawingml/2006/picture">
                        <pic:nvPicPr>
                          <pic:cNvPr id="2549" name="图片_689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50" name="图片_509_SpCnt_2"/>
                  <wp:cNvGraphicFramePr/>
                  <a:graphic xmlns:a="http://schemas.openxmlformats.org/drawingml/2006/main">
                    <a:graphicData uri="http://schemas.openxmlformats.org/drawingml/2006/picture">
                      <pic:pic xmlns:pic="http://schemas.openxmlformats.org/drawingml/2006/picture">
                        <pic:nvPicPr>
                          <pic:cNvPr id="2550" name="图片_509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51" name="图片_946_SpCnt_2"/>
                  <wp:cNvGraphicFramePr/>
                  <a:graphic xmlns:a="http://schemas.openxmlformats.org/drawingml/2006/main">
                    <a:graphicData uri="http://schemas.openxmlformats.org/drawingml/2006/picture">
                      <pic:pic xmlns:pic="http://schemas.openxmlformats.org/drawingml/2006/picture">
                        <pic:nvPicPr>
                          <pic:cNvPr id="2551" name="图片_946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52" name="图片_921_SpCnt_1"/>
                  <wp:cNvGraphicFramePr/>
                  <a:graphic xmlns:a="http://schemas.openxmlformats.org/drawingml/2006/main">
                    <a:graphicData uri="http://schemas.openxmlformats.org/drawingml/2006/picture">
                      <pic:pic xmlns:pic="http://schemas.openxmlformats.org/drawingml/2006/picture">
                        <pic:nvPicPr>
                          <pic:cNvPr id="2552" name="图片_921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53" name="图片_929_SpCnt_1"/>
                  <wp:cNvGraphicFramePr/>
                  <a:graphic xmlns:a="http://schemas.openxmlformats.org/drawingml/2006/main">
                    <a:graphicData uri="http://schemas.openxmlformats.org/drawingml/2006/picture">
                      <pic:pic xmlns:pic="http://schemas.openxmlformats.org/drawingml/2006/picture">
                        <pic:nvPicPr>
                          <pic:cNvPr id="2553" name="图片_929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54" name="图片_750_SpCnt_2"/>
                  <wp:cNvGraphicFramePr/>
                  <a:graphic xmlns:a="http://schemas.openxmlformats.org/drawingml/2006/main">
                    <a:graphicData uri="http://schemas.openxmlformats.org/drawingml/2006/picture">
                      <pic:pic xmlns:pic="http://schemas.openxmlformats.org/drawingml/2006/picture">
                        <pic:nvPicPr>
                          <pic:cNvPr id="2554" name="图片_750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55" name="图片_755_SpCnt_2"/>
                  <wp:cNvGraphicFramePr/>
                  <a:graphic xmlns:a="http://schemas.openxmlformats.org/drawingml/2006/main">
                    <a:graphicData uri="http://schemas.openxmlformats.org/drawingml/2006/picture">
                      <pic:pic xmlns:pic="http://schemas.openxmlformats.org/drawingml/2006/picture">
                        <pic:nvPicPr>
                          <pic:cNvPr id="2555" name="图片_755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56" name="图片_756_SpCnt_2"/>
                  <wp:cNvGraphicFramePr/>
                  <a:graphic xmlns:a="http://schemas.openxmlformats.org/drawingml/2006/main">
                    <a:graphicData uri="http://schemas.openxmlformats.org/drawingml/2006/picture">
                      <pic:pic xmlns:pic="http://schemas.openxmlformats.org/drawingml/2006/picture">
                        <pic:nvPicPr>
                          <pic:cNvPr id="2556" name="图片_756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57" name="图片_446_SpCnt_2"/>
                  <wp:cNvGraphicFramePr/>
                  <a:graphic xmlns:a="http://schemas.openxmlformats.org/drawingml/2006/main">
                    <a:graphicData uri="http://schemas.openxmlformats.org/drawingml/2006/picture">
                      <pic:pic xmlns:pic="http://schemas.openxmlformats.org/drawingml/2006/picture">
                        <pic:nvPicPr>
                          <pic:cNvPr id="2557" name="图片_446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58" name="图片_683_SpCnt_2"/>
                  <wp:cNvGraphicFramePr/>
                  <a:graphic xmlns:a="http://schemas.openxmlformats.org/drawingml/2006/main">
                    <a:graphicData uri="http://schemas.openxmlformats.org/drawingml/2006/picture">
                      <pic:pic xmlns:pic="http://schemas.openxmlformats.org/drawingml/2006/picture">
                        <pic:nvPicPr>
                          <pic:cNvPr id="2558" name="图片_683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59" name="图片_684_SpCnt_2"/>
                  <wp:cNvGraphicFramePr/>
                  <a:graphic xmlns:a="http://schemas.openxmlformats.org/drawingml/2006/main">
                    <a:graphicData uri="http://schemas.openxmlformats.org/drawingml/2006/picture">
                      <pic:pic xmlns:pic="http://schemas.openxmlformats.org/drawingml/2006/picture">
                        <pic:nvPicPr>
                          <pic:cNvPr id="2559" name="图片_684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60" name="图片_207_SpCnt_23"/>
                  <wp:cNvGraphicFramePr/>
                  <a:graphic xmlns:a="http://schemas.openxmlformats.org/drawingml/2006/main">
                    <a:graphicData uri="http://schemas.openxmlformats.org/drawingml/2006/picture">
                      <pic:pic xmlns:pic="http://schemas.openxmlformats.org/drawingml/2006/picture">
                        <pic:nvPicPr>
                          <pic:cNvPr id="2560" name="图片_207_SpCnt_2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61" name="图片_678_SpCnt_2"/>
                  <wp:cNvGraphicFramePr/>
                  <a:graphic xmlns:a="http://schemas.openxmlformats.org/drawingml/2006/main">
                    <a:graphicData uri="http://schemas.openxmlformats.org/drawingml/2006/picture">
                      <pic:pic xmlns:pic="http://schemas.openxmlformats.org/drawingml/2006/picture">
                        <pic:nvPicPr>
                          <pic:cNvPr id="2561" name="图片_678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562" name="图片_207_SpCnt_24"/>
                  <wp:cNvGraphicFramePr/>
                  <a:graphic xmlns:a="http://schemas.openxmlformats.org/drawingml/2006/main">
                    <a:graphicData uri="http://schemas.openxmlformats.org/drawingml/2006/picture">
                      <pic:pic xmlns:pic="http://schemas.openxmlformats.org/drawingml/2006/picture">
                        <pic:nvPicPr>
                          <pic:cNvPr id="2562" name="图片_207_SpCnt_24"/>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63" name="图片_231_SpCnt_33"/>
                  <wp:cNvGraphicFramePr/>
                  <a:graphic xmlns:a="http://schemas.openxmlformats.org/drawingml/2006/main">
                    <a:graphicData uri="http://schemas.openxmlformats.org/drawingml/2006/picture">
                      <pic:pic xmlns:pic="http://schemas.openxmlformats.org/drawingml/2006/picture">
                        <pic:nvPicPr>
                          <pic:cNvPr id="2563" name="图片_231_SpCnt_3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64" name="图片_445_SpCnt_2"/>
                  <wp:cNvGraphicFramePr/>
                  <a:graphic xmlns:a="http://schemas.openxmlformats.org/drawingml/2006/main">
                    <a:graphicData uri="http://schemas.openxmlformats.org/drawingml/2006/picture">
                      <pic:pic xmlns:pic="http://schemas.openxmlformats.org/drawingml/2006/picture">
                        <pic:nvPicPr>
                          <pic:cNvPr id="2564" name="图片_445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65" name="图片_819_SpCnt_3"/>
                  <wp:cNvGraphicFramePr/>
                  <a:graphic xmlns:a="http://schemas.openxmlformats.org/drawingml/2006/main">
                    <a:graphicData uri="http://schemas.openxmlformats.org/drawingml/2006/picture">
                      <pic:pic xmlns:pic="http://schemas.openxmlformats.org/drawingml/2006/picture">
                        <pic:nvPicPr>
                          <pic:cNvPr id="2565" name="图片_819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66" name="图片_590_SpCnt_2"/>
                  <wp:cNvGraphicFramePr/>
                  <a:graphic xmlns:a="http://schemas.openxmlformats.org/drawingml/2006/main">
                    <a:graphicData uri="http://schemas.openxmlformats.org/drawingml/2006/picture">
                      <pic:pic xmlns:pic="http://schemas.openxmlformats.org/drawingml/2006/picture">
                        <pic:nvPicPr>
                          <pic:cNvPr id="2566" name="图片_590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67" name="图片_440_SpCnt_2"/>
                  <wp:cNvGraphicFramePr/>
                  <a:graphic xmlns:a="http://schemas.openxmlformats.org/drawingml/2006/main">
                    <a:graphicData uri="http://schemas.openxmlformats.org/drawingml/2006/picture">
                      <pic:pic xmlns:pic="http://schemas.openxmlformats.org/drawingml/2006/picture">
                        <pic:nvPicPr>
                          <pic:cNvPr id="2567" name="图片_440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68" name="图片_787_SpCnt_3"/>
                  <wp:cNvGraphicFramePr/>
                  <a:graphic xmlns:a="http://schemas.openxmlformats.org/drawingml/2006/main">
                    <a:graphicData uri="http://schemas.openxmlformats.org/drawingml/2006/picture">
                      <pic:pic xmlns:pic="http://schemas.openxmlformats.org/drawingml/2006/picture">
                        <pic:nvPicPr>
                          <pic:cNvPr id="2568" name="图片_787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69" name="图片_589_SpCnt_2"/>
                  <wp:cNvGraphicFramePr/>
                  <a:graphic xmlns:a="http://schemas.openxmlformats.org/drawingml/2006/main">
                    <a:graphicData uri="http://schemas.openxmlformats.org/drawingml/2006/picture">
                      <pic:pic xmlns:pic="http://schemas.openxmlformats.org/drawingml/2006/picture">
                        <pic:nvPicPr>
                          <pic:cNvPr id="2569" name="图片_589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603" name="图片_770_SpCnt_15"/>
                  <wp:cNvGraphicFramePr/>
                  <a:graphic xmlns:a="http://schemas.openxmlformats.org/drawingml/2006/main">
                    <a:graphicData uri="http://schemas.openxmlformats.org/drawingml/2006/picture">
                      <pic:pic xmlns:pic="http://schemas.openxmlformats.org/drawingml/2006/picture">
                        <pic:nvPicPr>
                          <pic:cNvPr id="603" name="图片_770_SpCnt_15"/>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04" name="图片_584_SpCnt_2"/>
                  <wp:cNvGraphicFramePr/>
                  <a:graphic xmlns:a="http://schemas.openxmlformats.org/drawingml/2006/main">
                    <a:graphicData uri="http://schemas.openxmlformats.org/drawingml/2006/picture">
                      <pic:pic xmlns:pic="http://schemas.openxmlformats.org/drawingml/2006/picture">
                        <pic:nvPicPr>
                          <pic:cNvPr id="604" name="图片_584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05" name="图片_784_SpCnt_3"/>
                  <wp:cNvGraphicFramePr/>
                  <a:graphic xmlns:a="http://schemas.openxmlformats.org/drawingml/2006/main">
                    <a:graphicData uri="http://schemas.openxmlformats.org/drawingml/2006/picture">
                      <pic:pic xmlns:pic="http://schemas.openxmlformats.org/drawingml/2006/picture">
                        <pic:nvPicPr>
                          <pic:cNvPr id="605" name="图片_784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06" name="图片_786_SpCnt_3"/>
                  <wp:cNvGraphicFramePr/>
                  <a:graphic xmlns:a="http://schemas.openxmlformats.org/drawingml/2006/main">
                    <a:graphicData uri="http://schemas.openxmlformats.org/drawingml/2006/picture">
                      <pic:pic xmlns:pic="http://schemas.openxmlformats.org/drawingml/2006/picture">
                        <pic:nvPicPr>
                          <pic:cNvPr id="606" name="图片_786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607" name="图片_275_SpCnt_21"/>
                  <wp:cNvGraphicFramePr/>
                  <a:graphic xmlns:a="http://schemas.openxmlformats.org/drawingml/2006/main">
                    <a:graphicData uri="http://schemas.openxmlformats.org/drawingml/2006/picture">
                      <pic:pic xmlns:pic="http://schemas.openxmlformats.org/drawingml/2006/picture">
                        <pic:nvPicPr>
                          <pic:cNvPr id="607" name="图片_275_SpCnt_21"/>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08" name="图片_46_SpCnt_37"/>
                  <wp:cNvGraphicFramePr/>
                  <a:graphic xmlns:a="http://schemas.openxmlformats.org/drawingml/2006/main">
                    <a:graphicData uri="http://schemas.openxmlformats.org/drawingml/2006/picture">
                      <pic:pic xmlns:pic="http://schemas.openxmlformats.org/drawingml/2006/picture">
                        <pic:nvPicPr>
                          <pic:cNvPr id="608" name="图片_46_SpCnt_3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09" name="图片_518_SpCnt_3"/>
                  <wp:cNvGraphicFramePr/>
                  <a:graphic xmlns:a="http://schemas.openxmlformats.org/drawingml/2006/main">
                    <a:graphicData uri="http://schemas.openxmlformats.org/drawingml/2006/picture">
                      <pic:pic xmlns:pic="http://schemas.openxmlformats.org/drawingml/2006/picture">
                        <pic:nvPicPr>
                          <pic:cNvPr id="609" name="图片_518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10" name="图片_231_SpCnt_34"/>
                  <wp:cNvGraphicFramePr/>
                  <a:graphic xmlns:a="http://schemas.openxmlformats.org/drawingml/2006/main">
                    <a:graphicData uri="http://schemas.openxmlformats.org/drawingml/2006/picture">
                      <pic:pic xmlns:pic="http://schemas.openxmlformats.org/drawingml/2006/picture">
                        <pic:nvPicPr>
                          <pic:cNvPr id="610" name="图片_231_SpCnt_3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11" name="图片_509_SpCnt_3"/>
                  <wp:cNvGraphicFramePr/>
                  <a:graphic xmlns:a="http://schemas.openxmlformats.org/drawingml/2006/main">
                    <a:graphicData uri="http://schemas.openxmlformats.org/drawingml/2006/picture">
                      <pic:pic xmlns:pic="http://schemas.openxmlformats.org/drawingml/2006/picture">
                        <pic:nvPicPr>
                          <pic:cNvPr id="611" name="图片_509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12" name="图片_946_SpCnt_3"/>
                  <wp:cNvGraphicFramePr/>
                  <a:graphic xmlns:a="http://schemas.openxmlformats.org/drawingml/2006/main">
                    <a:graphicData uri="http://schemas.openxmlformats.org/drawingml/2006/picture">
                      <pic:pic xmlns:pic="http://schemas.openxmlformats.org/drawingml/2006/picture">
                        <pic:nvPicPr>
                          <pic:cNvPr id="612" name="图片_946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613" name="图片_207_SpCnt_25"/>
                  <wp:cNvGraphicFramePr/>
                  <a:graphic xmlns:a="http://schemas.openxmlformats.org/drawingml/2006/main">
                    <a:graphicData uri="http://schemas.openxmlformats.org/drawingml/2006/picture">
                      <pic:pic xmlns:pic="http://schemas.openxmlformats.org/drawingml/2006/picture">
                        <pic:nvPicPr>
                          <pic:cNvPr id="613" name="图片_207_SpCnt_25"/>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14" name="图片_445_SpCnt_3"/>
                  <wp:cNvGraphicFramePr/>
                  <a:graphic xmlns:a="http://schemas.openxmlformats.org/drawingml/2006/main">
                    <a:graphicData uri="http://schemas.openxmlformats.org/drawingml/2006/picture">
                      <pic:pic xmlns:pic="http://schemas.openxmlformats.org/drawingml/2006/picture">
                        <pic:nvPicPr>
                          <pic:cNvPr id="614" name="图片_445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15" name="图片_446_SpCnt_3"/>
                  <wp:cNvGraphicFramePr/>
                  <a:graphic xmlns:a="http://schemas.openxmlformats.org/drawingml/2006/main">
                    <a:graphicData uri="http://schemas.openxmlformats.org/drawingml/2006/picture">
                      <pic:pic xmlns:pic="http://schemas.openxmlformats.org/drawingml/2006/picture">
                        <pic:nvPicPr>
                          <pic:cNvPr id="615" name="图片_446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16" name="图片_383_SpCnt_2"/>
                  <wp:cNvGraphicFramePr/>
                  <a:graphic xmlns:a="http://schemas.openxmlformats.org/drawingml/2006/main">
                    <a:graphicData uri="http://schemas.openxmlformats.org/drawingml/2006/picture">
                      <pic:pic xmlns:pic="http://schemas.openxmlformats.org/drawingml/2006/picture">
                        <pic:nvPicPr>
                          <pic:cNvPr id="616" name="图片_383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17" name="图片_182_SpCnt_3"/>
                  <wp:cNvGraphicFramePr/>
                  <a:graphic xmlns:a="http://schemas.openxmlformats.org/drawingml/2006/main">
                    <a:graphicData uri="http://schemas.openxmlformats.org/drawingml/2006/picture">
                      <pic:pic xmlns:pic="http://schemas.openxmlformats.org/drawingml/2006/picture">
                        <pic:nvPicPr>
                          <pic:cNvPr id="617" name="图片_182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18" name="图片_440_SpCnt_3"/>
                  <wp:cNvGraphicFramePr/>
                  <a:graphic xmlns:a="http://schemas.openxmlformats.org/drawingml/2006/main">
                    <a:graphicData uri="http://schemas.openxmlformats.org/drawingml/2006/picture">
                      <pic:pic xmlns:pic="http://schemas.openxmlformats.org/drawingml/2006/picture">
                        <pic:nvPicPr>
                          <pic:cNvPr id="618" name="图片_440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19" name="图片_755_SpCnt_3"/>
                  <wp:cNvGraphicFramePr/>
                  <a:graphic xmlns:a="http://schemas.openxmlformats.org/drawingml/2006/main">
                    <a:graphicData uri="http://schemas.openxmlformats.org/drawingml/2006/picture">
                      <pic:pic xmlns:pic="http://schemas.openxmlformats.org/drawingml/2006/picture">
                        <pic:nvPicPr>
                          <pic:cNvPr id="619" name="图片_755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20" name="图片_756_SpCnt_3"/>
                  <wp:cNvGraphicFramePr/>
                  <a:graphic xmlns:a="http://schemas.openxmlformats.org/drawingml/2006/main">
                    <a:graphicData uri="http://schemas.openxmlformats.org/drawingml/2006/picture">
                      <pic:pic xmlns:pic="http://schemas.openxmlformats.org/drawingml/2006/picture">
                        <pic:nvPicPr>
                          <pic:cNvPr id="620" name="图片_756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621" name="图片_231_SpCnt_35"/>
                  <wp:cNvGraphicFramePr/>
                  <a:graphic xmlns:a="http://schemas.openxmlformats.org/drawingml/2006/main">
                    <a:graphicData uri="http://schemas.openxmlformats.org/drawingml/2006/picture">
                      <pic:pic xmlns:pic="http://schemas.openxmlformats.org/drawingml/2006/picture">
                        <pic:nvPicPr>
                          <pic:cNvPr id="621" name="图片_231_SpCnt_3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22" name="图片_46_SpCnt_38"/>
                  <wp:cNvGraphicFramePr/>
                  <a:graphic xmlns:a="http://schemas.openxmlformats.org/drawingml/2006/main">
                    <a:graphicData uri="http://schemas.openxmlformats.org/drawingml/2006/picture">
                      <pic:pic xmlns:pic="http://schemas.openxmlformats.org/drawingml/2006/picture">
                        <pic:nvPicPr>
                          <pic:cNvPr id="622" name="图片_46_SpCnt_3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23" name="图片_383_SpCnt_3"/>
                  <wp:cNvGraphicFramePr/>
                  <a:graphic xmlns:a="http://schemas.openxmlformats.org/drawingml/2006/main">
                    <a:graphicData uri="http://schemas.openxmlformats.org/drawingml/2006/picture">
                      <pic:pic xmlns:pic="http://schemas.openxmlformats.org/drawingml/2006/picture">
                        <pic:nvPicPr>
                          <pic:cNvPr id="623" name="图片_383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24" name="图片_750_SpCnt_3"/>
                  <wp:cNvGraphicFramePr/>
                  <a:graphic xmlns:a="http://schemas.openxmlformats.org/drawingml/2006/main">
                    <a:graphicData uri="http://schemas.openxmlformats.org/drawingml/2006/picture">
                      <pic:pic xmlns:pic="http://schemas.openxmlformats.org/drawingml/2006/picture">
                        <pic:nvPicPr>
                          <pic:cNvPr id="624" name="图片_750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25" name="图片_333_SpCnt_2"/>
                  <wp:cNvGraphicFramePr/>
                  <a:graphic xmlns:a="http://schemas.openxmlformats.org/drawingml/2006/main">
                    <a:graphicData uri="http://schemas.openxmlformats.org/drawingml/2006/picture">
                      <pic:pic xmlns:pic="http://schemas.openxmlformats.org/drawingml/2006/picture">
                        <pic:nvPicPr>
                          <pic:cNvPr id="625" name="图片_333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26" name="图片_684_SpCnt_3"/>
                  <wp:cNvGraphicFramePr/>
                  <a:graphic xmlns:a="http://schemas.openxmlformats.org/drawingml/2006/main">
                    <a:graphicData uri="http://schemas.openxmlformats.org/drawingml/2006/picture">
                      <pic:pic xmlns:pic="http://schemas.openxmlformats.org/drawingml/2006/picture">
                        <pic:nvPicPr>
                          <pic:cNvPr id="626" name="图片_684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27" name="图片_325_SpCnt_2"/>
                  <wp:cNvGraphicFramePr/>
                  <a:graphic xmlns:a="http://schemas.openxmlformats.org/drawingml/2006/main">
                    <a:graphicData uri="http://schemas.openxmlformats.org/drawingml/2006/picture">
                      <pic:pic xmlns:pic="http://schemas.openxmlformats.org/drawingml/2006/picture">
                        <pic:nvPicPr>
                          <pic:cNvPr id="627" name="图片_325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628" name="图片_332"/>
                  <wp:cNvGraphicFramePr/>
                  <a:graphic xmlns:a="http://schemas.openxmlformats.org/drawingml/2006/main">
                    <a:graphicData uri="http://schemas.openxmlformats.org/drawingml/2006/picture">
                      <pic:pic xmlns:pic="http://schemas.openxmlformats.org/drawingml/2006/picture">
                        <pic:nvPicPr>
                          <pic:cNvPr id="628" name="图片_33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29" name="图片_683_SpCnt_3"/>
                  <wp:cNvGraphicFramePr/>
                  <a:graphic xmlns:a="http://schemas.openxmlformats.org/drawingml/2006/main">
                    <a:graphicData uri="http://schemas.openxmlformats.org/drawingml/2006/picture">
                      <pic:pic xmlns:pic="http://schemas.openxmlformats.org/drawingml/2006/picture">
                        <pic:nvPicPr>
                          <pic:cNvPr id="629" name="图片_683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30" name="图片_678_SpCnt_3"/>
                  <wp:cNvGraphicFramePr/>
                  <a:graphic xmlns:a="http://schemas.openxmlformats.org/drawingml/2006/main">
                    <a:graphicData uri="http://schemas.openxmlformats.org/drawingml/2006/picture">
                      <pic:pic xmlns:pic="http://schemas.openxmlformats.org/drawingml/2006/picture">
                        <pic:nvPicPr>
                          <pic:cNvPr id="630" name="图片_678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10515"/>
                  <wp:effectExtent l="0" t="0" r="0" b="0"/>
                  <wp:wrapNone/>
                  <wp:docPr id="631" name="图片_367_SpCnt_5"/>
                  <wp:cNvGraphicFramePr/>
                  <a:graphic xmlns:a="http://schemas.openxmlformats.org/drawingml/2006/main">
                    <a:graphicData uri="http://schemas.openxmlformats.org/drawingml/2006/picture">
                      <pic:pic xmlns:pic="http://schemas.openxmlformats.org/drawingml/2006/picture">
                        <pic:nvPicPr>
                          <pic:cNvPr id="631" name="图片_367_SpCnt_5"/>
                          <pic:cNvPicPr/>
                        </pic:nvPicPr>
                        <pic:blipFill>
                          <a:blip r:embed="rId11"/>
                          <a:stretch>
                            <a:fillRect/>
                          </a:stretch>
                        </pic:blipFill>
                        <pic:spPr>
                          <a:xfrm>
                            <a:off x="0" y="0"/>
                            <a:ext cx="305435" cy="3105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32" name="图片_231_SpCnt_36"/>
                  <wp:cNvGraphicFramePr/>
                  <a:graphic xmlns:a="http://schemas.openxmlformats.org/drawingml/2006/main">
                    <a:graphicData uri="http://schemas.openxmlformats.org/drawingml/2006/picture">
                      <pic:pic xmlns:pic="http://schemas.openxmlformats.org/drawingml/2006/picture">
                        <pic:nvPicPr>
                          <pic:cNvPr id="632" name="图片_231_SpCnt_3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633" name="图片_625_SpCnt_3"/>
                  <wp:cNvGraphicFramePr/>
                  <a:graphic xmlns:a="http://schemas.openxmlformats.org/drawingml/2006/main">
                    <a:graphicData uri="http://schemas.openxmlformats.org/drawingml/2006/picture">
                      <pic:pic xmlns:pic="http://schemas.openxmlformats.org/drawingml/2006/picture">
                        <pic:nvPicPr>
                          <pic:cNvPr id="633" name="图片_625_SpCnt_3"/>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634" name="图片_622_SpCnt_3"/>
                  <wp:cNvGraphicFramePr/>
                  <a:graphic xmlns:a="http://schemas.openxmlformats.org/drawingml/2006/main">
                    <a:graphicData uri="http://schemas.openxmlformats.org/drawingml/2006/picture">
                      <pic:pic xmlns:pic="http://schemas.openxmlformats.org/drawingml/2006/picture">
                        <pic:nvPicPr>
                          <pic:cNvPr id="634" name="图片_622_SpCnt_3"/>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635" name="图片_773_SpCnt_3"/>
                  <wp:cNvGraphicFramePr/>
                  <a:graphic xmlns:a="http://schemas.openxmlformats.org/drawingml/2006/main">
                    <a:graphicData uri="http://schemas.openxmlformats.org/drawingml/2006/picture">
                      <pic:pic xmlns:pic="http://schemas.openxmlformats.org/drawingml/2006/picture">
                        <pic:nvPicPr>
                          <pic:cNvPr id="635" name="图片_773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36" name="图片_590_SpCnt_3"/>
                  <wp:cNvGraphicFramePr/>
                  <a:graphic xmlns:a="http://schemas.openxmlformats.org/drawingml/2006/main">
                    <a:graphicData uri="http://schemas.openxmlformats.org/drawingml/2006/picture">
                      <pic:pic xmlns:pic="http://schemas.openxmlformats.org/drawingml/2006/picture">
                        <pic:nvPicPr>
                          <pic:cNvPr id="636" name="图片_590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37" name="图片_589_SpCnt_3"/>
                  <wp:cNvGraphicFramePr/>
                  <a:graphic xmlns:a="http://schemas.openxmlformats.org/drawingml/2006/main">
                    <a:graphicData uri="http://schemas.openxmlformats.org/drawingml/2006/picture">
                      <pic:pic xmlns:pic="http://schemas.openxmlformats.org/drawingml/2006/picture">
                        <pic:nvPicPr>
                          <pic:cNvPr id="637" name="图片_589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38" name="图片_584_SpCnt_3"/>
                  <wp:cNvGraphicFramePr/>
                  <a:graphic xmlns:a="http://schemas.openxmlformats.org/drawingml/2006/main">
                    <a:graphicData uri="http://schemas.openxmlformats.org/drawingml/2006/picture">
                      <pic:pic xmlns:pic="http://schemas.openxmlformats.org/drawingml/2006/picture">
                        <pic:nvPicPr>
                          <pic:cNvPr id="638" name="图片_584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39" name="图片_938_SpCnt_2"/>
                  <wp:cNvGraphicFramePr/>
                  <a:graphic xmlns:a="http://schemas.openxmlformats.org/drawingml/2006/main">
                    <a:graphicData uri="http://schemas.openxmlformats.org/drawingml/2006/picture">
                      <pic:pic xmlns:pic="http://schemas.openxmlformats.org/drawingml/2006/picture">
                        <pic:nvPicPr>
                          <pic:cNvPr id="639" name="图片_938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40" name="图片_930_SpCnt_2"/>
                  <wp:cNvGraphicFramePr/>
                  <a:graphic xmlns:a="http://schemas.openxmlformats.org/drawingml/2006/main">
                    <a:graphicData uri="http://schemas.openxmlformats.org/drawingml/2006/picture">
                      <pic:pic xmlns:pic="http://schemas.openxmlformats.org/drawingml/2006/picture">
                        <pic:nvPicPr>
                          <pic:cNvPr id="640" name="图片_930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41" name="图片_518_SpCnt_4"/>
                  <wp:cNvGraphicFramePr/>
                  <a:graphic xmlns:a="http://schemas.openxmlformats.org/drawingml/2006/main">
                    <a:graphicData uri="http://schemas.openxmlformats.org/drawingml/2006/picture">
                      <pic:pic xmlns:pic="http://schemas.openxmlformats.org/drawingml/2006/picture">
                        <pic:nvPicPr>
                          <pic:cNvPr id="641" name="图片_518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42" name="图片_509_SpCnt_4"/>
                  <wp:cNvGraphicFramePr/>
                  <a:graphic xmlns:a="http://schemas.openxmlformats.org/drawingml/2006/main">
                    <a:graphicData uri="http://schemas.openxmlformats.org/drawingml/2006/picture">
                      <pic:pic xmlns:pic="http://schemas.openxmlformats.org/drawingml/2006/picture">
                        <pic:nvPicPr>
                          <pic:cNvPr id="642" name="图片_509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643" name="图片_275_SpCnt_22"/>
                  <wp:cNvGraphicFramePr/>
                  <a:graphic xmlns:a="http://schemas.openxmlformats.org/drawingml/2006/main">
                    <a:graphicData uri="http://schemas.openxmlformats.org/drawingml/2006/picture">
                      <pic:pic xmlns:pic="http://schemas.openxmlformats.org/drawingml/2006/picture">
                        <pic:nvPicPr>
                          <pic:cNvPr id="643" name="图片_275_SpCnt_22"/>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44" name="图片_445_SpCnt_4"/>
                  <wp:cNvGraphicFramePr/>
                  <a:graphic xmlns:a="http://schemas.openxmlformats.org/drawingml/2006/main">
                    <a:graphicData uri="http://schemas.openxmlformats.org/drawingml/2006/picture">
                      <pic:pic xmlns:pic="http://schemas.openxmlformats.org/drawingml/2006/picture">
                        <pic:nvPicPr>
                          <pic:cNvPr id="644" name="图片_445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45" name="图片_446_SpCnt_4"/>
                  <wp:cNvGraphicFramePr/>
                  <a:graphic xmlns:a="http://schemas.openxmlformats.org/drawingml/2006/main">
                    <a:graphicData uri="http://schemas.openxmlformats.org/drawingml/2006/picture">
                      <pic:pic xmlns:pic="http://schemas.openxmlformats.org/drawingml/2006/picture">
                        <pic:nvPicPr>
                          <pic:cNvPr id="645" name="图片_446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46" name="图片_333_SpCnt_3"/>
                  <wp:cNvGraphicFramePr/>
                  <a:graphic xmlns:a="http://schemas.openxmlformats.org/drawingml/2006/main">
                    <a:graphicData uri="http://schemas.openxmlformats.org/drawingml/2006/picture">
                      <pic:pic xmlns:pic="http://schemas.openxmlformats.org/drawingml/2006/picture">
                        <pic:nvPicPr>
                          <pic:cNvPr id="646" name="图片_333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647" name="图片_332_SpCnt_1"/>
                  <wp:cNvGraphicFramePr/>
                  <a:graphic xmlns:a="http://schemas.openxmlformats.org/drawingml/2006/main">
                    <a:graphicData uri="http://schemas.openxmlformats.org/drawingml/2006/picture">
                      <pic:pic xmlns:pic="http://schemas.openxmlformats.org/drawingml/2006/picture">
                        <pic:nvPicPr>
                          <pic:cNvPr id="647" name="图片_332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48" name="图片_278_SpCnt_3"/>
                  <wp:cNvGraphicFramePr/>
                  <a:graphic xmlns:a="http://schemas.openxmlformats.org/drawingml/2006/main">
                    <a:graphicData uri="http://schemas.openxmlformats.org/drawingml/2006/picture">
                      <pic:pic xmlns:pic="http://schemas.openxmlformats.org/drawingml/2006/picture">
                        <pic:nvPicPr>
                          <pic:cNvPr id="648" name="图片_278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49" name="图片_754"/>
                  <wp:cNvGraphicFramePr/>
                  <a:graphic xmlns:a="http://schemas.openxmlformats.org/drawingml/2006/main">
                    <a:graphicData uri="http://schemas.openxmlformats.org/drawingml/2006/picture">
                      <pic:pic xmlns:pic="http://schemas.openxmlformats.org/drawingml/2006/picture">
                        <pic:nvPicPr>
                          <pic:cNvPr id="649" name="图片_75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50" name="图片_440_SpCnt_4"/>
                  <wp:cNvGraphicFramePr/>
                  <a:graphic xmlns:a="http://schemas.openxmlformats.org/drawingml/2006/main">
                    <a:graphicData uri="http://schemas.openxmlformats.org/drawingml/2006/picture">
                      <pic:pic xmlns:pic="http://schemas.openxmlformats.org/drawingml/2006/picture">
                        <pic:nvPicPr>
                          <pic:cNvPr id="650" name="图片_440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51" name="图片_742"/>
                  <wp:cNvGraphicFramePr/>
                  <a:graphic xmlns:a="http://schemas.openxmlformats.org/drawingml/2006/main">
                    <a:graphicData uri="http://schemas.openxmlformats.org/drawingml/2006/picture">
                      <pic:pic xmlns:pic="http://schemas.openxmlformats.org/drawingml/2006/picture">
                        <pic:nvPicPr>
                          <pic:cNvPr id="651" name="图片_74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52" name="图片_746"/>
                  <wp:cNvGraphicFramePr/>
                  <a:graphic xmlns:a="http://schemas.openxmlformats.org/drawingml/2006/main">
                    <a:graphicData uri="http://schemas.openxmlformats.org/drawingml/2006/picture">
                      <pic:pic xmlns:pic="http://schemas.openxmlformats.org/drawingml/2006/picture">
                        <pic:nvPicPr>
                          <pic:cNvPr id="652" name="图片_74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53" name="图片_383_SpCnt_4"/>
                  <wp:cNvGraphicFramePr/>
                  <a:graphic xmlns:a="http://schemas.openxmlformats.org/drawingml/2006/main">
                    <a:graphicData uri="http://schemas.openxmlformats.org/drawingml/2006/picture">
                      <pic:pic xmlns:pic="http://schemas.openxmlformats.org/drawingml/2006/picture">
                        <pic:nvPicPr>
                          <pic:cNvPr id="653" name="图片_383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654" name="图片_46_SpCnt_39"/>
                  <wp:cNvGraphicFramePr/>
                  <a:graphic xmlns:a="http://schemas.openxmlformats.org/drawingml/2006/main">
                    <a:graphicData uri="http://schemas.openxmlformats.org/drawingml/2006/picture">
                      <pic:pic xmlns:pic="http://schemas.openxmlformats.org/drawingml/2006/picture">
                        <pic:nvPicPr>
                          <pic:cNvPr id="654" name="图片_46_SpCnt_39"/>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55" name="图片_325_SpCnt_3"/>
                  <wp:cNvGraphicFramePr/>
                  <a:graphic xmlns:a="http://schemas.openxmlformats.org/drawingml/2006/main">
                    <a:graphicData uri="http://schemas.openxmlformats.org/drawingml/2006/picture">
                      <pic:pic xmlns:pic="http://schemas.openxmlformats.org/drawingml/2006/picture">
                        <pic:nvPicPr>
                          <pic:cNvPr id="655" name="图片_325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56" name="图片_333_SpCnt_4"/>
                  <wp:cNvGraphicFramePr/>
                  <a:graphic xmlns:a="http://schemas.openxmlformats.org/drawingml/2006/main">
                    <a:graphicData uri="http://schemas.openxmlformats.org/drawingml/2006/picture">
                      <pic:pic xmlns:pic="http://schemas.openxmlformats.org/drawingml/2006/picture">
                        <pic:nvPicPr>
                          <pic:cNvPr id="656" name="图片_333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57" name="图片_325_SpCnt_4"/>
                  <wp:cNvGraphicFramePr/>
                  <a:graphic xmlns:a="http://schemas.openxmlformats.org/drawingml/2006/main">
                    <a:graphicData uri="http://schemas.openxmlformats.org/drawingml/2006/picture">
                      <pic:pic xmlns:pic="http://schemas.openxmlformats.org/drawingml/2006/picture">
                        <pic:nvPicPr>
                          <pic:cNvPr id="657" name="图片_325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58" name="图片_670"/>
                  <wp:cNvGraphicFramePr/>
                  <a:graphic xmlns:a="http://schemas.openxmlformats.org/drawingml/2006/main">
                    <a:graphicData uri="http://schemas.openxmlformats.org/drawingml/2006/picture">
                      <pic:pic xmlns:pic="http://schemas.openxmlformats.org/drawingml/2006/picture">
                        <pic:nvPicPr>
                          <pic:cNvPr id="658" name="图片_67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59" name="图片_682"/>
                  <wp:cNvGraphicFramePr/>
                  <a:graphic xmlns:a="http://schemas.openxmlformats.org/drawingml/2006/main">
                    <a:graphicData uri="http://schemas.openxmlformats.org/drawingml/2006/picture">
                      <pic:pic xmlns:pic="http://schemas.openxmlformats.org/drawingml/2006/picture">
                        <pic:nvPicPr>
                          <pic:cNvPr id="659" name="图片_68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60" name="图片_674"/>
                  <wp:cNvGraphicFramePr/>
                  <a:graphic xmlns:a="http://schemas.openxmlformats.org/drawingml/2006/main">
                    <a:graphicData uri="http://schemas.openxmlformats.org/drawingml/2006/picture">
                      <pic:pic xmlns:pic="http://schemas.openxmlformats.org/drawingml/2006/picture">
                        <pic:nvPicPr>
                          <pic:cNvPr id="660" name="图片_67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61" name="图片_956_SpCnt_4"/>
                  <wp:cNvGraphicFramePr/>
                  <a:graphic xmlns:a="http://schemas.openxmlformats.org/drawingml/2006/main">
                    <a:graphicData uri="http://schemas.openxmlformats.org/drawingml/2006/picture">
                      <pic:pic xmlns:pic="http://schemas.openxmlformats.org/drawingml/2006/picture">
                        <pic:nvPicPr>
                          <pic:cNvPr id="661" name="图片_956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62" name="图片_627_SpCnt_2"/>
                  <wp:cNvGraphicFramePr/>
                  <a:graphic xmlns:a="http://schemas.openxmlformats.org/drawingml/2006/main">
                    <a:graphicData uri="http://schemas.openxmlformats.org/drawingml/2006/picture">
                      <pic:pic xmlns:pic="http://schemas.openxmlformats.org/drawingml/2006/picture">
                        <pic:nvPicPr>
                          <pic:cNvPr id="662" name="图片_627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63" name="图片_938_SpCnt_3"/>
                  <wp:cNvGraphicFramePr/>
                  <a:graphic xmlns:a="http://schemas.openxmlformats.org/drawingml/2006/main">
                    <a:graphicData uri="http://schemas.openxmlformats.org/drawingml/2006/picture">
                      <pic:pic xmlns:pic="http://schemas.openxmlformats.org/drawingml/2006/picture">
                        <pic:nvPicPr>
                          <pic:cNvPr id="663" name="图片_938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64" name="图片_930_SpCnt_3"/>
                  <wp:cNvGraphicFramePr/>
                  <a:graphic xmlns:a="http://schemas.openxmlformats.org/drawingml/2006/main">
                    <a:graphicData uri="http://schemas.openxmlformats.org/drawingml/2006/picture">
                      <pic:pic xmlns:pic="http://schemas.openxmlformats.org/drawingml/2006/picture">
                        <pic:nvPicPr>
                          <pic:cNvPr id="664" name="图片_930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65" name="图片_624_SpCnt_2"/>
                  <wp:cNvGraphicFramePr/>
                  <a:graphic xmlns:a="http://schemas.openxmlformats.org/drawingml/2006/main">
                    <a:graphicData uri="http://schemas.openxmlformats.org/drawingml/2006/picture">
                      <pic:pic xmlns:pic="http://schemas.openxmlformats.org/drawingml/2006/picture">
                        <pic:nvPicPr>
                          <pic:cNvPr id="665" name="图片_624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66" name="图片_616_SpCnt_3"/>
                  <wp:cNvGraphicFramePr/>
                  <a:graphic xmlns:a="http://schemas.openxmlformats.org/drawingml/2006/main">
                    <a:graphicData uri="http://schemas.openxmlformats.org/drawingml/2006/picture">
                      <pic:pic xmlns:pic="http://schemas.openxmlformats.org/drawingml/2006/picture">
                        <pic:nvPicPr>
                          <pic:cNvPr id="666" name="图片_616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67" name="图片_580_SpCnt_1"/>
                  <wp:cNvGraphicFramePr/>
                  <a:graphic xmlns:a="http://schemas.openxmlformats.org/drawingml/2006/main">
                    <a:graphicData uri="http://schemas.openxmlformats.org/drawingml/2006/picture">
                      <pic:pic xmlns:pic="http://schemas.openxmlformats.org/drawingml/2006/picture">
                        <pic:nvPicPr>
                          <pic:cNvPr id="667" name="图片_580_SpCnt_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68" name="图片_588_SpCnt_1"/>
                  <wp:cNvGraphicFramePr/>
                  <a:graphic xmlns:a="http://schemas.openxmlformats.org/drawingml/2006/main">
                    <a:graphicData uri="http://schemas.openxmlformats.org/drawingml/2006/picture">
                      <pic:pic xmlns:pic="http://schemas.openxmlformats.org/drawingml/2006/picture">
                        <pic:nvPicPr>
                          <pic:cNvPr id="668" name="图片_588_SpCnt_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69" name="图片_627_SpCnt_3"/>
                  <wp:cNvGraphicFramePr/>
                  <a:graphic xmlns:a="http://schemas.openxmlformats.org/drawingml/2006/main">
                    <a:graphicData uri="http://schemas.openxmlformats.org/drawingml/2006/picture">
                      <pic:pic xmlns:pic="http://schemas.openxmlformats.org/drawingml/2006/picture">
                        <pic:nvPicPr>
                          <pic:cNvPr id="669" name="图片_627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70" name="图片_576_SpCnt_1"/>
                  <wp:cNvGraphicFramePr/>
                  <a:graphic xmlns:a="http://schemas.openxmlformats.org/drawingml/2006/main">
                    <a:graphicData uri="http://schemas.openxmlformats.org/drawingml/2006/picture">
                      <pic:pic xmlns:pic="http://schemas.openxmlformats.org/drawingml/2006/picture">
                        <pic:nvPicPr>
                          <pic:cNvPr id="670" name="图片_576_SpCnt_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71" name="图片_624_SpCnt_3"/>
                  <wp:cNvGraphicFramePr/>
                  <a:graphic xmlns:a="http://schemas.openxmlformats.org/drawingml/2006/main">
                    <a:graphicData uri="http://schemas.openxmlformats.org/drawingml/2006/picture">
                      <pic:pic xmlns:pic="http://schemas.openxmlformats.org/drawingml/2006/picture">
                        <pic:nvPicPr>
                          <pic:cNvPr id="671" name="图片_624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72" name="图片_616_SpCnt_4"/>
                  <wp:cNvGraphicFramePr/>
                  <a:graphic xmlns:a="http://schemas.openxmlformats.org/drawingml/2006/main">
                    <a:graphicData uri="http://schemas.openxmlformats.org/drawingml/2006/picture">
                      <pic:pic xmlns:pic="http://schemas.openxmlformats.org/drawingml/2006/picture">
                        <pic:nvPicPr>
                          <pic:cNvPr id="672" name="图片_616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73" name="图片_231_SpCnt_37"/>
                  <wp:cNvGraphicFramePr/>
                  <a:graphic xmlns:a="http://schemas.openxmlformats.org/drawingml/2006/main">
                    <a:graphicData uri="http://schemas.openxmlformats.org/drawingml/2006/picture">
                      <pic:pic xmlns:pic="http://schemas.openxmlformats.org/drawingml/2006/picture">
                        <pic:nvPicPr>
                          <pic:cNvPr id="673" name="图片_231_SpCnt_3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74" name="图片_519_SpCnt_4"/>
                  <wp:cNvGraphicFramePr/>
                  <a:graphic xmlns:a="http://schemas.openxmlformats.org/drawingml/2006/main">
                    <a:graphicData uri="http://schemas.openxmlformats.org/drawingml/2006/picture">
                      <pic:pic xmlns:pic="http://schemas.openxmlformats.org/drawingml/2006/picture">
                        <pic:nvPicPr>
                          <pic:cNvPr id="674" name="图片_519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75" name="图片_528_SpCnt_4"/>
                  <wp:cNvGraphicFramePr/>
                  <a:graphic xmlns:a="http://schemas.openxmlformats.org/drawingml/2006/main">
                    <a:graphicData uri="http://schemas.openxmlformats.org/drawingml/2006/picture">
                      <pic:pic xmlns:pic="http://schemas.openxmlformats.org/drawingml/2006/picture">
                        <pic:nvPicPr>
                          <pic:cNvPr id="675" name="图片_528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76" name="图片_231_SpCnt_38"/>
                  <wp:cNvGraphicFramePr/>
                  <a:graphic xmlns:a="http://schemas.openxmlformats.org/drawingml/2006/main">
                    <a:graphicData uri="http://schemas.openxmlformats.org/drawingml/2006/picture">
                      <pic:pic xmlns:pic="http://schemas.openxmlformats.org/drawingml/2006/picture">
                        <pic:nvPicPr>
                          <pic:cNvPr id="676" name="图片_231_SpCnt_3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77" name="图片_444_SpCnt_1"/>
                  <wp:cNvGraphicFramePr/>
                  <a:graphic xmlns:a="http://schemas.openxmlformats.org/drawingml/2006/main">
                    <a:graphicData uri="http://schemas.openxmlformats.org/drawingml/2006/picture">
                      <pic:pic xmlns:pic="http://schemas.openxmlformats.org/drawingml/2006/picture">
                        <pic:nvPicPr>
                          <pic:cNvPr id="677" name="图片_444_SpCnt_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78" name="图片_436_SpCnt_1"/>
                  <wp:cNvGraphicFramePr/>
                  <a:graphic xmlns:a="http://schemas.openxmlformats.org/drawingml/2006/main">
                    <a:graphicData uri="http://schemas.openxmlformats.org/drawingml/2006/picture">
                      <pic:pic xmlns:pic="http://schemas.openxmlformats.org/drawingml/2006/picture">
                        <pic:nvPicPr>
                          <pic:cNvPr id="678" name="图片_436_SpCnt_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679" name="图片_432_SpCnt_1"/>
                  <wp:cNvGraphicFramePr/>
                  <a:graphic xmlns:a="http://schemas.openxmlformats.org/drawingml/2006/main">
                    <a:graphicData uri="http://schemas.openxmlformats.org/drawingml/2006/picture">
                      <pic:pic xmlns:pic="http://schemas.openxmlformats.org/drawingml/2006/picture">
                        <pic:nvPicPr>
                          <pic:cNvPr id="679" name="图片_432_SpCnt_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680" name="图片_207_SpCnt_26"/>
                  <wp:cNvGraphicFramePr/>
                  <a:graphic xmlns:a="http://schemas.openxmlformats.org/drawingml/2006/main">
                    <a:graphicData uri="http://schemas.openxmlformats.org/drawingml/2006/picture">
                      <pic:pic xmlns:pic="http://schemas.openxmlformats.org/drawingml/2006/picture">
                        <pic:nvPicPr>
                          <pic:cNvPr id="680" name="图片_207_SpCnt_2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681" name="图片_795_SpCnt_10"/>
                  <wp:cNvGraphicFramePr/>
                  <a:graphic xmlns:a="http://schemas.openxmlformats.org/drawingml/2006/main">
                    <a:graphicData uri="http://schemas.openxmlformats.org/drawingml/2006/picture">
                      <pic:pic xmlns:pic="http://schemas.openxmlformats.org/drawingml/2006/picture">
                        <pic:nvPicPr>
                          <pic:cNvPr id="681" name="图片_795_SpCnt_10"/>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682" name="图片_364_SpCnt_7"/>
                  <wp:cNvGraphicFramePr/>
                  <a:graphic xmlns:a="http://schemas.openxmlformats.org/drawingml/2006/main">
                    <a:graphicData uri="http://schemas.openxmlformats.org/drawingml/2006/picture">
                      <pic:pic xmlns:pic="http://schemas.openxmlformats.org/drawingml/2006/picture">
                        <pic:nvPicPr>
                          <pic:cNvPr id="682" name="图片_364_SpCnt_7"/>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683" name="图片_283_SpCnt_7"/>
                  <wp:cNvGraphicFramePr/>
                  <a:graphic xmlns:a="http://schemas.openxmlformats.org/drawingml/2006/main">
                    <a:graphicData uri="http://schemas.openxmlformats.org/drawingml/2006/picture">
                      <pic:pic xmlns:pic="http://schemas.openxmlformats.org/drawingml/2006/picture">
                        <pic:nvPicPr>
                          <pic:cNvPr id="683" name="图片_283_SpCnt_7"/>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44" name="图片_771_SpCnt_3"/>
                  <wp:cNvGraphicFramePr/>
                  <a:graphic xmlns:a="http://schemas.openxmlformats.org/drawingml/2006/main">
                    <a:graphicData uri="http://schemas.openxmlformats.org/drawingml/2006/picture">
                      <pic:pic xmlns:pic="http://schemas.openxmlformats.org/drawingml/2006/picture">
                        <pic:nvPicPr>
                          <pic:cNvPr id="2244" name="图片_771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45" name="图片_779_SpCnt_3"/>
                  <wp:cNvGraphicFramePr/>
                  <a:graphic xmlns:a="http://schemas.openxmlformats.org/drawingml/2006/main">
                    <a:graphicData uri="http://schemas.openxmlformats.org/drawingml/2006/picture">
                      <pic:pic xmlns:pic="http://schemas.openxmlformats.org/drawingml/2006/picture">
                        <pic:nvPicPr>
                          <pic:cNvPr id="2245" name="图片_779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46" name="图片_756_SpCnt_4"/>
                  <wp:cNvGraphicFramePr/>
                  <a:graphic xmlns:a="http://schemas.openxmlformats.org/drawingml/2006/main">
                    <a:graphicData uri="http://schemas.openxmlformats.org/drawingml/2006/picture">
                      <pic:pic xmlns:pic="http://schemas.openxmlformats.org/drawingml/2006/picture">
                        <pic:nvPicPr>
                          <pic:cNvPr id="2246" name="图片_756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47" name="图片_779_SpCnt_4"/>
                  <wp:cNvGraphicFramePr/>
                  <a:graphic xmlns:a="http://schemas.openxmlformats.org/drawingml/2006/main">
                    <a:graphicData uri="http://schemas.openxmlformats.org/drawingml/2006/picture">
                      <pic:pic xmlns:pic="http://schemas.openxmlformats.org/drawingml/2006/picture">
                        <pic:nvPicPr>
                          <pic:cNvPr id="2247" name="图片_779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48" name="图片_276_SpCnt_3"/>
                  <wp:cNvGraphicFramePr/>
                  <a:graphic xmlns:a="http://schemas.openxmlformats.org/drawingml/2006/main">
                    <a:graphicData uri="http://schemas.openxmlformats.org/drawingml/2006/picture">
                      <pic:pic xmlns:pic="http://schemas.openxmlformats.org/drawingml/2006/picture">
                        <pic:nvPicPr>
                          <pic:cNvPr id="2248" name="图片_276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249" name="图片_275_SpCnt_23"/>
                  <wp:cNvGraphicFramePr/>
                  <a:graphic xmlns:a="http://schemas.openxmlformats.org/drawingml/2006/main">
                    <a:graphicData uri="http://schemas.openxmlformats.org/drawingml/2006/picture">
                      <pic:pic xmlns:pic="http://schemas.openxmlformats.org/drawingml/2006/picture">
                        <pic:nvPicPr>
                          <pic:cNvPr id="2249" name="图片_275_SpCnt_23"/>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250" name="图片_207_SpCnt_27"/>
                  <wp:cNvGraphicFramePr/>
                  <a:graphic xmlns:a="http://schemas.openxmlformats.org/drawingml/2006/main">
                    <a:graphicData uri="http://schemas.openxmlformats.org/drawingml/2006/picture">
                      <pic:pic xmlns:pic="http://schemas.openxmlformats.org/drawingml/2006/picture">
                        <pic:nvPicPr>
                          <pic:cNvPr id="2250" name="图片_207_SpCnt_27"/>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251" name="图片_770_SpCnt_16"/>
                  <wp:cNvGraphicFramePr/>
                  <a:graphic xmlns:a="http://schemas.openxmlformats.org/drawingml/2006/main">
                    <a:graphicData uri="http://schemas.openxmlformats.org/drawingml/2006/picture">
                      <pic:pic xmlns:pic="http://schemas.openxmlformats.org/drawingml/2006/picture">
                        <pic:nvPicPr>
                          <pic:cNvPr id="2251" name="图片_770_SpCnt_16"/>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52" name="图片_938_SpCnt_4"/>
                  <wp:cNvGraphicFramePr/>
                  <a:graphic xmlns:a="http://schemas.openxmlformats.org/drawingml/2006/main">
                    <a:graphicData uri="http://schemas.openxmlformats.org/drawingml/2006/picture">
                      <pic:pic xmlns:pic="http://schemas.openxmlformats.org/drawingml/2006/picture">
                        <pic:nvPicPr>
                          <pic:cNvPr id="2252" name="图片_938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53" name="图片_771_SpCnt_4"/>
                  <wp:cNvGraphicFramePr/>
                  <a:graphic xmlns:a="http://schemas.openxmlformats.org/drawingml/2006/main">
                    <a:graphicData uri="http://schemas.openxmlformats.org/drawingml/2006/picture">
                      <pic:pic xmlns:pic="http://schemas.openxmlformats.org/drawingml/2006/picture">
                        <pic:nvPicPr>
                          <pic:cNvPr id="2253" name="图片_771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254" name="图片_46_SpCnt_40"/>
                  <wp:cNvGraphicFramePr/>
                  <a:graphic xmlns:a="http://schemas.openxmlformats.org/drawingml/2006/main">
                    <a:graphicData uri="http://schemas.openxmlformats.org/drawingml/2006/picture">
                      <pic:pic xmlns:pic="http://schemas.openxmlformats.org/drawingml/2006/picture">
                        <pic:nvPicPr>
                          <pic:cNvPr id="2254" name="图片_46_SpCnt_40"/>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255" name="图片_364_SpCnt_8"/>
                  <wp:cNvGraphicFramePr/>
                  <a:graphic xmlns:a="http://schemas.openxmlformats.org/drawingml/2006/main">
                    <a:graphicData uri="http://schemas.openxmlformats.org/drawingml/2006/picture">
                      <pic:pic xmlns:pic="http://schemas.openxmlformats.org/drawingml/2006/picture">
                        <pic:nvPicPr>
                          <pic:cNvPr id="2255" name="图片_364_SpCnt_8"/>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256" name="图片_283_SpCnt_8"/>
                  <wp:cNvGraphicFramePr/>
                  <a:graphic xmlns:a="http://schemas.openxmlformats.org/drawingml/2006/main">
                    <a:graphicData uri="http://schemas.openxmlformats.org/drawingml/2006/picture">
                      <pic:pic xmlns:pic="http://schemas.openxmlformats.org/drawingml/2006/picture">
                        <pic:nvPicPr>
                          <pic:cNvPr id="2256" name="图片_283_SpCnt_8"/>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57" name="图片_231_SpCnt_39"/>
                  <wp:cNvGraphicFramePr/>
                  <a:graphic xmlns:a="http://schemas.openxmlformats.org/drawingml/2006/main">
                    <a:graphicData uri="http://schemas.openxmlformats.org/drawingml/2006/picture">
                      <pic:pic xmlns:pic="http://schemas.openxmlformats.org/drawingml/2006/picture">
                        <pic:nvPicPr>
                          <pic:cNvPr id="2257" name="图片_231_SpCnt_3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58" name="图片_770_SpCnt_17"/>
                  <wp:cNvGraphicFramePr/>
                  <a:graphic xmlns:a="http://schemas.openxmlformats.org/drawingml/2006/main">
                    <a:graphicData uri="http://schemas.openxmlformats.org/drawingml/2006/picture">
                      <pic:pic xmlns:pic="http://schemas.openxmlformats.org/drawingml/2006/picture">
                        <pic:nvPicPr>
                          <pic:cNvPr id="2258" name="图片_770_SpCnt_1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59" name="图片_930_SpCnt_4"/>
                  <wp:cNvGraphicFramePr/>
                  <a:graphic xmlns:a="http://schemas.openxmlformats.org/drawingml/2006/main">
                    <a:graphicData uri="http://schemas.openxmlformats.org/drawingml/2006/picture">
                      <pic:pic xmlns:pic="http://schemas.openxmlformats.org/drawingml/2006/picture">
                        <pic:nvPicPr>
                          <pic:cNvPr id="2259" name="图片_930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60" name="图片_636_SpCnt_10"/>
                  <wp:cNvGraphicFramePr/>
                  <a:graphic xmlns:a="http://schemas.openxmlformats.org/drawingml/2006/main">
                    <a:graphicData uri="http://schemas.openxmlformats.org/drawingml/2006/picture">
                      <pic:pic xmlns:pic="http://schemas.openxmlformats.org/drawingml/2006/picture">
                        <pic:nvPicPr>
                          <pic:cNvPr id="2260" name="图片_636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61" name="图片_704_SpCnt_10"/>
                  <wp:cNvGraphicFramePr/>
                  <a:graphic xmlns:a="http://schemas.openxmlformats.org/drawingml/2006/main">
                    <a:graphicData uri="http://schemas.openxmlformats.org/drawingml/2006/picture">
                      <pic:pic xmlns:pic="http://schemas.openxmlformats.org/drawingml/2006/picture">
                        <pic:nvPicPr>
                          <pic:cNvPr id="2261" name="图片_704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62" name="图片_542_SpCnt_10"/>
                  <wp:cNvGraphicFramePr/>
                  <a:graphic xmlns:a="http://schemas.openxmlformats.org/drawingml/2006/main">
                    <a:graphicData uri="http://schemas.openxmlformats.org/drawingml/2006/picture">
                      <pic:pic xmlns:pic="http://schemas.openxmlformats.org/drawingml/2006/picture">
                        <pic:nvPicPr>
                          <pic:cNvPr id="2262" name="图片_542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63" name="图片_207_SpCnt_28"/>
                  <wp:cNvGraphicFramePr/>
                  <a:graphic xmlns:a="http://schemas.openxmlformats.org/drawingml/2006/main">
                    <a:graphicData uri="http://schemas.openxmlformats.org/drawingml/2006/picture">
                      <pic:pic xmlns:pic="http://schemas.openxmlformats.org/drawingml/2006/picture">
                        <pic:nvPicPr>
                          <pic:cNvPr id="2263" name="图片_207_SpCnt_2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64" name="图片_398_SpCnt_10"/>
                  <wp:cNvGraphicFramePr/>
                  <a:graphic xmlns:a="http://schemas.openxmlformats.org/drawingml/2006/main">
                    <a:graphicData uri="http://schemas.openxmlformats.org/drawingml/2006/picture">
                      <pic:pic xmlns:pic="http://schemas.openxmlformats.org/drawingml/2006/picture">
                        <pic:nvPicPr>
                          <pic:cNvPr id="2264" name="图片_398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65" name="图片_779_SpCnt_5"/>
                  <wp:cNvGraphicFramePr/>
                  <a:graphic xmlns:a="http://schemas.openxmlformats.org/drawingml/2006/main">
                    <a:graphicData uri="http://schemas.openxmlformats.org/drawingml/2006/picture">
                      <pic:pic xmlns:pic="http://schemas.openxmlformats.org/drawingml/2006/picture">
                        <pic:nvPicPr>
                          <pic:cNvPr id="2265" name="图片_779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66" name="图片_234_SpCnt_10"/>
                  <wp:cNvGraphicFramePr/>
                  <a:graphic xmlns:a="http://schemas.openxmlformats.org/drawingml/2006/main">
                    <a:graphicData uri="http://schemas.openxmlformats.org/drawingml/2006/picture">
                      <pic:pic xmlns:pic="http://schemas.openxmlformats.org/drawingml/2006/picture">
                        <pic:nvPicPr>
                          <pic:cNvPr id="2266" name="图片_234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67" name="图片_778_SpCnt_1"/>
                  <wp:cNvGraphicFramePr/>
                  <a:graphic xmlns:a="http://schemas.openxmlformats.org/drawingml/2006/main">
                    <a:graphicData uri="http://schemas.openxmlformats.org/drawingml/2006/picture">
                      <pic:pic xmlns:pic="http://schemas.openxmlformats.org/drawingml/2006/picture">
                        <pic:nvPicPr>
                          <pic:cNvPr id="2267" name="图片_778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68" name="图片_771_SpCnt_5"/>
                  <wp:cNvGraphicFramePr/>
                  <a:graphic xmlns:a="http://schemas.openxmlformats.org/drawingml/2006/main">
                    <a:graphicData uri="http://schemas.openxmlformats.org/drawingml/2006/picture">
                      <pic:pic xmlns:pic="http://schemas.openxmlformats.org/drawingml/2006/picture">
                        <pic:nvPicPr>
                          <pic:cNvPr id="2268" name="图片_771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269" name="图片_207_SpCnt_29"/>
                  <wp:cNvGraphicFramePr/>
                  <a:graphic xmlns:a="http://schemas.openxmlformats.org/drawingml/2006/main">
                    <a:graphicData uri="http://schemas.openxmlformats.org/drawingml/2006/picture">
                      <pic:pic xmlns:pic="http://schemas.openxmlformats.org/drawingml/2006/picture">
                        <pic:nvPicPr>
                          <pic:cNvPr id="2269" name="图片_207_SpCnt_29"/>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70" name="图片_276_SpCnt_4"/>
                  <wp:cNvGraphicFramePr/>
                  <a:graphic xmlns:a="http://schemas.openxmlformats.org/drawingml/2006/main">
                    <a:graphicData uri="http://schemas.openxmlformats.org/drawingml/2006/picture">
                      <pic:pic xmlns:pic="http://schemas.openxmlformats.org/drawingml/2006/picture">
                        <pic:nvPicPr>
                          <pic:cNvPr id="2270" name="图片_276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71" name="图片_231_SpCnt_40"/>
                  <wp:cNvGraphicFramePr/>
                  <a:graphic xmlns:a="http://schemas.openxmlformats.org/drawingml/2006/main">
                    <a:graphicData uri="http://schemas.openxmlformats.org/drawingml/2006/picture">
                      <pic:pic xmlns:pic="http://schemas.openxmlformats.org/drawingml/2006/picture">
                        <pic:nvPicPr>
                          <pic:cNvPr id="2271" name="图片_231_SpCnt_4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272" name="图片_275_SpCnt_24"/>
                  <wp:cNvGraphicFramePr/>
                  <a:graphic xmlns:a="http://schemas.openxmlformats.org/drawingml/2006/main">
                    <a:graphicData uri="http://schemas.openxmlformats.org/drawingml/2006/picture">
                      <pic:pic xmlns:pic="http://schemas.openxmlformats.org/drawingml/2006/picture">
                        <pic:nvPicPr>
                          <pic:cNvPr id="2272" name="图片_275_SpCnt_24"/>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2273" name="图片_46_SpCnt_41"/>
                  <wp:cNvGraphicFramePr/>
                  <a:graphic xmlns:a="http://schemas.openxmlformats.org/drawingml/2006/main">
                    <a:graphicData uri="http://schemas.openxmlformats.org/drawingml/2006/picture">
                      <pic:pic xmlns:pic="http://schemas.openxmlformats.org/drawingml/2006/picture">
                        <pic:nvPicPr>
                          <pic:cNvPr id="2273" name="图片_46_SpCnt_41"/>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274" name="图片_46_SpCnt_42"/>
                  <wp:cNvGraphicFramePr/>
                  <a:graphic xmlns:a="http://schemas.openxmlformats.org/drawingml/2006/main">
                    <a:graphicData uri="http://schemas.openxmlformats.org/drawingml/2006/picture">
                      <pic:pic xmlns:pic="http://schemas.openxmlformats.org/drawingml/2006/picture">
                        <pic:nvPicPr>
                          <pic:cNvPr id="2274" name="图片_46_SpCnt_42"/>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275" name="图片_942_SpCnt_3"/>
                  <wp:cNvGraphicFramePr/>
                  <a:graphic xmlns:a="http://schemas.openxmlformats.org/drawingml/2006/main">
                    <a:graphicData uri="http://schemas.openxmlformats.org/drawingml/2006/picture">
                      <pic:pic xmlns:pic="http://schemas.openxmlformats.org/drawingml/2006/picture">
                        <pic:nvPicPr>
                          <pic:cNvPr id="2275" name="图片_942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76" name="图片_180_SpCnt_9"/>
                  <wp:cNvGraphicFramePr/>
                  <a:graphic xmlns:a="http://schemas.openxmlformats.org/drawingml/2006/main">
                    <a:graphicData uri="http://schemas.openxmlformats.org/drawingml/2006/picture">
                      <pic:pic xmlns:pic="http://schemas.openxmlformats.org/drawingml/2006/picture">
                        <pic:nvPicPr>
                          <pic:cNvPr id="2276" name="图片_180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77" name="图片_279_SpCnt_9"/>
                  <wp:cNvGraphicFramePr/>
                  <a:graphic xmlns:a="http://schemas.openxmlformats.org/drawingml/2006/main">
                    <a:graphicData uri="http://schemas.openxmlformats.org/drawingml/2006/picture">
                      <pic:pic xmlns:pic="http://schemas.openxmlformats.org/drawingml/2006/picture">
                        <pic:nvPicPr>
                          <pic:cNvPr id="2277" name="图片_279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278" name="图片_760_SpCnt_4"/>
                  <wp:cNvGraphicFramePr/>
                  <a:graphic xmlns:a="http://schemas.openxmlformats.org/drawingml/2006/main">
                    <a:graphicData uri="http://schemas.openxmlformats.org/drawingml/2006/picture">
                      <pic:pic xmlns:pic="http://schemas.openxmlformats.org/drawingml/2006/picture">
                        <pic:nvPicPr>
                          <pic:cNvPr id="2278" name="图片_760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79" name="图片_761_SpCnt_4"/>
                  <wp:cNvGraphicFramePr/>
                  <a:graphic xmlns:a="http://schemas.openxmlformats.org/drawingml/2006/main">
                    <a:graphicData uri="http://schemas.openxmlformats.org/drawingml/2006/picture">
                      <pic:pic xmlns:pic="http://schemas.openxmlformats.org/drawingml/2006/picture">
                        <pic:nvPicPr>
                          <pic:cNvPr id="2279" name="图片_761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80" name="图片_761_SpCnt_5"/>
                  <wp:cNvGraphicFramePr/>
                  <a:graphic xmlns:a="http://schemas.openxmlformats.org/drawingml/2006/main">
                    <a:graphicData uri="http://schemas.openxmlformats.org/drawingml/2006/picture">
                      <pic:pic xmlns:pic="http://schemas.openxmlformats.org/drawingml/2006/picture">
                        <pic:nvPicPr>
                          <pic:cNvPr id="2280" name="图片_761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81" name="图片_749_SpCnt_4"/>
                  <wp:cNvGraphicFramePr/>
                  <a:graphic xmlns:a="http://schemas.openxmlformats.org/drawingml/2006/main">
                    <a:graphicData uri="http://schemas.openxmlformats.org/drawingml/2006/picture">
                      <pic:pic xmlns:pic="http://schemas.openxmlformats.org/drawingml/2006/picture">
                        <pic:nvPicPr>
                          <pic:cNvPr id="2281" name="图片_749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82" name="图片_749_SpCnt_5"/>
                  <wp:cNvGraphicFramePr/>
                  <a:graphic xmlns:a="http://schemas.openxmlformats.org/drawingml/2006/main">
                    <a:graphicData uri="http://schemas.openxmlformats.org/drawingml/2006/picture">
                      <pic:pic xmlns:pic="http://schemas.openxmlformats.org/drawingml/2006/picture">
                        <pic:nvPicPr>
                          <pic:cNvPr id="2282" name="图片_749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283" name="图片_754_SpCnt_1"/>
                  <wp:cNvGraphicFramePr/>
                  <a:graphic xmlns:a="http://schemas.openxmlformats.org/drawingml/2006/main">
                    <a:graphicData uri="http://schemas.openxmlformats.org/drawingml/2006/picture">
                      <pic:pic xmlns:pic="http://schemas.openxmlformats.org/drawingml/2006/picture">
                        <pic:nvPicPr>
                          <pic:cNvPr id="2283" name="图片_754_SpCnt_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284" name="图片_748_SpCnt_4"/>
                  <wp:cNvGraphicFramePr/>
                  <a:graphic xmlns:a="http://schemas.openxmlformats.org/drawingml/2006/main">
                    <a:graphicData uri="http://schemas.openxmlformats.org/drawingml/2006/picture">
                      <pic:pic xmlns:pic="http://schemas.openxmlformats.org/drawingml/2006/picture">
                        <pic:nvPicPr>
                          <pic:cNvPr id="2284" name="图片_748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85" name="图片_734_SpCnt_4"/>
                  <wp:cNvGraphicFramePr/>
                  <a:graphic xmlns:a="http://schemas.openxmlformats.org/drawingml/2006/main">
                    <a:graphicData uri="http://schemas.openxmlformats.org/drawingml/2006/picture">
                      <pic:pic xmlns:pic="http://schemas.openxmlformats.org/drawingml/2006/picture">
                        <pic:nvPicPr>
                          <pic:cNvPr id="2285" name="图片_734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86" name="图片_689_SpCnt_5"/>
                  <wp:cNvGraphicFramePr/>
                  <a:graphic xmlns:a="http://schemas.openxmlformats.org/drawingml/2006/main">
                    <a:graphicData uri="http://schemas.openxmlformats.org/drawingml/2006/picture">
                      <pic:pic xmlns:pic="http://schemas.openxmlformats.org/drawingml/2006/picture">
                        <pic:nvPicPr>
                          <pic:cNvPr id="2286" name="图片_689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87" name="图片_734_SpCnt_5"/>
                  <wp:cNvGraphicFramePr/>
                  <a:graphic xmlns:a="http://schemas.openxmlformats.org/drawingml/2006/main">
                    <a:graphicData uri="http://schemas.openxmlformats.org/drawingml/2006/picture">
                      <pic:pic xmlns:pic="http://schemas.openxmlformats.org/drawingml/2006/picture">
                        <pic:nvPicPr>
                          <pic:cNvPr id="2287" name="图片_734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88" name="图片_677_SpCnt_4"/>
                  <wp:cNvGraphicFramePr/>
                  <a:graphic xmlns:a="http://schemas.openxmlformats.org/drawingml/2006/main">
                    <a:graphicData uri="http://schemas.openxmlformats.org/drawingml/2006/picture">
                      <pic:pic xmlns:pic="http://schemas.openxmlformats.org/drawingml/2006/picture">
                        <pic:nvPicPr>
                          <pic:cNvPr id="2288" name="图片_677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289" name="图片_688_SpCnt_4"/>
                  <wp:cNvGraphicFramePr/>
                  <a:graphic xmlns:a="http://schemas.openxmlformats.org/drawingml/2006/main">
                    <a:graphicData uri="http://schemas.openxmlformats.org/drawingml/2006/picture">
                      <pic:pic xmlns:pic="http://schemas.openxmlformats.org/drawingml/2006/picture">
                        <pic:nvPicPr>
                          <pic:cNvPr id="2289" name="图片_688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90" name="图片_663_SpCnt_4"/>
                  <wp:cNvGraphicFramePr/>
                  <a:graphic xmlns:a="http://schemas.openxmlformats.org/drawingml/2006/main">
                    <a:graphicData uri="http://schemas.openxmlformats.org/drawingml/2006/picture">
                      <pic:pic xmlns:pic="http://schemas.openxmlformats.org/drawingml/2006/picture">
                        <pic:nvPicPr>
                          <pic:cNvPr id="2290" name="图片_663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91" name="图片_595_SpCnt_4"/>
                  <wp:cNvGraphicFramePr/>
                  <a:graphic xmlns:a="http://schemas.openxmlformats.org/drawingml/2006/main">
                    <a:graphicData uri="http://schemas.openxmlformats.org/drawingml/2006/picture">
                      <pic:pic xmlns:pic="http://schemas.openxmlformats.org/drawingml/2006/picture">
                        <pic:nvPicPr>
                          <pic:cNvPr id="2291" name="图片_595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292" name="图片_676_SpCnt_4"/>
                  <wp:cNvGraphicFramePr/>
                  <a:graphic xmlns:a="http://schemas.openxmlformats.org/drawingml/2006/main">
                    <a:graphicData uri="http://schemas.openxmlformats.org/drawingml/2006/picture">
                      <pic:pic xmlns:pic="http://schemas.openxmlformats.org/drawingml/2006/picture">
                        <pic:nvPicPr>
                          <pic:cNvPr id="2292" name="图片_676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93" name="图片_677_SpCnt_5"/>
                  <wp:cNvGraphicFramePr/>
                  <a:graphic xmlns:a="http://schemas.openxmlformats.org/drawingml/2006/main">
                    <a:graphicData uri="http://schemas.openxmlformats.org/drawingml/2006/picture">
                      <pic:pic xmlns:pic="http://schemas.openxmlformats.org/drawingml/2006/picture">
                        <pic:nvPicPr>
                          <pic:cNvPr id="2293" name="图片_677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94" name="图片_663_SpCnt_5"/>
                  <wp:cNvGraphicFramePr/>
                  <a:graphic xmlns:a="http://schemas.openxmlformats.org/drawingml/2006/main">
                    <a:graphicData uri="http://schemas.openxmlformats.org/drawingml/2006/picture">
                      <pic:pic xmlns:pic="http://schemas.openxmlformats.org/drawingml/2006/picture">
                        <pic:nvPicPr>
                          <pic:cNvPr id="2294" name="图片_663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95" name="图片_583_SpCnt_4"/>
                  <wp:cNvGraphicFramePr/>
                  <a:graphic xmlns:a="http://schemas.openxmlformats.org/drawingml/2006/main">
                    <a:graphicData uri="http://schemas.openxmlformats.org/drawingml/2006/picture">
                      <pic:pic xmlns:pic="http://schemas.openxmlformats.org/drawingml/2006/picture">
                        <pic:nvPicPr>
                          <pic:cNvPr id="2295" name="图片_583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96" name="图片_569_SpCnt_4"/>
                  <wp:cNvGraphicFramePr/>
                  <a:graphic xmlns:a="http://schemas.openxmlformats.org/drawingml/2006/main">
                    <a:graphicData uri="http://schemas.openxmlformats.org/drawingml/2006/picture">
                      <pic:pic xmlns:pic="http://schemas.openxmlformats.org/drawingml/2006/picture">
                        <pic:nvPicPr>
                          <pic:cNvPr id="2296" name="图片_569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97" name="图片_451_SpCnt_4"/>
                  <wp:cNvGraphicFramePr/>
                  <a:graphic xmlns:a="http://schemas.openxmlformats.org/drawingml/2006/main">
                    <a:graphicData uri="http://schemas.openxmlformats.org/drawingml/2006/picture">
                      <pic:pic xmlns:pic="http://schemas.openxmlformats.org/drawingml/2006/picture">
                        <pic:nvPicPr>
                          <pic:cNvPr id="2297" name="图片_451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98" name="图片_595_SpCnt_5"/>
                  <wp:cNvGraphicFramePr/>
                  <a:graphic xmlns:a="http://schemas.openxmlformats.org/drawingml/2006/main">
                    <a:graphicData uri="http://schemas.openxmlformats.org/drawingml/2006/picture">
                      <pic:pic xmlns:pic="http://schemas.openxmlformats.org/drawingml/2006/picture">
                        <pic:nvPicPr>
                          <pic:cNvPr id="2298" name="图片_595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99" name="图片_439_SpCnt_4"/>
                  <wp:cNvGraphicFramePr/>
                  <a:graphic xmlns:a="http://schemas.openxmlformats.org/drawingml/2006/main">
                    <a:graphicData uri="http://schemas.openxmlformats.org/drawingml/2006/picture">
                      <pic:pic xmlns:pic="http://schemas.openxmlformats.org/drawingml/2006/picture">
                        <pic:nvPicPr>
                          <pic:cNvPr id="2299" name="图片_439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300" name="图片_594_SpCnt_4"/>
                  <wp:cNvGraphicFramePr/>
                  <a:graphic xmlns:a="http://schemas.openxmlformats.org/drawingml/2006/main">
                    <a:graphicData uri="http://schemas.openxmlformats.org/drawingml/2006/picture">
                      <pic:pic xmlns:pic="http://schemas.openxmlformats.org/drawingml/2006/picture">
                        <pic:nvPicPr>
                          <pic:cNvPr id="2300" name="图片_594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01" name="图片_425_SpCnt_4"/>
                  <wp:cNvGraphicFramePr/>
                  <a:graphic xmlns:a="http://schemas.openxmlformats.org/drawingml/2006/main">
                    <a:graphicData uri="http://schemas.openxmlformats.org/drawingml/2006/picture">
                      <pic:pic xmlns:pic="http://schemas.openxmlformats.org/drawingml/2006/picture">
                        <pic:nvPicPr>
                          <pic:cNvPr id="2301" name="图片_425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302" name="图片_329_SpCnt_4"/>
                  <wp:cNvGraphicFramePr/>
                  <a:graphic xmlns:a="http://schemas.openxmlformats.org/drawingml/2006/main">
                    <a:graphicData uri="http://schemas.openxmlformats.org/drawingml/2006/picture">
                      <pic:pic xmlns:pic="http://schemas.openxmlformats.org/drawingml/2006/picture">
                        <pic:nvPicPr>
                          <pic:cNvPr id="2302" name="图片_329_SpCnt_4"/>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303" name="图片_582_SpCnt_4"/>
                  <wp:cNvGraphicFramePr/>
                  <a:graphic xmlns:a="http://schemas.openxmlformats.org/drawingml/2006/main">
                    <a:graphicData uri="http://schemas.openxmlformats.org/drawingml/2006/picture">
                      <pic:pic xmlns:pic="http://schemas.openxmlformats.org/drawingml/2006/picture">
                        <pic:nvPicPr>
                          <pic:cNvPr id="2303" name="图片_582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04" name="图片_583_SpCnt_5"/>
                  <wp:cNvGraphicFramePr/>
                  <a:graphic xmlns:a="http://schemas.openxmlformats.org/drawingml/2006/main">
                    <a:graphicData uri="http://schemas.openxmlformats.org/drawingml/2006/picture">
                      <pic:pic xmlns:pic="http://schemas.openxmlformats.org/drawingml/2006/picture">
                        <pic:nvPicPr>
                          <pic:cNvPr id="2304" name="图片_583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05" name="图片_221_SpCnt_4"/>
                  <wp:cNvGraphicFramePr/>
                  <a:graphic xmlns:a="http://schemas.openxmlformats.org/drawingml/2006/main">
                    <a:graphicData uri="http://schemas.openxmlformats.org/drawingml/2006/picture">
                      <pic:pic xmlns:pic="http://schemas.openxmlformats.org/drawingml/2006/picture">
                        <pic:nvPicPr>
                          <pic:cNvPr id="2305" name="图片_221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306" name="图片_819_SpCnt_4"/>
                  <wp:cNvGraphicFramePr/>
                  <a:graphic xmlns:a="http://schemas.openxmlformats.org/drawingml/2006/main">
                    <a:graphicData uri="http://schemas.openxmlformats.org/drawingml/2006/picture">
                      <pic:pic xmlns:pic="http://schemas.openxmlformats.org/drawingml/2006/picture">
                        <pic:nvPicPr>
                          <pic:cNvPr id="2306" name="图片_819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07" name="图片_779_SpCnt_6"/>
                  <wp:cNvGraphicFramePr/>
                  <a:graphic xmlns:a="http://schemas.openxmlformats.org/drawingml/2006/main">
                    <a:graphicData uri="http://schemas.openxmlformats.org/drawingml/2006/picture">
                      <pic:pic xmlns:pic="http://schemas.openxmlformats.org/drawingml/2006/picture">
                        <pic:nvPicPr>
                          <pic:cNvPr id="2307" name="图片_779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308" name="图片_746_SpCnt_1"/>
                  <wp:cNvGraphicFramePr/>
                  <a:graphic xmlns:a="http://schemas.openxmlformats.org/drawingml/2006/main">
                    <a:graphicData uri="http://schemas.openxmlformats.org/drawingml/2006/picture">
                      <pic:pic xmlns:pic="http://schemas.openxmlformats.org/drawingml/2006/picture">
                        <pic:nvPicPr>
                          <pic:cNvPr id="2308" name="图片_746_SpCnt_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09" name="图片_569_SpCnt_5"/>
                  <wp:cNvGraphicFramePr/>
                  <a:graphic xmlns:a="http://schemas.openxmlformats.org/drawingml/2006/main">
                    <a:graphicData uri="http://schemas.openxmlformats.org/drawingml/2006/picture">
                      <pic:pic xmlns:pic="http://schemas.openxmlformats.org/drawingml/2006/picture">
                        <pic:nvPicPr>
                          <pic:cNvPr id="2309" name="图片_569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310" name="图片_514_SpCnt_4"/>
                  <wp:cNvGraphicFramePr/>
                  <a:graphic xmlns:a="http://schemas.openxmlformats.org/drawingml/2006/main">
                    <a:graphicData uri="http://schemas.openxmlformats.org/drawingml/2006/picture">
                      <pic:pic xmlns:pic="http://schemas.openxmlformats.org/drawingml/2006/picture">
                        <pic:nvPicPr>
                          <pic:cNvPr id="2310" name="图片_514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11" name="图片_275_SpCnt_25"/>
                  <wp:cNvGraphicFramePr/>
                  <a:graphic xmlns:a="http://schemas.openxmlformats.org/drawingml/2006/main">
                    <a:graphicData uri="http://schemas.openxmlformats.org/drawingml/2006/picture">
                      <pic:pic xmlns:pic="http://schemas.openxmlformats.org/drawingml/2006/picture">
                        <pic:nvPicPr>
                          <pic:cNvPr id="2311" name="图片_275_SpCnt_2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312" name="图片_450_SpCnt_4"/>
                  <wp:cNvGraphicFramePr/>
                  <a:graphic xmlns:a="http://schemas.openxmlformats.org/drawingml/2006/main">
                    <a:graphicData uri="http://schemas.openxmlformats.org/drawingml/2006/picture">
                      <pic:pic xmlns:pic="http://schemas.openxmlformats.org/drawingml/2006/picture">
                        <pic:nvPicPr>
                          <pic:cNvPr id="2312" name="图片_450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13" name="图片_451_SpCnt_5"/>
                  <wp:cNvGraphicFramePr/>
                  <a:graphic xmlns:a="http://schemas.openxmlformats.org/drawingml/2006/main">
                    <a:graphicData uri="http://schemas.openxmlformats.org/drawingml/2006/picture">
                      <pic:pic xmlns:pic="http://schemas.openxmlformats.org/drawingml/2006/picture">
                        <pic:nvPicPr>
                          <pic:cNvPr id="2313" name="图片_451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14" name="图片_774_SpCnt_11"/>
                  <wp:cNvGraphicFramePr/>
                  <a:graphic xmlns:a="http://schemas.openxmlformats.org/drawingml/2006/main">
                    <a:graphicData uri="http://schemas.openxmlformats.org/drawingml/2006/picture">
                      <pic:pic xmlns:pic="http://schemas.openxmlformats.org/drawingml/2006/picture">
                        <pic:nvPicPr>
                          <pic:cNvPr id="2314" name="图片_774_SpCnt_1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315" name="图片_773_SpCnt_4"/>
                  <wp:cNvGraphicFramePr/>
                  <a:graphic xmlns:a="http://schemas.openxmlformats.org/drawingml/2006/main">
                    <a:graphicData uri="http://schemas.openxmlformats.org/drawingml/2006/picture">
                      <pic:pic xmlns:pic="http://schemas.openxmlformats.org/drawingml/2006/picture">
                        <pic:nvPicPr>
                          <pic:cNvPr id="2315" name="图片_773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16" name="图片_180_SpCnt_10"/>
                  <wp:cNvGraphicFramePr/>
                  <a:graphic xmlns:a="http://schemas.openxmlformats.org/drawingml/2006/main">
                    <a:graphicData uri="http://schemas.openxmlformats.org/drawingml/2006/picture">
                      <pic:pic xmlns:pic="http://schemas.openxmlformats.org/drawingml/2006/picture">
                        <pic:nvPicPr>
                          <pic:cNvPr id="2316" name="图片_180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17" name="图片_279_SpCnt_10"/>
                  <wp:cNvGraphicFramePr/>
                  <a:graphic xmlns:a="http://schemas.openxmlformats.org/drawingml/2006/main">
                    <a:graphicData uri="http://schemas.openxmlformats.org/drawingml/2006/picture">
                      <pic:pic xmlns:pic="http://schemas.openxmlformats.org/drawingml/2006/picture">
                        <pic:nvPicPr>
                          <pic:cNvPr id="2317" name="图片_279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18" name="图片_439_SpCnt_5"/>
                  <wp:cNvGraphicFramePr/>
                  <a:graphic xmlns:a="http://schemas.openxmlformats.org/drawingml/2006/main">
                    <a:graphicData uri="http://schemas.openxmlformats.org/drawingml/2006/picture">
                      <pic:pic xmlns:pic="http://schemas.openxmlformats.org/drawingml/2006/picture">
                        <pic:nvPicPr>
                          <pic:cNvPr id="2318" name="图片_439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319" name="图片_438_SpCnt_4"/>
                  <wp:cNvGraphicFramePr/>
                  <a:graphic xmlns:a="http://schemas.openxmlformats.org/drawingml/2006/main">
                    <a:graphicData uri="http://schemas.openxmlformats.org/drawingml/2006/picture">
                      <pic:pic xmlns:pic="http://schemas.openxmlformats.org/drawingml/2006/picture">
                        <pic:nvPicPr>
                          <pic:cNvPr id="2319" name="图片_438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320" name="图片_207_SpCnt_30"/>
                  <wp:cNvGraphicFramePr/>
                  <a:graphic xmlns:a="http://schemas.openxmlformats.org/drawingml/2006/main">
                    <a:graphicData uri="http://schemas.openxmlformats.org/drawingml/2006/picture">
                      <pic:pic xmlns:pic="http://schemas.openxmlformats.org/drawingml/2006/picture">
                        <pic:nvPicPr>
                          <pic:cNvPr id="2320" name="图片_207_SpCnt_3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21" name="图片_231_SpCnt_41"/>
                  <wp:cNvGraphicFramePr/>
                  <a:graphic xmlns:a="http://schemas.openxmlformats.org/drawingml/2006/main">
                    <a:graphicData uri="http://schemas.openxmlformats.org/drawingml/2006/picture">
                      <pic:pic xmlns:pic="http://schemas.openxmlformats.org/drawingml/2006/picture">
                        <pic:nvPicPr>
                          <pic:cNvPr id="2321" name="图片_231_SpCnt_4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22" name="图片_425_SpCnt_5"/>
                  <wp:cNvGraphicFramePr/>
                  <a:graphic xmlns:a="http://schemas.openxmlformats.org/drawingml/2006/main">
                    <a:graphicData uri="http://schemas.openxmlformats.org/drawingml/2006/picture">
                      <pic:pic xmlns:pic="http://schemas.openxmlformats.org/drawingml/2006/picture">
                        <pic:nvPicPr>
                          <pic:cNvPr id="2322" name="图片_425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323" name="图片_742_SpCnt_1"/>
                  <wp:cNvGraphicFramePr/>
                  <a:graphic xmlns:a="http://schemas.openxmlformats.org/drawingml/2006/main">
                    <a:graphicData uri="http://schemas.openxmlformats.org/drawingml/2006/picture">
                      <pic:pic xmlns:pic="http://schemas.openxmlformats.org/drawingml/2006/picture">
                        <pic:nvPicPr>
                          <pic:cNvPr id="2323" name="图片_742_SpCnt_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324" name="图片_381_SpCnt_4"/>
                  <wp:cNvGraphicFramePr/>
                  <a:graphic xmlns:a="http://schemas.openxmlformats.org/drawingml/2006/main">
                    <a:graphicData uri="http://schemas.openxmlformats.org/drawingml/2006/picture">
                      <pic:pic xmlns:pic="http://schemas.openxmlformats.org/drawingml/2006/picture">
                        <pic:nvPicPr>
                          <pic:cNvPr id="2324" name="图片_381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25" name="图片_231_SpCnt_42"/>
                  <wp:cNvGraphicFramePr/>
                  <a:graphic xmlns:a="http://schemas.openxmlformats.org/drawingml/2006/main">
                    <a:graphicData uri="http://schemas.openxmlformats.org/drawingml/2006/picture">
                      <pic:pic xmlns:pic="http://schemas.openxmlformats.org/drawingml/2006/picture">
                        <pic:nvPicPr>
                          <pic:cNvPr id="2325" name="图片_231_SpCnt_4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326" name="图片_770_SpCnt_18"/>
                  <wp:cNvGraphicFramePr/>
                  <a:graphic xmlns:a="http://schemas.openxmlformats.org/drawingml/2006/main">
                    <a:graphicData uri="http://schemas.openxmlformats.org/drawingml/2006/picture">
                      <pic:pic xmlns:pic="http://schemas.openxmlformats.org/drawingml/2006/picture">
                        <pic:nvPicPr>
                          <pic:cNvPr id="2326" name="图片_770_SpCnt_18"/>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327" name="图片_207_SpCnt_31"/>
                  <wp:cNvGraphicFramePr/>
                  <a:graphic xmlns:a="http://schemas.openxmlformats.org/drawingml/2006/main">
                    <a:graphicData uri="http://schemas.openxmlformats.org/drawingml/2006/picture">
                      <pic:pic xmlns:pic="http://schemas.openxmlformats.org/drawingml/2006/picture">
                        <pic:nvPicPr>
                          <pic:cNvPr id="2327" name="图片_207_SpCnt_31"/>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28" name="图片_221_SpCnt_5"/>
                  <wp:cNvGraphicFramePr/>
                  <a:graphic xmlns:a="http://schemas.openxmlformats.org/drawingml/2006/main">
                    <a:graphicData uri="http://schemas.openxmlformats.org/drawingml/2006/picture">
                      <pic:pic xmlns:pic="http://schemas.openxmlformats.org/drawingml/2006/picture">
                        <pic:nvPicPr>
                          <pic:cNvPr id="2328" name="图片_221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329" name="图片_329_SpCnt_5"/>
                  <wp:cNvGraphicFramePr/>
                  <a:graphic xmlns:a="http://schemas.openxmlformats.org/drawingml/2006/main">
                    <a:graphicData uri="http://schemas.openxmlformats.org/drawingml/2006/picture">
                      <pic:pic xmlns:pic="http://schemas.openxmlformats.org/drawingml/2006/picture">
                        <pic:nvPicPr>
                          <pic:cNvPr id="2329" name="图片_329_SpCnt_5"/>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30" name="图片_46_SpCnt_43"/>
                  <wp:cNvGraphicFramePr/>
                  <a:graphic xmlns:a="http://schemas.openxmlformats.org/drawingml/2006/main">
                    <a:graphicData uri="http://schemas.openxmlformats.org/drawingml/2006/picture">
                      <pic:pic xmlns:pic="http://schemas.openxmlformats.org/drawingml/2006/picture">
                        <pic:nvPicPr>
                          <pic:cNvPr id="2330" name="图片_46_SpCnt_4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31" name="图片_786_SpCnt_4"/>
                  <wp:cNvGraphicFramePr/>
                  <a:graphic xmlns:a="http://schemas.openxmlformats.org/drawingml/2006/main">
                    <a:graphicData uri="http://schemas.openxmlformats.org/drawingml/2006/picture">
                      <pic:pic xmlns:pic="http://schemas.openxmlformats.org/drawingml/2006/picture">
                        <pic:nvPicPr>
                          <pic:cNvPr id="2331" name="图片_786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332" name="图片_819_SpCnt_5"/>
                  <wp:cNvGraphicFramePr/>
                  <a:graphic xmlns:a="http://schemas.openxmlformats.org/drawingml/2006/main">
                    <a:graphicData uri="http://schemas.openxmlformats.org/drawingml/2006/picture">
                      <pic:pic xmlns:pic="http://schemas.openxmlformats.org/drawingml/2006/picture">
                        <pic:nvPicPr>
                          <pic:cNvPr id="2332" name="图片_819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33" name="图片_787_SpCnt_4"/>
                  <wp:cNvGraphicFramePr/>
                  <a:graphic xmlns:a="http://schemas.openxmlformats.org/drawingml/2006/main">
                    <a:graphicData uri="http://schemas.openxmlformats.org/drawingml/2006/picture">
                      <pic:pic xmlns:pic="http://schemas.openxmlformats.org/drawingml/2006/picture">
                        <pic:nvPicPr>
                          <pic:cNvPr id="2333" name="图片_787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34" name="图片_46_SpCnt_44"/>
                  <wp:cNvGraphicFramePr/>
                  <a:graphic xmlns:a="http://schemas.openxmlformats.org/drawingml/2006/main">
                    <a:graphicData uri="http://schemas.openxmlformats.org/drawingml/2006/picture">
                      <pic:pic xmlns:pic="http://schemas.openxmlformats.org/drawingml/2006/picture">
                        <pic:nvPicPr>
                          <pic:cNvPr id="2334" name="图片_46_SpCnt_4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35" name="图片_182_SpCnt_4"/>
                  <wp:cNvGraphicFramePr/>
                  <a:graphic xmlns:a="http://schemas.openxmlformats.org/drawingml/2006/main">
                    <a:graphicData uri="http://schemas.openxmlformats.org/drawingml/2006/picture">
                      <pic:pic xmlns:pic="http://schemas.openxmlformats.org/drawingml/2006/picture">
                        <pic:nvPicPr>
                          <pic:cNvPr id="2335" name="图片_182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36" name="图片_784_SpCnt_4"/>
                  <wp:cNvGraphicFramePr/>
                  <a:graphic xmlns:a="http://schemas.openxmlformats.org/drawingml/2006/main">
                    <a:graphicData uri="http://schemas.openxmlformats.org/drawingml/2006/picture">
                      <pic:pic xmlns:pic="http://schemas.openxmlformats.org/drawingml/2006/picture">
                        <pic:nvPicPr>
                          <pic:cNvPr id="2336" name="图片_784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37" name="图片_755_SpCnt_4"/>
                  <wp:cNvGraphicFramePr/>
                  <a:graphic xmlns:a="http://schemas.openxmlformats.org/drawingml/2006/main">
                    <a:graphicData uri="http://schemas.openxmlformats.org/drawingml/2006/picture">
                      <pic:pic xmlns:pic="http://schemas.openxmlformats.org/drawingml/2006/picture">
                        <pic:nvPicPr>
                          <pic:cNvPr id="2337" name="图片_755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38" name="图片_750_SpCnt_4"/>
                  <wp:cNvGraphicFramePr/>
                  <a:graphic xmlns:a="http://schemas.openxmlformats.org/drawingml/2006/main">
                    <a:graphicData uri="http://schemas.openxmlformats.org/drawingml/2006/picture">
                      <pic:pic xmlns:pic="http://schemas.openxmlformats.org/drawingml/2006/picture">
                        <pic:nvPicPr>
                          <pic:cNvPr id="2338" name="图片_750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39" name="图片_678_SpCnt_4"/>
                  <wp:cNvGraphicFramePr/>
                  <a:graphic xmlns:a="http://schemas.openxmlformats.org/drawingml/2006/main">
                    <a:graphicData uri="http://schemas.openxmlformats.org/drawingml/2006/picture">
                      <pic:pic xmlns:pic="http://schemas.openxmlformats.org/drawingml/2006/picture">
                        <pic:nvPicPr>
                          <pic:cNvPr id="2339" name="图片_678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40" name="图片_683_SpCnt_4"/>
                  <wp:cNvGraphicFramePr/>
                  <a:graphic xmlns:a="http://schemas.openxmlformats.org/drawingml/2006/main">
                    <a:graphicData uri="http://schemas.openxmlformats.org/drawingml/2006/picture">
                      <pic:pic xmlns:pic="http://schemas.openxmlformats.org/drawingml/2006/picture">
                        <pic:nvPicPr>
                          <pic:cNvPr id="2340" name="图片_683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41" name="图片_684_SpCnt_4"/>
                  <wp:cNvGraphicFramePr/>
                  <a:graphic xmlns:a="http://schemas.openxmlformats.org/drawingml/2006/main">
                    <a:graphicData uri="http://schemas.openxmlformats.org/drawingml/2006/picture">
                      <pic:pic xmlns:pic="http://schemas.openxmlformats.org/drawingml/2006/picture">
                        <pic:nvPicPr>
                          <pic:cNvPr id="2341" name="图片_684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342" name="图片_682_SpCnt_1"/>
                  <wp:cNvGraphicFramePr/>
                  <a:graphic xmlns:a="http://schemas.openxmlformats.org/drawingml/2006/main">
                    <a:graphicData uri="http://schemas.openxmlformats.org/drawingml/2006/picture">
                      <pic:pic xmlns:pic="http://schemas.openxmlformats.org/drawingml/2006/picture">
                        <pic:nvPicPr>
                          <pic:cNvPr id="2342" name="图片_682_SpCnt_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343" name="图片_625_SpCnt_4"/>
                  <wp:cNvGraphicFramePr/>
                  <a:graphic xmlns:a="http://schemas.openxmlformats.org/drawingml/2006/main">
                    <a:graphicData uri="http://schemas.openxmlformats.org/drawingml/2006/picture">
                      <pic:pic xmlns:pic="http://schemas.openxmlformats.org/drawingml/2006/picture">
                        <pic:nvPicPr>
                          <pic:cNvPr id="2343" name="图片_625_SpCnt_4"/>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344" name="图片_622_SpCnt_4"/>
                  <wp:cNvGraphicFramePr/>
                  <a:graphic xmlns:a="http://schemas.openxmlformats.org/drawingml/2006/main">
                    <a:graphicData uri="http://schemas.openxmlformats.org/drawingml/2006/picture">
                      <pic:pic xmlns:pic="http://schemas.openxmlformats.org/drawingml/2006/picture">
                        <pic:nvPicPr>
                          <pic:cNvPr id="2344" name="图片_622_SpCnt_4"/>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2345" name="图片_46_SpCnt_45"/>
                  <wp:cNvGraphicFramePr/>
                  <a:graphic xmlns:a="http://schemas.openxmlformats.org/drawingml/2006/main">
                    <a:graphicData uri="http://schemas.openxmlformats.org/drawingml/2006/picture">
                      <pic:pic xmlns:pic="http://schemas.openxmlformats.org/drawingml/2006/picture">
                        <pic:nvPicPr>
                          <pic:cNvPr id="2345" name="图片_46_SpCnt_45"/>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346" name="图片_773_SpCnt_5"/>
                  <wp:cNvGraphicFramePr/>
                  <a:graphic xmlns:a="http://schemas.openxmlformats.org/drawingml/2006/main">
                    <a:graphicData uri="http://schemas.openxmlformats.org/drawingml/2006/picture">
                      <pic:pic xmlns:pic="http://schemas.openxmlformats.org/drawingml/2006/picture">
                        <pic:nvPicPr>
                          <pic:cNvPr id="2346" name="图片_773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47" name="图片_590_SpCnt_4"/>
                  <wp:cNvGraphicFramePr/>
                  <a:graphic xmlns:a="http://schemas.openxmlformats.org/drawingml/2006/main">
                    <a:graphicData uri="http://schemas.openxmlformats.org/drawingml/2006/picture">
                      <pic:pic xmlns:pic="http://schemas.openxmlformats.org/drawingml/2006/picture">
                        <pic:nvPicPr>
                          <pic:cNvPr id="2347" name="图片_590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48" name="图片_589_SpCnt_4"/>
                  <wp:cNvGraphicFramePr/>
                  <a:graphic xmlns:a="http://schemas.openxmlformats.org/drawingml/2006/main">
                    <a:graphicData uri="http://schemas.openxmlformats.org/drawingml/2006/picture">
                      <pic:pic xmlns:pic="http://schemas.openxmlformats.org/drawingml/2006/picture">
                        <pic:nvPicPr>
                          <pic:cNvPr id="2348" name="图片_589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49" name="图片_279_SpCnt_11"/>
                  <wp:cNvGraphicFramePr/>
                  <a:graphic xmlns:a="http://schemas.openxmlformats.org/drawingml/2006/main">
                    <a:graphicData uri="http://schemas.openxmlformats.org/drawingml/2006/picture">
                      <pic:pic xmlns:pic="http://schemas.openxmlformats.org/drawingml/2006/picture">
                        <pic:nvPicPr>
                          <pic:cNvPr id="2349" name="图片_279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50" name="图片_584_SpCnt_4"/>
                  <wp:cNvGraphicFramePr/>
                  <a:graphic xmlns:a="http://schemas.openxmlformats.org/drawingml/2006/main">
                    <a:graphicData uri="http://schemas.openxmlformats.org/drawingml/2006/picture">
                      <pic:pic xmlns:pic="http://schemas.openxmlformats.org/drawingml/2006/picture">
                        <pic:nvPicPr>
                          <pic:cNvPr id="2350" name="图片_584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51" name="图片_278_SpCnt_4"/>
                  <wp:cNvGraphicFramePr/>
                  <a:graphic xmlns:a="http://schemas.openxmlformats.org/drawingml/2006/main">
                    <a:graphicData uri="http://schemas.openxmlformats.org/drawingml/2006/picture">
                      <pic:pic xmlns:pic="http://schemas.openxmlformats.org/drawingml/2006/picture">
                        <pic:nvPicPr>
                          <pic:cNvPr id="2351" name="图片_278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52" name="图片_180_SpCnt_11"/>
                  <wp:cNvGraphicFramePr/>
                  <a:graphic xmlns:a="http://schemas.openxmlformats.org/drawingml/2006/main">
                    <a:graphicData uri="http://schemas.openxmlformats.org/drawingml/2006/picture">
                      <pic:pic xmlns:pic="http://schemas.openxmlformats.org/drawingml/2006/picture">
                        <pic:nvPicPr>
                          <pic:cNvPr id="2352" name="图片_180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53" name="图片_445_SpCnt_5"/>
                  <wp:cNvGraphicFramePr/>
                  <a:graphic xmlns:a="http://schemas.openxmlformats.org/drawingml/2006/main">
                    <a:graphicData uri="http://schemas.openxmlformats.org/drawingml/2006/picture">
                      <pic:pic xmlns:pic="http://schemas.openxmlformats.org/drawingml/2006/picture">
                        <pic:nvPicPr>
                          <pic:cNvPr id="2353" name="图片_445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54" name="图片_446_SpCnt_5"/>
                  <wp:cNvGraphicFramePr/>
                  <a:graphic xmlns:a="http://schemas.openxmlformats.org/drawingml/2006/main">
                    <a:graphicData uri="http://schemas.openxmlformats.org/drawingml/2006/picture">
                      <pic:pic xmlns:pic="http://schemas.openxmlformats.org/drawingml/2006/picture">
                        <pic:nvPicPr>
                          <pic:cNvPr id="2354" name="图片_446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55" name="图片_771_SpCnt_6"/>
                  <wp:cNvGraphicFramePr/>
                  <a:graphic xmlns:a="http://schemas.openxmlformats.org/drawingml/2006/main">
                    <a:graphicData uri="http://schemas.openxmlformats.org/drawingml/2006/picture">
                      <pic:pic xmlns:pic="http://schemas.openxmlformats.org/drawingml/2006/picture">
                        <pic:nvPicPr>
                          <pic:cNvPr id="2355" name="图片_771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56" name="图片_440_SpCnt_5"/>
                  <wp:cNvGraphicFramePr/>
                  <a:graphic xmlns:a="http://schemas.openxmlformats.org/drawingml/2006/main">
                    <a:graphicData uri="http://schemas.openxmlformats.org/drawingml/2006/picture">
                      <pic:pic xmlns:pic="http://schemas.openxmlformats.org/drawingml/2006/picture">
                        <pic:nvPicPr>
                          <pic:cNvPr id="2356" name="图片_440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357" name="图片_364_SpCnt_9"/>
                  <wp:cNvGraphicFramePr/>
                  <a:graphic xmlns:a="http://schemas.openxmlformats.org/drawingml/2006/main">
                    <a:graphicData uri="http://schemas.openxmlformats.org/drawingml/2006/picture">
                      <pic:pic xmlns:pic="http://schemas.openxmlformats.org/drawingml/2006/picture">
                        <pic:nvPicPr>
                          <pic:cNvPr id="2357" name="图片_364_SpCnt_9"/>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358" name="图片_207_SpCnt_32"/>
                  <wp:cNvGraphicFramePr/>
                  <a:graphic xmlns:a="http://schemas.openxmlformats.org/drawingml/2006/main">
                    <a:graphicData uri="http://schemas.openxmlformats.org/drawingml/2006/picture">
                      <pic:pic xmlns:pic="http://schemas.openxmlformats.org/drawingml/2006/picture">
                        <pic:nvPicPr>
                          <pic:cNvPr id="2358" name="图片_207_SpCnt_3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59" name="图片_333_SpCnt_5"/>
                  <wp:cNvGraphicFramePr/>
                  <a:graphic xmlns:a="http://schemas.openxmlformats.org/drawingml/2006/main">
                    <a:graphicData uri="http://schemas.openxmlformats.org/drawingml/2006/picture">
                      <pic:pic xmlns:pic="http://schemas.openxmlformats.org/drawingml/2006/picture">
                        <pic:nvPicPr>
                          <pic:cNvPr id="2359" name="图片_333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60" name="图片_325_SpCnt_5"/>
                  <wp:cNvGraphicFramePr/>
                  <a:graphic xmlns:a="http://schemas.openxmlformats.org/drawingml/2006/main">
                    <a:graphicData uri="http://schemas.openxmlformats.org/drawingml/2006/picture">
                      <pic:pic xmlns:pic="http://schemas.openxmlformats.org/drawingml/2006/picture">
                        <pic:nvPicPr>
                          <pic:cNvPr id="2360" name="图片_325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361" name="图片_207_SpCnt_33"/>
                  <wp:cNvGraphicFramePr/>
                  <a:graphic xmlns:a="http://schemas.openxmlformats.org/drawingml/2006/main">
                    <a:graphicData uri="http://schemas.openxmlformats.org/drawingml/2006/picture">
                      <pic:pic xmlns:pic="http://schemas.openxmlformats.org/drawingml/2006/picture">
                        <pic:nvPicPr>
                          <pic:cNvPr id="2361" name="图片_207_SpCnt_33"/>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62" name="图片_956_SpCnt_5"/>
                  <wp:cNvGraphicFramePr/>
                  <a:graphic xmlns:a="http://schemas.openxmlformats.org/drawingml/2006/main">
                    <a:graphicData uri="http://schemas.openxmlformats.org/drawingml/2006/picture">
                      <pic:pic xmlns:pic="http://schemas.openxmlformats.org/drawingml/2006/picture">
                        <pic:nvPicPr>
                          <pic:cNvPr id="2362" name="图片_956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63" name="图片_231_SpCnt_43"/>
                  <wp:cNvGraphicFramePr/>
                  <a:graphic xmlns:a="http://schemas.openxmlformats.org/drawingml/2006/main">
                    <a:graphicData uri="http://schemas.openxmlformats.org/drawingml/2006/picture">
                      <pic:pic xmlns:pic="http://schemas.openxmlformats.org/drawingml/2006/picture">
                        <pic:nvPicPr>
                          <pic:cNvPr id="2363" name="图片_231_SpCnt_4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64" name="图片_938_SpCnt_5"/>
                  <wp:cNvGraphicFramePr/>
                  <a:graphic xmlns:a="http://schemas.openxmlformats.org/drawingml/2006/main">
                    <a:graphicData uri="http://schemas.openxmlformats.org/drawingml/2006/picture">
                      <pic:pic xmlns:pic="http://schemas.openxmlformats.org/drawingml/2006/picture">
                        <pic:nvPicPr>
                          <pic:cNvPr id="2364" name="图片_938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65" name="图片_930_SpCnt_5"/>
                  <wp:cNvGraphicFramePr/>
                  <a:graphic xmlns:a="http://schemas.openxmlformats.org/drawingml/2006/main">
                    <a:graphicData uri="http://schemas.openxmlformats.org/drawingml/2006/picture">
                      <pic:pic xmlns:pic="http://schemas.openxmlformats.org/drawingml/2006/picture">
                        <pic:nvPicPr>
                          <pic:cNvPr id="2365" name="图片_930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366" name="图片_770_SpCnt_19"/>
                  <wp:cNvGraphicFramePr/>
                  <a:graphic xmlns:a="http://schemas.openxmlformats.org/drawingml/2006/main">
                    <a:graphicData uri="http://schemas.openxmlformats.org/drawingml/2006/picture">
                      <pic:pic xmlns:pic="http://schemas.openxmlformats.org/drawingml/2006/picture">
                        <pic:nvPicPr>
                          <pic:cNvPr id="2366" name="图片_770_SpCnt_19"/>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367" name="图片_674_SpCnt_1"/>
                  <wp:cNvGraphicFramePr/>
                  <a:graphic xmlns:a="http://schemas.openxmlformats.org/drawingml/2006/main">
                    <a:graphicData uri="http://schemas.openxmlformats.org/drawingml/2006/picture">
                      <pic:pic xmlns:pic="http://schemas.openxmlformats.org/drawingml/2006/picture">
                        <pic:nvPicPr>
                          <pic:cNvPr id="2367" name="图片_674_SpCnt_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368" name="图片_275_SpCnt_26"/>
                  <wp:cNvGraphicFramePr/>
                  <a:graphic xmlns:a="http://schemas.openxmlformats.org/drawingml/2006/main">
                    <a:graphicData uri="http://schemas.openxmlformats.org/drawingml/2006/picture">
                      <pic:pic xmlns:pic="http://schemas.openxmlformats.org/drawingml/2006/picture">
                        <pic:nvPicPr>
                          <pic:cNvPr id="2368" name="图片_275_SpCnt_26"/>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369" name="图片_770_SpCnt_20"/>
                  <wp:cNvGraphicFramePr/>
                  <a:graphic xmlns:a="http://schemas.openxmlformats.org/drawingml/2006/main">
                    <a:graphicData uri="http://schemas.openxmlformats.org/drawingml/2006/picture">
                      <pic:pic xmlns:pic="http://schemas.openxmlformats.org/drawingml/2006/picture">
                        <pic:nvPicPr>
                          <pic:cNvPr id="2369" name="图片_770_SpCnt_20"/>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70" name="图片_46_SpCnt_46"/>
                  <wp:cNvGraphicFramePr/>
                  <a:graphic xmlns:a="http://schemas.openxmlformats.org/drawingml/2006/main">
                    <a:graphicData uri="http://schemas.openxmlformats.org/drawingml/2006/picture">
                      <pic:pic xmlns:pic="http://schemas.openxmlformats.org/drawingml/2006/picture">
                        <pic:nvPicPr>
                          <pic:cNvPr id="2370" name="图片_46_SpCnt_4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71" name="图片_231_SpCnt_44"/>
                  <wp:cNvGraphicFramePr/>
                  <a:graphic xmlns:a="http://schemas.openxmlformats.org/drawingml/2006/main">
                    <a:graphicData uri="http://schemas.openxmlformats.org/drawingml/2006/picture">
                      <pic:pic xmlns:pic="http://schemas.openxmlformats.org/drawingml/2006/picture">
                        <pic:nvPicPr>
                          <pic:cNvPr id="2371" name="图片_231_SpCnt_4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372" name="图片_670_SpCnt_1"/>
                  <wp:cNvGraphicFramePr/>
                  <a:graphic xmlns:a="http://schemas.openxmlformats.org/drawingml/2006/main">
                    <a:graphicData uri="http://schemas.openxmlformats.org/drawingml/2006/picture">
                      <pic:pic xmlns:pic="http://schemas.openxmlformats.org/drawingml/2006/picture">
                        <pic:nvPicPr>
                          <pic:cNvPr id="2372" name="图片_670_SpCnt_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373" name="图片_942_SpCnt_4"/>
                  <wp:cNvGraphicFramePr/>
                  <a:graphic xmlns:a="http://schemas.openxmlformats.org/drawingml/2006/main">
                    <a:graphicData uri="http://schemas.openxmlformats.org/drawingml/2006/picture">
                      <pic:pic xmlns:pic="http://schemas.openxmlformats.org/drawingml/2006/picture">
                        <pic:nvPicPr>
                          <pic:cNvPr id="2373" name="图片_942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74" name="图片_519_SpCnt_5"/>
                  <wp:cNvGraphicFramePr/>
                  <a:graphic xmlns:a="http://schemas.openxmlformats.org/drawingml/2006/main">
                    <a:graphicData uri="http://schemas.openxmlformats.org/drawingml/2006/picture">
                      <pic:pic xmlns:pic="http://schemas.openxmlformats.org/drawingml/2006/picture">
                        <pic:nvPicPr>
                          <pic:cNvPr id="2374" name="图片_519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75" name="图片_528_SpCnt_5"/>
                  <wp:cNvGraphicFramePr/>
                  <a:graphic xmlns:a="http://schemas.openxmlformats.org/drawingml/2006/main">
                    <a:graphicData uri="http://schemas.openxmlformats.org/drawingml/2006/picture">
                      <pic:pic xmlns:pic="http://schemas.openxmlformats.org/drawingml/2006/picture">
                        <pic:nvPicPr>
                          <pic:cNvPr id="2375" name="图片_528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376" name="图片_946_SpCnt_4"/>
                  <wp:cNvGraphicFramePr/>
                  <a:graphic xmlns:a="http://schemas.openxmlformats.org/drawingml/2006/main">
                    <a:graphicData uri="http://schemas.openxmlformats.org/drawingml/2006/picture">
                      <pic:pic xmlns:pic="http://schemas.openxmlformats.org/drawingml/2006/picture">
                        <pic:nvPicPr>
                          <pic:cNvPr id="2376" name="图片_946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377" name="图片_364_SpCnt_10"/>
                  <wp:cNvGraphicFramePr/>
                  <a:graphic xmlns:a="http://schemas.openxmlformats.org/drawingml/2006/main">
                    <a:graphicData uri="http://schemas.openxmlformats.org/drawingml/2006/picture">
                      <pic:pic xmlns:pic="http://schemas.openxmlformats.org/drawingml/2006/picture">
                        <pic:nvPicPr>
                          <pic:cNvPr id="2377" name="图片_364_SpCnt_10"/>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78" name="图片_755_SpCnt_5"/>
                  <wp:cNvGraphicFramePr/>
                  <a:graphic xmlns:a="http://schemas.openxmlformats.org/drawingml/2006/main">
                    <a:graphicData uri="http://schemas.openxmlformats.org/drawingml/2006/picture">
                      <pic:pic xmlns:pic="http://schemas.openxmlformats.org/drawingml/2006/picture">
                        <pic:nvPicPr>
                          <pic:cNvPr id="2378" name="图片_755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79" name="图片_756_SpCnt_5"/>
                  <wp:cNvGraphicFramePr/>
                  <a:graphic xmlns:a="http://schemas.openxmlformats.org/drawingml/2006/main">
                    <a:graphicData uri="http://schemas.openxmlformats.org/drawingml/2006/picture">
                      <pic:pic xmlns:pic="http://schemas.openxmlformats.org/drawingml/2006/picture">
                        <pic:nvPicPr>
                          <pic:cNvPr id="2379" name="图片_756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380" name="图片_334_SpCnt_5"/>
                  <wp:cNvGraphicFramePr/>
                  <a:graphic xmlns:a="http://schemas.openxmlformats.org/drawingml/2006/main">
                    <a:graphicData uri="http://schemas.openxmlformats.org/drawingml/2006/picture">
                      <pic:pic xmlns:pic="http://schemas.openxmlformats.org/drawingml/2006/picture">
                        <pic:nvPicPr>
                          <pic:cNvPr id="2380" name="图片_334_SpCnt_5"/>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81" name="图片_627_SpCnt_4"/>
                  <wp:cNvGraphicFramePr/>
                  <a:graphic xmlns:a="http://schemas.openxmlformats.org/drawingml/2006/main">
                    <a:graphicData uri="http://schemas.openxmlformats.org/drawingml/2006/picture">
                      <pic:pic xmlns:pic="http://schemas.openxmlformats.org/drawingml/2006/picture">
                        <pic:nvPicPr>
                          <pic:cNvPr id="2381" name="图片_627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82" name="图片_750_SpCnt_5"/>
                  <wp:cNvGraphicFramePr/>
                  <a:graphic xmlns:a="http://schemas.openxmlformats.org/drawingml/2006/main">
                    <a:graphicData uri="http://schemas.openxmlformats.org/drawingml/2006/picture">
                      <pic:pic xmlns:pic="http://schemas.openxmlformats.org/drawingml/2006/picture">
                        <pic:nvPicPr>
                          <pic:cNvPr id="2382" name="图片_750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383" name="图片_207_SpCnt_34"/>
                  <wp:cNvGraphicFramePr/>
                  <a:graphic xmlns:a="http://schemas.openxmlformats.org/drawingml/2006/main">
                    <a:graphicData uri="http://schemas.openxmlformats.org/drawingml/2006/picture">
                      <pic:pic xmlns:pic="http://schemas.openxmlformats.org/drawingml/2006/picture">
                        <pic:nvPicPr>
                          <pic:cNvPr id="2383" name="图片_207_SpCnt_3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384" name="图片_283_SpCnt_9"/>
                  <wp:cNvGraphicFramePr/>
                  <a:graphic xmlns:a="http://schemas.openxmlformats.org/drawingml/2006/main">
                    <a:graphicData uri="http://schemas.openxmlformats.org/drawingml/2006/picture">
                      <pic:pic xmlns:pic="http://schemas.openxmlformats.org/drawingml/2006/picture">
                        <pic:nvPicPr>
                          <pic:cNvPr id="2384" name="图片_283_SpCnt_9"/>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85" name="图片_683_SpCnt_5"/>
                  <wp:cNvGraphicFramePr/>
                  <a:graphic xmlns:a="http://schemas.openxmlformats.org/drawingml/2006/main">
                    <a:graphicData uri="http://schemas.openxmlformats.org/drawingml/2006/picture">
                      <pic:pic xmlns:pic="http://schemas.openxmlformats.org/drawingml/2006/picture">
                        <pic:nvPicPr>
                          <pic:cNvPr id="2385" name="图片_683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86" name="图片_684_SpCnt_5"/>
                  <wp:cNvGraphicFramePr/>
                  <a:graphic xmlns:a="http://schemas.openxmlformats.org/drawingml/2006/main">
                    <a:graphicData uri="http://schemas.openxmlformats.org/drawingml/2006/picture">
                      <pic:pic xmlns:pic="http://schemas.openxmlformats.org/drawingml/2006/picture">
                        <pic:nvPicPr>
                          <pic:cNvPr id="2386" name="图片_684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387" name="图片_795_SpCnt_11"/>
                  <wp:cNvGraphicFramePr/>
                  <a:graphic xmlns:a="http://schemas.openxmlformats.org/drawingml/2006/main">
                    <a:graphicData uri="http://schemas.openxmlformats.org/drawingml/2006/picture">
                      <pic:pic xmlns:pic="http://schemas.openxmlformats.org/drawingml/2006/picture">
                        <pic:nvPicPr>
                          <pic:cNvPr id="2387" name="图片_795_SpCnt_1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388" name="图片_365_SpCnt_6"/>
                  <wp:cNvGraphicFramePr/>
                  <a:graphic xmlns:a="http://schemas.openxmlformats.org/drawingml/2006/main">
                    <a:graphicData uri="http://schemas.openxmlformats.org/drawingml/2006/picture">
                      <pic:pic xmlns:pic="http://schemas.openxmlformats.org/drawingml/2006/picture">
                        <pic:nvPicPr>
                          <pic:cNvPr id="2388" name="图片_365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389" name="图片_678_SpCnt_5"/>
                  <wp:cNvGraphicFramePr/>
                  <a:graphic xmlns:a="http://schemas.openxmlformats.org/drawingml/2006/main">
                    <a:graphicData uri="http://schemas.openxmlformats.org/drawingml/2006/picture">
                      <pic:pic xmlns:pic="http://schemas.openxmlformats.org/drawingml/2006/picture">
                        <pic:nvPicPr>
                          <pic:cNvPr id="2389" name="图片_678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390" name="图片_283_SpCnt_10"/>
                  <wp:cNvGraphicFramePr/>
                  <a:graphic xmlns:a="http://schemas.openxmlformats.org/drawingml/2006/main">
                    <a:graphicData uri="http://schemas.openxmlformats.org/drawingml/2006/picture">
                      <pic:pic xmlns:pic="http://schemas.openxmlformats.org/drawingml/2006/picture">
                        <pic:nvPicPr>
                          <pic:cNvPr id="2390" name="图片_283_SpCnt_10"/>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391" name="图片_284_SpCnt_6"/>
                  <wp:cNvGraphicFramePr/>
                  <a:graphic xmlns:a="http://schemas.openxmlformats.org/drawingml/2006/main">
                    <a:graphicData uri="http://schemas.openxmlformats.org/drawingml/2006/picture">
                      <pic:pic xmlns:pic="http://schemas.openxmlformats.org/drawingml/2006/picture">
                        <pic:nvPicPr>
                          <pic:cNvPr id="2391" name="图片_284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392" name="图片_181_SpCnt_6"/>
                  <wp:cNvGraphicFramePr/>
                  <a:graphic xmlns:a="http://schemas.openxmlformats.org/drawingml/2006/main">
                    <a:graphicData uri="http://schemas.openxmlformats.org/drawingml/2006/picture">
                      <pic:pic xmlns:pic="http://schemas.openxmlformats.org/drawingml/2006/picture">
                        <pic:nvPicPr>
                          <pic:cNvPr id="2392" name="图片_181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393" name="图片_275_SpCnt_27"/>
                  <wp:cNvGraphicFramePr/>
                  <a:graphic xmlns:a="http://schemas.openxmlformats.org/drawingml/2006/main">
                    <a:graphicData uri="http://schemas.openxmlformats.org/drawingml/2006/picture">
                      <pic:pic xmlns:pic="http://schemas.openxmlformats.org/drawingml/2006/picture">
                        <pic:nvPicPr>
                          <pic:cNvPr id="2393" name="图片_275_SpCnt_27"/>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394" name="图片_625_SpCnt_5"/>
                  <wp:cNvGraphicFramePr/>
                  <a:graphic xmlns:a="http://schemas.openxmlformats.org/drawingml/2006/main">
                    <a:graphicData uri="http://schemas.openxmlformats.org/drawingml/2006/picture">
                      <pic:pic xmlns:pic="http://schemas.openxmlformats.org/drawingml/2006/picture">
                        <pic:nvPicPr>
                          <pic:cNvPr id="2394" name="图片_625_SpCnt_5"/>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95" name="图片_779_SpCnt_7"/>
                  <wp:cNvGraphicFramePr/>
                  <a:graphic xmlns:a="http://schemas.openxmlformats.org/drawingml/2006/main">
                    <a:graphicData uri="http://schemas.openxmlformats.org/drawingml/2006/picture">
                      <pic:pic xmlns:pic="http://schemas.openxmlformats.org/drawingml/2006/picture">
                        <pic:nvPicPr>
                          <pic:cNvPr id="2395" name="图片_779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396" name="图片_283_SpCnt_11"/>
                  <wp:cNvGraphicFramePr/>
                  <a:graphic xmlns:a="http://schemas.openxmlformats.org/drawingml/2006/main">
                    <a:graphicData uri="http://schemas.openxmlformats.org/drawingml/2006/picture">
                      <pic:pic xmlns:pic="http://schemas.openxmlformats.org/drawingml/2006/picture">
                        <pic:nvPicPr>
                          <pic:cNvPr id="2396" name="图片_283_SpCnt_11"/>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397" name="图片_771_SpCnt_7"/>
                  <wp:cNvGraphicFramePr/>
                  <a:graphic xmlns:a="http://schemas.openxmlformats.org/drawingml/2006/main">
                    <a:graphicData uri="http://schemas.openxmlformats.org/drawingml/2006/picture">
                      <pic:pic xmlns:pic="http://schemas.openxmlformats.org/drawingml/2006/picture">
                        <pic:nvPicPr>
                          <pic:cNvPr id="2397" name="图片_771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398" name="图片_364_SpCnt_11"/>
                  <wp:cNvGraphicFramePr/>
                  <a:graphic xmlns:a="http://schemas.openxmlformats.org/drawingml/2006/main">
                    <a:graphicData uri="http://schemas.openxmlformats.org/drawingml/2006/picture">
                      <pic:pic xmlns:pic="http://schemas.openxmlformats.org/drawingml/2006/picture">
                        <pic:nvPicPr>
                          <pic:cNvPr id="2398" name="图片_364_SpCnt_11"/>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399" name="图片_770_SpCnt_21"/>
                  <wp:cNvGraphicFramePr/>
                  <a:graphic xmlns:a="http://schemas.openxmlformats.org/drawingml/2006/main">
                    <a:graphicData uri="http://schemas.openxmlformats.org/drawingml/2006/picture">
                      <pic:pic xmlns:pic="http://schemas.openxmlformats.org/drawingml/2006/picture">
                        <pic:nvPicPr>
                          <pic:cNvPr id="2399" name="图片_770_SpCnt_21"/>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00" name="图片_925_SpCnt_1"/>
                  <wp:cNvGraphicFramePr/>
                  <a:graphic xmlns:a="http://schemas.openxmlformats.org/drawingml/2006/main">
                    <a:graphicData uri="http://schemas.openxmlformats.org/drawingml/2006/picture">
                      <pic:pic xmlns:pic="http://schemas.openxmlformats.org/drawingml/2006/picture">
                        <pic:nvPicPr>
                          <pic:cNvPr id="2400" name="图片_925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401" name="图片_622_SpCnt_5"/>
                  <wp:cNvGraphicFramePr/>
                  <a:graphic xmlns:a="http://schemas.openxmlformats.org/drawingml/2006/main">
                    <a:graphicData uri="http://schemas.openxmlformats.org/drawingml/2006/picture">
                      <pic:pic xmlns:pic="http://schemas.openxmlformats.org/drawingml/2006/picture">
                        <pic:nvPicPr>
                          <pic:cNvPr id="2401" name="图片_622_SpCnt_5"/>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402" name="图片_207_SpCnt_35"/>
                  <wp:cNvGraphicFramePr/>
                  <a:graphic xmlns:a="http://schemas.openxmlformats.org/drawingml/2006/main">
                    <a:graphicData uri="http://schemas.openxmlformats.org/drawingml/2006/picture">
                      <pic:pic xmlns:pic="http://schemas.openxmlformats.org/drawingml/2006/picture">
                        <pic:nvPicPr>
                          <pic:cNvPr id="2402" name="图片_207_SpCnt_35"/>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403" name="图片_275_SpCnt_28"/>
                  <wp:cNvGraphicFramePr/>
                  <a:graphic xmlns:a="http://schemas.openxmlformats.org/drawingml/2006/main">
                    <a:graphicData uri="http://schemas.openxmlformats.org/drawingml/2006/picture">
                      <pic:pic xmlns:pic="http://schemas.openxmlformats.org/drawingml/2006/picture">
                        <pic:nvPicPr>
                          <pic:cNvPr id="2403" name="图片_275_SpCnt_28"/>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04" name="图片_590_SpCnt_5"/>
                  <wp:cNvGraphicFramePr/>
                  <a:graphic xmlns:a="http://schemas.openxmlformats.org/drawingml/2006/main">
                    <a:graphicData uri="http://schemas.openxmlformats.org/drawingml/2006/picture">
                      <pic:pic xmlns:pic="http://schemas.openxmlformats.org/drawingml/2006/picture">
                        <pic:nvPicPr>
                          <pic:cNvPr id="2404" name="图片_590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405" name="图片_624_SpCnt_4"/>
                  <wp:cNvGraphicFramePr/>
                  <a:graphic xmlns:a="http://schemas.openxmlformats.org/drawingml/2006/main">
                    <a:graphicData uri="http://schemas.openxmlformats.org/drawingml/2006/picture">
                      <pic:pic xmlns:pic="http://schemas.openxmlformats.org/drawingml/2006/picture">
                        <pic:nvPicPr>
                          <pic:cNvPr id="2405" name="图片_624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406" name="图片_231_SpCnt_45"/>
                  <wp:cNvGraphicFramePr/>
                  <a:graphic xmlns:a="http://schemas.openxmlformats.org/drawingml/2006/main">
                    <a:graphicData uri="http://schemas.openxmlformats.org/drawingml/2006/picture">
                      <pic:pic xmlns:pic="http://schemas.openxmlformats.org/drawingml/2006/picture">
                        <pic:nvPicPr>
                          <pic:cNvPr id="2406" name="图片_231_SpCnt_4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081" name="图片_46_SpCnt_47"/>
                  <wp:cNvGraphicFramePr/>
                  <a:graphic xmlns:a="http://schemas.openxmlformats.org/drawingml/2006/main">
                    <a:graphicData uri="http://schemas.openxmlformats.org/drawingml/2006/picture">
                      <pic:pic xmlns:pic="http://schemas.openxmlformats.org/drawingml/2006/picture">
                        <pic:nvPicPr>
                          <pic:cNvPr id="2081" name="图片_46_SpCnt_47"/>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82" name="图片_589_SpCnt_5"/>
                  <wp:cNvGraphicFramePr/>
                  <a:graphic xmlns:a="http://schemas.openxmlformats.org/drawingml/2006/main">
                    <a:graphicData uri="http://schemas.openxmlformats.org/drawingml/2006/picture">
                      <pic:pic xmlns:pic="http://schemas.openxmlformats.org/drawingml/2006/picture">
                        <pic:nvPicPr>
                          <pic:cNvPr id="2082" name="图片_589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83" name="图片_231_SpCnt_46"/>
                  <wp:cNvGraphicFramePr/>
                  <a:graphic xmlns:a="http://schemas.openxmlformats.org/drawingml/2006/main">
                    <a:graphicData uri="http://schemas.openxmlformats.org/drawingml/2006/picture">
                      <pic:pic xmlns:pic="http://schemas.openxmlformats.org/drawingml/2006/picture">
                        <pic:nvPicPr>
                          <pic:cNvPr id="2083" name="图片_231_SpCnt_4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84" name="图片_636_SpCnt_11"/>
                  <wp:cNvGraphicFramePr/>
                  <a:graphic xmlns:a="http://schemas.openxmlformats.org/drawingml/2006/main">
                    <a:graphicData uri="http://schemas.openxmlformats.org/drawingml/2006/picture">
                      <pic:pic xmlns:pic="http://schemas.openxmlformats.org/drawingml/2006/picture">
                        <pic:nvPicPr>
                          <pic:cNvPr id="2084" name="图片_636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85" name="图片_832_SpCnt_11"/>
                  <wp:cNvGraphicFramePr/>
                  <a:graphic xmlns:a="http://schemas.openxmlformats.org/drawingml/2006/main">
                    <a:graphicData uri="http://schemas.openxmlformats.org/drawingml/2006/picture">
                      <pic:pic xmlns:pic="http://schemas.openxmlformats.org/drawingml/2006/picture">
                        <pic:nvPicPr>
                          <pic:cNvPr id="2085" name="图片_832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86" name="图片_704_SpCnt_11"/>
                  <wp:cNvGraphicFramePr/>
                  <a:graphic xmlns:a="http://schemas.openxmlformats.org/drawingml/2006/main">
                    <a:graphicData uri="http://schemas.openxmlformats.org/drawingml/2006/picture">
                      <pic:pic xmlns:pic="http://schemas.openxmlformats.org/drawingml/2006/picture">
                        <pic:nvPicPr>
                          <pic:cNvPr id="2086" name="图片_704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87" name="图片_604_SpCnt_11"/>
                  <wp:cNvGraphicFramePr/>
                  <a:graphic xmlns:a="http://schemas.openxmlformats.org/drawingml/2006/main">
                    <a:graphicData uri="http://schemas.openxmlformats.org/drawingml/2006/picture">
                      <pic:pic xmlns:pic="http://schemas.openxmlformats.org/drawingml/2006/picture">
                        <pic:nvPicPr>
                          <pic:cNvPr id="2087" name="图片_604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88" name="图片_584_SpCnt_5"/>
                  <wp:cNvGraphicFramePr/>
                  <a:graphic xmlns:a="http://schemas.openxmlformats.org/drawingml/2006/main">
                    <a:graphicData uri="http://schemas.openxmlformats.org/drawingml/2006/picture">
                      <pic:pic xmlns:pic="http://schemas.openxmlformats.org/drawingml/2006/picture">
                        <pic:nvPicPr>
                          <pic:cNvPr id="2088" name="图片_584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89" name="图片_398_SpCnt_11"/>
                  <wp:cNvGraphicFramePr/>
                  <a:graphic xmlns:a="http://schemas.openxmlformats.org/drawingml/2006/main">
                    <a:graphicData uri="http://schemas.openxmlformats.org/drawingml/2006/picture">
                      <pic:pic xmlns:pic="http://schemas.openxmlformats.org/drawingml/2006/picture">
                        <pic:nvPicPr>
                          <pic:cNvPr id="2089" name="图片_398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90" name="图片_542_SpCnt_11"/>
                  <wp:cNvGraphicFramePr/>
                  <a:graphic xmlns:a="http://schemas.openxmlformats.org/drawingml/2006/main">
                    <a:graphicData uri="http://schemas.openxmlformats.org/drawingml/2006/picture">
                      <pic:pic xmlns:pic="http://schemas.openxmlformats.org/drawingml/2006/picture">
                        <pic:nvPicPr>
                          <pic:cNvPr id="2090" name="图片_542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91" name="图片_461_SpCnt_11"/>
                  <wp:cNvGraphicFramePr/>
                  <a:graphic xmlns:a="http://schemas.openxmlformats.org/drawingml/2006/main">
                    <a:graphicData uri="http://schemas.openxmlformats.org/drawingml/2006/picture">
                      <pic:pic xmlns:pic="http://schemas.openxmlformats.org/drawingml/2006/picture">
                        <pic:nvPicPr>
                          <pic:cNvPr id="2091" name="图片_461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92" name="图片_371_SpCnt_11"/>
                  <wp:cNvGraphicFramePr/>
                  <a:graphic xmlns:a="http://schemas.openxmlformats.org/drawingml/2006/main">
                    <a:graphicData uri="http://schemas.openxmlformats.org/drawingml/2006/picture">
                      <pic:pic xmlns:pic="http://schemas.openxmlformats.org/drawingml/2006/picture">
                        <pic:nvPicPr>
                          <pic:cNvPr id="2092" name="图片_371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93" name="图片_234_SpCnt_11"/>
                  <wp:cNvGraphicFramePr/>
                  <a:graphic xmlns:a="http://schemas.openxmlformats.org/drawingml/2006/main">
                    <a:graphicData uri="http://schemas.openxmlformats.org/drawingml/2006/picture">
                      <pic:pic xmlns:pic="http://schemas.openxmlformats.org/drawingml/2006/picture">
                        <pic:nvPicPr>
                          <pic:cNvPr id="2093" name="图片_234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94" name="图片_294_SpCnt_11"/>
                  <wp:cNvGraphicFramePr/>
                  <a:graphic xmlns:a="http://schemas.openxmlformats.org/drawingml/2006/main">
                    <a:graphicData uri="http://schemas.openxmlformats.org/drawingml/2006/picture">
                      <pic:pic xmlns:pic="http://schemas.openxmlformats.org/drawingml/2006/picture">
                        <pic:nvPicPr>
                          <pic:cNvPr id="2094" name="图片_294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45720</wp:posOffset>
                  </wp:positionH>
                  <wp:positionV relativeFrom="paragraph">
                    <wp:posOffset>164465</wp:posOffset>
                  </wp:positionV>
                  <wp:extent cx="1068705" cy="880110"/>
                  <wp:effectExtent l="0" t="0" r="17145" b="15240"/>
                  <wp:wrapNone/>
                  <wp:docPr id="2095" name="图片_2548"/>
                  <wp:cNvGraphicFramePr/>
                  <a:graphic xmlns:a="http://schemas.openxmlformats.org/drawingml/2006/main">
                    <a:graphicData uri="http://schemas.openxmlformats.org/drawingml/2006/picture">
                      <pic:pic xmlns:pic="http://schemas.openxmlformats.org/drawingml/2006/picture">
                        <pic:nvPicPr>
                          <pic:cNvPr id="2095" name="图片_2548"/>
                          <pic:cNvPicPr/>
                        </pic:nvPicPr>
                        <pic:blipFill>
                          <a:blip r:embed="rId14"/>
                          <a:stretch>
                            <a:fillRect/>
                          </a:stretch>
                        </pic:blipFill>
                        <pic:spPr>
                          <a:xfrm>
                            <a:off x="0" y="0"/>
                            <a:ext cx="1068705" cy="880110"/>
                          </a:xfrm>
                          <a:prstGeom prst="rect">
                            <a:avLst/>
                          </a:prstGeom>
                          <a:noFill/>
                          <a:ln>
                            <a:noFill/>
                          </a:ln>
                        </pic:spPr>
                      </pic:pic>
                    </a:graphicData>
                  </a:graphic>
                </wp:anchor>
              </w:drawing>
            </w:r>
          </w:p>
        </w:tc>
      </w:tr>
      <w:tr>
        <w:tblPrEx>
          <w:shd w:val="clear" w:color="auto" w:fill="auto"/>
          <w:tblCellMar>
            <w:top w:w="0" w:type="dxa"/>
            <w:left w:w="108" w:type="dxa"/>
            <w:bottom w:w="0" w:type="dxa"/>
            <w:right w:w="108" w:type="dxa"/>
          </w:tblCellMar>
        </w:tblPrEx>
        <w:trPr>
          <w:trHeight w:val="2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大单星盆台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1500*700*800+120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1、材质采用201#不锈钢磨砂板制作，面板厚度≥1.0mm，星盆厚度≥0.8mm；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2、横管采用直径φ25*厚度≥1.0mm不锈钢圆管连接；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4、面板采用厚度≥1.0mm的U型加强筋承托加固；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5、星盆尺寸：≥1200*500*400（mm）；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6、附件：配落水器2套。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96" name="图片_276_SpCnt_5"/>
                  <wp:cNvGraphicFramePr/>
                  <a:graphic xmlns:a="http://schemas.openxmlformats.org/drawingml/2006/main">
                    <a:graphicData uri="http://schemas.openxmlformats.org/drawingml/2006/picture">
                      <pic:pic xmlns:pic="http://schemas.openxmlformats.org/drawingml/2006/picture">
                        <pic:nvPicPr>
                          <pic:cNvPr id="2096" name="图片_276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97" name="图片_925_SpCnt_2"/>
                  <wp:cNvGraphicFramePr/>
                  <a:graphic xmlns:a="http://schemas.openxmlformats.org/drawingml/2006/main">
                    <a:graphicData uri="http://schemas.openxmlformats.org/drawingml/2006/picture">
                      <pic:pic xmlns:pic="http://schemas.openxmlformats.org/drawingml/2006/picture">
                        <pic:nvPicPr>
                          <pic:cNvPr id="2097" name="图片_925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98" name="图片_383_SpCnt_5"/>
                  <wp:cNvGraphicFramePr/>
                  <a:graphic xmlns:a="http://schemas.openxmlformats.org/drawingml/2006/main">
                    <a:graphicData uri="http://schemas.openxmlformats.org/drawingml/2006/picture">
                      <pic:pic xmlns:pic="http://schemas.openxmlformats.org/drawingml/2006/picture">
                        <pic:nvPicPr>
                          <pic:cNvPr id="2098" name="图片_383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099" name="图片_332_SpCnt_2"/>
                  <wp:cNvGraphicFramePr/>
                  <a:graphic xmlns:a="http://schemas.openxmlformats.org/drawingml/2006/main">
                    <a:graphicData uri="http://schemas.openxmlformats.org/drawingml/2006/picture">
                      <pic:pic xmlns:pic="http://schemas.openxmlformats.org/drawingml/2006/picture">
                        <pic:nvPicPr>
                          <pic:cNvPr id="2099" name="图片_332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00" name="图片_626"/>
                  <wp:cNvGraphicFramePr/>
                  <a:graphic xmlns:a="http://schemas.openxmlformats.org/drawingml/2006/main">
                    <a:graphicData uri="http://schemas.openxmlformats.org/drawingml/2006/picture">
                      <pic:pic xmlns:pic="http://schemas.openxmlformats.org/drawingml/2006/picture">
                        <pic:nvPicPr>
                          <pic:cNvPr id="2100" name="图片_62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01" name="图片_275_SpCnt_29"/>
                  <wp:cNvGraphicFramePr/>
                  <a:graphic xmlns:a="http://schemas.openxmlformats.org/drawingml/2006/main">
                    <a:graphicData uri="http://schemas.openxmlformats.org/drawingml/2006/picture">
                      <pic:pic xmlns:pic="http://schemas.openxmlformats.org/drawingml/2006/picture">
                        <pic:nvPicPr>
                          <pic:cNvPr id="2101" name="图片_275_SpCnt_2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02" name="图片_231_SpCnt_47"/>
                  <wp:cNvGraphicFramePr/>
                  <a:graphic xmlns:a="http://schemas.openxmlformats.org/drawingml/2006/main">
                    <a:graphicData uri="http://schemas.openxmlformats.org/drawingml/2006/picture">
                      <pic:pic xmlns:pic="http://schemas.openxmlformats.org/drawingml/2006/picture">
                        <pic:nvPicPr>
                          <pic:cNvPr id="2102" name="图片_231_SpCnt_4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03" name="图片_207_SpCnt_36"/>
                  <wp:cNvGraphicFramePr/>
                  <a:graphic xmlns:a="http://schemas.openxmlformats.org/drawingml/2006/main">
                    <a:graphicData uri="http://schemas.openxmlformats.org/drawingml/2006/picture">
                      <pic:pic xmlns:pic="http://schemas.openxmlformats.org/drawingml/2006/picture">
                        <pic:nvPicPr>
                          <pic:cNvPr id="2103" name="图片_207_SpCnt_3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04" name="图片_778_SpCnt_2"/>
                  <wp:cNvGraphicFramePr/>
                  <a:graphic xmlns:a="http://schemas.openxmlformats.org/drawingml/2006/main">
                    <a:graphicData uri="http://schemas.openxmlformats.org/drawingml/2006/picture">
                      <pic:pic xmlns:pic="http://schemas.openxmlformats.org/drawingml/2006/picture">
                        <pic:nvPicPr>
                          <pic:cNvPr id="2104" name="图片_778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05" name="图片_754_SpCnt_2"/>
                  <wp:cNvGraphicFramePr/>
                  <a:graphic xmlns:a="http://schemas.openxmlformats.org/drawingml/2006/main">
                    <a:graphicData uri="http://schemas.openxmlformats.org/drawingml/2006/picture">
                      <pic:pic xmlns:pic="http://schemas.openxmlformats.org/drawingml/2006/picture">
                        <pic:nvPicPr>
                          <pic:cNvPr id="2105" name="图片_754_SpCnt_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06" name="图片_275_SpCnt_30"/>
                  <wp:cNvGraphicFramePr/>
                  <a:graphic xmlns:a="http://schemas.openxmlformats.org/drawingml/2006/main">
                    <a:graphicData uri="http://schemas.openxmlformats.org/drawingml/2006/picture">
                      <pic:pic xmlns:pic="http://schemas.openxmlformats.org/drawingml/2006/picture">
                        <pic:nvPicPr>
                          <pic:cNvPr id="2106" name="图片_275_SpCnt_3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07" name="图片_231_SpCnt_48"/>
                  <wp:cNvGraphicFramePr/>
                  <a:graphic xmlns:a="http://schemas.openxmlformats.org/drawingml/2006/main">
                    <a:graphicData uri="http://schemas.openxmlformats.org/drawingml/2006/picture">
                      <pic:pic xmlns:pic="http://schemas.openxmlformats.org/drawingml/2006/picture">
                        <pic:nvPicPr>
                          <pic:cNvPr id="2107" name="图片_231_SpCnt_4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08" name="图片_236_SpCnt_2"/>
                  <wp:cNvGraphicFramePr/>
                  <a:graphic xmlns:a="http://schemas.openxmlformats.org/drawingml/2006/main">
                    <a:graphicData uri="http://schemas.openxmlformats.org/drawingml/2006/picture">
                      <pic:pic xmlns:pic="http://schemas.openxmlformats.org/drawingml/2006/picture">
                        <pic:nvPicPr>
                          <pic:cNvPr id="2108" name="图片_236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09" name="图片_746_SpCnt_2"/>
                  <wp:cNvGraphicFramePr/>
                  <a:graphic xmlns:a="http://schemas.openxmlformats.org/drawingml/2006/main">
                    <a:graphicData uri="http://schemas.openxmlformats.org/drawingml/2006/picture">
                      <pic:pic xmlns:pic="http://schemas.openxmlformats.org/drawingml/2006/picture">
                        <pic:nvPicPr>
                          <pic:cNvPr id="2109" name="图片_746_SpCnt_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10" name="图片_742_SpCnt_2"/>
                  <wp:cNvGraphicFramePr/>
                  <a:graphic xmlns:a="http://schemas.openxmlformats.org/drawingml/2006/main">
                    <a:graphicData uri="http://schemas.openxmlformats.org/drawingml/2006/picture">
                      <pic:pic xmlns:pic="http://schemas.openxmlformats.org/drawingml/2006/picture">
                        <pic:nvPicPr>
                          <pic:cNvPr id="2110" name="图片_742_SpCnt_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11" name="图片_945_SpCnt_1"/>
                  <wp:cNvGraphicFramePr/>
                  <a:graphic xmlns:a="http://schemas.openxmlformats.org/drawingml/2006/main">
                    <a:graphicData uri="http://schemas.openxmlformats.org/drawingml/2006/picture">
                      <pic:pic xmlns:pic="http://schemas.openxmlformats.org/drawingml/2006/picture">
                        <pic:nvPicPr>
                          <pic:cNvPr id="2111" name="图片_945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112" name="图片_231_SpCnt_49"/>
                  <wp:cNvGraphicFramePr/>
                  <a:graphic xmlns:a="http://schemas.openxmlformats.org/drawingml/2006/main">
                    <a:graphicData uri="http://schemas.openxmlformats.org/drawingml/2006/picture">
                      <pic:pic xmlns:pic="http://schemas.openxmlformats.org/drawingml/2006/picture">
                        <pic:nvPicPr>
                          <pic:cNvPr id="2112" name="图片_231_SpCnt_4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13" name="图片_384"/>
                  <wp:cNvGraphicFramePr/>
                  <a:graphic xmlns:a="http://schemas.openxmlformats.org/drawingml/2006/main">
                    <a:graphicData uri="http://schemas.openxmlformats.org/drawingml/2006/picture">
                      <pic:pic xmlns:pic="http://schemas.openxmlformats.org/drawingml/2006/picture">
                        <pic:nvPicPr>
                          <pic:cNvPr id="2113" name="图片_38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14" name="图片_682_SpCnt_2"/>
                  <wp:cNvGraphicFramePr/>
                  <a:graphic xmlns:a="http://schemas.openxmlformats.org/drawingml/2006/main">
                    <a:graphicData uri="http://schemas.openxmlformats.org/drawingml/2006/picture">
                      <pic:pic xmlns:pic="http://schemas.openxmlformats.org/drawingml/2006/picture">
                        <pic:nvPicPr>
                          <pic:cNvPr id="2114" name="图片_682_SpCnt_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15" name="图片_674_SpCnt_2"/>
                  <wp:cNvGraphicFramePr/>
                  <a:graphic xmlns:a="http://schemas.openxmlformats.org/drawingml/2006/main">
                    <a:graphicData uri="http://schemas.openxmlformats.org/drawingml/2006/picture">
                      <pic:pic xmlns:pic="http://schemas.openxmlformats.org/drawingml/2006/picture">
                        <pic:nvPicPr>
                          <pic:cNvPr id="2115" name="图片_674_SpCnt_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16" name="图片_778_SpCnt_3"/>
                  <wp:cNvGraphicFramePr/>
                  <a:graphic xmlns:a="http://schemas.openxmlformats.org/drawingml/2006/main">
                    <a:graphicData uri="http://schemas.openxmlformats.org/drawingml/2006/picture">
                      <pic:pic xmlns:pic="http://schemas.openxmlformats.org/drawingml/2006/picture">
                        <pic:nvPicPr>
                          <pic:cNvPr id="2116" name="图片_778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17" name="图片_670_SpCnt_2"/>
                  <wp:cNvGraphicFramePr/>
                  <a:graphic xmlns:a="http://schemas.openxmlformats.org/drawingml/2006/main">
                    <a:graphicData uri="http://schemas.openxmlformats.org/drawingml/2006/picture">
                      <pic:pic xmlns:pic="http://schemas.openxmlformats.org/drawingml/2006/picture">
                        <pic:nvPicPr>
                          <pic:cNvPr id="2117" name="图片_670_SpCnt_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118" name="图片_773_SpCnt_6"/>
                  <wp:cNvGraphicFramePr/>
                  <a:graphic xmlns:a="http://schemas.openxmlformats.org/drawingml/2006/main">
                    <a:graphicData uri="http://schemas.openxmlformats.org/drawingml/2006/picture">
                      <pic:pic xmlns:pic="http://schemas.openxmlformats.org/drawingml/2006/picture">
                        <pic:nvPicPr>
                          <pic:cNvPr id="2118" name="图片_773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19" name="图片_753"/>
                  <wp:cNvGraphicFramePr/>
                  <a:graphic xmlns:a="http://schemas.openxmlformats.org/drawingml/2006/main">
                    <a:graphicData uri="http://schemas.openxmlformats.org/drawingml/2006/picture">
                      <pic:pic xmlns:pic="http://schemas.openxmlformats.org/drawingml/2006/picture">
                        <pic:nvPicPr>
                          <pic:cNvPr id="2119" name="图片_75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20" name="图片_580_SpCnt_2"/>
                  <wp:cNvGraphicFramePr/>
                  <a:graphic xmlns:a="http://schemas.openxmlformats.org/drawingml/2006/main">
                    <a:graphicData uri="http://schemas.openxmlformats.org/drawingml/2006/picture">
                      <pic:pic xmlns:pic="http://schemas.openxmlformats.org/drawingml/2006/picture">
                        <pic:nvPicPr>
                          <pic:cNvPr id="2120" name="图片_580_SpCnt_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21" name="图片_588_SpCnt_2"/>
                  <wp:cNvGraphicFramePr/>
                  <a:graphic xmlns:a="http://schemas.openxmlformats.org/drawingml/2006/main">
                    <a:graphicData uri="http://schemas.openxmlformats.org/drawingml/2006/picture">
                      <pic:pic xmlns:pic="http://schemas.openxmlformats.org/drawingml/2006/picture">
                        <pic:nvPicPr>
                          <pic:cNvPr id="2121" name="图片_588_SpCnt_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22" name="图片_384_SpCnt_1"/>
                  <wp:cNvGraphicFramePr/>
                  <a:graphic xmlns:a="http://schemas.openxmlformats.org/drawingml/2006/main">
                    <a:graphicData uri="http://schemas.openxmlformats.org/drawingml/2006/picture">
                      <pic:pic xmlns:pic="http://schemas.openxmlformats.org/drawingml/2006/picture">
                        <pic:nvPicPr>
                          <pic:cNvPr id="2122" name="图片_384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23" name="图片_576_SpCnt_2"/>
                  <wp:cNvGraphicFramePr/>
                  <a:graphic xmlns:a="http://schemas.openxmlformats.org/drawingml/2006/main">
                    <a:graphicData uri="http://schemas.openxmlformats.org/drawingml/2006/picture">
                      <pic:pic xmlns:pic="http://schemas.openxmlformats.org/drawingml/2006/picture">
                        <pic:nvPicPr>
                          <pic:cNvPr id="2123" name="图片_576_SpCnt_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24" name="图片_778_SpCnt_4"/>
                  <wp:cNvGraphicFramePr/>
                  <a:graphic xmlns:a="http://schemas.openxmlformats.org/drawingml/2006/main">
                    <a:graphicData uri="http://schemas.openxmlformats.org/drawingml/2006/picture">
                      <pic:pic xmlns:pic="http://schemas.openxmlformats.org/drawingml/2006/picture">
                        <pic:nvPicPr>
                          <pic:cNvPr id="2124" name="图片_778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125" name="图片_929_SpCnt_2"/>
                  <wp:cNvGraphicFramePr/>
                  <a:graphic xmlns:a="http://schemas.openxmlformats.org/drawingml/2006/main">
                    <a:graphicData uri="http://schemas.openxmlformats.org/drawingml/2006/picture">
                      <pic:pic xmlns:pic="http://schemas.openxmlformats.org/drawingml/2006/picture">
                        <pic:nvPicPr>
                          <pic:cNvPr id="2125" name="图片_929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126" name="图片_921_SpCnt_2"/>
                  <wp:cNvGraphicFramePr/>
                  <a:graphic xmlns:a="http://schemas.openxmlformats.org/drawingml/2006/main">
                    <a:graphicData uri="http://schemas.openxmlformats.org/drawingml/2006/picture">
                      <pic:pic xmlns:pic="http://schemas.openxmlformats.org/drawingml/2006/picture">
                        <pic:nvPicPr>
                          <pic:cNvPr id="2126" name="图片_921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27" name="图片_190_SpCnt_1"/>
                  <wp:cNvGraphicFramePr/>
                  <a:graphic xmlns:a="http://schemas.openxmlformats.org/drawingml/2006/main">
                    <a:graphicData uri="http://schemas.openxmlformats.org/drawingml/2006/picture">
                      <pic:pic xmlns:pic="http://schemas.openxmlformats.org/drawingml/2006/picture">
                        <pic:nvPicPr>
                          <pic:cNvPr id="2127" name="图片_190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28" name="图片_278_SpCnt_5"/>
                  <wp:cNvGraphicFramePr/>
                  <a:graphic xmlns:a="http://schemas.openxmlformats.org/drawingml/2006/main">
                    <a:graphicData uri="http://schemas.openxmlformats.org/drawingml/2006/picture">
                      <pic:pic xmlns:pic="http://schemas.openxmlformats.org/drawingml/2006/picture">
                        <pic:nvPicPr>
                          <pic:cNvPr id="2128" name="图片_278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29" name="图片_382_SpCnt_1"/>
                  <wp:cNvGraphicFramePr/>
                  <a:graphic xmlns:a="http://schemas.openxmlformats.org/drawingml/2006/main">
                    <a:graphicData uri="http://schemas.openxmlformats.org/drawingml/2006/picture">
                      <pic:pic xmlns:pic="http://schemas.openxmlformats.org/drawingml/2006/picture">
                        <pic:nvPicPr>
                          <pic:cNvPr id="2129" name="图片_382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30" name="图片_444_SpCnt_2"/>
                  <wp:cNvGraphicFramePr/>
                  <a:graphic xmlns:a="http://schemas.openxmlformats.org/drawingml/2006/main">
                    <a:graphicData uri="http://schemas.openxmlformats.org/drawingml/2006/picture">
                      <pic:pic xmlns:pic="http://schemas.openxmlformats.org/drawingml/2006/picture">
                        <pic:nvPicPr>
                          <pic:cNvPr id="2130" name="图片_444_SpCnt_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31" name="图片_436_SpCnt_2"/>
                  <wp:cNvGraphicFramePr/>
                  <a:graphic xmlns:a="http://schemas.openxmlformats.org/drawingml/2006/main">
                    <a:graphicData uri="http://schemas.openxmlformats.org/drawingml/2006/picture">
                      <pic:pic xmlns:pic="http://schemas.openxmlformats.org/drawingml/2006/picture">
                        <pic:nvPicPr>
                          <pic:cNvPr id="2131" name="图片_436_SpCnt_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32" name="图片_432_SpCnt_2"/>
                  <wp:cNvGraphicFramePr/>
                  <a:graphic xmlns:a="http://schemas.openxmlformats.org/drawingml/2006/main">
                    <a:graphicData uri="http://schemas.openxmlformats.org/drawingml/2006/picture">
                      <pic:pic xmlns:pic="http://schemas.openxmlformats.org/drawingml/2006/picture">
                        <pic:nvPicPr>
                          <pic:cNvPr id="2132" name="图片_432_SpCnt_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33" name="图片_275_SpCnt_31"/>
                  <wp:cNvGraphicFramePr/>
                  <a:graphic xmlns:a="http://schemas.openxmlformats.org/drawingml/2006/main">
                    <a:graphicData uri="http://schemas.openxmlformats.org/drawingml/2006/picture">
                      <pic:pic xmlns:pic="http://schemas.openxmlformats.org/drawingml/2006/picture">
                        <pic:nvPicPr>
                          <pic:cNvPr id="2133" name="图片_275_SpCnt_3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34" name="图片_945_SpCnt_2"/>
                  <wp:cNvGraphicFramePr/>
                  <a:graphic xmlns:a="http://schemas.openxmlformats.org/drawingml/2006/main">
                    <a:graphicData uri="http://schemas.openxmlformats.org/drawingml/2006/picture">
                      <pic:pic xmlns:pic="http://schemas.openxmlformats.org/drawingml/2006/picture">
                        <pic:nvPicPr>
                          <pic:cNvPr id="2134" name="图片_945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35" name="图片_46_SpCnt_48"/>
                  <wp:cNvGraphicFramePr/>
                  <a:graphic xmlns:a="http://schemas.openxmlformats.org/drawingml/2006/main">
                    <a:graphicData uri="http://schemas.openxmlformats.org/drawingml/2006/picture">
                      <pic:pic xmlns:pic="http://schemas.openxmlformats.org/drawingml/2006/picture">
                        <pic:nvPicPr>
                          <pic:cNvPr id="2135" name="图片_46_SpCnt_4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36" name="图片_46_SpCnt_49"/>
                  <wp:cNvGraphicFramePr/>
                  <a:graphic xmlns:a="http://schemas.openxmlformats.org/drawingml/2006/main">
                    <a:graphicData uri="http://schemas.openxmlformats.org/drawingml/2006/picture">
                      <pic:pic xmlns:pic="http://schemas.openxmlformats.org/drawingml/2006/picture">
                        <pic:nvPicPr>
                          <pic:cNvPr id="2136" name="图片_46_SpCnt_4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137" name="图片_332_SpCnt_3"/>
                  <wp:cNvGraphicFramePr/>
                  <a:graphic xmlns:a="http://schemas.openxmlformats.org/drawingml/2006/main">
                    <a:graphicData uri="http://schemas.openxmlformats.org/drawingml/2006/picture">
                      <pic:pic xmlns:pic="http://schemas.openxmlformats.org/drawingml/2006/picture">
                        <pic:nvPicPr>
                          <pic:cNvPr id="2137" name="图片_332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138" name="图片_621"/>
                  <wp:cNvGraphicFramePr/>
                  <a:graphic xmlns:a="http://schemas.openxmlformats.org/drawingml/2006/main">
                    <a:graphicData uri="http://schemas.openxmlformats.org/drawingml/2006/picture">
                      <pic:pic xmlns:pic="http://schemas.openxmlformats.org/drawingml/2006/picture">
                        <pic:nvPicPr>
                          <pic:cNvPr id="2138" name="图片_621"/>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39" name="图片_231_SpCnt_50"/>
                  <wp:cNvGraphicFramePr/>
                  <a:graphic xmlns:a="http://schemas.openxmlformats.org/drawingml/2006/main">
                    <a:graphicData uri="http://schemas.openxmlformats.org/drawingml/2006/picture">
                      <pic:pic xmlns:pic="http://schemas.openxmlformats.org/drawingml/2006/picture">
                        <pic:nvPicPr>
                          <pic:cNvPr id="2139" name="图片_231_SpCnt_5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40" name="图片_779_SpCnt_8"/>
                  <wp:cNvGraphicFramePr/>
                  <a:graphic xmlns:a="http://schemas.openxmlformats.org/drawingml/2006/main">
                    <a:graphicData uri="http://schemas.openxmlformats.org/drawingml/2006/picture">
                      <pic:pic xmlns:pic="http://schemas.openxmlformats.org/drawingml/2006/picture">
                        <pic:nvPicPr>
                          <pic:cNvPr id="2140" name="图片_779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141" name="图片_615"/>
                  <wp:cNvGraphicFramePr/>
                  <a:graphic xmlns:a="http://schemas.openxmlformats.org/drawingml/2006/main">
                    <a:graphicData uri="http://schemas.openxmlformats.org/drawingml/2006/picture">
                      <pic:pic xmlns:pic="http://schemas.openxmlformats.org/drawingml/2006/picture">
                        <pic:nvPicPr>
                          <pic:cNvPr id="2141" name="图片_615"/>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42" name="图片_771_SpCnt_8"/>
                  <wp:cNvGraphicFramePr/>
                  <a:graphic xmlns:a="http://schemas.openxmlformats.org/drawingml/2006/main">
                    <a:graphicData uri="http://schemas.openxmlformats.org/drawingml/2006/picture">
                      <pic:pic xmlns:pic="http://schemas.openxmlformats.org/drawingml/2006/picture">
                        <pic:nvPicPr>
                          <pic:cNvPr id="2142" name="图片_771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43" name="图片_754_SpCnt_3"/>
                  <wp:cNvGraphicFramePr/>
                  <a:graphic xmlns:a="http://schemas.openxmlformats.org/drawingml/2006/main">
                    <a:graphicData uri="http://schemas.openxmlformats.org/drawingml/2006/picture">
                      <pic:pic xmlns:pic="http://schemas.openxmlformats.org/drawingml/2006/picture">
                        <pic:nvPicPr>
                          <pic:cNvPr id="2143" name="图片_754_SpCnt_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44" name="图片_742_SpCnt_3"/>
                  <wp:cNvGraphicFramePr/>
                  <a:graphic xmlns:a="http://schemas.openxmlformats.org/drawingml/2006/main">
                    <a:graphicData uri="http://schemas.openxmlformats.org/drawingml/2006/picture">
                      <pic:pic xmlns:pic="http://schemas.openxmlformats.org/drawingml/2006/picture">
                        <pic:nvPicPr>
                          <pic:cNvPr id="2144" name="图片_742_SpCnt_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45" name="图片_746_SpCnt_3"/>
                  <wp:cNvGraphicFramePr/>
                  <a:graphic xmlns:a="http://schemas.openxmlformats.org/drawingml/2006/main">
                    <a:graphicData uri="http://schemas.openxmlformats.org/drawingml/2006/picture">
                      <pic:pic xmlns:pic="http://schemas.openxmlformats.org/drawingml/2006/picture">
                        <pic:nvPicPr>
                          <pic:cNvPr id="2145" name="图片_746_SpCnt_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46" name="图片_682_SpCnt_3"/>
                  <wp:cNvGraphicFramePr/>
                  <a:graphic xmlns:a="http://schemas.openxmlformats.org/drawingml/2006/main">
                    <a:graphicData uri="http://schemas.openxmlformats.org/drawingml/2006/picture">
                      <pic:pic xmlns:pic="http://schemas.openxmlformats.org/drawingml/2006/picture">
                        <pic:nvPicPr>
                          <pic:cNvPr id="2146" name="图片_682_SpCnt_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47" name="图片_774_SpCnt_12"/>
                  <wp:cNvGraphicFramePr/>
                  <a:graphic xmlns:a="http://schemas.openxmlformats.org/drawingml/2006/main">
                    <a:graphicData uri="http://schemas.openxmlformats.org/drawingml/2006/picture">
                      <pic:pic xmlns:pic="http://schemas.openxmlformats.org/drawingml/2006/picture">
                        <pic:nvPicPr>
                          <pic:cNvPr id="2147" name="图片_774_SpCnt_1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48" name="图片_674_SpCnt_3"/>
                  <wp:cNvGraphicFramePr/>
                  <a:graphic xmlns:a="http://schemas.openxmlformats.org/drawingml/2006/main">
                    <a:graphicData uri="http://schemas.openxmlformats.org/drawingml/2006/picture">
                      <pic:pic xmlns:pic="http://schemas.openxmlformats.org/drawingml/2006/picture">
                        <pic:nvPicPr>
                          <pic:cNvPr id="2148" name="图片_674_SpCnt_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49" name="图片_670_SpCnt_3"/>
                  <wp:cNvGraphicFramePr/>
                  <a:graphic xmlns:a="http://schemas.openxmlformats.org/drawingml/2006/main">
                    <a:graphicData uri="http://schemas.openxmlformats.org/drawingml/2006/picture">
                      <pic:pic xmlns:pic="http://schemas.openxmlformats.org/drawingml/2006/picture">
                        <pic:nvPicPr>
                          <pic:cNvPr id="2149" name="图片_670_SpCnt_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50" name="图片_770_SpCnt_22"/>
                  <wp:cNvGraphicFramePr/>
                  <a:graphic xmlns:a="http://schemas.openxmlformats.org/drawingml/2006/main">
                    <a:graphicData uri="http://schemas.openxmlformats.org/drawingml/2006/picture">
                      <pic:pic xmlns:pic="http://schemas.openxmlformats.org/drawingml/2006/picture">
                        <pic:nvPicPr>
                          <pic:cNvPr id="2150" name="图片_770_SpCnt_2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51" name="图片_588_SpCnt_3"/>
                  <wp:cNvGraphicFramePr/>
                  <a:graphic xmlns:a="http://schemas.openxmlformats.org/drawingml/2006/main">
                    <a:graphicData uri="http://schemas.openxmlformats.org/drawingml/2006/picture">
                      <pic:pic xmlns:pic="http://schemas.openxmlformats.org/drawingml/2006/picture">
                        <pic:nvPicPr>
                          <pic:cNvPr id="2151" name="图片_588_SpCnt_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52" name="图片_778_SpCnt_5"/>
                  <wp:cNvGraphicFramePr/>
                  <a:graphic xmlns:a="http://schemas.openxmlformats.org/drawingml/2006/main">
                    <a:graphicData uri="http://schemas.openxmlformats.org/drawingml/2006/picture">
                      <pic:pic xmlns:pic="http://schemas.openxmlformats.org/drawingml/2006/picture">
                        <pic:nvPicPr>
                          <pic:cNvPr id="2152" name="图片_778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53" name="图片_580_SpCnt_3"/>
                  <wp:cNvGraphicFramePr/>
                  <a:graphic xmlns:a="http://schemas.openxmlformats.org/drawingml/2006/main">
                    <a:graphicData uri="http://schemas.openxmlformats.org/drawingml/2006/picture">
                      <pic:pic xmlns:pic="http://schemas.openxmlformats.org/drawingml/2006/picture">
                        <pic:nvPicPr>
                          <pic:cNvPr id="2153" name="图片_580_SpCnt_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54" name="图片_576_SpCnt_3"/>
                  <wp:cNvGraphicFramePr/>
                  <a:graphic xmlns:a="http://schemas.openxmlformats.org/drawingml/2006/main">
                    <a:graphicData uri="http://schemas.openxmlformats.org/drawingml/2006/picture">
                      <pic:pic xmlns:pic="http://schemas.openxmlformats.org/drawingml/2006/picture">
                        <pic:nvPicPr>
                          <pic:cNvPr id="2154" name="图片_576_SpCnt_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55" name="图片_444_SpCnt_3"/>
                  <wp:cNvGraphicFramePr/>
                  <a:graphic xmlns:a="http://schemas.openxmlformats.org/drawingml/2006/main">
                    <a:graphicData uri="http://schemas.openxmlformats.org/drawingml/2006/picture">
                      <pic:pic xmlns:pic="http://schemas.openxmlformats.org/drawingml/2006/picture">
                        <pic:nvPicPr>
                          <pic:cNvPr id="2155" name="图片_444_SpCnt_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56" name="图片_432_SpCnt_3"/>
                  <wp:cNvGraphicFramePr/>
                  <a:graphic xmlns:a="http://schemas.openxmlformats.org/drawingml/2006/main">
                    <a:graphicData uri="http://schemas.openxmlformats.org/drawingml/2006/picture">
                      <pic:pic xmlns:pic="http://schemas.openxmlformats.org/drawingml/2006/picture">
                        <pic:nvPicPr>
                          <pic:cNvPr id="2156" name="图片_432_SpCnt_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57" name="图片_436_SpCnt_3"/>
                  <wp:cNvGraphicFramePr/>
                  <a:graphic xmlns:a="http://schemas.openxmlformats.org/drawingml/2006/main">
                    <a:graphicData uri="http://schemas.openxmlformats.org/drawingml/2006/picture">
                      <pic:pic xmlns:pic="http://schemas.openxmlformats.org/drawingml/2006/picture">
                        <pic:nvPicPr>
                          <pic:cNvPr id="2157" name="图片_436_SpCnt_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58" name="图片_231_SpCnt_51"/>
                  <wp:cNvGraphicFramePr/>
                  <a:graphic xmlns:a="http://schemas.openxmlformats.org/drawingml/2006/main">
                    <a:graphicData uri="http://schemas.openxmlformats.org/drawingml/2006/picture">
                      <pic:pic xmlns:pic="http://schemas.openxmlformats.org/drawingml/2006/picture">
                        <pic:nvPicPr>
                          <pic:cNvPr id="2158" name="图片_231_SpCnt_5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59" name="图片_779_SpCnt_9"/>
                  <wp:cNvGraphicFramePr/>
                  <a:graphic xmlns:a="http://schemas.openxmlformats.org/drawingml/2006/main">
                    <a:graphicData uri="http://schemas.openxmlformats.org/drawingml/2006/picture">
                      <pic:pic xmlns:pic="http://schemas.openxmlformats.org/drawingml/2006/picture">
                        <pic:nvPicPr>
                          <pic:cNvPr id="2159" name="图片_779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60" name="图片_771_SpCnt_9"/>
                  <wp:cNvGraphicFramePr/>
                  <a:graphic xmlns:a="http://schemas.openxmlformats.org/drawingml/2006/main">
                    <a:graphicData uri="http://schemas.openxmlformats.org/drawingml/2006/picture">
                      <pic:pic xmlns:pic="http://schemas.openxmlformats.org/drawingml/2006/picture">
                        <pic:nvPicPr>
                          <pic:cNvPr id="2160" name="图片_771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61" name="图片_770_SpCnt_23"/>
                  <wp:cNvGraphicFramePr/>
                  <a:graphic xmlns:a="http://schemas.openxmlformats.org/drawingml/2006/main">
                    <a:graphicData uri="http://schemas.openxmlformats.org/drawingml/2006/picture">
                      <pic:pic xmlns:pic="http://schemas.openxmlformats.org/drawingml/2006/picture">
                        <pic:nvPicPr>
                          <pic:cNvPr id="2161" name="图片_770_SpCnt_2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162" name="图片_778_SpCnt_6"/>
                  <wp:cNvGraphicFramePr/>
                  <a:graphic xmlns:a="http://schemas.openxmlformats.org/drawingml/2006/main">
                    <a:graphicData uri="http://schemas.openxmlformats.org/drawingml/2006/picture">
                      <pic:pic xmlns:pic="http://schemas.openxmlformats.org/drawingml/2006/picture">
                        <pic:nvPicPr>
                          <pic:cNvPr id="2162" name="图片_778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63" name="图片_231_SpCnt_52"/>
                  <wp:cNvGraphicFramePr/>
                  <a:graphic xmlns:a="http://schemas.openxmlformats.org/drawingml/2006/main">
                    <a:graphicData uri="http://schemas.openxmlformats.org/drawingml/2006/picture">
                      <pic:pic xmlns:pic="http://schemas.openxmlformats.org/drawingml/2006/picture">
                        <pic:nvPicPr>
                          <pic:cNvPr id="2163" name="图片_231_SpCnt_5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64" name="图片_925_SpCnt_3"/>
                  <wp:cNvGraphicFramePr/>
                  <a:graphic xmlns:a="http://schemas.openxmlformats.org/drawingml/2006/main">
                    <a:graphicData uri="http://schemas.openxmlformats.org/drawingml/2006/picture">
                      <pic:pic xmlns:pic="http://schemas.openxmlformats.org/drawingml/2006/picture">
                        <pic:nvPicPr>
                          <pic:cNvPr id="2164" name="图片_925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165" name="图片_621_SpCnt_1"/>
                  <wp:cNvGraphicFramePr/>
                  <a:graphic xmlns:a="http://schemas.openxmlformats.org/drawingml/2006/main">
                    <a:graphicData uri="http://schemas.openxmlformats.org/drawingml/2006/picture">
                      <pic:pic xmlns:pic="http://schemas.openxmlformats.org/drawingml/2006/picture">
                        <pic:nvPicPr>
                          <pic:cNvPr id="2165" name="图片_621_SpCnt_1"/>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166" name="图片_615_SpCnt_1"/>
                  <wp:cNvGraphicFramePr/>
                  <a:graphic xmlns:a="http://schemas.openxmlformats.org/drawingml/2006/main">
                    <a:graphicData uri="http://schemas.openxmlformats.org/drawingml/2006/picture">
                      <pic:pic xmlns:pic="http://schemas.openxmlformats.org/drawingml/2006/picture">
                        <pic:nvPicPr>
                          <pic:cNvPr id="2166" name="图片_615_SpCnt_1"/>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167" name="图片_46_SpCnt_50"/>
                  <wp:cNvGraphicFramePr/>
                  <a:graphic xmlns:a="http://schemas.openxmlformats.org/drawingml/2006/main">
                    <a:graphicData uri="http://schemas.openxmlformats.org/drawingml/2006/picture">
                      <pic:pic xmlns:pic="http://schemas.openxmlformats.org/drawingml/2006/picture">
                        <pic:nvPicPr>
                          <pic:cNvPr id="2167" name="图片_46_SpCnt_5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168" name="图片_792"/>
                  <wp:cNvGraphicFramePr/>
                  <a:graphic xmlns:a="http://schemas.openxmlformats.org/drawingml/2006/main">
                    <a:graphicData uri="http://schemas.openxmlformats.org/drawingml/2006/picture">
                      <pic:pic xmlns:pic="http://schemas.openxmlformats.org/drawingml/2006/picture">
                        <pic:nvPicPr>
                          <pic:cNvPr id="2168" name="图片_79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69" name="图片_236_SpCnt_3"/>
                  <wp:cNvGraphicFramePr/>
                  <a:graphic xmlns:a="http://schemas.openxmlformats.org/drawingml/2006/main">
                    <a:graphicData uri="http://schemas.openxmlformats.org/drawingml/2006/picture">
                      <pic:pic xmlns:pic="http://schemas.openxmlformats.org/drawingml/2006/picture">
                        <pic:nvPicPr>
                          <pic:cNvPr id="2169" name="图片_236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170" name="图片_942_SpCnt_5"/>
                  <wp:cNvGraphicFramePr/>
                  <a:graphic xmlns:a="http://schemas.openxmlformats.org/drawingml/2006/main">
                    <a:graphicData uri="http://schemas.openxmlformats.org/drawingml/2006/picture">
                      <pic:pic xmlns:pic="http://schemas.openxmlformats.org/drawingml/2006/picture">
                        <pic:nvPicPr>
                          <pic:cNvPr id="2170" name="图片_942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171" name="图片_231_SpCnt_53"/>
                  <wp:cNvGraphicFramePr/>
                  <a:graphic xmlns:a="http://schemas.openxmlformats.org/drawingml/2006/main">
                    <a:graphicData uri="http://schemas.openxmlformats.org/drawingml/2006/picture">
                      <pic:pic xmlns:pic="http://schemas.openxmlformats.org/drawingml/2006/picture">
                        <pic:nvPicPr>
                          <pic:cNvPr id="2171" name="图片_231_SpCnt_5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172" name="图片_676_SpCnt_5"/>
                  <wp:cNvGraphicFramePr/>
                  <a:graphic xmlns:a="http://schemas.openxmlformats.org/drawingml/2006/main">
                    <a:graphicData uri="http://schemas.openxmlformats.org/drawingml/2006/picture">
                      <pic:pic xmlns:pic="http://schemas.openxmlformats.org/drawingml/2006/picture">
                        <pic:nvPicPr>
                          <pic:cNvPr id="2172" name="图片_676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73" name="图片_517_SpCnt_1"/>
                  <wp:cNvGraphicFramePr/>
                  <a:graphic xmlns:a="http://schemas.openxmlformats.org/drawingml/2006/main">
                    <a:graphicData uri="http://schemas.openxmlformats.org/drawingml/2006/picture">
                      <pic:pic xmlns:pic="http://schemas.openxmlformats.org/drawingml/2006/picture">
                        <pic:nvPicPr>
                          <pic:cNvPr id="2173" name="图片_517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74" name="图片_207_SpCnt_37"/>
                  <wp:cNvGraphicFramePr/>
                  <a:graphic xmlns:a="http://schemas.openxmlformats.org/drawingml/2006/main">
                    <a:graphicData uri="http://schemas.openxmlformats.org/drawingml/2006/picture">
                      <pic:pic xmlns:pic="http://schemas.openxmlformats.org/drawingml/2006/picture">
                        <pic:nvPicPr>
                          <pic:cNvPr id="2174" name="图片_207_SpCnt_3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75" name="图片_945_SpCnt_3"/>
                  <wp:cNvGraphicFramePr/>
                  <a:graphic xmlns:a="http://schemas.openxmlformats.org/drawingml/2006/main">
                    <a:graphicData uri="http://schemas.openxmlformats.org/drawingml/2006/picture">
                      <pic:pic xmlns:pic="http://schemas.openxmlformats.org/drawingml/2006/picture">
                        <pic:nvPicPr>
                          <pic:cNvPr id="2175" name="图片_945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176" name="图片_582_SpCnt_5"/>
                  <wp:cNvGraphicFramePr/>
                  <a:graphic xmlns:a="http://schemas.openxmlformats.org/drawingml/2006/main">
                    <a:graphicData uri="http://schemas.openxmlformats.org/drawingml/2006/picture">
                      <pic:pic xmlns:pic="http://schemas.openxmlformats.org/drawingml/2006/picture">
                        <pic:nvPicPr>
                          <pic:cNvPr id="2176" name="图片_582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77" name="图片_517_SpCnt_2"/>
                  <wp:cNvGraphicFramePr/>
                  <a:graphic xmlns:a="http://schemas.openxmlformats.org/drawingml/2006/main">
                    <a:graphicData uri="http://schemas.openxmlformats.org/drawingml/2006/picture">
                      <pic:pic xmlns:pic="http://schemas.openxmlformats.org/drawingml/2006/picture">
                        <pic:nvPicPr>
                          <pic:cNvPr id="2177" name="图片_517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178" name="图片_929_SpCnt_3"/>
                  <wp:cNvGraphicFramePr/>
                  <a:graphic xmlns:a="http://schemas.openxmlformats.org/drawingml/2006/main">
                    <a:graphicData uri="http://schemas.openxmlformats.org/drawingml/2006/picture">
                      <pic:pic xmlns:pic="http://schemas.openxmlformats.org/drawingml/2006/picture">
                        <pic:nvPicPr>
                          <pic:cNvPr id="2178" name="图片_929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179" name="图片_46_SpCnt_51"/>
                  <wp:cNvGraphicFramePr/>
                  <a:graphic xmlns:a="http://schemas.openxmlformats.org/drawingml/2006/main">
                    <a:graphicData uri="http://schemas.openxmlformats.org/drawingml/2006/picture">
                      <pic:pic xmlns:pic="http://schemas.openxmlformats.org/drawingml/2006/picture">
                        <pic:nvPicPr>
                          <pic:cNvPr id="2179" name="图片_46_SpCnt_5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180" name="图片_921_SpCnt_3"/>
                  <wp:cNvGraphicFramePr/>
                  <a:graphic xmlns:a="http://schemas.openxmlformats.org/drawingml/2006/main">
                    <a:graphicData uri="http://schemas.openxmlformats.org/drawingml/2006/picture">
                      <pic:pic xmlns:pic="http://schemas.openxmlformats.org/drawingml/2006/picture">
                        <pic:nvPicPr>
                          <pic:cNvPr id="2180" name="图片_921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81" name="图片_382_SpCnt_2"/>
                  <wp:cNvGraphicFramePr/>
                  <a:graphic xmlns:a="http://schemas.openxmlformats.org/drawingml/2006/main">
                    <a:graphicData uri="http://schemas.openxmlformats.org/drawingml/2006/picture">
                      <pic:pic xmlns:pic="http://schemas.openxmlformats.org/drawingml/2006/picture">
                        <pic:nvPicPr>
                          <pic:cNvPr id="2181" name="图片_382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82" name="图片_787_SpCnt_5"/>
                  <wp:cNvGraphicFramePr/>
                  <a:graphic xmlns:a="http://schemas.openxmlformats.org/drawingml/2006/main">
                    <a:graphicData uri="http://schemas.openxmlformats.org/drawingml/2006/picture">
                      <pic:pic xmlns:pic="http://schemas.openxmlformats.org/drawingml/2006/picture">
                        <pic:nvPicPr>
                          <pic:cNvPr id="2182" name="图片_787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83" name="图片_190_SpCnt_2"/>
                  <wp:cNvGraphicFramePr/>
                  <a:graphic xmlns:a="http://schemas.openxmlformats.org/drawingml/2006/main">
                    <a:graphicData uri="http://schemas.openxmlformats.org/drawingml/2006/picture">
                      <pic:pic xmlns:pic="http://schemas.openxmlformats.org/drawingml/2006/picture">
                        <pic:nvPicPr>
                          <pic:cNvPr id="2183" name="图片_190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84" name="图片_784_SpCnt_5"/>
                  <wp:cNvGraphicFramePr/>
                  <a:graphic xmlns:a="http://schemas.openxmlformats.org/drawingml/2006/main">
                    <a:graphicData uri="http://schemas.openxmlformats.org/drawingml/2006/picture">
                      <pic:pic xmlns:pic="http://schemas.openxmlformats.org/drawingml/2006/picture">
                        <pic:nvPicPr>
                          <pic:cNvPr id="2184" name="图片_784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85" name="图片_382_SpCnt_3"/>
                  <wp:cNvGraphicFramePr/>
                  <a:graphic xmlns:a="http://schemas.openxmlformats.org/drawingml/2006/main">
                    <a:graphicData uri="http://schemas.openxmlformats.org/drawingml/2006/picture">
                      <pic:pic xmlns:pic="http://schemas.openxmlformats.org/drawingml/2006/picture">
                        <pic:nvPicPr>
                          <pic:cNvPr id="2185" name="图片_382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86" name="图片_770_SpCnt_24"/>
                  <wp:cNvGraphicFramePr/>
                  <a:graphic xmlns:a="http://schemas.openxmlformats.org/drawingml/2006/main">
                    <a:graphicData uri="http://schemas.openxmlformats.org/drawingml/2006/picture">
                      <pic:pic xmlns:pic="http://schemas.openxmlformats.org/drawingml/2006/picture">
                        <pic:nvPicPr>
                          <pic:cNvPr id="2186" name="图片_770_SpCnt_2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187" name="图片_792_SpCnt_1"/>
                  <wp:cNvGraphicFramePr/>
                  <a:graphic xmlns:a="http://schemas.openxmlformats.org/drawingml/2006/main">
                    <a:graphicData uri="http://schemas.openxmlformats.org/drawingml/2006/picture">
                      <pic:pic xmlns:pic="http://schemas.openxmlformats.org/drawingml/2006/picture">
                        <pic:nvPicPr>
                          <pic:cNvPr id="2187" name="图片_792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188" name="图片_332_SpCnt_4"/>
                  <wp:cNvGraphicFramePr/>
                  <a:graphic xmlns:a="http://schemas.openxmlformats.org/drawingml/2006/main">
                    <a:graphicData uri="http://schemas.openxmlformats.org/drawingml/2006/picture">
                      <pic:pic xmlns:pic="http://schemas.openxmlformats.org/drawingml/2006/picture">
                        <pic:nvPicPr>
                          <pic:cNvPr id="2188" name="图片_332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89" name="图片_231_SpCnt_54"/>
                  <wp:cNvGraphicFramePr/>
                  <a:graphic xmlns:a="http://schemas.openxmlformats.org/drawingml/2006/main">
                    <a:graphicData uri="http://schemas.openxmlformats.org/drawingml/2006/picture">
                      <pic:pic xmlns:pic="http://schemas.openxmlformats.org/drawingml/2006/picture">
                        <pic:nvPicPr>
                          <pic:cNvPr id="2189" name="图片_231_SpCnt_5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190" name="图片_207_SpCnt_38"/>
                  <wp:cNvGraphicFramePr/>
                  <a:graphic xmlns:a="http://schemas.openxmlformats.org/drawingml/2006/main">
                    <a:graphicData uri="http://schemas.openxmlformats.org/drawingml/2006/picture">
                      <pic:pic xmlns:pic="http://schemas.openxmlformats.org/drawingml/2006/picture">
                        <pic:nvPicPr>
                          <pic:cNvPr id="2190" name="图片_207_SpCnt_38"/>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91" name="图片_626_SpCnt_1"/>
                  <wp:cNvGraphicFramePr/>
                  <a:graphic xmlns:a="http://schemas.openxmlformats.org/drawingml/2006/main">
                    <a:graphicData uri="http://schemas.openxmlformats.org/drawingml/2006/picture">
                      <pic:pic xmlns:pic="http://schemas.openxmlformats.org/drawingml/2006/picture">
                        <pic:nvPicPr>
                          <pic:cNvPr id="2191" name="图片_626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192" name="图片_190_SpCnt_3"/>
                  <wp:cNvGraphicFramePr/>
                  <a:graphic xmlns:a="http://schemas.openxmlformats.org/drawingml/2006/main">
                    <a:graphicData uri="http://schemas.openxmlformats.org/drawingml/2006/picture">
                      <pic:pic xmlns:pic="http://schemas.openxmlformats.org/drawingml/2006/picture">
                        <pic:nvPicPr>
                          <pic:cNvPr id="2192" name="图片_190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193" name="图片_623"/>
                  <wp:cNvGraphicFramePr/>
                  <a:graphic xmlns:a="http://schemas.openxmlformats.org/drawingml/2006/main">
                    <a:graphicData uri="http://schemas.openxmlformats.org/drawingml/2006/picture">
                      <pic:pic xmlns:pic="http://schemas.openxmlformats.org/drawingml/2006/picture">
                        <pic:nvPicPr>
                          <pic:cNvPr id="2193" name="图片_62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94" name="图片_754_SpCnt_4"/>
                  <wp:cNvGraphicFramePr/>
                  <a:graphic xmlns:a="http://schemas.openxmlformats.org/drawingml/2006/main">
                    <a:graphicData uri="http://schemas.openxmlformats.org/drawingml/2006/picture">
                      <pic:pic xmlns:pic="http://schemas.openxmlformats.org/drawingml/2006/picture">
                        <pic:nvPicPr>
                          <pic:cNvPr id="2194" name="图片_754_SpCnt_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95" name="图片_746_SpCnt_4"/>
                  <wp:cNvGraphicFramePr/>
                  <a:graphic xmlns:a="http://schemas.openxmlformats.org/drawingml/2006/main">
                    <a:graphicData uri="http://schemas.openxmlformats.org/drawingml/2006/picture">
                      <pic:pic xmlns:pic="http://schemas.openxmlformats.org/drawingml/2006/picture">
                        <pic:nvPicPr>
                          <pic:cNvPr id="2195" name="图片_746_SpCnt_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96" name="图片_742_SpCnt_4"/>
                  <wp:cNvGraphicFramePr/>
                  <a:graphic xmlns:a="http://schemas.openxmlformats.org/drawingml/2006/main">
                    <a:graphicData uri="http://schemas.openxmlformats.org/drawingml/2006/picture">
                      <pic:pic xmlns:pic="http://schemas.openxmlformats.org/drawingml/2006/picture">
                        <pic:nvPicPr>
                          <pic:cNvPr id="2196" name="图片_742_SpCnt_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97" name="图片_682_SpCnt_4"/>
                  <wp:cNvGraphicFramePr/>
                  <a:graphic xmlns:a="http://schemas.openxmlformats.org/drawingml/2006/main">
                    <a:graphicData uri="http://schemas.openxmlformats.org/drawingml/2006/picture">
                      <pic:pic xmlns:pic="http://schemas.openxmlformats.org/drawingml/2006/picture">
                        <pic:nvPicPr>
                          <pic:cNvPr id="2197" name="图片_682_SpCnt_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98" name="图片_674_SpCnt_4"/>
                  <wp:cNvGraphicFramePr/>
                  <a:graphic xmlns:a="http://schemas.openxmlformats.org/drawingml/2006/main">
                    <a:graphicData uri="http://schemas.openxmlformats.org/drawingml/2006/picture">
                      <pic:pic xmlns:pic="http://schemas.openxmlformats.org/drawingml/2006/picture">
                        <pic:nvPicPr>
                          <pic:cNvPr id="2198" name="图片_674_SpCnt_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199" name="图片_670_SpCnt_4"/>
                  <wp:cNvGraphicFramePr/>
                  <a:graphic xmlns:a="http://schemas.openxmlformats.org/drawingml/2006/main">
                    <a:graphicData uri="http://schemas.openxmlformats.org/drawingml/2006/picture">
                      <pic:pic xmlns:pic="http://schemas.openxmlformats.org/drawingml/2006/picture">
                        <pic:nvPicPr>
                          <pic:cNvPr id="2199" name="图片_670_SpCnt_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200" name="图片_588_SpCnt_4"/>
                  <wp:cNvGraphicFramePr/>
                  <a:graphic xmlns:a="http://schemas.openxmlformats.org/drawingml/2006/main">
                    <a:graphicData uri="http://schemas.openxmlformats.org/drawingml/2006/picture">
                      <pic:pic xmlns:pic="http://schemas.openxmlformats.org/drawingml/2006/picture">
                        <pic:nvPicPr>
                          <pic:cNvPr id="2200" name="图片_588_SpCnt_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201" name="图片_576_SpCnt_4"/>
                  <wp:cNvGraphicFramePr/>
                  <a:graphic xmlns:a="http://schemas.openxmlformats.org/drawingml/2006/main">
                    <a:graphicData uri="http://schemas.openxmlformats.org/drawingml/2006/picture">
                      <pic:pic xmlns:pic="http://schemas.openxmlformats.org/drawingml/2006/picture">
                        <pic:nvPicPr>
                          <pic:cNvPr id="2201" name="图片_576_SpCnt_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202" name="图片_580_SpCnt_4"/>
                  <wp:cNvGraphicFramePr/>
                  <a:graphic xmlns:a="http://schemas.openxmlformats.org/drawingml/2006/main">
                    <a:graphicData uri="http://schemas.openxmlformats.org/drawingml/2006/picture">
                      <pic:pic xmlns:pic="http://schemas.openxmlformats.org/drawingml/2006/picture">
                        <pic:nvPicPr>
                          <pic:cNvPr id="2202" name="图片_580_SpCnt_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203" name="图片_444_SpCnt_4"/>
                  <wp:cNvGraphicFramePr/>
                  <a:graphic xmlns:a="http://schemas.openxmlformats.org/drawingml/2006/main">
                    <a:graphicData uri="http://schemas.openxmlformats.org/drawingml/2006/picture">
                      <pic:pic xmlns:pic="http://schemas.openxmlformats.org/drawingml/2006/picture">
                        <pic:nvPicPr>
                          <pic:cNvPr id="2203" name="图片_444_SpCnt_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04" name="图片_770_SpCnt_25"/>
                  <wp:cNvGraphicFramePr/>
                  <a:graphic xmlns:a="http://schemas.openxmlformats.org/drawingml/2006/main">
                    <a:graphicData uri="http://schemas.openxmlformats.org/drawingml/2006/picture">
                      <pic:pic xmlns:pic="http://schemas.openxmlformats.org/drawingml/2006/picture">
                        <pic:nvPicPr>
                          <pic:cNvPr id="2204" name="图片_770_SpCnt_2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205" name="图片_436_SpCnt_4"/>
                  <wp:cNvGraphicFramePr/>
                  <a:graphic xmlns:a="http://schemas.openxmlformats.org/drawingml/2006/main">
                    <a:graphicData uri="http://schemas.openxmlformats.org/drawingml/2006/picture">
                      <pic:pic xmlns:pic="http://schemas.openxmlformats.org/drawingml/2006/picture">
                        <pic:nvPicPr>
                          <pic:cNvPr id="2205" name="图片_436_SpCnt_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206" name="图片_432_SpCnt_4"/>
                  <wp:cNvGraphicFramePr/>
                  <a:graphic xmlns:a="http://schemas.openxmlformats.org/drawingml/2006/main">
                    <a:graphicData uri="http://schemas.openxmlformats.org/drawingml/2006/picture">
                      <pic:pic xmlns:pic="http://schemas.openxmlformats.org/drawingml/2006/picture">
                        <pic:nvPicPr>
                          <pic:cNvPr id="2206" name="图片_432_SpCnt_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07" name="图片_509_SpCnt_5"/>
                  <wp:cNvGraphicFramePr/>
                  <a:graphic xmlns:a="http://schemas.openxmlformats.org/drawingml/2006/main">
                    <a:graphicData uri="http://schemas.openxmlformats.org/drawingml/2006/picture">
                      <pic:pic xmlns:pic="http://schemas.openxmlformats.org/drawingml/2006/picture">
                        <pic:nvPicPr>
                          <pic:cNvPr id="2207" name="图片_509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08" name="图片_518_SpCnt_5"/>
                  <wp:cNvGraphicFramePr/>
                  <a:graphic xmlns:a="http://schemas.openxmlformats.org/drawingml/2006/main">
                    <a:graphicData uri="http://schemas.openxmlformats.org/drawingml/2006/picture">
                      <pic:pic xmlns:pic="http://schemas.openxmlformats.org/drawingml/2006/picture">
                        <pic:nvPicPr>
                          <pic:cNvPr id="2208" name="图片_518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09" name="图片_946_SpCnt_5"/>
                  <wp:cNvGraphicFramePr/>
                  <a:graphic xmlns:a="http://schemas.openxmlformats.org/drawingml/2006/main">
                    <a:graphicData uri="http://schemas.openxmlformats.org/drawingml/2006/picture">
                      <pic:pic xmlns:pic="http://schemas.openxmlformats.org/drawingml/2006/picture">
                        <pic:nvPicPr>
                          <pic:cNvPr id="2209" name="图片_946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210" name="图片_231_SpCnt_55"/>
                  <wp:cNvGraphicFramePr/>
                  <a:graphic xmlns:a="http://schemas.openxmlformats.org/drawingml/2006/main">
                    <a:graphicData uri="http://schemas.openxmlformats.org/drawingml/2006/picture">
                      <pic:pic xmlns:pic="http://schemas.openxmlformats.org/drawingml/2006/picture">
                        <pic:nvPicPr>
                          <pic:cNvPr id="2210" name="图片_231_SpCnt_5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11" name="图片_921_SpCnt_4"/>
                  <wp:cNvGraphicFramePr/>
                  <a:graphic xmlns:a="http://schemas.openxmlformats.org/drawingml/2006/main">
                    <a:graphicData uri="http://schemas.openxmlformats.org/drawingml/2006/picture">
                      <pic:pic xmlns:pic="http://schemas.openxmlformats.org/drawingml/2006/picture">
                        <pic:nvPicPr>
                          <pic:cNvPr id="2211" name="图片_921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12" name="图片_770_SpCnt_26"/>
                  <wp:cNvGraphicFramePr/>
                  <a:graphic xmlns:a="http://schemas.openxmlformats.org/drawingml/2006/main">
                    <a:graphicData uri="http://schemas.openxmlformats.org/drawingml/2006/picture">
                      <pic:pic xmlns:pic="http://schemas.openxmlformats.org/drawingml/2006/picture">
                        <pic:nvPicPr>
                          <pic:cNvPr id="2212" name="图片_770_SpCnt_2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13" name="图片_279_SpCnt_12"/>
                  <wp:cNvGraphicFramePr/>
                  <a:graphic xmlns:a="http://schemas.openxmlformats.org/drawingml/2006/main">
                    <a:graphicData uri="http://schemas.openxmlformats.org/drawingml/2006/picture">
                      <pic:pic xmlns:pic="http://schemas.openxmlformats.org/drawingml/2006/picture">
                        <pic:nvPicPr>
                          <pic:cNvPr id="2213" name="图片_279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14" name="图片_180_SpCnt_12"/>
                  <wp:cNvGraphicFramePr/>
                  <a:graphic xmlns:a="http://schemas.openxmlformats.org/drawingml/2006/main">
                    <a:graphicData uri="http://schemas.openxmlformats.org/drawingml/2006/picture">
                      <pic:pic xmlns:pic="http://schemas.openxmlformats.org/drawingml/2006/picture">
                        <pic:nvPicPr>
                          <pic:cNvPr id="2214" name="图片_180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15" name="图片_929_SpCnt_4"/>
                  <wp:cNvGraphicFramePr/>
                  <a:graphic xmlns:a="http://schemas.openxmlformats.org/drawingml/2006/main">
                    <a:graphicData uri="http://schemas.openxmlformats.org/drawingml/2006/picture">
                      <pic:pic xmlns:pic="http://schemas.openxmlformats.org/drawingml/2006/picture">
                        <pic:nvPicPr>
                          <pic:cNvPr id="2215" name="图片_929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16" name="图片_623_SpCnt_1"/>
                  <wp:cNvGraphicFramePr/>
                  <a:graphic xmlns:a="http://schemas.openxmlformats.org/drawingml/2006/main">
                    <a:graphicData uri="http://schemas.openxmlformats.org/drawingml/2006/picture">
                      <pic:pic xmlns:pic="http://schemas.openxmlformats.org/drawingml/2006/picture">
                        <pic:nvPicPr>
                          <pic:cNvPr id="2216" name="图片_623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17" name="图片_681"/>
                  <wp:cNvGraphicFramePr/>
                  <a:graphic xmlns:a="http://schemas.openxmlformats.org/drawingml/2006/main">
                    <a:graphicData uri="http://schemas.openxmlformats.org/drawingml/2006/picture">
                      <pic:pic xmlns:pic="http://schemas.openxmlformats.org/drawingml/2006/picture">
                        <pic:nvPicPr>
                          <pic:cNvPr id="2217" name="图片_68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18" name="图片_207_SpCnt_39"/>
                  <wp:cNvGraphicFramePr/>
                  <a:graphic xmlns:a="http://schemas.openxmlformats.org/drawingml/2006/main">
                    <a:graphicData uri="http://schemas.openxmlformats.org/drawingml/2006/picture">
                      <pic:pic xmlns:pic="http://schemas.openxmlformats.org/drawingml/2006/picture">
                        <pic:nvPicPr>
                          <pic:cNvPr id="2218" name="图片_207_SpCnt_3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19" name="图片_46_SpCnt_52"/>
                  <wp:cNvGraphicFramePr/>
                  <a:graphic xmlns:a="http://schemas.openxmlformats.org/drawingml/2006/main">
                    <a:graphicData uri="http://schemas.openxmlformats.org/drawingml/2006/picture">
                      <pic:pic xmlns:pic="http://schemas.openxmlformats.org/drawingml/2006/picture">
                        <pic:nvPicPr>
                          <pic:cNvPr id="2219" name="图片_46_SpCnt_5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20" name="图片_332_SpCnt_5"/>
                  <wp:cNvGraphicFramePr/>
                  <a:graphic xmlns:a="http://schemas.openxmlformats.org/drawingml/2006/main">
                    <a:graphicData uri="http://schemas.openxmlformats.org/drawingml/2006/picture">
                      <pic:pic xmlns:pic="http://schemas.openxmlformats.org/drawingml/2006/picture">
                        <pic:nvPicPr>
                          <pic:cNvPr id="2220" name="图片_332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21" name="图片_773_SpCnt_7"/>
                  <wp:cNvGraphicFramePr/>
                  <a:graphic xmlns:a="http://schemas.openxmlformats.org/drawingml/2006/main">
                    <a:graphicData uri="http://schemas.openxmlformats.org/drawingml/2006/picture">
                      <pic:pic xmlns:pic="http://schemas.openxmlformats.org/drawingml/2006/picture">
                        <pic:nvPicPr>
                          <pic:cNvPr id="2221" name="图片_773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22" name="图片_753_SpCnt_1"/>
                  <wp:cNvGraphicFramePr/>
                  <a:graphic xmlns:a="http://schemas.openxmlformats.org/drawingml/2006/main">
                    <a:graphicData uri="http://schemas.openxmlformats.org/drawingml/2006/picture">
                      <pic:pic xmlns:pic="http://schemas.openxmlformats.org/drawingml/2006/picture">
                        <pic:nvPicPr>
                          <pic:cNvPr id="2222" name="图片_753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23" name="图片_947"/>
                  <wp:cNvGraphicFramePr/>
                  <a:graphic xmlns:a="http://schemas.openxmlformats.org/drawingml/2006/main">
                    <a:graphicData uri="http://schemas.openxmlformats.org/drawingml/2006/picture">
                      <pic:pic xmlns:pic="http://schemas.openxmlformats.org/drawingml/2006/picture">
                        <pic:nvPicPr>
                          <pic:cNvPr id="2223" name="图片_94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24" name="图片_770_SpCnt_27"/>
                  <wp:cNvGraphicFramePr/>
                  <a:graphic xmlns:a="http://schemas.openxmlformats.org/drawingml/2006/main">
                    <a:graphicData uri="http://schemas.openxmlformats.org/drawingml/2006/picture">
                      <pic:pic xmlns:pic="http://schemas.openxmlformats.org/drawingml/2006/picture">
                        <pic:nvPicPr>
                          <pic:cNvPr id="2224" name="图片_770_SpCnt_2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25" name="图片_443"/>
                  <wp:cNvGraphicFramePr/>
                  <a:graphic xmlns:a="http://schemas.openxmlformats.org/drawingml/2006/main">
                    <a:graphicData uri="http://schemas.openxmlformats.org/drawingml/2006/picture">
                      <pic:pic xmlns:pic="http://schemas.openxmlformats.org/drawingml/2006/picture">
                        <pic:nvPicPr>
                          <pic:cNvPr id="2225" name="图片_44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26" name="图片_587"/>
                  <wp:cNvGraphicFramePr/>
                  <a:graphic xmlns:a="http://schemas.openxmlformats.org/drawingml/2006/main">
                    <a:graphicData uri="http://schemas.openxmlformats.org/drawingml/2006/picture">
                      <pic:pic xmlns:pic="http://schemas.openxmlformats.org/drawingml/2006/picture">
                        <pic:nvPicPr>
                          <pic:cNvPr id="2226" name="图片_58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27" name="图片_384_SpCnt_2"/>
                  <wp:cNvGraphicFramePr/>
                  <a:graphic xmlns:a="http://schemas.openxmlformats.org/drawingml/2006/main">
                    <a:graphicData uri="http://schemas.openxmlformats.org/drawingml/2006/picture">
                      <pic:pic xmlns:pic="http://schemas.openxmlformats.org/drawingml/2006/picture">
                        <pic:nvPicPr>
                          <pic:cNvPr id="2227" name="图片_384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28" name="图片_921_SpCnt_5"/>
                  <wp:cNvGraphicFramePr/>
                  <a:graphic xmlns:a="http://schemas.openxmlformats.org/drawingml/2006/main">
                    <a:graphicData uri="http://schemas.openxmlformats.org/drawingml/2006/picture">
                      <pic:pic xmlns:pic="http://schemas.openxmlformats.org/drawingml/2006/picture">
                        <pic:nvPicPr>
                          <pic:cNvPr id="2228" name="图片_921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29" name="图片_207_SpCnt_40"/>
                  <wp:cNvGraphicFramePr/>
                  <a:graphic xmlns:a="http://schemas.openxmlformats.org/drawingml/2006/main">
                    <a:graphicData uri="http://schemas.openxmlformats.org/drawingml/2006/picture">
                      <pic:pic xmlns:pic="http://schemas.openxmlformats.org/drawingml/2006/picture">
                        <pic:nvPicPr>
                          <pic:cNvPr id="2229" name="图片_207_SpCnt_4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30" name="图片_929_SpCnt_5"/>
                  <wp:cNvGraphicFramePr/>
                  <a:graphic xmlns:a="http://schemas.openxmlformats.org/drawingml/2006/main">
                    <a:graphicData uri="http://schemas.openxmlformats.org/drawingml/2006/picture">
                      <pic:pic xmlns:pic="http://schemas.openxmlformats.org/drawingml/2006/picture">
                        <pic:nvPicPr>
                          <pic:cNvPr id="2230" name="图片_929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31" name="图片_46_SpCnt_53"/>
                  <wp:cNvGraphicFramePr/>
                  <a:graphic xmlns:a="http://schemas.openxmlformats.org/drawingml/2006/main">
                    <a:graphicData uri="http://schemas.openxmlformats.org/drawingml/2006/picture">
                      <pic:pic xmlns:pic="http://schemas.openxmlformats.org/drawingml/2006/picture">
                        <pic:nvPicPr>
                          <pic:cNvPr id="2231" name="图片_46_SpCnt_5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32" name="图片_332_SpCnt_6"/>
                  <wp:cNvGraphicFramePr/>
                  <a:graphic xmlns:a="http://schemas.openxmlformats.org/drawingml/2006/main">
                    <a:graphicData uri="http://schemas.openxmlformats.org/drawingml/2006/picture">
                      <pic:pic xmlns:pic="http://schemas.openxmlformats.org/drawingml/2006/picture">
                        <pic:nvPicPr>
                          <pic:cNvPr id="2232" name="图片_332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33" name="图片_207_SpCnt_41"/>
                  <wp:cNvGraphicFramePr/>
                  <a:graphic xmlns:a="http://schemas.openxmlformats.org/drawingml/2006/main">
                    <a:graphicData uri="http://schemas.openxmlformats.org/drawingml/2006/picture">
                      <pic:pic xmlns:pic="http://schemas.openxmlformats.org/drawingml/2006/picture">
                        <pic:nvPicPr>
                          <pic:cNvPr id="2233" name="图片_207_SpCnt_4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34" name="图片_773_SpCnt_8"/>
                  <wp:cNvGraphicFramePr/>
                  <a:graphic xmlns:a="http://schemas.openxmlformats.org/drawingml/2006/main">
                    <a:graphicData uri="http://schemas.openxmlformats.org/drawingml/2006/picture">
                      <pic:pic xmlns:pic="http://schemas.openxmlformats.org/drawingml/2006/picture">
                        <pic:nvPicPr>
                          <pic:cNvPr id="2234" name="图片_773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35" name="图片_681_SpCnt_1"/>
                  <wp:cNvGraphicFramePr/>
                  <a:graphic xmlns:a="http://schemas.openxmlformats.org/drawingml/2006/main">
                    <a:graphicData uri="http://schemas.openxmlformats.org/drawingml/2006/picture">
                      <pic:pic xmlns:pic="http://schemas.openxmlformats.org/drawingml/2006/picture">
                        <pic:nvPicPr>
                          <pic:cNvPr id="2235" name="图片_681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36" name="图片_947_SpCnt_1"/>
                  <wp:cNvGraphicFramePr/>
                  <a:graphic xmlns:a="http://schemas.openxmlformats.org/drawingml/2006/main">
                    <a:graphicData uri="http://schemas.openxmlformats.org/drawingml/2006/picture">
                      <pic:pic xmlns:pic="http://schemas.openxmlformats.org/drawingml/2006/picture">
                        <pic:nvPicPr>
                          <pic:cNvPr id="2236" name="图片_947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37" name="图片_753_SpCnt_2"/>
                  <wp:cNvGraphicFramePr/>
                  <a:graphic xmlns:a="http://schemas.openxmlformats.org/drawingml/2006/main">
                    <a:graphicData uri="http://schemas.openxmlformats.org/drawingml/2006/picture">
                      <pic:pic xmlns:pic="http://schemas.openxmlformats.org/drawingml/2006/picture">
                        <pic:nvPicPr>
                          <pic:cNvPr id="2237" name="图片_753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238" name="图片_779_SpCnt_10"/>
                  <wp:cNvGraphicFramePr/>
                  <a:graphic xmlns:a="http://schemas.openxmlformats.org/drawingml/2006/main">
                    <a:graphicData uri="http://schemas.openxmlformats.org/drawingml/2006/picture">
                      <pic:pic xmlns:pic="http://schemas.openxmlformats.org/drawingml/2006/picture">
                        <pic:nvPicPr>
                          <pic:cNvPr id="2238" name="图片_779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39" name="图片_443_SpCnt_1"/>
                  <wp:cNvGraphicFramePr/>
                  <a:graphic xmlns:a="http://schemas.openxmlformats.org/drawingml/2006/main">
                    <a:graphicData uri="http://schemas.openxmlformats.org/drawingml/2006/picture">
                      <pic:pic xmlns:pic="http://schemas.openxmlformats.org/drawingml/2006/picture">
                        <pic:nvPicPr>
                          <pic:cNvPr id="2239" name="图片_443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40" name="图片_587_SpCnt_1"/>
                  <wp:cNvGraphicFramePr/>
                  <a:graphic xmlns:a="http://schemas.openxmlformats.org/drawingml/2006/main">
                    <a:graphicData uri="http://schemas.openxmlformats.org/drawingml/2006/picture">
                      <pic:pic xmlns:pic="http://schemas.openxmlformats.org/drawingml/2006/picture">
                        <pic:nvPicPr>
                          <pic:cNvPr id="2240" name="图片_587_SpCnt_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241" name="图片_770_SpCnt_28"/>
                  <wp:cNvGraphicFramePr/>
                  <a:graphic xmlns:a="http://schemas.openxmlformats.org/drawingml/2006/main">
                    <a:graphicData uri="http://schemas.openxmlformats.org/drawingml/2006/picture">
                      <pic:pic xmlns:pic="http://schemas.openxmlformats.org/drawingml/2006/picture">
                        <pic:nvPicPr>
                          <pic:cNvPr id="2241" name="图片_770_SpCnt_2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42" name="图片_921_SpCnt_6"/>
                  <wp:cNvGraphicFramePr/>
                  <a:graphic xmlns:a="http://schemas.openxmlformats.org/drawingml/2006/main">
                    <a:graphicData uri="http://schemas.openxmlformats.org/drawingml/2006/picture">
                      <pic:pic xmlns:pic="http://schemas.openxmlformats.org/drawingml/2006/picture">
                        <pic:nvPicPr>
                          <pic:cNvPr id="2242" name="图片_921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243" name="图片_207_SpCnt_42"/>
                  <wp:cNvGraphicFramePr/>
                  <a:graphic xmlns:a="http://schemas.openxmlformats.org/drawingml/2006/main">
                    <a:graphicData uri="http://schemas.openxmlformats.org/drawingml/2006/picture">
                      <pic:pic xmlns:pic="http://schemas.openxmlformats.org/drawingml/2006/picture">
                        <pic:nvPicPr>
                          <pic:cNvPr id="2243" name="图片_207_SpCnt_4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28" name="图片_929_SpCnt_6"/>
                  <wp:cNvGraphicFramePr/>
                  <a:graphic xmlns:a="http://schemas.openxmlformats.org/drawingml/2006/main">
                    <a:graphicData uri="http://schemas.openxmlformats.org/drawingml/2006/picture">
                      <pic:pic xmlns:pic="http://schemas.openxmlformats.org/drawingml/2006/picture">
                        <pic:nvPicPr>
                          <pic:cNvPr id="1428" name="图片_929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29" name="图片_771_SpCnt_10"/>
                  <wp:cNvGraphicFramePr/>
                  <a:graphic xmlns:a="http://schemas.openxmlformats.org/drawingml/2006/main">
                    <a:graphicData uri="http://schemas.openxmlformats.org/drawingml/2006/picture">
                      <pic:pic xmlns:pic="http://schemas.openxmlformats.org/drawingml/2006/picture">
                        <pic:nvPicPr>
                          <pic:cNvPr id="1429" name="图片_771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30" name="图片_332_SpCnt_7"/>
                  <wp:cNvGraphicFramePr/>
                  <a:graphic xmlns:a="http://schemas.openxmlformats.org/drawingml/2006/main">
                    <a:graphicData uri="http://schemas.openxmlformats.org/drawingml/2006/picture">
                      <pic:pic xmlns:pic="http://schemas.openxmlformats.org/drawingml/2006/picture">
                        <pic:nvPicPr>
                          <pic:cNvPr id="1430" name="图片_332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31" name="图片_46_SpCnt_54"/>
                  <wp:cNvGraphicFramePr/>
                  <a:graphic xmlns:a="http://schemas.openxmlformats.org/drawingml/2006/main">
                    <a:graphicData uri="http://schemas.openxmlformats.org/drawingml/2006/picture">
                      <pic:pic xmlns:pic="http://schemas.openxmlformats.org/drawingml/2006/picture">
                        <pic:nvPicPr>
                          <pic:cNvPr id="1431" name="图片_46_SpCnt_5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32" name="图片_207_SpCnt_43"/>
                  <wp:cNvGraphicFramePr/>
                  <a:graphic xmlns:a="http://schemas.openxmlformats.org/drawingml/2006/main">
                    <a:graphicData uri="http://schemas.openxmlformats.org/drawingml/2006/picture">
                      <pic:pic xmlns:pic="http://schemas.openxmlformats.org/drawingml/2006/picture">
                        <pic:nvPicPr>
                          <pic:cNvPr id="1432" name="图片_207_SpCnt_4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33" name="图片_275_SpCnt_32"/>
                  <wp:cNvGraphicFramePr/>
                  <a:graphic xmlns:a="http://schemas.openxmlformats.org/drawingml/2006/main">
                    <a:graphicData uri="http://schemas.openxmlformats.org/drawingml/2006/picture">
                      <pic:pic xmlns:pic="http://schemas.openxmlformats.org/drawingml/2006/picture">
                        <pic:nvPicPr>
                          <pic:cNvPr id="1433" name="图片_275_SpCnt_3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34" name="图片_947_SpCnt_2"/>
                  <wp:cNvGraphicFramePr/>
                  <a:graphic xmlns:a="http://schemas.openxmlformats.org/drawingml/2006/main">
                    <a:graphicData uri="http://schemas.openxmlformats.org/drawingml/2006/picture">
                      <pic:pic xmlns:pic="http://schemas.openxmlformats.org/drawingml/2006/picture">
                        <pic:nvPicPr>
                          <pic:cNvPr id="1434" name="图片_947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35" name="图片_681_SpCnt_2"/>
                  <wp:cNvGraphicFramePr/>
                  <a:graphic xmlns:a="http://schemas.openxmlformats.org/drawingml/2006/main">
                    <a:graphicData uri="http://schemas.openxmlformats.org/drawingml/2006/picture">
                      <pic:pic xmlns:pic="http://schemas.openxmlformats.org/drawingml/2006/picture">
                        <pic:nvPicPr>
                          <pic:cNvPr id="1435" name="图片_681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36" name="图片_443_SpCnt_2"/>
                  <wp:cNvGraphicFramePr/>
                  <a:graphic xmlns:a="http://schemas.openxmlformats.org/drawingml/2006/main">
                    <a:graphicData uri="http://schemas.openxmlformats.org/drawingml/2006/picture">
                      <pic:pic xmlns:pic="http://schemas.openxmlformats.org/drawingml/2006/picture">
                        <pic:nvPicPr>
                          <pic:cNvPr id="1436" name="图片_443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37" name="图片_587_SpCnt_2"/>
                  <wp:cNvGraphicFramePr/>
                  <a:graphic xmlns:a="http://schemas.openxmlformats.org/drawingml/2006/main">
                    <a:graphicData uri="http://schemas.openxmlformats.org/drawingml/2006/picture">
                      <pic:pic xmlns:pic="http://schemas.openxmlformats.org/drawingml/2006/picture">
                        <pic:nvPicPr>
                          <pic:cNvPr id="1437" name="图片_587_SpCnt_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38" name="图片_770_SpCnt_29"/>
                  <wp:cNvGraphicFramePr/>
                  <a:graphic xmlns:a="http://schemas.openxmlformats.org/drawingml/2006/main">
                    <a:graphicData uri="http://schemas.openxmlformats.org/drawingml/2006/picture">
                      <pic:pic xmlns:pic="http://schemas.openxmlformats.org/drawingml/2006/picture">
                        <pic:nvPicPr>
                          <pic:cNvPr id="1438" name="图片_770_SpCnt_2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39" name="图片_945_SpCnt_4"/>
                  <wp:cNvGraphicFramePr/>
                  <a:graphic xmlns:a="http://schemas.openxmlformats.org/drawingml/2006/main">
                    <a:graphicData uri="http://schemas.openxmlformats.org/drawingml/2006/picture">
                      <pic:pic xmlns:pic="http://schemas.openxmlformats.org/drawingml/2006/picture">
                        <pic:nvPicPr>
                          <pic:cNvPr id="1439" name="图片_945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40" name="图片_207_SpCnt_44"/>
                  <wp:cNvGraphicFramePr/>
                  <a:graphic xmlns:a="http://schemas.openxmlformats.org/drawingml/2006/main">
                    <a:graphicData uri="http://schemas.openxmlformats.org/drawingml/2006/picture">
                      <pic:pic xmlns:pic="http://schemas.openxmlformats.org/drawingml/2006/picture">
                        <pic:nvPicPr>
                          <pic:cNvPr id="1440" name="图片_207_SpCnt_4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41" name="图片_207_SpCnt_45"/>
                  <wp:cNvGraphicFramePr/>
                  <a:graphic xmlns:a="http://schemas.openxmlformats.org/drawingml/2006/main">
                    <a:graphicData uri="http://schemas.openxmlformats.org/drawingml/2006/picture">
                      <pic:pic xmlns:pic="http://schemas.openxmlformats.org/drawingml/2006/picture">
                        <pic:nvPicPr>
                          <pic:cNvPr id="1441" name="图片_207_SpCnt_4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42" name="图片_770_SpCnt_30"/>
                  <wp:cNvGraphicFramePr/>
                  <a:graphic xmlns:a="http://schemas.openxmlformats.org/drawingml/2006/main">
                    <a:graphicData uri="http://schemas.openxmlformats.org/drawingml/2006/picture">
                      <pic:pic xmlns:pic="http://schemas.openxmlformats.org/drawingml/2006/picture">
                        <pic:nvPicPr>
                          <pic:cNvPr id="1442" name="图片_770_SpCnt_3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43" name="图片_517_SpCnt_3"/>
                  <wp:cNvGraphicFramePr/>
                  <a:graphic xmlns:a="http://schemas.openxmlformats.org/drawingml/2006/main">
                    <a:graphicData uri="http://schemas.openxmlformats.org/drawingml/2006/picture">
                      <pic:pic xmlns:pic="http://schemas.openxmlformats.org/drawingml/2006/picture">
                        <pic:nvPicPr>
                          <pic:cNvPr id="1443" name="图片_517_SpCnt_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44" name="图片_382_SpCnt_4"/>
                  <wp:cNvGraphicFramePr/>
                  <a:graphic xmlns:a="http://schemas.openxmlformats.org/drawingml/2006/main">
                    <a:graphicData uri="http://schemas.openxmlformats.org/drawingml/2006/picture">
                      <pic:pic xmlns:pic="http://schemas.openxmlformats.org/drawingml/2006/picture">
                        <pic:nvPicPr>
                          <pic:cNvPr id="1444" name="图片_382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45" name="图片_46_SpCnt_55"/>
                  <wp:cNvGraphicFramePr/>
                  <a:graphic xmlns:a="http://schemas.openxmlformats.org/drawingml/2006/main">
                    <a:graphicData uri="http://schemas.openxmlformats.org/drawingml/2006/picture">
                      <pic:pic xmlns:pic="http://schemas.openxmlformats.org/drawingml/2006/picture">
                        <pic:nvPicPr>
                          <pic:cNvPr id="1445" name="图片_46_SpCnt_5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46" name="图片_774_SpCnt_13"/>
                  <wp:cNvGraphicFramePr/>
                  <a:graphic xmlns:a="http://schemas.openxmlformats.org/drawingml/2006/main">
                    <a:graphicData uri="http://schemas.openxmlformats.org/drawingml/2006/picture">
                      <pic:pic xmlns:pic="http://schemas.openxmlformats.org/drawingml/2006/picture">
                        <pic:nvPicPr>
                          <pic:cNvPr id="1446" name="图片_774_SpCnt_1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47" name="图片_231_SpCnt_56"/>
                  <wp:cNvGraphicFramePr/>
                  <a:graphic xmlns:a="http://schemas.openxmlformats.org/drawingml/2006/main">
                    <a:graphicData uri="http://schemas.openxmlformats.org/drawingml/2006/picture">
                      <pic:pic xmlns:pic="http://schemas.openxmlformats.org/drawingml/2006/picture">
                        <pic:nvPicPr>
                          <pic:cNvPr id="1447" name="图片_231_SpCnt_5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48" name="图片_275_SpCnt_33"/>
                  <wp:cNvGraphicFramePr/>
                  <a:graphic xmlns:a="http://schemas.openxmlformats.org/drawingml/2006/main">
                    <a:graphicData uri="http://schemas.openxmlformats.org/drawingml/2006/picture">
                      <pic:pic xmlns:pic="http://schemas.openxmlformats.org/drawingml/2006/picture">
                        <pic:nvPicPr>
                          <pic:cNvPr id="1448" name="图片_275_SpCnt_3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49" name="图片_46_SpCnt_56"/>
                  <wp:cNvGraphicFramePr/>
                  <a:graphic xmlns:a="http://schemas.openxmlformats.org/drawingml/2006/main">
                    <a:graphicData uri="http://schemas.openxmlformats.org/drawingml/2006/picture">
                      <pic:pic xmlns:pic="http://schemas.openxmlformats.org/drawingml/2006/picture">
                        <pic:nvPicPr>
                          <pic:cNvPr id="1449" name="图片_46_SpCnt_5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50" name="图片_207_SpCnt_46"/>
                  <wp:cNvGraphicFramePr/>
                  <a:graphic xmlns:a="http://schemas.openxmlformats.org/drawingml/2006/main">
                    <a:graphicData uri="http://schemas.openxmlformats.org/drawingml/2006/picture">
                      <pic:pic xmlns:pic="http://schemas.openxmlformats.org/drawingml/2006/picture">
                        <pic:nvPicPr>
                          <pic:cNvPr id="1450" name="图片_207_SpCnt_4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51" name="图片_517_SpCnt_4"/>
                  <wp:cNvGraphicFramePr/>
                  <a:graphic xmlns:a="http://schemas.openxmlformats.org/drawingml/2006/main">
                    <a:graphicData uri="http://schemas.openxmlformats.org/drawingml/2006/picture">
                      <pic:pic xmlns:pic="http://schemas.openxmlformats.org/drawingml/2006/picture">
                        <pic:nvPicPr>
                          <pic:cNvPr id="1451" name="图片_517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52" name="图片_778_SpCnt_7"/>
                  <wp:cNvGraphicFramePr/>
                  <a:graphic xmlns:a="http://schemas.openxmlformats.org/drawingml/2006/main">
                    <a:graphicData uri="http://schemas.openxmlformats.org/drawingml/2006/picture">
                      <pic:pic xmlns:pic="http://schemas.openxmlformats.org/drawingml/2006/picture">
                        <pic:nvPicPr>
                          <pic:cNvPr id="1452" name="图片_778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53" name="图片_190_SpCnt_4"/>
                  <wp:cNvGraphicFramePr/>
                  <a:graphic xmlns:a="http://schemas.openxmlformats.org/drawingml/2006/main">
                    <a:graphicData uri="http://schemas.openxmlformats.org/drawingml/2006/picture">
                      <pic:pic xmlns:pic="http://schemas.openxmlformats.org/drawingml/2006/picture">
                        <pic:nvPicPr>
                          <pic:cNvPr id="1453" name="图片_190_SpCnt_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54" name="图片_278_SpCnt_6"/>
                  <wp:cNvGraphicFramePr/>
                  <a:graphic xmlns:a="http://schemas.openxmlformats.org/drawingml/2006/main">
                    <a:graphicData uri="http://schemas.openxmlformats.org/drawingml/2006/picture">
                      <pic:pic xmlns:pic="http://schemas.openxmlformats.org/drawingml/2006/picture">
                        <pic:nvPicPr>
                          <pic:cNvPr id="1454" name="图片_278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55" name="图片_231_SpCnt_57"/>
                  <wp:cNvGraphicFramePr/>
                  <a:graphic xmlns:a="http://schemas.openxmlformats.org/drawingml/2006/main">
                    <a:graphicData uri="http://schemas.openxmlformats.org/drawingml/2006/picture">
                      <pic:pic xmlns:pic="http://schemas.openxmlformats.org/drawingml/2006/picture">
                        <pic:nvPicPr>
                          <pic:cNvPr id="1455" name="图片_231_SpCnt_5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56" name="图片_275_SpCnt_34"/>
                  <wp:cNvGraphicFramePr/>
                  <a:graphic xmlns:a="http://schemas.openxmlformats.org/drawingml/2006/main">
                    <a:graphicData uri="http://schemas.openxmlformats.org/drawingml/2006/picture">
                      <pic:pic xmlns:pic="http://schemas.openxmlformats.org/drawingml/2006/picture">
                        <pic:nvPicPr>
                          <pic:cNvPr id="1456" name="图片_275_SpCnt_3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57" name="图片_774_SpCnt_14"/>
                  <wp:cNvGraphicFramePr/>
                  <a:graphic xmlns:a="http://schemas.openxmlformats.org/drawingml/2006/main">
                    <a:graphicData uri="http://schemas.openxmlformats.org/drawingml/2006/picture">
                      <pic:pic xmlns:pic="http://schemas.openxmlformats.org/drawingml/2006/picture">
                        <pic:nvPicPr>
                          <pic:cNvPr id="1457" name="图片_774_SpCnt_1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58" name="图片_231_SpCnt_58"/>
                  <wp:cNvGraphicFramePr/>
                  <a:graphic xmlns:a="http://schemas.openxmlformats.org/drawingml/2006/main">
                    <a:graphicData uri="http://schemas.openxmlformats.org/drawingml/2006/picture">
                      <pic:pic xmlns:pic="http://schemas.openxmlformats.org/drawingml/2006/picture">
                        <pic:nvPicPr>
                          <pic:cNvPr id="1458" name="图片_231_SpCnt_5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59" name="图片_276_SpCnt_6"/>
                  <wp:cNvGraphicFramePr/>
                  <a:graphic xmlns:a="http://schemas.openxmlformats.org/drawingml/2006/main">
                    <a:graphicData uri="http://schemas.openxmlformats.org/drawingml/2006/picture">
                      <pic:pic xmlns:pic="http://schemas.openxmlformats.org/drawingml/2006/picture">
                        <pic:nvPicPr>
                          <pic:cNvPr id="1459" name="图片_276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60" name="图片_231_SpCnt_59"/>
                  <wp:cNvGraphicFramePr/>
                  <a:graphic xmlns:a="http://schemas.openxmlformats.org/drawingml/2006/main">
                    <a:graphicData uri="http://schemas.openxmlformats.org/drawingml/2006/picture">
                      <pic:pic xmlns:pic="http://schemas.openxmlformats.org/drawingml/2006/picture">
                        <pic:nvPicPr>
                          <pic:cNvPr id="1460" name="图片_231_SpCnt_5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61" name="图片_774_SpCnt_15"/>
                  <wp:cNvGraphicFramePr/>
                  <a:graphic xmlns:a="http://schemas.openxmlformats.org/drawingml/2006/main">
                    <a:graphicData uri="http://schemas.openxmlformats.org/drawingml/2006/picture">
                      <pic:pic xmlns:pic="http://schemas.openxmlformats.org/drawingml/2006/picture">
                        <pic:nvPicPr>
                          <pic:cNvPr id="1461" name="图片_774_SpCnt_1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62" name="图片_275_SpCnt_35"/>
                  <wp:cNvGraphicFramePr/>
                  <a:graphic xmlns:a="http://schemas.openxmlformats.org/drawingml/2006/main">
                    <a:graphicData uri="http://schemas.openxmlformats.org/drawingml/2006/picture">
                      <pic:pic xmlns:pic="http://schemas.openxmlformats.org/drawingml/2006/picture">
                        <pic:nvPicPr>
                          <pic:cNvPr id="1462" name="图片_275_SpCnt_3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1463" name="图片_46_SpCnt_57"/>
                  <wp:cNvGraphicFramePr/>
                  <a:graphic xmlns:a="http://schemas.openxmlformats.org/drawingml/2006/main">
                    <a:graphicData uri="http://schemas.openxmlformats.org/drawingml/2006/picture">
                      <pic:pic xmlns:pic="http://schemas.openxmlformats.org/drawingml/2006/picture">
                        <pic:nvPicPr>
                          <pic:cNvPr id="1463" name="图片_46_SpCnt_57"/>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64" name="图片_925_SpCnt_4"/>
                  <wp:cNvGraphicFramePr/>
                  <a:graphic xmlns:a="http://schemas.openxmlformats.org/drawingml/2006/main">
                    <a:graphicData uri="http://schemas.openxmlformats.org/drawingml/2006/picture">
                      <pic:pic xmlns:pic="http://schemas.openxmlformats.org/drawingml/2006/picture">
                        <pic:nvPicPr>
                          <pic:cNvPr id="1464" name="图片_925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465" name="图片_760_SpCnt_5"/>
                  <wp:cNvGraphicFramePr/>
                  <a:graphic xmlns:a="http://schemas.openxmlformats.org/drawingml/2006/main">
                    <a:graphicData uri="http://schemas.openxmlformats.org/drawingml/2006/picture">
                      <pic:pic xmlns:pic="http://schemas.openxmlformats.org/drawingml/2006/picture">
                        <pic:nvPicPr>
                          <pic:cNvPr id="1465" name="图片_760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466" name="图片_748_SpCnt_5"/>
                  <wp:cNvGraphicFramePr/>
                  <a:graphic xmlns:a="http://schemas.openxmlformats.org/drawingml/2006/main">
                    <a:graphicData uri="http://schemas.openxmlformats.org/drawingml/2006/picture">
                      <pic:pic xmlns:pic="http://schemas.openxmlformats.org/drawingml/2006/picture">
                        <pic:nvPicPr>
                          <pic:cNvPr id="1466" name="图片_748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467" name="图片_688_SpCnt_5"/>
                  <wp:cNvGraphicFramePr/>
                  <a:graphic xmlns:a="http://schemas.openxmlformats.org/drawingml/2006/main">
                    <a:graphicData uri="http://schemas.openxmlformats.org/drawingml/2006/picture">
                      <pic:pic xmlns:pic="http://schemas.openxmlformats.org/drawingml/2006/picture">
                        <pic:nvPicPr>
                          <pic:cNvPr id="1467" name="图片_688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468" name="图片_594_SpCnt_5"/>
                  <wp:cNvGraphicFramePr/>
                  <a:graphic xmlns:a="http://schemas.openxmlformats.org/drawingml/2006/main">
                    <a:graphicData uri="http://schemas.openxmlformats.org/drawingml/2006/picture">
                      <pic:pic xmlns:pic="http://schemas.openxmlformats.org/drawingml/2006/picture">
                        <pic:nvPicPr>
                          <pic:cNvPr id="1468" name="图片_594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469" name="图片_514_SpCnt_5"/>
                  <wp:cNvGraphicFramePr/>
                  <a:graphic xmlns:a="http://schemas.openxmlformats.org/drawingml/2006/main">
                    <a:graphicData uri="http://schemas.openxmlformats.org/drawingml/2006/picture">
                      <pic:pic xmlns:pic="http://schemas.openxmlformats.org/drawingml/2006/picture">
                        <pic:nvPicPr>
                          <pic:cNvPr id="1469" name="图片_514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470" name="图片_450_SpCnt_5"/>
                  <wp:cNvGraphicFramePr/>
                  <a:graphic xmlns:a="http://schemas.openxmlformats.org/drawingml/2006/main">
                    <a:graphicData uri="http://schemas.openxmlformats.org/drawingml/2006/picture">
                      <pic:pic xmlns:pic="http://schemas.openxmlformats.org/drawingml/2006/picture">
                        <pic:nvPicPr>
                          <pic:cNvPr id="1470" name="图片_450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471" name="图片_438_SpCnt_5"/>
                  <wp:cNvGraphicFramePr/>
                  <a:graphic xmlns:a="http://schemas.openxmlformats.org/drawingml/2006/main">
                    <a:graphicData uri="http://schemas.openxmlformats.org/drawingml/2006/picture">
                      <pic:pic xmlns:pic="http://schemas.openxmlformats.org/drawingml/2006/picture">
                        <pic:nvPicPr>
                          <pic:cNvPr id="1471" name="图片_438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472" name="图片_381_SpCnt_5"/>
                  <wp:cNvGraphicFramePr/>
                  <a:graphic xmlns:a="http://schemas.openxmlformats.org/drawingml/2006/main">
                    <a:graphicData uri="http://schemas.openxmlformats.org/drawingml/2006/picture">
                      <pic:pic xmlns:pic="http://schemas.openxmlformats.org/drawingml/2006/picture">
                        <pic:nvPicPr>
                          <pic:cNvPr id="1472" name="图片_381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73" name="图片_786_SpCnt_5"/>
                  <wp:cNvGraphicFramePr/>
                  <a:graphic xmlns:a="http://schemas.openxmlformats.org/drawingml/2006/main">
                    <a:graphicData uri="http://schemas.openxmlformats.org/drawingml/2006/picture">
                      <pic:pic xmlns:pic="http://schemas.openxmlformats.org/drawingml/2006/picture">
                        <pic:nvPicPr>
                          <pic:cNvPr id="1473" name="图片_786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74" name="图片_46_SpCnt_58"/>
                  <wp:cNvGraphicFramePr/>
                  <a:graphic xmlns:a="http://schemas.openxmlformats.org/drawingml/2006/main">
                    <a:graphicData uri="http://schemas.openxmlformats.org/drawingml/2006/picture">
                      <pic:pic xmlns:pic="http://schemas.openxmlformats.org/drawingml/2006/picture">
                        <pic:nvPicPr>
                          <pic:cNvPr id="1474" name="图片_46_SpCnt_5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75" name="图片_182_SpCnt_5"/>
                  <wp:cNvGraphicFramePr/>
                  <a:graphic xmlns:a="http://schemas.openxmlformats.org/drawingml/2006/main">
                    <a:graphicData uri="http://schemas.openxmlformats.org/drawingml/2006/picture">
                      <pic:pic xmlns:pic="http://schemas.openxmlformats.org/drawingml/2006/picture">
                        <pic:nvPicPr>
                          <pic:cNvPr id="1475" name="图片_182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76" name="图片_278_SpCnt_7"/>
                  <wp:cNvGraphicFramePr/>
                  <a:graphic xmlns:a="http://schemas.openxmlformats.org/drawingml/2006/main">
                    <a:graphicData uri="http://schemas.openxmlformats.org/drawingml/2006/picture">
                      <pic:pic xmlns:pic="http://schemas.openxmlformats.org/drawingml/2006/picture">
                        <pic:nvPicPr>
                          <pic:cNvPr id="1476" name="图片_278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477" name="图片_275_SpCnt_36"/>
                  <wp:cNvGraphicFramePr/>
                  <a:graphic xmlns:a="http://schemas.openxmlformats.org/drawingml/2006/main">
                    <a:graphicData uri="http://schemas.openxmlformats.org/drawingml/2006/picture">
                      <pic:pic xmlns:pic="http://schemas.openxmlformats.org/drawingml/2006/picture">
                        <pic:nvPicPr>
                          <pic:cNvPr id="1477" name="图片_275_SpCnt_36"/>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78" name="图片_236_SpCnt_4"/>
                  <wp:cNvGraphicFramePr/>
                  <a:graphic xmlns:a="http://schemas.openxmlformats.org/drawingml/2006/main">
                    <a:graphicData uri="http://schemas.openxmlformats.org/drawingml/2006/picture">
                      <pic:pic xmlns:pic="http://schemas.openxmlformats.org/drawingml/2006/picture">
                        <pic:nvPicPr>
                          <pic:cNvPr id="1478" name="图片_236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79" name="图片_231_SpCnt_60"/>
                  <wp:cNvGraphicFramePr/>
                  <a:graphic xmlns:a="http://schemas.openxmlformats.org/drawingml/2006/main">
                    <a:graphicData uri="http://schemas.openxmlformats.org/drawingml/2006/picture">
                      <pic:pic xmlns:pic="http://schemas.openxmlformats.org/drawingml/2006/picture">
                        <pic:nvPicPr>
                          <pic:cNvPr id="1479" name="图片_231_SpCnt_6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80" name="图片_946_SpCnt_6"/>
                  <wp:cNvGraphicFramePr/>
                  <a:graphic xmlns:a="http://schemas.openxmlformats.org/drawingml/2006/main">
                    <a:graphicData uri="http://schemas.openxmlformats.org/drawingml/2006/picture">
                      <pic:pic xmlns:pic="http://schemas.openxmlformats.org/drawingml/2006/picture">
                        <pic:nvPicPr>
                          <pic:cNvPr id="1480" name="图片_946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481" name="图片_231_SpCnt_61"/>
                  <wp:cNvGraphicFramePr/>
                  <a:graphic xmlns:a="http://schemas.openxmlformats.org/drawingml/2006/main">
                    <a:graphicData uri="http://schemas.openxmlformats.org/drawingml/2006/picture">
                      <pic:pic xmlns:pic="http://schemas.openxmlformats.org/drawingml/2006/picture">
                        <pic:nvPicPr>
                          <pic:cNvPr id="1481" name="图片_231_SpCnt_6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82" name="图片_518_SpCnt_6"/>
                  <wp:cNvGraphicFramePr/>
                  <a:graphic xmlns:a="http://schemas.openxmlformats.org/drawingml/2006/main">
                    <a:graphicData uri="http://schemas.openxmlformats.org/drawingml/2006/picture">
                      <pic:pic xmlns:pic="http://schemas.openxmlformats.org/drawingml/2006/picture">
                        <pic:nvPicPr>
                          <pic:cNvPr id="1482" name="图片_518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83" name="图片_509_SpCnt_6"/>
                  <wp:cNvGraphicFramePr/>
                  <a:graphic xmlns:a="http://schemas.openxmlformats.org/drawingml/2006/main">
                    <a:graphicData uri="http://schemas.openxmlformats.org/drawingml/2006/picture">
                      <pic:pic xmlns:pic="http://schemas.openxmlformats.org/drawingml/2006/picture">
                        <pic:nvPicPr>
                          <pic:cNvPr id="1483" name="图片_509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84" name="图片_383_SpCnt_6"/>
                  <wp:cNvGraphicFramePr/>
                  <a:graphic xmlns:a="http://schemas.openxmlformats.org/drawingml/2006/main">
                    <a:graphicData uri="http://schemas.openxmlformats.org/drawingml/2006/picture">
                      <pic:pic xmlns:pic="http://schemas.openxmlformats.org/drawingml/2006/picture">
                        <pic:nvPicPr>
                          <pic:cNvPr id="1484" name="图片_383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85" name="图片_627_SpCnt_5"/>
                  <wp:cNvGraphicFramePr/>
                  <a:graphic xmlns:a="http://schemas.openxmlformats.org/drawingml/2006/main">
                    <a:graphicData uri="http://schemas.openxmlformats.org/drawingml/2006/picture">
                      <pic:pic xmlns:pic="http://schemas.openxmlformats.org/drawingml/2006/picture">
                        <pic:nvPicPr>
                          <pic:cNvPr id="1485" name="图片_627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86" name="图片_616_SpCnt_5"/>
                  <wp:cNvGraphicFramePr/>
                  <a:graphic xmlns:a="http://schemas.openxmlformats.org/drawingml/2006/main">
                    <a:graphicData uri="http://schemas.openxmlformats.org/drawingml/2006/picture">
                      <pic:pic xmlns:pic="http://schemas.openxmlformats.org/drawingml/2006/picture">
                        <pic:nvPicPr>
                          <pic:cNvPr id="1486" name="图片_616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87" name="图片_624_SpCnt_5"/>
                  <wp:cNvGraphicFramePr/>
                  <a:graphic xmlns:a="http://schemas.openxmlformats.org/drawingml/2006/main">
                    <a:graphicData uri="http://schemas.openxmlformats.org/drawingml/2006/picture">
                      <pic:pic xmlns:pic="http://schemas.openxmlformats.org/drawingml/2006/picture">
                        <pic:nvPicPr>
                          <pic:cNvPr id="1487" name="图片_624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88" name="图片_921_SpCnt_7"/>
                  <wp:cNvGraphicFramePr/>
                  <a:graphic xmlns:a="http://schemas.openxmlformats.org/drawingml/2006/main">
                    <a:graphicData uri="http://schemas.openxmlformats.org/drawingml/2006/picture">
                      <pic:pic xmlns:pic="http://schemas.openxmlformats.org/drawingml/2006/picture">
                        <pic:nvPicPr>
                          <pic:cNvPr id="1488" name="图片_921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89" name="图片_929_SpCnt_7"/>
                  <wp:cNvGraphicFramePr/>
                  <a:graphic xmlns:a="http://schemas.openxmlformats.org/drawingml/2006/main">
                    <a:graphicData uri="http://schemas.openxmlformats.org/drawingml/2006/picture">
                      <pic:pic xmlns:pic="http://schemas.openxmlformats.org/drawingml/2006/picture">
                        <pic:nvPicPr>
                          <pic:cNvPr id="1489" name="图片_929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90" name="图片_626_SpCnt_2"/>
                  <wp:cNvGraphicFramePr/>
                  <a:graphic xmlns:a="http://schemas.openxmlformats.org/drawingml/2006/main">
                    <a:graphicData uri="http://schemas.openxmlformats.org/drawingml/2006/picture">
                      <pic:pic xmlns:pic="http://schemas.openxmlformats.org/drawingml/2006/picture">
                        <pic:nvPicPr>
                          <pic:cNvPr id="1490" name="图片_626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91" name="图片_623_SpCnt_2"/>
                  <wp:cNvGraphicFramePr/>
                  <a:graphic xmlns:a="http://schemas.openxmlformats.org/drawingml/2006/main">
                    <a:graphicData uri="http://schemas.openxmlformats.org/drawingml/2006/picture">
                      <pic:pic xmlns:pic="http://schemas.openxmlformats.org/drawingml/2006/picture">
                        <pic:nvPicPr>
                          <pic:cNvPr id="1491" name="图片_623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92" name="图片_276_SpCnt_7"/>
                  <wp:cNvGraphicFramePr/>
                  <a:graphic xmlns:a="http://schemas.openxmlformats.org/drawingml/2006/main">
                    <a:graphicData uri="http://schemas.openxmlformats.org/drawingml/2006/picture">
                      <pic:pic xmlns:pic="http://schemas.openxmlformats.org/drawingml/2006/picture">
                        <pic:nvPicPr>
                          <pic:cNvPr id="1492" name="图片_276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493" name="图片_46_SpCnt_59"/>
                  <wp:cNvGraphicFramePr/>
                  <a:graphic xmlns:a="http://schemas.openxmlformats.org/drawingml/2006/main">
                    <a:graphicData uri="http://schemas.openxmlformats.org/drawingml/2006/picture">
                      <pic:pic xmlns:pic="http://schemas.openxmlformats.org/drawingml/2006/picture">
                        <pic:nvPicPr>
                          <pic:cNvPr id="1493" name="图片_46_SpCnt_59"/>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83185</wp:posOffset>
                  </wp:positionH>
                  <wp:positionV relativeFrom="paragraph">
                    <wp:posOffset>464185</wp:posOffset>
                  </wp:positionV>
                  <wp:extent cx="959485" cy="760095"/>
                  <wp:effectExtent l="0" t="0" r="12065" b="1905"/>
                  <wp:wrapNone/>
                  <wp:docPr id="1494" name="图片_2900"/>
                  <wp:cNvGraphicFramePr/>
                  <a:graphic xmlns:a="http://schemas.openxmlformats.org/drawingml/2006/main">
                    <a:graphicData uri="http://schemas.openxmlformats.org/drawingml/2006/picture">
                      <pic:pic xmlns:pic="http://schemas.openxmlformats.org/drawingml/2006/picture">
                        <pic:nvPicPr>
                          <pic:cNvPr id="1494" name="图片_2900"/>
                          <pic:cNvPicPr/>
                        </pic:nvPicPr>
                        <pic:blipFill>
                          <a:blip r:embed="rId15"/>
                          <a:stretch>
                            <a:fillRect/>
                          </a:stretch>
                        </pic:blipFill>
                        <pic:spPr>
                          <a:xfrm>
                            <a:off x="0" y="0"/>
                            <a:ext cx="959485" cy="7600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配水池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54"/>
                <w:color w:val="auto"/>
                <w:highlight w:val="none"/>
                <w:lang w:val="en-US" w:eastAsia="zh-CN" w:bidi="ar"/>
              </w:rPr>
              <w:t>1、摇臂长：</w:t>
            </w:r>
            <w:r>
              <w:rPr>
                <w:rStyle w:val="55"/>
                <w:color w:val="auto"/>
                <w:highlight w:val="none"/>
                <w:lang w:val="en-US" w:eastAsia="zh-CN" w:bidi="ar"/>
              </w:rPr>
              <w:t>≧</w:t>
            </w:r>
            <w:r>
              <w:rPr>
                <w:rStyle w:val="54"/>
                <w:color w:val="auto"/>
                <w:highlight w:val="none"/>
                <w:lang w:val="en-US" w:eastAsia="zh-CN" w:bidi="ar"/>
              </w:rPr>
              <w:t>10"（254 mm），安装中心距≧203 mm；</w:t>
            </w:r>
            <w:r>
              <w:rPr>
                <w:rStyle w:val="54"/>
                <w:color w:val="auto"/>
                <w:highlight w:val="none"/>
                <w:lang w:val="en-US" w:eastAsia="zh-CN" w:bidi="ar"/>
              </w:rPr>
              <w:br w:type="textWrapping"/>
            </w:r>
            <w:r>
              <w:rPr>
                <w:rStyle w:val="54"/>
                <w:color w:val="auto"/>
                <w:highlight w:val="none"/>
                <w:lang w:val="en-US" w:eastAsia="zh-CN" w:bidi="ar"/>
              </w:rPr>
              <w:t>2、出水口距台面高度：≧115 mm，总高度：≧180mm</w:t>
            </w:r>
            <w:r>
              <w:rPr>
                <w:rStyle w:val="54"/>
                <w:color w:val="auto"/>
                <w:highlight w:val="none"/>
                <w:lang w:val="en-US" w:eastAsia="zh-CN" w:bidi="ar"/>
              </w:rPr>
              <w:br w:type="textWrapping"/>
            </w:r>
            <w:r>
              <w:rPr>
                <w:rStyle w:val="54"/>
                <w:color w:val="auto"/>
                <w:highlight w:val="none"/>
                <w:lang w:val="en-US" w:eastAsia="zh-CN" w:bidi="ar"/>
              </w:rPr>
              <w:t>3、出水温度：根据二种不同的进水温度自行调节；</w:t>
            </w:r>
            <w:r>
              <w:rPr>
                <w:rStyle w:val="54"/>
                <w:color w:val="auto"/>
                <w:highlight w:val="none"/>
                <w:lang w:val="en-US" w:eastAsia="zh-CN" w:bidi="ar"/>
              </w:rPr>
              <w:br w:type="textWrapping"/>
            </w:r>
            <w:r>
              <w:rPr>
                <w:rStyle w:val="54"/>
                <w:color w:val="auto"/>
                <w:highlight w:val="none"/>
                <w:lang w:val="en-US" w:eastAsia="zh-CN" w:bidi="ar"/>
              </w:rPr>
              <w:t>4、金属陶瓷阀芯。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95" name="图片_517_SpCnt_5"/>
                  <wp:cNvGraphicFramePr/>
                  <a:graphic xmlns:a="http://schemas.openxmlformats.org/drawingml/2006/main">
                    <a:graphicData uri="http://schemas.openxmlformats.org/drawingml/2006/picture">
                      <pic:pic xmlns:pic="http://schemas.openxmlformats.org/drawingml/2006/picture">
                        <pic:nvPicPr>
                          <pic:cNvPr id="1495" name="图片_517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96" name="图片_382_SpCnt_5"/>
                  <wp:cNvGraphicFramePr/>
                  <a:graphic xmlns:a="http://schemas.openxmlformats.org/drawingml/2006/main">
                    <a:graphicData uri="http://schemas.openxmlformats.org/drawingml/2006/picture">
                      <pic:pic xmlns:pic="http://schemas.openxmlformats.org/drawingml/2006/picture">
                        <pic:nvPicPr>
                          <pic:cNvPr id="1496" name="图片_382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97" name="图片_190_SpCnt_5"/>
                  <wp:cNvGraphicFramePr/>
                  <a:graphic xmlns:a="http://schemas.openxmlformats.org/drawingml/2006/main">
                    <a:graphicData uri="http://schemas.openxmlformats.org/drawingml/2006/picture">
                      <pic:pic xmlns:pic="http://schemas.openxmlformats.org/drawingml/2006/picture">
                        <pic:nvPicPr>
                          <pic:cNvPr id="1497" name="图片_190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498" name="图片_621_SpCnt_2"/>
                  <wp:cNvGraphicFramePr/>
                  <a:graphic xmlns:a="http://schemas.openxmlformats.org/drawingml/2006/main">
                    <a:graphicData uri="http://schemas.openxmlformats.org/drawingml/2006/picture">
                      <pic:pic xmlns:pic="http://schemas.openxmlformats.org/drawingml/2006/picture">
                        <pic:nvPicPr>
                          <pic:cNvPr id="1498" name="图片_621_SpCnt_2"/>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99" name="图片_770_SpCnt_31"/>
                  <wp:cNvGraphicFramePr/>
                  <a:graphic xmlns:a="http://schemas.openxmlformats.org/drawingml/2006/main">
                    <a:graphicData uri="http://schemas.openxmlformats.org/drawingml/2006/picture">
                      <pic:pic xmlns:pic="http://schemas.openxmlformats.org/drawingml/2006/picture">
                        <pic:nvPicPr>
                          <pic:cNvPr id="1499" name="图片_770_SpCnt_3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500" name="图片_615_SpCnt_2"/>
                  <wp:cNvGraphicFramePr/>
                  <a:graphic xmlns:a="http://schemas.openxmlformats.org/drawingml/2006/main">
                    <a:graphicData uri="http://schemas.openxmlformats.org/drawingml/2006/picture">
                      <pic:pic xmlns:pic="http://schemas.openxmlformats.org/drawingml/2006/picture">
                        <pic:nvPicPr>
                          <pic:cNvPr id="1500" name="图片_615_SpCnt_2"/>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01" name="图片_741"/>
                  <wp:cNvGraphicFramePr/>
                  <a:graphic xmlns:a="http://schemas.openxmlformats.org/drawingml/2006/main">
                    <a:graphicData uri="http://schemas.openxmlformats.org/drawingml/2006/picture">
                      <pic:pic xmlns:pic="http://schemas.openxmlformats.org/drawingml/2006/picture">
                        <pic:nvPicPr>
                          <pic:cNvPr id="1501" name="图片_74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02" name="图片_46_SpCnt_60"/>
                  <wp:cNvGraphicFramePr/>
                  <a:graphic xmlns:a="http://schemas.openxmlformats.org/drawingml/2006/main">
                    <a:graphicData uri="http://schemas.openxmlformats.org/drawingml/2006/picture">
                      <pic:pic xmlns:pic="http://schemas.openxmlformats.org/drawingml/2006/picture">
                        <pic:nvPicPr>
                          <pic:cNvPr id="1502" name="图片_46_SpCnt_6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03" name="图片_770_SpCnt_32"/>
                  <wp:cNvGraphicFramePr/>
                  <a:graphic xmlns:a="http://schemas.openxmlformats.org/drawingml/2006/main">
                    <a:graphicData uri="http://schemas.openxmlformats.org/drawingml/2006/picture">
                      <pic:pic xmlns:pic="http://schemas.openxmlformats.org/drawingml/2006/picture">
                        <pic:nvPicPr>
                          <pic:cNvPr id="1503" name="图片_770_SpCnt_3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04" name="图片_792_SpCnt_2"/>
                  <wp:cNvGraphicFramePr/>
                  <a:graphic xmlns:a="http://schemas.openxmlformats.org/drawingml/2006/main">
                    <a:graphicData uri="http://schemas.openxmlformats.org/drawingml/2006/picture">
                      <pic:pic xmlns:pic="http://schemas.openxmlformats.org/drawingml/2006/picture">
                        <pic:nvPicPr>
                          <pic:cNvPr id="1504" name="图片_792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05" name="图片_587_SpCnt_3"/>
                  <wp:cNvGraphicFramePr/>
                  <a:graphic xmlns:a="http://schemas.openxmlformats.org/drawingml/2006/main">
                    <a:graphicData uri="http://schemas.openxmlformats.org/drawingml/2006/picture">
                      <pic:pic xmlns:pic="http://schemas.openxmlformats.org/drawingml/2006/picture">
                        <pic:nvPicPr>
                          <pic:cNvPr id="1505" name="图片_587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06" name="图片_626_SpCnt_3"/>
                  <wp:cNvGraphicFramePr/>
                  <a:graphic xmlns:a="http://schemas.openxmlformats.org/drawingml/2006/main">
                    <a:graphicData uri="http://schemas.openxmlformats.org/drawingml/2006/picture">
                      <pic:pic xmlns:pic="http://schemas.openxmlformats.org/drawingml/2006/picture">
                        <pic:nvPicPr>
                          <pic:cNvPr id="1506" name="图片_626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07" name="图片_623_SpCnt_3"/>
                  <wp:cNvGraphicFramePr/>
                  <a:graphic xmlns:a="http://schemas.openxmlformats.org/drawingml/2006/main">
                    <a:graphicData uri="http://schemas.openxmlformats.org/drawingml/2006/picture">
                      <pic:pic xmlns:pic="http://schemas.openxmlformats.org/drawingml/2006/picture">
                        <pic:nvPicPr>
                          <pic:cNvPr id="1507" name="图片_623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08" name="图片_947_SpCnt_3"/>
                  <wp:cNvGraphicFramePr/>
                  <a:graphic xmlns:a="http://schemas.openxmlformats.org/drawingml/2006/main">
                    <a:graphicData uri="http://schemas.openxmlformats.org/drawingml/2006/picture">
                      <pic:pic xmlns:pic="http://schemas.openxmlformats.org/drawingml/2006/picture">
                        <pic:nvPicPr>
                          <pic:cNvPr id="1508" name="图片_947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09" name="图片_276_SpCnt_8"/>
                  <wp:cNvGraphicFramePr/>
                  <a:graphic xmlns:a="http://schemas.openxmlformats.org/drawingml/2006/main">
                    <a:graphicData uri="http://schemas.openxmlformats.org/drawingml/2006/picture">
                      <pic:pic xmlns:pic="http://schemas.openxmlformats.org/drawingml/2006/picture">
                        <pic:nvPicPr>
                          <pic:cNvPr id="1509" name="图片_276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10" name="图片_231_SpCnt_62"/>
                  <wp:cNvGraphicFramePr/>
                  <a:graphic xmlns:a="http://schemas.openxmlformats.org/drawingml/2006/main">
                    <a:graphicData uri="http://schemas.openxmlformats.org/drawingml/2006/picture">
                      <pic:pic xmlns:pic="http://schemas.openxmlformats.org/drawingml/2006/picture">
                        <pic:nvPicPr>
                          <pic:cNvPr id="1510" name="图片_231_SpCnt_6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11" name="图片_207_SpCnt_47"/>
                  <wp:cNvGraphicFramePr/>
                  <a:graphic xmlns:a="http://schemas.openxmlformats.org/drawingml/2006/main">
                    <a:graphicData uri="http://schemas.openxmlformats.org/drawingml/2006/picture">
                      <pic:pic xmlns:pic="http://schemas.openxmlformats.org/drawingml/2006/picture">
                        <pic:nvPicPr>
                          <pic:cNvPr id="1511" name="图片_207_SpCnt_4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12" name="图片_928_SpCnt_6"/>
                  <wp:cNvGraphicFramePr/>
                  <a:graphic xmlns:a="http://schemas.openxmlformats.org/drawingml/2006/main">
                    <a:graphicData uri="http://schemas.openxmlformats.org/drawingml/2006/picture">
                      <pic:pic xmlns:pic="http://schemas.openxmlformats.org/drawingml/2006/picture">
                        <pic:nvPicPr>
                          <pic:cNvPr id="1512" name="图片_928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13" name="图片_945_SpCnt_5"/>
                  <wp:cNvGraphicFramePr/>
                  <a:graphic xmlns:a="http://schemas.openxmlformats.org/drawingml/2006/main">
                    <a:graphicData uri="http://schemas.openxmlformats.org/drawingml/2006/picture">
                      <pic:pic xmlns:pic="http://schemas.openxmlformats.org/drawingml/2006/picture">
                        <pic:nvPicPr>
                          <pic:cNvPr id="1513" name="图片_945_SpCnt_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14" name="图片_275_SpCnt_37"/>
                  <wp:cNvGraphicFramePr/>
                  <a:graphic xmlns:a="http://schemas.openxmlformats.org/drawingml/2006/main">
                    <a:graphicData uri="http://schemas.openxmlformats.org/drawingml/2006/picture">
                      <pic:pic xmlns:pic="http://schemas.openxmlformats.org/drawingml/2006/picture">
                        <pic:nvPicPr>
                          <pic:cNvPr id="1514" name="图片_275_SpCnt_3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15" name="图片_669"/>
                  <wp:cNvGraphicFramePr/>
                  <a:graphic xmlns:a="http://schemas.openxmlformats.org/drawingml/2006/main">
                    <a:graphicData uri="http://schemas.openxmlformats.org/drawingml/2006/picture">
                      <pic:pic xmlns:pic="http://schemas.openxmlformats.org/drawingml/2006/picture">
                        <pic:nvPicPr>
                          <pic:cNvPr id="1515" name="图片_66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16" name="图片_774_SpCnt_16"/>
                  <wp:cNvGraphicFramePr/>
                  <a:graphic xmlns:a="http://schemas.openxmlformats.org/drawingml/2006/main">
                    <a:graphicData uri="http://schemas.openxmlformats.org/drawingml/2006/picture">
                      <pic:pic xmlns:pic="http://schemas.openxmlformats.org/drawingml/2006/picture">
                        <pic:nvPicPr>
                          <pic:cNvPr id="1516" name="图片_774_SpCnt_1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17" name="图片_517_SpCnt_6"/>
                  <wp:cNvGraphicFramePr/>
                  <a:graphic xmlns:a="http://schemas.openxmlformats.org/drawingml/2006/main">
                    <a:graphicData uri="http://schemas.openxmlformats.org/drawingml/2006/picture">
                      <pic:pic xmlns:pic="http://schemas.openxmlformats.org/drawingml/2006/picture">
                        <pic:nvPicPr>
                          <pic:cNvPr id="1517" name="图片_517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18" name="图片_762_SpCnt_6"/>
                  <wp:cNvGraphicFramePr/>
                  <a:graphic xmlns:a="http://schemas.openxmlformats.org/drawingml/2006/main">
                    <a:graphicData uri="http://schemas.openxmlformats.org/drawingml/2006/picture">
                      <pic:pic xmlns:pic="http://schemas.openxmlformats.org/drawingml/2006/picture">
                        <pic:nvPicPr>
                          <pic:cNvPr id="1518" name="图片_762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19" name="图片_382_SpCnt_6"/>
                  <wp:cNvGraphicFramePr/>
                  <a:graphic xmlns:a="http://schemas.openxmlformats.org/drawingml/2006/main">
                    <a:graphicData uri="http://schemas.openxmlformats.org/drawingml/2006/picture">
                      <pic:pic xmlns:pic="http://schemas.openxmlformats.org/drawingml/2006/picture">
                        <pic:nvPicPr>
                          <pic:cNvPr id="1519" name="图片_382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20" name="图片_190_SpCnt_6"/>
                  <wp:cNvGraphicFramePr/>
                  <a:graphic xmlns:a="http://schemas.openxmlformats.org/drawingml/2006/main">
                    <a:graphicData uri="http://schemas.openxmlformats.org/drawingml/2006/picture">
                      <pic:pic xmlns:pic="http://schemas.openxmlformats.org/drawingml/2006/picture">
                        <pic:nvPicPr>
                          <pic:cNvPr id="1520" name="图片_190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21" name="图片_770_SpCnt_33"/>
                  <wp:cNvGraphicFramePr/>
                  <a:graphic xmlns:a="http://schemas.openxmlformats.org/drawingml/2006/main">
                    <a:graphicData uri="http://schemas.openxmlformats.org/drawingml/2006/picture">
                      <pic:pic xmlns:pic="http://schemas.openxmlformats.org/drawingml/2006/picture">
                        <pic:nvPicPr>
                          <pic:cNvPr id="1521" name="图片_770_SpCnt_3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22" name="图片_276_SpCnt_9"/>
                  <wp:cNvGraphicFramePr/>
                  <a:graphic xmlns:a="http://schemas.openxmlformats.org/drawingml/2006/main">
                    <a:graphicData uri="http://schemas.openxmlformats.org/drawingml/2006/picture">
                      <pic:pic xmlns:pic="http://schemas.openxmlformats.org/drawingml/2006/picture">
                        <pic:nvPicPr>
                          <pic:cNvPr id="1522" name="图片_276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23" name="图片_231_SpCnt_63"/>
                  <wp:cNvGraphicFramePr/>
                  <a:graphic xmlns:a="http://schemas.openxmlformats.org/drawingml/2006/main">
                    <a:graphicData uri="http://schemas.openxmlformats.org/drawingml/2006/picture">
                      <pic:pic xmlns:pic="http://schemas.openxmlformats.org/drawingml/2006/picture">
                        <pic:nvPicPr>
                          <pic:cNvPr id="1523" name="图片_231_SpCnt_6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24" name="图片_626_SpCnt_4"/>
                  <wp:cNvGraphicFramePr/>
                  <a:graphic xmlns:a="http://schemas.openxmlformats.org/drawingml/2006/main">
                    <a:graphicData uri="http://schemas.openxmlformats.org/drawingml/2006/picture">
                      <pic:pic xmlns:pic="http://schemas.openxmlformats.org/drawingml/2006/picture">
                        <pic:nvPicPr>
                          <pic:cNvPr id="1524" name="图片_626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25" name="图片_275_SpCnt_38"/>
                  <wp:cNvGraphicFramePr/>
                  <a:graphic xmlns:a="http://schemas.openxmlformats.org/drawingml/2006/main">
                    <a:graphicData uri="http://schemas.openxmlformats.org/drawingml/2006/picture">
                      <pic:pic xmlns:pic="http://schemas.openxmlformats.org/drawingml/2006/picture">
                        <pic:nvPicPr>
                          <pic:cNvPr id="1525" name="图片_275_SpCnt_3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26" name="图片_774_SpCnt_17"/>
                  <wp:cNvGraphicFramePr/>
                  <a:graphic xmlns:a="http://schemas.openxmlformats.org/drawingml/2006/main">
                    <a:graphicData uri="http://schemas.openxmlformats.org/drawingml/2006/picture">
                      <pic:pic xmlns:pic="http://schemas.openxmlformats.org/drawingml/2006/picture">
                        <pic:nvPicPr>
                          <pic:cNvPr id="1526" name="图片_774_SpCnt_1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27" name="图片_575"/>
                  <wp:cNvGraphicFramePr/>
                  <a:graphic xmlns:a="http://schemas.openxmlformats.org/drawingml/2006/main">
                    <a:graphicData uri="http://schemas.openxmlformats.org/drawingml/2006/picture">
                      <pic:pic xmlns:pic="http://schemas.openxmlformats.org/drawingml/2006/picture">
                        <pic:nvPicPr>
                          <pic:cNvPr id="1527" name="图片_57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28" name="图片_690_SpCnt_6"/>
                  <wp:cNvGraphicFramePr/>
                  <a:graphic xmlns:a="http://schemas.openxmlformats.org/drawingml/2006/main">
                    <a:graphicData uri="http://schemas.openxmlformats.org/drawingml/2006/picture">
                      <pic:pic xmlns:pic="http://schemas.openxmlformats.org/drawingml/2006/picture">
                        <pic:nvPicPr>
                          <pic:cNvPr id="1528" name="图片_690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29" name="图片_276_SpCnt_10"/>
                  <wp:cNvGraphicFramePr/>
                  <a:graphic xmlns:a="http://schemas.openxmlformats.org/drawingml/2006/main">
                    <a:graphicData uri="http://schemas.openxmlformats.org/drawingml/2006/picture">
                      <pic:pic xmlns:pic="http://schemas.openxmlformats.org/drawingml/2006/picture">
                        <pic:nvPicPr>
                          <pic:cNvPr id="1529" name="图片_276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30" name="图片_231_SpCnt_64"/>
                  <wp:cNvGraphicFramePr/>
                  <a:graphic xmlns:a="http://schemas.openxmlformats.org/drawingml/2006/main">
                    <a:graphicData uri="http://schemas.openxmlformats.org/drawingml/2006/picture">
                      <pic:pic xmlns:pic="http://schemas.openxmlformats.org/drawingml/2006/picture">
                        <pic:nvPicPr>
                          <pic:cNvPr id="1530" name="图片_231_SpCnt_6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31" name="图片_275_SpCnt_39"/>
                  <wp:cNvGraphicFramePr/>
                  <a:graphic xmlns:a="http://schemas.openxmlformats.org/drawingml/2006/main">
                    <a:graphicData uri="http://schemas.openxmlformats.org/drawingml/2006/picture">
                      <pic:pic xmlns:pic="http://schemas.openxmlformats.org/drawingml/2006/picture">
                        <pic:nvPicPr>
                          <pic:cNvPr id="1531" name="图片_275_SpCnt_3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32" name="图片_774_SpCnt_18"/>
                  <wp:cNvGraphicFramePr/>
                  <a:graphic xmlns:a="http://schemas.openxmlformats.org/drawingml/2006/main">
                    <a:graphicData uri="http://schemas.openxmlformats.org/drawingml/2006/picture">
                      <pic:pic xmlns:pic="http://schemas.openxmlformats.org/drawingml/2006/picture">
                        <pic:nvPicPr>
                          <pic:cNvPr id="1532" name="图片_774_SpCnt_1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33" name="图片_443_SpCnt_3"/>
                  <wp:cNvGraphicFramePr/>
                  <a:graphic xmlns:a="http://schemas.openxmlformats.org/drawingml/2006/main">
                    <a:graphicData uri="http://schemas.openxmlformats.org/drawingml/2006/picture">
                      <pic:pic xmlns:pic="http://schemas.openxmlformats.org/drawingml/2006/picture">
                        <pic:nvPicPr>
                          <pic:cNvPr id="1533" name="图片_443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34" name="图片_741_SpCnt_1"/>
                  <wp:cNvGraphicFramePr/>
                  <a:graphic xmlns:a="http://schemas.openxmlformats.org/drawingml/2006/main">
                    <a:graphicData uri="http://schemas.openxmlformats.org/drawingml/2006/picture">
                      <pic:pic xmlns:pic="http://schemas.openxmlformats.org/drawingml/2006/picture">
                        <pic:nvPicPr>
                          <pic:cNvPr id="1534" name="图片_741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35" name="图片_669_SpCnt_1"/>
                  <wp:cNvGraphicFramePr/>
                  <a:graphic xmlns:a="http://schemas.openxmlformats.org/drawingml/2006/main">
                    <a:graphicData uri="http://schemas.openxmlformats.org/drawingml/2006/picture">
                      <pic:pic xmlns:pic="http://schemas.openxmlformats.org/drawingml/2006/picture">
                        <pic:nvPicPr>
                          <pic:cNvPr id="1535" name="图片_669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36" name="图片_384_SpCnt_3"/>
                  <wp:cNvGraphicFramePr/>
                  <a:graphic xmlns:a="http://schemas.openxmlformats.org/drawingml/2006/main">
                    <a:graphicData uri="http://schemas.openxmlformats.org/drawingml/2006/picture">
                      <pic:pic xmlns:pic="http://schemas.openxmlformats.org/drawingml/2006/picture">
                        <pic:nvPicPr>
                          <pic:cNvPr id="1536" name="图片_384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37" name="图片_575_SpCnt_1"/>
                  <wp:cNvGraphicFramePr/>
                  <a:graphic xmlns:a="http://schemas.openxmlformats.org/drawingml/2006/main">
                    <a:graphicData uri="http://schemas.openxmlformats.org/drawingml/2006/picture">
                      <pic:pic xmlns:pic="http://schemas.openxmlformats.org/drawingml/2006/picture">
                        <pic:nvPicPr>
                          <pic:cNvPr id="1537" name="图片_575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38" name="图片_431"/>
                  <wp:cNvGraphicFramePr/>
                  <a:graphic xmlns:a="http://schemas.openxmlformats.org/drawingml/2006/main">
                    <a:graphicData uri="http://schemas.openxmlformats.org/drawingml/2006/picture">
                      <pic:pic xmlns:pic="http://schemas.openxmlformats.org/drawingml/2006/picture">
                        <pic:nvPicPr>
                          <pic:cNvPr id="1538" name="图片_43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39" name="图片_431_SpCnt_1"/>
                  <wp:cNvGraphicFramePr/>
                  <a:graphic xmlns:a="http://schemas.openxmlformats.org/drawingml/2006/main">
                    <a:graphicData uri="http://schemas.openxmlformats.org/drawingml/2006/picture">
                      <pic:pic xmlns:pic="http://schemas.openxmlformats.org/drawingml/2006/picture">
                        <pic:nvPicPr>
                          <pic:cNvPr id="1539" name="图片_431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540" name="图片_621_SpCnt_3"/>
                  <wp:cNvGraphicFramePr/>
                  <a:graphic xmlns:a="http://schemas.openxmlformats.org/drawingml/2006/main">
                    <a:graphicData uri="http://schemas.openxmlformats.org/drawingml/2006/picture">
                      <pic:pic xmlns:pic="http://schemas.openxmlformats.org/drawingml/2006/picture">
                        <pic:nvPicPr>
                          <pic:cNvPr id="1540" name="图片_621_SpCnt_3"/>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41" name="图片_596_SpCnt_6"/>
                  <wp:cNvGraphicFramePr/>
                  <a:graphic xmlns:a="http://schemas.openxmlformats.org/drawingml/2006/main">
                    <a:graphicData uri="http://schemas.openxmlformats.org/drawingml/2006/picture">
                      <pic:pic xmlns:pic="http://schemas.openxmlformats.org/drawingml/2006/picture">
                        <pic:nvPicPr>
                          <pic:cNvPr id="1541" name="图片_596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542" name="图片_615_SpCnt_3"/>
                  <wp:cNvGraphicFramePr/>
                  <a:graphic xmlns:a="http://schemas.openxmlformats.org/drawingml/2006/main">
                    <a:graphicData uri="http://schemas.openxmlformats.org/drawingml/2006/picture">
                      <pic:pic xmlns:pic="http://schemas.openxmlformats.org/drawingml/2006/picture">
                        <pic:nvPicPr>
                          <pic:cNvPr id="1542" name="图片_615_SpCnt_3"/>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43" name="图片_207_SpCnt_48"/>
                  <wp:cNvGraphicFramePr/>
                  <a:graphic xmlns:a="http://schemas.openxmlformats.org/drawingml/2006/main">
                    <a:graphicData uri="http://schemas.openxmlformats.org/drawingml/2006/picture">
                      <pic:pic xmlns:pic="http://schemas.openxmlformats.org/drawingml/2006/picture">
                        <pic:nvPicPr>
                          <pic:cNvPr id="1543" name="图片_207_SpCnt_4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44" name="图片_280"/>
                  <wp:cNvGraphicFramePr/>
                  <a:graphic xmlns:a="http://schemas.openxmlformats.org/drawingml/2006/main">
                    <a:graphicData uri="http://schemas.openxmlformats.org/drawingml/2006/picture">
                      <pic:pic xmlns:pic="http://schemas.openxmlformats.org/drawingml/2006/picture">
                        <pic:nvPicPr>
                          <pic:cNvPr id="1544" name="图片_28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45" name="图片_363"/>
                  <wp:cNvGraphicFramePr/>
                  <a:graphic xmlns:a="http://schemas.openxmlformats.org/drawingml/2006/main">
                    <a:graphicData uri="http://schemas.openxmlformats.org/drawingml/2006/picture">
                      <pic:pic xmlns:pic="http://schemas.openxmlformats.org/drawingml/2006/picture">
                        <pic:nvPicPr>
                          <pic:cNvPr id="1545" name="图片_36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46" name="图片_46_SpCnt_61"/>
                  <wp:cNvGraphicFramePr/>
                  <a:graphic xmlns:a="http://schemas.openxmlformats.org/drawingml/2006/main">
                    <a:graphicData uri="http://schemas.openxmlformats.org/drawingml/2006/picture">
                      <pic:pic xmlns:pic="http://schemas.openxmlformats.org/drawingml/2006/picture">
                        <pic:nvPicPr>
                          <pic:cNvPr id="1546" name="图片_46_SpCnt_6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47" name="图片_46_SpCnt_62"/>
                  <wp:cNvGraphicFramePr/>
                  <a:graphic xmlns:a="http://schemas.openxmlformats.org/drawingml/2006/main">
                    <a:graphicData uri="http://schemas.openxmlformats.org/drawingml/2006/picture">
                      <pic:pic xmlns:pic="http://schemas.openxmlformats.org/drawingml/2006/picture">
                        <pic:nvPicPr>
                          <pic:cNvPr id="1547" name="图片_46_SpCnt_6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48" name="图片_792_SpCnt_3"/>
                  <wp:cNvGraphicFramePr/>
                  <a:graphic xmlns:a="http://schemas.openxmlformats.org/drawingml/2006/main">
                    <a:graphicData uri="http://schemas.openxmlformats.org/drawingml/2006/picture">
                      <pic:pic xmlns:pic="http://schemas.openxmlformats.org/drawingml/2006/picture">
                        <pic:nvPicPr>
                          <pic:cNvPr id="1548" name="图片_792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49" name="图片_452_SpCnt_6"/>
                  <wp:cNvGraphicFramePr/>
                  <a:graphic xmlns:a="http://schemas.openxmlformats.org/drawingml/2006/main">
                    <a:graphicData uri="http://schemas.openxmlformats.org/drawingml/2006/picture">
                      <pic:pic xmlns:pic="http://schemas.openxmlformats.org/drawingml/2006/picture">
                        <pic:nvPicPr>
                          <pic:cNvPr id="1549" name="图片_452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50" name="图片_928_SpCnt_7"/>
                  <wp:cNvGraphicFramePr/>
                  <a:graphic xmlns:a="http://schemas.openxmlformats.org/drawingml/2006/main">
                    <a:graphicData uri="http://schemas.openxmlformats.org/drawingml/2006/picture">
                      <pic:pic xmlns:pic="http://schemas.openxmlformats.org/drawingml/2006/picture">
                        <pic:nvPicPr>
                          <pic:cNvPr id="1550" name="图片_928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51" name="图片_762_SpCnt_7"/>
                  <wp:cNvGraphicFramePr/>
                  <a:graphic xmlns:a="http://schemas.openxmlformats.org/drawingml/2006/main">
                    <a:graphicData uri="http://schemas.openxmlformats.org/drawingml/2006/picture">
                      <pic:pic xmlns:pic="http://schemas.openxmlformats.org/drawingml/2006/picture">
                        <pic:nvPicPr>
                          <pic:cNvPr id="1551" name="图片_762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52" name="图片_690_SpCnt_7"/>
                  <wp:cNvGraphicFramePr/>
                  <a:graphic xmlns:a="http://schemas.openxmlformats.org/drawingml/2006/main">
                    <a:graphicData uri="http://schemas.openxmlformats.org/drawingml/2006/picture">
                      <pic:pic xmlns:pic="http://schemas.openxmlformats.org/drawingml/2006/picture">
                        <pic:nvPicPr>
                          <pic:cNvPr id="1552" name="图片_690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53" name="图片_596_SpCnt_7"/>
                  <wp:cNvGraphicFramePr/>
                  <a:graphic xmlns:a="http://schemas.openxmlformats.org/drawingml/2006/main">
                    <a:graphicData uri="http://schemas.openxmlformats.org/drawingml/2006/picture">
                      <pic:pic xmlns:pic="http://schemas.openxmlformats.org/drawingml/2006/picture">
                        <pic:nvPicPr>
                          <pic:cNvPr id="1553" name="图片_596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54" name="图片_207_SpCnt_49"/>
                  <wp:cNvGraphicFramePr/>
                  <a:graphic xmlns:a="http://schemas.openxmlformats.org/drawingml/2006/main">
                    <a:graphicData uri="http://schemas.openxmlformats.org/drawingml/2006/picture">
                      <pic:pic xmlns:pic="http://schemas.openxmlformats.org/drawingml/2006/picture">
                        <pic:nvPicPr>
                          <pic:cNvPr id="1554" name="图片_207_SpCnt_4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55" name="图片_452_SpCnt_7"/>
                  <wp:cNvGraphicFramePr/>
                  <a:graphic xmlns:a="http://schemas.openxmlformats.org/drawingml/2006/main">
                    <a:graphicData uri="http://schemas.openxmlformats.org/drawingml/2006/picture">
                      <pic:pic xmlns:pic="http://schemas.openxmlformats.org/drawingml/2006/picture">
                        <pic:nvPicPr>
                          <pic:cNvPr id="1555" name="图片_452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56" name="图片_945_SpCnt_6"/>
                  <wp:cNvGraphicFramePr/>
                  <a:graphic xmlns:a="http://schemas.openxmlformats.org/drawingml/2006/main">
                    <a:graphicData uri="http://schemas.openxmlformats.org/drawingml/2006/picture">
                      <pic:pic xmlns:pic="http://schemas.openxmlformats.org/drawingml/2006/picture">
                        <pic:nvPicPr>
                          <pic:cNvPr id="1556" name="图片_945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57" name="图片_236_SpCnt_5"/>
                  <wp:cNvGraphicFramePr/>
                  <a:graphic xmlns:a="http://schemas.openxmlformats.org/drawingml/2006/main">
                    <a:graphicData uri="http://schemas.openxmlformats.org/drawingml/2006/picture">
                      <pic:pic xmlns:pic="http://schemas.openxmlformats.org/drawingml/2006/picture">
                        <pic:nvPicPr>
                          <pic:cNvPr id="1557" name="图片_236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58" name="图片_207_SpCnt_50"/>
                  <wp:cNvGraphicFramePr/>
                  <a:graphic xmlns:a="http://schemas.openxmlformats.org/drawingml/2006/main">
                    <a:graphicData uri="http://schemas.openxmlformats.org/drawingml/2006/picture">
                      <pic:pic xmlns:pic="http://schemas.openxmlformats.org/drawingml/2006/picture">
                        <pic:nvPicPr>
                          <pic:cNvPr id="1558" name="图片_207_SpCnt_5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559" name="图片_231_SpCnt_65"/>
                  <wp:cNvGraphicFramePr/>
                  <a:graphic xmlns:a="http://schemas.openxmlformats.org/drawingml/2006/main">
                    <a:graphicData uri="http://schemas.openxmlformats.org/drawingml/2006/picture">
                      <pic:pic xmlns:pic="http://schemas.openxmlformats.org/drawingml/2006/picture">
                        <pic:nvPicPr>
                          <pic:cNvPr id="1559" name="图片_231_SpCnt_6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60" name="图片_207_SpCnt_51"/>
                  <wp:cNvGraphicFramePr/>
                  <a:graphic xmlns:a="http://schemas.openxmlformats.org/drawingml/2006/main">
                    <a:graphicData uri="http://schemas.openxmlformats.org/drawingml/2006/picture">
                      <pic:pic xmlns:pic="http://schemas.openxmlformats.org/drawingml/2006/picture">
                        <pic:nvPicPr>
                          <pic:cNvPr id="1560" name="图片_207_SpCnt_5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61" name="图片_275_SpCnt_40"/>
                  <wp:cNvGraphicFramePr/>
                  <a:graphic xmlns:a="http://schemas.openxmlformats.org/drawingml/2006/main">
                    <a:graphicData uri="http://schemas.openxmlformats.org/drawingml/2006/picture">
                      <pic:pic xmlns:pic="http://schemas.openxmlformats.org/drawingml/2006/picture">
                        <pic:nvPicPr>
                          <pic:cNvPr id="1561" name="图片_275_SpCnt_4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62" name="图片_947_SpCnt_4"/>
                  <wp:cNvGraphicFramePr/>
                  <a:graphic xmlns:a="http://schemas.openxmlformats.org/drawingml/2006/main">
                    <a:graphicData uri="http://schemas.openxmlformats.org/drawingml/2006/picture">
                      <pic:pic xmlns:pic="http://schemas.openxmlformats.org/drawingml/2006/picture">
                        <pic:nvPicPr>
                          <pic:cNvPr id="1562" name="图片_947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63" name="图片_363_SpCnt_1"/>
                  <wp:cNvGraphicFramePr/>
                  <a:graphic xmlns:a="http://schemas.openxmlformats.org/drawingml/2006/main">
                    <a:graphicData uri="http://schemas.openxmlformats.org/drawingml/2006/picture">
                      <pic:pic xmlns:pic="http://schemas.openxmlformats.org/drawingml/2006/picture">
                        <pic:nvPicPr>
                          <pic:cNvPr id="1563" name="图片_363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64" name="图片_517_SpCnt_7"/>
                  <wp:cNvGraphicFramePr/>
                  <a:graphic xmlns:a="http://schemas.openxmlformats.org/drawingml/2006/main">
                    <a:graphicData uri="http://schemas.openxmlformats.org/drawingml/2006/picture">
                      <pic:pic xmlns:pic="http://schemas.openxmlformats.org/drawingml/2006/picture">
                        <pic:nvPicPr>
                          <pic:cNvPr id="1564" name="图片_517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65" name="图片_280_SpCnt_1"/>
                  <wp:cNvGraphicFramePr/>
                  <a:graphic xmlns:a="http://schemas.openxmlformats.org/drawingml/2006/main">
                    <a:graphicData uri="http://schemas.openxmlformats.org/drawingml/2006/picture">
                      <pic:pic xmlns:pic="http://schemas.openxmlformats.org/drawingml/2006/picture">
                        <pic:nvPicPr>
                          <pic:cNvPr id="1565" name="图片_280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66" name="图片_753_SpCnt_3"/>
                  <wp:cNvGraphicFramePr/>
                  <a:graphic xmlns:a="http://schemas.openxmlformats.org/drawingml/2006/main">
                    <a:graphicData uri="http://schemas.openxmlformats.org/drawingml/2006/picture">
                      <pic:pic xmlns:pic="http://schemas.openxmlformats.org/drawingml/2006/picture">
                        <pic:nvPicPr>
                          <pic:cNvPr id="1566" name="图片_753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67" name="图片_382_SpCnt_7"/>
                  <wp:cNvGraphicFramePr/>
                  <a:graphic xmlns:a="http://schemas.openxmlformats.org/drawingml/2006/main">
                    <a:graphicData uri="http://schemas.openxmlformats.org/drawingml/2006/picture">
                      <pic:pic xmlns:pic="http://schemas.openxmlformats.org/drawingml/2006/picture">
                        <pic:nvPicPr>
                          <pic:cNvPr id="1567" name="图片_382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568" name="图片_190_SpCnt_7"/>
                  <wp:cNvGraphicFramePr/>
                  <a:graphic xmlns:a="http://schemas.openxmlformats.org/drawingml/2006/main">
                    <a:graphicData uri="http://schemas.openxmlformats.org/drawingml/2006/picture">
                      <pic:pic xmlns:pic="http://schemas.openxmlformats.org/drawingml/2006/picture">
                        <pic:nvPicPr>
                          <pic:cNvPr id="1568" name="图片_190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69" name="图片_681_SpCnt_3"/>
                  <wp:cNvGraphicFramePr/>
                  <a:graphic xmlns:a="http://schemas.openxmlformats.org/drawingml/2006/main">
                    <a:graphicData uri="http://schemas.openxmlformats.org/drawingml/2006/picture">
                      <pic:pic xmlns:pic="http://schemas.openxmlformats.org/drawingml/2006/picture">
                        <pic:nvPicPr>
                          <pic:cNvPr id="1569" name="图片_681_SpCnt_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70" name="图片_770_SpCnt_34"/>
                  <wp:cNvGraphicFramePr/>
                  <a:graphic xmlns:a="http://schemas.openxmlformats.org/drawingml/2006/main">
                    <a:graphicData uri="http://schemas.openxmlformats.org/drawingml/2006/picture">
                      <pic:pic xmlns:pic="http://schemas.openxmlformats.org/drawingml/2006/picture">
                        <pic:nvPicPr>
                          <pic:cNvPr id="1570" name="图片_770_SpCnt_3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71" name="图片_587_SpCnt_4"/>
                  <wp:cNvGraphicFramePr/>
                  <a:graphic xmlns:a="http://schemas.openxmlformats.org/drawingml/2006/main">
                    <a:graphicData uri="http://schemas.openxmlformats.org/drawingml/2006/picture">
                      <pic:pic xmlns:pic="http://schemas.openxmlformats.org/drawingml/2006/picture">
                        <pic:nvPicPr>
                          <pic:cNvPr id="1571" name="图片_587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72" name="图片_626_SpCnt_5"/>
                  <wp:cNvGraphicFramePr/>
                  <a:graphic xmlns:a="http://schemas.openxmlformats.org/drawingml/2006/main">
                    <a:graphicData uri="http://schemas.openxmlformats.org/drawingml/2006/picture">
                      <pic:pic xmlns:pic="http://schemas.openxmlformats.org/drawingml/2006/picture">
                        <pic:nvPicPr>
                          <pic:cNvPr id="1572" name="图片_626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73" name="图片_623_SpCnt_4"/>
                  <wp:cNvGraphicFramePr/>
                  <a:graphic xmlns:a="http://schemas.openxmlformats.org/drawingml/2006/main">
                    <a:graphicData uri="http://schemas.openxmlformats.org/drawingml/2006/picture">
                      <pic:pic xmlns:pic="http://schemas.openxmlformats.org/drawingml/2006/picture">
                        <pic:nvPicPr>
                          <pic:cNvPr id="1573" name="图片_623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74" name="图片_207_SpCnt_52"/>
                  <wp:cNvGraphicFramePr/>
                  <a:graphic xmlns:a="http://schemas.openxmlformats.org/drawingml/2006/main">
                    <a:graphicData uri="http://schemas.openxmlformats.org/drawingml/2006/picture">
                      <pic:pic xmlns:pic="http://schemas.openxmlformats.org/drawingml/2006/picture">
                        <pic:nvPicPr>
                          <pic:cNvPr id="1574" name="图片_207_SpCnt_5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75" name="图片_443_SpCnt_4"/>
                  <wp:cNvGraphicFramePr/>
                  <a:graphic xmlns:a="http://schemas.openxmlformats.org/drawingml/2006/main">
                    <a:graphicData uri="http://schemas.openxmlformats.org/drawingml/2006/picture">
                      <pic:pic xmlns:pic="http://schemas.openxmlformats.org/drawingml/2006/picture">
                        <pic:nvPicPr>
                          <pic:cNvPr id="1575" name="图片_443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76" name="图片_275_SpCnt_41"/>
                  <wp:cNvGraphicFramePr/>
                  <a:graphic xmlns:a="http://schemas.openxmlformats.org/drawingml/2006/main">
                    <a:graphicData uri="http://schemas.openxmlformats.org/drawingml/2006/picture">
                      <pic:pic xmlns:pic="http://schemas.openxmlformats.org/drawingml/2006/picture">
                        <pic:nvPicPr>
                          <pic:cNvPr id="1576" name="图片_275_SpCnt_4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77" name="图片_384_SpCnt_4"/>
                  <wp:cNvGraphicFramePr/>
                  <a:graphic xmlns:a="http://schemas.openxmlformats.org/drawingml/2006/main">
                    <a:graphicData uri="http://schemas.openxmlformats.org/drawingml/2006/picture">
                      <pic:pic xmlns:pic="http://schemas.openxmlformats.org/drawingml/2006/picture">
                        <pic:nvPicPr>
                          <pic:cNvPr id="1577" name="图片_384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78" name="图片_207_SpCnt_53"/>
                  <wp:cNvGraphicFramePr/>
                  <a:graphic xmlns:a="http://schemas.openxmlformats.org/drawingml/2006/main">
                    <a:graphicData uri="http://schemas.openxmlformats.org/drawingml/2006/picture">
                      <pic:pic xmlns:pic="http://schemas.openxmlformats.org/drawingml/2006/picture">
                        <pic:nvPicPr>
                          <pic:cNvPr id="1578" name="图片_207_SpCnt_5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79" name="图片_623_SpCnt_5"/>
                  <wp:cNvGraphicFramePr/>
                  <a:graphic xmlns:a="http://schemas.openxmlformats.org/drawingml/2006/main">
                    <a:graphicData uri="http://schemas.openxmlformats.org/drawingml/2006/picture">
                      <pic:pic xmlns:pic="http://schemas.openxmlformats.org/drawingml/2006/picture">
                        <pic:nvPicPr>
                          <pic:cNvPr id="1579" name="图片_623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80" name="图片_770_SpCnt_35"/>
                  <wp:cNvGraphicFramePr/>
                  <a:graphic xmlns:a="http://schemas.openxmlformats.org/drawingml/2006/main">
                    <a:graphicData uri="http://schemas.openxmlformats.org/drawingml/2006/picture">
                      <pic:pic xmlns:pic="http://schemas.openxmlformats.org/drawingml/2006/picture">
                        <pic:nvPicPr>
                          <pic:cNvPr id="1580" name="图片_770_SpCnt_3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81" name="图片_778_SpCnt_8"/>
                  <wp:cNvGraphicFramePr/>
                  <a:graphic xmlns:a="http://schemas.openxmlformats.org/drawingml/2006/main">
                    <a:graphicData uri="http://schemas.openxmlformats.org/drawingml/2006/picture">
                      <pic:pic xmlns:pic="http://schemas.openxmlformats.org/drawingml/2006/picture">
                        <pic:nvPicPr>
                          <pic:cNvPr id="1581" name="图片_778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82" name="图片_207_SpCnt_54"/>
                  <wp:cNvGraphicFramePr/>
                  <a:graphic xmlns:a="http://schemas.openxmlformats.org/drawingml/2006/main">
                    <a:graphicData uri="http://schemas.openxmlformats.org/drawingml/2006/picture">
                      <pic:pic xmlns:pic="http://schemas.openxmlformats.org/drawingml/2006/picture">
                        <pic:nvPicPr>
                          <pic:cNvPr id="1582" name="图片_207_SpCnt_5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583" name="图片_925_SpCnt_5"/>
                  <wp:cNvGraphicFramePr/>
                  <a:graphic xmlns:a="http://schemas.openxmlformats.org/drawingml/2006/main">
                    <a:graphicData uri="http://schemas.openxmlformats.org/drawingml/2006/picture">
                      <pic:pic xmlns:pic="http://schemas.openxmlformats.org/drawingml/2006/picture">
                        <pic:nvPicPr>
                          <pic:cNvPr id="1583" name="图片_925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584" name="图片_621_SpCnt_4"/>
                  <wp:cNvGraphicFramePr/>
                  <a:graphic xmlns:a="http://schemas.openxmlformats.org/drawingml/2006/main">
                    <a:graphicData uri="http://schemas.openxmlformats.org/drawingml/2006/picture">
                      <pic:pic xmlns:pic="http://schemas.openxmlformats.org/drawingml/2006/picture">
                        <pic:nvPicPr>
                          <pic:cNvPr id="1584" name="图片_621_SpCnt_4"/>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585" name="图片_615_SpCnt_4"/>
                  <wp:cNvGraphicFramePr/>
                  <a:graphic xmlns:a="http://schemas.openxmlformats.org/drawingml/2006/main">
                    <a:graphicData uri="http://schemas.openxmlformats.org/drawingml/2006/picture">
                      <pic:pic xmlns:pic="http://schemas.openxmlformats.org/drawingml/2006/picture">
                        <pic:nvPicPr>
                          <pic:cNvPr id="1585" name="图片_615_SpCnt_4"/>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86" name="图片_753_SpCnt_4"/>
                  <wp:cNvGraphicFramePr/>
                  <a:graphic xmlns:a="http://schemas.openxmlformats.org/drawingml/2006/main">
                    <a:graphicData uri="http://schemas.openxmlformats.org/drawingml/2006/picture">
                      <pic:pic xmlns:pic="http://schemas.openxmlformats.org/drawingml/2006/picture">
                        <pic:nvPicPr>
                          <pic:cNvPr id="1586" name="图片_753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87" name="图片_46_SpCnt_63"/>
                  <wp:cNvGraphicFramePr/>
                  <a:graphic xmlns:a="http://schemas.openxmlformats.org/drawingml/2006/main">
                    <a:graphicData uri="http://schemas.openxmlformats.org/drawingml/2006/picture">
                      <pic:pic xmlns:pic="http://schemas.openxmlformats.org/drawingml/2006/picture">
                        <pic:nvPicPr>
                          <pic:cNvPr id="1587" name="图片_46_SpCnt_6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588" name="图片_746_SpCnt_5"/>
                  <wp:cNvGraphicFramePr/>
                  <a:graphic xmlns:a="http://schemas.openxmlformats.org/drawingml/2006/main">
                    <a:graphicData uri="http://schemas.openxmlformats.org/drawingml/2006/picture">
                      <pic:pic xmlns:pic="http://schemas.openxmlformats.org/drawingml/2006/picture">
                        <pic:nvPicPr>
                          <pic:cNvPr id="1588" name="图片_746_SpCnt_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589" name="图片_778_SpCnt_9"/>
                  <wp:cNvGraphicFramePr/>
                  <a:graphic xmlns:a="http://schemas.openxmlformats.org/drawingml/2006/main">
                    <a:graphicData uri="http://schemas.openxmlformats.org/drawingml/2006/picture">
                      <pic:pic xmlns:pic="http://schemas.openxmlformats.org/drawingml/2006/picture">
                        <pic:nvPicPr>
                          <pic:cNvPr id="1589" name="图片_778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590" name="图片_929_SpCnt_8"/>
                  <wp:cNvGraphicFramePr/>
                  <a:graphic xmlns:a="http://schemas.openxmlformats.org/drawingml/2006/main">
                    <a:graphicData uri="http://schemas.openxmlformats.org/drawingml/2006/picture">
                      <pic:pic xmlns:pic="http://schemas.openxmlformats.org/drawingml/2006/picture">
                        <pic:nvPicPr>
                          <pic:cNvPr id="1590" name="图片_929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70" name="图片_921_SpCnt_8"/>
                  <wp:cNvGraphicFramePr/>
                  <a:graphic xmlns:a="http://schemas.openxmlformats.org/drawingml/2006/main">
                    <a:graphicData uri="http://schemas.openxmlformats.org/drawingml/2006/picture">
                      <pic:pic xmlns:pic="http://schemas.openxmlformats.org/drawingml/2006/picture">
                        <pic:nvPicPr>
                          <pic:cNvPr id="2570" name="图片_921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71" name="图片_46_SpCnt_64"/>
                  <wp:cNvGraphicFramePr/>
                  <a:graphic xmlns:a="http://schemas.openxmlformats.org/drawingml/2006/main">
                    <a:graphicData uri="http://schemas.openxmlformats.org/drawingml/2006/picture">
                      <pic:pic xmlns:pic="http://schemas.openxmlformats.org/drawingml/2006/picture">
                        <pic:nvPicPr>
                          <pic:cNvPr id="2571" name="图片_46_SpCnt_6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72" name="图片_792_SpCnt_4"/>
                  <wp:cNvGraphicFramePr/>
                  <a:graphic xmlns:a="http://schemas.openxmlformats.org/drawingml/2006/main">
                    <a:graphicData uri="http://schemas.openxmlformats.org/drawingml/2006/picture">
                      <pic:pic xmlns:pic="http://schemas.openxmlformats.org/drawingml/2006/picture">
                        <pic:nvPicPr>
                          <pic:cNvPr id="2572" name="图片_792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73" name="图片_436_SpCnt_5"/>
                  <wp:cNvGraphicFramePr/>
                  <a:graphic xmlns:a="http://schemas.openxmlformats.org/drawingml/2006/main">
                    <a:graphicData uri="http://schemas.openxmlformats.org/drawingml/2006/picture">
                      <pic:pic xmlns:pic="http://schemas.openxmlformats.org/drawingml/2006/picture">
                        <pic:nvPicPr>
                          <pic:cNvPr id="2573" name="图片_436_SpCnt_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74" name="图片_681_SpCnt_4"/>
                  <wp:cNvGraphicFramePr/>
                  <a:graphic xmlns:a="http://schemas.openxmlformats.org/drawingml/2006/main">
                    <a:graphicData uri="http://schemas.openxmlformats.org/drawingml/2006/picture">
                      <pic:pic xmlns:pic="http://schemas.openxmlformats.org/drawingml/2006/picture">
                        <pic:nvPicPr>
                          <pic:cNvPr id="2574" name="图片_681_SpCnt_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75" name="图片_332_SpCnt_8"/>
                  <wp:cNvGraphicFramePr/>
                  <a:graphic xmlns:a="http://schemas.openxmlformats.org/drawingml/2006/main">
                    <a:graphicData uri="http://schemas.openxmlformats.org/drawingml/2006/picture">
                      <pic:pic xmlns:pic="http://schemas.openxmlformats.org/drawingml/2006/picture">
                        <pic:nvPicPr>
                          <pic:cNvPr id="2575" name="图片_332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76" name="图片_231_SpCnt_66"/>
                  <wp:cNvGraphicFramePr/>
                  <a:graphic xmlns:a="http://schemas.openxmlformats.org/drawingml/2006/main">
                    <a:graphicData uri="http://schemas.openxmlformats.org/drawingml/2006/picture">
                      <pic:pic xmlns:pic="http://schemas.openxmlformats.org/drawingml/2006/picture">
                        <pic:nvPicPr>
                          <pic:cNvPr id="2576" name="图片_231_SpCnt_6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77" name="图片_754_SpCnt_5"/>
                  <wp:cNvGraphicFramePr/>
                  <a:graphic xmlns:a="http://schemas.openxmlformats.org/drawingml/2006/main">
                    <a:graphicData uri="http://schemas.openxmlformats.org/drawingml/2006/picture">
                      <pic:pic xmlns:pic="http://schemas.openxmlformats.org/drawingml/2006/picture">
                        <pic:nvPicPr>
                          <pic:cNvPr id="2577" name="图片_754_SpCnt_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78" name="图片_742_SpCnt_5"/>
                  <wp:cNvGraphicFramePr/>
                  <a:graphic xmlns:a="http://schemas.openxmlformats.org/drawingml/2006/main">
                    <a:graphicData uri="http://schemas.openxmlformats.org/drawingml/2006/picture">
                      <pic:pic xmlns:pic="http://schemas.openxmlformats.org/drawingml/2006/picture">
                        <pic:nvPicPr>
                          <pic:cNvPr id="2578" name="图片_742_SpCnt_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79" name="图片_682_SpCnt_5"/>
                  <wp:cNvGraphicFramePr/>
                  <a:graphic xmlns:a="http://schemas.openxmlformats.org/drawingml/2006/main">
                    <a:graphicData uri="http://schemas.openxmlformats.org/drawingml/2006/picture">
                      <pic:pic xmlns:pic="http://schemas.openxmlformats.org/drawingml/2006/picture">
                        <pic:nvPicPr>
                          <pic:cNvPr id="2579" name="图片_682_SpCnt_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80" name="图片_670_SpCnt_5"/>
                  <wp:cNvGraphicFramePr/>
                  <a:graphic xmlns:a="http://schemas.openxmlformats.org/drawingml/2006/main">
                    <a:graphicData uri="http://schemas.openxmlformats.org/drawingml/2006/picture">
                      <pic:pic xmlns:pic="http://schemas.openxmlformats.org/drawingml/2006/picture">
                        <pic:nvPicPr>
                          <pic:cNvPr id="2580" name="图片_670_SpCnt_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81" name="图片_674_SpCnt_5"/>
                  <wp:cNvGraphicFramePr/>
                  <a:graphic xmlns:a="http://schemas.openxmlformats.org/drawingml/2006/main">
                    <a:graphicData uri="http://schemas.openxmlformats.org/drawingml/2006/picture">
                      <pic:pic xmlns:pic="http://schemas.openxmlformats.org/drawingml/2006/picture">
                        <pic:nvPicPr>
                          <pic:cNvPr id="2581" name="图片_674_SpCnt_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82" name="图片_207_SpCnt_55"/>
                  <wp:cNvGraphicFramePr/>
                  <a:graphic xmlns:a="http://schemas.openxmlformats.org/drawingml/2006/main">
                    <a:graphicData uri="http://schemas.openxmlformats.org/drawingml/2006/picture">
                      <pic:pic xmlns:pic="http://schemas.openxmlformats.org/drawingml/2006/picture">
                        <pic:nvPicPr>
                          <pic:cNvPr id="2582" name="图片_207_SpCnt_5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83" name="图片_588_SpCnt_5"/>
                  <wp:cNvGraphicFramePr/>
                  <a:graphic xmlns:a="http://schemas.openxmlformats.org/drawingml/2006/main">
                    <a:graphicData uri="http://schemas.openxmlformats.org/drawingml/2006/picture">
                      <pic:pic xmlns:pic="http://schemas.openxmlformats.org/drawingml/2006/picture">
                        <pic:nvPicPr>
                          <pic:cNvPr id="2583" name="图片_588_SpCnt_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84" name="图片_576_SpCnt_5"/>
                  <wp:cNvGraphicFramePr/>
                  <a:graphic xmlns:a="http://schemas.openxmlformats.org/drawingml/2006/main">
                    <a:graphicData uri="http://schemas.openxmlformats.org/drawingml/2006/picture">
                      <pic:pic xmlns:pic="http://schemas.openxmlformats.org/drawingml/2006/picture">
                        <pic:nvPicPr>
                          <pic:cNvPr id="2584" name="图片_576_SpCnt_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85" name="图片_580_SpCnt_5"/>
                  <wp:cNvGraphicFramePr/>
                  <a:graphic xmlns:a="http://schemas.openxmlformats.org/drawingml/2006/main">
                    <a:graphicData uri="http://schemas.openxmlformats.org/drawingml/2006/picture">
                      <pic:pic xmlns:pic="http://schemas.openxmlformats.org/drawingml/2006/picture">
                        <pic:nvPicPr>
                          <pic:cNvPr id="2585" name="图片_580_SpCnt_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586" name="图片_945_SpCnt_7"/>
                  <wp:cNvGraphicFramePr/>
                  <a:graphic xmlns:a="http://schemas.openxmlformats.org/drawingml/2006/main">
                    <a:graphicData uri="http://schemas.openxmlformats.org/drawingml/2006/picture">
                      <pic:pic xmlns:pic="http://schemas.openxmlformats.org/drawingml/2006/picture">
                        <pic:nvPicPr>
                          <pic:cNvPr id="2586" name="图片_945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87" name="图片_444_SpCnt_5"/>
                  <wp:cNvGraphicFramePr/>
                  <a:graphic xmlns:a="http://schemas.openxmlformats.org/drawingml/2006/main">
                    <a:graphicData uri="http://schemas.openxmlformats.org/drawingml/2006/picture">
                      <pic:pic xmlns:pic="http://schemas.openxmlformats.org/drawingml/2006/picture">
                        <pic:nvPicPr>
                          <pic:cNvPr id="2587" name="图片_444_SpCnt_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588" name="图片_432_SpCnt_5"/>
                  <wp:cNvGraphicFramePr/>
                  <a:graphic xmlns:a="http://schemas.openxmlformats.org/drawingml/2006/main">
                    <a:graphicData uri="http://schemas.openxmlformats.org/drawingml/2006/picture">
                      <pic:pic xmlns:pic="http://schemas.openxmlformats.org/drawingml/2006/picture">
                        <pic:nvPicPr>
                          <pic:cNvPr id="2588" name="图片_432_SpCnt_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89" name="图片_779_SpCnt_11"/>
                  <wp:cNvGraphicFramePr/>
                  <a:graphic xmlns:a="http://schemas.openxmlformats.org/drawingml/2006/main">
                    <a:graphicData uri="http://schemas.openxmlformats.org/drawingml/2006/picture">
                      <pic:pic xmlns:pic="http://schemas.openxmlformats.org/drawingml/2006/picture">
                        <pic:nvPicPr>
                          <pic:cNvPr id="2589" name="图片_779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90" name="图片_771_SpCnt_11"/>
                  <wp:cNvGraphicFramePr/>
                  <a:graphic xmlns:a="http://schemas.openxmlformats.org/drawingml/2006/main">
                    <a:graphicData uri="http://schemas.openxmlformats.org/drawingml/2006/picture">
                      <pic:pic xmlns:pic="http://schemas.openxmlformats.org/drawingml/2006/picture">
                        <pic:nvPicPr>
                          <pic:cNvPr id="2590" name="图片_771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91" name="图片_778_SpCnt_10"/>
                  <wp:cNvGraphicFramePr/>
                  <a:graphic xmlns:a="http://schemas.openxmlformats.org/drawingml/2006/main">
                    <a:graphicData uri="http://schemas.openxmlformats.org/drawingml/2006/picture">
                      <pic:pic xmlns:pic="http://schemas.openxmlformats.org/drawingml/2006/picture">
                        <pic:nvPicPr>
                          <pic:cNvPr id="2591" name="图片_778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92" name="图片_770_SpCnt_36"/>
                  <wp:cNvGraphicFramePr/>
                  <a:graphic xmlns:a="http://schemas.openxmlformats.org/drawingml/2006/main">
                    <a:graphicData uri="http://schemas.openxmlformats.org/drawingml/2006/picture">
                      <pic:pic xmlns:pic="http://schemas.openxmlformats.org/drawingml/2006/picture">
                        <pic:nvPicPr>
                          <pic:cNvPr id="2592" name="图片_770_SpCnt_3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593" name="图片_231_SpCnt_67"/>
                  <wp:cNvGraphicFramePr/>
                  <a:graphic xmlns:a="http://schemas.openxmlformats.org/drawingml/2006/main">
                    <a:graphicData uri="http://schemas.openxmlformats.org/drawingml/2006/picture">
                      <pic:pic xmlns:pic="http://schemas.openxmlformats.org/drawingml/2006/picture">
                        <pic:nvPicPr>
                          <pic:cNvPr id="2593" name="图片_231_SpCnt_6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104140</wp:posOffset>
                  </wp:positionV>
                  <wp:extent cx="1059180" cy="668020"/>
                  <wp:effectExtent l="0" t="0" r="7620" b="17780"/>
                  <wp:wrapNone/>
                  <wp:docPr id="2594" name="图片_2550"/>
                  <wp:cNvGraphicFramePr/>
                  <a:graphic xmlns:a="http://schemas.openxmlformats.org/drawingml/2006/main">
                    <a:graphicData uri="http://schemas.openxmlformats.org/drawingml/2006/picture">
                      <pic:pic xmlns:pic="http://schemas.openxmlformats.org/drawingml/2006/picture">
                        <pic:nvPicPr>
                          <pic:cNvPr id="2594" name="图片_2550"/>
                          <pic:cNvPicPr/>
                        </pic:nvPicPr>
                        <pic:blipFill>
                          <a:blip r:embed="rId16"/>
                          <a:stretch>
                            <a:fillRect/>
                          </a:stretch>
                        </pic:blipFill>
                        <pic:spPr>
                          <a:xfrm>
                            <a:off x="0" y="0"/>
                            <a:ext cx="1059180" cy="6680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35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大单星盆台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1200*700*800+120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1、材质采用201#不锈钢磨砂板制作，面板厚度≥1.0mm，星盆厚度≥0.8mm；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2、横管采用直径φ25*厚度≥1.0mm不锈钢圆管连接；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4、面板采用厚度≥1.0mm的U型加强筋承托加固；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5、星盆尺寸：≥1000*500*400（mm）；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6、附件：配落水器1套。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95" name="图片_452_SpCnt_8"/>
                  <wp:cNvGraphicFramePr/>
                  <a:graphic xmlns:a="http://schemas.openxmlformats.org/drawingml/2006/main">
                    <a:graphicData uri="http://schemas.openxmlformats.org/drawingml/2006/picture">
                      <pic:pic xmlns:pic="http://schemas.openxmlformats.org/drawingml/2006/picture">
                        <pic:nvPicPr>
                          <pic:cNvPr id="2595" name="图片_452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96" name="图片_741_SpCnt_2"/>
                  <wp:cNvGraphicFramePr/>
                  <a:graphic xmlns:a="http://schemas.openxmlformats.org/drawingml/2006/main">
                    <a:graphicData uri="http://schemas.openxmlformats.org/drawingml/2006/picture">
                      <pic:pic xmlns:pic="http://schemas.openxmlformats.org/drawingml/2006/picture">
                        <pic:nvPicPr>
                          <pic:cNvPr id="2596" name="图片_741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597" name="图片_669_SpCnt_2"/>
                  <wp:cNvGraphicFramePr/>
                  <a:graphic xmlns:a="http://schemas.openxmlformats.org/drawingml/2006/main">
                    <a:graphicData uri="http://schemas.openxmlformats.org/drawingml/2006/picture">
                      <pic:pic xmlns:pic="http://schemas.openxmlformats.org/drawingml/2006/picture">
                        <pic:nvPicPr>
                          <pic:cNvPr id="2597" name="图片_669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98" name="图片_207_SpCnt_56"/>
                  <wp:cNvGraphicFramePr/>
                  <a:graphic xmlns:a="http://schemas.openxmlformats.org/drawingml/2006/main">
                    <a:graphicData uri="http://schemas.openxmlformats.org/drawingml/2006/picture">
                      <pic:pic xmlns:pic="http://schemas.openxmlformats.org/drawingml/2006/picture">
                        <pic:nvPicPr>
                          <pic:cNvPr id="2598" name="图片_207_SpCnt_5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599" name="图片_275_SpCnt_42"/>
                  <wp:cNvGraphicFramePr/>
                  <a:graphic xmlns:a="http://schemas.openxmlformats.org/drawingml/2006/main">
                    <a:graphicData uri="http://schemas.openxmlformats.org/drawingml/2006/picture">
                      <pic:pic xmlns:pic="http://schemas.openxmlformats.org/drawingml/2006/picture">
                        <pic:nvPicPr>
                          <pic:cNvPr id="2599" name="图片_275_SpCnt_4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00" name="图片_947_SpCnt_5"/>
                  <wp:cNvGraphicFramePr/>
                  <a:graphic xmlns:a="http://schemas.openxmlformats.org/drawingml/2006/main">
                    <a:graphicData uri="http://schemas.openxmlformats.org/drawingml/2006/picture">
                      <pic:pic xmlns:pic="http://schemas.openxmlformats.org/drawingml/2006/picture">
                        <pic:nvPicPr>
                          <pic:cNvPr id="2600" name="图片_947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01" name="图片_575_SpCnt_2"/>
                  <wp:cNvGraphicFramePr/>
                  <a:graphic xmlns:a="http://schemas.openxmlformats.org/drawingml/2006/main">
                    <a:graphicData uri="http://schemas.openxmlformats.org/drawingml/2006/picture">
                      <pic:pic xmlns:pic="http://schemas.openxmlformats.org/drawingml/2006/picture">
                        <pic:nvPicPr>
                          <pic:cNvPr id="2601" name="图片_575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02" name="图片_770_SpCnt_37"/>
                  <wp:cNvGraphicFramePr/>
                  <a:graphic xmlns:a="http://schemas.openxmlformats.org/drawingml/2006/main">
                    <a:graphicData uri="http://schemas.openxmlformats.org/drawingml/2006/picture">
                      <pic:pic xmlns:pic="http://schemas.openxmlformats.org/drawingml/2006/picture">
                        <pic:nvPicPr>
                          <pic:cNvPr id="2602" name="图片_770_SpCnt_3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03" name="图片_431_SpCnt_2"/>
                  <wp:cNvGraphicFramePr/>
                  <a:graphic xmlns:a="http://schemas.openxmlformats.org/drawingml/2006/main">
                    <a:graphicData uri="http://schemas.openxmlformats.org/drawingml/2006/picture">
                      <pic:pic xmlns:pic="http://schemas.openxmlformats.org/drawingml/2006/picture">
                        <pic:nvPicPr>
                          <pic:cNvPr id="2603" name="图片_431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04" name="图片_753_SpCnt_5"/>
                  <wp:cNvGraphicFramePr/>
                  <a:graphic xmlns:a="http://schemas.openxmlformats.org/drawingml/2006/main">
                    <a:graphicData uri="http://schemas.openxmlformats.org/drawingml/2006/picture">
                      <pic:pic xmlns:pic="http://schemas.openxmlformats.org/drawingml/2006/picture">
                        <pic:nvPicPr>
                          <pic:cNvPr id="2604" name="图片_753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05" name="图片_778_SpCnt_11"/>
                  <wp:cNvGraphicFramePr/>
                  <a:graphic xmlns:a="http://schemas.openxmlformats.org/drawingml/2006/main">
                    <a:graphicData uri="http://schemas.openxmlformats.org/drawingml/2006/picture">
                      <pic:pic xmlns:pic="http://schemas.openxmlformats.org/drawingml/2006/picture">
                        <pic:nvPicPr>
                          <pic:cNvPr id="2605" name="图片_778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06" name="图片_207_SpCnt_57"/>
                  <wp:cNvGraphicFramePr/>
                  <a:graphic xmlns:a="http://schemas.openxmlformats.org/drawingml/2006/main">
                    <a:graphicData uri="http://schemas.openxmlformats.org/drawingml/2006/picture">
                      <pic:pic xmlns:pic="http://schemas.openxmlformats.org/drawingml/2006/picture">
                        <pic:nvPicPr>
                          <pic:cNvPr id="2606" name="图片_207_SpCnt_5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07" name="图片_681_SpCnt_5"/>
                  <wp:cNvGraphicFramePr/>
                  <a:graphic xmlns:a="http://schemas.openxmlformats.org/drawingml/2006/main">
                    <a:graphicData uri="http://schemas.openxmlformats.org/drawingml/2006/picture">
                      <pic:pic xmlns:pic="http://schemas.openxmlformats.org/drawingml/2006/picture">
                        <pic:nvPicPr>
                          <pic:cNvPr id="2607" name="图片_681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08" name="图片_363_SpCnt_2"/>
                  <wp:cNvGraphicFramePr/>
                  <a:graphic xmlns:a="http://schemas.openxmlformats.org/drawingml/2006/main">
                    <a:graphicData uri="http://schemas.openxmlformats.org/drawingml/2006/picture">
                      <pic:pic xmlns:pic="http://schemas.openxmlformats.org/drawingml/2006/picture">
                        <pic:nvPicPr>
                          <pic:cNvPr id="2608" name="图片_363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09" name="图片_280_SpCnt_2"/>
                  <wp:cNvGraphicFramePr/>
                  <a:graphic xmlns:a="http://schemas.openxmlformats.org/drawingml/2006/main">
                    <a:graphicData uri="http://schemas.openxmlformats.org/drawingml/2006/picture">
                      <pic:pic xmlns:pic="http://schemas.openxmlformats.org/drawingml/2006/picture">
                        <pic:nvPicPr>
                          <pic:cNvPr id="2609" name="图片_280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10" name="图片_231_SpCnt_68"/>
                  <wp:cNvGraphicFramePr/>
                  <a:graphic xmlns:a="http://schemas.openxmlformats.org/drawingml/2006/main">
                    <a:graphicData uri="http://schemas.openxmlformats.org/drawingml/2006/picture">
                      <pic:pic xmlns:pic="http://schemas.openxmlformats.org/drawingml/2006/picture">
                        <pic:nvPicPr>
                          <pic:cNvPr id="2610" name="图片_231_SpCnt_6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11" name="图片_46_SpCnt_65"/>
                  <wp:cNvGraphicFramePr/>
                  <a:graphic xmlns:a="http://schemas.openxmlformats.org/drawingml/2006/main">
                    <a:graphicData uri="http://schemas.openxmlformats.org/drawingml/2006/picture">
                      <pic:pic xmlns:pic="http://schemas.openxmlformats.org/drawingml/2006/picture">
                        <pic:nvPicPr>
                          <pic:cNvPr id="2611" name="图片_46_SpCnt_6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12" name="图片_587_SpCnt_5"/>
                  <wp:cNvGraphicFramePr/>
                  <a:graphic xmlns:a="http://schemas.openxmlformats.org/drawingml/2006/main">
                    <a:graphicData uri="http://schemas.openxmlformats.org/drawingml/2006/picture">
                      <pic:pic xmlns:pic="http://schemas.openxmlformats.org/drawingml/2006/picture">
                        <pic:nvPicPr>
                          <pic:cNvPr id="2612" name="图片_587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13" name="图片_928_SpCnt_8"/>
                  <wp:cNvGraphicFramePr/>
                  <a:graphic xmlns:a="http://schemas.openxmlformats.org/drawingml/2006/main">
                    <a:graphicData uri="http://schemas.openxmlformats.org/drawingml/2006/picture">
                      <pic:pic xmlns:pic="http://schemas.openxmlformats.org/drawingml/2006/picture">
                        <pic:nvPicPr>
                          <pic:cNvPr id="2613" name="图片_928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14" name="图片_762_SpCnt_8"/>
                  <wp:cNvGraphicFramePr/>
                  <a:graphic xmlns:a="http://schemas.openxmlformats.org/drawingml/2006/main">
                    <a:graphicData uri="http://schemas.openxmlformats.org/drawingml/2006/picture">
                      <pic:pic xmlns:pic="http://schemas.openxmlformats.org/drawingml/2006/picture">
                        <pic:nvPicPr>
                          <pic:cNvPr id="2614" name="图片_762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15" name="图片_443_SpCnt_5"/>
                  <wp:cNvGraphicFramePr/>
                  <a:graphic xmlns:a="http://schemas.openxmlformats.org/drawingml/2006/main">
                    <a:graphicData uri="http://schemas.openxmlformats.org/drawingml/2006/picture">
                      <pic:pic xmlns:pic="http://schemas.openxmlformats.org/drawingml/2006/picture">
                        <pic:nvPicPr>
                          <pic:cNvPr id="2615" name="图片_443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16" name="图片_275_SpCnt_43"/>
                  <wp:cNvGraphicFramePr/>
                  <a:graphic xmlns:a="http://schemas.openxmlformats.org/drawingml/2006/main">
                    <a:graphicData uri="http://schemas.openxmlformats.org/drawingml/2006/picture">
                      <pic:pic xmlns:pic="http://schemas.openxmlformats.org/drawingml/2006/picture">
                        <pic:nvPicPr>
                          <pic:cNvPr id="2616" name="图片_275_SpCnt_4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17" name="图片_690_SpCnt_8"/>
                  <wp:cNvGraphicFramePr/>
                  <a:graphic xmlns:a="http://schemas.openxmlformats.org/drawingml/2006/main">
                    <a:graphicData uri="http://schemas.openxmlformats.org/drawingml/2006/picture">
                      <pic:pic xmlns:pic="http://schemas.openxmlformats.org/drawingml/2006/picture">
                        <pic:nvPicPr>
                          <pic:cNvPr id="2617" name="图片_690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18" name="图片_384_SpCnt_5"/>
                  <wp:cNvGraphicFramePr/>
                  <a:graphic xmlns:a="http://schemas.openxmlformats.org/drawingml/2006/main">
                    <a:graphicData uri="http://schemas.openxmlformats.org/drawingml/2006/picture">
                      <pic:pic xmlns:pic="http://schemas.openxmlformats.org/drawingml/2006/picture">
                        <pic:nvPicPr>
                          <pic:cNvPr id="2618" name="图片_384_SpCnt_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19" name="图片_774_SpCnt_19"/>
                  <wp:cNvGraphicFramePr/>
                  <a:graphic xmlns:a="http://schemas.openxmlformats.org/drawingml/2006/main">
                    <a:graphicData uri="http://schemas.openxmlformats.org/drawingml/2006/picture">
                      <pic:pic xmlns:pic="http://schemas.openxmlformats.org/drawingml/2006/picture">
                        <pic:nvPicPr>
                          <pic:cNvPr id="2619" name="图片_774_SpCnt_1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20" name="图片_596_SpCnt_8"/>
                  <wp:cNvGraphicFramePr/>
                  <a:graphic xmlns:a="http://schemas.openxmlformats.org/drawingml/2006/main">
                    <a:graphicData uri="http://schemas.openxmlformats.org/drawingml/2006/picture">
                      <pic:pic xmlns:pic="http://schemas.openxmlformats.org/drawingml/2006/picture">
                        <pic:nvPicPr>
                          <pic:cNvPr id="2620" name="图片_596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21" name="图片_275_SpCnt_44"/>
                  <wp:cNvGraphicFramePr/>
                  <a:graphic xmlns:a="http://schemas.openxmlformats.org/drawingml/2006/main">
                    <a:graphicData uri="http://schemas.openxmlformats.org/drawingml/2006/picture">
                      <pic:pic xmlns:pic="http://schemas.openxmlformats.org/drawingml/2006/picture">
                        <pic:nvPicPr>
                          <pic:cNvPr id="2621" name="图片_275_SpCnt_4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22" name="图片_452_SpCnt_9"/>
                  <wp:cNvGraphicFramePr/>
                  <a:graphic xmlns:a="http://schemas.openxmlformats.org/drawingml/2006/main">
                    <a:graphicData uri="http://schemas.openxmlformats.org/drawingml/2006/picture">
                      <pic:pic xmlns:pic="http://schemas.openxmlformats.org/drawingml/2006/picture">
                        <pic:nvPicPr>
                          <pic:cNvPr id="2622" name="图片_452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23" name="图片_770_SpCnt_38"/>
                  <wp:cNvGraphicFramePr/>
                  <a:graphic xmlns:a="http://schemas.openxmlformats.org/drawingml/2006/main">
                    <a:graphicData uri="http://schemas.openxmlformats.org/drawingml/2006/picture">
                      <pic:pic xmlns:pic="http://schemas.openxmlformats.org/drawingml/2006/picture">
                        <pic:nvPicPr>
                          <pic:cNvPr id="2623" name="图片_770_SpCnt_3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624" name="图片_620_SpCnt_1"/>
                  <wp:cNvGraphicFramePr/>
                  <a:graphic xmlns:a="http://schemas.openxmlformats.org/drawingml/2006/main">
                    <a:graphicData uri="http://schemas.openxmlformats.org/drawingml/2006/picture">
                      <pic:pic xmlns:pic="http://schemas.openxmlformats.org/drawingml/2006/picture">
                        <pic:nvPicPr>
                          <pic:cNvPr id="2624" name="图片_620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25" name="图片_207_SpCnt_58"/>
                  <wp:cNvGraphicFramePr/>
                  <a:graphic xmlns:a="http://schemas.openxmlformats.org/drawingml/2006/main">
                    <a:graphicData uri="http://schemas.openxmlformats.org/drawingml/2006/picture">
                      <pic:pic xmlns:pic="http://schemas.openxmlformats.org/drawingml/2006/picture">
                        <pic:nvPicPr>
                          <pic:cNvPr id="2625" name="图片_207_SpCnt_5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26" name="图片_275_SpCnt_45"/>
                  <wp:cNvGraphicFramePr/>
                  <a:graphic xmlns:a="http://schemas.openxmlformats.org/drawingml/2006/main">
                    <a:graphicData uri="http://schemas.openxmlformats.org/drawingml/2006/picture">
                      <pic:pic xmlns:pic="http://schemas.openxmlformats.org/drawingml/2006/picture">
                        <pic:nvPicPr>
                          <pic:cNvPr id="2626" name="图片_275_SpCnt_4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27" name="图片_947_SpCnt_6"/>
                  <wp:cNvGraphicFramePr/>
                  <a:graphic xmlns:a="http://schemas.openxmlformats.org/drawingml/2006/main">
                    <a:graphicData uri="http://schemas.openxmlformats.org/drawingml/2006/picture">
                      <pic:pic xmlns:pic="http://schemas.openxmlformats.org/drawingml/2006/picture">
                        <pic:nvPicPr>
                          <pic:cNvPr id="2627" name="图片_947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28" name="图片_778_SpCnt_12"/>
                  <wp:cNvGraphicFramePr/>
                  <a:graphic xmlns:a="http://schemas.openxmlformats.org/drawingml/2006/main">
                    <a:graphicData uri="http://schemas.openxmlformats.org/drawingml/2006/picture">
                      <pic:pic xmlns:pic="http://schemas.openxmlformats.org/drawingml/2006/picture">
                        <pic:nvPicPr>
                          <pic:cNvPr id="2628" name="图片_778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29" name="图片_753_SpCnt_6"/>
                  <wp:cNvGraphicFramePr/>
                  <a:graphic xmlns:a="http://schemas.openxmlformats.org/drawingml/2006/main">
                    <a:graphicData uri="http://schemas.openxmlformats.org/drawingml/2006/picture">
                      <pic:pic xmlns:pic="http://schemas.openxmlformats.org/drawingml/2006/picture">
                        <pic:nvPicPr>
                          <pic:cNvPr id="2629" name="图片_753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30" name="图片_681_SpCnt_6"/>
                  <wp:cNvGraphicFramePr/>
                  <a:graphic xmlns:a="http://schemas.openxmlformats.org/drawingml/2006/main">
                    <a:graphicData uri="http://schemas.openxmlformats.org/drawingml/2006/picture">
                      <pic:pic xmlns:pic="http://schemas.openxmlformats.org/drawingml/2006/picture">
                        <pic:nvPicPr>
                          <pic:cNvPr id="2630" name="图片_681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31" name="图片_587_SpCnt_6"/>
                  <wp:cNvGraphicFramePr/>
                  <a:graphic xmlns:a="http://schemas.openxmlformats.org/drawingml/2006/main">
                    <a:graphicData uri="http://schemas.openxmlformats.org/drawingml/2006/picture">
                      <pic:pic xmlns:pic="http://schemas.openxmlformats.org/drawingml/2006/picture">
                        <pic:nvPicPr>
                          <pic:cNvPr id="2631" name="图片_587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32" name="图片_443_SpCnt_6"/>
                  <wp:cNvGraphicFramePr/>
                  <a:graphic xmlns:a="http://schemas.openxmlformats.org/drawingml/2006/main">
                    <a:graphicData uri="http://schemas.openxmlformats.org/drawingml/2006/picture">
                      <pic:pic xmlns:pic="http://schemas.openxmlformats.org/drawingml/2006/picture">
                        <pic:nvPicPr>
                          <pic:cNvPr id="2632" name="图片_443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33" name="图片_384_SpCnt_6"/>
                  <wp:cNvGraphicFramePr/>
                  <a:graphic xmlns:a="http://schemas.openxmlformats.org/drawingml/2006/main">
                    <a:graphicData uri="http://schemas.openxmlformats.org/drawingml/2006/picture">
                      <pic:pic xmlns:pic="http://schemas.openxmlformats.org/drawingml/2006/picture">
                        <pic:nvPicPr>
                          <pic:cNvPr id="2633" name="图片_384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34" name="图片_207_SpCnt_59"/>
                  <wp:cNvGraphicFramePr/>
                  <a:graphic xmlns:a="http://schemas.openxmlformats.org/drawingml/2006/main">
                    <a:graphicData uri="http://schemas.openxmlformats.org/drawingml/2006/picture">
                      <pic:pic xmlns:pic="http://schemas.openxmlformats.org/drawingml/2006/picture">
                        <pic:nvPicPr>
                          <pic:cNvPr id="2634" name="图片_207_SpCnt_5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35" name="图片_770_SpCnt_39"/>
                  <wp:cNvGraphicFramePr/>
                  <a:graphic xmlns:a="http://schemas.openxmlformats.org/drawingml/2006/main">
                    <a:graphicData uri="http://schemas.openxmlformats.org/drawingml/2006/picture">
                      <pic:pic xmlns:pic="http://schemas.openxmlformats.org/drawingml/2006/picture">
                        <pic:nvPicPr>
                          <pic:cNvPr id="2635" name="图片_770_SpCnt_3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36" name="图片_778_SpCnt_13"/>
                  <wp:cNvGraphicFramePr/>
                  <a:graphic xmlns:a="http://schemas.openxmlformats.org/drawingml/2006/main">
                    <a:graphicData uri="http://schemas.openxmlformats.org/drawingml/2006/picture">
                      <pic:pic xmlns:pic="http://schemas.openxmlformats.org/drawingml/2006/picture">
                        <pic:nvPicPr>
                          <pic:cNvPr id="2636" name="图片_778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37" name="图片_207_SpCnt_60"/>
                  <wp:cNvGraphicFramePr/>
                  <a:graphic xmlns:a="http://schemas.openxmlformats.org/drawingml/2006/main">
                    <a:graphicData uri="http://schemas.openxmlformats.org/drawingml/2006/picture">
                      <pic:pic xmlns:pic="http://schemas.openxmlformats.org/drawingml/2006/picture">
                        <pic:nvPicPr>
                          <pic:cNvPr id="2637" name="图片_207_SpCnt_6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638" name="图片_620_SpCnt_2"/>
                  <wp:cNvGraphicFramePr/>
                  <a:graphic xmlns:a="http://schemas.openxmlformats.org/drawingml/2006/main">
                    <a:graphicData uri="http://schemas.openxmlformats.org/drawingml/2006/picture">
                      <pic:pic xmlns:pic="http://schemas.openxmlformats.org/drawingml/2006/picture">
                        <pic:nvPicPr>
                          <pic:cNvPr id="2638" name="图片_620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39" name="图片_741_SpCnt_3"/>
                  <wp:cNvGraphicFramePr/>
                  <a:graphic xmlns:a="http://schemas.openxmlformats.org/drawingml/2006/main">
                    <a:graphicData uri="http://schemas.openxmlformats.org/drawingml/2006/picture">
                      <pic:pic xmlns:pic="http://schemas.openxmlformats.org/drawingml/2006/picture">
                        <pic:nvPicPr>
                          <pic:cNvPr id="2639" name="图片_741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40" name="图片_669_SpCnt_3"/>
                  <wp:cNvGraphicFramePr/>
                  <a:graphic xmlns:a="http://schemas.openxmlformats.org/drawingml/2006/main">
                    <a:graphicData uri="http://schemas.openxmlformats.org/drawingml/2006/picture">
                      <pic:pic xmlns:pic="http://schemas.openxmlformats.org/drawingml/2006/picture">
                        <pic:nvPicPr>
                          <pic:cNvPr id="2640" name="图片_669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41" name="图片_575_SpCnt_3"/>
                  <wp:cNvGraphicFramePr/>
                  <a:graphic xmlns:a="http://schemas.openxmlformats.org/drawingml/2006/main">
                    <a:graphicData uri="http://schemas.openxmlformats.org/drawingml/2006/picture">
                      <pic:pic xmlns:pic="http://schemas.openxmlformats.org/drawingml/2006/picture">
                        <pic:nvPicPr>
                          <pic:cNvPr id="2641" name="图片_575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42" name="图片_431_SpCnt_3"/>
                  <wp:cNvGraphicFramePr/>
                  <a:graphic xmlns:a="http://schemas.openxmlformats.org/drawingml/2006/main">
                    <a:graphicData uri="http://schemas.openxmlformats.org/drawingml/2006/picture">
                      <pic:pic xmlns:pic="http://schemas.openxmlformats.org/drawingml/2006/picture">
                        <pic:nvPicPr>
                          <pic:cNvPr id="2642" name="图片_431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43" name="图片_207_SpCnt_61"/>
                  <wp:cNvGraphicFramePr/>
                  <a:graphic xmlns:a="http://schemas.openxmlformats.org/drawingml/2006/main">
                    <a:graphicData uri="http://schemas.openxmlformats.org/drawingml/2006/picture">
                      <pic:pic xmlns:pic="http://schemas.openxmlformats.org/drawingml/2006/picture">
                        <pic:nvPicPr>
                          <pic:cNvPr id="2643" name="图片_207_SpCnt_6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44" name="图片_280_SpCnt_3"/>
                  <wp:cNvGraphicFramePr/>
                  <a:graphic xmlns:a="http://schemas.openxmlformats.org/drawingml/2006/main">
                    <a:graphicData uri="http://schemas.openxmlformats.org/drawingml/2006/picture">
                      <pic:pic xmlns:pic="http://schemas.openxmlformats.org/drawingml/2006/picture">
                        <pic:nvPicPr>
                          <pic:cNvPr id="2644" name="图片_280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45" name="图片_363_SpCnt_3"/>
                  <wp:cNvGraphicFramePr/>
                  <a:graphic xmlns:a="http://schemas.openxmlformats.org/drawingml/2006/main">
                    <a:graphicData uri="http://schemas.openxmlformats.org/drawingml/2006/picture">
                      <pic:pic xmlns:pic="http://schemas.openxmlformats.org/drawingml/2006/picture">
                        <pic:nvPicPr>
                          <pic:cNvPr id="2645" name="图片_363_SpCnt_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46" name="图片_741_SpCnt_4"/>
                  <wp:cNvGraphicFramePr/>
                  <a:graphic xmlns:a="http://schemas.openxmlformats.org/drawingml/2006/main">
                    <a:graphicData uri="http://schemas.openxmlformats.org/drawingml/2006/picture">
                      <pic:pic xmlns:pic="http://schemas.openxmlformats.org/drawingml/2006/picture">
                        <pic:nvPicPr>
                          <pic:cNvPr id="2646" name="图片_741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47" name="图片_46_SpCnt_66"/>
                  <wp:cNvGraphicFramePr/>
                  <a:graphic xmlns:a="http://schemas.openxmlformats.org/drawingml/2006/main">
                    <a:graphicData uri="http://schemas.openxmlformats.org/drawingml/2006/picture">
                      <pic:pic xmlns:pic="http://schemas.openxmlformats.org/drawingml/2006/picture">
                        <pic:nvPicPr>
                          <pic:cNvPr id="2647" name="图片_46_SpCnt_6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48" name="图片_669_SpCnt_4"/>
                  <wp:cNvGraphicFramePr/>
                  <a:graphic xmlns:a="http://schemas.openxmlformats.org/drawingml/2006/main">
                    <a:graphicData uri="http://schemas.openxmlformats.org/drawingml/2006/picture">
                      <pic:pic xmlns:pic="http://schemas.openxmlformats.org/drawingml/2006/picture">
                        <pic:nvPicPr>
                          <pic:cNvPr id="2648" name="图片_669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49" name="图片_928_SpCnt_9"/>
                  <wp:cNvGraphicFramePr/>
                  <a:graphic xmlns:a="http://schemas.openxmlformats.org/drawingml/2006/main">
                    <a:graphicData uri="http://schemas.openxmlformats.org/drawingml/2006/picture">
                      <pic:pic xmlns:pic="http://schemas.openxmlformats.org/drawingml/2006/picture">
                        <pic:nvPicPr>
                          <pic:cNvPr id="2649" name="图片_928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50" name="图片_762_SpCnt_9"/>
                  <wp:cNvGraphicFramePr/>
                  <a:graphic xmlns:a="http://schemas.openxmlformats.org/drawingml/2006/main">
                    <a:graphicData uri="http://schemas.openxmlformats.org/drawingml/2006/picture">
                      <pic:pic xmlns:pic="http://schemas.openxmlformats.org/drawingml/2006/picture">
                        <pic:nvPicPr>
                          <pic:cNvPr id="2650" name="图片_762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51" name="图片_575_SpCnt_4"/>
                  <wp:cNvGraphicFramePr/>
                  <a:graphic xmlns:a="http://schemas.openxmlformats.org/drawingml/2006/main">
                    <a:graphicData uri="http://schemas.openxmlformats.org/drawingml/2006/picture">
                      <pic:pic xmlns:pic="http://schemas.openxmlformats.org/drawingml/2006/picture">
                        <pic:nvPicPr>
                          <pic:cNvPr id="2651" name="图片_575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652" name="图片_334_SpCnt_6"/>
                  <wp:cNvGraphicFramePr/>
                  <a:graphic xmlns:a="http://schemas.openxmlformats.org/drawingml/2006/main">
                    <a:graphicData uri="http://schemas.openxmlformats.org/drawingml/2006/picture">
                      <pic:pic xmlns:pic="http://schemas.openxmlformats.org/drawingml/2006/picture">
                        <pic:nvPicPr>
                          <pic:cNvPr id="2652" name="图片_334_SpCnt_6"/>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53" name="图片_690_SpCnt_9"/>
                  <wp:cNvGraphicFramePr/>
                  <a:graphic xmlns:a="http://schemas.openxmlformats.org/drawingml/2006/main">
                    <a:graphicData uri="http://schemas.openxmlformats.org/drawingml/2006/picture">
                      <pic:pic xmlns:pic="http://schemas.openxmlformats.org/drawingml/2006/picture">
                        <pic:nvPicPr>
                          <pic:cNvPr id="2653" name="图片_690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54" name="图片_46_SpCnt_67"/>
                  <wp:cNvGraphicFramePr/>
                  <a:graphic xmlns:a="http://schemas.openxmlformats.org/drawingml/2006/main">
                    <a:graphicData uri="http://schemas.openxmlformats.org/drawingml/2006/picture">
                      <pic:pic xmlns:pic="http://schemas.openxmlformats.org/drawingml/2006/picture">
                        <pic:nvPicPr>
                          <pic:cNvPr id="2654" name="图片_46_SpCnt_6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55" name="图片_596_SpCnt_9"/>
                  <wp:cNvGraphicFramePr/>
                  <a:graphic xmlns:a="http://schemas.openxmlformats.org/drawingml/2006/main">
                    <a:graphicData uri="http://schemas.openxmlformats.org/drawingml/2006/picture">
                      <pic:pic xmlns:pic="http://schemas.openxmlformats.org/drawingml/2006/picture">
                        <pic:nvPicPr>
                          <pic:cNvPr id="2655" name="图片_596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56" name="图片_792_SpCnt_5"/>
                  <wp:cNvGraphicFramePr/>
                  <a:graphic xmlns:a="http://schemas.openxmlformats.org/drawingml/2006/main">
                    <a:graphicData uri="http://schemas.openxmlformats.org/drawingml/2006/picture">
                      <pic:pic xmlns:pic="http://schemas.openxmlformats.org/drawingml/2006/picture">
                        <pic:nvPicPr>
                          <pic:cNvPr id="2656" name="图片_792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657" name="图片_334_SpCnt_7"/>
                  <wp:cNvGraphicFramePr/>
                  <a:graphic xmlns:a="http://schemas.openxmlformats.org/drawingml/2006/main">
                    <a:graphicData uri="http://schemas.openxmlformats.org/drawingml/2006/picture">
                      <pic:pic xmlns:pic="http://schemas.openxmlformats.org/drawingml/2006/picture">
                        <pic:nvPicPr>
                          <pic:cNvPr id="2657" name="图片_334_SpCnt_7"/>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58" name="图片_452_SpCnt_10"/>
                  <wp:cNvGraphicFramePr/>
                  <a:graphic xmlns:a="http://schemas.openxmlformats.org/drawingml/2006/main">
                    <a:graphicData uri="http://schemas.openxmlformats.org/drawingml/2006/picture">
                      <pic:pic xmlns:pic="http://schemas.openxmlformats.org/drawingml/2006/picture">
                        <pic:nvPicPr>
                          <pic:cNvPr id="2658" name="图片_452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59" name="图片_46_SpCnt_68"/>
                  <wp:cNvGraphicFramePr/>
                  <a:graphic xmlns:a="http://schemas.openxmlformats.org/drawingml/2006/main">
                    <a:graphicData uri="http://schemas.openxmlformats.org/drawingml/2006/picture">
                      <pic:pic xmlns:pic="http://schemas.openxmlformats.org/drawingml/2006/picture">
                        <pic:nvPicPr>
                          <pic:cNvPr id="2659" name="图片_46_SpCnt_6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60" name="图片_207_SpCnt_62"/>
                  <wp:cNvGraphicFramePr/>
                  <a:graphic xmlns:a="http://schemas.openxmlformats.org/drawingml/2006/main">
                    <a:graphicData uri="http://schemas.openxmlformats.org/drawingml/2006/picture">
                      <pic:pic xmlns:pic="http://schemas.openxmlformats.org/drawingml/2006/picture">
                        <pic:nvPicPr>
                          <pic:cNvPr id="2660" name="图片_207_SpCnt_6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61" name="图片_275_SpCnt_46"/>
                  <wp:cNvGraphicFramePr/>
                  <a:graphic xmlns:a="http://schemas.openxmlformats.org/drawingml/2006/main">
                    <a:graphicData uri="http://schemas.openxmlformats.org/drawingml/2006/picture">
                      <pic:pic xmlns:pic="http://schemas.openxmlformats.org/drawingml/2006/picture">
                        <pic:nvPicPr>
                          <pic:cNvPr id="2661" name="图片_275_SpCnt_4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62" name="图片_947_SpCnt_7"/>
                  <wp:cNvGraphicFramePr/>
                  <a:graphic xmlns:a="http://schemas.openxmlformats.org/drawingml/2006/main">
                    <a:graphicData uri="http://schemas.openxmlformats.org/drawingml/2006/picture">
                      <pic:pic xmlns:pic="http://schemas.openxmlformats.org/drawingml/2006/picture">
                        <pic:nvPicPr>
                          <pic:cNvPr id="2662" name="图片_947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63" name="图片_231_SpCnt_69"/>
                  <wp:cNvGraphicFramePr/>
                  <a:graphic xmlns:a="http://schemas.openxmlformats.org/drawingml/2006/main">
                    <a:graphicData uri="http://schemas.openxmlformats.org/drawingml/2006/picture">
                      <pic:pic xmlns:pic="http://schemas.openxmlformats.org/drawingml/2006/picture">
                        <pic:nvPicPr>
                          <pic:cNvPr id="2663" name="图片_231_SpCnt_6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64" name="图片_753_SpCnt_7"/>
                  <wp:cNvGraphicFramePr/>
                  <a:graphic xmlns:a="http://schemas.openxmlformats.org/drawingml/2006/main">
                    <a:graphicData uri="http://schemas.openxmlformats.org/drawingml/2006/picture">
                      <pic:pic xmlns:pic="http://schemas.openxmlformats.org/drawingml/2006/picture">
                        <pic:nvPicPr>
                          <pic:cNvPr id="2664" name="图片_753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65" name="图片_681_SpCnt_7"/>
                  <wp:cNvGraphicFramePr/>
                  <a:graphic xmlns:a="http://schemas.openxmlformats.org/drawingml/2006/main">
                    <a:graphicData uri="http://schemas.openxmlformats.org/drawingml/2006/picture">
                      <pic:pic xmlns:pic="http://schemas.openxmlformats.org/drawingml/2006/picture">
                        <pic:nvPicPr>
                          <pic:cNvPr id="2665" name="图片_681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66" name="图片_587_SpCnt_7"/>
                  <wp:cNvGraphicFramePr/>
                  <a:graphic xmlns:a="http://schemas.openxmlformats.org/drawingml/2006/main">
                    <a:graphicData uri="http://schemas.openxmlformats.org/drawingml/2006/picture">
                      <pic:pic xmlns:pic="http://schemas.openxmlformats.org/drawingml/2006/picture">
                        <pic:nvPicPr>
                          <pic:cNvPr id="2666" name="图片_587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67" name="图片_207_SpCnt_63"/>
                  <wp:cNvGraphicFramePr/>
                  <a:graphic xmlns:a="http://schemas.openxmlformats.org/drawingml/2006/main">
                    <a:graphicData uri="http://schemas.openxmlformats.org/drawingml/2006/picture">
                      <pic:pic xmlns:pic="http://schemas.openxmlformats.org/drawingml/2006/picture">
                        <pic:nvPicPr>
                          <pic:cNvPr id="2667" name="图片_207_SpCnt_6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68" name="图片_945_SpCnt_8"/>
                  <wp:cNvGraphicFramePr/>
                  <a:graphic xmlns:a="http://schemas.openxmlformats.org/drawingml/2006/main">
                    <a:graphicData uri="http://schemas.openxmlformats.org/drawingml/2006/picture">
                      <pic:pic xmlns:pic="http://schemas.openxmlformats.org/drawingml/2006/picture">
                        <pic:nvPicPr>
                          <pic:cNvPr id="2668" name="图片_945_SpCnt_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69" name="图片_443_SpCnt_7"/>
                  <wp:cNvGraphicFramePr/>
                  <a:graphic xmlns:a="http://schemas.openxmlformats.org/drawingml/2006/main">
                    <a:graphicData uri="http://schemas.openxmlformats.org/drawingml/2006/picture">
                      <pic:pic xmlns:pic="http://schemas.openxmlformats.org/drawingml/2006/picture">
                        <pic:nvPicPr>
                          <pic:cNvPr id="2669" name="图片_443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70" name="图片_384_SpCnt_7"/>
                  <wp:cNvGraphicFramePr/>
                  <a:graphic xmlns:a="http://schemas.openxmlformats.org/drawingml/2006/main">
                    <a:graphicData uri="http://schemas.openxmlformats.org/drawingml/2006/picture">
                      <pic:pic xmlns:pic="http://schemas.openxmlformats.org/drawingml/2006/picture">
                        <pic:nvPicPr>
                          <pic:cNvPr id="2670" name="图片_384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71" name="图片_207_SpCnt_64"/>
                  <wp:cNvGraphicFramePr/>
                  <a:graphic xmlns:a="http://schemas.openxmlformats.org/drawingml/2006/main">
                    <a:graphicData uri="http://schemas.openxmlformats.org/drawingml/2006/picture">
                      <pic:pic xmlns:pic="http://schemas.openxmlformats.org/drawingml/2006/picture">
                        <pic:nvPicPr>
                          <pic:cNvPr id="2671" name="图片_207_SpCnt_6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72" name="图片_207_SpCnt_65"/>
                  <wp:cNvGraphicFramePr/>
                  <a:graphic xmlns:a="http://schemas.openxmlformats.org/drawingml/2006/main">
                    <a:graphicData uri="http://schemas.openxmlformats.org/drawingml/2006/picture">
                      <pic:pic xmlns:pic="http://schemas.openxmlformats.org/drawingml/2006/picture">
                        <pic:nvPicPr>
                          <pic:cNvPr id="2672" name="图片_207_SpCnt_6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73" name="图片_774_SpCnt_20"/>
                  <wp:cNvGraphicFramePr/>
                  <a:graphic xmlns:a="http://schemas.openxmlformats.org/drawingml/2006/main">
                    <a:graphicData uri="http://schemas.openxmlformats.org/drawingml/2006/picture">
                      <pic:pic xmlns:pic="http://schemas.openxmlformats.org/drawingml/2006/picture">
                        <pic:nvPicPr>
                          <pic:cNvPr id="2673" name="图片_774_SpCnt_2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74" name="图片_363_SpCnt_4"/>
                  <wp:cNvGraphicFramePr/>
                  <a:graphic xmlns:a="http://schemas.openxmlformats.org/drawingml/2006/main">
                    <a:graphicData uri="http://schemas.openxmlformats.org/drawingml/2006/picture">
                      <pic:pic xmlns:pic="http://schemas.openxmlformats.org/drawingml/2006/picture">
                        <pic:nvPicPr>
                          <pic:cNvPr id="2674" name="图片_363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75" name="图片_280_SpCnt_4"/>
                  <wp:cNvGraphicFramePr/>
                  <a:graphic xmlns:a="http://schemas.openxmlformats.org/drawingml/2006/main">
                    <a:graphicData uri="http://schemas.openxmlformats.org/drawingml/2006/picture">
                      <pic:pic xmlns:pic="http://schemas.openxmlformats.org/drawingml/2006/picture">
                        <pic:nvPicPr>
                          <pic:cNvPr id="2675" name="图片_280_SpCnt_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76" name="图片_46_SpCnt_69"/>
                  <wp:cNvGraphicFramePr/>
                  <a:graphic xmlns:a="http://schemas.openxmlformats.org/drawingml/2006/main">
                    <a:graphicData uri="http://schemas.openxmlformats.org/drawingml/2006/picture">
                      <pic:pic xmlns:pic="http://schemas.openxmlformats.org/drawingml/2006/picture">
                        <pic:nvPicPr>
                          <pic:cNvPr id="2676" name="图片_46_SpCnt_6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677" name="图片_621_SpCnt_5"/>
                  <wp:cNvGraphicFramePr/>
                  <a:graphic xmlns:a="http://schemas.openxmlformats.org/drawingml/2006/main">
                    <a:graphicData uri="http://schemas.openxmlformats.org/drawingml/2006/picture">
                      <pic:pic xmlns:pic="http://schemas.openxmlformats.org/drawingml/2006/picture">
                        <pic:nvPicPr>
                          <pic:cNvPr id="2677" name="图片_621_SpCnt_5"/>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678" name="图片_615_SpCnt_5"/>
                  <wp:cNvGraphicFramePr/>
                  <a:graphic xmlns:a="http://schemas.openxmlformats.org/drawingml/2006/main">
                    <a:graphicData uri="http://schemas.openxmlformats.org/drawingml/2006/picture">
                      <pic:pic xmlns:pic="http://schemas.openxmlformats.org/drawingml/2006/picture">
                        <pic:nvPicPr>
                          <pic:cNvPr id="2678" name="图片_615_SpCnt_5"/>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679" name="图片_431_SpCnt_4"/>
                  <wp:cNvGraphicFramePr/>
                  <a:graphic xmlns:a="http://schemas.openxmlformats.org/drawingml/2006/main">
                    <a:graphicData uri="http://schemas.openxmlformats.org/drawingml/2006/picture">
                      <pic:pic xmlns:pic="http://schemas.openxmlformats.org/drawingml/2006/picture">
                        <pic:nvPicPr>
                          <pic:cNvPr id="2679" name="图片_431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80" name="图片_626_SpCnt_6"/>
                  <wp:cNvGraphicFramePr/>
                  <a:graphic xmlns:a="http://schemas.openxmlformats.org/drawingml/2006/main">
                    <a:graphicData uri="http://schemas.openxmlformats.org/drawingml/2006/picture">
                      <pic:pic xmlns:pic="http://schemas.openxmlformats.org/drawingml/2006/picture">
                        <pic:nvPicPr>
                          <pic:cNvPr id="2680" name="图片_626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81" name="图片_928_SpCnt_10"/>
                  <wp:cNvGraphicFramePr/>
                  <a:graphic xmlns:a="http://schemas.openxmlformats.org/drawingml/2006/main">
                    <a:graphicData uri="http://schemas.openxmlformats.org/drawingml/2006/picture">
                      <pic:pic xmlns:pic="http://schemas.openxmlformats.org/drawingml/2006/picture">
                        <pic:nvPicPr>
                          <pic:cNvPr id="2681" name="图片_928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82" name="图片_517_SpCnt_8"/>
                  <wp:cNvGraphicFramePr/>
                  <a:graphic xmlns:a="http://schemas.openxmlformats.org/drawingml/2006/main">
                    <a:graphicData uri="http://schemas.openxmlformats.org/drawingml/2006/picture">
                      <pic:pic xmlns:pic="http://schemas.openxmlformats.org/drawingml/2006/picture">
                        <pic:nvPicPr>
                          <pic:cNvPr id="2682" name="图片_517_SpCnt_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83" name="图片_382_SpCnt_8"/>
                  <wp:cNvGraphicFramePr/>
                  <a:graphic xmlns:a="http://schemas.openxmlformats.org/drawingml/2006/main">
                    <a:graphicData uri="http://schemas.openxmlformats.org/drawingml/2006/picture">
                      <pic:pic xmlns:pic="http://schemas.openxmlformats.org/drawingml/2006/picture">
                        <pic:nvPicPr>
                          <pic:cNvPr id="2683" name="图片_382_SpCnt_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84" name="图片_190_SpCnt_8"/>
                  <wp:cNvGraphicFramePr/>
                  <a:graphic xmlns:a="http://schemas.openxmlformats.org/drawingml/2006/main">
                    <a:graphicData uri="http://schemas.openxmlformats.org/drawingml/2006/picture">
                      <pic:pic xmlns:pic="http://schemas.openxmlformats.org/drawingml/2006/picture">
                        <pic:nvPicPr>
                          <pic:cNvPr id="2684" name="图片_190_SpCnt_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85" name="图片_46_SpCnt_70"/>
                  <wp:cNvGraphicFramePr/>
                  <a:graphic xmlns:a="http://schemas.openxmlformats.org/drawingml/2006/main">
                    <a:graphicData uri="http://schemas.openxmlformats.org/drawingml/2006/picture">
                      <pic:pic xmlns:pic="http://schemas.openxmlformats.org/drawingml/2006/picture">
                        <pic:nvPicPr>
                          <pic:cNvPr id="2685" name="图片_46_SpCnt_7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86" name="图片_770_SpCnt_40"/>
                  <wp:cNvGraphicFramePr/>
                  <a:graphic xmlns:a="http://schemas.openxmlformats.org/drawingml/2006/main">
                    <a:graphicData uri="http://schemas.openxmlformats.org/drawingml/2006/picture">
                      <pic:pic xmlns:pic="http://schemas.openxmlformats.org/drawingml/2006/picture">
                        <pic:nvPicPr>
                          <pic:cNvPr id="2686" name="图片_770_SpCnt_4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87" name="图片_623_SpCnt_6"/>
                  <wp:cNvGraphicFramePr/>
                  <a:graphic xmlns:a="http://schemas.openxmlformats.org/drawingml/2006/main">
                    <a:graphicData uri="http://schemas.openxmlformats.org/drawingml/2006/picture">
                      <pic:pic xmlns:pic="http://schemas.openxmlformats.org/drawingml/2006/picture">
                        <pic:nvPicPr>
                          <pic:cNvPr id="2687" name="图片_623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88" name="图片_762_SpCnt_10"/>
                  <wp:cNvGraphicFramePr/>
                  <a:graphic xmlns:a="http://schemas.openxmlformats.org/drawingml/2006/main">
                    <a:graphicData uri="http://schemas.openxmlformats.org/drawingml/2006/picture">
                      <pic:pic xmlns:pic="http://schemas.openxmlformats.org/drawingml/2006/picture">
                        <pic:nvPicPr>
                          <pic:cNvPr id="2688" name="图片_762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89" name="图片_690_SpCnt_10"/>
                  <wp:cNvGraphicFramePr/>
                  <a:graphic xmlns:a="http://schemas.openxmlformats.org/drawingml/2006/main">
                    <a:graphicData uri="http://schemas.openxmlformats.org/drawingml/2006/picture">
                      <pic:pic xmlns:pic="http://schemas.openxmlformats.org/drawingml/2006/picture">
                        <pic:nvPicPr>
                          <pic:cNvPr id="2689" name="图片_690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90" name="图片_231_SpCnt_70"/>
                  <wp:cNvGraphicFramePr/>
                  <a:graphic xmlns:a="http://schemas.openxmlformats.org/drawingml/2006/main">
                    <a:graphicData uri="http://schemas.openxmlformats.org/drawingml/2006/picture">
                      <pic:pic xmlns:pic="http://schemas.openxmlformats.org/drawingml/2006/picture">
                        <pic:nvPicPr>
                          <pic:cNvPr id="2690" name="图片_231_SpCnt_7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91" name="图片_275_SpCnt_47"/>
                  <wp:cNvGraphicFramePr/>
                  <a:graphic xmlns:a="http://schemas.openxmlformats.org/drawingml/2006/main">
                    <a:graphicData uri="http://schemas.openxmlformats.org/drawingml/2006/picture">
                      <pic:pic xmlns:pic="http://schemas.openxmlformats.org/drawingml/2006/picture">
                        <pic:nvPicPr>
                          <pic:cNvPr id="2691" name="图片_275_SpCnt_4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692" name="图片_276_SpCnt_11"/>
                  <wp:cNvGraphicFramePr/>
                  <a:graphic xmlns:a="http://schemas.openxmlformats.org/drawingml/2006/main">
                    <a:graphicData uri="http://schemas.openxmlformats.org/drawingml/2006/picture">
                      <pic:pic xmlns:pic="http://schemas.openxmlformats.org/drawingml/2006/picture">
                        <pic:nvPicPr>
                          <pic:cNvPr id="2692" name="图片_276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93" name="图片_774_SpCnt_21"/>
                  <wp:cNvGraphicFramePr/>
                  <a:graphic xmlns:a="http://schemas.openxmlformats.org/drawingml/2006/main">
                    <a:graphicData uri="http://schemas.openxmlformats.org/drawingml/2006/picture">
                      <pic:pic xmlns:pic="http://schemas.openxmlformats.org/drawingml/2006/picture">
                        <pic:nvPicPr>
                          <pic:cNvPr id="2693" name="图片_774_SpCnt_2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694" name="图片_596_SpCnt_10"/>
                  <wp:cNvGraphicFramePr/>
                  <a:graphic xmlns:a="http://schemas.openxmlformats.org/drawingml/2006/main">
                    <a:graphicData uri="http://schemas.openxmlformats.org/drawingml/2006/picture">
                      <pic:pic xmlns:pic="http://schemas.openxmlformats.org/drawingml/2006/picture">
                        <pic:nvPicPr>
                          <pic:cNvPr id="2694" name="图片_596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116205</wp:posOffset>
                  </wp:positionH>
                  <wp:positionV relativeFrom="paragraph">
                    <wp:posOffset>226695</wp:posOffset>
                  </wp:positionV>
                  <wp:extent cx="841375" cy="1071245"/>
                  <wp:effectExtent l="0" t="0" r="15875" b="14605"/>
                  <wp:wrapNone/>
                  <wp:docPr id="2695" name="图片_2400"/>
                  <wp:cNvGraphicFramePr/>
                  <a:graphic xmlns:a="http://schemas.openxmlformats.org/drawingml/2006/main">
                    <a:graphicData uri="http://schemas.openxmlformats.org/drawingml/2006/picture">
                      <pic:pic xmlns:pic="http://schemas.openxmlformats.org/drawingml/2006/picture">
                        <pic:nvPicPr>
                          <pic:cNvPr id="2695" name="图片_2400"/>
                          <pic:cNvPicPr/>
                        </pic:nvPicPr>
                        <pic:blipFill>
                          <a:blip r:embed="rId17"/>
                          <a:stretch>
                            <a:fillRect/>
                          </a:stretch>
                        </pic:blipFill>
                        <pic:spPr>
                          <a:xfrm>
                            <a:off x="0" y="0"/>
                            <a:ext cx="841375" cy="10712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17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大双星盆台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1800*700*800+120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1、材质采用201#不锈钢磨砂板制作，面板厚度≥1.0mm，星盆厚度≥0.8mm；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2、横管采用直径φ25*厚度≥1.0mm不锈钢圆管连接；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4、面板采用厚度≥1.0mm的U型加强筋承托加固；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5、星盆尺寸：≥700*500*400（mm）；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6、附件：配落水器2套。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696" name="图片_598"/>
                  <wp:cNvGraphicFramePr/>
                  <a:graphic xmlns:a="http://schemas.openxmlformats.org/drawingml/2006/main">
                    <a:graphicData uri="http://schemas.openxmlformats.org/drawingml/2006/picture">
                      <pic:pic xmlns:pic="http://schemas.openxmlformats.org/drawingml/2006/picture">
                        <pic:nvPicPr>
                          <pic:cNvPr id="2696" name="图片_598"/>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697" name="图片_334_SpCnt_8"/>
                  <wp:cNvGraphicFramePr/>
                  <a:graphic xmlns:a="http://schemas.openxmlformats.org/drawingml/2006/main">
                    <a:graphicData uri="http://schemas.openxmlformats.org/drawingml/2006/picture">
                      <pic:pic xmlns:pic="http://schemas.openxmlformats.org/drawingml/2006/picture">
                        <pic:nvPicPr>
                          <pic:cNvPr id="2697" name="图片_334_SpCnt_8"/>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698" name="图片_231_SpCnt_71"/>
                  <wp:cNvGraphicFramePr/>
                  <a:graphic xmlns:a="http://schemas.openxmlformats.org/drawingml/2006/main">
                    <a:graphicData uri="http://schemas.openxmlformats.org/drawingml/2006/picture">
                      <pic:pic xmlns:pic="http://schemas.openxmlformats.org/drawingml/2006/picture">
                        <pic:nvPicPr>
                          <pic:cNvPr id="2698" name="图片_231_SpCnt_7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699" name="图片_224"/>
                  <wp:cNvGraphicFramePr/>
                  <a:graphic xmlns:a="http://schemas.openxmlformats.org/drawingml/2006/main">
                    <a:graphicData uri="http://schemas.openxmlformats.org/drawingml/2006/picture">
                      <pic:pic xmlns:pic="http://schemas.openxmlformats.org/drawingml/2006/picture">
                        <pic:nvPicPr>
                          <pic:cNvPr id="2699" name="图片_224"/>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00" name="图片_956_SpCnt_6"/>
                  <wp:cNvGraphicFramePr/>
                  <a:graphic xmlns:a="http://schemas.openxmlformats.org/drawingml/2006/main">
                    <a:graphicData uri="http://schemas.openxmlformats.org/drawingml/2006/picture">
                      <pic:pic xmlns:pic="http://schemas.openxmlformats.org/drawingml/2006/picture">
                        <pic:nvPicPr>
                          <pic:cNvPr id="2700" name="图片_956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701" name="图片_774_SpCnt_22"/>
                  <wp:cNvGraphicFramePr/>
                  <a:graphic xmlns:a="http://schemas.openxmlformats.org/drawingml/2006/main">
                    <a:graphicData uri="http://schemas.openxmlformats.org/drawingml/2006/picture">
                      <pic:pic xmlns:pic="http://schemas.openxmlformats.org/drawingml/2006/picture">
                        <pic:nvPicPr>
                          <pic:cNvPr id="2701" name="图片_774_SpCnt_2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02" name="图片_572"/>
                  <wp:cNvGraphicFramePr/>
                  <a:graphic xmlns:a="http://schemas.openxmlformats.org/drawingml/2006/main">
                    <a:graphicData uri="http://schemas.openxmlformats.org/drawingml/2006/picture">
                      <pic:pic xmlns:pic="http://schemas.openxmlformats.org/drawingml/2006/picture">
                        <pic:nvPicPr>
                          <pic:cNvPr id="2702" name="图片_572"/>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703" name="图片_231_SpCnt_72"/>
                  <wp:cNvGraphicFramePr/>
                  <a:graphic xmlns:a="http://schemas.openxmlformats.org/drawingml/2006/main">
                    <a:graphicData uri="http://schemas.openxmlformats.org/drawingml/2006/picture">
                      <pic:pic xmlns:pic="http://schemas.openxmlformats.org/drawingml/2006/picture">
                        <pic:nvPicPr>
                          <pic:cNvPr id="2703" name="图片_231_SpCnt_7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704" name="图片_334_SpCnt_9"/>
                  <wp:cNvGraphicFramePr/>
                  <a:graphic xmlns:a="http://schemas.openxmlformats.org/drawingml/2006/main">
                    <a:graphicData uri="http://schemas.openxmlformats.org/drawingml/2006/picture">
                      <pic:pic xmlns:pic="http://schemas.openxmlformats.org/drawingml/2006/picture">
                        <pic:nvPicPr>
                          <pic:cNvPr id="2704" name="图片_334_SpCnt_9"/>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705" name="图片_774_SpCnt_23"/>
                  <wp:cNvGraphicFramePr/>
                  <a:graphic xmlns:a="http://schemas.openxmlformats.org/drawingml/2006/main">
                    <a:graphicData uri="http://schemas.openxmlformats.org/drawingml/2006/picture">
                      <pic:pic xmlns:pic="http://schemas.openxmlformats.org/drawingml/2006/picture">
                        <pic:nvPicPr>
                          <pic:cNvPr id="2705" name="图片_774_SpCnt_2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706" name="图片_620_SpCnt_3"/>
                  <wp:cNvGraphicFramePr/>
                  <a:graphic xmlns:a="http://schemas.openxmlformats.org/drawingml/2006/main">
                    <a:graphicData uri="http://schemas.openxmlformats.org/drawingml/2006/picture">
                      <pic:pic xmlns:pic="http://schemas.openxmlformats.org/drawingml/2006/picture">
                        <pic:nvPicPr>
                          <pic:cNvPr id="2706" name="图片_620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07" name="图片_454"/>
                  <wp:cNvGraphicFramePr/>
                  <a:graphic xmlns:a="http://schemas.openxmlformats.org/drawingml/2006/main">
                    <a:graphicData uri="http://schemas.openxmlformats.org/drawingml/2006/picture">
                      <pic:pic xmlns:pic="http://schemas.openxmlformats.org/drawingml/2006/picture">
                        <pic:nvPicPr>
                          <pic:cNvPr id="2707" name="图片_454"/>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08" name="图片_46_SpCnt_71"/>
                  <wp:cNvGraphicFramePr/>
                  <a:graphic xmlns:a="http://schemas.openxmlformats.org/drawingml/2006/main">
                    <a:graphicData uri="http://schemas.openxmlformats.org/drawingml/2006/picture">
                      <pic:pic xmlns:pic="http://schemas.openxmlformats.org/drawingml/2006/picture">
                        <pic:nvPicPr>
                          <pic:cNvPr id="2708" name="图片_46_SpCnt_7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709" name="图片_231_SpCnt_73"/>
                  <wp:cNvGraphicFramePr/>
                  <a:graphic xmlns:a="http://schemas.openxmlformats.org/drawingml/2006/main">
                    <a:graphicData uri="http://schemas.openxmlformats.org/drawingml/2006/picture">
                      <pic:pic xmlns:pic="http://schemas.openxmlformats.org/drawingml/2006/picture">
                        <pic:nvPicPr>
                          <pic:cNvPr id="2709" name="图片_231_SpCnt_7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710" name="图片_275_SpCnt_48"/>
                  <wp:cNvGraphicFramePr/>
                  <a:graphic xmlns:a="http://schemas.openxmlformats.org/drawingml/2006/main">
                    <a:graphicData uri="http://schemas.openxmlformats.org/drawingml/2006/picture">
                      <pic:pic xmlns:pic="http://schemas.openxmlformats.org/drawingml/2006/picture">
                        <pic:nvPicPr>
                          <pic:cNvPr id="2710" name="图片_275_SpCnt_4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711" name="图片_774_SpCnt_24"/>
                  <wp:cNvGraphicFramePr/>
                  <a:graphic xmlns:a="http://schemas.openxmlformats.org/drawingml/2006/main">
                    <a:graphicData uri="http://schemas.openxmlformats.org/drawingml/2006/picture">
                      <pic:pic xmlns:pic="http://schemas.openxmlformats.org/drawingml/2006/picture">
                        <pic:nvPicPr>
                          <pic:cNvPr id="2711" name="图片_774_SpCnt_2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12" name="图片_46_SpCnt_72"/>
                  <wp:cNvGraphicFramePr/>
                  <a:graphic xmlns:a="http://schemas.openxmlformats.org/drawingml/2006/main">
                    <a:graphicData uri="http://schemas.openxmlformats.org/drawingml/2006/picture">
                      <pic:pic xmlns:pic="http://schemas.openxmlformats.org/drawingml/2006/picture">
                        <pic:nvPicPr>
                          <pic:cNvPr id="2712" name="图片_46_SpCnt_7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13" name="图片_428"/>
                  <wp:cNvGraphicFramePr/>
                  <a:graphic xmlns:a="http://schemas.openxmlformats.org/drawingml/2006/main">
                    <a:graphicData uri="http://schemas.openxmlformats.org/drawingml/2006/picture">
                      <pic:pic xmlns:pic="http://schemas.openxmlformats.org/drawingml/2006/picture">
                        <pic:nvPicPr>
                          <pic:cNvPr id="2713" name="图片_428"/>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714" name="图片_620_SpCnt_4"/>
                  <wp:cNvGraphicFramePr/>
                  <a:graphic xmlns:a="http://schemas.openxmlformats.org/drawingml/2006/main">
                    <a:graphicData uri="http://schemas.openxmlformats.org/drawingml/2006/picture">
                      <pic:pic xmlns:pic="http://schemas.openxmlformats.org/drawingml/2006/picture">
                        <pic:nvPicPr>
                          <pic:cNvPr id="2714" name="图片_620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715" name="图片_774_SpCnt_25"/>
                  <wp:cNvGraphicFramePr/>
                  <a:graphic xmlns:a="http://schemas.openxmlformats.org/drawingml/2006/main">
                    <a:graphicData uri="http://schemas.openxmlformats.org/drawingml/2006/picture">
                      <pic:pic xmlns:pic="http://schemas.openxmlformats.org/drawingml/2006/picture">
                        <pic:nvPicPr>
                          <pic:cNvPr id="2715" name="图片_774_SpCnt_25"/>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16" name="图片_224_SpCnt_1"/>
                  <wp:cNvGraphicFramePr/>
                  <a:graphic xmlns:a="http://schemas.openxmlformats.org/drawingml/2006/main">
                    <a:graphicData uri="http://schemas.openxmlformats.org/drawingml/2006/picture">
                      <pic:pic xmlns:pic="http://schemas.openxmlformats.org/drawingml/2006/picture">
                        <pic:nvPicPr>
                          <pic:cNvPr id="2716" name="图片_224_SpCnt_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17" name="图片_231_SpCnt_74"/>
                  <wp:cNvGraphicFramePr/>
                  <a:graphic xmlns:a="http://schemas.openxmlformats.org/drawingml/2006/main">
                    <a:graphicData uri="http://schemas.openxmlformats.org/drawingml/2006/picture">
                      <pic:pic xmlns:pic="http://schemas.openxmlformats.org/drawingml/2006/picture">
                        <pic:nvPicPr>
                          <pic:cNvPr id="2717" name="图片_231_SpCnt_7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18" name="图片_528_SpCnt_6"/>
                  <wp:cNvGraphicFramePr/>
                  <a:graphic xmlns:a="http://schemas.openxmlformats.org/drawingml/2006/main">
                    <a:graphicData uri="http://schemas.openxmlformats.org/drawingml/2006/picture">
                      <pic:pic xmlns:pic="http://schemas.openxmlformats.org/drawingml/2006/picture">
                        <pic:nvPicPr>
                          <pic:cNvPr id="2718" name="图片_528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19" name="图片_519_SpCnt_6"/>
                  <wp:cNvGraphicFramePr/>
                  <a:graphic xmlns:a="http://schemas.openxmlformats.org/drawingml/2006/main">
                    <a:graphicData uri="http://schemas.openxmlformats.org/drawingml/2006/picture">
                      <pic:pic xmlns:pic="http://schemas.openxmlformats.org/drawingml/2006/picture">
                        <pic:nvPicPr>
                          <pic:cNvPr id="2719" name="图片_519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20" name="图片_956_SpCnt_7"/>
                  <wp:cNvGraphicFramePr/>
                  <a:graphic xmlns:a="http://schemas.openxmlformats.org/drawingml/2006/main">
                    <a:graphicData uri="http://schemas.openxmlformats.org/drawingml/2006/picture">
                      <pic:pic xmlns:pic="http://schemas.openxmlformats.org/drawingml/2006/picture">
                        <pic:nvPicPr>
                          <pic:cNvPr id="2720" name="图片_956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721" name="图片_575_SpCnt_5"/>
                  <wp:cNvGraphicFramePr/>
                  <a:graphic xmlns:a="http://schemas.openxmlformats.org/drawingml/2006/main">
                    <a:graphicData uri="http://schemas.openxmlformats.org/drawingml/2006/picture">
                      <pic:pic xmlns:pic="http://schemas.openxmlformats.org/drawingml/2006/picture">
                        <pic:nvPicPr>
                          <pic:cNvPr id="2721" name="图片_575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22" name="图片_528_SpCnt_7"/>
                  <wp:cNvGraphicFramePr/>
                  <a:graphic xmlns:a="http://schemas.openxmlformats.org/drawingml/2006/main">
                    <a:graphicData uri="http://schemas.openxmlformats.org/drawingml/2006/picture">
                      <pic:pic xmlns:pic="http://schemas.openxmlformats.org/drawingml/2006/picture">
                        <pic:nvPicPr>
                          <pic:cNvPr id="2722" name="图片_528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723" name="图片_620_SpCnt_5"/>
                  <wp:cNvGraphicFramePr/>
                  <a:graphic xmlns:a="http://schemas.openxmlformats.org/drawingml/2006/main">
                    <a:graphicData uri="http://schemas.openxmlformats.org/drawingml/2006/picture">
                      <pic:pic xmlns:pic="http://schemas.openxmlformats.org/drawingml/2006/picture">
                        <pic:nvPicPr>
                          <pic:cNvPr id="2723" name="图片_620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24" name="图片_519_SpCnt_7"/>
                  <wp:cNvGraphicFramePr/>
                  <a:graphic xmlns:a="http://schemas.openxmlformats.org/drawingml/2006/main">
                    <a:graphicData uri="http://schemas.openxmlformats.org/drawingml/2006/picture">
                      <pic:pic xmlns:pic="http://schemas.openxmlformats.org/drawingml/2006/picture">
                        <pic:nvPicPr>
                          <pic:cNvPr id="2724" name="图片_519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725" name="图片_431_SpCnt_5"/>
                  <wp:cNvGraphicFramePr/>
                  <a:graphic xmlns:a="http://schemas.openxmlformats.org/drawingml/2006/main">
                    <a:graphicData uri="http://schemas.openxmlformats.org/drawingml/2006/picture">
                      <pic:pic xmlns:pic="http://schemas.openxmlformats.org/drawingml/2006/picture">
                        <pic:nvPicPr>
                          <pic:cNvPr id="2725" name="图片_431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726" name="图片_774_SpCnt_26"/>
                  <wp:cNvGraphicFramePr/>
                  <a:graphic xmlns:a="http://schemas.openxmlformats.org/drawingml/2006/main">
                    <a:graphicData uri="http://schemas.openxmlformats.org/drawingml/2006/picture">
                      <pic:pic xmlns:pic="http://schemas.openxmlformats.org/drawingml/2006/picture">
                        <pic:nvPicPr>
                          <pic:cNvPr id="2726" name="图片_774_SpCnt_26"/>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27" name="图片_363_SpCnt_5"/>
                  <wp:cNvGraphicFramePr/>
                  <a:graphic xmlns:a="http://schemas.openxmlformats.org/drawingml/2006/main">
                    <a:graphicData uri="http://schemas.openxmlformats.org/drawingml/2006/picture">
                      <pic:pic xmlns:pic="http://schemas.openxmlformats.org/drawingml/2006/picture">
                        <pic:nvPicPr>
                          <pic:cNvPr id="2727" name="图片_363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28" name="图片_764"/>
                  <wp:cNvGraphicFramePr/>
                  <a:graphic xmlns:a="http://schemas.openxmlformats.org/drawingml/2006/main">
                    <a:graphicData uri="http://schemas.openxmlformats.org/drawingml/2006/picture">
                      <pic:pic xmlns:pic="http://schemas.openxmlformats.org/drawingml/2006/picture">
                        <pic:nvPicPr>
                          <pic:cNvPr id="2728" name="图片_764"/>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29" name="图片_737"/>
                  <wp:cNvGraphicFramePr/>
                  <a:graphic xmlns:a="http://schemas.openxmlformats.org/drawingml/2006/main">
                    <a:graphicData uri="http://schemas.openxmlformats.org/drawingml/2006/picture">
                      <pic:pic xmlns:pic="http://schemas.openxmlformats.org/drawingml/2006/picture">
                        <pic:nvPicPr>
                          <pic:cNvPr id="2729" name="图片_737"/>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730" name="图片_334_SpCnt_10"/>
                  <wp:cNvGraphicFramePr/>
                  <a:graphic xmlns:a="http://schemas.openxmlformats.org/drawingml/2006/main">
                    <a:graphicData uri="http://schemas.openxmlformats.org/drawingml/2006/picture">
                      <pic:pic xmlns:pic="http://schemas.openxmlformats.org/drawingml/2006/picture">
                        <pic:nvPicPr>
                          <pic:cNvPr id="2730" name="图片_334_SpCnt_10"/>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31" name="图片_692"/>
                  <wp:cNvGraphicFramePr/>
                  <a:graphic xmlns:a="http://schemas.openxmlformats.org/drawingml/2006/main">
                    <a:graphicData uri="http://schemas.openxmlformats.org/drawingml/2006/picture">
                      <pic:pic xmlns:pic="http://schemas.openxmlformats.org/drawingml/2006/picture">
                        <pic:nvPicPr>
                          <pic:cNvPr id="2731" name="图片_692"/>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32" name="图片_928_SpCnt_11"/>
                  <wp:cNvGraphicFramePr/>
                  <a:graphic xmlns:a="http://schemas.openxmlformats.org/drawingml/2006/main">
                    <a:graphicData uri="http://schemas.openxmlformats.org/drawingml/2006/picture">
                      <pic:pic xmlns:pic="http://schemas.openxmlformats.org/drawingml/2006/picture">
                        <pic:nvPicPr>
                          <pic:cNvPr id="2732" name="图片_928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33" name="图片_666"/>
                  <wp:cNvGraphicFramePr/>
                  <a:graphic xmlns:a="http://schemas.openxmlformats.org/drawingml/2006/main">
                    <a:graphicData uri="http://schemas.openxmlformats.org/drawingml/2006/picture">
                      <pic:pic xmlns:pic="http://schemas.openxmlformats.org/drawingml/2006/picture">
                        <pic:nvPicPr>
                          <pic:cNvPr id="2733" name="图片_666"/>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34" name="图片_598_SpCnt_1"/>
                  <wp:cNvGraphicFramePr/>
                  <a:graphic xmlns:a="http://schemas.openxmlformats.org/drawingml/2006/main">
                    <a:graphicData uri="http://schemas.openxmlformats.org/drawingml/2006/picture">
                      <pic:pic xmlns:pic="http://schemas.openxmlformats.org/drawingml/2006/picture">
                        <pic:nvPicPr>
                          <pic:cNvPr id="2734" name="图片_598_SpCnt_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35" name="图片_572_SpCnt_1"/>
                  <wp:cNvGraphicFramePr/>
                  <a:graphic xmlns:a="http://schemas.openxmlformats.org/drawingml/2006/main">
                    <a:graphicData uri="http://schemas.openxmlformats.org/drawingml/2006/picture">
                      <pic:pic xmlns:pic="http://schemas.openxmlformats.org/drawingml/2006/picture">
                        <pic:nvPicPr>
                          <pic:cNvPr id="2735" name="图片_572_SpCnt_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36" name="图片_454_SpCnt_1"/>
                  <wp:cNvGraphicFramePr/>
                  <a:graphic xmlns:a="http://schemas.openxmlformats.org/drawingml/2006/main">
                    <a:graphicData uri="http://schemas.openxmlformats.org/drawingml/2006/picture">
                      <pic:pic xmlns:pic="http://schemas.openxmlformats.org/drawingml/2006/picture">
                        <pic:nvPicPr>
                          <pic:cNvPr id="2736" name="图片_454_SpCnt_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37" name="图片_231_SpCnt_75"/>
                  <wp:cNvGraphicFramePr/>
                  <a:graphic xmlns:a="http://schemas.openxmlformats.org/drawingml/2006/main">
                    <a:graphicData uri="http://schemas.openxmlformats.org/drawingml/2006/picture">
                      <pic:pic xmlns:pic="http://schemas.openxmlformats.org/drawingml/2006/picture">
                        <pic:nvPicPr>
                          <pic:cNvPr id="2737" name="图片_231_SpCnt_7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38" name="图片_428_SpCnt_1"/>
                  <wp:cNvGraphicFramePr/>
                  <a:graphic xmlns:a="http://schemas.openxmlformats.org/drawingml/2006/main">
                    <a:graphicData uri="http://schemas.openxmlformats.org/drawingml/2006/picture">
                      <pic:pic xmlns:pic="http://schemas.openxmlformats.org/drawingml/2006/picture">
                        <pic:nvPicPr>
                          <pic:cNvPr id="2738" name="图片_428_SpCnt_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39" name="图片_762_SpCnt_11"/>
                  <wp:cNvGraphicFramePr/>
                  <a:graphic xmlns:a="http://schemas.openxmlformats.org/drawingml/2006/main">
                    <a:graphicData uri="http://schemas.openxmlformats.org/drawingml/2006/picture">
                      <pic:pic xmlns:pic="http://schemas.openxmlformats.org/drawingml/2006/picture">
                        <pic:nvPicPr>
                          <pic:cNvPr id="2739" name="图片_762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740" name="图片_275_SpCnt_49"/>
                  <wp:cNvGraphicFramePr/>
                  <a:graphic xmlns:a="http://schemas.openxmlformats.org/drawingml/2006/main">
                    <a:graphicData uri="http://schemas.openxmlformats.org/drawingml/2006/picture">
                      <pic:pic xmlns:pic="http://schemas.openxmlformats.org/drawingml/2006/picture">
                        <pic:nvPicPr>
                          <pic:cNvPr id="2740" name="图片_275_SpCnt_4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741" name="图片_275_SpCnt_50"/>
                  <wp:cNvGraphicFramePr/>
                  <a:graphic xmlns:a="http://schemas.openxmlformats.org/drawingml/2006/main">
                    <a:graphicData uri="http://schemas.openxmlformats.org/drawingml/2006/picture">
                      <pic:pic xmlns:pic="http://schemas.openxmlformats.org/drawingml/2006/picture">
                        <pic:nvPicPr>
                          <pic:cNvPr id="2741" name="图片_275_SpCnt_5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42" name="图片_46_SpCnt_73"/>
                  <wp:cNvGraphicFramePr/>
                  <a:graphic xmlns:a="http://schemas.openxmlformats.org/drawingml/2006/main">
                    <a:graphicData uri="http://schemas.openxmlformats.org/drawingml/2006/picture">
                      <pic:pic xmlns:pic="http://schemas.openxmlformats.org/drawingml/2006/picture">
                        <pic:nvPicPr>
                          <pic:cNvPr id="2742" name="图片_46_SpCnt_7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43" name="图片_596_SpCnt_11"/>
                  <wp:cNvGraphicFramePr/>
                  <a:graphic xmlns:a="http://schemas.openxmlformats.org/drawingml/2006/main">
                    <a:graphicData uri="http://schemas.openxmlformats.org/drawingml/2006/picture">
                      <pic:pic xmlns:pic="http://schemas.openxmlformats.org/drawingml/2006/picture">
                        <pic:nvPicPr>
                          <pic:cNvPr id="2743" name="图片_596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44" name="图片_764_SpCnt_1"/>
                  <wp:cNvGraphicFramePr/>
                  <a:graphic xmlns:a="http://schemas.openxmlformats.org/drawingml/2006/main">
                    <a:graphicData uri="http://schemas.openxmlformats.org/drawingml/2006/picture">
                      <pic:pic xmlns:pic="http://schemas.openxmlformats.org/drawingml/2006/picture">
                        <pic:nvPicPr>
                          <pic:cNvPr id="2744" name="图片_764_SpCnt_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45" name="图片_275_SpCnt_51"/>
                  <wp:cNvGraphicFramePr/>
                  <a:graphic xmlns:a="http://schemas.openxmlformats.org/drawingml/2006/main">
                    <a:graphicData uri="http://schemas.openxmlformats.org/drawingml/2006/picture">
                      <pic:pic xmlns:pic="http://schemas.openxmlformats.org/drawingml/2006/picture">
                        <pic:nvPicPr>
                          <pic:cNvPr id="2745" name="图片_275_SpCnt_5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46" name="图片_452_SpCnt_11"/>
                  <wp:cNvGraphicFramePr/>
                  <a:graphic xmlns:a="http://schemas.openxmlformats.org/drawingml/2006/main">
                    <a:graphicData uri="http://schemas.openxmlformats.org/drawingml/2006/picture">
                      <pic:pic xmlns:pic="http://schemas.openxmlformats.org/drawingml/2006/picture">
                        <pic:nvPicPr>
                          <pic:cNvPr id="2746" name="图片_452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747" name="图片_741_SpCnt_5"/>
                  <wp:cNvGraphicFramePr/>
                  <a:graphic xmlns:a="http://schemas.openxmlformats.org/drawingml/2006/main">
                    <a:graphicData uri="http://schemas.openxmlformats.org/drawingml/2006/picture">
                      <pic:pic xmlns:pic="http://schemas.openxmlformats.org/drawingml/2006/picture">
                        <pic:nvPicPr>
                          <pic:cNvPr id="2747" name="图片_741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748" name="图片_669_SpCnt_5"/>
                  <wp:cNvGraphicFramePr/>
                  <a:graphic xmlns:a="http://schemas.openxmlformats.org/drawingml/2006/main">
                    <a:graphicData uri="http://schemas.openxmlformats.org/drawingml/2006/picture">
                      <pic:pic xmlns:pic="http://schemas.openxmlformats.org/drawingml/2006/picture">
                        <pic:nvPicPr>
                          <pic:cNvPr id="2748" name="图片_669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49" name="图片_207_SpCnt_66"/>
                  <wp:cNvGraphicFramePr/>
                  <a:graphic xmlns:a="http://schemas.openxmlformats.org/drawingml/2006/main">
                    <a:graphicData uri="http://schemas.openxmlformats.org/drawingml/2006/picture">
                      <pic:pic xmlns:pic="http://schemas.openxmlformats.org/drawingml/2006/picture">
                        <pic:nvPicPr>
                          <pic:cNvPr id="2749" name="图片_207_SpCnt_6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50" name="图片_207_SpCnt_67"/>
                  <wp:cNvGraphicFramePr/>
                  <a:graphic xmlns:a="http://schemas.openxmlformats.org/drawingml/2006/main">
                    <a:graphicData uri="http://schemas.openxmlformats.org/drawingml/2006/picture">
                      <pic:pic xmlns:pic="http://schemas.openxmlformats.org/drawingml/2006/picture">
                        <pic:nvPicPr>
                          <pic:cNvPr id="2750" name="图片_207_SpCnt_6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51" name="图片_280_SpCnt_5"/>
                  <wp:cNvGraphicFramePr/>
                  <a:graphic xmlns:a="http://schemas.openxmlformats.org/drawingml/2006/main">
                    <a:graphicData uri="http://schemas.openxmlformats.org/drawingml/2006/picture">
                      <pic:pic xmlns:pic="http://schemas.openxmlformats.org/drawingml/2006/picture">
                        <pic:nvPicPr>
                          <pic:cNvPr id="2751" name="图片_280_SpCnt_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52" name="图片_46_SpCnt_74"/>
                  <wp:cNvGraphicFramePr/>
                  <a:graphic xmlns:a="http://schemas.openxmlformats.org/drawingml/2006/main">
                    <a:graphicData uri="http://schemas.openxmlformats.org/drawingml/2006/picture">
                      <pic:pic xmlns:pic="http://schemas.openxmlformats.org/drawingml/2006/picture">
                        <pic:nvPicPr>
                          <pic:cNvPr id="2752" name="图片_46_SpCnt_7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53" name="图片_737_SpCnt_1"/>
                  <wp:cNvGraphicFramePr/>
                  <a:graphic xmlns:a="http://schemas.openxmlformats.org/drawingml/2006/main">
                    <a:graphicData uri="http://schemas.openxmlformats.org/drawingml/2006/picture">
                      <pic:pic xmlns:pic="http://schemas.openxmlformats.org/drawingml/2006/picture">
                        <pic:nvPicPr>
                          <pic:cNvPr id="2753" name="图片_737_SpCnt_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54" name="图片_692_SpCnt_1"/>
                  <wp:cNvGraphicFramePr/>
                  <a:graphic xmlns:a="http://schemas.openxmlformats.org/drawingml/2006/main">
                    <a:graphicData uri="http://schemas.openxmlformats.org/drawingml/2006/picture">
                      <pic:pic xmlns:pic="http://schemas.openxmlformats.org/drawingml/2006/picture">
                        <pic:nvPicPr>
                          <pic:cNvPr id="2754" name="图片_692_SpCnt_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55" name="图片_587_SpCnt_8"/>
                  <wp:cNvGraphicFramePr/>
                  <a:graphic xmlns:a="http://schemas.openxmlformats.org/drawingml/2006/main">
                    <a:graphicData uri="http://schemas.openxmlformats.org/drawingml/2006/picture">
                      <pic:pic xmlns:pic="http://schemas.openxmlformats.org/drawingml/2006/picture">
                        <pic:nvPicPr>
                          <pic:cNvPr id="2755" name="图片_587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56" name="图片_690_SpCnt_11"/>
                  <wp:cNvGraphicFramePr/>
                  <a:graphic xmlns:a="http://schemas.openxmlformats.org/drawingml/2006/main">
                    <a:graphicData uri="http://schemas.openxmlformats.org/drawingml/2006/picture">
                      <pic:pic xmlns:pic="http://schemas.openxmlformats.org/drawingml/2006/picture">
                        <pic:nvPicPr>
                          <pic:cNvPr id="2756" name="图片_690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57" name="图片_443_SpCnt_8"/>
                  <wp:cNvGraphicFramePr/>
                  <a:graphic xmlns:a="http://schemas.openxmlformats.org/drawingml/2006/main">
                    <a:graphicData uri="http://schemas.openxmlformats.org/drawingml/2006/picture">
                      <pic:pic xmlns:pic="http://schemas.openxmlformats.org/drawingml/2006/picture">
                        <pic:nvPicPr>
                          <pic:cNvPr id="2757" name="图片_443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58" name="图片_947_SpCnt_8"/>
                  <wp:cNvGraphicFramePr/>
                  <a:graphic xmlns:a="http://schemas.openxmlformats.org/drawingml/2006/main">
                    <a:graphicData uri="http://schemas.openxmlformats.org/drawingml/2006/picture">
                      <pic:pic xmlns:pic="http://schemas.openxmlformats.org/drawingml/2006/picture">
                        <pic:nvPicPr>
                          <pic:cNvPr id="2758" name="图片_947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59" name="图片_753_SpCnt_8"/>
                  <wp:cNvGraphicFramePr/>
                  <a:graphic xmlns:a="http://schemas.openxmlformats.org/drawingml/2006/main">
                    <a:graphicData uri="http://schemas.openxmlformats.org/drawingml/2006/picture">
                      <pic:pic xmlns:pic="http://schemas.openxmlformats.org/drawingml/2006/picture">
                        <pic:nvPicPr>
                          <pic:cNvPr id="2759" name="图片_753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60" name="图片_770_SpCnt_41"/>
                  <wp:cNvGraphicFramePr/>
                  <a:graphic xmlns:a="http://schemas.openxmlformats.org/drawingml/2006/main">
                    <a:graphicData uri="http://schemas.openxmlformats.org/drawingml/2006/picture">
                      <pic:pic xmlns:pic="http://schemas.openxmlformats.org/drawingml/2006/picture">
                        <pic:nvPicPr>
                          <pic:cNvPr id="2760" name="图片_770_SpCnt_4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61" name="图片_681_SpCnt_8"/>
                  <wp:cNvGraphicFramePr/>
                  <a:graphic xmlns:a="http://schemas.openxmlformats.org/drawingml/2006/main">
                    <a:graphicData uri="http://schemas.openxmlformats.org/drawingml/2006/picture">
                      <pic:pic xmlns:pic="http://schemas.openxmlformats.org/drawingml/2006/picture">
                        <pic:nvPicPr>
                          <pic:cNvPr id="2761" name="图片_681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62" name="图片_666_SpCnt_1"/>
                  <wp:cNvGraphicFramePr/>
                  <a:graphic xmlns:a="http://schemas.openxmlformats.org/drawingml/2006/main">
                    <a:graphicData uri="http://schemas.openxmlformats.org/drawingml/2006/picture">
                      <pic:pic xmlns:pic="http://schemas.openxmlformats.org/drawingml/2006/picture">
                        <pic:nvPicPr>
                          <pic:cNvPr id="2762" name="图片_666_SpCnt_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63" name="图片_778_SpCnt_14"/>
                  <wp:cNvGraphicFramePr/>
                  <a:graphic xmlns:a="http://schemas.openxmlformats.org/drawingml/2006/main">
                    <a:graphicData uri="http://schemas.openxmlformats.org/drawingml/2006/picture">
                      <pic:pic xmlns:pic="http://schemas.openxmlformats.org/drawingml/2006/picture">
                        <pic:nvPicPr>
                          <pic:cNvPr id="2763" name="图片_778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64" name="图片_384_SpCnt_8"/>
                  <wp:cNvGraphicFramePr/>
                  <a:graphic xmlns:a="http://schemas.openxmlformats.org/drawingml/2006/main">
                    <a:graphicData uri="http://schemas.openxmlformats.org/drawingml/2006/picture">
                      <pic:pic xmlns:pic="http://schemas.openxmlformats.org/drawingml/2006/picture">
                        <pic:nvPicPr>
                          <pic:cNvPr id="2764" name="图片_384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765" name="图片_207_SpCnt_68"/>
                  <wp:cNvGraphicFramePr/>
                  <a:graphic xmlns:a="http://schemas.openxmlformats.org/drawingml/2006/main">
                    <a:graphicData uri="http://schemas.openxmlformats.org/drawingml/2006/picture">
                      <pic:pic xmlns:pic="http://schemas.openxmlformats.org/drawingml/2006/picture">
                        <pic:nvPicPr>
                          <pic:cNvPr id="2765" name="图片_207_SpCnt_6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141605</wp:posOffset>
                  </wp:positionH>
                  <wp:positionV relativeFrom="paragraph">
                    <wp:posOffset>362585</wp:posOffset>
                  </wp:positionV>
                  <wp:extent cx="855345" cy="604520"/>
                  <wp:effectExtent l="0" t="0" r="1905" b="5080"/>
                  <wp:wrapNone/>
                  <wp:docPr id="2766" name="图片_2563"/>
                  <wp:cNvGraphicFramePr/>
                  <a:graphic xmlns:a="http://schemas.openxmlformats.org/drawingml/2006/main">
                    <a:graphicData uri="http://schemas.openxmlformats.org/drawingml/2006/picture">
                      <pic:pic xmlns:pic="http://schemas.openxmlformats.org/drawingml/2006/picture">
                        <pic:nvPicPr>
                          <pic:cNvPr id="2766" name="图片_2563"/>
                          <pic:cNvPicPr/>
                        </pic:nvPicPr>
                        <pic:blipFill>
                          <a:blip r:embed="rId18"/>
                          <a:stretch>
                            <a:fillRect/>
                          </a:stretch>
                        </pic:blipFill>
                        <pic:spPr>
                          <a:xfrm>
                            <a:off x="0" y="0"/>
                            <a:ext cx="855345" cy="6045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43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球茎类切菜机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820*510*870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1、主要用途：将根茎类蔬菜：如马铃薯、蕃薯、黄瓜、竹笋、洋葱、茄子等切片、条、丁。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2、电源系统：220V单相；功率：0.75KW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3、设备材质：采用304不锈钢和铝和金材料精制，（▲不锈钢须提供具有资质的第三方机构出具的“304不锈钢”检验报告复印件加盖投标人的公章）；                                                                                                                                         刀片材质：SUS420 J2 ，（▲刀片须提供具有资质的第三方机构出具的检验报告复印件加盖投标人的公章）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4、主要指标参数：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通过更换刀盘可切出各种规格的片、丝、丁；刀门设有感应开关，具有安全防护的作用；移动式脚轮设计。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5、机器尺寸：≥820（L）×510（W）×870(H)(mm)；根菜类：切片厚度：2-20mm；切条尺寸：2*2mm以上；切丁尺寸：8-20mm尺寸可选；产量：200－600KG/HR；重量：70KG</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767" name="图片_326"/>
                  <wp:cNvGraphicFramePr/>
                  <a:graphic xmlns:a="http://schemas.openxmlformats.org/drawingml/2006/main">
                    <a:graphicData uri="http://schemas.openxmlformats.org/drawingml/2006/picture">
                      <pic:pic xmlns:pic="http://schemas.openxmlformats.org/drawingml/2006/picture">
                        <pic:nvPicPr>
                          <pic:cNvPr id="2767" name="图片_326"/>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68" name="图片_764_SpCnt_2"/>
                  <wp:cNvGraphicFramePr/>
                  <a:graphic xmlns:a="http://schemas.openxmlformats.org/drawingml/2006/main">
                    <a:graphicData uri="http://schemas.openxmlformats.org/drawingml/2006/picture">
                      <pic:pic xmlns:pic="http://schemas.openxmlformats.org/drawingml/2006/picture">
                        <pic:nvPicPr>
                          <pic:cNvPr id="2768" name="图片_764_SpCnt_2"/>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69" name="图片_737_SpCnt_2"/>
                  <wp:cNvGraphicFramePr/>
                  <a:graphic xmlns:a="http://schemas.openxmlformats.org/drawingml/2006/main">
                    <a:graphicData uri="http://schemas.openxmlformats.org/drawingml/2006/picture">
                      <pic:pic xmlns:pic="http://schemas.openxmlformats.org/drawingml/2006/picture">
                        <pic:nvPicPr>
                          <pic:cNvPr id="2769" name="图片_737_SpCnt_2"/>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70" name="图片_692_SpCnt_2"/>
                  <wp:cNvGraphicFramePr/>
                  <a:graphic xmlns:a="http://schemas.openxmlformats.org/drawingml/2006/main">
                    <a:graphicData uri="http://schemas.openxmlformats.org/drawingml/2006/picture">
                      <pic:pic xmlns:pic="http://schemas.openxmlformats.org/drawingml/2006/picture">
                        <pic:nvPicPr>
                          <pic:cNvPr id="2770" name="图片_692_SpCnt_2"/>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771" name="图片_774_SpCnt_27"/>
                  <wp:cNvGraphicFramePr/>
                  <a:graphic xmlns:a="http://schemas.openxmlformats.org/drawingml/2006/main">
                    <a:graphicData uri="http://schemas.openxmlformats.org/drawingml/2006/picture">
                      <pic:pic xmlns:pic="http://schemas.openxmlformats.org/drawingml/2006/picture">
                        <pic:nvPicPr>
                          <pic:cNvPr id="2771" name="图片_774_SpCnt_27"/>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72" name="图片_666_SpCnt_2"/>
                  <wp:cNvGraphicFramePr/>
                  <a:graphic xmlns:a="http://schemas.openxmlformats.org/drawingml/2006/main">
                    <a:graphicData uri="http://schemas.openxmlformats.org/drawingml/2006/picture">
                      <pic:pic xmlns:pic="http://schemas.openxmlformats.org/drawingml/2006/picture">
                        <pic:nvPicPr>
                          <pic:cNvPr id="2772" name="图片_666_SpCnt_2"/>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73" name="图片_231_SpCnt_76"/>
                  <wp:cNvGraphicFramePr/>
                  <a:graphic xmlns:a="http://schemas.openxmlformats.org/drawingml/2006/main">
                    <a:graphicData uri="http://schemas.openxmlformats.org/drawingml/2006/picture">
                      <pic:pic xmlns:pic="http://schemas.openxmlformats.org/drawingml/2006/picture">
                        <pic:nvPicPr>
                          <pic:cNvPr id="2773" name="图片_231_SpCnt_7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74" name="图片_938_SpCnt_6"/>
                  <wp:cNvGraphicFramePr/>
                  <a:graphic xmlns:a="http://schemas.openxmlformats.org/drawingml/2006/main">
                    <a:graphicData uri="http://schemas.openxmlformats.org/drawingml/2006/picture">
                      <pic:pic xmlns:pic="http://schemas.openxmlformats.org/drawingml/2006/picture">
                        <pic:nvPicPr>
                          <pic:cNvPr id="2774" name="图片_938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75" name="图片_598_SpCnt_2"/>
                  <wp:cNvGraphicFramePr/>
                  <a:graphic xmlns:a="http://schemas.openxmlformats.org/drawingml/2006/main">
                    <a:graphicData uri="http://schemas.openxmlformats.org/drawingml/2006/picture">
                      <pic:pic xmlns:pic="http://schemas.openxmlformats.org/drawingml/2006/picture">
                        <pic:nvPicPr>
                          <pic:cNvPr id="2775" name="图片_598_SpCnt_2"/>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76" name="图片_572_SpCnt_2"/>
                  <wp:cNvGraphicFramePr/>
                  <a:graphic xmlns:a="http://schemas.openxmlformats.org/drawingml/2006/main">
                    <a:graphicData uri="http://schemas.openxmlformats.org/drawingml/2006/picture">
                      <pic:pic xmlns:pic="http://schemas.openxmlformats.org/drawingml/2006/picture">
                        <pic:nvPicPr>
                          <pic:cNvPr id="2776" name="图片_572_SpCnt_2"/>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77" name="图片_930_SpCnt_6"/>
                  <wp:cNvGraphicFramePr/>
                  <a:graphic xmlns:a="http://schemas.openxmlformats.org/drawingml/2006/main">
                    <a:graphicData uri="http://schemas.openxmlformats.org/drawingml/2006/picture">
                      <pic:pic xmlns:pic="http://schemas.openxmlformats.org/drawingml/2006/picture">
                        <pic:nvPicPr>
                          <pic:cNvPr id="2777" name="图片_930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78" name="图片_956_SpCnt_8"/>
                  <wp:cNvGraphicFramePr/>
                  <a:graphic xmlns:a="http://schemas.openxmlformats.org/drawingml/2006/main">
                    <a:graphicData uri="http://schemas.openxmlformats.org/drawingml/2006/picture">
                      <pic:pic xmlns:pic="http://schemas.openxmlformats.org/drawingml/2006/picture">
                        <pic:nvPicPr>
                          <pic:cNvPr id="2778" name="图片_956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79" name="图片_454_SpCnt_2"/>
                  <wp:cNvGraphicFramePr/>
                  <a:graphic xmlns:a="http://schemas.openxmlformats.org/drawingml/2006/main">
                    <a:graphicData uri="http://schemas.openxmlformats.org/drawingml/2006/picture">
                      <pic:pic xmlns:pic="http://schemas.openxmlformats.org/drawingml/2006/picture">
                        <pic:nvPicPr>
                          <pic:cNvPr id="2779" name="图片_454_SpCnt_2"/>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780" name="图片_770_SpCnt_42"/>
                  <wp:cNvGraphicFramePr/>
                  <a:graphic xmlns:a="http://schemas.openxmlformats.org/drawingml/2006/main">
                    <a:graphicData uri="http://schemas.openxmlformats.org/drawingml/2006/picture">
                      <pic:pic xmlns:pic="http://schemas.openxmlformats.org/drawingml/2006/picture">
                        <pic:nvPicPr>
                          <pic:cNvPr id="2780" name="图片_770_SpCnt_42"/>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81" name="图片_428_SpCnt_2"/>
                  <wp:cNvGraphicFramePr/>
                  <a:graphic xmlns:a="http://schemas.openxmlformats.org/drawingml/2006/main">
                    <a:graphicData uri="http://schemas.openxmlformats.org/drawingml/2006/picture">
                      <pic:pic xmlns:pic="http://schemas.openxmlformats.org/drawingml/2006/picture">
                        <pic:nvPicPr>
                          <pic:cNvPr id="2781" name="图片_428_SpCnt_2"/>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82" name="图片_519_SpCnt_8"/>
                  <wp:cNvGraphicFramePr/>
                  <a:graphic xmlns:a="http://schemas.openxmlformats.org/drawingml/2006/main">
                    <a:graphicData uri="http://schemas.openxmlformats.org/drawingml/2006/picture">
                      <pic:pic xmlns:pic="http://schemas.openxmlformats.org/drawingml/2006/picture">
                        <pic:nvPicPr>
                          <pic:cNvPr id="2782" name="图片_519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83" name="图片_528_SpCnt_8"/>
                  <wp:cNvGraphicFramePr/>
                  <a:graphic xmlns:a="http://schemas.openxmlformats.org/drawingml/2006/main">
                    <a:graphicData uri="http://schemas.openxmlformats.org/drawingml/2006/picture">
                      <pic:pic xmlns:pic="http://schemas.openxmlformats.org/drawingml/2006/picture">
                        <pic:nvPicPr>
                          <pic:cNvPr id="2783" name="图片_528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84" name="图片_224_SpCnt_2"/>
                  <wp:cNvGraphicFramePr/>
                  <a:graphic xmlns:a="http://schemas.openxmlformats.org/drawingml/2006/main">
                    <a:graphicData uri="http://schemas.openxmlformats.org/drawingml/2006/picture">
                      <pic:pic xmlns:pic="http://schemas.openxmlformats.org/drawingml/2006/picture">
                        <pic:nvPicPr>
                          <pic:cNvPr id="2784" name="图片_224_SpCnt_2"/>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85" name="图片_764_SpCnt_3"/>
                  <wp:cNvGraphicFramePr/>
                  <a:graphic xmlns:a="http://schemas.openxmlformats.org/drawingml/2006/main">
                    <a:graphicData uri="http://schemas.openxmlformats.org/drawingml/2006/picture">
                      <pic:pic xmlns:pic="http://schemas.openxmlformats.org/drawingml/2006/picture">
                        <pic:nvPicPr>
                          <pic:cNvPr id="2785" name="图片_764_SpCnt_3"/>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86" name="图片_692_SpCnt_3"/>
                  <wp:cNvGraphicFramePr/>
                  <a:graphic xmlns:a="http://schemas.openxmlformats.org/drawingml/2006/main">
                    <a:graphicData uri="http://schemas.openxmlformats.org/drawingml/2006/picture">
                      <pic:pic xmlns:pic="http://schemas.openxmlformats.org/drawingml/2006/picture">
                        <pic:nvPicPr>
                          <pic:cNvPr id="2786" name="图片_692_SpCnt_3"/>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87" name="图片_737_SpCnt_3"/>
                  <wp:cNvGraphicFramePr/>
                  <a:graphic xmlns:a="http://schemas.openxmlformats.org/drawingml/2006/main">
                    <a:graphicData uri="http://schemas.openxmlformats.org/drawingml/2006/picture">
                      <pic:pic xmlns:pic="http://schemas.openxmlformats.org/drawingml/2006/picture">
                        <pic:nvPicPr>
                          <pic:cNvPr id="2787" name="图片_737_SpCnt_3"/>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88" name="图片_666_SpCnt_3"/>
                  <wp:cNvGraphicFramePr/>
                  <a:graphic xmlns:a="http://schemas.openxmlformats.org/drawingml/2006/main">
                    <a:graphicData uri="http://schemas.openxmlformats.org/drawingml/2006/picture">
                      <pic:pic xmlns:pic="http://schemas.openxmlformats.org/drawingml/2006/picture">
                        <pic:nvPicPr>
                          <pic:cNvPr id="2788" name="图片_666_SpCnt_3"/>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89" name="图片_224_SpCnt_3"/>
                  <wp:cNvGraphicFramePr/>
                  <a:graphic xmlns:a="http://schemas.openxmlformats.org/drawingml/2006/main">
                    <a:graphicData uri="http://schemas.openxmlformats.org/drawingml/2006/picture">
                      <pic:pic xmlns:pic="http://schemas.openxmlformats.org/drawingml/2006/picture">
                        <pic:nvPicPr>
                          <pic:cNvPr id="2789" name="图片_224_SpCnt_3"/>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90" name="图片_598_SpCnt_3"/>
                  <wp:cNvGraphicFramePr/>
                  <a:graphic xmlns:a="http://schemas.openxmlformats.org/drawingml/2006/main">
                    <a:graphicData uri="http://schemas.openxmlformats.org/drawingml/2006/picture">
                      <pic:pic xmlns:pic="http://schemas.openxmlformats.org/drawingml/2006/picture">
                        <pic:nvPicPr>
                          <pic:cNvPr id="2790" name="图片_598_SpCnt_3"/>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91" name="图片_572_SpCnt_3"/>
                  <wp:cNvGraphicFramePr/>
                  <a:graphic xmlns:a="http://schemas.openxmlformats.org/drawingml/2006/main">
                    <a:graphicData uri="http://schemas.openxmlformats.org/drawingml/2006/picture">
                      <pic:pic xmlns:pic="http://schemas.openxmlformats.org/drawingml/2006/picture">
                        <pic:nvPicPr>
                          <pic:cNvPr id="2791" name="图片_572_SpCnt_3"/>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92" name="图片_454_SpCnt_3"/>
                  <wp:cNvGraphicFramePr/>
                  <a:graphic xmlns:a="http://schemas.openxmlformats.org/drawingml/2006/main">
                    <a:graphicData uri="http://schemas.openxmlformats.org/drawingml/2006/picture">
                      <pic:pic xmlns:pic="http://schemas.openxmlformats.org/drawingml/2006/picture">
                        <pic:nvPicPr>
                          <pic:cNvPr id="2792" name="图片_454_SpCnt_3"/>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793" name="图片_428_SpCnt_3"/>
                  <wp:cNvGraphicFramePr/>
                  <a:graphic xmlns:a="http://schemas.openxmlformats.org/drawingml/2006/main">
                    <a:graphicData uri="http://schemas.openxmlformats.org/drawingml/2006/picture">
                      <pic:pic xmlns:pic="http://schemas.openxmlformats.org/drawingml/2006/picture">
                        <pic:nvPicPr>
                          <pic:cNvPr id="2793" name="图片_428_SpCnt_3"/>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794" name="图片_337"/>
                  <wp:cNvGraphicFramePr/>
                  <a:graphic xmlns:a="http://schemas.openxmlformats.org/drawingml/2006/main">
                    <a:graphicData uri="http://schemas.openxmlformats.org/drawingml/2006/picture">
                      <pic:pic xmlns:pic="http://schemas.openxmlformats.org/drawingml/2006/picture">
                        <pic:nvPicPr>
                          <pic:cNvPr id="2794" name="图片_337"/>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795" name="图片_326_SpCnt_1"/>
                  <wp:cNvGraphicFramePr/>
                  <a:graphic xmlns:a="http://schemas.openxmlformats.org/drawingml/2006/main">
                    <a:graphicData uri="http://schemas.openxmlformats.org/drawingml/2006/picture">
                      <pic:pic xmlns:pic="http://schemas.openxmlformats.org/drawingml/2006/picture">
                        <pic:nvPicPr>
                          <pic:cNvPr id="2795" name="图片_326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796" name="图片_770_SpCnt_43"/>
                  <wp:cNvGraphicFramePr/>
                  <a:graphic xmlns:a="http://schemas.openxmlformats.org/drawingml/2006/main">
                    <a:graphicData uri="http://schemas.openxmlformats.org/drawingml/2006/picture">
                      <pic:pic xmlns:pic="http://schemas.openxmlformats.org/drawingml/2006/picture">
                        <pic:nvPicPr>
                          <pic:cNvPr id="2796" name="图片_770_SpCnt_43"/>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797" name="图片_774_SpCnt_28"/>
                  <wp:cNvGraphicFramePr/>
                  <a:graphic xmlns:a="http://schemas.openxmlformats.org/drawingml/2006/main">
                    <a:graphicData uri="http://schemas.openxmlformats.org/drawingml/2006/picture">
                      <pic:pic xmlns:pic="http://schemas.openxmlformats.org/drawingml/2006/picture">
                        <pic:nvPicPr>
                          <pic:cNvPr id="2797" name="图片_774_SpCnt_28"/>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98" name="图片_930_SpCnt_7"/>
                  <wp:cNvGraphicFramePr/>
                  <a:graphic xmlns:a="http://schemas.openxmlformats.org/drawingml/2006/main">
                    <a:graphicData uri="http://schemas.openxmlformats.org/drawingml/2006/picture">
                      <pic:pic xmlns:pic="http://schemas.openxmlformats.org/drawingml/2006/picture">
                        <pic:nvPicPr>
                          <pic:cNvPr id="2798" name="图片_930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799" name="图片_938_SpCnt_7"/>
                  <wp:cNvGraphicFramePr/>
                  <a:graphic xmlns:a="http://schemas.openxmlformats.org/drawingml/2006/main">
                    <a:graphicData uri="http://schemas.openxmlformats.org/drawingml/2006/picture">
                      <pic:pic xmlns:pic="http://schemas.openxmlformats.org/drawingml/2006/picture">
                        <pic:nvPicPr>
                          <pic:cNvPr id="2799" name="图片_938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00" name="图片_231_SpCnt_77"/>
                  <wp:cNvGraphicFramePr/>
                  <a:graphic xmlns:a="http://schemas.openxmlformats.org/drawingml/2006/main">
                    <a:graphicData uri="http://schemas.openxmlformats.org/drawingml/2006/picture">
                      <pic:pic xmlns:pic="http://schemas.openxmlformats.org/drawingml/2006/picture">
                        <pic:nvPicPr>
                          <pic:cNvPr id="2800" name="图片_231_SpCnt_7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801" name="图片_620_SpCnt_6"/>
                  <wp:cNvGraphicFramePr/>
                  <a:graphic xmlns:a="http://schemas.openxmlformats.org/drawingml/2006/main">
                    <a:graphicData uri="http://schemas.openxmlformats.org/drawingml/2006/picture">
                      <pic:pic xmlns:pic="http://schemas.openxmlformats.org/drawingml/2006/picture">
                        <pic:nvPicPr>
                          <pic:cNvPr id="2801" name="图片_620_SpCnt_6"/>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02" name="图片_956_SpCnt_9"/>
                  <wp:cNvGraphicFramePr/>
                  <a:graphic xmlns:a="http://schemas.openxmlformats.org/drawingml/2006/main">
                    <a:graphicData uri="http://schemas.openxmlformats.org/drawingml/2006/picture">
                      <pic:pic xmlns:pic="http://schemas.openxmlformats.org/drawingml/2006/picture">
                        <pic:nvPicPr>
                          <pic:cNvPr id="2802" name="图片_956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2803" name="图片_46_SpCnt_75"/>
                  <wp:cNvGraphicFramePr/>
                  <a:graphic xmlns:a="http://schemas.openxmlformats.org/drawingml/2006/main">
                    <a:graphicData uri="http://schemas.openxmlformats.org/drawingml/2006/picture">
                      <pic:pic xmlns:pic="http://schemas.openxmlformats.org/drawingml/2006/picture">
                        <pic:nvPicPr>
                          <pic:cNvPr id="2803" name="图片_46_SpCnt_75"/>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04" name="图片_528_SpCnt_9"/>
                  <wp:cNvGraphicFramePr/>
                  <a:graphic xmlns:a="http://schemas.openxmlformats.org/drawingml/2006/main">
                    <a:graphicData uri="http://schemas.openxmlformats.org/drawingml/2006/picture">
                      <pic:pic xmlns:pic="http://schemas.openxmlformats.org/drawingml/2006/picture">
                        <pic:nvPicPr>
                          <pic:cNvPr id="2804" name="图片_528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05" name="图片_519_SpCnt_9"/>
                  <wp:cNvGraphicFramePr/>
                  <a:graphic xmlns:a="http://schemas.openxmlformats.org/drawingml/2006/main">
                    <a:graphicData uri="http://schemas.openxmlformats.org/drawingml/2006/picture">
                      <pic:pic xmlns:pic="http://schemas.openxmlformats.org/drawingml/2006/picture">
                        <pic:nvPicPr>
                          <pic:cNvPr id="2805" name="图片_519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06" name="图片_764_SpCnt_4"/>
                  <wp:cNvGraphicFramePr/>
                  <a:graphic xmlns:a="http://schemas.openxmlformats.org/drawingml/2006/main">
                    <a:graphicData uri="http://schemas.openxmlformats.org/drawingml/2006/picture">
                      <pic:pic xmlns:pic="http://schemas.openxmlformats.org/drawingml/2006/picture">
                        <pic:nvPicPr>
                          <pic:cNvPr id="2806" name="图片_764_SpCnt_4"/>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07" name="图片_737_SpCnt_4"/>
                  <wp:cNvGraphicFramePr/>
                  <a:graphic xmlns:a="http://schemas.openxmlformats.org/drawingml/2006/main">
                    <a:graphicData uri="http://schemas.openxmlformats.org/drawingml/2006/picture">
                      <pic:pic xmlns:pic="http://schemas.openxmlformats.org/drawingml/2006/picture">
                        <pic:nvPicPr>
                          <pic:cNvPr id="2807" name="图片_737_SpCnt_4"/>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08" name="图片_692_SpCnt_4"/>
                  <wp:cNvGraphicFramePr/>
                  <a:graphic xmlns:a="http://schemas.openxmlformats.org/drawingml/2006/main">
                    <a:graphicData uri="http://schemas.openxmlformats.org/drawingml/2006/picture">
                      <pic:pic xmlns:pic="http://schemas.openxmlformats.org/drawingml/2006/picture">
                        <pic:nvPicPr>
                          <pic:cNvPr id="2808" name="图片_692_SpCnt_4"/>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2809" name="图片_46_SpCnt_76"/>
                  <wp:cNvGraphicFramePr/>
                  <a:graphic xmlns:a="http://schemas.openxmlformats.org/drawingml/2006/main">
                    <a:graphicData uri="http://schemas.openxmlformats.org/drawingml/2006/picture">
                      <pic:pic xmlns:pic="http://schemas.openxmlformats.org/drawingml/2006/picture">
                        <pic:nvPicPr>
                          <pic:cNvPr id="2809" name="图片_46_SpCnt_76"/>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10" name="图片_666_SpCnt_4"/>
                  <wp:cNvGraphicFramePr/>
                  <a:graphic xmlns:a="http://schemas.openxmlformats.org/drawingml/2006/main">
                    <a:graphicData uri="http://schemas.openxmlformats.org/drawingml/2006/picture">
                      <pic:pic xmlns:pic="http://schemas.openxmlformats.org/drawingml/2006/picture">
                        <pic:nvPicPr>
                          <pic:cNvPr id="2810" name="图片_666_SpCnt_4"/>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11" name="图片_598_SpCnt_4"/>
                  <wp:cNvGraphicFramePr/>
                  <a:graphic xmlns:a="http://schemas.openxmlformats.org/drawingml/2006/main">
                    <a:graphicData uri="http://schemas.openxmlformats.org/drawingml/2006/picture">
                      <pic:pic xmlns:pic="http://schemas.openxmlformats.org/drawingml/2006/picture">
                        <pic:nvPicPr>
                          <pic:cNvPr id="2811" name="图片_598_SpCnt_4"/>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12" name="图片_572_SpCnt_4"/>
                  <wp:cNvGraphicFramePr/>
                  <a:graphic xmlns:a="http://schemas.openxmlformats.org/drawingml/2006/main">
                    <a:graphicData uri="http://schemas.openxmlformats.org/drawingml/2006/picture">
                      <pic:pic xmlns:pic="http://schemas.openxmlformats.org/drawingml/2006/picture">
                        <pic:nvPicPr>
                          <pic:cNvPr id="2812" name="图片_572_SpCnt_4"/>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13" name="图片_454_SpCnt_4"/>
                  <wp:cNvGraphicFramePr/>
                  <a:graphic xmlns:a="http://schemas.openxmlformats.org/drawingml/2006/main">
                    <a:graphicData uri="http://schemas.openxmlformats.org/drawingml/2006/picture">
                      <pic:pic xmlns:pic="http://schemas.openxmlformats.org/drawingml/2006/picture">
                        <pic:nvPicPr>
                          <pic:cNvPr id="2813" name="图片_454_SpCnt_4"/>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14" name="图片_428_SpCnt_4"/>
                  <wp:cNvGraphicFramePr/>
                  <a:graphic xmlns:a="http://schemas.openxmlformats.org/drawingml/2006/main">
                    <a:graphicData uri="http://schemas.openxmlformats.org/drawingml/2006/picture">
                      <pic:pic xmlns:pic="http://schemas.openxmlformats.org/drawingml/2006/picture">
                        <pic:nvPicPr>
                          <pic:cNvPr id="2814" name="图片_428_SpCnt_4"/>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15" name="图片_224_SpCnt_4"/>
                  <wp:cNvGraphicFramePr/>
                  <a:graphic xmlns:a="http://schemas.openxmlformats.org/drawingml/2006/main">
                    <a:graphicData uri="http://schemas.openxmlformats.org/drawingml/2006/picture">
                      <pic:pic xmlns:pic="http://schemas.openxmlformats.org/drawingml/2006/picture">
                        <pic:nvPicPr>
                          <pic:cNvPr id="2815" name="图片_224_SpCnt_4"/>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816" name="图片_337_SpCnt_1"/>
                  <wp:cNvGraphicFramePr/>
                  <a:graphic xmlns:a="http://schemas.openxmlformats.org/drawingml/2006/main">
                    <a:graphicData uri="http://schemas.openxmlformats.org/drawingml/2006/picture">
                      <pic:pic xmlns:pic="http://schemas.openxmlformats.org/drawingml/2006/picture">
                        <pic:nvPicPr>
                          <pic:cNvPr id="2816" name="图片_337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817" name="图片_774_SpCnt_29"/>
                  <wp:cNvGraphicFramePr/>
                  <a:graphic xmlns:a="http://schemas.openxmlformats.org/drawingml/2006/main">
                    <a:graphicData uri="http://schemas.openxmlformats.org/drawingml/2006/picture">
                      <pic:pic xmlns:pic="http://schemas.openxmlformats.org/drawingml/2006/picture">
                        <pic:nvPicPr>
                          <pic:cNvPr id="2817" name="图片_774_SpCnt_29"/>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18" name="图片_231_SpCnt_78"/>
                  <wp:cNvGraphicFramePr/>
                  <a:graphic xmlns:a="http://schemas.openxmlformats.org/drawingml/2006/main">
                    <a:graphicData uri="http://schemas.openxmlformats.org/drawingml/2006/picture">
                      <pic:pic xmlns:pic="http://schemas.openxmlformats.org/drawingml/2006/picture">
                        <pic:nvPicPr>
                          <pic:cNvPr id="2818" name="图片_231_SpCnt_7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819" name="图片_334_SpCnt_11"/>
                  <wp:cNvGraphicFramePr/>
                  <a:graphic xmlns:a="http://schemas.openxmlformats.org/drawingml/2006/main">
                    <a:graphicData uri="http://schemas.openxmlformats.org/drawingml/2006/picture">
                      <pic:pic xmlns:pic="http://schemas.openxmlformats.org/drawingml/2006/picture">
                        <pic:nvPicPr>
                          <pic:cNvPr id="2819" name="图片_334_SpCnt_11"/>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20" name="图片_956_SpCnt_10"/>
                  <wp:cNvGraphicFramePr/>
                  <a:graphic xmlns:a="http://schemas.openxmlformats.org/drawingml/2006/main">
                    <a:graphicData uri="http://schemas.openxmlformats.org/drawingml/2006/picture">
                      <pic:pic xmlns:pic="http://schemas.openxmlformats.org/drawingml/2006/picture">
                        <pic:nvPicPr>
                          <pic:cNvPr id="2820" name="图片_956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821" name="图片_231_SpCnt_79"/>
                  <wp:cNvGraphicFramePr/>
                  <a:graphic xmlns:a="http://schemas.openxmlformats.org/drawingml/2006/main">
                    <a:graphicData uri="http://schemas.openxmlformats.org/drawingml/2006/picture">
                      <pic:pic xmlns:pic="http://schemas.openxmlformats.org/drawingml/2006/picture">
                        <pic:nvPicPr>
                          <pic:cNvPr id="2821" name="图片_231_SpCnt_7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822" name="图片_275_SpCnt_52"/>
                  <wp:cNvGraphicFramePr/>
                  <a:graphic xmlns:a="http://schemas.openxmlformats.org/drawingml/2006/main">
                    <a:graphicData uri="http://schemas.openxmlformats.org/drawingml/2006/picture">
                      <pic:pic xmlns:pic="http://schemas.openxmlformats.org/drawingml/2006/picture">
                        <pic:nvPicPr>
                          <pic:cNvPr id="2822" name="图片_275_SpCnt_5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823" name="图片_774_SpCnt_30"/>
                  <wp:cNvGraphicFramePr/>
                  <a:graphic xmlns:a="http://schemas.openxmlformats.org/drawingml/2006/main">
                    <a:graphicData uri="http://schemas.openxmlformats.org/drawingml/2006/picture">
                      <pic:pic xmlns:pic="http://schemas.openxmlformats.org/drawingml/2006/picture">
                        <pic:nvPicPr>
                          <pic:cNvPr id="2823" name="图片_774_SpCnt_3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24" name="图片_519_SpCnt_10"/>
                  <wp:cNvGraphicFramePr/>
                  <a:graphic xmlns:a="http://schemas.openxmlformats.org/drawingml/2006/main">
                    <a:graphicData uri="http://schemas.openxmlformats.org/drawingml/2006/picture">
                      <pic:pic xmlns:pic="http://schemas.openxmlformats.org/drawingml/2006/picture">
                        <pic:nvPicPr>
                          <pic:cNvPr id="2824" name="图片_519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25" name="图片_46_SpCnt_77"/>
                  <wp:cNvGraphicFramePr/>
                  <a:graphic xmlns:a="http://schemas.openxmlformats.org/drawingml/2006/main">
                    <a:graphicData uri="http://schemas.openxmlformats.org/drawingml/2006/picture">
                      <pic:pic xmlns:pic="http://schemas.openxmlformats.org/drawingml/2006/picture">
                        <pic:nvPicPr>
                          <pic:cNvPr id="2825" name="图片_46_SpCnt_7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26" name="图片_528_SpCnt_10"/>
                  <wp:cNvGraphicFramePr/>
                  <a:graphic xmlns:a="http://schemas.openxmlformats.org/drawingml/2006/main">
                    <a:graphicData uri="http://schemas.openxmlformats.org/drawingml/2006/picture">
                      <pic:pic xmlns:pic="http://schemas.openxmlformats.org/drawingml/2006/picture">
                        <pic:nvPicPr>
                          <pic:cNvPr id="2826" name="图片_528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158115</wp:posOffset>
                  </wp:positionH>
                  <wp:positionV relativeFrom="paragraph">
                    <wp:posOffset>461010</wp:posOffset>
                  </wp:positionV>
                  <wp:extent cx="779780" cy="929640"/>
                  <wp:effectExtent l="0" t="0" r="1270" b="3810"/>
                  <wp:wrapNone/>
                  <wp:docPr id="2827" name="图片_2592"/>
                  <wp:cNvGraphicFramePr/>
                  <a:graphic xmlns:a="http://schemas.openxmlformats.org/drawingml/2006/main">
                    <a:graphicData uri="http://schemas.openxmlformats.org/drawingml/2006/picture">
                      <pic:pic xmlns:pic="http://schemas.openxmlformats.org/drawingml/2006/picture">
                        <pic:nvPicPr>
                          <pic:cNvPr id="2827" name="图片_2592"/>
                          <pic:cNvPicPr/>
                        </pic:nvPicPr>
                        <pic:blipFill>
                          <a:blip r:embed="rId19"/>
                          <a:stretch>
                            <a:fillRect/>
                          </a:stretch>
                        </pic:blipFill>
                        <pic:spPr>
                          <a:xfrm>
                            <a:off x="0" y="0"/>
                            <a:ext cx="779780" cy="9296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4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1、材质采用201#不锈钢磨砂板制作，面板厚度≥1.0mm，下层板厚度≥0.8mm；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2、面板下衬厚度≥13mm木工板减震、消音；面板及下层板均以厚度≥1.0mm的U型加强筋承托加固；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2828" name="图片_46_SpCnt_78"/>
                  <wp:cNvGraphicFramePr/>
                  <a:graphic xmlns:a="http://schemas.openxmlformats.org/drawingml/2006/main">
                    <a:graphicData uri="http://schemas.openxmlformats.org/drawingml/2006/picture">
                      <pic:pic xmlns:pic="http://schemas.openxmlformats.org/drawingml/2006/picture">
                        <pic:nvPicPr>
                          <pic:cNvPr id="2828" name="图片_46_SpCnt_78"/>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29" name="图片_597"/>
                  <wp:cNvGraphicFramePr/>
                  <a:graphic xmlns:a="http://schemas.openxmlformats.org/drawingml/2006/main">
                    <a:graphicData uri="http://schemas.openxmlformats.org/drawingml/2006/picture">
                      <pic:pic xmlns:pic="http://schemas.openxmlformats.org/drawingml/2006/picture">
                        <pic:nvPicPr>
                          <pic:cNvPr id="2829" name="图片_59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830" name="图片_770_SpCnt_44"/>
                  <wp:cNvGraphicFramePr/>
                  <a:graphic xmlns:a="http://schemas.openxmlformats.org/drawingml/2006/main">
                    <a:graphicData uri="http://schemas.openxmlformats.org/drawingml/2006/picture">
                      <pic:pic xmlns:pic="http://schemas.openxmlformats.org/drawingml/2006/picture">
                        <pic:nvPicPr>
                          <pic:cNvPr id="2830" name="图片_770_SpCnt_44"/>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31" name="图片_930_SpCnt_8"/>
                  <wp:cNvGraphicFramePr/>
                  <a:graphic xmlns:a="http://schemas.openxmlformats.org/drawingml/2006/main">
                    <a:graphicData uri="http://schemas.openxmlformats.org/drawingml/2006/picture">
                      <pic:pic xmlns:pic="http://schemas.openxmlformats.org/drawingml/2006/picture">
                        <pic:nvPicPr>
                          <pic:cNvPr id="2831" name="图片_930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832" name="图片_337_SpCnt_2"/>
                  <wp:cNvGraphicFramePr/>
                  <a:graphic xmlns:a="http://schemas.openxmlformats.org/drawingml/2006/main">
                    <a:graphicData uri="http://schemas.openxmlformats.org/drawingml/2006/picture">
                      <pic:pic xmlns:pic="http://schemas.openxmlformats.org/drawingml/2006/picture">
                        <pic:nvPicPr>
                          <pic:cNvPr id="2832" name="图片_337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33" name="图片_530"/>
                  <wp:cNvGraphicFramePr/>
                  <a:graphic xmlns:a="http://schemas.openxmlformats.org/drawingml/2006/main">
                    <a:graphicData uri="http://schemas.openxmlformats.org/drawingml/2006/picture">
                      <pic:pic xmlns:pic="http://schemas.openxmlformats.org/drawingml/2006/picture">
                        <pic:nvPicPr>
                          <pic:cNvPr id="2833" name="图片_530"/>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834" name="图片_326_SpCnt_2"/>
                  <wp:cNvGraphicFramePr/>
                  <a:graphic xmlns:a="http://schemas.openxmlformats.org/drawingml/2006/main">
                    <a:graphicData uri="http://schemas.openxmlformats.org/drawingml/2006/picture">
                      <pic:pic xmlns:pic="http://schemas.openxmlformats.org/drawingml/2006/picture">
                        <pic:nvPicPr>
                          <pic:cNvPr id="2834" name="图片_326_SpCnt_2"/>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35" name="图片_522"/>
                  <wp:cNvGraphicFramePr/>
                  <a:graphic xmlns:a="http://schemas.openxmlformats.org/drawingml/2006/main">
                    <a:graphicData uri="http://schemas.openxmlformats.org/drawingml/2006/picture">
                      <pic:pic xmlns:pic="http://schemas.openxmlformats.org/drawingml/2006/picture">
                        <pic:nvPicPr>
                          <pic:cNvPr id="2835" name="图片_52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836" name="图片_625_SpCnt_6"/>
                  <wp:cNvGraphicFramePr/>
                  <a:graphic xmlns:a="http://schemas.openxmlformats.org/drawingml/2006/main">
                    <a:graphicData uri="http://schemas.openxmlformats.org/drawingml/2006/picture">
                      <pic:pic xmlns:pic="http://schemas.openxmlformats.org/drawingml/2006/picture">
                        <pic:nvPicPr>
                          <pic:cNvPr id="2836" name="图片_625_SpCnt_6"/>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837" name="图片_622_SpCnt_6"/>
                  <wp:cNvGraphicFramePr/>
                  <a:graphic xmlns:a="http://schemas.openxmlformats.org/drawingml/2006/main">
                    <a:graphicData uri="http://schemas.openxmlformats.org/drawingml/2006/picture">
                      <pic:pic xmlns:pic="http://schemas.openxmlformats.org/drawingml/2006/picture">
                        <pic:nvPicPr>
                          <pic:cNvPr id="2837" name="图片_622_SpCnt_6"/>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38" name="图片_510"/>
                  <wp:cNvGraphicFramePr/>
                  <a:graphic xmlns:a="http://schemas.openxmlformats.org/drawingml/2006/main">
                    <a:graphicData uri="http://schemas.openxmlformats.org/drawingml/2006/picture">
                      <pic:pic xmlns:pic="http://schemas.openxmlformats.org/drawingml/2006/picture">
                        <pic:nvPicPr>
                          <pic:cNvPr id="2838" name="图片_510"/>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839" name="图片_337_SpCnt_3"/>
                  <wp:cNvGraphicFramePr/>
                  <a:graphic xmlns:a="http://schemas.openxmlformats.org/drawingml/2006/main">
                    <a:graphicData uri="http://schemas.openxmlformats.org/drawingml/2006/picture">
                      <pic:pic xmlns:pic="http://schemas.openxmlformats.org/drawingml/2006/picture">
                        <pic:nvPicPr>
                          <pic:cNvPr id="2839" name="图片_337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840" name="图片_326_SpCnt_3"/>
                  <wp:cNvGraphicFramePr/>
                  <a:graphic xmlns:a="http://schemas.openxmlformats.org/drawingml/2006/main">
                    <a:graphicData uri="http://schemas.openxmlformats.org/drawingml/2006/picture">
                      <pic:pic xmlns:pic="http://schemas.openxmlformats.org/drawingml/2006/picture">
                        <pic:nvPicPr>
                          <pic:cNvPr id="2840" name="图片_326_SpCnt_3"/>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41" name="图片_453"/>
                  <wp:cNvGraphicFramePr/>
                  <a:graphic xmlns:a="http://schemas.openxmlformats.org/drawingml/2006/main">
                    <a:graphicData uri="http://schemas.openxmlformats.org/drawingml/2006/picture">
                      <pic:pic xmlns:pic="http://schemas.openxmlformats.org/drawingml/2006/picture">
                        <pic:nvPicPr>
                          <pic:cNvPr id="2841" name="图片_45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42" name="图片_627_SpCnt_6"/>
                  <wp:cNvGraphicFramePr/>
                  <a:graphic xmlns:a="http://schemas.openxmlformats.org/drawingml/2006/main">
                    <a:graphicData uri="http://schemas.openxmlformats.org/drawingml/2006/picture">
                      <pic:pic xmlns:pic="http://schemas.openxmlformats.org/drawingml/2006/picture">
                        <pic:nvPicPr>
                          <pic:cNvPr id="2842" name="图片_627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43" name="图片_624_SpCnt_6"/>
                  <wp:cNvGraphicFramePr/>
                  <a:graphic xmlns:a="http://schemas.openxmlformats.org/drawingml/2006/main">
                    <a:graphicData uri="http://schemas.openxmlformats.org/drawingml/2006/picture">
                      <pic:pic xmlns:pic="http://schemas.openxmlformats.org/drawingml/2006/picture">
                        <pic:nvPicPr>
                          <pic:cNvPr id="2843" name="图片_624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844" name="图片_622_SpCnt_7"/>
                  <wp:cNvGraphicFramePr/>
                  <a:graphic xmlns:a="http://schemas.openxmlformats.org/drawingml/2006/main">
                    <a:graphicData uri="http://schemas.openxmlformats.org/drawingml/2006/picture">
                      <pic:pic xmlns:pic="http://schemas.openxmlformats.org/drawingml/2006/picture">
                        <pic:nvPicPr>
                          <pic:cNvPr id="2844" name="图片_622_SpCnt_7"/>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845" name="图片_625_SpCnt_7"/>
                  <wp:cNvGraphicFramePr/>
                  <a:graphic xmlns:a="http://schemas.openxmlformats.org/drawingml/2006/main">
                    <a:graphicData uri="http://schemas.openxmlformats.org/drawingml/2006/picture">
                      <pic:pic xmlns:pic="http://schemas.openxmlformats.org/drawingml/2006/picture">
                        <pic:nvPicPr>
                          <pic:cNvPr id="2845" name="图片_625_SpCnt_7"/>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46" name="图片_616_SpCnt_6"/>
                  <wp:cNvGraphicFramePr/>
                  <a:graphic xmlns:a="http://schemas.openxmlformats.org/drawingml/2006/main">
                    <a:graphicData uri="http://schemas.openxmlformats.org/drawingml/2006/picture">
                      <pic:pic xmlns:pic="http://schemas.openxmlformats.org/drawingml/2006/picture">
                        <pic:nvPicPr>
                          <pic:cNvPr id="2846" name="图片_616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847" name="图片_207_SpCnt_69"/>
                  <wp:cNvGraphicFramePr/>
                  <a:graphic xmlns:a="http://schemas.openxmlformats.org/drawingml/2006/main">
                    <a:graphicData uri="http://schemas.openxmlformats.org/drawingml/2006/picture">
                      <pic:pic xmlns:pic="http://schemas.openxmlformats.org/drawingml/2006/picture">
                        <pic:nvPicPr>
                          <pic:cNvPr id="2847" name="图片_207_SpCnt_69"/>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848" name="图片_275_SpCnt_53"/>
                  <wp:cNvGraphicFramePr/>
                  <a:graphic xmlns:a="http://schemas.openxmlformats.org/drawingml/2006/main">
                    <a:graphicData uri="http://schemas.openxmlformats.org/drawingml/2006/picture">
                      <pic:pic xmlns:pic="http://schemas.openxmlformats.org/drawingml/2006/picture">
                        <pic:nvPicPr>
                          <pic:cNvPr id="2848" name="图片_275_SpCnt_53"/>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49" name="图片_763"/>
                  <wp:cNvGraphicFramePr/>
                  <a:graphic xmlns:a="http://schemas.openxmlformats.org/drawingml/2006/main">
                    <a:graphicData uri="http://schemas.openxmlformats.org/drawingml/2006/picture">
                      <pic:pic xmlns:pic="http://schemas.openxmlformats.org/drawingml/2006/picture">
                        <pic:nvPicPr>
                          <pic:cNvPr id="2849" name="图片_76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850" name="图片_770_SpCnt_45"/>
                  <wp:cNvGraphicFramePr/>
                  <a:graphic xmlns:a="http://schemas.openxmlformats.org/drawingml/2006/main">
                    <a:graphicData uri="http://schemas.openxmlformats.org/drawingml/2006/picture">
                      <pic:pic xmlns:pic="http://schemas.openxmlformats.org/drawingml/2006/picture">
                        <pic:nvPicPr>
                          <pic:cNvPr id="2850" name="图片_770_SpCnt_4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851" name="图片_770_SpCnt_46"/>
                  <wp:cNvGraphicFramePr/>
                  <a:graphic xmlns:a="http://schemas.openxmlformats.org/drawingml/2006/main">
                    <a:graphicData uri="http://schemas.openxmlformats.org/drawingml/2006/picture">
                      <pic:pic xmlns:pic="http://schemas.openxmlformats.org/drawingml/2006/picture">
                        <pic:nvPicPr>
                          <pic:cNvPr id="2851" name="图片_770_SpCnt_46"/>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52" name="图片_627_SpCnt_7"/>
                  <wp:cNvGraphicFramePr/>
                  <a:graphic xmlns:a="http://schemas.openxmlformats.org/drawingml/2006/main">
                    <a:graphicData uri="http://schemas.openxmlformats.org/drawingml/2006/picture">
                      <pic:pic xmlns:pic="http://schemas.openxmlformats.org/drawingml/2006/picture">
                        <pic:nvPicPr>
                          <pic:cNvPr id="2852" name="图片_627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53" name="图片_624_SpCnt_7"/>
                  <wp:cNvGraphicFramePr/>
                  <a:graphic xmlns:a="http://schemas.openxmlformats.org/drawingml/2006/main">
                    <a:graphicData uri="http://schemas.openxmlformats.org/drawingml/2006/picture">
                      <pic:pic xmlns:pic="http://schemas.openxmlformats.org/drawingml/2006/picture">
                        <pic:nvPicPr>
                          <pic:cNvPr id="2853" name="图片_624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54" name="图片_616_SpCnt_7"/>
                  <wp:cNvGraphicFramePr/>
                  <a:graphic xmlns:a="http://schemas.openxmlformats.org/drawingml/2006/main">
                    <a:graphicData uri="http://schemas.openxmlformats.org/drawingml/2006/picture">
                      <pic:pic xmlns:pic="http://schemas.openxmlformats.org/drawingml/2006/picture">
                        <pic:nvPicPr>
                          <pic:cNvPr id="2854" name="图片_616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55" name="图片_938_SpCnt_8"/>
                  <wp:cNvGraphicFramePr/>
                  <a:graphic xmlns:a="http://schemas.openxmlformats.org/drawingml/2006/main">
                    <a:graphicData uri="http://schemas.openxmlformats.org/drawingml/2006/picture">
                      <pic:pic xmlns:pic="http://schemas.openxmlformats.org/drawingml/2006/picture">
                        <pic:nvPicPr>
                          <pic:cNvPr id="2855" name="图片_938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56" name="图片_930_SpCnt_9"/>
                  <wp:cNvGraphicFramePr/>
                  <a:graphic xmlns:a="http://schemas.openxmlformats.org/drawingml/2006/main">
                    <a:graphicData uri="http://schemas.openxmlformats.org/drawingml/2006/picture">
                      <pic:pic xmlns:pic="http://schemas.openxmlformats.org/drawingml/2006/picture">
                        <pic:nvPicPr>
                          <pic:cNvPr id="2856" name="图片_930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57" name="图片_959"/>
                  <wp:cNvGraphicFramePr/>
                  <a:graphic xmlns:a="http://schemas.openxmlformats.org/drawingml/2006/main">
                    <a:graphicData uri="http://schemas.openxmlformats.org/drawingml/2006/picture">
                      <pic:pic xmlns:pic="http://schemas.openxmlformats.org/drawingml/2006/picture">
                        <pic:nvPicPr>
                          <pic:cNvPr id="2857" name="图片_95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58" name="图片_763_SpCnt_1"/>
                  <wp:cNvGraphicFramePr/>
                  <a:graphic xmlns:a="http://schemas.openxmlformats.org/drawingml/2006/main">
                    <a:graphicData uri="http://schemas.openxmlformats.org/drawingml/2006/picture">
                      <pic:pic xmlns:pic="http://schemas.openxmlformats.org/drawingml/2006/picture">
                        <pic:nvPicPr>
                          <pic:cNvPr id="2858" name="图片_763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59" name="图片_691"/>
                  <wp:cNvGraphicFramePr/>
                  <a:graphic xmlns:a="http://schemas.openxmlformats.org/drawingml/2006/main">
                    <a:graphicData uri="http://schemas.openxmlformats.org/drawingml/2006/picture">
                      <pic:pic xmlns:pic="http://schemas.openxmlformats.org/drawingml/2006/picture">
                        <pic:nvPicPr>
                          <pic:cNvPr id="2859" name="图片_69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2860" name="图片_46_SpCnt_79"/>
                  <wp:cNvGraphicFramePr/>
                  <a:graphic xmlns:a="http://schemas.openxmlformats.org/drawingml/2006/main">
                    <a:graphicData uri="http://schemas.openxmlformats.org/drawingml/2006/picture">
                      <pic:pic xmlns:pic="http://schemas.openxmlformats.org/drawingml/2006/picture">
                        <pic:nvPicPr>
                          <pic:cNvPr id="2860" name="图片_46_SpCnt_79"/>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61" name="图片_597_SpCnt_1"/>
                  <wp:cNvGraphicFramePr/>
                  <a:graphic xmlns:a="http://schemas.openxmlformats.org/drawingml/2006/main">
                    <a:graphicData uri="http://schemas.openxmlformats.org/drawingml/2006/picture">
                      <pic:pic xmlns:pic="http://schemas.openxmlformats.org/drawingml/2006/picture">
                        <pic:nvPicPr>
                          <pic:cNvPr id="2861" name="图片_597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62" name="图片_530_SpCnt_1"/>
                  <wp:cNvGraphicFramePr/>
                  <a:graphic xmlns:a="http://schemas.openxmlformats.org/drawingml/2006/main">
                    <a:graphicData uri="http://schemas.openxmlformats.org/drawingml/2006/picture">
                      <pic:pic xmlns:pic="http://schemas.openxmlformats.org/drawingml/2006/picture">
                        <pic:nvPicPr>
                          <pic:cNvPr id="2862" name="图片_530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63" name="图片_522_SpCnt_1"/>
                  <wp:cNvGraphicFramePr/>
                  <a:graphic xmlns:a="http://schemas.openxmlformats.org/drawingml/2006/main">
                    <a:graphicData uri="http://schemas.openxmlformats.org/drawingml/2006/picture">
                      <pic:pic xmlns:pic="http://schemas.openxmlformats.org/drawingml/2006/picture">
                        <pic:nvPicPr>
                          <pic:cNvPr id="2863" name="图片_522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64" name="图片_510_SpCnt_1"/>
                  <wp:cNvGraphicFramePr/>
                  <a:graphic xmlns:a="http://schemas.openxmlformats.org/drawingml/2006/main">
                    <a:graphicData uri="http://schemas.openxmlformats.org/drawingml/2006/picture">
                      <pic:pic xmlns:pic="http://schemas.openxmlformats.org/drawingml/2006/picture">
                        <pic:nvPicPr>
                          <pic:cNvPr id="2864" name="图片_510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65" name="图片_453_SpCnt_1"/>
                  <wp:cNvGraphicFramePr/>
                  <a:graphic xmlns:a="http://schemas.openxmlformats.org/drawingml/2006/main">
                    <a:graphicData uri="http://schemas.openxmlformats.org/drawingml/2006/picture">
                      <pic:pic xmlns:pic="http://schemas.openxmlformats.org/drawingml/2006/picture">
                        <pic:nvPicPr>
                          <pic:cNvPr id="2865" name="图片_453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866" name="图片_207_SpCnt_70"/>
                  <wp:cNvGraphicFramePr/>
                  <a:graphic xmlns:a="http://schemas.openxmlformats.org/drawingml/2006/main">
                    <a:graphicData uri="http://schemas.openxmlformats.org/drawingml/2006/picture">
                      <pic:pic xmlns:pic="http://schemas.openxmlformats.org/drawingml/2006/picture">
                        <pic:nvPicPr>
                          <pic:cNvPr id="2866" name="图片_207_SpCnt_70"/>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867" name="图片_337_SpCnt_4"/>
                  <wp:cNvGraphicFramePr/>
                  <a:graphic xmlns:a="http://schemas.openxmlformats.org/drawingml/2006/main">
                    <a:graphicData uri="http://schemas.openxmlformats.org/drawingml/2006/picture">
                      <pic:pic xmlns:pic="http://schemas.openxmlformats.org/drawingml/2006/picture">
                        <pic:nvPicPr>
                          <pic:cNvPr id="2867" name="图片_337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868" name="图片_326_SpCnt_4"/>
                  <wp:cNvGraphicFramePr/>
                  <a:graphic xmlns:a="http://schemas.openxmlformats.org/drawingml/2006/main">
                    <a:graphicData uri="http://schemas.openxmlformats.org/drawingml/2006/picture">
                      <pic:pic xmlns:pic="http://schemas.openxmlformats.org/drawingml/2006/picture">
                        <pic:nvPicPr>
                          <pic:cNvPr id="2868" name="图片_326_SpCnt_4"/>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69" name="图片_959_SpCnt_1"/>
                  <wp:cNvGraphicFramePr/>
                  <a:graphic xmlns:a="http://schemas.openxmlformats.org/drawingml/2006/main">
                    <a:graphicData uri="http://schemas.openxmlformats.org/drawingml/2006/picture">
                      <pic:pic xmlns:pic="http://schemas.openxmlformats.org/drawingml/2006/picture">
                        <pic:nvPicPr>
                          <pic:cNvPr id="2869" name="图片_959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70" name="图片_938_SpCnt_9"/>
                  <wp:cNvGraphicFramePr/>
                  <a:graphic xmlns:a="http://schemas.openxmlformats.org/drawingml/2006/main">
                    <a:graphicData uri="http://schemas.openxmlformats.org/drawingml/2006/picture">
                      <pic:pic xmlns:pic="http://schemas.openxmlformats.org/drawingml/2006/picture">
                        <pic:nvPicPr>
                          <pic:cNvPr id="2870" name="图片_938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2871" name="图片_275_SpCnt_54"/>
                  <wp:cNvGraphicFramePr/>
                  <a:graphic xmlns:a="http://schemas.openxmlformats.org/drawingml/2006/main">
                    <a:graphicData uri="http://schemas.openxmlformats.org/drawingml/2006/picture">
                      <pic:pic xmlns:pic="http://schemas.openxmlformats.org/drawingml/2006/picture">
                        <pic:nvPicPr>
                          <pic:cNvPr id="2871" name="图片_275_SpCnt_54"/>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72" name="图片_519_SpCnt_11"/>
                  <wp:cNvGraphicFramePr/>
                  <a:graphic xmlns:a="http://schemas.openxmlformats.org/drawingml/2006/main">
                    <a:graphicData uri="http://schemas.openxmlformats.org/drawingml/2006/picture">
                      <pic:pic xmlns:pic="http://schemas.openxmlformats.org/drawingml/2006/picture">
                        <pic:nvPicPr>
                          <pic:cNvPr id="2872" name="图片_519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2873" name="图片_46_SpCnt_80"/>
                  <wp:cNvGraphicFramePr/>
                  <a:graphic xmlns:a="http://schemas.openxmlformats.org/drawingml/2006/main">
                    <a:graphicData uri="http://schemas.openxmlformats.org/drawingml/2006/picture">
                      <pic:pic xmlns:pic="http://schemas.openxmlformats.org/drawingml/2006/picture">
                        <pic:nvPicPr>
                          <pic:cNvPr id="2873" name="图片_46_SpCnt_80"/>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874" name="图片_770_SpCnt_47"/>
                  <wp:cNvGraphicFramePr/>
                  <a:graphic xmlns:a="http://schemas.openxmlformats.org/drawingml/2006/main">
                    <a:graphicData uri="http://schemas.openxmlformats.org/drawingml/2006/picture">
                      <pic:pic xmlns:pic="http://schemas.openxmlformats.org/drawingml/2006/picture">
                        <pic:nvPicPr>
                          <pic:cNvPr id="2874" name="图片_770_SpCnt_47"/>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2875" name="图片_774_SpCnt_31"/>
                  <wp:cNvGraphicFramePr/>
                  <a:graphic xmlns:a="http://schemas.openxmlformats.org/drawingml/2006/main">
                    <a:graphicData uri="http://schemas.openxmlformats.org/drawingml/2006/picture">
                      <pic:pic xmlns:pic="http://schemas.openxmlformats.org/drawingml/2006/picture">
                        <pic:nvPicPr>
                          <pic:cNvPr id="2875" name="图片_774_SpCnt_31"/>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76" name="图片_231_SpCnt_80"/>
                  <wp:cNvGraphicFramePr/>
                  <a:graphic xmlns:a="http://schemas.openxmlformats.org/drawingml/2006/main">
                    <a:graphicData uri="http://schemas.openxmlformats.org/drawingml/2006/picture">
                      <pic:pic xmlns:pic="http://schemas.openxmlformats.org/drawingml/2006/picture">
                        <pic:nvPicPr>
                          <pic:cNvPr id="2876" name="图片_231_SpCnt_8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77" name="图片_737_SpCnt_5"/>
                  <wp:cNvGraphicFramePr/>
                  <a:graphic xmlns:a="http://schemas.openxmlformats.org/drawingml/2006/main">
                    <a:graphicData uri="http://schemas.openxmlformats.org/drawingml/2006/picture">
                      <pic:pic xmlns:pic="http://schemas.openxmlformats.org/drawingml/2006/picture">
                        <pic:nvPicPr>
                          <pic:cNvPr id="2877" name="图片_737_SpCnt_5"/>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878" name="图片_770_SpCnt_48"/>
                  <wp:cNvGraphicFramePr/>
                  <a:graphic xmlns:a="http://schemas.openxmlformats.org/drawingml/2006/main">
                    <a:graphicData uri="http://schemas.openxmlformats.org/drawingml/2006/picture">
                      <pic:pic xmlns:pic="http://schemas.openxmlformats.org/drawingml/2006/picture">
                        <pic:nvPicPr>
                          <pic:cNvPr id="2878" name="图片_770_SpCnt_4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79" name="图片_956_SpCnt_11"/>
                  <wp:cNvGraphicFramePr/>
                  <a:graphic xmlns:a="http://schemas.openxmlformats.org/drawingml/2006/main">
                    <a:graphicData uri="http://schemas.openxmlformats.org/drawingml/2006/picture">
                      <pic:pic xmlns:pic="http://schemas.openxmlformats.org/drawingml/2006/picture">
                        <pic:nvPicPr>
                          <pic:cNvPr id="2879" name="图片_956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80" name="图片_598_SpCnt_5"/>
                  <wp:cNvGraphicFramePr/>
                  <a:graphic xmlns:a="http://schemas.openxmlformats.org/drawingml/2006/main">
                    <a:graphicData uri="http://schemas.openxmlformats.org/drawingml/2006/picture">
                      <pic:pic xmlns:pic="http://schemas.openxmlformats.org/drawingml/2006/picture">
                        <pic:nvPicPr>
                          <pic:cNvPr id="2880" name="图片_598_SpCnt_5"/>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81" name="图片_930_SpCnt_10"/>
                  <wp:cNvGraphicFramePr/>
                  <a:graphic xmlns:a="http://schemas.openxmlformats.org/drawingml/2006/main">
                    <a:graphicData uri="http://schemas.openxmlformats.org/drawingml/2006/picture">
                      <pic:pic xmlns:pic="http://schemas.openxmlformats.org/drawingml/2006/picture">
                        <pic:nvPicPr>
                          <pic:cNvPr id="2881" name="图片_930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82" name="图片_691_SpCnt_1"/>
                  <wp:cNvGraphicFramePr/>
                  <a:graphic xmlns:a="http://schemas.openxmlformats.org/drawingml/2006/main">
                    <a:graphicData uri="http://schemas.openxmlformats.org/drawingml/2006/picture">
                      <pic:pic xmlns:pic="http://schemas.openxmlformats.org/drawingml/2006/picture">
                        <pic:nvPicPr>
                          <pic:cNvPr id="2882" name="图片_691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83" name="图片_428_SpCnt_5"/>
                  <wp:cNvGraphicFramePr/>
                  <a:graphic xmlns:a="http://schemas.openxmlformats.org/drawingml/2006/main">
                    <a:graphicData uri="http://schemas.openxmlformats.org/drawingml/2006/picture">
                      <pic:pic xmlns:pic="http://schemas.openxmlformats.org/drawingml/2006/picture">
                        <pic:nvPicPr>
                          <pic:cNvPr id="2883" name="图片_428_SpCnt_5"/>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84" name="图片_528_SpCnt_11"/>
                  <wp:cNvGraphicFramePr/>
                  <a:graphic xmlns:a="http://schemas.openxmlformats.org/drawingml/2006/main">
                    <a:graphicData uri="http://schemas.openxmlformats.org/drawingml/2006/picture">
                      <pic:pic xmlns:pic="http://schemas.openxmlformats.org/drawingml/2006/picture">
                        <pic:nvPicPr>
                          <pic:cNvPr id="2884" name="图片_528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85" name="图片_764_SpCnt_5"/>
                  <wp:cNvGraphicFramePr/>
                  <a:graphic xmlns:a="http://schemas.openxmlformats.org/drawingml/2006/main">
                    <a:graphicData uri="http://schemas.openxmlformats.org/drawingml/2006/picture">
                      <pic:pic xmlns:pic="http://schemas.openxmlformats.org/drawingml/2006/picture">
                        <pic:nvPicPr>
                          <pic:cNvPr id="2885" name="图片_764_SpCnt_5"/>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86" name="图片_692_SpCnt_5"/>
                  <wp:cNvGraphicFramePr/>
                  <a:graphic xmlns:a="http://schemas.openxmlformats.org/drawingml/2006/main">
                    <a:graphicData uri="http://schemas.openxmlformats.org/drawingml/2006/picture">
                      <pic:pic xmlns:pic="http://schemas.openxmlformats.org/drawingml/2006/picture">
                        <pic:nvPicPr>
                          <pic:cNvPr id="2886" name="图片_692_SpCnt_5"/>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87" name="图片_666_SpCnt_5"/>
                  <wp:cNvGraphicFramePr/>
                  <a:graphic xmlns:a="http://schemas.openxmlformats.org/drawingml/2006/main">
                    <a:graphicData uri="http://schemas.openxmlformats.org/drawingml/2006/picture">
                      <pic:pic xmlns:pic="http://schemas.openxmlformats.org/drawingml/2006/picture">
                        <pic:nvPicPr>
                          <pic:cNvPr id="2887" name="图片_666_SpCnt_5"/>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88" name="图片_572_SpCnt_5"/>
                  <wp:cNvGraphicFramePr/>
                  <a:graphic xmlns:a="http://schemas.openxmlformats.org/drawingml/2006/main">
                    <a:graphicData uri="http://schemas.openxmlformats.org/drawingml/2006/picture">
                      <pic:pic xmlns:pic="http://schemas.openxmlformats.org/drawingml/2006/picture">
                        <pic:nvPicPr>
                          <pic:cNvPr id="2888" name="图片_572_SpCnt_5"/>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89" name="图片_454_SpCnt_5"/>
                  <wp:cNvGraphicFramePr/>
                  <a:graphic xmlns:a="http://schemas.openxmlformats.org/drawingml/2006/main">
                    <a:graphicData uri="http://schemas.openxmlformats.org/drawingml/2006/picture">
                      <pic:pic xmlns:pic="http://schemas.openxmlformats.org/drawingml/2006/picture">
                        <pic:nvPicPr>
                          <pic:cNvPr id="2889" name="图片_454_SpCnt_5"/>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90" name="图片_938_SpCnt_10"/>
                  <wp:cNvGraphicFramePr/>
                  <a:graphic xmlns:a="http://schemas.openxmlformats.org/drawingml/2006/main">
                    <a:graphicData uri="http://schemas.openxmlformats.org/drawingml/2006/picture">
                      <pic:pic xmlns:pic="http://schemas.openxmlformats.org/drawingml/2006/picture">
                        <pic:nvPicPr>
                          <pic:cNvPr id="2890" name="图片_938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91" name="图片_224_SpCnt_5"/>
                  <wp:cNvGraphicFramePr/>
                  <a:graphic xmlns:a="http://schemas.openxmlformats.org/drawingml/2006/main">
                    <a:graphicData uri="http://schemas.openxmlformats.org/drawingml/2006/picture">
                      <pic:pic xmlns:pic="http://schemas.openxmlformats.org/drawingml/2006/picture">
                        <pic:nvPicPr>
                          <pic:cNvPr id="2891" name="图片_224_SpCnt_5"/>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125095</wp:posOffset>
                  </wp:positionH>
                  <wp:positionV relativeFrom="paragraph">
                    <wp:posOffset>116205</wp:posOffset>
                  </wp:positionV>
                  <wp:extent cx="932180" cy="685800"/>
                  <wp:effectExtent l="0" t="0" r="1270" b="0"/>
                  <wp:wrapNone/>
                  <wp:docPr id="2892" name="图片_2554"/>
                  <wp:cNvGraphicFramePr/>
                  <a:graphic xmlns:a="http://schemas.openxmlformats.org/drawingml/2006/main">
                    <a:graphicData uri="http://schemas.openxmlformats.org/drawingml/2006/picture">
                      <pic:pic xmlns:pic="http://schemas.openxmlformats.org/drawingml/2006/picture">
                        <pic:nvPicPr>
                          <pic:cNvPr id="2892" name="图片_2554"/>
                          <pic:cNvPicPr/>
                        </pic:nvPicPr>
                        <pic:blipFill>
                          <a:blip r:embed="rId20"/>
                          <a:stretch>
                            <a:fillRect/>
                          </a:stretch>
                        </pic:blipFill>
                        <pic:spPr>
                          <a:xfrm>
                            <a:off x="0" y="0"/>
                            <a:ext cx="932180" cy="6858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四层平板冲孔货架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1500*500*1550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1、材质采用201#不锈钢磨砂板制作，层板厚度≥1.0mm；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2、共分四层，每层面板均匀冲条形孔；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3、层板下方采用厚度≥1.0mm的U型加强筋承托加固；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4、立柱采用直径φ38*厚度≥1.0mm的不锈钢圆管制作，并配可调节高度子弹脚。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893" name="图片_46_SpCnt_81"/>
                  <wp:cNvGraphicFramePr/>
                  <a:graphic xmlns:a="http://schemas.openxmlformats.org/drawingml/2006/main">
                    <a:graphicData uri="http://schemas.openxmlformats.org/drawingml/2006/picture">
                      <pic:pic xmlns:pic="http://schemas.openxmlformats.org/drawingml/2006/picture">
                        <pic:nvPicPr>
                          <pic:cNvPr id="2893" name="图片_46_SpCnt_81"/>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94" name="图片_604_SpCnt_12"/>
                  <wp:cNvGraphicFramePr/>
                  <a:graphic xmlns:a="http://schemas.openxmlformats.org/drawingml/2006/main">
                    <a:graphicData uri="http://schemas.openxmlformats.org/drawingml/2006/picture">
                      <pic:pic xmlns:pic="http://schemas.openxmlformats.org/drawingml/2006/picture">
                        <pic:nvPicPr>
                          <pic:cNvPr id="2894" name="图片_604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2895" name="图片_231_SpCnt_81"/>
                  <wp:cNvGraphicFramePr/>
                  <a:graphic xmlns:a="http://schemas.openxmlformats.org/drawingml/2006/main">
                    <a:graphicData uri="http://schemas.openxmlformats.org/drawingml/2006/picture">
                      <pic:pic xmlns:pic="http://schemas.openxmlformats.org/drawingml/2006/picture">
                        <pic:nvPicPr>
                          <pic:cNvPr id="2895" name="图片_231_SpCnt_8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896" name="图片_756_SpCnt_6"/>
                  <wp:cNvGraphicFramePr/>
                  <a:graphic xmlns:a="http://schemas.openxmlformats.org/drawingml/2006/main">
                    <a:graphicData uri="http://schemas.openxmlformats.org/drawingml/2006/picture">
                      <pic:pic xmlns:pic="http://schemas.openxmlformats.org/drawingml/2006/picture">
                        <pic:nvPicPr>
                          <pic:cNvPr id="2896" name="图片_756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01" name="图片_755_SpCnt_6"/>
                  <wp:cNvGraphicFramePr/>
                  <a:graphic xmlns:a="http://schemas.openxmlformats.org/drawingml/2006/main">
                    <a:graphicData uri="http://schemas.openxmlformats.org/drawingml/2006/picture">
                      <pic:pic xmlns:pic="http://schemas.openxmlformats.org/drawingml/2006/picture">
                        <pic:nvPicPr>
                          <pic:cNvPr id="1101" name="图片_755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102" name="图片_46_SpCnt_82"/>
                  <wp:cNvGraphicFramePr/>
                  <a:graphic xmlns:a="http://schemas.openxmlformats.org/drawingml/2006/main">
                    <a:graphicData uri="http://schemas.openxmlformats.org/drawingml/2006/picture">
                      <pic:pic xmlns:pic="http://schemas.openxmlformats.org/drawingml/2006/picture">
                        <pic:nvPicPr>
                          <pic:cNvPr id="1102" name="图片_46_SpCnt_8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03" name="图片_596_SpCnt_12"/>
                  <wp:cNvGraphicFramePr/>
                  <a:graphic xmlns:a="http://schemas.openxmlformats.org/drawingml/2006/main">
                    <a:graphicData uri="http://schemas.openxmlformats.org/drawingml/2006/picture">
                      <pic:pic xmlns:pic="http://schemas.openxmlformats.org/drawingml/2006/picture">
                        <pic:nvPicPr>
                          <pic:cNvPr id="1103" name="图片_596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04" name="图片_750_SpCnt_6"/>
                  <wp:cNvGraphicFramePr/>
                  <a:graphic xmlns:a="http://schemas.openxmlformats.org/drawingml/2006/main">
                    <a:graphicData uri="http://schemas.openxmlformats.org/drawingml/2006/picture">
                      <pic:pic xmlns:pic="http://schemas.openxmlformats.org/drawingml/2006/picture">
                        <pic:nvPicPr>
                          <pic:cNvPr id="1104" name="图片_750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05" name="图片_590_SpCnt_6"/>
                  <wp:cNvGraphicFramePr/>
                  <a:graphic xmlns:a="http://schemas.openxmlformats.org/drawingml/2006/main">
                    <a:graphicData uri="http://schemas.openxmlformats.org/drawingml/2006/picture">
                      <pic:pic xmlns:pic="http://schemas.openxmlformats.org/drawingml/2006/picture">
                        <pic:nvPicPr>
                          <pic:cNvPr id="1105" name="图片_590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106" name="图片_46_SpCnt_83"/>
                  <wp:cNvGraphicFramePr/>
                  <a:graphic xmlns:a="http://schemas.openxmlformats.org/drawingml/2006/main">
                    <a:graphicData uri="http://schemas.openxmlformats.org/drawingml/2006/picture">
                      <pic:pic xmlns:pic="http://schemas.openxmlformats.org/drawingml/2006/picture">
                        <pic:nvPicPr>
                          <pic:cNvPr id="1106" name="图片_46_SpCnt_8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07" name="图片_231_SpCnt_82"/>
                  <wp:cNvGraphicFramePr/>
                  <a:graphic xmlns:a="http://schemas.openxmlformats.org/drawingml/2006/main">
                    <a:graphicData uri="http://schemas.openxmlformats.org/drawingml/2006/picture">
                      <pic:pic xmlns:pic="http://schemas.openxmlformats.org/drawingml/2006/picture">
                        <pic:nvPicPr>
                          <pic:cNvPr id="1107" name="图片_231_SpCnt_8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08" name="图片_959_SpCnt_2"/>
                  <wp:cNvGraphicFramePr/>
                  <a:graphic xmlns:a="http://schemas.openxmlformats.org/drawingml/2006/main">
                    <a:graphicData uri="http://schemas.openxmlformats.org/drawingml/2006/picture">
                      <pic:pic xmlns:pic="http://schemas.openxmlformats.org/drawingml/2006/picture">
                        <pic:nvPicPr>
                          <pic:cNvPr id="1108" name="图片_959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09" name="图片_690_SpCnt_12"/>
                  <wp:cNvGraphicFramePr/>
                  <a:graphic xmlns:a="http://schemas.openxmlformats.org/drawingml/2006/main">
                    <a:graphicData uri="http://schemas.openxmlformats.org/drawingml/2006/picture">
                      <pic:pic xmlns:pic="http://schemas.openxmlformats.org/drawingml/2006/picture">
                        <pic:nvPicPr>
                          <pic:cNvPr id="1109" name="图片_690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10" name="图片_461_SpCnt_12"/>
                  <wp:cNvGraphicFramePr/>
                  <a:graphic xmlns:a="http://schemas.openxmlformats.org/drawingml/2006/main">
                    <a:graphicData uri="http://schemas.openxmlformats.org/drawingml/2006/picture">
                      <pic:pic xmlns:pic="http://schemas.openxmlformats.org/drawingml/2006/picture">
                        <pic:nvPicPr>
                          <pic:cNvPr id="1110" name="图片_461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11" name="图片_294_SpCnt_12"/>
                  <wp:cNvGraphicFramePr/>
                  <a:graphic xmlns:a="http://schemas.openxmlformats.org/drawingml/2006/main">
                    <a:graphicData uri="http://schemas.openxmlformats.org/drawingml/2006/picture">
                      <pic:pic xmlns:pic="http://schemas.openxmlformats.org/drawingml/2006/picture">
                        <pic:nvPicPr>
                          <pic:cNvPr id="1111" name="图片_294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12" name="图片_763_SpCnt_2"/>
                  <wp:cNvGraphicFramePr/>
                  <a:graphic xmlns:a="http://schemas.openxmlformats.org/drawingml/2006/main">
                    <a:graphicData uri="http://schemas.openxmlformats.org/drawingml/2006/picture">
                      <pic:pic xmlns:pic="http://schemas.openxmlformats.org/drawingml/2006/picture">
                        <pic:nvPicPr>
                          <pic:cNvPr id="1112" name="图片_763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13" name="图片_691_SpCnt_2"/>
                  <wp:cNvGraphicFramePr/>
                  <a:graphic xmlns:a="http://schemas.openxmlformats.org/drawingml/2006/main">
                    <a:graphicData uri="http://schemas.openxmlformats.org/drawingml/2006/picture">
                      <pic:pic xmlns:pic="http://schemas.openxmlformats.org/drawingml/2006/picture">
                        <pic:nvPicPr>
                          <pic:cNvPr id="1113" name="图片_691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114" name="图片_774_SpCnt_32"/>
                  <wp:cNvGraphicFramePr/>
                  <a:graphic xmlns:a="http://schemas.openxmlformats.org/drawingml/2006/main">
                    <a:graphicData uri="http://schemas.openxmlformats.org/drawingml/2006/picture">
                      <pic:pic xmlns:pic="http://schemas.openxmlformats.org/drawingml/2006/picture">
                        <pic:nvPicPr>
                          <pic:cNvPr id="1114" name="图片_774_SpCnt_32"/>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15" name="图片_684_SpCnt_6"/>
                  <wp:cNvGraphicFramePr/>
                  <a:graphic xmlns:a="http://schemas.openxmlformats.org/drawingml/2006/main">
                    <a:graphicData uri="http://schemas.openxmlformats.org/drawingml/2006/picture">
                      <pic:pic xmlns:pic="http://schemas.openxmlformats.org/drawingml/2006/picture">
                        <pic:nvPicPr>
                          <pic:cNvPr id="1115" name="图片_684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116" name="图片_207_SpCnt_71"/>
                  <wp:cNvGraphicFramePr/>
                  <a:graphic xmlns:a="http://schemas.openxmlformats.org/drawingml/2006/main">
                    <a:graphicData uri="http://schemas.openxmlformats.org/drawingml/2006/picture">
                      <pic:pic xmlns:pic="http://schemas.openxmlformats.org/drawingml/2006/picture">
                        <pic:nvPicPr>
                          <pic:cNvPr id="1116" name="图片_207_SpCnt_71"/>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17" name="图片_542_SpCnt_12"/>
                  <wp:cNvGraphicFramePr/>
                  <a:graphic xmlns:a="http://schemas.openxmlformats.org/drawingml/2006/main">
                    <a:graphicData uri="http://schemas.openxmlformats.org/drawingml/2006/picture">
                      <pic:pic xmlns:pic="http://schemas.openxmlformats.org/drawingml/2006/picture">
                        <pic:nvPicPr>
                          <pic:cNvPr id="1117" name="图片_542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118" name="图片_742_SpCnt_6"/>
                  <wp:cNvGraphicFramePr/>
                  <a:graphic xmlns:a="http://schemas.openxmlformats.org/drawingml/2006/main">
                    <a:graphicData uri="http://schemas.openxmlformats.org/drawingml/2006/picture">
                      <pic:pic xmlns:pic="http://schemas.openxmlformats.org/drawingml/2006/picture">
                        <pic:nvPicPr>
                          <pic:cNvPr id="1118" name="图片_742_SpCnt_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119" name="图片_770_SpCnt_49"/>
                  <wp:cNvGraphicFramePr/>
                  <a:graphic xmlns:a="http://schemas.openxmlformats.org/drawingml/2006/main">
                    <a:graphicData uri="http://schemas.openxmlformats.org/drawingml/2006/picture">
                      <pic:pic xmlns:pic="http://schemas.openxmlformats.org/drawingml/2006/picture">
                        <pic:nvPicPr>
                          <pic:cNvPr id="1119" name="图片_770_SpCnt_4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20" name="图片_678_SpCnt_6"/>
                  <wp:cNvGraphicFramePr/>
                  <a:graphic xmlns:a="http://schemas.openxmlformats.org/drawingml/2006/main">
                    <a:graphicData uri="http://schemas.openxmlformats.org/drawingml/2006/picture">
                      <pic:pic xmlns:pic="http://schemas.openxmlformats.org/drawingml/2006/picture">
                        <pic:nvPicPr>
                          <pic:cNvPr id="1120" name="图片_678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21" name="图片_530_SpCnt_2"/>
                  <wp:cNvGraphicFramePr/>
                  <a:graphic xmlns:a="http://schemas.openxmlformats.org/drawingml/2006/main">
                    <a:graphicData uri="http://schemas.openxmlformats.org/drawingml/2006/picture">
                      <pic:pic xmlns:pic="http://schemas.openxmlformats.org/drawingml/2006/picture">
                        <pic:nvPicPr>
                          <pic:cNvPr id="1121" name="图片_530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22" name="图片_180_SpCnt_13"/>
                  <wp:cNvGraphicFramePr/>
                  <a:graphic xmlns:a="http://schemas.openxmlformats.org/drawingml/2006/main">
                    <a:graphicData uri="http://schemas.openxmlformats.org/drawingml/2006/picture">
                      <pic:pic xmlns:pic="http://schemas.openxmlformats.org/drawingml/2006/picture">
                        <pic:nvPicPr>
                          <pic:cNvPr id="1122" name="图片_180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123" name="图片_275_SpCnt_55"/>
                  <wp:cNvGraphicFramePr/>
                  <a:graphic xmlns:a="http://schemas.openxmlformats.org/drawingml/2006/main">
                    <a:graphicData uri="http://schemas.openxmlformats.org/drawingml/2006/picture">
                      <pic:pic xmlns:pic="http://schemas.openxmlformats.org/drawingml/2006/picture">
                        <pic:nvPicPr>
                          <pic:cNvPr id="1123" name="图片_275_SpCnt_5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1124" name="图片_283_SpCnt_12"/>
                  <wp:cNvGraphicFramePr/>
                  <a:graphic xmlns:a="http://schemas.openxmlformats.org/drawingml/2006/main">
                    <a:graphicData uri="http://schemas.openxmlformats.org/drawingml/2006/picture">
                      <pic:pic xmlns:pic="http://schemas.openxmlformats.org/drawingml/2006/picture">
                        <pic:nvPicPr>
                          <pic:cNvPr id="1124" name="图片_283_SpCnt_12"/>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25" name="图片_522_SpCnt_2"/>
                  <wp:cNvGraphicFramePr/>
                  <a:graphic xmlns:a="http://schemas.openxmlformats.org/drawingml/2006/main">
                    <a:graphicData uri="http://schemas.openxmlformats.org/drawingml/2006/picture">
                      <pic:pic xmlns:pic="http://schemas.openxmlformats.org/drawingml/2006/picture">
                        <pic:nvPicPr>
                          <pic:cNvPr id="1125" name="图片_522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26" name="图片_453_SpCnt_2"/>
                  <wp:cNvGraphicFramePr/>
                  <a:graphic xmlns:a="http://schemas.openxmlformats.org/drawingml/2006/main">
                    <a:graphicData uri="http://schemas.openxmlformats.org/drawingml/2006/picture">
                      <pic:pic xmlns:pic="http://schemas.openxmlformats.org/drawingml/2006/picture">
                        <pic:nvPicPr>
                          <pic:cNvPr id="1126" name="图片_453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27" name="图片_627_SpCnt_8"/>
                  <wp:cNvGraphicFramePr/>
                  <a:graphic xmlns:a="http://schemas.openxmlformats.org/drawingml/2006/main">
                    <a:graphicData uri="http://schemas.openxmlformats.org/drawingml/2006/picture">
                      <pic:pic xmlns:pic="http://schemas.openxmlformats.org/drawingml/2006/picture">
                        <pic:nvPicPr>
                          <pic:cNvPr id="1127" name="图片_627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1128" name="图片_625_SpCnt_8"/>
                  <wp:cNvGraphicFramePr/>
                  <a:graphic xmlns:a="http://schemas.openxmlformats.org/drawingml/2006/main">
                    <a:graphicData uri="http://schemas.openxmlformats.org/drawingml/2006/picture">
                      <pic:pic xmlns:pic="http://schemas.openxmlformats.org/drawingml/2006/picture">
                        <pic:nvPicPr>
                          <pic:cNvPr id="1128" name="图片_625_SpCnt_8"/>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29" name="图片_624_SpCnt_8"/>
                  <wp:cNvGraphicFramePr/>
                  <a:graphic xmlns:a="http://schemas.openxmlformats.org/drawingml/2006/main">
                    <a:graphicData uri="http://schemas.openxmlformats.org/drawingml/2006/picture">
                      <pic:pic xmlns:pic="http://schemas.openxmlformats.org/drawingml/2006/picture">
                        <pic:nvPicPr>
                          <pic:cNvPr id="1129" name="图片_624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30" name="图片_371_SpCnt_12"/>
                  <wp:cNvGraphicFramePr/>
                  <a:graphic xmlns:a="http://schemas.openxmlformats.org/drawingml/2006/main">
                    <a:graphicData uri="http://schemas.openxmlformats.org/drawingml/2006/picture">
                      <pic:pic xmlns:pic="http://schemas.openxmlformats.org/drawingml/2006/picture">
                        <pic:nvPicPr>
                          <pic:cNvPr id="1130" name="图片_371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31" name="图片_294_SpCnt_13"/>
                  <wp:cNvGraphicFramePr/>
                  <a:graphic xmlns:a="http://schemas.openxmlformats.org/drawingml/2006/main">
                    <a:graphicData uri="http://schemas.openxmlformats.org/drawingml/2006/picture">
                      <pic:pic xmlns:pic="http://schemas.openxmlformats.org/drawingml/2006/picture">
                        <pic:nvPicPr>
                          <pic:cNvPr id="1131" name="图片_294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32" name="图片_234_SpCnt_12"/>
                  <wp:cNvGraphicFramePr/>
                  <a:graphic xmlns:a="http://schemas.openxmlformats.org/drawingml/2006/main">
                    <a:graphicData uri="http://schemas.openxmlformats.org/drawingml/2006/picture">
                      <pic:pic xmlns:pic="http://schemas.openxmlformats.org/drawingml/2006/picture">
                        <pic:nvPicPr>
                          <pic:cNvPr id="1132" name="图片_234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33" name="图片_762_SpCnt_12"/>
                  <wp:cNvGraphicFramePr/>
                  <a:graphic xmlns:a="http://schemas.openxmlformats.org/drawingml/2006/main">
                    <a:graphicData uri="http://schemas.openxmlformats.org/drawingml/2006/picture">
                      <pic:pic xmlns:pic="http://schemas.openxmlformats.org/drawingml/2006/picture">
                        <pic:nvPicPr>
                          <pic:cNvPr id="1133" name="图片_762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34" name="图片_928_SpCnt_12"/>
                  <wp:cNvGraphicFramePr/>
                  <a:graphic xmlns:a="http://schemas.openxmlformats.org/drawingml/2006/main">
                    <a:graphicData uri="http://schemas.openxmlformats.org/drawingml/2006/picture">
                      <pic:pic xmlns:pic="http://schemas.openxmlformats.org/drawingml/2006/picture">
                        <pic:nvPicPr>
                          <pic:cNvPr id="1134" name="图片_928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35" name="图片_959_SpCnt_3"/>
                  <wp:cNvGraphicFramePr/>
                  <a:graphic xmlns:a="http://schemas.openxmlformats.org/drawingml/2006/main">
                    <a:graphicData uri="http://schemas.openxmlformats.org/drawingml/2006/picture">
                      <pic:pic xmlns:pic="http://schemas.openxmlformats.org/drawingml/2006/picture">
                        <pic:nvPicPr>
                          <pic:cNvPr id="1135" name="图片_959_SpCnt_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36" name="图片_596_SpCnt_13"/>
                  <wp:cNvGraphicFramePr/>
                  <a:graphic xmlns:a="http://schemas.openxmlformats.org/drawingml/2006/main">
                    <a:graphicData uri="http://schemas.openxmlformats.org/drawingml/2006/picture">
                      <pic:pic xmlns:pic="http://schemas.openxmlformats.org/drawingml/2006/picture">
                        <pic:nvPicPr>
                          <pic:cNvPr id="1136" name="图片_596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37" name="图片_763_SpCnt_3"/>
                  <wp:cNvGraphicFramePr/>
                  <a:graphic xmlns:a="http://schemas.openxmlformats.org/drawingml/2006/main">
                    <a:graphicData uri="http://schemas.openxmlformats.org/drawingml/2006/picture">
                      <pic:pic xmlns:pic="http://schemas.openxmlformats.org/drawingml/2006/picture">
                        <pic:nvPicPr>
                          <pic:cNvPr id="1137" name="图片_763_SpCnt_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138" name="图片_275_SpCnt_56"/>
                  <wp:cNvGraphicFramePr/>
                  <a:graphic xmlns:a="http://schemas.openxmlformats.org/drawingml/2006/main">
                    <a:graphicData uri="http://schemas.openxmlformats.org/drawingml/2006/picture">
                      <pic:pic xmlns:pic="http://schemas.openxmlformats.org/drawingml/2006/picture">
                        <pic:nvPicPr>
                          <pic:cNvPr id="1138" name="图片_275_SpCnt_5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139" name="图片_207_SpCnt_72"/>
                  <wp:cNvGraphicFramePr/>
                  <a:graphic xmlns:a="http://schemas.openxmlformats.org/drawingml/2006/main">
                    <a:graphicData uri="http://schemas.openxmlformats.org/drawingml/2006/picture">
                      <pic:pic xmlns:pic="http://schemas.openxmlformats.org/drawingml/2006/picture">
                        <pic:nvPicPr>
                          <pic:cNvPr id="1139" name="图片_207_SpCnt_7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40" name="图片_691_SpCnt_3"/>
                  <wp:cNvGraphicFramePr/>
                  <a:graphic xmlns:a="http://schemas.openxmlformats.org/drawingml/2006/main">
                    <a:graphicData uri="http://schemas.openxmlformats.org/drawingml/2006/picture">
                      <pic:pic xmlns:pic="http://schemas.openxmlformats.org/drawingml/2006/picture">
                        <pic:nvPicPr>
                          <pic:cNvPr id="1140" name="图片_691_SpCnt_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141" name="图片_231_SpCnt_83"/>
                  <wp:cNvGraphicFramePr/>
                  <a:graphic xmlns:a="http://schemas.openxmlformats.org/drawingml/2006/main">
                    <a:graphicData uri="http://schemas.openxmlformats.org/drawingml/2006/picture">
                      <pic:pic xmlns:pic="http://schemas.openxmlformats.org/drawingml/2006/picture">
                        <pic:nvPicPr>
                          <pic:cNvPr id="1141" name="图片_231_SpCnt_8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142" name="图片_796_SpCnt_6"/>
                  <wp:cNvGraphicFramePr/>
                  <a:graphic xmlns:a="http://schemas.openxmlformats.org/drawingml/2006/main">
                    <a:graphicData uri="http://schemas.openxmlformats.org/drawingml/2006/picture">
                      <pic:pic xmlns:pic="http://schemas.openxmlformats.org/drawingml/2006/picture">
                        <pic:nvPicPr>
                          <pic:cNvPr id="1142" name="图片_796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43" name="图片_597_SpCnt_2"/>
                  <wp:cNvGraphicFramePr/>
                  <a:graphic xmlns:a="http://schemas.openxmlformats.org/drawingml/2006/main">
                    <a:graphicData uri="http://schemas.openxmlformats.org/drawingml/2006/picture">
                      <pic:pic xmlns:pic="http://schemas.openxmlformats.org/drawingml/2006/picture">
                        <pic:nvPicPr>
                          <pic:cNvPr id="1143" name="图片_597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44" name="图片_207_SpCnt_73"/>
                  <wp:cNvGraphicFramePr/>
                  <a:graphic xmlns:a="http://schemas.openxmlformats.org/drawingml/2006/main">
                    <a:graphicData uri="http://schemas.openxmlformats.org/drawingml/2006/picture">
                      <pic:pic xmlns:pic="http://schemas.openxmlformats.org/drawingml/2006/picture">
                        <pic:nvPicPr>
                          <pic:cNvPr id="1144" name="图片_207_SpCnt_7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145" name="图片_746_SpCnt_6"/>
                  <wp:cNvGraphicFramePr/>
                  <a:graphic xmlns:a="http://schemas.openxmlformats.org/drawingml/2006/main">
                    <a:graphicData uri="http://schemas.openxmlformats.org/drawingml/2006/picture">
                      <pic:pic xmlns:pic="http://schemas.openxmlformats.org/drawingml/2006/picture">
                        <pic:nvPicPr>
                          <pic:cNvPr id="1145" name="图片_746_SpCnt_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46" name="图片_589_SpCnt_6"/>
                  <wp:cNvGraphicFramePr/>
                  <a:graphic xmlns:a="http://schemas.openxmlformats.org/drawingml/2006/main">
                    <a:graphicData uri="http://schemas.openxmlformats.org/drawingml/2006/picture">
                      <pic:pic xmlns:pic="http://schemas.openxmlformats.org/drawingml/2006/picture">
                        <pic:nvPicPr>
                          <pic:cNvPr id="1146" name="图片_589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47" name="图片_530_SpCnt_3"/>
                  <wp:cNvGraphicFramePr/>
                  <a:graphic xmlns:a="http://schemas.openxmlformats.org/drawingml/2006/main">
                    <a:graphicData uri="http://schemas.openxmlformats.org/drawingml/2006/picture">
                      <pic:pic xmlns:pic="http://schemas.openxmlformats.org/drawingml/2006/picture">
                        <pic:nvPicPr>
                          <pic:cNvPr id="1147" name="图片_530_SpCnt_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48" name="图片_522_SpCnt_3"/>
                  <wp:cNvGraphicFramePr/>
                  <a:graphic xmlns:a="http://schemas.openxmlformats.org/drawingml/2006/main">
                    <a:graphicData uri="http://schemas.openxmlformats.org/drawingml/2006/picture">
                      <pic:pic xmlns:pic="http://schemas.openxmlformats.org/drawingml/2006/picture">
                        <pic:nvPicPr>
                          <pic:cNvPr id="1148" name="图片_522_SpCnt_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49" name="图片_510_SpCnt_2"/>
                  <wp:cNvGraphicFramePr/>
                  <a:graphic xmlns:a="http://schemas.openxmlformats.org/drawingml/2006/main">
                    <a:graphicData uri="http://schemas.openxmlformats.org/drawingml/2006/picture">
                      <pic:pic xmlns:pic="http://schemas.openxmlformats.org/drawingml/2006/picture">
                        <pic:nvPicPr>
                          <pic:cNvPr id="1149" name="图片_510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150" name="图片_453_SpCnt_3"/>
                  <wp:cNvGraphicFramePr/>
                  <a:graphic xmlns:a="http://schemas.openxmlformats.org/drawingml/2006/main">
                    <a:graphicData uri="http://schemas.openxmlformats.org/drawingml/2006/picture">
                      <pic:pic xmlns:pic="http://schemas.openxmlformats.org/drawingml/2006/picture">
                        <pic:nvPicPr>
                          <pic:cNvPr id="1150" name="图片_453_SpCnt_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51" name="图片_584_SpCnt_6"/>
                  <wp:cNvGraphicFramePr/>
                  <a:graphic xmlns:a="http://schemas.openxmlformats.org/drawingml/2006/main">
                    <a:graphicData uri="http://schemas.openxmlformats.org/drawingml/2006/picture">
                      <pic:pic xmlns:pic="http://schemas.openxmlformats.org/drawingml/2006/picture">
                        <pic:nvPicPr>
                          <pic:cNvPr id="1151" name="图片_584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52" name="图片_461_SpCnt_13"/>
                  <wp:cNvGraphicFramePr/>
                  <a:graphic xmlns:a="http://schemas.openxmlformats.org/drawingml/2006/main">
                    <a:graphicData uri="http://schemas.openxmlformats.org/drawingml/2006/picture">
                      <pic:pic xmlns:pic="http://schemas.openxmlformats.org/drawingml/2006/picture">
                        <pic:nvPicPr>
                          <pic:cNvPr id="1152" name="图片_461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153" name="图片_774_SpCnt_33"/>
                  <wp:cNvGraphicFramePr/>
                  <a:graphic xmlns:a="http://schemas.openxmlformats.org/drawingml/2006/main">
                    <a:graphicData uri="http://schemas.openxmlformats.org/drawingml/2006/picture">
                      <pic:pic xmlns:pic="http://schemas.openxmlformats.org/drawingml/2006/picture">
                        <pic:nvPicPr>
                          <pic:cNvPr id="1153" name="图片_774_SpCnt_33"/>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54" name="图片_604_SpCnt_13"/>
                  <wp:cNvGraphicFramePr/>
                  <a:graphic xmlns:a="http://schemas.openxmlformats.org/drawingml/2006/main">
                    <a:graphicData uri="http://schemas.openxmlformats.org/drawingml/2006/picture">
                      <pic:pic xmlns:pic="http://schemas.openxmlformats.org/drawingml/2006/picture">
                        <pic:nvPicPr>
                          <pic:cNvPr id="1154" name="图片_604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55" name="图片_704_SpCnt_12"/>
                  <wp:cNvGraphicFramePr/>
                  <a:graphic xmlns:a="http://schemas.openxmlformats.org/drawingml/2006/main">
                    <a:graphicData uri="http://schemas.openxmlformats.org/drawingml/2006/picture">
                      <pic:pic xmlns:pic="http://schemas.openxmlformats.org/drawingml/2006/picture">
                        <pic:nvPicPr>
                          <pic:cNvPr id="1155" name="图片_704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56" name="图片_371_SpCnt_13"/>
                  <wp:cNvGraphicFramePr/>
                  <a:graphic xmlns:a="http://schemas.openxmlformats.org/drawingml/2006/main">
                    <a:graphicData uri="http://schemas.openxmlformats.org/drawingml/2006/picture">
                      <pic:pic xmlns:pic="http://schemas.openxmlformats.org/drawingml/2006/picture">
                        <pic:nvPicPr>
                          <pic:cNvPr id="1156" name="图片_371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57" name="图片_279_SpCnt_13"/>
                  <wp:cNvGraphicFramePr/>
                  <a:graphic xmlns:a="http://schemas.openxmlformats.org/drawingml/2006/main">
                    <a:graphicData uri="http://schemas.openxmlformats.org/drawingml/2006/picture">
                      <pic:pic xmlns:pic="http://schemas.openxmlformats.org/drawingml/2006/picture">
                        <pic:nvPicPr>
                          <pic:cNvPr id="1157" name="图片_279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10515"/>
                  <wp:effectExtent l="0" t="0" r="0" b="0"/>
                  <wp:wrapNone/>
                  <wp:docPr id="1158" name="图片_367_SpCnt_6"/>
                  <wp:cNvGraphicFramePr/>
                  <a:graphic xmlns:a="http://schemas.openxmlformats.org/drawingml/2006/main">
                    <a:graphicData uri="http://schemas.openxmlformats.org/drawingml/2006/picture">
                      <pic:pic xmlns:pic="http://schemas.openxmlformats.org/drawingml/2006/picture">
                        <pic:nvPicPr>
                          <pic:cNvPr id="1158" name="图片_367_SpCnt_6"/>
                          <pic:cNvPicPr/>
                        </pic:nvPicPr>
                        <pic:blipFill>
                          <a:blip r:embed="rId11"/>
                          <a:stretch>
                            <a:fillRect/>
                          </a:stretch>
                        </pic:blipFill>
                        <pic:spPr>
                          <a:xfrm>
                            <a:off x="0" y="0"/>
                            <a:ext cx="305435" cy="3105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59" name="图片_832_SpCnt_12"/>
                  <wp:cNvGraphicFramePr/>
                  <a:graphic xmlns:a="http://schemas.openxmlformats.org/drawingml/2006/main">
                    <a:graphicData uri="http://schemas.openxmlformats.org/drawingml/2006/picture">
                      <pic:pic xmlns:pic="http://schemas.openxmlformats.org/drawingml/2006/picture">
                        <pic:nvPicPr>
                          <pic:cNvPr id="1159" name="图片_832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160" name="图片_334_SpCnt_12"/>
                  <wp:cNvGraphicFramePr/>
                  <a:graphic xmlns:a="http://schemas.openxmlformats.org/drawingml/2006/main">
                    <a:graphicData uri="http://schemas.openxmlformats.org/drawingml/2006/picture">
                      <pic:pic xmlns:pic="http://schemas.openxmlformats.org/drawingml/2006/picture">
                        <pic:nvPicPr>
                          <pic:cNvPr id="1160" name="图片_334_SpCnt_12"/>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161" name="图片_682_SpCnt_6"/>
                  <wp:cNvGraphicFramePr/>
                  <a:graphic xmlns:a="http://schemas.openxmlformats.org/drawingml/2006/main">
                    <a:graphicData uri="http://schemas.openxmlformats.org/drawingml/2006/picture">
                      <pic:pic xmlns:pic="http://schemas.openxmlformats.org/drawingml/2006/picture">
                        <pic:nvPicPr>
                          <pic:cNvPr id="1161" name="图片_682_SpCnt_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162" name="图片_774_SpCnt_34"/>
                  <wp:cNvGraphicFramePr/>
                  <a:graphic xmlns:a="http://schemas.openxmlformats.org/drawingml/2006/main">
                    <a:graphicData uri="http://schemas.openxmlformats.org/drawingml/2006/picture">
                      <pic:pic xmlns:pic="http://schemas.openxmlformats.org/drawingml/2006/picture">
                        <pic:nvPicPr>
                          <pic:cNvPr id="1162" name="图片_774_SpCnt_3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63" name="图片_231_SpCnt_84"/>
                  <wp:cNvGraphicFramePr/>
                  <a:graphic xmlns:a="http://schemas.openxmlformats.org/drawingml/2006/main">
                    <a:graphicData uri="http://schemas.openxmlformats.org/drawingml/2006/picture">
                      <pic:pic xmlns:pic="http://schemas.openxmlformats.org/drawingml/2006/picture">
                        <pic:nvPicPr>
                          <pic:cNvPr id="1163" name="图片_231_SpCnt_8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64" name="图片_46_SpCnt_84"/>
                  <wp:cNvGraphicFramePr/>
                  <a:graphic xmlns:a="http://schemas.openxmlformats.org/drawingml/2006/main">
                    <a:graphicData uri="http://schemas.openxmlformats.org/drawingml/2006/picture">
                      <pic:pic xmlns:pic="http://schemas.openxmlformats.org/drawingml/2006/picture">
                        <pic:nvPicPr>
                          <pic:cNvPr id="1164" name="图片_46_SpCnt_8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165" name="图片_181_SpCnt_7"/>
                  <wp:cNvGraphicFramePr/>
                  <a:graphic xmlns:a="http://schemas.openxmlformats.org/drawingml/2006/main">
                    <a:graphicData uri="http://schemas.openxmlformats.org/drawingml/2006/picture">
                      <pic:pic xmlns:pic="http://schemas.openxmlformats.org/drawingml/2006/picture">
                        <pic:nvPicPr>
                          <pic:cNvPr id="1165" name="图片_181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166" name="图片_284_SpCnt_7"/>
                  <wp:cNvGraphicFramePr/>
                  <a:graphic xmlns:a="http://schemas.openxmlformats.org/drawingml/2006/main">
                    <a:graphicData uri="http://schemas.openxmlformats.org/drawingml/2006/picture">
                      <pic:pic xmlns:pic="http://schemas.openxmlformats.org/drawingml/2006/picture">
                        <pic:nvPicPr>
                          <pic:cNvPr id="1166" name="图片_284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167" name="图片_46_SpCnt_85"/>
                  <wp:cNvGraphicFramePr/>
                  <a:graphic xmlns:a="http://schemas.openxmlformats.org/drawingml/2006/main">
                    <a:graphicData uri="http://schemas.openxmlformats.org/drawingml/2006/picture">
                      <pic:pic xmlns:pic="http://schemas.openxmlformats.org/drawingml/2006/picture">
                        <pic:nvPicPr>
                          <pic:cNvPr id="1167" name="图片_46_SpCnt_8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1168" name="图片_364_SpCnt_12"/>
                  <wp:cNvGraphicFramePr/>
                  <a:graphic xmlns:a="http://schemas.openxmlformats.org/drawingml/2006/main">
                    <a:graphicData uri="http://schemas.openxmlformats.org/drawingml/2006/picture">
                      <pic:pic xmlns:pic="http://schemas.openxmlformats.org/drawingml/2006/picture">
                        <pic:nvPicPr>
                          <pic:cNvPr id="1168" name="图片_364_SpCnt_12"/>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169" name="图片_674_SpCnt_6"/>
                  <wp:cNvGraphicFramePr/>
                  <a:graphic xmlns:a="http://schemas.openxmlformats.org/drawingml/2006/main">
                    <a:graphicData uri="http://schemas.openxmlformats.org/drawingml/2006/picture">
                      <pic:pic xmlns:pic="http://schemas.openxmlformats.org/drawingml/2006/picture">
                        <pic:nvPicPr>
                          <pic:cNvPr id="1169" name="图片_674_SpCnt_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170" name="图片_670_SpCnt_6"/>
                  <wp:cNvGraphicFramePr/>
                  <a:graphic xmlns:a="http://schemas.openxmlformats.org/drawingml/2006/main">
                    <a:graphicData uri="http://schemas.openxmlformats.org/drawingml/2006/picture">
                      <pic:pic xmlns:pic="http://schemas.openxmlformats.org/drawingml/2006/picture">
                        <pic:nvPicPr>
                          <pic:cNvPr id="1170" name="图片_670_SpCnt_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71" name="图片_294_SpCnt_14"/>
                  <wp:cNvGraphicFramePr/>
                  <a:graphic xmlns:a="http://schemas.openxmlformats.org/drawingml/2006/main">
                    <a:graphicData uri="http://schemas.openxmlformats.org/drawingml/2006/picture">
                      <pic:pic xmlns:pic="http://schemas.openxmlformats.org/drawingml/2006/picture">
                        <pic:nvPicPr>
                          <pic:cNvPr id="1171" name="图片_294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72" name="图片_461_SpCnt_14"/>
                  <wp:cNvGraphicFramePr/>
                  <a:graphic xmlns:a="http://schemas.openxmlformats.org/drawingml/2006/main">
                    <a:graphicData uri="http://schemas.openxmlformats.org/drawingml/2006/picture">
                      <pic:pic xmlns:pic="http://schemas.openxmlformats.org/drawingml/2006/picture">
                        <pic:nvPicPr>
                          <pic:cNvPr id="1172" name="图片_461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73" name="图片_756_SpCnt_7"/>
                  <wp:cNvGraphicFramePr/>
                  <a:graphic xmlns:a="http://schemas.openxmlformats.org/drawingml/2006/main">
                    <a:graphicData uri="http://schemas.openxmlformats.org/drawingml/2006/picture">
                      <pic:pic xmlns:pic="http://schemas.openxmlformats.org/drawingml/2006/picture">
                        <pic:nvPicPr>
                          <pic:cNvPr id="1173" name="图片_756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74" name="图片_755_SpCnt_7"/>
                  <wp:cNvGraphicFramePr/>
                  <a:graphic xmlns:a="http://schemas.openxmlformats.org/drawingml/2006/main">
                    <a:graphicData uri="http://schemas.openxmlformats.org/drawingml/2006/picture">
                      <pic:pic xmlns:pic="http://schemas.openxmlformats.org/drawingml/2006/picture">
                        <pic:nvPicPr>
                          <pic:cNvPr id="1174" name="图片_755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75" name="图片_750_SpCnt_7"/>
                  <wp:cNvGraphicFramePr/>
                  <a:graphic xmlns:a="http://schemas.openxmlformats.org/drawingml/2006/main">
                    <a:graphicData uri="http://schemas.openxmlformats.org/drawingml/2006/picture">
                      <pic:pic xmlns:pic="http://schemas.openxmlformats.org/drawingml/2006/picture">
                        <pic:nvPicPr>
                          <pic:cNvPr id="1175" name="图片_750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76" name="图片_684_SpCnt_7"/>
                  <wp:cNvGraphicFramePr/>
                  <a:graphic xmlns:a="http://schemas.openxmlformats.org/drawingml/2006/main">
                    <a:graphicData uri="http://schemas.openxmlformats.org/drawingml/2006/picture">
                      <pic:pic xmlns:pic="http://schemas.openxmlformats.org/drawingml/2006/picture">
                        <pic:nvPicPr>
                          <pic:cNvPr id="1176" name="图片_684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77" name="图片_683_SpCnt_6"/>
                  <wp:cNvGraphicFramePr/>
                  <a:graphic xmlns:a="http://schemas.openxmlformats.org/drawingml/2006/main">
                    <a:graphicData uri="http://schemas.openxmlformats.org/drawingml/2006/picture">
                      <pic:pic xmlns:pic="http://schemas.openxmlformats.org/drawingml/2006/picture">
                        <pic:nvPicPr>
                          <pic:cNvPr id="1177" name="图片_683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78" name="图片_678_SpCnt_7"/>
                  <wp:cNvGraphicFramePr/>
                  <a:graphic xmlns:a="http://schemas.openxmlformats.org/drawingml/2006/main">
                    <a:graphicData uri="http://schemas.openxmlformats.org/drawingml/2006/picture">
                      <pic:pic xmlns:pic="http://schemas.openxmlformats.org/drawingml/2006/picture">
                        <pic:nvPicPr>
                          <pic:cNvPr id="1178" name="图片_678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79" name="图片_446_SpCnt_6"/>
                  <wp:cNvGraphicFramePr/>
                  <a:graphic xmlns:a="http://schemas.openxmlformats.org/drawingml/2006/main">
                    <a:graphicData uri="http://schemas.openxmlformats.org/drawingml/2006/picture">
                      <pic:pic xmlns:pic="http://schemas.openxmlformats.org/drawingml/2006/picture">
                        <pic:nvPicPr>
                          <pic:cNvPr id="1179" name="图片_446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80" name="图片_445_SpCnt_6"/>
                  <wp:cNvGraphicFramePr/>
                  <a:graphic xmlns:a="http://schemas.openxmlformats.org/drawingml/2006/main">
                    <a:graphicData uri="http://schemas.openxmlformats.org/drawingml/2006/picture">
                      <pic:pic xmlns:pic="http://schemas.openxmlformats.org/drawingml/2006/picture">
                        <pic:nvPicPr>
                          <pic:cNvPr id="1180" name="图片_445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81" name="图片_590_SpCnt_7"/>
                  <wp:cNvGraphicFramePr/>
                  <a:graphic xmlns:a="http://schemas.openxmlformats.org/drawingml/2006/main">
                    <a:graphicData uri="http://schemas.openxmlformats.org/drawingml/2006/picture">
                      <pic:pic xmlns:pic="http://schemas.openxmlformats.org/drawingml/2006/picture">
                        <pic:nvPicPr>
                          <pic:cNvPr id="1181" name="图片_590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82" name="图片_584_SpCnt_7"/>
                  <wp:cNvGraphicFramePr/>
                  <a:graphic xmlns:a="http://schemas.openxmlformats.org/drawingml/2006/main">
                    <a:graphicData uri="http://schemas.openxmlformats.org/drawingml/2006/picture">
                      <pic:pic xmlns:pic="http://schemas.openxmlformats.org/drawingml/2006/picture">
                        <pic:nvPicPr>
                          <pic:cNvPr id="1182" name="图片_584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83" name="图片_589_SpCnt_7"/>
                  <wp:cNvGraphicFramePr/>
                  <a:graphic xmlns:a="http://schemas.openxmlformats.org/drawingml/2006/main">
                    <a:graphicData uri="http://schemas.openxmlformats.org/drawingml/2006/picture">
                      <pic:pic xmlns:pic="http://schemas.openxmlformats.org/drawingml/2006/picture">
                        <pic:nvPicPr>
                          <pic:cNvPr id="1183" name="图片_589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84" name="图片_440_SpCnt_6"/>
                  <wp:cNvGraphicFramePr/>
                  <a:graphic xmlns:a="http://schemas.openxmlformats.org/drawingml/2006/main">
                    <a:graphicData uri="http://schemas.openxmlformats.org/drawingml/2006/picture">
                      <pic:pic xmlns:pic="http://schemas.openxmlformats.org/drawingml/2006/picture">
                        <pic:nvPicPr>
                          <pic:cNvPr id="1184" name="图片_440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185" name="图片_774_SpCnt_35"/>
                  <wp:cNvGraphicFramePr/>
                  <a:graphic xmlns:a="http://schemas.openxmlformats.org/drawingml/2006/main">
                    <a:graphicData uri="http://schemas.openxmlformats.org/drawingml/2006/picture">
                      <pic:pic xmlns:pic="http://schemas.openxmlformats.org/drawingml/2006/picture">
                        <pic:nvPicPr>
                          <pic:cNvPr id="1185" name="图片_774_SpCnt_3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86" name="图片_445_SpCnt_7"/>
                  <wp:cNvGraphicFramePr/>
                  <a:graphic xmlns:a="http://schemas.openxmlformats.org/drawingml/2006/main">
                    <a:graphicData uri="http://schemas.openxmlformats.org/drawingml/2006/picture">
                      <pic:pic xmlns:pic="http://schemas.openxmlformats.org/drawingml/2006/picture">
                        <pic:nvPicPr>
                          <pic:cNvPr id="1186" name="图片_445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87" name="图片_446_SpCnt_7"/>
                  <wp:cNvGraphicFramePr/>
                  <a:graphic xmlns:a="http://schemas.openxmlformats.org/drawingml/2006/main">
                    <a:graphicData uri="http://schemas.openxmlformats.org/drawingml/2006/picture">
                      <pic:pic xmlns:pic="http://schemas.openxmlformats.org/drawingml/2006/picture">
                        <pic:nvPicPr>
                          <pic:cNvPr id="1187" name="图片_446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88" name="图片_440_SpCnt_7"/>
                  <wp:cNvGraphicFramePr/>
                  <a:graphic xmlns:a="http://schemas.openxmlformats.org/drawingml/2006/main">
                    <a:graphicData uri="http://schemas.openxmlformats.org/drawingml/2006/picture">
                      <pic:pic xmlns:pic="http://schemas.openxmlformats.org/drawingml/2006/picture">
                        <pic:nvPicPr>
                          <pic:cNvPr id="1188" name="图片_440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1189" name="图片_625_SpCnt_9"/>
                  <wp:cNvGraphicFramePr/>
                  <a:graphic xmlns:a="http://schemas.openxmlformats.org/drawingml/2006/main">
                    <a:graphicData uri="http://schemas.openxmlformats.org/drawingml/2006/picture">
                      <pic:pic xmlns:pic="http://schemas.openxmlformats.org/drawingml/2006/picture">
                        <pic:nvPicPr>
                          <pic:cNvPr id="1189" name="图片_625_SpCnt_9"/>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90" name="图片_636_SpCnt_12"/>
                  <wp:cNvGraphicFramePr/>
                  <a:graphic xmlns:a="http://schemas.openxmlformats.org/drawingml/2006/main">
                    <a:graphicData uri="http://schemas.openxmlformats.org/drawingml/2006/picture">
                      <pic:pic xmlns:pic="http://schemas.openxmlformats.org/drawingml/2006/picture">
                        <pic:nvPicPr>
                          <pic:cNvPr id="1190" name="图片_636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1191" name="图片_622_SpCnt_8"/>
                  <wp:cNvGraphicFramePr/>
                  <a:graphic xmlns:a="http://schemas.openxmlformats.org/drawingml/2006/main">
                    <a:graphicData uri="http://schemas.openxmlformats.org/drawingml/2006/picture">
                      <pic:pic xmlns:pic="http://schemas.openxmlformats.org/drawingml/2006/picture">
                        <pic:nvPicPr>
                          <pic:cNvPr id="1191" name="图片_622_SpCnt_8"/>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192" name="图片_336"/>
                  <wp:cNvGraphicFramePr/>
                  <a:graphic xmlns:a="http://schemas.openxmlformats.org/drawingml/2006/main">
                    <a:graphicData uri="http://schemas.openxmlformats.org/drawingml/2006/picture">
                      <pic:pic xmlns:pic="http://schemas.openxmlformats.org/drawingml/2006/picture">
                        <pic:nvPicPr>
                          <pic:cNvPr id="1192" name="图片_33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93" name="图片_333_SpCnt_6"/>
                  <wp:cNvGraphicFramePr/>
                  <a:graphic xmlns:a="http://schemas.openxmlformats.org/drawingml/2006/main">
                    <a:graphicData uri="http://schemas.openxmlformats.org/drawingml/2006/picture">
                      <pic:pic xmlns:pic="http://schemas.openxmlformats.org/drawingml/2006/picture">
                        <pic:nvPicPr>
                          <pic:cNvPr id="1193" name="图片_333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94" name="图片_325_SpCnt_6"/>
                  <wp:cNvGraphicFramePr/>
                  <a:graphic xmlns:a="http://schemas.openxmlformats.org/drawingml/2006/main">
                    <a:graphicData uri="http://schemas.openxmlformats.org/drawingml/2006/picture">
                      <pic:pic xmlns:pic="http://schemas.openxmlformats.org/drawingml/2006/picture">
                        <pic:nvPicPr>
                          <pic:cNvPr id="1194" name="图片_325_SpCnt_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95" name="图片_762_SpCnt_13"/>
                  <wp:cNvGraphicFramePr/>
                  <a:graphic xmlns:a="http://schemas.openxmlformats.org/drawingml/2006/main">
                    <a:graphicData uri="http://schemas.openxmlformats.org/drawingml/2006/picture">
                      <pic:pic xmlns:pic="http://schemas.openxmlformats.org/drawingml/2006/picture">
                        <pic:nvPicPr>
                          <pic:cNvPr id="1195" name="图片_762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196" name="图片_588_SpCnt_6"/>
                  <wp:cNvGraphicFramePr/>
                  <a:graphic xmlns:a="http://schemas.openxmlformats.org/drawingml/2006/main">
                    <a:graphicData uri="http://schemas.openxmlformats.org/drawingml/2006/picture">
                      <pic:pic xmlns:pic="http://schemas.openxmlformats.org/drawingml/2006/picture">
                        <pic:nvPicPr>
                          <pic:cNvPr id="1196" name="图片_588_SpCnt_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197" name="图片_928_SpCnt_13"/>
                  <wp:cNvGraphicFramePr/>
                  <a:graphic xmlns:a="http://schemas.openxmlformats.org/drawingml/2006/main">
                    <a:graphicData uri="http://schemas.openxmlformats.org/drawingml/2006/picture">
                      <pic:pic xmlns:pic="http://schemas.openxmlformats.org/drawingml/2006/picture">
                        <pic:nvPicPr>
                          <pic:cNvPr id="1197" name="图片_928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198" name="图片_398_SpCnt_12"/>
                  <wp:cNvGraphicFramePr/>
                  <a:graphic xmlns:a="http://schemas.openxmlformats.org/drawingml/2006/main">
                    <a:graphicData uri="http://schemas.openxmlformats.org/drawingml/2006/picture">
                      <pic:pic xmlns:pic="http://schemas.openxmlformats.org/drawingml/2006/picture">
                        <pic:nvPicPr>
                          <pic:cNvPr id="1198" name="图片_398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199" name="图片_580_SpCnt_6"/>
                  <wp:cNvGraphicFramePr/>
                  <a:graphic xmlns:a="http://schemas.openxmlformats.org/drawingml/2006/main">
                    <a:graphicData uri="http://schemas.openxmlformats.org/drawingml/2006/picture">
                      <pic:pic xmlns:pic="http://schemas.openxmlformats.org/drawingml/2006/picture">
                        <pic:nvPicPr>
                          <pic:cNvPr id="1199" name="图片_580_SpCnt_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00" name="图片_279_SpCnt_14"/>
                  <wp:cNvGraphicFramePr/>
                  <a:graphic xmlns:a="http://schemas.openxmlformats.org/drawingml/2006/main">
                    <a:graphicData uri="http://schemas.openxmlformats.org/drawingml/2006/picture">
                      <pic:pic xmlns:pic="http://schemas.openxmlformats.org/drawingml/2006/picture">
                        <pic:nvPicPr>
                          <pic:cNvPr id="1200" name="图片_279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01" name="图片_576_SpCnt_6"/>
                  <wp:cNvGraphicFramePr/>
                  <a:graphic xmlns:a="http://schemas.openxmlformats.org/drawingml/2006/main">
                    <a:graphicData uri="http://schemas.openxmlformats.org/drawingml/2006/picture">
                      <pic:pic xmlns:pic="http://schemas.openxmlformats.org/drawingml/2006/picture">
                        <pic:nvPicPr>
                          <pic:cNvPr id="1201" name="图片_576_SpCnt_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202" name="图片_46_SpCnt_86"/>
                  <wp:cNvGraphicFramePr/>
                  <a:graphic xmlns:a="http://schemas.openxmlformats.org/drawingml/2006/main">
                    <a:graphicData uri="http://schemas.openxmlformats.org/drawingml/2006/picture">
                      <pic:pic xmlns:pic="http://schemas.openxmlformats.org/drawingml/2006/picture">
                        <pic:nvPicPr>
                          <pic:cNvPr id="1202" name="图片_46_SpCnt_86"/>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10515"/>
                  <wp:effectExtent l="0" t="0" r="0" b="0"/>
                  <wp:wrapNone/>
                  <wp:docPr id="1203" name="图片_367_SpCnt_7"/>
                  <wp:cNvGraphicFramePr/>
                  <a:graphic xmlns:a="http://schemas.openxmlformats.org/drawingml/2006/main">
                    <a:graphicData uri="http://schemas.openxmlformats.org/drawingml/2006/picture">
                      <pic:pic xmlns:pic="http://schemas.openxmlformats.org/drawingml/2006/picture">
                        <pic:nvPicPr>
                          <pic:cNvPr id="1203" name="图片_367_SpCnt_7"/>
                          <pic:cNvPicPr/>
                        </pic:nvPicPr>
                        <pic:blipFill>
                          <a:blip r:embed="rId11"/>
                          <a:stretch>
                            <a:fillRect/>
                          </a:stretch>
                        </pic:blipFill>
                        <pic:spPr>
                          <a:xfrm>
                            <a:off x="0" y="0"/>
                            <a:ext cx="305435" cy="3105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04" name="图片_333_SpCnt_7"/>
                  <wp:cNvGraphicFramePr/>
                  <a:graphic xmlns:a="http://schemas.openxmlformats.org/drawingml/2006/main">
                    <a:graphicData uri="http://schemas.openxmlformats.org/drawingml/2006/picture">
                      <pic:pic xmlns:pic="http://schemas.openxmlformats.org/drawingml/2006/picture">
                        <pic:nvPicPr>
                          <pic:cNvPr id="1204" name="图片_333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05" name="图片_325_SpCnt_7"/>
                  <wp:cNvGraphicFramePr/>
                  <a:graphic xmlns:a="http://schemas.openxmlformats.org/drawingml/2006/main">
                    <a:graphicData uri="http://schemas.openxmlformats.org/drawingml/2006/picture">
                      <pic:pic xmlns:pic="http://schemas.openxmlformats.org/drawingml/2006/picture">
                        <pic:nvPicPr>
                          <pic:cNvPr id="1205" name="图片_325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206" name="图片_275_SpCnt_57"/>
                  <wp:cNvGraphicFramePr/>
                  <a:graphic xmlns:a="http://schemas.openxmlformats.org/drawingml/2006/main">
                    <a:graphicData uri="http://schemas.openxmlformats.org/drawingml/2006/picture">
                      <pic:pic xmlns:pic="http://schemas.openxmlformats.org/drawingml/2006/picture">
                        <pic:nvPicPr>
                          <pic:cNvPr id="1206" name="图片_275_SpCnt_5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207" name="图片_774_SpCnt_36"/>
                  <wp:cNvGraphicFramePr/>
                  <a:graphic xmlns:a="http://schemas.openxmlformats.org/drawingml/2006/main">
                    <a:graphicData uri="http://schemas.openxmlformats.org/drawingml/2006/picture">
                      <pic:pic xmlns:pic="http://schemas.openxmlformats.org/drawingml/2006/picture">
                        <pic:nvPicPr>
                          <pic:cNvPr id="1207" name="图片_774_SpCnt_3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08" name="图片_832_SpCnt_13"/>
                  <wp:cNvGraphicFramePr/>
                  <a:graphic xmlns:a="http://schemas.openxmlformats.org/drawingml/2006/main">
                    <a:graphicData uri="http://schemas.openxmlformats.org/drawingml/2006/picture">
                      <pic:pic xmlns:pic="http://schemas.openxmlformats.org/drawingml/2006/picture">
                        <pic:nvPicPr>
                          <pic:cNvPr id="1208" name="图片_832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09" name="图片_231_SpCnt_85"/>
                  <wp:cNvGraphicFramePr/>
                  <a:graphic xmlns:a="http://schemas.openxmlformats.org/drawingml/2006/main">
                    <a:graphicData uri="http://schemas.openxmlformats.org/drawingml/2006/picture">
                      <pic:pic xmlns:pic="http://schemas.openxmlformats.org/drawingml/2006/picture">
                        <pic:nvPicPr>
                          <pic:cNvPr id="1209" name="图片_231_SpCnt_8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10" name="图片_284_SpCnt_8"/>
                  <wp:cNvGraphicFramePr/>
                  <a:graphic xmlns:a="http://schemas.openxmlformats.org/drawingml/2006/main">
                    <a:graphicData uri="http://schemas.openxmlformats.org/drawingml/2006/picture">
                      <pic:pic xmlns:pic="http://schemas.openxmlformats.org/drawingml/2006/picture">
                        <pic:nvPicPr>
                          <pic:cNvPr id="1210" name="图片_284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211" name="图片_207_SpCnt_74"/>
                  <wp:cNvGraphicFramePr/>
                  <a:graphic xmlns:a="http://schemas.openxmlformats.org/drawingml/2006/main">
                    <a:graphicData uri="http://schemas.openxmlformats.org/drawingml/2006/picture">
                      <pic:pic xmlns:pic="http://schemas.openxmlformats.org/drawingml/2006/picture">
                        <pic:nvPicPr>
                          <pic:cNvPr id="1211" name="图片_207_SpCnt_74"/>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12" name="图片_754_SpCnt_6"/>
                  <wp:cNvGraphicFramePr/>
                  <a:graphic xmlns:a="http://schemas.openxmlformats.org/drawingml/2006/main">
                    <a:graphicData uri="http://schemas.openxmlformats.org/drawingml/2006/picture">
                      <pic:pic xmlns:pic="http://schemas.openxmlformats.org/drawingml/2006/picture">
                        <pic:nvPicPr>
                          <pic:cNvPr id="1212" name="图片_754_SpCnt_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13" name="图片_742_SpCnt_7"/>
                  <wp:cNvGraphicFramePr/>
                  <a:graphic xmlns:a="http://schemas.openxmlformats.org/drawingml/2006/main">
                    <a:graphicData uri="http://schemas.openxmlformats.org/drawingml/2006/picture">
                      <pic:pic xmlns:pic="http://schemas.openxmlformats.org/drawingml/2006/picture">
                        <pic:nvPicPr>
                          <pic:cNvPr id="1213" name="图片_742_SpCnt_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14" name="图片_746_SpCnt_7"/>
                  <wp:cNvGraphicFramePr/>
                  <a:graphic xmlns:a="http://schemas.openxmlformats.org/drawingml/2006/main">
                    <a:graphicData uri="http://schemas.openxmlformats.org/drawingml/2006/picture">
                      <pic:pic xmlns:pic="http://schemas.openxmlformats.org/drawingml/2006/picture">
                        <pic:nvPicPr>
                          <pic:cNvPr id="1214" name="图片_746_SpCnt_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15" name="图片_461_SpCnt_15"/>
                  <wp:cNvGraphicFramePr/>
                  <a:graphic xmlns:a="http://schemas.openxmlformats.org/drawingml/2006/main">
                    <a:graphicData uri="http://schemas.openxmlformats.org/drawingml/2006/picture">
                      <pic:pic xmlns:pic="http://schemas.openxmlformats.org/drawingml/2006/picture">
                        <pic:nvPicPr>
                          <pic:cNvPr id="1215" name="图片_461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216" name="图片_275_SpCnt_58"/>
                  <wp:cNvGraphicFramePr/>
                  <a:graphic xmlns:a="http://schemas.openxmlformats.org/drawingml/2006/main">
                    <a:graphicData uri="http://schemas.openxmlformats.org/drawingml/2006/picture">
                      <pic:pic xmlns:pic="http://schemas.openxmlformats.org/drawingml/2006/picture">
                        <pic:nvPicPr>
                          <pic:cNvPr id="1216" name="图片_275_SpCnt_58"/>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17" name="图片_444_SpCnt_6"/>
                  <wp:cNvGraphicFramePr/>
                  <a:graphic xmlns:a="http://schemas.openxmlformats.org/drawingml/2006/main">
                    <a:graphicData uri="http://schemas.openxmlformats.org/drawingml/2006/picture">
                      <pic:pic xmlns:pic="http://schemas.openxmlformats.org/drawingml/2006/picture">
                        <pic:nvPicPr>
                          <pic:cNvPr id="1217" name="图片_444_SpCnt_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18" name="图片_682_SpCnt_7"/>
                  <wp:cNvGraphicFramePr/>
                  <a:graphic xmlns:a="http://schemas.openxmlformats.org/drawingml/2006/main">
                    <a:graphicData uri="http://schemas.openxmlformats.org/drawingml/2006/picture">
                      <pic:pic xmlns:pic="http://schemas.openxmlformats.org/drawingml/2006/picture">
                        <pic:nvPicPr>
                          <pic:cNvPr id="1218" name="图片_682_SpCnt_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19" name="图片_674_SpCnt_7"/>
                  <wp:cNvGraphicFramePr/>
                  <a:graphic xmlns:a="http://schemas.openxmlformats.org/drawingml/2006/main">
                    <a:graphicData uri="http://schemas.openxmlformats.org/drawingml/2006/picture">
                      <pic:pic xmlns:pic="http://schemas.openxmlformats.org/drawingml/2006/picture">
                        <pic:nvPicPr>
                          <pic:cNvPr id="1219" name="图片_674_SpCnt_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20" name="图片_670_SpCnt_7"/>
                  <wp:cNvGraphicFramePr/>
                  <a:graphic xmlns:a="http://schemas.openxmlformats.org/drawingml/2006/main">
                    <a:graphicData uri="http://schemas.openxmlformats.org/drawingml/2006/picture">
                      <pic:pic xmlns:pic="http://schemas.openxmlformats.org/drawingml/2006/picture">
                        <pic:nvPicPr>
                          <pic:cNvPr id="1220" name="图片_670_SpCnt_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21" name="图片_770_SpCnt_50"/>
                  <wp:cNvGraphicFramePr/>
                  <a:graphic xmlns:a="http://schemas.openxmlformats.org/drawingml/2006/main">
                    <a:graphicData uri="http://schemas.openxmlformats.org/drawingml/2006/picture">
                      <pic:pic xmlns:pic="http://schemas.openxmlformats.org/drawingml/2006/picture">
                        <pic:nvPicPr>
                          <pic:cNvPr id="1221" name="图片_770_SpCnt_5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22" name="图片_365_SpCnt_7"/>
                  <wp:cNvGraphicFramePr/>
                  <a:graphic xmlns:a="http://schemas.openxmlformats.org/drawingml/2006/main">
                    <a:graphicData uri="http://schemas.openxmlformats.org/drawingml/2006/picture">
                      <pic:pic xmlns:pic="http://schemas.openxmlformats.org/drawingml/2006/picture">
                        <pic:nvPicPr>
                          <pic:cNvPr id="1222" name="图片_365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23" name="图片_588_SpCnt_7"/>
                  <wp:cNvGraphicFramePr/>
                  <a:graphic xmlns:a="http://schemas.openxmlformats.org/drawingml/2006/main">
                    <a:graphicData uri="http://schemas.openxmlformats.org/drawingml/2006/picture">
                      <pic:pic xmlns:pic="http://schemas.openxmlformats.org/drawingml/2006/picture">
                        <pic:nvPicPr>
                          <pic:cNvPr id="1223" name="图片_588_SpCnt_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24" name="图片_436_SpCnt_6"/>
                  <wp:cNvGraphicFramePr/>
                  <a:graphic xmlns:a="http://schemas.openxmlformats.org/drawingml/2006/main">
                    <a:graphicData uri="http://schemas.openxmlformats.org/drawingml/2006/picture">
                      <pic:pic xmlns:pic="http://schemas.openxmlformats.org/drawingml/2006/picture">
                        <pic:nvPicPr>
                          <pic:cNvPr id="1224" name="图片_436_SpCnt_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225" name="图片_275_SpCnt_59"/>
                  <wp:cNvGraphicFramePr/>
                  <a:graphic xmlns:a="http://schemas.openxmlformats.org/drawingml/2006/main">
                    <a:graphicData uri="http://schemas.openxmlformats.org/drawingml/2006/picture">
                      <pic:pic xmlns:pic="http://schemas.openxmlformats.org/drawingml/2006/picture">
                        <pic:nvPicPr>
                          <pic:cNvPr id="1225" name="图片_275_SpCnt_59"/>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26" name="图片_770_SpCnt_51"/>
                  <wp:cNvGraphicFramePr/>
                  <a:graphic xmlns:a="http://schemas.openxmlformats.org/drawingml/2006/main">
                    <a:graphicData uri="http://schemas.openxmlformats.org/drawingml/2006/picture">
                      <pic:pic xmlns:pic="http://schemas.openxmlformats.org/drawingml/2006/picture">
                        <pic:nvPicPr>
                          <pic:cNvPr id="1226" name="图片_770_SpCnt_5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27" name="图片_580_SpCnt_7"/>
                  <wp:cNvGraphicFramePr/>
                  <a:graphic xmlns:a="http://schemas.openxmlformats.org/drawingml/2006/main">
                    <a:graphicData uri="http://schemas.openxmlformats.org/drawingml/2006/picture">
                      <pic:pic xmlns:pic="http://schemas.openxmlformats.org/drawingml/2006/picture">
                        <pic:nvPicPr>
                          <pic:cNvPr id="1227" name="图片_580_SpCnt_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28" name="图片_795_SpCnt_12"/>
                  <wp:cNvGraphicFramePr/>
                  <a:graphic xmlns:a="http://schemas.openxmlformats.org/drawingml/2006/main">
                    <a:graphicData uri="http://schemas.openxmlformats.org/drawingml/2006/picture">
                      <pic:pic xmlns:pic="http://schemas.openxmlformats.org/drawingml/2006/picture">
                        <pic:nvPicPr>
                          <pic:cNvPr id="1228" name="图片_795_SpCnt_1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29" name="图片_576_SpCnt_7"/>
                  <wp:cNvGraphicFramePr/>
                  <a:graphic xmlns:a="http://schemas.openxmlformats.org/drawingml/2006/main">
                    <a:graphicData uri="http://schemas.openxmlformats.org/drawingml/2006/picture">
                      <pic:pic xmlns:pic="http://schemas.openxmlformats.org/drawingml/2006/picture">
                        <pic:nvPicPr>
                          <pic:cNvPr id="1229" name="图片_576_SpCnt_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30" name="图片_207_SpCnt_75"/>
                  <wp:cNvGraphicFramePr/>
                  <a:graphic xmlns:a="http://schemas.openxmlformats.org/drawingml/2006/main">
                    <a:graphicData uri="http://schemas.openxmlformats.org/drawingml/2006/picture">
                      <pic:pic xmlns:pic="http://schemas.openxmlformats.org/drawingml/2006/picture">
                        <pic:nvPicPr>
                          <pic:cNvPr id="1230" name="图片_207_SpCnt_7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31" name="图片_796_SpCnt_7"/>
                  <wp:cNvGraphicFramePr/>
                  <a:graphic xmlns:a="http://schemas.openxmlformats.org/drawingml/2006/main">
                    <a:graphicData uri="http://schemas.openxmlformats.org/drawingml/2006/picture">
                      <pic:pic xmlns:pic="http://schemas.openxmlformats.org/drawingml/2006/picture">
                        <pic:nvPicPr>
                          <pic:cNvPr id="1231" name="图片_796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32" name="图片_795_SpCnt_13"/>
                  <wp:cNvGraphicFramePr/>
                  <a:graphic xmlns:a="http://schemas.openxmlformats.org/drawingml/2006/main">
                    <a:graphicData uri="http://schemas.openxmlformats.org/drawingml/2006/picture">
                      <pic:pic xmlns:pic="http://schemas.openxmlformats.org/drawingml/2006/picture">
                        <pic:nvPicPr>
                          <pic:cNvPr id="1232" name="图片_795_SpCnt_1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33" name="图片_832_SpCnt_14"/>
                  <wp:cNvGraphicFramePr/>
                  <a:graphic xmlns:a="http://schemas.openxmlformats.org/drawingml/2006/main">
                    <a:graphicData uri="http://schemas.openxmlformats.org/drawingml/2006/picture">
                      <pic:pic xmlns:pic="http://schemas.openxmlformats.org/drawingml/2006/picture">
                        <pic:nvPicPr>
                          <pic:cNvPr id="1233" name="图片_832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34" name="图片_231_SpCnt_86"/>
                  <wp:cNvGraphicFramePr/>
                  <a:graphic xmlns:a="http://schemas.openxmlformats.org/drawingml/2006/main">
                    <a:graphicData uri="http://schemas.openxmlformats.org/drawingml/2006/picture">
                      <pic:pic xmlns:pic="http://schemas.openxmlformats.org/drawingml/2006/picture">
                        <pic:nvPicPr>
                          <pic:cNvPr id="1234" name="图片_231_SpCnt_8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35" name="图片_461_SpCnt_16"/>
                  <wp:cNvGraphicFramePr/>
                  <a:graphic xmlns:a="http://schemas.openxmlformats.org/drawingml/2006/main">
                    <a:graphicData uri="http://schemas.openxmlformats.org/drawingml/2006/picture">
                      <pic:pic xmlns:pic="http://schemas.openxmlformats.org/drawingml/2006/picture">
                        <pic:nvPicPr>
                          <pic:cNvPr id="1235" name="图片_461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36" name="图片_371_SpCnt_14"/>
                  <wp:cNvGraphicFramePr/>
                  <a:graphic xmlns:a="http://schemas.openxmlformats.org/drawingml/2006/main">
                    <a:graphicData uri="http://schemas.openxmlformats.org/drawingml/2006/picture">
                      <pic:pic xmlns:pic="http://schemas.openxmlformats.org/drawingml/2006/picture">
                        <pic:nvPicPr>
                          <pic:cNvPr id="1236" name="图片_371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237" name="图片_46_SpCnt_87"/>
                  <wp:cNvGraphicFramePr/>
                  <a:graphic xmlns:a="http://schemas.openxmlformats.org/drawingml/2006/main">
                    <a:graphicData uri="http://schemas.openxmlformats.org/drawingml/2006/picture">
                      <pic:pic xmlns:pic="http://schemas.openxmlformats.org/drawingml/2006/picture">
                        <pic:nvPicPr>
                          <pic:cNvPr id="1237" name="图片_46_SpCnt_87"/>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38" name="图片_596_SpCnt_14"/>
                  <wp:cNvGraphicFramePr/>
                  <a:graphic xmlns:a="http://schemas.openxmlformats.org/drawingml/2006/main">
                    <a:graphicData uri="http://schemas.openxmlformats.org/drawingml/2006/picture">
                      <pic:pic xmlns:pic="http://schemas.openxmlformats.org/drawingml/2006/picture">
                        <pic:nvPicPr>
                          <pic:cNvPr id="1238" name="图片_596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39" name="图片_207_SpCnt_76"/>
                  <wp:cNvGraphicFramePr/>
                  <a:graphic xmlns:a="http://schemas.openxmlformats.org/drawingml/2006/main">
                    <a:graphicData uri="http://schemas.openxmlformats.org/drawingml/2006/picture">
                      <pic:pic xmlns:pic="http://schemas.openxmlformats.org/drawingml/2006/picture">
                        <pic:nvPicPr>
                          <pic:cNvPr id="1239" name="图片_207_SpCnt_7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40" name="图片_432_SpCnt_6"/>
                  <wp:cNvGraphicFramePr/>
                  <a:graphic xmlns:a="http://schemas.openxmlformats.org/drawingml/2006/main">
                    <a:graphicData uri="http://schemas.openxmlformats.org/drawingml/2006/picture">
                      <pic:pic xmlns:pic="http://schemas.openxmlformats.org/drawingml/2006/picture">
                        <pic:nvPicPr>
                          <pic:cNvPr id="1240" name="图片_432_SpCnt_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41" name="图片_231_SpCnt_87"/>
                  <wp:cNvGraphicFramePr/>
                  <a:graphic xmlns:a="http://schemas.openxmlformats.org/drawingml/2006/main">
                    <a:graphicData uri="http://schemas.openxmlformats.org/drawingml/2006/picture">
                      <pic:pic xmlns:pic="http://schemas.openxmlformats.org/drawingml/2006/picture">
                        <pic:nvPicPr>
                          <pic:cNvPr id="1241" name="图片_231_SpCnt_8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42" name="图片_371_SpCnt_15"/>
                  <wp:cNvGraphicFramePr/>
                  <a:graphic xmlns:a="http://schemas.openxmlformats.org/drawingml/2006/main">
                    <a:graphicData uri="http://schemas.openxmlformats.org/drawingml/2006/picture">
                      <pic:pic xmlns:pic="http://schemas.openxmlformats.org/drawingml/2006/picture">
                        <pic:nvPicPr>
                          <pic:cNvPr id="1242" name="图片_371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43" name="图片_444_SpCnt_7"/>
                  <wp:cNvGraphicFramePr/>
                  <a:graphic xmlns:a="http://schemas.openxmlformats.org/drawingml/2006/main">
                    <a:graphicData uri="http://schemas.openxmlformats.org/drawingml/2006/picture">
                      <pic:pic xmlns:pic="http://schemas.openxmlformats.org/drawingml/2006/picture">
                        <pic:nvPicPr>
                          <pic:cNvPr id="1243" name="图片_444_SpCnt_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44" name="图片_181_SpCnt_8"/>
                  <wp:cNvGraphicFramePr/>
                  <a:graphic xmlns:a="http://schemas.openxmlformats.org/drawingml/2006/main">
                    <a:graphicData uri="http://schemas.openxmlformats.org/drawingml/2006/picture">
                      <pic:pic xmlns:pic="http://schemas.openxmlformats.org/drawingml/2006/picture">
                        <pic:nvPicPr>
                          <pic:cNvPr id="1244" name="图片_181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45" name="图片_690_SpCnt_13"/>
                  <wp:cNvGraphicFramePr/>
                  <a:graphic xmlns:a="http://schemas.openxmlformats.org/drawingml/2006/main">
                    <a:graphicData uri="http://schemas.openxmlformats.org/drawingml/2006/picture">
                      <pic:pic xmlns:pic="http://schemas.openxmlformats.org/drawingml/2006/picture">
                        <pic:nvPicPr>
                          <pic:cNvPr id="1245" name="图片_690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46" name="图片_452_SpCnt_12"/>
                  <wp:cNvGraphicFramePr/>
                  <a:graphic xmlns:a="http://schemas.openxmlformats.org/drawingml/2006/main">
                    <a:graphicData uri="http://schemas.openxmlformats.org/drawingml/2006/picture">
                      <pic:pic xmlns:pic="http://schemas.openxmlformats.org/drawingml/2006/picture">
                        <pic:nvPicPr>
                          <pic:cNvPr id="1246" name="图片_452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47" name="图片_436_SpCnt_7"/>
                  <wp:cNvGraphicFramePr/>
                  <a:graphic xmlns:a="http://schemas.openxmlformats.org/drawingml/2006/main">
                    <a:graphicData uri="http://schemas.openxmlformats.org/drawingml/2006/picture">
                      <pic:pic xmlns:pic="http://schemas.openxmlformats.org/drawingml/2006/picture">
                        <pic:nvPicPr>
                          <pic:cNvPr id="1247" name="图片_436_SpCnt_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248" name="图片_432_SpCnt_7"/>
                  <wp:cNvGraphicFramePr/>
                  <a:graphic xmlns:a="http://schemas.openxmlformats.org/drawingml/2006/main">
                    <a:graphicData uri="http://schemas.openxmlformats.org/drawingml/2006/picture">
                      <pic:pic xmlns:pic="http://schemas.openxmlformats.org/drawingml/2006/picture">
                        <pic:nvPicPr>
                          <pic:cNvPr id="1248" name="图片_432_SpCnt_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49" name="图片_795_SpCnt_14"/>
                  <wp:cNvGraphicFramePr/>
                  <a:graphic xmlns:a="http://schemas.openxmlformats.org/drawingml/2006/main">
                    <a:graphicData uri="http://schemas.openxmlformats.org/drawingml/2006/picture">
                      <pic:pic xmlns:pic="http://schemas.openxmlformats.org/drawingml/2006/picture">
                        <pic:nvPicPr>
                          <pic:cNvPr id="1249" name="图片_795_SpCnt_1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50" name="图片_832_SpCnt_15"/>
                  <wp:cNvGraphicFramePr/>
                  <a:graphic xmlns:a="http://schemas.openxmlformats.org/drawingml/2006/main">
                    <a:graphicData uri="http://schemas.openxmlformats.org/drawingml/2006/picture">
                      <pic:pic xmlns:pic="http://schemas.openxmlformats.org/drawingml/2006/picture">
                        <pic:nvPicPr>
                          <pic:cNvPr id="1250" name="图片_832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51" name="图片_294_SpCnt_15"/>
                  <wp:cNvGraphicFramePr/>
                  <a:graphic xmlns:a="http://schemas.openxmlformats.org/drawingml/2006/main">
                    <a:graphicData uri="http://schemas.openxmlformats.org/drawingml/2006/picture">
                      <pic:pic xmlns:pic="http://schemas.openxmlformats.org/drawingml/2006/picture">
                        <pic:nvPicPr>
                          <pic:cNvPr id="1251" name="图片_294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52" name="图片_180_SpCnt_14"/>
                  <wp:cNvGraphicFramePr/>
                  <a:graphic xmlns:a="http://schemas.openxmlformats.org/drawingml/2006/main">
                    <a:graphicData uri="http://schemas.openxmlformats.org/drawingml/2006/picture">
                      <pic:pic xmlns:pic="http://schemas.openxmlformats.org/drawingml/2006/picture">
                        <pic:nvPicPr>
                          <pic:cNvPr id="1252" name="图片_180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253" name="图片_275_SpCnt_60"/>
                  <wp:cNvGraphicFramePr/>
                  <a:graphic xmlns:a="http://schemas.openxmlformats.org/drawingml/2006/main">
                    <a:graphicData uri="http://schemas.openxmlformats.org/drawingml/2006/picture">
                      <pic:pic xmlns:pic="http://schemas.openxmlformats.org/drawingml/2006/picture">
                        <pic:nvPicPr>
                          <pic:cNvPr id="1253" name="图片_275_SpCnt_6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54" name="图片_231_SpCnt_88"/>
                  <wp:cNvGraphicFramePr/>
                  <a:graphic xmlns:a="http://schemas.openxmlformats.org/drawingml/2006/main">
                    <a:graphicData uri="http://schemas.openxmlformats.org/drawingml/2006/picture">
                      <pic:pic xmlns:pic="http://schemas.openxmlformats.org/drawingml/2006/picture">
                        <pic:nvPicPr>
                          <pic:cNvPr id="1254" name="图片_231_SpCnt_8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55" name="图片_365_SpCnt_8"/>
                  <wp:cNvGraphicFramePr/>
                  <a:graphic xmlns:a="http://schemas.openxmlformats.org/drawingml/2006/main">
                    <a:graphicData uri="http://schemas.openxmlformats.org/drawingml/2006/picture">
                      <pic:pic xmlns:pic="http://schemas.openxmlformats.org/drawingml/2006/picture">
                        <pic:nvPicPr>
                          <pic:cNvPr id="1255" name="图片_365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1256" name="图片_283_SpCnt_13"/>
                  <wp:cNvGraphicFramePr/>
                  <a:graphic xmlns:a="http://schemas.openxmlformats.org/drawingml/2006/main">
                    <a:graphicData uri="http://schemas.openxmlformats.org/drawingml/2006/picture">
                      <pic:pic xmlns:pic="http://schemas.openxmlformats.org/drawingml/2006/picture">
                        <pic:nvPicPr>
                          <pic:cNvPr id="1256" name="图片_283_SpCnt_13"/>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257" name="图片_46_SpCnt_88"/>
                  <wp:cNvGraphicFramePr/>
                  <a:graphic xmlns:a="http://schemas.openxmlformats.org/drawingml/2006/main">
                    <a:graphicData uri="http://schemas.openxmlformats.org/drawingml/2006/picture">
                      <pic:pic xmlns:pic="http://schemas.openxmlformats.org/drawingml/2006/picture">
                        <pic:nvPicPr>
                          <pic:cNvPr id="1257" name="图片_46_SpCnt_88"/>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58" name="图片_604_SpCnt_14"/>
                  <wp:cNvGraphicFramePr/>
                  <a:graphic xmlns:a="http://schemas.openxmlformats.org/drawingml/2006/main">
                    <a:graphicData uri="http://schemas.openxmlformats.org/drawingml/2006/picture">
                      <pic:pic xmlns:pic="http://schemas.openxmlformats.org/drawingml/2006/picture">
                        <pic:nvPicPr>
                          <pic:cNvPr id="1258" name="图片_604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59" name="图片_371_SpCnt_16"/>
                  <wp:cNvGraphicFramePr/>
                  <a:graphic xmlns:a="http://schemas.openxmlformats.org/drawingml/2006/main">
                    <a:graphicData uri="http://schemas.openxmlformats.org/drawingml/2006/picture">
                      <pic:pic xmlns:pic="http://schemas.openxmlformats.org/drawingml/2006/picture">
                        <pic:nvPicPr>
                          <pic:cNvPr id="1259" name="图片_371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60" name="图片_542_SpCnt_13"/>
                  <wp:cNvGraphicFramePr/>
                  <a:graphic xmlns:a="http://schemas.openxmlformats.org/drawingml/2006/main">
                    <a:graphicData uri="http://schemas.openxmlformats.org/drawingml/2006/picture">
                      <pic:pic xmlns:pic="http://schemas.openxmlformats.org/drawingml/2006/picture">
                        <pic:nvPicPr>
                          <pic:cNvPr id="1260" name="图片_542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61" name="图片_234_SpCnt_13"/>
                  <wp:cNvGraphicFramePr/>
                  <a:graphic xmlns:a="http://schemas.openxmlformats.org/drawingml/2006/main">
                    <a:graphicData uri="http://schemas.openxmlformats.org/drawingml/2006/picture">
                      <pic:pic xmlns:pic="http://schemas.openxmlformats.org/drawingml/2006/picture">
                        <pic:nvPicPr>
                          <pic:cNvPr id="1261" name="图片_234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62" name="图片_627_SpCnt_9"/>
                  <wp:cNvGraphicFramePr/>
                  <a:graphic xmlns:a="http://schemas.openxmlformats.org/drawingml/2006/main">
                    <a:graphicData uri="http://schemas.openxmlformats.org/drawingml/2006/picture">
                      <pic:pic xmlns:pic="http://schemas.openxmlformats.org/drawingml/2006/picture">
                        <pic:nvPicPr>
                          <pic:cNvPr id="1262" name="图片_627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63" name="图片_231_SpCnt_89"/>
                  <wp:cNvGraphicFramePr/>
                  <a:graphic xmlns:a="http://schemas.openxmlformats.org/drawingml/2006/main">
                    <a:graphicData uri="http://schemas.openxmlformats.org/drawingml/2006/picture">
                      <pic:pic xmlns:pic="http://schemas.openxmlformats.org/drawingml/2006/picture">
                        <pic:nvPicPr>
                          <pic:cNvPr id="1263" name="图片_231_SpCnt_8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264" name="图片_334_SpCnt_13"/>
                  <wp:cNvGraphicFramePr/>
                  <a:graphic xmlns:a="http://schemas.openxmlformats.org/drawingml/2006/main">
                    <a:graphicData uri="http://schemas.openxmlformats.org/drawingml/2006/picture">
                      <pic:pic xmlns:pic="http://schemas.openxmlformats.org/drawingml/2006/picture">
                        <pic:nvPicPr>
                          <pic:cNvPr id="1264" name="图片_334_SpCnt_13"/>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65" name="图片_624_SpCnt_9"/>
                  <wp:cNvGraphicFramePr/>
                  <a:graphic xmlns:a="http://schemas.openxmlformats.org/drawingml/2006/main">
                    <a:graphicData uri="http://schemas.openxmlformats.org/drawingml/2006/picture">
                      <pic:pic xmlns:pic="http://schemas.openxmlformats.org/drawingml/2006/picture">
                        <pic:nvPicPr>
                          <pic:cNvPr id="1265" name="图片_624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66" name="图片_616_SpCnt_8"/>
                  <wp:cNvGraphicFramePr/>
                  <a:graphic xmlns:a="http://schemas.openxmlformats.org/drawingml/2006/main">
                    <a:graphicData uri="http://schemas.openxmlformats.org/drawingml/2006/picture">
                      <pic:pic xmlns:pic="http://schemas.openxmlformats.org/drawingml/2006/picture">
                        <pic:nvPicPr>
                          <pic:cNvPr id="1266" name="图片_616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67" name="图片_704_SpCnt_13"/>
                  <wp:cNvGraphicFramePr/>
                  <a:graphic xmlns:a="http://schemas.openxmlformats.org/drawingml/2006/main">
                    <a:graphicData uri="http://schemas.openxmlformats.org/drawingml/2006/picture">
                      <pic:pic xmlns:pic="http://schemas.openxmlformats.org/drawingml/2006/picture">
                        <pic:nvPicPr>
                          <pic:cNvPr id="1267" name="图片_704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68" name="图片_636_SpCnt_13"/>
                  <wp:cNvGraphicFramePr/>
                  <a:graphic xmlns:a="http://schemas.openxmlformats.org/drawingml/2006/main">
                    <a:graphicData uri="http://schemas.openxmlformats.org/drawingml/2006/picture">
                      <pic:pic xmlns:pic="http://schemas.openxmlformats.org/drawingml/2006/picture">
                        <pic:nvPicPr>
                          <pic:cNvPr id="1268" name="图片_636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69" name="图片_940"/>
                  <wp:cNvGraphicFramePr/>
                  <a:graphic xmlns:a="http://schemas.openxmlformats.org/drawingml/2006/main">
                    <a:graphicData uri="http://schemas.openxmlformats.org/drawingml/2006/picture">
                      <pic:pic xmlns:pic="http://schemas.openxmlformats.org/drawingml/2006/picture">
                        <pic:nvPicPr>
                          <pic:cNvPr id="1269" name="图片_94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70" name="图片_231_SpCnt_90"/>
                  <wp:cNvGraphicFramePr/>
                  <a:graphic xmlns:a="http://schemas.openxmlformats.org/drawingml/2006/main">
                    <a:graphicData uri="http://schemas.openxmlformats.org/drawingml/2006/picture">
                      <pic:pic xmlns:pic="http://schemas.openxmlformats.org/drawingml/2006/picture">
                        <pic:nvPicPr>
                          <pic:cNvPr id="1270" name="图片_231_SpCnt_9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71" name="图片_933"/>
                  <wp:cNvGraphicFramePr/>
                  <a:graphic xmlns:a="http://schemas.openxmlformats.org/drawingml/2006/main">
                    <a:graphicData uri="http://schemas.openxmlformats.org/drawingml/2006/picture">
                      <pic:pic xmlns:pic="http://schemas.openxmlformats.org/drawingml/2006/picture">
                        <pic:nvPicPr>
                          <pic:cNvPr id="1271" name="图片_93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72" name="图片_922"/>
                  <wp:cNvGraphicFramePr/>
                  <a:graphic xmlns:a="http://schemas.openxmlformats.org/drawingml/2006/main">
                    <a:graphicData uri="http://schemas.openxmlformats.org/drawingml/2006/picture">
                      <pic:pic xmlns:pic="http://schemas.openxmlformats.org/drawingml/2006/picture">
                        <pic:nvPicPr>
                          <pic:cNvPr id="1272" name="图片_92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73" name="图片_207_SpCnt_77"/>
                  <wp:cNvGraphicFramePr/>
                  <a:graphic xmlns:a="http://schemas.openxmlformats.org/drawingml/2006/main">
                    <a:graphicData uri="http://schemas.openxmlformats.org/drawingml/2006/picture">
                      <pic:pic xmlns:pic="http://schemas.openxmlformats.org/drawingml/2006/picture">
                        <pic:nvPicPr>
                          <pic:cNvPr id="1273" name="图片_207_SpCnt_7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1274" name="图片_364_SpCnt_13"/>
                  <wp:cNvGraphicFramePr/>
                  <a:graphic xmlns:a="http://schemas.openxmlformats.org/drawingml/2006/main">
                    <a:graphicData uri="http://schemas.openxmlformats.org/drawingml/2006/picture">
                      <pic:pic xmlns:pic="http://schemas.openxmlformats.org/drawingml/2006/picture">
                        <pic:nvPicPr>
                          <pic:cNvPr id="1274" name="图片_364_SpCnt_13"/>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75" name="图片_959_SpCnt_4"/>
                  <wp:cNvGraphicFramePr/>
                  <a:graphic xmlns:a="http://schemas.openxmlformats.org/drawingml/2006/main">
                    <a:graphicData uri="http://schemas.openxmlformats.org/drawingml/2006/picture">
                      <pic:pic xmlns:pic="http://schemas.openxmlformats.org/drawingml/2006/picture">
                        <pic:nvPicPr>
                          <pic:cNvPr id="1275" name="图片_959_SpCnt_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76" name="图片_275_SpCnt_61"/>
                  <wp:cNvGraphicFramePr/>
                  <a:graphic xmlns:a="http://schemas.openxmlformats.org/drawingml/2006/main">
                    <a:graphicData uri="http://schemas.openxmlformats.org/drawingml/2006/picture">
                      <pic:pic xmlns:pic="http://schemas.openxmlformats.org/drawingml/2006/picture">
                        <pic:nvPicPr>
                          <pic:cNvPr id="1276" name="图片_275_SpCnt_6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77" name="图片_763_SpCnt_4"/>
                  <wp:cNvGraphicFramePr/>
                  <a:graphic xmlns:a="http://schemas.openxmlformats.org/drawingml/2006/main">
                    <a:graphicData uri="http://schemas.openxmlformats.org/drawingml/2006/picture">
                      <pic:pic xmlns:pic="http://schemas.openxmlformats.org/drawingml/2006/picture">
                        <pic:nvPicPr>
                          <pic:cNvPr id="1277" name="图片_763_SpCnt_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278" name="图片_275_SpCnt_62"/>
                  <wp:cNvGraphicFramePr/>
                  <a:graphic xmlns:a="http://schemas.openxmlformats.org/drawingml/2006/main">
                    <a:graphicData uri="http://schemas.openxmlformats.org/drawingml/2006/picture">
                      <pic:pic xmlns:pic="http://schemas.openxmlformats.org/drawingml/2006/picture">
                        <pic:nvPicPr>
                          <pic:cNvPr id="1278" name="图片_275_SpCnt_62"/>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79" name="图片_691_SpCnt_4"/>
                  <wp:cNvGraphicFramePr/>
                  <a:graphic xmlns:a="http://schemas.openxmlformats.org/drawingml/2006/main">
                    <a:graphicData uri="http://schemas.openxmlformats.org/drawingml/2006/picture">
                      <pic:pic xmlns:pic="http://schemas.openxmlformats.org/drawingml/2006/picture">
                        <pic:nvPicPr>
                          <pic:cNvPr id="1279" name="图片_691_SpCnt_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80" name="图片_207_SpCnt_78"/>
                  <wp:cNvGraphicFramePr/>
                  <a:graphic xmlns:a="http://schemas.openxmlformats.org/drawingml/2006/main">
                    <a:graphicData uri="http://schemas.openxmlformats.org/drawingml/2006/picture">
                      <pic:pic xmlns:pic="http://schemas.openxmlformats.org/drawingml/2006/picture">
                        <pic:nvPicPr>
                          <pic:cNvPr id="1280" name="图片_207_SpCnt_7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81" name="图片_604_SpCnt_15"/>
                  <wp:cNvGraphicFramePr/>
                  <a:graphic xmlns:a="http://schemas.openxmlformats.org/drawingml/2006/main">
                    <a:graphicData uri="http://schemas.openxmlformats.org/drawingml/2006/picture">
                      <pic:pic xmlns:pic="http://schemas.openxmlformats.org/drawingml/2006/picture">
                        <pic:nvPicPr>
                          <pic:cNvPr id="1281" name="图片_604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82" name="图片_597_SpCnt_3"/>
                  <wp:cNvGraphicFramePr/>
                  <a:graphic xmlns:a="http://schemas.openxmlformats.org/drawingml/2006/main">
                    <a:graphicData uri="http://schemas.openxmlformats.org/drawingml/2006/picture">
                      <pic:pic xmlns:pic="http://schemas.openxmlformats.org/drawingml/2006/picture">
                        <pic:nvPicPr>
                          <pic:cNvPr id="1282" name="图片_597_SpCnt_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83" name="图片_930_SpCnt_11"/>
                  <wp:cNvGraphicFramePr/>
                  <a:graphic xmlns:a="http://schemas.openxmlformats.org/drawingml/2006/main">
                    <a:graphicData uri="http://schemas.openxmlformats.org/drawingml/2006/picture">
                      <pic:pic xmlns:pic="http://schemas.openxmlformats.org/drawingml/2006/picture">
                        <pic:nvPicPr>
                          <pic:cNvPr id="1283" name="图片_930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84" name="图片_683_SpCnt_7"/>
                  <wp:cNvGraphicFramePr/>
                  <a:graphic xmlns:a="http://schemas.openxmlformats.org/drawingml/2006/main">
                    <a:graphicData uri="http://schemas.openxmlformats.org/drawingml/2006/picture">
                      <pic:pic xmlns:pic="http://schemas.openxmlformats.org/drawingml/2006/picture">
                        <pic:nvPicPr>
                          <pic:cNvPr id="1284" name="图片_683_SpCnt_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1285" name="图片_46_SpCnt_89"/>
                  <wp:cNvGraphicFramePr/>
                  <a:graphic xmlns:a="http://schemas.openxmlformats.org/drawingml/2006/main">
                    <a:graphicData uri="http://schemas.openxmlformats.org/drawingml/2006/picture">
                      <pic:pic xmlns:pic="http://schemas.openxmlformats.org/drawingml/2006/picture">
                        <pic:nvPicPr>
                          <pic:cNvPr id="1285" name="图片_46_SpCnt_89"/>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86" name="图片_597_SpCnt_4"/>
                  <wp:cNvGraphicFramePr/>
                  <a:graphic xmlns:a="http://schemas.openxmlformats.org/drawingml/2006/main">
                    <a:graphicData uri="http://schemas.openxmlformats.org/drawingml/2006/picture">
                      <pic:pic xmlns:pic="http://schemas.openxmlformats.org/drawingml/2006/picture">
                        <pic:nvPicPr>
                          <pic:cNvPr id="1286" name="图片_597_SpCnt_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87" name="图片_938_SpCnt_11"/>
                  <wp:cNvGraphicFramePr/>
                  <a:graphic xmlns:a="http://schemas.openxmlformats.org/drawingml/2006/main">
                    <a:graphicData uri="http://schemas.openxmlformats.org/drawingml/2006/picture">
                      <pic:pic xmlns:pic="http://schemas.openxmlformats.org/drawingml/2006/picture">
                        <pic:nvPicPr>
                          <pic:cNvPr id="1287" name="图片_938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88" name="图片_530_SpCnt_4"/>
                  <wp:cNvGraphicFramePr/>
                  <a:graphic xmlns:a="http://schemas.openxmlformats.org/drawingml/2006/main">
                    <a:graphicData uri="http://schemas.openxmlformats.org/drawingml/2006/picture">
                      <pic:pic xmlns:pic="http://schemas.openxmlformats.org/drawingml/2006/picture">
                        <pic:nvPicPr>
                          <pic:cNvPr id="1288" name="图片_530_SpCnt_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89" name="图片_832_SpCnt_16"/>
                  <wp:cNvGraphicFramePr/>
                  <a:graphic xmlns:a="http://schemas.openxmlformats.org/drawingml/2006/main">
                    <a:graphicData uri="http://schemas.openxmlformats.org/drawingml/2006/picture">
                      <pic:pic xmlns:pic="http://schemas.openxmlformats.org/drawingml/2006/picture">
                        <pic:nvPicPr>
                          <pic:cNvPr id="1289" name="图片_832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90" name="图片_522_SpCnt_4"/>
                  <wp:cNvGraphicFramePr/>
                  <a:graphic xmlns:a="http://schemas.openxmlformats.org/drawingml/2006/main">
                    <a:graphicData uri="http://schemas.openxmlformats.org/drawingml/2006/picture">
                      <pic:pic xmlns:pic="http://schemas.openxmlformats.org/drawingml/2006/picture">
                        <pic:nvPicPr>
                          <pic:cNvPr id="1290" name="图片_522_SpCnt_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91" name="图片_510_SpCnt_3"/>
                  <wp:cNvGraphicFramePr/>
                  <a:graphic xmlns:a="http://schemas.openxmlformats.org/drawingml/2006/main">
                    <a:graphicData uri="http://schemas.openxmlformats.org/drawingml/2006/picture">
                      <pic:pic xmlns:pic="http://schemas.openxmlformats.org/drawingml/2006/picture">
                        <pic:nvPicPr>
                          <pic:cNvPr id="1291" name="图片_510_SpCnt_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92" name="图片_453_SpCnt_4"/>
                  <wp:cNvGraphicFramePr/>
                  <a:graphic xmlns:a="http://schemas.openxmlformats.org/drawingml/2006/main">
                    <a:graphicData uri="http://schemas.openxmlformats.org/drawingml/2006/picture">
                      <pic:pic xmlns:pic="http://schemas.openxmlformats.org/drawingml/2006/picture">
                        <pic:nvPicPr>
                          <pic:cNvPr id="1292" name="图片_453_SpCnt_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293" name="图片_231_SpCnt_91"/>
                  <wp:cNvGraphicFramePr/>
                  <a:graphic xmlns:a="http://schemas.openxmlformats.org/drawingml/2006/main">
                    <a:graphicData uri="http://schemas.openxmlformats.org/drawingml/2006/picture">
                      <pic:pic xmlns:pic="http://schemas.openxmlformats.org/drawingml/2006/picture">
                        <pic:nvPicPr>
                          <pic:cNvPr id="1293" name="图片_231_SpCnt_9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94" name="图片_336_SpCnt_1"/>
                  <wp:cNvGraphicFramePr/>
                  <a:graphic xmlns:a="http://schemas.openxmlformats.org/drawingml/2006/main">
                    <a:graphicData uri="http://schemas.openxmlformats.org/drawingml/2006/picture">
                      <pic:pic xmlns:pic="http://schemas.openxmlformats.org/drawingml/2006/picture">
                        <pic:nvPicPr>
                          <pic:cNvPr id="1294" name="图片_336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95" name="图片_690_SpCnt_14"/>
                  <wp:cNvGraphicFramePr/>
                  <a:graphic xmlns:a="http://schemas.openxmlformats.org/drawingml/2006/main">
                    <a:graphicData uri="http://schemas.openxmlformats.org/drawingml/2006/picture">
                      <pic:pic xmlns:pic="http://schemas.openxmlformats.org/drawingml/2006/picture">
                        <pic:nvPicPr>
                          <pic:cNvPr id="1295" name="图片_690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296" name="图片_46_SpCnt_90"/>
                  <wp:cNvGraphicFramePr/>
                  <a:graphic xmlns:a="http://schemas.openxmlformats.org/drawingml/2006/main">
                    <a:graphicData uri="http://schemas.openxmlformats.org/drawingml/2006/picture">
                      <pic:pic xmlns:pic="http://schemas.openxmlformats.org/drawingml/2006/picture">
                        <pic:nvPicPr>
                          <pic:cNvPr id="1296" name="图片_46_SpCnt_9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297" name="图片_510_SpCnt_4"/>
                  <wp:cNvGraphicFramePr/>
                  <a:graphic xmlns:a="http://schemas.openxmlformats.org/drawingml/2006/main">
                    <a:graphicData uri="http://schemas.openxmlformats.org/drawingml/2006/picture">
                      <pic:pic xmlns:pic="http://schemas.openxmlformats.org/drawingml/2006/picture">
                        <pic:nvPicPr>
                          <pic:cNvPr id="1297" name="图片_510_SpCnt_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1298" name="图片_622_SpCnt_9"/>
                  <wp:cNvGraphicFramePr/>
                  <a:graphic xmlns:a="http://schemas.openxmlformats.org/drawingml/2006/main">
                    <a:graphicData uri="http://schemas.openxmlformats.org/drawingml/2006/picture">
                      <pic:pic xmlns:pic="http://schemas.openxmlformats.org/drawingml/2006/picture">
                        <pic:nvPicPr>
                          <pic:cNvPr id="1298" name="图片_622_SpCnt_9"/>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299" name="图片_616_SpCnt_9"/>
                  <wp:cNvGraphicFramePr/>
                  <a:graphic xmlns:a="http://schemas.openxmlformats.org/drawingml/2006/main">
                    <a:graphicData uri="http://schemas.openxmlformats.org/drawingml/2006/picture">
                      <pic:pic xmlns:pic="http://schemas.openxmlformats.org/drawingml/2006/picture">
                        <pic:nvPicPr>
                          <pic:cNvPr id="1299" name="图片_616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300" name="图片_604_SpCnt_16"/>
                  <wp:cNvGraphicFramePr/>
                  <a:graphic xmlns:a="http://schemas.openxmlformats.org/drawingml/2006/main">
                    <a:graphicData uri="http://schemas.openxmlformats.org/drawingml/2006/picture">
                      <pic:pic xmlns:pic="http://schemas.openxmlformats.org/drawingml/2006/picture">
                        <pic:nvPicPr>
                          <pic:cNvPr id="1300" name="图片_604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01" name="图片_940_SpCnt_1"/>
                  <wp:cNvGraphicFramePr/>
                  <a:graphic xmlns:a="http://schemas.openxmlformats.org/drawingml/2006/main">
                    <a:graphicData uri="http://schemas.openxmlformats.org/drawingml/2006/picture">
                      <pic:pic xmlns:pic="http://schemas.openxmlformats.org/drawingml/2006/picture">
                        <pic:nvPicPr>
                          <pic:cNvPr id="1301" name="图片_940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302" name="图片_398_SpCnt_13"/>
                  <wp:cNvGraphicFramePr/>
                  <a:graphic xmlns:a="http://schemas.openxmlformats.org/drawingml/2006/main">
                    <a:graphicData uri="http://schemas.openxmlformats.org/drawingml/2006/picture">
                      <pic:pic xmlns:pic="http://schemas.openxmlformats.org/drawingml/2006/picture">
                        <pic:nvPicPr>
                          <pic:cNvPr id="1302" name="图片_398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03" name="图片_933_SpCnt_1"/>
                  <wp:cNvGraphicFramePr/>
                  <a:graphic xmlns:a="http://schemas.openxmlformats.org/drawingml/2006/main">
                    <a:graphicData uri="http://schemas.openxmlformats.org/drawingml/2006/picture">
                      <pic:pic xmlns:pic="http://schemas.openxmlformats.org/drawingml/2006/picture">
                        <pic:nvPicPr>
                          <pic:cNvPr id="1303" name="图片_933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304" name="图片_294_SpCnt_16"/>
                  <wp:cNvGraphicFramePr/>
                  <a:graphic xmlns:a="http://schemas.openxmlformats.org/drawingml/2006/main">
                    <a:graphicData uri="http://schemas.openxmlformats.org/drawingml/2006/picture">
                      <pic:pic xmlns:pic="http://schemas.openxmlformats.org/drawingml/2006/picture">
                        <pic:nvPicPr>
                          <pic:cNvPr id="1304" name="图片_294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305" name="图片_774_SpCnt_37"/>
                  <wp:cNvGraphicFramePr/>
                  <a:graphic xmlns:a="http://schemas.openxmlformats.org/drawingml/2006/main">
                    <a:graphicData uri="http://schemas.openxmlformats.org/drawingml/2006/picture">
                      <pic:pic xmlns:pic="http://schemas.openxmlformats.org/drawingml/2006/picture">
                        <pic:nvPicPr>
                          <pic:cNvPr id="1305" name="图片_774_SpCnt_37"/>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06" name="图片_762_SpCnt_14"/>
                  <wp:cNvGraphicFramePr/>
                  <a:graphic xmlns:a="http://schemas.openxmlformats.org/drawingml/2006/main">
                    <a:graphicData uri="http://schemas.openxmlformats.org/drawingml/2006/picture">
                      <pic:pic xmlns:pic="http://schemas.openxmlformats.org/drawingml/2006/picture">
                        <pic:nvPicPr>
                          <pic:cNvPr id="1306" name="图片_762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07" name="图片_922_SpCnt_1"/>
                  <wp:cNvGraphicFramePr/>
                  <a:graphic xmlns:a="http://schemas.openxmlformats.org/drawingml/2006/main">
                    <a:graphicData uri="http://schemas.openxmlformats.org/drawingml/2006/picture">
                      <pic:pic xmlns:pic="http://schemas.openxmlformats.org/drawingml/2006/picture">
                        <pic:nvPicPr>
                          <pic:cNvPr id="1307" name="图片_922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08" name="图片_928_SpCnt_14"/>
                  <wp:cNvGraphicFramePr/>
                  <a:graphic xmlns:a="http://schemas.openxmlformats.org/drawingml/2006/main">
                    <a:graphicData uri="http://schemas.openxmlformats.org/drawingml/2006/picture">
                      <pic:pic xmlns:pic="http://schemas.openxmlformats.org/drawingml/2006/picture">
                        <pic:nvPicPr>
                          <pic:cNvPr id="1308" name="图片_928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09" name="图片_452_SpCnt_13"/>
                  <wp:cNvGraphicFramePr/>
                  <a:graphic xmlns:a="http://schemas.openxmlformats.org/drawingml/2006/main">
                    <a:graphicData uri="http://schemas.openxmlformats.org/drawingml/2006/picture">
                      <pic:pic xmlns:pic="http://schemas.openxmlformats.org/drawingml/2006/picture">
                        <pic:nvPicPr>
                          <pic:cNvPr id="1309" name="图片_452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10" name="图片_770_SpCnt_52"/>
                  <wp:cNvGraphicFramePr/>
                  <a:graphic xmlns:a="http://schemas.openxmlformats.org/drawingml/2006/main">
                    <a:graphicData uri="http://schemas.openxmlformats.org/drawingml/2006/picture">
                      <pic:pic xmlns:pic="http://schemas.openxmlformats.org/drawingml/2006/picture">
                        <pic:nvPicPr>
                          <pic:cNvPr id="1310" name="图片_770_SpCnt_5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1311" name="图片_46_SpCnt_91"/>
                  <wp:cNvGraphicFramePr/>
                  <a:graphic xmlns:a="http://schemas.openxmlformats.org/drawingml/2006/main">
                    <a:graphicData uri="http://schemas.openxmlformats.org/drawingml/2006/picture">
                      <pic:pic xmlns:pic="http://schemas.openxmlformats.org/drawingml/2006/picture">
                        <pic:nvPicPr>
                          <pic:cNvPr id="1311" name="图片_46_SpCnt_91"/>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1312" name="图片_625_SpCnt_10"/>
                  <wp:cNvGraphicFramePr/>
                  <a:graphic xmlns:a="http://schemas.openxmlformats.org/drawingml/2006/main">
                    <a:graphicData uri="http://schemas.openxmlformats.org/drawingml/2006/picture">
                      <pic:pic xmlns:pic="http://schemas.openxmlformats.org/drawingml/2006/picture">
                        <pic:nvPicPr>
                          <pic:cNvPr id="1312" name="图片_625_SpCnt_10"/>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1313" name="图片_622_SpCnt_10"/>
                  <wp:cNvGraphicFramePr/>
                  <a:graphic xmlns:a="http://schemas.openxmlformats.org/drawingml/2006/main">
                    <a:graphicData uri="http://schemas.openxmlformats.org/drawingml/2006/picture">
                      <pic:pic xmlns:pic="http://schemas.openxmlformats.org/drawingml/2006/picture">
                        <pic:nvPicPr>
                          <pic:cNvPr id="1313" name="图片_622_SpCnt_10"/>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14" name="图片_275_SpCnt_63"/>
                  <wp:cNvGraphicFramePr/>
                  <a:graphic xmlns:a="http://schemas.openxmlformats.org/drawingml/2006/main">
                    <a:graphicData uri="http://schemas.openxmlformats.org/drawingml/2006/picture">
                      <pic:pic xmlns:pic="http://schemas.openxmlformats.org/drawingml/2006/picture">
                        <pic:nvPicPr>
                          <pic:cNvPr id="1314" name="图片_275_SpCnt_6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15" name="图片_46_SpCnt_92"/>
                  <wp:cNvGraphicFramePr/>
                  <a:graphic xmlns:a="http://schemas.openxmlformats.org/drawingml/2006/main">
                    <a:graphicData uri="http://schemas.openxmlformats.org/drawingml/2006/picture">
                      <pic:pic xmlns:pic="http://schemas.openxmlformats.org/drawingml/2006/picture">
                        <pic:nvPicPr>
                          <pic:cNvPr id="1315" name="图片_46_SpCnt_9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16" name="图片_452_SpCnt_14"/>
                  <wp:cNvGraphicFramePr/>
                  <a:graphic xmlns:a="http://schemas.openxmlformats.org/drawingml/2006/main">
                    <a:graphicData uri="http://schemas.openxmlformats.org/drawingml/2006/picture">
                      <pic:pic xmlns:pic="http://schemas.openxmlformats.org/drawingml/2006/picture">
                        <pic:nvPicPr>
                          <pic:cNvPr id="1316" name="图片_452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317" name="图片_770_SpCnt_53"/>
                  <wp:cNvGraphicFramePr/>
                  <a:graphic xmlns:a="http://schemas.openxmlformats.org/drawingml/2006/main">
                    <a:graphicData uri="http://schemas.openxmlformats.org/drawingml/2006/picture">
                      <pic:pic xmlns:pic="http://schemas.openxmlformats.org/drawingml/2006/picture">
                        <pic:nvPicPr>
                          <pic:cNvPr id="1317" name="图片_770_SpCnt_53"/>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18" name="图片_46_SpCnt_93"/>
                  <wp:cNvGraphicFramePr/>
                  <a:graphic xmlns:a="http://schemas.openxmlformats.org/drawingml/2006/main">
                    <a:graphicData uri="http://schemas.openxmlformats.org/drawingml/2006/picture">
                      <pic:pic xmlns:pic="http://schemas.openxmlformats.org/drawingml/2006/picture">
                        <pic:nvPicPr>
                          <pic:cNvPr id="1318" name="图片_46_SpCnt_9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319" name="图片_275_SpCnt_64"/>
                  <wp:cNvGraphicFramePr/>
                  <a:graphic xmlns:a="http://schemas.openxmlformats.org/drawingml/2006/main">
                    <a:graphicData uri="http://schemas.openxmlformats.org/drawingml/2006/picture">
                      <pic:pic xmlns:pic="http://schemas.openxmlformats.org/drawingml/2006/picture">
                        <pic:nvPicPr>
                          <pic:cNvPr id="1319" name="图片_275_SpCnt_6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20" name="图片_46_SpCnt_94"/>
                  <wp:cNvGraphicFramePr/>
                  <a:graphic xmlns:a="http://schemas.openxmlformats.org/drawingml/2006/main">
                    <a:graphicData uri="http://schemas.openxmlformats.org/drawingml/2006/picture">
                      <pic:pic xmlns:pic="http://schemas.openxmlformats.org/drawingml/2006/picture">
                        <pic:nvPicPr>
                          <pic:cNvPr id="1320" name="图片_46_SpCnt_9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21" name="图片_754_SpCnt_7"/>
                  <wp:cNvGraphicFramePr/>
                  <a:graphic xmlns:a="http://schemas.openxmlformats.org/drawingml/2006/main">
                    <a:graphicData uri="http://schemas.openxmlformats.org/drawingml/2006/picture">
                      <pic:pic xmlns:pic="http://schemas.openxmlformats.org/drawingml/2006/picture">
                        <pic:nvPicPr>
                          <pic:cNvPr id="1321" name="图片_754_SpCnt_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322" name="图片_275_SpCnt_65"/>
                  <wp:cNvGraphicFramePr/>
                  <a:graphic xmlns:a="http://schemas.openxmlformats.org/drawingml/2006/main">
                    <a:graphicData uri="http://schemas.openxmlformats.org/drawingml/2006/picture">
                      <pic:pic xmlns:pic="http://schemas.openxmlformats.org/drawingml/2006/picture">
                        <pic:nvPicPr>
                          <pic:cNvPr id="1322" name="图片_275_SpCnt_65"/>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23" name="图片_231_SpCnt_92"/>
                  <wp:cNvGraphicFramePr/>
                  <a:graphic xmlns:a="http://schemas.openxmlformats.org/drawingml/2006/main">
                    <a:graphicData uri="http://schemas.openxmlformats.org/drawingml/2006/picture">
                      <pic:pic xmlns:pic="http://schemas.openxmlformats.org/drawingml/2006/picture">
                        <pic:nvPicPr>
                          <pic:cNvPr id="1323" name="图片_231_SpCnt_9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24" name="图片_796_SpCnt_8"/>
                  <wp:cNvGraphicFramePr/>
                  <a:graphic xmlns:a="http://schemas.openxmlformats.org/drawingml/2006/main">
                    <a:graphicData uri="http://schemas.openxmlformats.org/drawingml/2006/picture">
                      <pic:pic xmlns:pic="http://schemas.openxmlformats.org/drawingml/2006/picture">
                        <pic:nvPicPr>
                          <pic:cNvPr id="1324" name="图片_796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325" name="图片_207_SpCnt_79"/>
                  <wp:cNvGraphicFramePr/>
                  <a:graphic xmlns:a="http://schemas.openxmlformats.org/drawingml/2006/main">
                    <a:graphicData uri="http://schemas.openxmlformats.org/drawingml/2006/picture">
                      <pic:pic xmlns:pic="http://schemas.openxmlformats.org/drawingml/2006/picture">
                        <pic:nvPicPr>
                          <pic:cNvPr id="1325" name="图片_207_SpCnt_79"/>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326" name="图片_275_SpCnt_66"/>
                  <wp:cNvGraphicFramePr/>
                  <a:graphic xmlns:a="http://schemas.openxmlformats.org/drawingml/2006/main">
                    <a:graphicData uri="http://schemas.openxmlformats.org/drawingml/2006/picture">
                      <pic:pic xmlns:pic="http://schemas.openxmlformats.org/drawingml/2006/picture">
                        <pic:nvPicPr>
                          <pic:cNvPr id="1326" name="图片_275_SpCnt_66"/>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327" name="图片_774_SpCnt_38"/>
                  <wp:cNvGraphicFramePr/>
                  <a:graphic xmlns:a="http://schemas.openxmlformats.org/drawingml/2006/main">
                    <a:graphicData uri="http://schemas.openxmlformats.org/drawingml/2006/picture">
                      <pic:pic xmlns:pic="http://schemas.openxmlformats.org/drawingml/2006/picture">
                        <pic:nvPicPr>
                          <pic:cNvPr id="1327" name="图片_774_SpCnt_3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28" name="图片_770_SpCnt_54"/>
                  <wp:cNvGraphicFramePr/>
                  <a:graphic xmlns:a="http://schemas.openxmlformats.org/drawingml/2006/main">
                    <a:graphicData uri="http://schemas.openxmlformats.org/drawingml/2006/picture">
                      <pic:pic xmlns:pic="http://schemas.openxmlformats.org/drawingml/2006/picture">
                        <pic:nvPicPr>
                          <pic:cNvPr id="1328" name="图片_770_SpCnt_5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29" name="图片_770_SpCnt_55"/>
                  <wp:cNvGraphicFramePr/>
                  <a:graphic xmlns:a="http://schemas.openxmlformats.org/drawingml/2006/main">
                    <a:graphicData uri="http://schemas.openxmlformats.org/drawingml/2006/picture">
                      <pic:pic xmlns:pic="http://schemas.openxmlformats.org/drawingml/2006/picture">
                        <pic:nvPicPr>
                          <pic:cNvPr id="1329" name="图片_770_SpCnt_5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330" name="图片_337_SpCnt_5"/>
                  <wp:cNvGraphicFramePr/>
                  <a:graphic xmlns:a="http://schemas.openxmlformats.org/drawingml/2006/main">
                    <a:graphicData uri="http://schemas.openxmlformats.org/drawingml/2006/picture">
                      <pic:pic xmlns:pic="http://schemas.openxmlformats.org/drawingml/2006/picture">
                        <pic:nvPicPr>
                          <pic:cNvPr id="1330" name="图片_337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331" name="图片_326_SpCnt_5"/>
                  <wp:cNvGraphicFramePr/>
                  <a:graphic xmlns:a="http://schemas.openxmlformats.org/drawingml/2006/main">
                    <a:graphicData uri="http://schemas.openxmlformats.org/drawingml/2006/picture">
                      <pic:pic xmlns:pic="http://schemas.openxmlformats.org/drawingml/2006/picture">
                        <pic:nvPicPr>
                          <pic:cNvPr id="1331" name="图片_326_SpCnt_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32" name="图片_627_SpCnt_10"/>
                  <wp:cNvGraphicFramePr/>
                  <a:graphic xmlns:a="http://schemas.openxmlformats.org/drawingml/2006/main">
                    <a:graphicData uri="http://schemas.openxmlformats.org/drawingml/2006/picture">
                      <pic:pic xmlns:pic="http://schemas.openxmlformats.org/drawingml/2006/picture">
                        <pic:nvPicPr>
                          <pic:cNvPr id="1332" name="图片_627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1333" name="图片_275_SpCnt_67"/>
                  <wp:cNvGraphicFramePr/>
                  <a:graphic xmlns:a="http://schemas.openxmlformats.org/drawingml/2006/main">
                    <a:graphicData uri="http://schemas.openxmlformats.org/drawingml/2006/picture">
                      <pic:pic xmlns:pic="http://schemas.openxmlformats.org/drawingml/2006/picture">
                        <pic:nvPicPr>
                          <pic:cNvPr id="1333" name="图片_275_SpCnt_67"/>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34" name="图片_624_SpCnt_10"/>
                  <wp:cNvGraphicFramePr/>
                  <a:graphic xmlns:a="http://schemas.openxmlformats.org/drawingml/2006/main">
                    <a:graphicData uri="http://schemas.openxmlformats.org/drawingml/2006/picture">
                      <pic:pic xmlns:pic="http://schemas.openxmlformats.org/drawingml/2006/picture">
                        <pic:nvPicPr>
                          <pic:cNvPr id="1334" name="图片_624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35" name="图片_616_SpCnt_10"/>
                  <wp:cNvGraphicFramePr/>
                  <a:graphic xmlns:a="http://schemas.openxmlformats.org/drawingml/2006/main">
                    <a:graphicData uri="http://schemas.openxmlformats.org/drawingml/2006/picture">
                      <pic:pic xmlns:pic="http://schemas.openxmlformats.org/drawingml/2006/picture">
                        <pic:nvPicPr>
                          <pic:cNvPr id="1335" name="图片_616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248920</wp:posOffset>
                  </wp:positionH>
                  <wp:positionV relativeFrom="paragraph">
                    <wp:posOffset>73025</wp:posOffset>
                  </wp:positionV>
                  <wp:extent cx="760095" cy="895350"/>
                  <wp:effectExtent l="0" t="0" r="1905" b="0"/>
                  <wp:wrapNone/>
                  <wp:docPr id="1336" name="图片_2899"/>
                  <wp:cNvGraphicFramePr/>
                  <a:graphic xmlns:a="http://schemas.openxmlformats.org/drawingml/2006/main">
                    <a:graphicData uri="http://schemas.openxmlformats.org/drawingml/2006/picture">
                      <pic:pic xmlns:pic="http://schemas.openxmlformats.org/drawingml/2006/picture">
                        <pic:nvPicPr>
                          <pic:cNvPr id="1336" name="图片_2899"/>
                          <pic:cNvPicPr/>
                        </pic:nvPicPr>
                        <pic:blipFill>
                          <a:blip r:embed="rId13"/>
                          <a:stretch>
                            <a:fillRect/>
                          </a:stretch>
                        </pic:blipFill>
                        <pic:spPr>
                          <a:xfrm>
                            <a:off x="0" y="0"/>
                            <a:ext cx="760095" cy="8953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19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绞肉机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882*495*1090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1、主要用途：将-4℃左右的肉类绞成碎状。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（1）配备安全防护罩；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 整机采用304不锈钢制造，▲须提供具有资质的第三方机构出具的“304不锈钢”检验报告复印件加盖投标人的公章；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（3）采用绞龙技术，使绞肉的过程减少肉品的摩擦。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（4）处理温度：-4℃以上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（5）产量：≥600kg/hr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（6）机重：≥145kg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（7）功率≤3.7kW 380V 三相。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37" name="图片_754_SpCnt_8"/>
                  <wp:cNvGraphicFramePr/>
                  <a:graphic xmlns:a="http://schemas.openxmlformats.org/drawingml/2006/main">
                    <a:graphicData uri="http://schemas.openxmlformats.org/drawingml/2006/picture">
                      <pic:pic xmlns:pic="http://schemas.openxmlformats.org/drawingml/2006/picture">
                        <pic:nvPicPr>
                          <pic:cNvPr id="1337" name="图片_754_SpCnt_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38" name="图片_46_SpCnt_95"/>
                  <wp:cNvGraphicFramePr/>
                  <a:graphic xmlns:a="http://schemas.openxmlformats.org/drawingml/2006/main">
                    <a:graphicData uri="http://schemas.openxmlformats.org/drawingml/2006/picture">
                      <pic:pic xmlns:pic="http://schemas.openxmlformats.org/drawingml/2006/picture">
                        <pic:nvPicPr>
                          <pic:cNvPr id="1338" name="图片_46_SpCnt_9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39" name="图片_444_SpCnt_8"/>
                  <wp:cNvGraphicFramePr/>
                  <a:graphic xmlns:a="http://schemas.openxmlformats.org/drawingml/2006/main">
                    <a:graphicData uri="http://schemas.openxmlformats.org/drawingml/2006/picture">
                      <pic:pic xmlns:pic="http://schemas.openxmlformats.org/drawingml/2006/picture">
                        <pic:nvPicPr>
                          <pic:cNvPr id="1339" name="图片_444_SpCnt_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40" name="图片_436_SpCnt_8"/>
                  <wp:cNvGraphicFramePr/>
                  <a:graphic xmlns:a="http://schemas.openxmlformats.org/drawingml/2006/main">
                    <a:graphicData uri="http://schemas.openxmlformats.org/drawingml/2006/picture">
                      <pic:pic xmlns:pic="http://schemas.openxmlformats.org/drawingml/2006/picture">
                        <pic:nvPicPr>
                          <pic:cNvPr id="1340" name="图片_436_SpCnt_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41" name="图片_432_SpCnt_8"/>
                  <wp:cNvGraphicFramePr/>
                  <a:graphic xmlns:a="http://schemas.openxmlformats.org/drawingml/2006/main">
                    <a:graphicData uri="http://schemas.openxmlformats.org/drawingml/2006/picture">
                      <pic:pic xmlns:pic="http://schemas.openxmlformats.org/drawingml/2006/picture">
                        <pic:nvPicPr>
                          <pic:cNvPr id="1341" name="图片_432_SpCnt_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42" name="图片_436_SpCnt_9"/>
                  <wp:cNvGraphicFramePr/>
                  <a:graphic xmlns:a="http://schemas.openxmlformats.org/drawingml/2006/main">
                    <a:graphicData uri="http://schemas.openxmlformats.org/drawingml/2006/picture">
                      <pic:pic xmlns:pic="http://schemas.openxmlformats.org/drawingml/2006/picture">
                        <pic:nvPicPr>
                          <pic:cNvPr id="1342" name="图片_436_SpCnt_9"/>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43" name="图片_755_SpCnt_8"/>
                  <wp:cNvGraphicFramePr/>
                  <a:graphic xmlns:a="http://schemas.openxmlformats.org/drawingml/2006/main">
                    <a:graphicData uri="http://schemas.openxmlformats.org/drawingml/2006/picture">
                      <pic:pic xmlns:pic="http://schemas.openxmlformats.org/drawingml/2006/picture">
                        <pic:nvPicPr>
                          <pic:cNvPr id="1343" name="图片_755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44" name="图片_750_SpCnt_8"/>
                  <wp:cNvGraphicFramePr/>
                  <a:graphic xmlns:a="http://schemas.openxmlformats.org/drawingml/2006/main">
                    <a:graphicData uri="http://schemas.openxmlformats.org/drawingml/2006/picture">
                      <pic:pic xmlns:pic="http://schemas.openxmlformats.org/drawingml/2006/picture">
                        <pic:nvPicPr>
                          <pic:cNvPr id="1344" name="图片_750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345" name="图片_770_SpCnt_56"/>
                  <wp:cNvGraphicFramePr/>
                  <a:graphic xmlns:a="http://schemas.openxmlformats.org/drawingml/2006/main">
                    <a:graphicData uri="http://schemas.openxmlformats.org/drawingml/2006/picture">
                      <pic:pic xmlns:pic="http://schemas.openxmlformats.org/drawingml/2006/picture">
                        <pic:nvPicPr>
                          <pic:cNvPr id="1345" name="图片_770_SpCnt_5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46" name="图片_684_SpCnt_8"/>
                  <wp:cNvGraphicFramePr/>
                  <a:graphic xmlns:a="http://schemas.openxmlformats.org/drawingml/2006/main">
                    <a:graphicData uri="http://schemas.openxmlformats.org/drawingml/2006/picture">
                      <pic:pic xmlns:pic="http://schemas.openxmlformats.org/drawingml/2006/picture">
                        <pic:nvPicPr>
                          <pic:cNvPr id="1346" name="图片_684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47" name="图片_683_SpCnt_8"/>
                  <wp:cNvGraphicFramePr/>
                  <a:graphic xmlns:a="http://schemas.openxmlformats.org/drawingml/2006/main">
                    <a:graphicData uri="http://schemas.openxmlformats.org/drawingml/2006/picture">
                      <pic:pic xmlns:pic="http://schemas.openxmlformats.org/drawingml/2006/picture">
                        <pic:nvPicPr>
                          <pic:cNvPr id="1347" name="图片_683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48" name="图片_584_SpCnt_8"/>
                  <wp:cNvGraphicFramePr/>
                  <a:graphic xmlns:a="http://schemas.openxmlformats.org/drawingml/2006/main">
                    <a:graphicData uri="http://schemas.openxmlformats.org/drawingml/2006/picture">
                      <pic:pic xmlns:pic="http://schemas.openxmlformats.org/drawingml/2006/picture">
                        <pic:nvPicPr>
                          <pic:cNvPr id="1348" name="图片_584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49" name="图片_940_SpCnt_2"/>
                  <wp:cNvGraphicFramePr/>
                  <a:graphic xmlns:a="http://schemas.openxmlformats.org/drawingml/2006/main">
                    <a:graphicData uri="http://schemas.openxmlformats.org/drawingml/2006/picture">
                      <pic:pic xmlns:pic="http://schemas.openxmlformats.org/drawingml/2006/picture">
                        <pic:nvPicPr>
                          <pic:cNvPr id="1349" name="图片_940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50" name="图片_933_SpCnt_2"/>
                  <wp:cNvGraphicFramePr/>
                  <a:graphic xmlns:a="http://schemas.openxmlformats.org/drawingml/2006/main">
                    <a:graphicData uri="http://schemas.openxmlformats.org/drawingml/2006/picture">
                      <pic:pic xmlns:pic="http://schemas.openxmlformats.org/drawingml/2006/picture">
                        <pic:nvPicPr>
                          <pic:cNvPr id="1350" name="图片_933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51" name="图片_445_SpCnt_8"/>
                  <wp:cNvGraphicFramePr/>
                  <a:graphic xmlns:a="http://schemas.openxmlformats.org/drawingml/2006/main">
                    <a:graphicData uri="http://schemas.openxmlformats.org/drawingml/2006/picture">
                      <pic:pic xmlns:pic="http://schemas.openxmlformats.org/drawingml/2006/picture">
                        <pic:nvPicPr>
                          <pic:cNvPr id="1351" name="图片_445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52" name="图片_333_SpCnt_8"/>
                  <wp:cNvGraphicFramePr/>
                  <a:graphic xmlns:a="http://schemas.openxmlformats.org/drawingml/2006/main">
                    <a:graphicData uri="http://schemas.openxmlformats.org/drawingml/2006/picture">
                      <pic:pic xmlns:pic="http://schemas.openxmlformats.org/drawingml/2006/picture">
                        <pic:nvPicPr>
                          <pic:cNvPr id="1352" name="图片_333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53" name="图片_325_SpCnt_8"/>
                  <wp:cNvGraphicFramePr/>
                  <a:graphic xmlns:a="http://schemas.openxmlformats.org/drawingml/2006/main">
                    <a:graphicData uri="http://schemas.openxmlformats.org/drawingml/2006/picture">
                      <pic:pic xmlns:pic="http://schemas.openxmlformats.org/drawingml/2006/picture">
                        <pic:nvPicPr>
                          <pic:cNvPr id="1353" name="图片_325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54" name="图片_446_SpCnt_8"/>
                  <wp:cNvGraphicFramePr/>
                  <a:graphic xmlns:a="http://schemas.openxmlformats.org/drawingml/2006/main">
                    <a:graphicData uri="http://schemas.openxmlformats.org/drawingml/2006/picture">
                      <pic:pic xmlns:pic="http://schemas.openxmlformats.org/drawingml/2006/picture">
                        <pic:nvPicPr>
                          <pic:cNvPr id="1354" name="图片_446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55" name="图片_756_SpCnt_8"/>
                  <wp:cNvGraphicFramePr/>
                  <a:graphic xmlns:a="http://schemas.openxmlformats.org/drawingml/2006/main">
                    <a:graphicData uri="http://schemas.openxmlformats.org/drawingml/2006/picture">
                      <pic:pic xmlns:pic="http://schemas.openxmlformats.org/drawingml/2006/picture">
                        <pic:nvPicPr>
                          <pic:cNvPr id="1355" name="图片_756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356" name="图片_774_SpCnt_39"/>
                  <wp:cNvGraphicFramePr/>
                  <a:graphic xmlns:a="http://schemas.openxmlformats.org/drawingml/2006/main">
                    <a:graphicData uri="http://schemas.openxmlformats.org/drawingml/2006/picture">
                      <pic:pic xmlns:pic="http://schemas.openxmlformats.org/drawingml/2006/picture">
                        <pic:nvPicPr>
                          <pic:cNvPr id="1356" name="图片_774_SpCnt_3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57" name="图片_589_SpCnt_8"/>
                  <wp:cNvGraphicFramePr/>
                  <a:graphic xmlns:a="http://schemas.openxmlformats.org/drawingml/2006/main">
                    <a:graphicData uri="http://schemas.openxmlformats.org/drawingml/2006/picture">
                      <pic:pic xmlns:pic="http://schemas.openxmlformats.org/drawingml/2006/picture">
                        <pic:nvPicPr>
                          <pic:cNvPr id="1357" name="图片_589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58" name="图片_678_SpCnt_8"/>
                  <wp:cNvGraphicFramePr/>
                  <a:graphic xmlns:a="http://schemas.openxmlformats.org/drawingml/2006/main">
                    <a:graphicData uri="http://schemas.openxmlformats.org/drawingml/2006/picture">
                      <pic:pic xmlns:pic="http://schemas.openxmlformats.org/drawingml/2006/picture">
                        <pic:nvPicPr>
                          <pic:cNvPr id="1358" name="图片_678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59" name="图片_590_SpCnt_8"/>
                  <wp:cNvGraphicFramePr/>
                  <a:graphic xmlns:a="http://schemas.openxmlformats.org/drawingml/2006/main">
                    <a:graphicData uri="http://schemas.openxmlformats.org/drawingml/2006/picture">
                      <pic:pic xmlns:pic="http://schemas.openxmlformats.org/drawingml/2006/picture">
                        <pic:nvPicPr>
                          <pic:cNvPr id="1359" name="图片_590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60" name="图片_588_SpCnt_8"/>
                  <wp:cNvGraphicFramePr/>
                  <a:graphic xmlns:a="http://schemas.openxmlformats.org/drawingml/2006/main">
                    <a:graphicData uri="http://schemas.openxmlformats.org/drawingml/2006/picture">
                      <pic:pic xmlns:pic="http://schemas.openxmlformats.org/drawingml/2006/picture">
                        <pic:nvPicPr>
                          <pic:cNvPr id="1360" name="图片_588_SpCnt_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61" name="图片_576_SpCnt_8"/>
                  <wp:cNvGraphicFramePr/>
                  <a:graphic xmlns:a="http://schemas.openxmlformats.org/drawingml/2006/main">
                    <a:graphicData uri="http://schemas.openxmlformats.org/drawingml/2006/picture">
                      <pic:pic xmlns:pic="http://schemas.openxmlformats.org/drawingml/2006/picture">
                        <pic:nvPicPr>
                          <pic:cNvPr id="1361" name="图片_576_SpCnt_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62" name="图片_336_SpCnt_2"/>
                  <wp:cNvGraphicFramePr/>
                  <a:graphic xmlns:a="http://schemas.openxmlformats.org/drawingml/2006/main">
                    <a:graphicData uri="http://schemas.openxmlformats.org/drawingml/2006/picture">
                      <pic:pic xmlns:pic="http://schemas.openxmlformats.org/drawingml/2006/picture">
                        <pic:nvPicPr>
                          <pic:cNvPr id="1362" name="图片_336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63" name="图片_580_SpCnt_8"/>
                  <wp:cNvGraphicFramePr/>
                  <a:graphic xmlns:a="http://schemas.openxmlformats.org/drawingml/2006/main">
                    <a:graphicData uri="http://schemas.openxmlformats.org/drawingml/2006/picture">
                      <pic:pic xmlns:pic="http://schemas.openxmlformats.org/drawingml/2006/picture">
                        <pic:nvPicPr>
                          <pic:cNvPr id="1363" name="图片_580_SpCnt_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64" name="图片_432_SpCnt_9"/>
                  <wp:cNvGraphicFramePr/>
                  <a:graphic xmlns:a="http://schemas.openxmlformats.org/drawingml/2006/main">
                    <a:graphicData uri="http://schemas.openxmlformats.org/drawingml/2006/picture">
                      <pic:pic xmlns:pic="http://schemas.openxmlformats.org/drawingml/2006/picture">
                        <pic:nvPicPr>
                          <pic:cNvPr id="1364" name="图片_432_SpCnt_9"/>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65" name="图片_922_SpCnt_2"/>
                  <wp:cNvGraphicFramePr/>
                  <a:graphic xmlns:a="http://schemas.openxmlformats.org/drawingml/2006/main">
                    <a:graphicData uri="http://schemas.openxmlformats.org/drawingml/2006/picture">
                      <pic:pic xmlns:pic="http://schemas.openxmlformats.org/drawingml/2006/picture">
                        <pic:nvPicPr>
                          <pic:cNvPr id="1365" name="图片_922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66" name="图片_940_SpCnt_3"/>
                  <wp:cNvGraphicFramePr/>
                  <a:graphic xmlns:a="http://schemas.openxmlformats.org/drawingml/2006/main">
                    <a:graphicData uri="http://schemas.openxmlformats.org/drawingml/2006/picture">
                      <pic:pic xmlns:pic="http://schemas.openxmlformats.org/drawingml/2006/picture">
                        <pic:nvPicPr>
                          <pic:cNvPr id="1366" name="图片_940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67" name="图片_933_SpCnt_3"/>
                  <wp:cNvGraphicFramePr/>
                  <a:graphic xmlns:a="http://schemas.openxmlformats.org/drawingml/2006/main">
                    <a:graphicData uri="http://schemas.openxmlformats.org/drawingml/2006/picture">
                      <pic:pic xmlns:pic="http://schemas.openxmlformats.org/drawingml/2006/picture">
                        <pic:nvPicPr>
                          <pic:cNvPr id="1367" name="图片_933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368" name="图片_922_SpCnt_3"/>
                  <wp:cNvGraphicFramePr/>
                  <a:graphic xmlns:a="http://schemas.openxmlformats.org/drawingml/2006/main">
                    <a:graphicData uri="http://schemas.openxmlformats.org/drawingml/2006/picture">
                      <pic:pic xmlns:pic="http://schemas.openxmlformats.org/drawingml/2006/picture">
                        <pic:nvPicPr>
                          <pic:cNvPr id="1368" name="图片_922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69" name="图片_440_SpCnt_8"/>
                  <wp:cNvGraphicFramePr/>
                  <a:graphic xmlns:a="http://schemas.openxmlformats.org/drawingml/2006/main">
                    <a:graphicData uri="http://schemas.openxmlformats.org/drawingml/2006/picture">
                      <pic:pic xmlns:pic="http://schemas.openxmlformats.org/drawingml/2006/picture">
                        <pic:nvPicPr>
                          <pic:cNvPr id="1369" name="图片_440_SpCnt_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70" name="图片_742_SpCnt_8"/>
                  <wp:cNvGraphicFramePr/>
                  <a:graphic xmlns:a="http://schemas.openxmlformats.org/drawingml/2006/main">
                    <a:graphicData uri="http://schemas.openxmlformats.org/drawingml/2006/picture">
                      <pic:pic xmlns:pic="http://schemas.openxmlformats.org/drawingml/2006/picture">
                        <pic:nvPicPr>
                          <pic:cNvPr id="1370" name="图片_742_SpCnt_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71" name="图片_682_SpCnt_8"/>
                  <wp:cNvGraphicFramePr/>
                  <a:graphic xmlns:a="http://schemas.openxmlformats.org/drawingml/2006/main">
                    <a:graphicData uri="http://schemas.openxmlformats.org/drawingml/2006/picture">
                      <pic:pic xmlns:pic="http://schemas.openxmlformats.org/drawingml/2006/picture">
                        <pic:nvPicPr>
                          <pic:cNvPr id="1371" name="图片_682_SpCnt_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72" name="图片_756_SpCnt_9"/>
                  <wp:cNvGraphicFramePr/>
                  <a:graphic xmlns:a="http://schemas.openxmlformats.org/drawingml/2006/main">
                    <a:graphicData uri="http://schemas.openxmlformats.org/drawingml/2006/picture">
                      <pic:pic xmlns:pic="http://schemas.openxmlformats.org/drawingml/2006/picture">
                        <pic:nvPicPr>
                          <pic:cNvPr id="1372" name="图片_756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73" name="图片_746_SpCnt_8"/>
                  <wp:cNvGraphicFramePr/>
                  <a:graphic xmlns:a="http://schemas.openxmlformats.org/drawingml/2006/main">
                    <a:graphicData uri="http://schemas.openxmlformats.org/drawingml/2006/picture">
                      <pic:pic xmlns:pic="http://schemas.openxmlformats.org/drawingml/2006/picture">
                        <pic:nvPicPr>
                          <pic:cNvPr id="1373" name="图片_746_SpCnt_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374" name="图片_231_SpCnt_93"/>
                  <wp:cNvGraphicFramePr/>
                  <a:graphic xmlns:a="http://schemas.openxmlformats.org/drawingml/2006/main">
                    <a:graphicData uri="http://schemas.openxmlformats.org/drawingml/2006/picture">
                      <pic:pic xmlns:pic="http://schemas.openxmlformats.org/drawingml/2006/picture">
                        <pic:nvPicPr>
                          <pic:cNvPr id="1374" name="图片_231_SpCnt_9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375" name="图片_946_SpCnt_7"/>
                  <wp:cNvGraphicFramePr/>
                  <a:graphic xmlns:a="http://schemas.openxmlformats.org/drawingml/2006/main">
                    <a:graphicData uri="http://schemas.openxmlformats.org/drawingml/2006/picture">
                      <pic:pic xmlns:pic="http://schemas.openxmlformats.org/drawingml/2006/picture">
                        <pic:nvPicPr>
                          <pic:cNvPr id="1375" name="图片_946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376" name="图片_518_SpCnt_7"/>
                  <wp:cNvGraphicFramePr/>
                  <a:graphic xmlns:a="http://schemas.openxmlformats.org/drawingml/2006/main">
                    <a:graphicData uri="http://schemas.openxmlformats.org/drawingml/2006/picture">
                      <pic:pic xmlns:pic="http://schemas.openxmlformats.org/drawingml/2006/picture">
                        <pic:nvPicPr>
                          <pic:cNvPr id="1376" name="图片_518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77" name="图片_46_SpCnt_96"/>
                  <wp:cNvGraphicFramePr/>
                  <a:graphic xmlns:a="http://schemas.openxmlformats.org/drawingml/2006/main">
                    <a:graphicData uri="http://schemas.openxmlformats.org/drawingml/2006/picture">
                      <pic:pic xmlns:pic="http://schemas.openxmlformats.org/drawingml/2006/picture">
                        <pic:nvPicPr>
                          <pic:cNvPr id="1377" name="图片_46_SpCnt_9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378" name="图片_509_SpCnt_7"/>
                  <wp:cNvGraphicFramePr/>
                  <a:graphic xmlns:a="http://schemas.openxmlformats.org/drawingml/2006/main">
                    <a:graphicData uri="http://schemas.openxmlformats.org/drawingml/2006/picture">
                      <pic:pic xmlns:pic="http://schemas.openxmlformats.org/drawingml/2006/picture">
                        <pic:nvPicPr>
                          <pic:cNvPr id="1378" name="图片_509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379" name="图片_626_SpCnt_7"/>
                  <wp:cNvGraphicFramePr/>
                  <a:graphic xmlns:a="http://schemas.openxmlformats.org/drawingml/2006/main">
                    <a:graphicData uri="http://schemas.openxmlformats.org/drawingml/2006/picture">
                      <pic:pic xmlns:pic="http://schemas.openxmlformats.org/drawingml/2006/picture">
                        <pic:nvPicPr>
                          <pic:cNvPr id="1379" name="图片_626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380" name="图片_623_SpCnt_7"/>
                  <wp:cNvGraphicFramePr/>
                  <a:graphic xmlns:a="http://schemas.openxmlformats.org/drawingml/2006/main">
                    <a:graphicData uri="http://schemas.openxmlformats.org/drawingml/2006/picture">
                      <pic:pic xmlns:pic="http://schemas.openxmlformats.org/drawingml/2006/picture">
                        <pic:nvPicPr>
                          <pic:cNvPr id="1380" name="图片_623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81" name="图片_756_SpCnt_10"/>
                  <wp:cNvGraphicFramePr/>
                  <a:graphic xmlns:a="http://schemas.openxmlformats.org/drawingml/2006/main">
                    <a:graphicData uri="http://schemas.openxmlformats.org/drawingml/2006/picture">
                      <pic:pic xmlns:pic="http://schemas.openxmlformats.org/drawingml/2006/picture">
                        <pic:nvPicPr>
                          <pic:cNvPr id="1381" name="图片_756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82" name="图片_755_SpCnt_9"/>
                  <wp:cNvGraphicFramePr/>
                  <a:graphic xmlns:a="http://schemas.openxmlformats.org/drawingml/2006/main">
                    <a:graphicData uri="http://schemas.openxmlformats.org/drawingml/2006/picture">
                      <pic:pic xmlns:pic="http://schemas.openxmlformats.org/drawingml/2006/picture">
                        <pic:nvPicPr>
                          <pic:cNvPr id="1382" name="图片_755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83" name="图片_750_SpCnt_9"/>
                  <wp:cNvGraphicFramePr/>
                  <a:graphic xmlns:a="http://schemas.openxmlformats.org/drawingml/2006/main">
                    <a:graphicData uri="http://schemas.openxmlformats.org/drawingml/2006/picture">
                      <pic:pic xmlns:pic="http://schemas.openxmlformats.org/drawingml/2006/picture">
                        <pic:nvPicPr>
                          <pic:cNvPr id="1383" name="图片_750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384" name="图片_774_SpCnt_40"/>
                  <wp:cNvGraphicFramePr/>
                  <a:graphic xmlns:a="http://schemas.openxmlformats.org/drawingml/2006/main">
                    <a:graphicData uri="http://schemas.openxmlformats.org/drawingml/2006/picture">
                      <pic:pic xmlns:pic="http://schemas.openxmlformats.org/drawingml/2006/picture">
                        <pic:nvPicPr>
                          <pic:cNvPr id="1384" name="图片_774_SpCnt_4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85" name="图片_674_SpCnt_8"/>
                  <wp:cNvGraphicFramePr/>
                  <a:graphic xmlns:a="http://schemas.openxmlformats.org/drawingml/2006/main">
                    <a:graphicData uri="http://schemas.openxmlformats.org/drawingml/2006/picture">
                      <pic:pic xmlns:pic="http://schemas.openxmlformats.org/drawingml/2006/picture">
                        <pic:nvPicPr>
                          <pic:cNvPr id="1385" name="图片_674_SpCnt_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386" name="图片_518_SpCnt_8"/>
                  <wp:cNvGraphicFramePr/>
                  <a:graphic xmlns:a="http://schemas.openxmlformats.org/drawingml/2006/main">
                    <a:graphicData uri="http://schemas.openxmlformats.org/drawingml/2006/picture">
                      <pic:pic xmlns:pic="http://schemas.openxmlformats.org/drawingml/2006/picture">
                        <pic:nvPicPr>
                          <pic:cNvPr id="1386" name="图片_518_SpCnt_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87" name="图片_683_SpCnt_9"/>
                  <wp:cNvGraphicFramePr/>
                  <a:graphic xmlns:a="http://schemas.openxmlformats.org/drawingml/2006/main">
                    <a:graphicData uri="http://schemas.openxmlformats.org/drawingml/2006/picture">
                      <pic:pic xmlns:pic="http://schemas.openxmlformats.org/drawingml/2006/picture">
                        <pic:nvPicPr>
                          <pic:cNvPr id="1387" name="图片_683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388" name="图片_509_SpCnt_8"/>
                  <wp:cNvGraphicFramePr/>
                  <a:graphic xmlns:a="http://schemas.openxmlformats.org/drawingml/2006/main">
                    <a:graphicData uri="http://schemas.openxmlformats.org/drawingml/2006/picture">
                      <pic:pic xmlns:pic="http://schemas.openxmlformats.org/drawingml/2006/picture">
                        <pic:nvPicPr>
                          <pic:cNvPr id="1388" name="图片_509_SpCnt_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89" name="图片_678_SpCnt_9"/>
                  <wp:cNvGraphicFramePr/>
                  <a:graphic xmlns:a="http://schemas.openxmlformats.org/drawingml/2006/main">
                    <a:graphicData uri="http://schemas.openxmlformats.org/drawingml/2006/picture">
                      <pic:pic xmlns:pic="http://schemas.openxmlformats.org/drawingml/2006/picture">
                        <pic:nvPicPr>
                          <pic:cNvPr id="1389" name="图片_678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390" name="图片_383_SpCnt_7"/>
                  <wp:cNvGraphicFramePr/>
                  <a:graphic xmlns:a="http://schemas.openxmlformats.org/drawingml/2006/main">
                    <a:graphicData uri="http://schemas.openxmlformats.org/drawingml/2006/picture">
                      <pic:pic xmlns:pic="http://schemas.openxmlformats.org/drawingml/2006/picture">
                        <pic:nvPicPr>
                          <pic:cNvPr id="1390" name="图片_383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91" name="图片_590_SpCnt_9"/>
                  <wp:cNvGraphicFramePr/>
                  <a:graphic xmlns:a="http://schemas.openxmlformats.org/drawingml/2006/main">
                    <a:graphicData uri="http://schemas.openxmlformats.org/drawingml/2006/picture">
                      <pic:pic xmlns:pic="http://schemas.openxmlformats.org/drawingml/2006/picture">
                        <pic:nvPicPr>
                          <pic:cNvPr id="1391" name="图片_590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92" name="图片_589_SpCnt_9"/>
                  <wp:cNvGraphicFramePr/>
                  <a:graphic xmlns:a="http://schemas.openxmlformats.org/drawingml/2006/main">
                    <a:graphicData uri="http://schemas.openxmlformats.org/drawingml/2006/picture">
                      <pic:pic xmlns:pic="http://schemas.openxmlformats.org/drawingml/2006/picture">
                        <pic:nvPicPr>
                          <pic:cNvPr id="1392" name="图片_589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93" name="图片_584_SpCnt_9"/>
                  <wp:cNvGraphicFramePr/>
                  <a:graphic xmlns:a="http://schemas.openxmlformats.org/drawingml/2006/main">
                    <a:graphicData uri="http://schemas.openxmlformats.org/drawingml/2006/picture">
                      <pic:pic xmlns:pic="http://schemas.openxmlformats.org/drawingml/2006/picture">
                        <pic:nvPicPr>
                          <pic:cNvPr id="1393" name="图片_584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394" name="图片_383_SpCnt_8"/>
                  <wp:cNvGraphicFramePr/>
                  <a:graphic xmlns:a="http://schemas.openxmlformats.org/drawingml/2006/main">
                    <a:graphicData uri="http://schemas.openxmlformats.org/drawingml/2006/picture">
                      <pic:pic xmlns:pic="http://schemas.openxmlformats.org/drawingml/2006/picture">
                        <pic:nvPicPr>
                          <pic:cNvPr id="1394" name="图片_383_SpCnt_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395" name="图片_670_SpCnt_8"/>
                  <wp:cNvGraphicFramePr/>
                  <a:graphic xmlns:a="http://schemas.openxmlformats.org/drawingml/2006/main">
                    <a:graphicData uri="http://schemas.openxmlformats.org/drawingml/2006/picture">
                      <pic:pic xmlns:pic="http://schemas.openxmlformats.org/drawingml/2006/picture">
                        <pic:nvPicPr>
                          <pic:cNvPr id="1395" name="图片_670_SpCnt_8"/>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96" name="图片_445_SpCnt_9"/>
                  <wp:cNvGraphicFramePr/>
                  <a:graphic xmlns:a="http://schemas.openxmlformats.org/drawingml/2006/main">
                    <a:graphicData uri="http://schemas.openxmlformats.org/drawingml/2006/picture">
                      <pic:pic xmlns:pic="http://schemas.openxmlformats.org/drawingml/2006/picture">
                        <pic:nvPicPr>
                          <pic:cNvPr id="1396" name="图片_445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97" name="图片_446_SpCnt_9"/>
                  <wp:cNvGraphicFramePr/>
                  <a:graphic xmlns:a="http://schemas.openxmlformats.org/drawingml/2006/main">
                    <a:graphicData uri="http://schemas.openxmlformats.org/drawingml/2006/picture">
                      <pic:pic xmlns:pic="http://schemas.openxmlformats.org/drawingml/2006/picture">
                        <pic:nvPicPr>
                          <pic:cNvPr id="1397" name="图片_446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98" name="图片_440_SpCnt_9"/>
                  <wp:cNvGraphicFramePr/>
                  <a:graphic xmlns:a="http://schemas.openxmlformats.org/drawingml/2006/main">
                    <a:graphicData uri="http://schemas.openxmlformats.org/drawingml/2006/picture">
                      <pic:pic xmlns:pic="http://schemas.openxmlformats.org/drawingml/2006/picture">
                        <pic:nvPicPr>
                          <pic:cNvPr id="1398" name="图片_440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399" name="图片_333_SpCnt_9"/>
                  <wp:cNvGraphicFramePr/>
                  <a:graphic xmlns:a="http://schemas.openxmlformats.org/drawingml/2006/main">
                    <a:graphicData uri="http://schemas.openxmlformats.org/drawingml/2006/picture">
                      <pic:pic xmlns:pic="http://schemas.openxmlformats.org/drawingml/2006/picture">
                        <pic:nvPicPr>
                          <pic:cNvPr id="1399" name="图片_333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00" name="图片_325_SpCnt_9"/>
                  <wp:cNvGraphicFramePr/>
                  <a:graphic xmlns:a="http://schemas.openxmlformats.org/drawingml/2006/main">
                    <a:graphicData uri="http://schemas.openxmlformats.org/drawingml/2006/picture">
                      <pic:pic xmlns:pic="http://schemas.openxmlformats.org/drawingml/2006/picture">
                        <pic:nvPicPr>
                          <pic:cNvPr id="1400" name="图片_325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01" name="图片_279_SpCnt_15"/>
                  <wp:cNvGraphicFramePr/>
                  <a:graphic xmlns:a="http://schemas.openxmlformats.org/drawingml/2006/main">
                    <a:graphicData uri="http://schemas.openxmlformats.org/drawingml/2006/picture">
                      <pic:pic xmlns:pic="http://schemas.openxmlformats.org/drawingml/2006/picture">
                        <pic:nvPicPr>
                          <pic:cNvPr id="1401" name="图片_279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02" name="图片_180_SpCnt_15"/>
                  <wp:cNvGraphicFramePr/>
                  <a:graphic xmlns:a="http://schemas.openxmlformats.org/drawingml/2006/main">
                    <a:graphicData uri="http://schemas.openxmlformats.org/drawingml/2006/picture">
                      <pic:pic xmlns:pic="http://schemas.openxmlformats.org/drawingml/2006/picture">
                        <pic:nvPicPr>
                          <pic:cNvPr id="1402" name="图片_180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03" name="图片_678_SpCnt_10"/>
                  <wp:cNvGraphicFramePr/>
                  <a:graphic xmlns:a="http://schemas.openxmlformats.org/drawingml/2006/main">
                    <a:graphicData uri="http://schemas.openxmlformats.org/drawingml/2006/picture">
                      <pic:pic xmlns:pic="http://schemas.openxmlformats.org/drawingml/2006/picture">
                        <pic:nvPicPr>
                          <pic:cNvPr id="1403" name="图片_678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04" name="图片_770_SpCnt_57"/>
                  <wp:cNvGraphicFramePr/>
                  <a:graphic xmlns:a="http://schemas.openxmlformats.org/drawingml/2006/main">
                    <a:graphicData uri="http://schemas.openxmlformats.org/drawingml/2006/picture">
                      <pic:pic xmlns:pic="http://schemas.openxmlformats.org/drawingml/2006/picture">
                        <pic:nvPicPr>
                          <pic:cNvPr id="1404" name="图片_770_SpCnt_5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05" name="图片_683_SpCnt_10"/>
                  <wp:cNvGraphicFramePr/>
                  <a:graphic xmlns:a="http://schemas.openxmlformats.org/drawingml/2006/main">
                    <a:graphicData uri="http://schemas.openxmlformats.org/drawingml/2006/picture">
                      <pic:pic xmlns:pic="http://schemas.openxmlformats.org/drawingml/2006/picture">
                        <pic:nvPicPr>
                          <pic:cNvPr id="1405" name="图片_683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1406" name="图片_625_SpCnt_11"/>
                  <wp:cNvGraphicFramePr/>
                  <a:graphic xmlns:a="http://schemas.openxmlformats.org/drawingml/2006/main">
                    <a:graphicData uri="http://schemas.openxmlformats.org/drawingml/2006/picture">
                      <pic:pic xmlns:pic="http://schemas.openxmlformats.org/drawingml/2006/picture">
                        <pic:nvPicPr>
                          <pic:cNvPr id="1406" name="图片_625_SpCnt_11"/>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1407" name="图片_622_SpCnt_11"/>
                  <wp:cNvGraphicFramePr/>
                  <a:graphic xmlns:a="http://schemas.openxmlformats.org/drawingml/2006/main">
                    <a:graphicData uri="http://schemas.openxmlformats.org/drawingml/2006/picture">
                      <pic:pic xmlns:pic="http://schemas.openxmlformats.org/drawingml/2006/picture">
                        <pic:nvPicPr>
                          <pic:cNvPr id="1407" name="图片_622_SpCnt_11"/>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08" name="图片_626_SpCnt_8"/>
                  <wp:cNvGraphicFramePr/>
                  <a:graphic xmlns:a="http://schemas.openxmlformats.org/drawingml/2006/main">
                    <a:graphicData uri="http://schemas.openxmlformats.org/drawingml/2006/picture">
                      <pic:pic xmlns:pic="http://schemas.openxmlformats.org/drawingml/2006/picture">
                        <pic:nvPicPr>
                          <pic:cNvPr id="1408" name="图片_626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09" name="图片_684_SpCnt_9"/>
                  <wp:cNvGraphicFramePr/>
                  <a:graphic xmlns:a="http://schemas.openxmlformats.org/drawingml/2006/main">
                    <a:graphicData uri="http://schemas.openxmlformats.org/drawingml/2006/picture">
                      <pic:pic xmlns:pic="http://schemas.openxmlformats.org/drawingml/2006/picture">
                        <pic:nvPicPr>
                          <pic:cNvPr id="1409" name="图片_684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410" name="图片_275_SpCnt_68"/>
                  <wp:cNvGraphicFramePr/>
                  <a:graphic xmlns:a="http://schemas.openxmlformats.org/drawingml/2006/main">
                    <a:graphicData uri="http://schemas.openxmlformats.org/drawingml/2006/picture">
                      <pic:pic xmlns:pic="http://schemas.openxmlformats.org/drawingml/2006/picture">
                        <pic:nvPicPr>
                          <pic:cNvPr id="1410" name="图片_275_SpCnt_6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411" name="图片_623_SpCnt_8"/>
                  <wp:cNvGraphicFramePr/>
                  <a:graphic xmlns:a="http://schemas.openxmlformats.org/drawingml/2006/main">
                    <a:graphicData uri="http://schemas.openxmlformats.org/drawingml/2006/picture">
                      <pic:pic xmlns:pic="http://schemas.openxmlformats.org/drawingml/2006/picture">
                        <pic:nvPicPr>
                          <pic:cNvPr id="1411" name="图片_623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12" name="图片_336_SpCnt_3"/>
                  <wp:cNvGraphicFramePr/>
                  <a:graphic xmlns:a="http://schemas.openxmlformats.org/drawingml/2006/main">
                    <a:graphicData uri="http://schemas.openxmlformats.org/drawingml/2006/picture">
                      <pic:pic xmlns:pic="http://schemas.openxmlformats.org/drawingml/2006/picture">
                        <pic:nvPicPr>
                          <pic:cNvPr id="1412" name="图片_336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413" name="图片_588_SpCnt_9"/>
                  <wp:cNvGraphicFramePr/>
                  <a:graphic xmlns:a="http://schemas.openxmlformats.org/drawingml/2006/main">
                    <a:graphicData uri="http://schemas.openxmlformats.org/drawingml/2006/picture">
                      <pic:pic xmlns:pic="http://schemas.openxmlformats.org/drawingml/2006/picture">
                        <pic:nvPicPr>
                          <pic:cNvPr id="1413" name="图片_588_SpCnt_9"/>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414" name="图片_576_SpCnt_9"/>
                  <wp:cNvGraphicFramePr/>
                  <a:graphic xmlns:a="http://schemas.openxmlformats.org/drawingml/2006/main">
                    <a:graphicData uri="http://schemas.openxmlformats.org/drawingml/2006/picture">
                      <pic:pic xmlns:pic="http://schemas.openxmlformats.org/drawingml/2006/picture">
                        <pic:nvPicPr>
                          <pic:cNvPr id="1414" name="图片_576_SpCnt_9"/>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415" name="图片_580_SpCnt_9"/>
                  <wp:cNvGraphicFramePr/>
                  <a:graphic xmlns:a="http://schemas.openxmlformats.org/drawingml/2006/main">
                    <a:graphicData uri="http://schemas.openxmlformats.org/drawingml/2006/picture">
                      <pic:pic xmlns:pic="http://schemas.openxmlformats.org/drawingml/2006/picture">
                        <pic:nvPicPr>
                          <pic:cNvPr id="1415" name="图片_580_SpCnt_9"/>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16" name="图片_446_SpCnt_10"/>
                  <wp:cNvGraphicFramePr/>
                  <a:graphic xmlns:a="http://schemas.openxmlformats.org/drawingml/2006/main">
                    <a:graphicData uri="http://schemas.openxmlformats.org/drawingml/2006/picture">
                      <pic:pic xmlns:pic="http://schemas.openxmlformats.org/drawingml/2006/picture">
                        <pic:nvPicPr>
                          <pic:cNvPr id="1416" name="图片_446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417" name="图片_444_SpCnt_9"/>
                  <wp:cNvGraphicFramePr/>
                  <a:graphic xmlns:a="http://schemas.openxmlformats.org/drawingml/2006/main">
                    <a:graphicData uri="http://schemas.openxmlformats.org/drawingml/2006/picture">
                      <pic:pic xmlns:pic="http://schemas.openxmlformats.org/drawingml/2006/picture">
                        <pic:nvPicPr>
                          <pic:cNvPr id="1417" name="图片_444_SpCnt_9"/>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18" name="图片_445_SpCnt_10"/>
                  <wp:cNvGraphicFramePr/>
                  <a:graphic xmlns:a="http://schemas.openxmlformats.org/drawingml/2006/main">
                    <a:graphicData uri="http://schemas.openxmlformats.org/drawingml/2006/picture">
                      <pic:pic xmlns:pic="http://schemas.openxmlformats.org/drawingml/2006/picture">
                        <pic:nvPicPr>
                          <pic:cNvPr id="1418" name="图片_445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19" name="图片_440_SpCnt_10"/>
                  <wp:cNvGraphicFramePr/>
                  <a:graphic xmlns:a="http://schemas.openxmlformats.org/drawingml/2006/main">
                    <a:graphicData uri="http://schemas.openxmlformats.org/drawingml/2006/picture">
                      <pic:pic xmlns:pic="http://schemas.openxmlformats.org/drawingml/2006/picture">
                        <pic:nvPicPr>
                          <pic:cNvPr id="1419" name="图片_440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420" name="图片_207_SpCnt_80"/>
                  <wp:cNvGraphicFramePr/>
                  <a:graphic xmlns:a="http://schemas.openxmlformats.org/drawingml/2006/main">
                    <a:graphicData uri="http://schemas.openxmlformats.org/drawingml/2006/picture">
                      <pic:pic xmlns:pic="http://schemas.openxmlformats.org/drawingml/2006/picture">
                        <pic:nvPicPr>
                          <pic:cNvPr id="1420" name="图片_207_SpCnt_80"/>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421" name="图片_432_SpCnt_10"/>
                  <wp:cNvGraphicFramePr/>
                  <a:graphic xmlns:a="http://schemas.openxmlformats.org/drawingml/2006/main">
                    <a:graphicData uri="http://schemas.openxmlformats.org/drawingml/2006/picture">
                      <pic:pic xmlns:pic="http://schemas.openxmlformats.org/drawingml/2006/picture">
                        <pic:nvPicPr>
                          <pic:cNvPr id="1421" name="图片_432_SpCnt_1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1422" name="图片_275_SpCnt_69"/>
                  <wp:cNvGraphicFramePr/>
                  <a:graphic xmlns:a="http://schemas.openxmlformats.org/drawingml/2006/main">
                    <a:graphicData uri="http://schemas.openxmlformats.org/drawingml/2006/picture">
                      <pic:pic xmlns:pic="http://schemas.openxmlformats.org/drawingml/2006/picture">
                        <pic:nvPicPr>
                          <pic:cNvPr id="1422" name="图片_275_SpCnt_69"/>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423" name="图片_333_SpCnt_10"/>
                  <wp:cNvGraphicFramePr/>
                  <a:graphic xmlns:a="http://schemas.openxmlformats.org/drawingml/2006/main">
                    <a:graphicData uri="http://schemas.openxmlformats.org/drawingml/2006/picture">
                      <pic:pic xmlns:pic="http://schemas.openxmlformats.org/drawingml/2006/picture">
                        <pic:nvPicPr>
                          <pic:cNvPr id="1423" name="图片_333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24" name="图片_940_SpCnt_4"/>
                  <wp:cNvGraphicFramePr/>
                  <a:graphic xmlns:a="http://schemas.openxmlformats.org/drawingml/2006/main">
                    <a:graphicData uri="http://schemas.openxmlformats.org/drawingml/2006/picture">
                      <pic:pic xmlns:pic="http://schemas.openxmlformats.org/drawingml/2006/picture">
                        <pic:nvPicPr>
                          <pic:cNvPr id="1424" name="图片_940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25" name="图片_933_SpCnt_4"/>
                  <wp:cNvGraphicFramePr/>
                  <a:graphic xmlns:a="http://schemas.openxmlformats.org/drawingml/2006/main">
                    <a:graphicData uri="http://schemas.openxmlformats.org/drawingml/2006/picture">
                      <pic:pic xmlns:pic="http://schemas.openxmlformats.org/drawingml/2006/picture">
                        <pic:nvPicPr>
                          <pic:cNvPr id="1425" name="图片_933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426" name="图片_922_SpCnt_4"/>
                  <wp:cNvGraphicFramePr/>
                  <a:graphic xmlns:a="http://schemas.openxmlformats.org/drawingml/2006/main">
                    <a:graphicData uri="http://schemas.openxmlformats.org/drawingml/2006/picture">
                      <pic:pic xmlns:pic="http://schemas.openxmlformats.org/drawingml/2006/picture">
                        <pic:nvPicPr>
                          <pic:cNvPr id="1426" name="图片_922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427" name="图片_231_SpCnt_94"/>
                  <wp:cNvGraphicFramePr/>
                  <a:graphic xmlns:a="http://schemas.openxmlformats.org/drawingml/2006/main">
                    <a:graphicData uri="http://schemas.openxmlformats.org/drawingml/2006/picture">
                      <pic:pic xmlns:pic="http://schemas.openxmlformats.org/drawingml/2006/picture">
                        <pic:nvPicPr>
                          <pic:cNvPr id="1427" name="图片_231_SpCnt_9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754" name="图片_275_SpCnt_70"/>
                  <wp:cNvGraphicFramePr/>
                  <a:graphic xmlns:a="http://schemas.openxmlformats.org/drawingml/2006/main">
                    <a:graphicData uri="http://schemas.openxmlformats.org/drawingml/2006/picture">
                      <pic:pic xmlns:pic="http://schemas.openxmlformats.org/drawingml/2006/picture">
                        <pic:nvPicPr>
                          <pic:cNvPr id="1754" name="图片_275_SpCnt_7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755" name="图片_336_SpCnt_4"/>
                  <wp:cNvGraphicFramePr/>
                  <a:graphic xmlns:a="http://schemas.openxmlformats.org/drawingml/2006/main">
                    <a:graphicData uri="http://schemas.openxmlformats.org/drawingml/2006/picture">
                      <pic:pic xmlns:pic="http://schemas.openxmlformats.org/drawingml/2006/picture">
                        <pic:nvPicPr>
                          <pic:cNvPr id="1755" name="图片_336_SpCnt_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756" name="图片_959_SpCnt_5"/>
                  <wp:cNvGraphicFramePr/>
                  <a:graphic xmlns:a="http://schemas.openxmlformats.org/drawingml/2006/main">
                    <a:graphicData uri="http://schemas.openxmlformats.org/drawingml/2006/picture">
                      <pic:pic xmlns:pic="http://schemas.openxmlformats.org/drawingml/2006/picture">
                        <pic:nvPicPr>
                          <pic:cNvPr id="1756" name="图片_959_SpCnt_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57" name="图片_231_SpCnt_95"/>
                  <wp:cNvGraphicFramePr/>
                  <a:graphic xmlns:a="http://schemas.openxmlformats.org/drawingml/2006/main">
                    <a:graphicData uri="http://schemas.openxmlformats.org/drawingml/2006/picture">
                      <pic:pic xmlns:pic="http://schemas.openxmlformats.org/drawingml/2006/picture">
                        <pic:nvPicPr>
                          <pic:cNvPr id="1757" name="图片_231_SpCnt_9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58" name="图片_754_SpCnt_9"/>
                  <wp:cNvGraphicFramePr/>
                  <a:graphic xmlns:a="http://schemas.openxmlformats.org/drawingml/2006/main">
                    <a:graphicData uri="http://schemas.openxmlformats.org/drawingml/2006/picture">
                      <pic:pic xmlns:pic="http://schemas.openxmlformats.org/drawingml/2006/picture">
                        <pic:nvPicPr>
                          <pic:cNvPr id="1758" name="图片_754_SpCnt_9"/>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59" name="图片_742_SpCnt_9"/>
                  <wp:cNvGraphicFramePr/>
                  <a:graphic xmlns:a="http://schemas.openxmlformats.org/drawingml/2006/main">
                    <a:graphicData uri="http://schemas.openxmlformats.org/drawingml/2006/picture">
                      <pic:pic xmlns:pic="http://schemas.openxmlformats.org/drawingml/2006/picture">
                        <pic:nvPicPr>
                          <pic:cNvPr id="1759" name="图片_742_SpCnt_9"/>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60" name="图片_670_SpCnt_9"/>
                  <wp:cNvGraphicFramePr/>
                  <a:graphic xmlns:a="http://schemas.openxmlformats.org/drawingml/2006/main">
                    <a:graphicData uri="http://schemas.openxmlformats.org/drawingml/2006/picture">
                      <pic:pic xmlns:pic="http://schemas.openxmlformats.org/drawingml/2006/picture">
                        <pic:nvPicPr>
                          <pic:cNvPr id="1760" name="图片_670_SpCnt_9"/>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61" name="图片_746_SpCnt_9"/>
                  <wp:cNvGraphicFramePr/>
                  <a:graphic xmlns:a="http://schemas.openxmlformats.org/drawingml/2006/main">
                    <a:graphicData uri="http://schemas.openxmlformats.org/drawingml/2006/picture">
                      <pic:pic xmlns:pic="http://schemas.openxmlformats.org/drawingml/2006/picture">
                        <pic:nvPicPr>
                          <pic:cNvPr id="1761" name="图片_746_SpCnt_9"/>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62" name="图片_682_SpCnt_9"/>
                  <wp:cNvGraphicFramePr/>
                  <a:graphic xmlns:a="http://schemas.openxmlformats.org/drawingml/2006/main">
                    <a:graphicData uri="http://schemas.openxmlformats.org/drawingml/2006/picture">
                      <pic:pic xmlns:pic="http://schemas.openxmlformats.org/drawingml/2006/picture">
                        <pic:nvPicPr>
                          <pic:cNvPr id="1762" name="图片_682_SpCnt_9"/>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63" name="图片_674_SpCnt_9"/>
                  <wp:cNvGraphicFramePr/>
                  <a:graphic xmlns:a="http://schemas.openxmlformats.org/drawingml/2006/main">
                    <a:graphicData uri="http://schemas.openxmlformats.org/drawingml/2006/picture">
                      <pic:pic xmlns:pic="http://schemas.openxmlformats.org/drawingml/2006/picture">
                        <pic:nvPicPr>
                          <pic:cNvPr id="1763" name="图片_674_SpCnt_9"/>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64" name="图片_444_SpCnt_10"/>
                  <wp:cNvGraphicFramePr/>
                  <a:graphic xmlns:a="http://schemas.openxmlformats.org/drawingml/2006/main">
                    <a:graphicData uri="http://schemas.openxmlformats.org/drawingml/2006/picture">
                      <pic:pic xmlns:pic="http://schemas.openxmlformats.org/drawingml/2006/picture">
                        <pic:nvPicPr>
                          <pic:cNvPr id="1764" name="图片_444_SpCnt_1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65" name="图片_436_SpCnt_10"/>
                  <wp:cNvGraphicFramePr/>
                  <a:graphic xmlns:a="http://schemas.openxmlformats.org/drawingml/2006/main">
                    <a:graphicData uri="http://schemas.openxmlformats.org/drawingml/2006/picture">
                      <pic:pic xmlns:pic="http://schemas.openxmlformats.org/drawingml/2006/picture">
                        <pic:nvPicPr>
                          <pic:cNvPr id="1765" name="图片_436_SpCnt_1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66" name="图片_624_SpCnt_11"/>
                  <wp:cNvGraphicFramePr/>
                  <a:graphic xmlns:a="http://schemas.openxmlformats.org/drawingml/2006/main">
                    <a:graphicData uri="http://schemas.openxmlformats.org/drawingml/2006/picture">
                      <pic:pic xmlns:pic="http://schemas.openxmlformats.org/drawingml/2006/picture">
                        <pic:nvPicPr>
                          <pic:cNvPr id="1766" name="图片_624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767" name="图片_275_SpCnt_71"/>
                  <wp:cNvGraphicFramePr/>
                  <a:graphic xmlns:a="http://schemas.openxmlformats.org/drawingml/2006/main">
                    <a:graphicData uri="http://schemas.openxmlformats.org/drawingml/2006/picture">
                      <pic:pic xmlns:pic="http://schemas.openxmlformats.org/drawingml/2006/picture">
                        <pic:nvPicPr>
                          <pic:cNvPr id="1767" name="图片_275_SpCnt_7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68" name="图片_46_SpCnt_97"/>
                  <wp:cNvGraphicFramePr/>
                  <a:graphic xmlns:a="http://schemas.openxmlformats.org/drawingml/2006/main">
                    <a:graphicData uri="http://schemas.openxmlformats.org/drawingml/2006/picture">
                      <pic:pic xmlns:pic="http://schemas.openxmlformats.org/drawingml/2006/picture">
                        <pic:nvPicPr>
                          <pic:cNvPr id="1768" name="图片_46_SpCnt_9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69" name="图片_755_SpCnt_10"/>
                  <wp:cNvGraphicFramePr/>
                  <a:graphic xmlns:a="http://schemas.openxmlformats.org/drawingml/2006/main">
                    <a:graphicData uri="http://schemas.openxmlformats.org/drawingml/2006/picture">
                      <pic:pic xmlns:pic="http://schemas.openxmlformats.org/drawingml/2006/picture">
                        <pic:nvPicPr>
                          <pic:cNvPr id="1769" name="图片_755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70" name="图片_750_SpCnt_10"/>
                  <wp:cNvGraphicFramePr/>
                  <a:graphic xmlns:a="http://schemas.openxmlformats.org/drawingml/2006/main">
                    <a:graphicData uri="http://schemas.openxmlformats.org/drawingml/2006/picture">
                      <pic:pic xmlns:pic="http://schemas.openxmlformats.org/drawingml/2006/picture">
                        <pic:nvPicPr>
                          <pic:cNvPr id="1770" name="图片_750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71" name="图片_684_SpCnt_10"/>
                  <wp:cNvGraphicFramePr/>
                  <a:graphic xmlns:a="http://schemas.openxmlformats.org/drawingml/2006/main">
                    <a:graphicData uri="http://schemas.openxmlformats.org/drawingml/2006/picture">
                      <pic:pic xmlns:pic="http://schemas.openxmlformats.org/drawingml/2006/picture">
                        <pic:nvPicPr>
                          <pic:cNvPr id="1771" name="图片_684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72" name="图片_590_SpCnt_10"/>
                  <wp:cNvGraphicFramePr/>
                  <a:graphic xmlns:a="http://schemas.openxmlformats.org/drawingml/2006/main">
                    <a:graphicData uri="http://schemas.openxmlformats.org/drawingml/2006/picture">
                      <pic:pic xmlns:pic="http://schemas.openxmlformats.org/drawingml/2006/picture">
                        <pic:nvPicPr>
                          <pic:cNvPr id="1772" name="图片_590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73" name="图片_589_SpCnt_10"/>
                  <wp:cNvGraphicFramePr/>
                  <a:graphic xmlns:a="http://schemas.openxmlformats.org/drawingml/2006/main">
                    <a:graphicData uri="http://schemas.openxmlformats.org/drawingml/2006/picture">
                      <pic:pic xmlns:pic="http://schemas.openxmlformats.org/drawingml/2006/picture">
                        <pic:nvPicPr>
                          <pic:cNvPr id="1773" name="图片_589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74" name="图片_584_SpCnt_10"/>
                  <wp:cNvGraphicFramePr/>
                  <a:graphic xmlns:a="http://schemas.openxmlformats.org/drawingml/2006/main">
                    <a:graphicData uri="http://schemas.openxmlformats.org/drawingml/2006/picture">
                      <pic:pic xmlns:pic="http://schemas.openxmlformats.org/drawingml/2006/picture">
                        <pic:nvPicPr>
                          <pic:cNvPr id="1774" name="图片_584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775" name="图片_691_SpCnt_5"/>
                  <wp:cNvGraphicFramePr/>
                  <a:graphic xmlns:a="http://schemas.openxmlformats.org/drawingml/2006/main">
                    <a:graphicData uri="http://schemas.openxmlformats.org/drawingml/2006/picture">
                      <pic:pic xmlns:pic="http://schemas.openxmlformats.org/drawingml/2006/picture">
                        <pic:nvPicPr>
                          <pic:cNvPr id="1775" name="图片_691_SpCnt_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76" name="图片_231_SpCnt_96"/>
                  <wp:cNvGraphicFramePr/>
                  <a:graphic xmlns:a="http://schemas.openxmlformats.org/drawingml/2006/main">
                    <a:graphicData uri="http://schemas.openxmlformats.org/drawingml/2006/picture">
                      <pic:pic xmlns:pic="http://schemas.openxmlformats.org/drawingml/2006/picture">
                        <pic:nvPicPr>
                          <pic:cNvPr id="1776" name="图片_231_SpCnt_9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777" name="图片_770_SpCnt_58"/>
                  <wp:cNvGraphicFramePr/>
                  <a:graphic xmlns:a="http://schemas.openxmlformats.org/drawingml/2006/main">
                    <a:graphicData uri="http://schemas.openxmlformats.org/drawingml/2006/picture">
                      <pic:pic xmlns:pic="http://schemas.openxmlformats.org/drawingml/2006/picture">
                        <pic:nvPicPr>
                          <pic:cNvPr id="1777" name="图片_770_SpCnt_5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78" name="图片_325_SpCnt_10"/>
                  <wp:cNvGraphicFramePr/>
                  <a:graphic xmlns:a="http://schemas.openxmlformats.org/drawingml/2006/main">
                    <a:graphicData uri="http://schemas.openxmlformats.org/drawingml/2006/picture">
                      <pic:pic xmlns:pic="http://schemas.openxmlformats.org/drawingml/2006/picture">
                        <pic:nvPicPr>
                          <pic:cNvPr id="1778" name="图片_325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779" name="图片_510_SpCnt_5"/>
                  <wp:cNvGraphicFramePr/>
                  <a:graphic xmlns:a="http://schemas.openxmlformats.org/drawingml/2006/main">
                    <a:graphicData uri="http://schemas.openxmlformats.org/drawingml/2006/picture">
                      <pic:pic xmlns:pic="http://schemas.openxmlformats.org/drawingml/2006/picture">
                        <pic:nvPicPr>
                          <pic:cNvPr id="1779" name="图片_510_SpCnt_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780" name="图片_597_SpCnt_5"/>
                  <wp:cNvGraphicFramePr/>
                  <a:graphic xmlns:a="http://schemas.openxmlformats.org/drawingml/2006/main">
                    <a:graphicData uri="http://schemas.openxmlformats.org/drawingml/2006/picture">
                      <pic:pic xmlns:pic="http://schemas.openxmlformats.org/drawingml/2006/picture">
                        <pic:nvPicPr>
                          <pic:cNvPr id="1780" name="图片_597_SpCnt_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781" name="图片_946_SpCnt_8"/>
                  <wp:cNvGraphicFramePr/>
                  <a:graphic xmlns:a="http://schemas.openxmlformats.org/drawingml/2006/main">
                    <a:graphicData uri="http://schemas.openxmlformats.org/drawingml/2006/picture">
                      <pic:pic xmlns:pic="http://schemas.openxmlformats.org/drawingml/2006/picture">
                        <pic:nvPicPr>
                          <pic:cNvPr id="1781" name="图片_946_SpCnt_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782" name="图片_530_SpCnt_5"/>
                  <wp:cNvGraphicFramePr/>
                  <a:graphic xmlns:a="http://schemas.openxmlformats.org/drawingml/2006/main">
                    <a:graphicData uri="http://schemas.openxmlformats.org/drawingml/2006/picture">
                      <pic:pic xmlns:pic="http://schemas.openxmlformats.org/drawingml/2006/picture">
                        <pic:nvPicPr>
                          <pic:cNvPr id="1782" name="图片_530_SpCnt_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783" name="图片_522_SpCnt_5"/>
                  <wp:cNvGraphicFramePr/>
                  <a:graphic xmlns:a="http://schemas.openxmlformats.org/drawingml/2006/main">
                    <a:graphicData uri="http://schemas.openxmlformats.org/drawingml/2006/picture">
                      <pic:pic xmlns:pic="http://schemas.openxmlformats.org/drawingml/2006/picture">
                        <pic:nvPicPr>
                          <pic:cNvPr id="1783" name="图片_522_SpCnt_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84" name="图片_627_SpCnt_11"/>
                  <wp:cNvGraphicFramePr/>
                  <a:graphic xmlns:a="http://schemas.openxmlformats.org/drawingml/2006/main">
                    <a:graphicData uri="http://schemas.openxmlformats.org/drawingml/2006/picture">
                      <pic:pic xmlns:pic="http://schemas.openxmlformats.org/drawingml/2006/picture">
                        <pic:nvPicPr>
                          <pic:cNvPr id="1784" name="图片_627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785" name="图片_231_SpCnt_97"/>
                  <wp:cNvGraphicFramePr/>
                  <a:graphic xmlns:a="http://schemas.openxmlformats.org/drawingml/2006/main">
                    <a:graphicData uri="http://schemas.openxmlformats.org/drawingml/2006/picture">
                      <pic:pic xmlns:pic="http://schemas.openxmlformats.org/drawingml/2006/picture">
                        <pic:nvPicPr>
                          <pic:cNvPr id="1785" name="图片_231_SpCnt_9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786" name="图片_616_SpCnt_11"/>
                  <wp:cNvGraphicFramePr/>
                  <a:graphic xmlns:a="http://schemas.openxmlformats.org/drawingml/2006/main">
                    <a:graphicData uri="http://schemas.openxmlformats.org/drawingml/2006/picture">
                      <pic:pic xmlns:pic="http://schemas.openxmlformats.org/drawingml/2006/picture">
                        <pic:nvPicPr>
                          <pic:cNvPr id="1786" name="图片_616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787" name="图片_453_SpCnt_5"/>
                  <wp:cNvGraphicFramePr/>
                  <a:graphic xmlns:a="http://schemas.openxmlformats.org/drawingml/2006/main">
                    <a:graphicData uri="http://schemas.openxmlformats.org/drawingml/2006/picture">
                      <pic:pic xmlns:pic="http://schemas.openxmlformats.org/drawingml/2006/picture">
                        <pic:nvPicPr>
                          <pic:cNvPr id="1787" name="图片_453_SpCnt_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788" name="图片_774_SpCnt_41"/>
                  <wp:cNvGraphicFramePr/>
                  <a:graphic xmlns:a="http://schemas.openxmlformats.org/drawingml/2006/main">
                    <a:graphicData uri="http://schemas.openxmlformats.org/drawingml/2006/picture">
                      <pic:pic xmlns:pic="http://schemas.openxmlformats.org/drawingml/2006/picture">
                        <pic:nvPicPr>
                          <pic:cNvPr id="1788" name="图片_774_SpCnt_4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789" name="图片_763_SpCnt_5"/>
                  <wp:cNvGraphicFramePr/>
                  <a:graphic xmlns:a="http://schemas.openxmlformats.org/drawingml/2006/main">
                    <a:graphicData uri="http://schemas.openxmlformats.org/drawingml/2006/picture">
                      <pic:pic xmlns:pic="http://schemas.openxmlformats.org/drawingml/2006/picture">
                        <pic:nvPicPr>
                          <pic:cNvPr id="1789" name="图片_763_SpCnt_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90" name="图片_742_SpCnt_10"/>
                  <wp:cNvGraphicFramePr/>
                  <a:graphic xmlns:a="http://schemas.openxmlformats.org/drawingml/2006/main">
                    <a:graphicData uri="http://schemas.openxmlformats.org/drawingml/2006/picture">
                      <pic:pic xmlns:pic="http://schemas.openxmlformats.org/drawingml/2006/picture">
                        <pic:nvPicPr>
                          <pic:cNvPr id="1790" name="图片_742_SpCnt_1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91" name="图片_674_SpCnt_10"/>
                  <wp:cNvGraphicFramePr/>
                  <a:graphic xmlns:a="http://schemas.openxmlformats.org/drawingml/2006/main">
                    <a:graphicData uri="http://schemas.openxmlformats.org/drawingml/2006/picture">
                      <pic:pic xmlns:pic="http://schemas.openxmlformats.org/drawingml/2006/picture">
                        <pic:nvPicPr>
                          <pic:cNvPr id="1791" name="图片_674_SpCnt_1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792" name="图片_279_SpCnt_16"/>
                  <wp:cNvGraphicFramePr/>
                  <a:graphic xmlns:a="http://schemas.openxmlformats.org/drawingml/2006/main">
                    <a:graphicData uri="http://schemas.openxmlformats.org/drawingml/2006/picture">
                      <pic:pic xmlns:pic="http://schemas.openxmlformats.org/drawingml/2006/picture">
                        <pic:nvPicPr>
                          <pic:cNvPr id="1792" name="图片_279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93" name="图片_682_SpCnt_10"/>
                  <wp:cNvGraphicFramePr/>
                  <a:graphic xmlns:a="http://schemas.openxmlformats.org/drawingml/2006/main">
                    <a:graphicData uri="http://schemas.openxmlformats.org/drawingml/2006/picture">
                      <pic:pic xmlns:pic="http://schemas.openxmlformats.org/drawingml/2006/picture">
                        <pic:nvPicPr>
                          <pic:cNvPr id="1793" name="图片_682_SpCnt_1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94" name="图片_754_SpCnt_10"/>
                  <wp:cNvGraphicFramePr/>
                  <a:graphic xmlns:a="http://schemas.openxmlformats.org/drawingml/2006/main">
                    <a:graphicData uri="http://schemas.openxmlformats.org/drawingml/2006/picture">
                      <pic:pic xmlns:pic="http://schemas.openxmlformats.org/drawingml/2006/picture">
                        <pic:nvPicPr>
                          <pic:cNvPr id="1794" name="图片_754_SpCnt_1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95" name="图片_746_SpCnt_10"/>
                  <wp:cNvGraphicFramePr/>
                  <a:graphic xmlns:a="http://schemas.openxmlformats.org/drawingml/2006/main">
                    <a:graphicData uri="http://schemas.openxmlformats.org/drawingml/2006/picture">
                      <pic:pic xmlns:pic="http://schemas.openxmlformats.org/drawingml/2006/picture">
                        <pic:nvPicPr>
                          <pic:cNvPr id="1795" name="图片_746_SpCnt_1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96" name="图片_670_SpCnt_10"/>
                  <wp:cNvGraphicFramePr/>
                  <a:graphic xmlns:a="http://schemas.openxmlformats.org/drawingml/2006/main">
                    <a:graphicData uri="http://schemas.openxmlformats.org/drawingml/2006/picture">
                      <pic:pic xmlns:pic="http://schemas.openxmlformats.org/drawingml/2006/picture">
                        <pic:nvPicPr>
                          <pic:cNvPr id="1796" name="图片_670_SpCnt_1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97" name="图片_588_SpCnt_10"/>
                  <wp:cNvGraphicFramePr/>
                  <a:graphic xmlns:a="http://schemas.openxmlformats.org/drawingml/2006/main">
                    <a:graphicData uri="http://schemas.openxmlformats.org/drawingml/2006/picture">
                      <pic:pic xmlns:pic="http://schemas.openxmlformats.org/drawingml/2006/picture">
                        <pic:nvPicPr>
                          <pic:cNvPr id="1797" name="图片_588_SpCnt_1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98" name="图片_576_SpCnt_10"/>
                  <wp:cNvGraphicFramePr/>
                  <a:graphic xmlns:a="http://schemas.openxmlformats.org/drawingml/2006/main">
                    <a:graphicData uri="http://schemas.openxmlformats.org/drawingml/2006/picture">
                      <pic:pic xmlns:pic="http://schemas.openxmlformats.org/drawingml/2006/picture">
                        <pic:nvPicPr>
                          <pic:cNvPr id="1798" name="图片_576_SpCnt_1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799" name="图片_580_SpCnt_10"/>
                  <wp:cNvGraphicFramePr/>
                  <a:graphic xmlns:a="http://schemas.openxmlformats.org/drawingml/2006/main">
                    <a:graphicData uri="http://schemas.openxmlformats.org/drawingml/2006/picture">
                      <pic:pic xmlns:pic="http://schemas.openxmlformats.org/drawingml/2006/picture">
                        <pic:nvPicPr>
                          <pic:cNvPr id="1799" name="图片_580_SpCnt_10"/>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00" name="图片_180_SpCnt_16"/>
                  <wp:cNvGraphicFramePr/>
                  <a:graphic xmlns:a="http://schemas.openxmlformats.org/drawingml/2006/main">
                    <a:graphicData uri="http://schemas.openxmlformats.org/drawingml/2006/picture">
                      <pic:pic xmlns:pic="http://schemas.openxmlformats.org/drawingml/2006/picture">
                        <pic:nvPicPr>
                          <pic:cNvPr id="1800" name="图片_180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80645</wp:posOffset>
                  </wp:positionH>
                  <wp:positionV relativeFrom="paragraph">
                    <wp:posOffset>89535</wp:posOffset>
                  </wp:positionV>
                  <wp:extent cx="1024255" cy="1724025"/>
                  <wp:effectExtent l="0" t="0" r="4445" b="9525"/>
                  <wp:wrapNone/>
                  <wp:docPr id="1801" name="图片_2556"/>
                  <wp:cNvGraphicFramePr/>
                  <a:graphic xmlns:a="http://schemas.openxmlformats.org/drawingml/2006/main">
                    <a:graphicData uri="http://schemas.openxmlformats.org/drawingml/2006/picture">
                      <pic:pic xmlns:pic="http://schemas.openxmlformats.org/drawingml/2006/picture">
                        <pic:nvPicPr>
                          <pic:cNvPr id="1801" name="图片_2556"/>
                          <pic:cNvPicPr/>
                        </pic:nvPicPr>
                        <pic:blipFill>
                          <a:blip r:embed="rId21"/>
                          <a:stretch>
                            <a:fillRect/>
                          </a:stretch>
                        </pic:blipFill>
                        <pic:spPr>
                          <a:xfrm>
                            <a:off x="0" y="0"/>
                            <a:ext cx="1024255" cy="17240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97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肉丝肉片机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690*670*930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用途：能将各种鲜肉一次性切成（丝）条状。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1、全不锈钢机架机身；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2、超大的不锈钢料斗；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3、不锈钢保护罩；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4、悬臂式，可轻易拆卸、清洗；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5、加装紧急开关和安全开关，可有效地保护使用者的安全；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6、底部设有脚轮；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7、刀片直径为：≥105mm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机器尺寸：≥690*670*930mm(长*宽*高)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切条尺寸范围：2.5－40mm(不可调)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产量：≥800kg/hr以上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机重：≥145kg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电源：380V 三相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功率：1.5kW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▲须提供具有资质的第三方机构出具的“304不锈钢”检验报告复印件加盖投标人的公章。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02" name="图片_231_SpCnt_98"/>
                  <wp:cNvGraphicFramePr/>
                  <a:graphic xmlns:a="http://schemas.openxmlformats.org/drawingml/2006/main">
                    <a:graphicData uri="http://schemas.openxmlformats.org/drawingml/2006/picture">
                      <pic:pic xmlns:pic="http://schemas.openxmlformats.org/drawingml/2006/picture">
                        <pic:nvPicPr>
                          <pic:cNvPr id="1802" name="图片_231_SpCnt_9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03" name="图片_207_SpCnt_81"/>
                  <wp:cNvGraphicFramePr/>
                  <a:graphic xmlns:a="http://schemas.openxmlformats.org/drawingml/2006/main">
                    <a:graphicData uri="http://schemas.openxmlformats.org/drawingml/2006/picture">
                      <pic:pic xmlns:pic="http://schemas.openxmlformats.org/drawingml/2006/picture">
                        <pic:nvPicPr>
                          <pic:cNvPr id="1803" name="图片_207_SpCnt_8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04" name="图片_756_SpCnt_11"/>
                  <wp:cNvGraphicFramePr/>
                  <a:graphic xmlns:a="http://schemas.openxmlformats.org/drawingml/2006/main">
                    <a:graphicData uri="http://schemas.openxmlformats.org/drawingml/2006/picture">
                      <pic:pic xmlns:pic="http://schemas.openxmlformats.org/drawingml/2006/picture">
                        <pic:nvPicPr>
                          <pic:cNvPr id="1804" name="图片_756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05" name="图片_275_SpCnt_72"/>
                  <wp:cNvGraphicFramePr/>
                  <a:graphic xmlns:a="http://schemas.openxmlformats.org/drawingml/2006/main">
                    <a:graphicData uri="http://schemas.openxmlformats.org/drawingml/2006/picture">
                      <pic:pic xmlns:pic="http://schemas.openxmlformats.org/drawingml/2006/picture">
                        <pic:nvPicPr>
                          <pic:cNvPr id="1805" name="图片_275_SpCnt_7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06" name="图片_275_SpCnt_73"/>
                  <wp:cNvGraphicFramePr/>
                  <a:graphic xmlns:a="http://schemas.openxmlformats.org/drawingml/2006/main">
                    <a:graphicData uri="http://schemas.openxmlformats.org/drawingml/2006/picture">
                      <pic:pic xmlns:pic="http://schemas.openxmlformats.org/drawingml/2006/picture">
                        <pic:nvPicPr>
                          <pic:cNvPr id="1806" name="图片_275_SpCnt_7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07" name="图片_509_SpCnt_9"/>
                  <wp:cNvGraphicFramePr/>
                  <a:graphic xmlns:a="http://schemas.openxmlformats.org/drawingml/2006/main">
                    <a:graphicData uri="http://schemas.openxmlformats.org/drawingml/2006/picture">
                      <pic:pic xmlns:pic="http://schemas.openxmlformats.org/drawingml/2006/picture">
                        <pic:nvPicPr>
                          <pic:cNvPr id="1807" name="图片_509_SpCnt_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08" name="图片_770_SpCnt_59"/>
                  <wp:cNvGraphicFramePr/>
                  <a:graphic xmlns:a="http://schemas.openxmlformats.org/drawingml/2006/main">
                    <a:graphicData uri="http://schemas.openxmlformats.org/drawingml/2006/picture">
                      <pic:pic xmlns:pic="http://schemas.openxmlformats.org/drawingml/2006/picture">
                        <pic:nvPicPr>
                          <pic:cNvPr id="1808" name="图片_770_SpCnt_5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09" name="图片_383_SpCnt_9"/>
                  <wp:cNvGraphicFramePr/>
                  <a:graphic xmlns:a="http://schemas.openxmlformats.org/drawingml/2006/main">
                    <a:graphicData uri="http://schemas.openxmlformats.org/drawingml/2006/picture">
                      <pic:pic xmlns:pic="http://schemas.openxmlformats.org/drawingml/2006/picture">
                        <pic:nvPicPr>
                          <pic:cNvPr id="1809" name="图片_383_SpCnt_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10" name="图片_778_SpCnt_15"/>
                  <wp:cNvGraphicFramePr/>
                  <a:graphic xmlns:a="http://schemas.openxmlformats.org/drawingml/2006/main">
                    <a:graphicData uri="http://schemas.openxmlformats.org/drawingml/2006/picture">
                      <pic:pic xmlns:pic="http://schemas.openxmlformats.org/drawingml/2006/picture">
                        <pic:nvPicPr>
                          <pic:cNvPr id="1810" name="图片_778_SpCnt_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11" name="图片_384_SpCnt_9"/>
                  <wp:cNvGraphicFramePr/>
                  <a:graphic xmlns:a="http://schemas.openxmlformats.org/drawingml/2006/main">
                    <a:graphicData uri="http://schemas.openxmlformats.org/drawingml/2006/picture">
                      <pic:pic xmlns:pic="http://schemas.openxmlformats.org/drawingml/2006/picture">
                        <pic:nvPicPr>
                          <pic:cNvPr id="1811" name="图片_384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12" name="图片_279_SpCnt_17"/>
                  <wp:cNvGraphicFramePr/>
                  <a:graphic xmlns:a="http://schemas.openxmlformats.org/drawingml/2006/main">
                    <a:graphicData uri="http://schemas.openxmlformats.org/drawingml/2006/picture">
                      <pic:pic xmlns:pic="http://schemas.openxmlformats.org/drawingml/2006/picture">
                        <pic:nvPicPr>
                          <pic:cNvPr id="1812" name="图片_279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13" name="图片_384_SpCnt_10"/>
                  <wp:cNvGraphicFramePr/>
                  <a:graphic xmlns:a="http://schemas.openxmlformats.org/drawingml/2006/main">
                    <a:graphicData uri="http://schemas.openxmlformats.org/drawingml/2006/picture">
                      <pic:pic xmlns:pic="http://schemas.openxmlformats.org/drawingml/2006/picture">
                        <pic:nvPicPr>
                          <pic:cNvPr id="1813" name="图片_384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14" name="图片_626_SpCnt_9"/>
                  <wp:cNvGraphicFramePr/>
                  <a:graphic xmlns:a="http://schemas.openxmlformats.org/drawingml/2006/main">
                    <a:graphicData uri="http://schemas.openxmlformats.org/drawingml/2006/picture">
                      <pic:pic xmlns:pic="http://schemas.openxmlformats.org/drawingml/2006/picture">
                        <pic:nvPicPr>
                          <pic:cNvPr id="1814" name="图片_626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15" name="图片_753_SpCnt_9"/>
                  <wp:cNvGraphicFramePr/>
                  <a:graphic xmlns:a="http://schemas.openxmlformats.org/drawingml/2006/main">
                    <a:graphicData uri="http://schemas.openxmlformats.org/drawingml/2006/picture">
                      <pic:pic xmlns:pic="http://schemas.openxmlformats.org/drawingml/2006/picture">
                        <pic:nvPicPr>
                          <pic:cNvPr id="1815" name="图片_753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16" name="图片_518_SpCnt_9"/>
                  <wp:cNvGraphicFramePr/>
                  <a:graphic xmlns:a="http://schemas.openxmlformats.org/drawingml/2006/main">
                    <a:graphicData uri="http://schemas.openxmlformats.org/drawingml/2006/picture">
                      <pic:pic xmlns:pic="http://schemas.openxmlformats.org/drawingml/2006/picture">
                        <pic:nvPicPr>
                          <pic:cNvPr id="1816" name="图片_518_SpCnt_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17" name="图片_946_SpCnt_9"/>
                  <wp:cNvGraphicFramePr/>
                  <a:graphic xmlns:a="http://schemas.openxmlformats.org/drawingml/2006/main">
                    <a:graphicData uri="http://schemas.openxmlformats.org/drawingml/2006/picture">
                      <pic:pic xmlns:pic="http://schemas.openxmlformats.org/drawingml/2006/picture">
                        <pic:nvPicPr>
                          <pic:cNvPr id="1817" name="图片_946_SpCnt_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18" name="图片_681_SpCnt_9"/>
                  <wp:cNvGraphicFramePr/>
                  <a:graphic xmlns:a="http://schemas.openxmlformats.org/drawingml/2006/main">
                    <a:graphicData uri="http://schemas.openxmlformats.org/drawingml/2006/picture">
                      <pic:pic xmlns:pic="http://schemas.openxmlformats.org/drawingml/2006/picture">
                        <pic:nvPicPr>
                          <pic:cNvPr id="1818" name="图片_681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19" name="图片_279_SpCnt_18"/>
                  <wp:cNvGraphicFramePr/>
                  <a:graphic xmlns:a="http://schemas.openxmlformats.org/drawingml/2006/main">
                    <a:graphicData uri="http://schemas.openxmlformats.org/drawingml/2006/picture">
                      <pic:pic xmlns:pic="http://schemas.openxmlformats.org/drawingml/2006/picture">
                        <pic:nvPicPr>
                          <pic:cNvPr id="1819" name="图片_279_SpCnt_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20" name="图片_921_SpCnt_9"/>
                  <wp:cNvGraphicFramePr/>
                  <a:graphic xmlns:a="http://schemas.openxmlformats.org/drawingml/2006/main">
                    <a:graphicData uri="http://schemas.openxmlformats.org/drawingml/2006/picture">
                      <pic:pic xmlns:pic="http://schemas.openxmlformats.org/drawingml/2006/picture">
                        <pic:nvPicPr>
                          <pic:cNvPr id="1820" name="图片_921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21" name="图片_231_SpCnt_99"/>
                  <wp:cNvGraphicFramePr/>
                  <a:graphic xmlns:a="http://schemas.openxmlformats.org/drawingml/2006/main">
                    <a:graphicData uri="http://schemas.openxmlformats.org/drawingml/2006/picture">
                      <pic:pic xmlns:pic="http://schemas.openxmlformats.org/drawingml/2006/picture">
                        <pic:nvPicPr>
                          <pic:cNvPr id="1821" name="图片_231_SpCnt_9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22" name="图片_946_SpCnt_10"/>
                  <wp:cNvGraphicFramePr/>
                  <a:graphic xmlns:a="http://schemas.openxmlformats.org/drawingml/2006/main">
                    <a:graphicData uri="http://schemas.openxmlformats.org/drawingml/2006/picture">
                      <pic:pic xmlns:pic="http://schemas.openxmlformats.org/drawingml/2006/picture">
                        <pic:nvPicPr>
                          <pic:cNvPr id="1822" name="图片_946_SpCnt_1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23" name="图片_589_SpCnt_11"/>
                  <wp:cNvGraphicFramePr/>
                  <a:graphic xmlns:a="http://schemas.openxmlformats.org/drawingml/2006/main">
                    <a:graphicData uri="http://schemas.openxmlformats.org/drawingml/2006/picture">
                      <pic:pic xmlns:pic="http://schemas.openxmlformats.org/drawingml/2006/picture">
                        <pic:nvPicPr>
                          <pic:cNvPr id="1823" name="图片_589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24" name="图片_626_SpCnt_10"/>
                  <wp:cNvGraphicFramePr/>
                  <a:graphic xmlns:a="http://schemas.openxmlformats.org/drawingml/2006/main">
                    <a:graphicData uri="http://schemas.openxmlformats.org/drawingml/2006/picture">
                      <pic:pic xmlns:pic="http://schemas.openxmlformats.org/drawingml/2006/picture">
                        <pic:nvPicPr>
                          <pic:cNvPr id="1824" name="图片_626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25" name="图片_947_SpCnt_9"/>
                  <wp:cNvGraphicFramePr/>
                  <a:graphic xmlns:a="http://schemas.openxmlformats.org/drawingml/2006/main">
                    <a:graphicData uri="http://schemas.openxmlformats.org/drawingml/2006/picture">
                      <pic:pic xmlns:pic="http://schemas.openxmlformats.org/drawingml/2006/picture">
                        <pic:nvPicPr>
                          <pic:cNvPr id="1825" name="图片_947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26" name="图片_587_SpCnt_9"/>
                  <wp:cNvGraphicFramePr/>
                  <a:graphic xmlns:a="http://schemas.openxmlformats.org/drawingml/2006/main">
                    <a:graphicData uri="http://schemas.openxmlformats.org/drawingml/2006/picture">
                      <pic:pic xmlns:pic="http://schemas.openxmlformats.org/drawingml/2006/picture">
                        <pic:nvPicPr>
                          <pic:cNvPr id="1826" name="图片_587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27" name="图片_518_SpCnt_10"/>
                  <wp:cNvGraphicFramePr/>
                  <a:graphic xmlns:a="http://schemas.openxmlformats.org/drawingml/2006/main">
                    <a:graphicData uri="http://schemas.openxmlformats.org/drawingml/2006/picture">
                      <pic:pic xmlns:pic="http://schemas.openxmlformats.org/drawingml/2006/picture">
                        <pic:nvPicPr>
                          <pic:cNvPr id="1827" name="图片_518_SpCnt_1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28" name="图片_509_SpCnt_10"/>
                  <wp:cNvGraphicFramePr/>
                  <a:graphic xmlns:a="http://schemas.openxmlformats.org/drawingml/2006/main">
                    <a:graphicData uri="http://schemas.openxmlformats.org/drawingml/2006/picture">
                      <pic:pic xmlns:pic="http://schemas.openxmlformats.org/drawingml/2006/picture">
                        <pic:nvPicPr>
                          <pic:cNvPr id="1828" name="图片_509_SpCnt_1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29" name="图片_46_SpCnt_98"/>
                  <wp:cNvGraphicFramePr/>
                  <a:graphic xmlns:a="http://schemas.openxmlformats.org/drawingml/2006/main">
                    <a:graphicData uri="http://schemas.openxmlformats.org/drawingml/2006/picture">
                      <pic:pic xmlns:pic="http://schemas.openxmlformats.org/drawingml/2006/picture">
                        <pic:nvPicPr>
                          <pic:cNvPr id="1829" name="图片_46_SpCnt_9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30" name="图片_332_SpCnt_9"/>
                  <wp:cNvGraphicFramePr/>
                  <a:graphic xmlns:a="http://schemas.openxmlformats.org/drawingml/2006/main">
                    <a:graphicData uri="http://schemas.openxmlformats.org/drawingml/2006/picture">
                      <pic:pic xmlns:pic="http://schemas.openxmlformats.org/drawingml/2006/picture">
                        <pic:nvPicPr>
                          <pic:cNvPr id="1830" name="图片_332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31" name="图片_46_SpCnt_99"/>
                  <wp:cNvGraphicFramePr/>
                  <a:graphic xmlns:a="http://schemas.openxmlformats.org/drawingml/2006/main">
                    <a:graphicData uri="http://schemas.openxmlformats.org/drawingml/2006/picture">
                      <pic:pic xmlns:pic="http://schemas.openxmlformats.org/drawingml/2006/picture">
                        <pic:nvPicPr>
                          <pic:cNvPr id="1831" name="图片_46_SpCnt_9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32" name="图片_443_SpCnt_9"/>
                  <wp:cNvGraphicFramePr/>
                  <a:graphic xmlns:a="http://schemas.openxmlformats.org/drawingml/2006/main">
                    <a:graphicData uri="http://schemas.openxmlformats.org/drawingml/2006/picture">
                      <pic:pic xmlns:pic="http://schemas.openxmlformats.org/drawingml/2006/picture">
                        <pic:nvPicPr>
                          <pic:cNvPr id="1832" name="图片_443_SpCnt_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33" name="图片_682_SpCnt_11"/>
                  <wp:cNvGraphicFramePr/>
                  <a:graphic xmlns:a="http://schemas.openxmlformats.org/drawingml/2006/main">
                    <a:graphicData uri="http://schemas.openxmlformats.org/drawingml/2006/picture">
                      <pic:pic xmlns:pic="http://schemas.openxmlformats.org/drawingml/2006/picture">
                        <pic:nvPicPr>
                          <pic:cNvPr id="1833" name="图片_682_SpCnt_1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34" name="图片_773_SpCnt_9"/>
                  <wp:cNvGraphicFramePr/>
                  <a:graphic xmlns:a="http://schemas.openxmlformats.org/drawingml/2006/main">
                    <a:graphicData uri="http://schemas.openxmlformats.org/drawingml/2006/picture">
                      <pic:pic xmlns:pic="http://schemas.openxmlformats.org/drawingml/2006/picture">
                        <pic:nvPicPr>
                          <pic:cNvPr id="1834" name="图片_773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35" name="图片_755_SpCnt_11"/>
                  <wp:cNvGraphicFramePr/>
                  <a:graphic xmlns:a="http://schemas.openxmlformats.org/drawingml/2006/main">
                    <a:graphicData uri="http://schemas.openxmlformats.org/drawingml/2006/picture">
                      <pic:pic xmlns:pic="http://schemas.openxmlformats.org/drawingml/2006/picture">
                        <pic:nvPicPr>
                          <pic:cNvPr id="1835" name="图片_755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36" name="图片_750_SpCnt_11"/>
                  <wp:cNvGraphicFramePr/>
                  <a:graphic xmlns:a="http://schemas.openxmlformats.org/drawingml/2006/main">
                    <a:graphicData uri="http://schemas.openxmlformats.org/drawingml/2006/picture">
                      <pic:pic xmlns:pic="http://schemas.openxmlformats.org/drawingml/2006/picture">
                        <pic:nvPicPr>
                          <pic:cNvPr id="1836" name="图片_750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37" name="图片_207_SpCnt_82"/>
                  <wp:cNvGraphicFramePr/>
                  <a:graphic xmlns:a="http://schemas.openxmlformats.org/drawingml/2006/main">
                    <a:graphicData uri="http://schemas.openxmlformats.org/drawingml/2006/picture">
                      <pic:pic xmlns:pic="http://schemas.openxmlformats.org/drawingml/2006/picture">
                        <pic:nvPicPr>
                          <pic:cNvPr id="1837" name="图片_207_SpCnt_8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38" name="图片_275_SpCnt_74"/>
                  <wp:cNvGraphicFramePr/>
                  <a:graphic xmlns:a="http://schemas.openxmlformats.org/drawingml/2006/main">
                    <a:graphicData uri="http://schemas.openxmlformats.org/drawingml/2006/picture">
                      <pic:pic xmlns:pic="http://schemas.openxmlformats.org/drawingml/2006/picture">
                        <pic:nvPicPr>
                          <pic:cNvPr id="1838" name="图片_275_SpCnt_7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39" name="图片_684_SpCnt_11"/>
                  <wp:cNvGraphicFramePr/>
                  <a:graphic xmlns:a="http://schemas.openxmlformats.org/drawingml/2006/main">
                    <a:graphicData uri="http://schemas.openxmlformats.org/drawingml/2006/picture">
                      <pic:pic xmlns:pic="http://schemas.openxmlformats.org/drawingml/2006/picture">
                        <pic:nvPicPr>
                          <pic:cNvPr id="1839" name="图片_684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40" name="图片_678_SpCnt_11"/>
                  <wp:cNvGraphicFramePr/>
                  <a:graphic xmlns:a="http://schemas.openxmlformats.org/drawingml/2006/main">
                    <a:graphicData uri="http://schemas.openxmlformats.org/drawingml/2006/picture">
                      <pic:pic xmlns:pic="http://schemas.openxmlformats.org/drawingml/2006/picture">
                        <pic:nvPicPr>
                          <pic:cNvPr id="1840" name="图片_678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41" name="图片_683_SpCnt_11"/>
                  <wp:cNvGraphicFramePr/>
                  <a:graphic xmlns:a="http://schemas.openxmlformats.org/drawingml/2006/main">
                    <a:graphicData uri="http://schemas.openxmlformats.org/drawingml/2006/picture">
                      <pic:pic xmlns:pic="http://schemas.openxmlformats.org/drawingml/2006/picture">
                        <pic:nvPicPr>
                          <pic:cNvPr id="1841" name="图片_683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42" name="图片_947_SpCnt_10"/>
                  <wp:cNvGraphicFramePr/>
                  <a:graphic xmlns:a="http://schemas.openxmlformats.org/drawingml/2006/main">
                    <a:graphicData uri="http://schemas.openxmlformats.org/drawingml/2006/picture">
                      <pic:pic xmlns:pic="http://schemas.openxmlformats.org/drawingml/2006/picture">
                        <pic:nvPicPr>
                          <pic:cNvPr id="1842" name="图片_947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43" name="图片_753_SpCnt_10"/>
                  <wp:cNvGraphicFramePr/>
                  <a:graphic xmlns:a="http://schemas.openxmlformats.org/drawingml/2006/main">
                    <a:graphicData uri="http://schemas.openxmlformats.org/drawingml/2006/picture">
                      <pic:pic xmlns:pic="http://schemas.openxmlformats.org/drawingml/2006/picture">
                        <pic:nvPicPr>
                          <pic:cNvPr id="1843" name="图片_753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44" name="图片_681_SpCnt_10"/>
                  <wp:cNvGraphicFramePr/>
                  <a:graphic xmlns:a="http://schemas.openxmlformats.org/drawingml/2006/main">
                    <a:graphicData uri="http://schemas.openxmlformats.org/drawingml/2006/picture">
                      <pic:pic xmlns:pic="http://schemas.openxmlformats.org/drawingml/2006/picture">
                        <pic:nvPicPr>
                          <pic:cNvPr id="1844" name="图片_681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45" name="图片_590_SpCnt_11"/>
                  <wp:cNvGraphicFramePr/>
                  <a:graphic xmlns:a="http://schemas.openxmlformats.org/drawingml/2006/main">
                    <a:graphicData uri="http://schemas.openxmlformats.org/drawingml/2006/picture">
                      <pic:pic xmlns:pic="http://schemas.openxmlformats.org/drawingml/2006/picture">
                        <pic:nvPicPr>
                          <pic:cNvPr id="1845" name="图片_590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46" name="图片_333_SpCnt_11"/>
                  <wp:cNvGraphicFramePr/>
                  <a:graphic xmlns:a="http://schemas.openxmlformats.org/drawingml/2006/main">
                    <a:graphicData uri="http://schemas.openxmlformats.org/drawingml/2006/picture">
                      <pic:pic xmlns:pic="http://schemas.openxmlformats.org/drawingml/2006/picture">
                        <pic:nvPicPr>
                          <pic:cNvPr id="1846" name="图片_333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47" name="图片_443_SpCnt_10"/>
                  <wp:cNvGraphicFramePr/>
                  <a:graphic xmlns:a="http://schemas.openxmlformats.org/drawingml/2006/main">
                    <a:graphicData uri="http://schemas.openxmlformats.org/drawingml/2006/picture">
                      <pic:pic xmlns:pic="http://schemas.openxmlformats.org/drawingml/2006/picture">
                        <pic:nvPicPr>
                          <pic:cNvPr id="1847" name="图片_443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48" name="图片_587_SpCnt_10"/>
                  <wp:cNvGraphicFramePr/>
                  <a:graphic xmlns:a="http://schemas.openxmlformats.org/drawingml/2006/main">
                    <a:graphicData uri="http://schemas.openxmlformats.org/drawingml/2006/picture">
                      <pic:pic xmlns:pic="http://schemas.openxmlformats.org/drawingml/2006/picture">
                        <pic:nvPicPr>
                          <pic:cNvPr id="1848" name="图片_587_SpCnt_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49" name="图片_207_SpCnt_83"/>
                  <wp:cNvGraphicFramePr/>
                  <a:graphic xmlns:a="http://schemas.openxmlformats.org/drawingml/2006/main">
                    <a:graphicData uri="http://schemas.openxmlformats.org/drawingml/2006/picture">
                      <pic:pic xmlns:pic="http://schemas.openxmlformats.org/drawingml/2006/picture">
                        <pic:nvPicPr>
                          <pic:cNvPr id="1849" name="图片_207_SpCnt_8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50" name="图片_325_SpCnt_11"/>
                  <wp:cNvGraphicFramePr/>
                  <a:graphic xmlns:a="http://schemas.openxmlformats.org/drawingml/2006/main">
                    <a:graphicData uri="http://schemas.openxmlformats.org/drawingml/2006/picture">
                      <pic:pic xmlns:pic="http://schemas.openxmlformats.org/drawingml/2006/picture">
                        <pic:nvPicPr>
                          <pic:cNvPr id="1850" name="图片_325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51" name="图片_518_SpCnt_11"/>
                  <wp:cNvGraphicFramePr/>
                  <a:graphic xmlns:a="http://schemas.openxmlformats.org/drawingml/2006/main">
                    <a:graphicData uri="http://schemas.openxmlformats.org/drawingml/2006/picture">
                      <pic:pic xmlns:pic="http://schemas.openxmlformats.org/drawingml/2006/picture">
                        <pic:nvPicPr>
                          <pic:cNvPr id="1851" name="图片_518_SpCnt_1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52" name="图片_770_SpCnt_60"/>
                  <wp:cNvGraphicFramePr/>
                  <a:graphic xmlns:a="http://schemas.openxmlformats.org/drawingml/2006/main">
                    <a:graphicData uri="http://schemas.openxmlformats.org/drawingml/2006/picture">
                      <pic:pic xmlns:pic="http://schemas.openxmlformats.org/drawingml/2006/picture">
                        <pic:nvPicPr>
                          <pic:cNvPr id="1852" name="图片_770_SpCnt_6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53" name="图片_383_SpCnt_10"/>
                  <wp:cNvGraphicFramePr/>
                  <a:graphic xmlns:a="http://schemas.openxmlformats.org/drawingml/2006/main">
                    <a:graphicData uri="http://schemas.openxmlformats.org/drawingml/2006/picture">
                      <pic:pic xmlns:pic="http://schemas.openxmlformats.org/drawingml/2006/picture">
                        <pic:nvPicPr>
                          <pic:cNvPr id="1853" name="图片_383_SpCnt_1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54" name="图片_509_SpCnt_11"/>
                  <wp:cNvGraphicFramePr/>
                  <a:graphic xmlns:a="http://schemas.openxmlformats.org/drawingml/2006/main">
                    <a:graphicData uri="http://schemas.openxmlformats.org/drawingml/2006/picture">
                      <pic:pic xmlns:pic="http://schemas.openxmlformats.org/drawingml/2006/picture">
                        <pic:nvPicPr>
                          <pic:cNvPr id="1854" name="图片_509_SpCnt_1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55" name="图片_778_SpCnt_16"/>
                  <wp:cNvGraphicFramePr/>
                  <a:graphic xmlns:a="http://schemas.openxmlformats.org/drawingml/2006/main">
                    <a:graphicData uri="http://schemas.openxmlformats.org/drawingml/2006/picture">
                      <pic:pic xmlns:pic="http://schemas.openxmlformats.org/drawingml/2006/picture">
                        <pic:nvPicPr>
                          <pic:cNvPr id="1855" name="图片_778_SpCnt_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56" name="图片_207_SpCnt_84"/>
                  <wp:cNvGraphicFramePr/>
                  <a:graphic xmlns:a="http://schemas.openxmlformats.org/drawingml/2006/main">
                    <a:graphicData uri="http://schemas.openxmlformats.org/drawingml/2006/picture">
                      <pic:pic xmlns:pic="http://schemas.openxmlformats.org/drawingml/2006/picture">
                        <pic:nvPicPr>
                          <pic:cNvPr id="1856" name="图片_207_SpCnt_8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57" name="图片_774_SpCnt_42"/>
                  <wp:cNvGraphicFramePr/>
                  <a:graphic xmlns:a="http://schemas.openxmlformats.org/drawingml/2006/main">
                    <a:graphicData uri="http://schemas.openxmlformats.org/drawingml/2006/picture">
                      <pic:pic xmlns:pic="http://schemas.openxmlformats.org/drawingml/2006/picture">
                        <pic:nvPicPr>
                          <pic:cNvPr id="1857" name="图片_774_SpCnt_4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58" name="图片_383_SpCnt_11"/>
                  <wp:cNvGraphicFramePr/>
                  <a:graphic xmlns:a="http://schemas.openxmlformats.org/drawingml/2006/main">
                    <a:graphicData uri="http://schemas.openxmlformats.org/drawingml/2006/picture">
                      <pic:pic xmlns:pic="http://schemas.openxmlformats.org/drawingml/2006/picture">
                        <pic:nvPicPr>
                          <pic:cNvPr id="1858" name="图片_383_SpCnt_1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59" name="图片_623_SpCnt_9"/>
                  <wp:cNvGraphicFramePr/>
                  <a:graphic xmlns:a="http://schemas.openxmlformats.org/drawingml/2006/main">
                    <a:graphicData uri="http://schemas.openxmlformats.org/drawingml/2006/picture">
                      <pic:pic xmlns:pic="http://schemas.openxmlformats.org/drawingml/2006/picture">
                        <pic:nvPicPr>
                          <pic:cNvPr id="1859" name="图片_623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60" name="图片_180_SpCnt_17"/>
                  <wp:cNvGraphicFramePr/>
                  <a:graphic xmlns:a="http://schemas.openxmlformats.org/drawingml/2006/main">
                    <a:graphicData uri="http://schemas.openxmlformats.org/drawingml/2006/picture">
                      <pic:pic xmlns:pic="http://schemas.openxmlformats.org/drawingml/2006/picture">
                        <pic:nvPicPr>
                          <pic:cNvPr id="1860" name="图片_180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61" name="图片_770_SpCnt_61"/>
                  <wp:cNvGraphicFramePr/>
                  <a:graphic xmlns:a="http://schemas.openxmlformats.org/drawingml/2006/main">
                    <a:graphicData uri="http://schemas.openxmlformats.org/drawingml/2006/picture">
                      <pic:pic xmlns:pic="http://schemas.openxmlformats.org/drawingml/2006/picture">
                        <pic:nvPicPr>
                          <pic:cNvPr id="1861" name="图片_770_SpCnt_6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62" name="图片_670_SpCnt_11"/>
                  <wp:cNvGraphicFramePr/>
                  <a:graphic xmlns:a="http://schemas.openxmlformats.org/drawingml/2006/main">
                    <a:graphicData uri="http://schemas.openxmlformats.org/drawingml/2006/picture">
                      <pic:pic xmlns:pic="http://schemas.openxmlformats.org/drawingml/2006/picture">
                        <pic:nvPicPr>
                          <pic:cNvPr id="1862" name="图片_670_SpCnt_1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63" name="图片_180_SpCnt_18"/>
                  <wp:cNvGraphicFramePr/>
                  <a:graphic xmlns:a="http://schemas.openxmlformats.org/drawingml/2006/main">
                    <a:graphicData uri="http://schemas.openxmlformats.org/drawingml/2006/picture">
                      <pic:pic xmlns:pic="http://schemas.openxmlformats.org/drawingml/2006/picture">
                        <pic:nvPicPr>
                          <pic:cNvPr id="1863" name="图片_180_SpCnt_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64" name="图片_770_SpCnt_62"/>
                  <wp:cNvGraphicFramePr/>
                  <a:graphic xmlns:a="http://schemas.openxmlformats.org/drawingml/2006/main">
                    <a:graphicData uri="http://schemas.openxmlformats.org/drawingml/2006/picture">
                      <pic:pic xmlns:pic="http://schemas.openxmlformats.org/drawingml/2006/picture">
                        <pic:nvPicPr>
                          <pic:cNvPr id="1864" name="图片_770_SpCnt_6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65" name="图片_623_SpCnt_10"/>
                  <wp:cNvGraphicFramePr/>
                  <a:graphic xmlns:a="http://schemas.openxmlformats.org/drawingml/2006/main">
                    <a:graphicData uri="http://schemas.openxmlformats.org/drawingml/2006/picture">
                      <pic:pic xmlns:pic="http://schemas.openxmlformats.org/drawingml/2006/picture">
                        <pic:nvPicPr>
                          <pic:cNvPr id="1865" name="图片_623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66" name="图片_754_SpCnt_11"/>
                  <wp:cNvGraphicFramePr/>
                  <a:graphic xmlns:a="http://schemas.openxmlformats.org/drawingml/2006/main">
                    <a:graphicData uri="http://schemas.openxmlformats.org/drawingml/2006/picture">
                      <pic:pic xmlns:pic="http://schemas.openxmlformats.org/drawingml/2006/picture">
                        <pic:nvPicPr>
                          <pic:cNvPr id="1866" name="图片_754_SpCnt_1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67" name="图片_674_SpCnt_11"/>
                  <wp:cNvGraphicFramePr/>
                  <a:graphic xmlns:a="http://schemas.openxmlformats.org/drawingml/2006/main">
                    <a:graphicData uri="http://schemas.openxmlformats.org/drawingml/2006/picture">
                      <pic:pic xmlns:pic="http://schemas.openxmlformats.org/drawingml/2006/picture">
                        <pic:nvPicPr>
                          <pic:cNvPr id="1867" name="图片_674_SpCnt_1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68" name="图片_746_SpCnt_11"/>
                  <wp:cNvGraphicFramePr/>
                  <a:graphic xmlns:a="http://schemas.openxmlformats.org/drawingml/2006/main">
                    <a:graphicData uri="http://schemas.openxmlformats.org/drawingml/2006/picture">
                      <pic:pic xmlns:pic="http://schemas.openxmlformats.org/drawingml/2006/picture">
                        <pic:nvPicPr>
                          <pic:cNvPr id="1868" name="图片_746_SpCnt_1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69" name="图片_742_SpCnt_11"/>
                  <wp:cNvGraphicFramePr/>
                  <a:graphic xmlns:a="http://schemas.openxmlformats.org/drawingml/2006/main">
                    <a:graphicData uri="http://schemas.openxmlformats.org/drawingml/2006/picture">
                      <pic:pic xmlns:pic="http://schemas.openxmlformats.org/drawingml/2006/picture">
                        <pic:nvPicPr>
                          <pic:cNvPr id="1869" name="图片_742_SpCnt_1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70" name="图片_580_SpCnt_11"/>
                  <wp:cNvGraphicFramePr/>
                  <a:graphic xmlns:a="http://schemas.openxmlformats.org/drawingml/2006/main">
                    <a:graphicData uri="http://schemas.openxmlformats.org/drawingml/2006/picture">
                      <pic:pic xmlns:pic="http://schemas.openxmlformats.org/drawingml/2006/picture">
                        <pic:nvPicPr>
                          <pic:cNvPr id="1870" name="图片_580_SpCnt_1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71" name="图片_588_SpCnt_11"/>
                  <wp:cNvGraphicFramePr/>
                  <a:graphic xmlns:a="http://schemas.openxmlformats.org/drawingml/2006/main">
                    <a:graphicData uri="http://schemas.openxmlformats.org/drawingml/2006/picture">
                      <pic:pic xmlns:pic="http://schemas.openxmlformats.org/drawingml/2006/picture">
                        <pic:nvPicPr>
                          <pic:cNvPr id="1871" name="图片_588_SpCnt_1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72" name="图片_231_SpCnt_100"/>
                  <wp:cNvGraphicFramePr/>
                  <a:graphic xmlns:a="http://schemas.openxmlformats.org/drawingml/2006/main">
                    <a:graphicData uri="http://schemas.openxmlformats.org/drawingml/2006/picture">
                      <pic:pic xmlns:pic="http://schemas.openxmlformats.org/drawingml/2006/picture">
                        <pic:nvPicPr>
                          <pic:cNvPr id="1872" name="图片_231_SpCnt_10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873" name="图片_946_SpCnt_11"/>
                  <wp:cNvGraphicFramePr/>
                  <a:graphic xmlns:a="http://schemas.openxmlformats.org/drawingml/2006/main">
                    <a:graphicData uri="http://schemas.openxmlformats.org/drawingml/2006/picture">
                      <pic:pic xmlns:pic="http://schemas.openxmlformats.org/drawingml/2006/picture">
                        <pic:nvPicPr>
                          <pic:cNvPr id="1873" name="图片_946_SpCnt_1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74" name="图片_46_SpCnt_100"/>
                  <wp:cNvGraphicFramePr/>
                  <a:graphic xmlns:a="http://schemas.openxmlformats.org/drawingml/2006/main">
                    <a:graphicData uri="http://schemas.openxmlformats.org/drawingml/2006/picture">
                      <pic:pic xmlns:pic="http://schemas.openxmlformats.org/drawingml/2006/picture">
                        <pic:nvPicPr>
                          <pic:cNvPr id="1874" name="图片_46_SpCnt_10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75" name="图片_446_SpCnt_11"/>
                  <wp:cNvGraphicFramePr/>
                  <a:graphic xmlns:a="http://schemas.openxmlformats.org/drawingml/2006/main">
                    <a:graphicData uri="http://schemas.openxmlformats.org/drawingml/2006/picture">
                      <pic:pic xmlns:pic="http://schemas.openxmlformats.org/drawingml/2006/picture">
                        <pic:nvPicPr>
                          <pic:cNvPr id="1875" name="图片_446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76" name="图片_444_SpCnt_11"/>
                  <wp:cNvGraphicFramePr/>
                  <a:graphic xmlns:a="http://schemas.openxmlformats.org/drawingml/2006/main">
                    <a:graphicData uri="http://schemas.openxmlformats.org/drawingml/2006/picture">
                      <pic:pic xmlns:pic="http://schemas.openxmlformats.org/drawingml/2006/picture">
                        <pic:nvPicPr>
                          <pic:cNvPr id="1876" name="图片_444_SpCnt_1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77" name="图片_432_SpCnt_11"/>
                  <wp:cNvGraphicFramePr/>
                  <a:graphic xmlns:a="http://schemas.openxmlformats.org/drawingml/2006/main">
                    <a:graphicData uri="http://schemas.openxmlformats.org/drawingml/2006/picture">
                      <pic:pic xmlns:pic="http://schemas.openxmlformats.org/drawingml/2006/picture">
                        <pic:nvPicPr>
                          <pic:cNvPr id="1877" name="图片_432_SpCnt_1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78" name="图片_584_SpCnt_11"/>
                  <wp:cNvGraphicFramePr/>
                  <a:graphic xmlns:a="http://schemas.openxmlformats.org/drawingml/2006/main">
                    <a:graphicData uri="http://schemas.openxmlformats.org/drawingml/2006/picture">
                      <pic:pic xmlns:pic="http://schemas.openxmlformats.org/drawingml/2006/picture">
                        <pic:nvPicPr>
                          <pic:cNvPr id="1878" name="图片_584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79" name="图片_445_SpCnt_11"/>
                  <wp:cNvGraphicFramePr/>
                  <a:graphic xmlns:a="http://schemas.openxmlformats.org/drawingml/2006/main">
                    <a:graphicData uri="http://schemas.openxmlformats.org/drawingml/2006/picture">
                      <pic:pic xmlns:pic="http://schemas.openxmlformats.org/drawingml/2006/picture">
                        <pic:nvPicPr>
                          <pic:cNvPr id="1879" name="图片_445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80" name="图片_773_SpCnt_10"/>
                  <wp:cNvGraphicFramePr/>
                  <a:graphic xmlns:a="http://schemas.openxmlformats.org/drawingml/2006/main">
                    <a:graphicData uri="http://schemas.openxmlformats.org/drawingml/2006/picture">
                      <pic:pic xmlns:pic="http://schemas.openxmlformats.org/drawingml/2006/picture">
                        <pic:nvPicPr>
                          <pic:cNvPr id="1880" name="图片_773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81" name="图片_933_SpCnt_5"/>
                  <wp:cNvGraphicFramePr/>
                  <a:graphic xmlns:a="http://schemas.openxmlformats.org/drawingml/2006/main">
                    <a:graphicData uri="http://schemas.openxmlformats.org/drawingml/2006/picture">
                      <pic:pic xmlns:pic="http://schemas.openxmlformats.org/drawingml/2006/picture">
                        <pic:nvPicPr>
                          <pic:cNvPr id="1881" name="图片_933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82" name="图片_940_SpCnt_5"/>
                  <wp:cNvGraphicFramePr/>
                  <a:graphic xmlns:a="http://schemas.openxmlformats.org/drawingml/2006/main">
                    <a:graphicData uri="http://schemas.openxmlformats.org/drawingml/2006/picture">
                      <pic:pic xmlns:pic="http://schemas.openxmlformats.org/drawingml/2006/picture">
                        <pic:nvPicPr>
                          <pic:cNvPr id="1882" name="图片_940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83" name="图片_922_SpCnt_5"/>
                  <wp:cNvGraphicFramePr/>
                  <a:graphic xmlns:a="http://schemas.openxmlformats.org/drawingml/2006/main">
                    <a:graphicData uri="http://schemas.openxmlformats.org/drawingml/2006/picture">
                      <pic:pic xmlns:pic="http://schemas.openxmlformats.org/drawingml/2006/picture">
                        <pic:nvPicPr>
                          <pic:cNvPr id="1883" name="图片_922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84" name="图片_279_SpCnt_19"/>
                  <wp:cNvGraphicFramePr/>
                  <a:graphic xmlns:a="http://schemas.openxmlformats.org/drawingml/2006/main">
                    <a:graphicData uri="http://schemas.openxmlformats.org/drawingml/2006/picture">
                      <pic:pic xmlns:pic="http://schemas.openxmlformats.org/drawingml/2006/picture">
                        <pic:nvPicPr>
                          <pic:cNvPr id="1884" name="图片_279_SpCnt_1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85" name="图片_180_SpCnt_19"/>
                  <wp:cNvGraphicFramePr/>
                  <a:graphic xmlns:a="http://schemas.openxmlformats.org/drawingml/2006/main">
                    <a:graphicData uri="http://schemas.openxmlformats.org/drawingml/2006/picture">
                      <pic:pic xmlns:pic="http://schemas.openxmlformats.org/drawingml/2006/picture">
                        <pic:nvPicPr>
                          <pic:cNvPr id="1885" name="图片_180_SpCnt_1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86" name="图片_770_SpCnt_63"/>
                  <wp:cNvGraphicFramePr/>
                  <a:graphic xmlns:a="http://schemas.openxmlformats.org/drawingml/2006/main">
                    <a:graphicData uri="http://schemas.openxmlformats.org/drawingml/2006/picture">
                      <pic:pic xmlns:pic="http://schemas.openxmlformats.org/drawingml/2006/picture">
                        <pic:nvPicPr>
                          <pic:cNvPr id="1886" name="图片_770_SpCnt_6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87" name="图片_231_SpCnt_101"/>
                  <wp:cNvGraphicFramePr/>
                  <a:graphic xmlns:a="http://schemas.openxmlformats.org/drawingml/2006/main">
                    <a:graphicData uri="http://schemas.openxmlformats.org/drawingml/2006/picture">
                      <pic:pic xmlns:pic="http://schemas.openxmlformats.org/drawingml/2006/picture">
                        <pic:nvPicPr>
                          <pic:cNvPr id="1887" name="图片_231_SpCnt_10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88" name="图片_332_SpCnt_10"/>
                  <wp:cNvGraphicFramePr/>
                  <a:graphic xmlns:a="http://schemas.openxmlformats.org/drawingml/2006/main">
                    <a:graphicData uri="http://schemas.openxmlformats.org/drawingml/2006/picture">
                      <pic:pic xmlns:pic="http://schemas.openxmlformats.org/drawingml/2006/picture">
                        <pic:nvPicPr>
                          <pic:cNvPr id="1888" name="图片_332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89" name="图片_440_SpCnt_11"/>
                  <wp:cNvGraphicFramePr/>
                  <a:graphic xmlns:a="http://schemas.openxmlformats.org/drawingml/2006/main">
                    <a:graphicData uri="http://schemas.openxmlformats.org/drawingml/2006/picture">
                      <pic:pic xmlns:pic="http://schemas.openxmlformats.org/drawingml/2006/picture">
                        <pic:nvPicPr>
                          <pic:cNvPr id="1889" name="图片_440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90" name="图片_576_SpCnt_11"/>
                  <wp:cNvGraphicFramePr/>
                  <a:graphic xmlns:a="http://schemas.openxmlformats.org/drawingml/2006/main">
                    <a:graphicData uri="http://schemas.openxmlformats.org/drawingml/2006/picture">
                      <pic:pic xmlns:pic="http://schemas.openxmlformats.org/drawingml/2006/picture">
                        <pic:nvPicPr>
                          <pic:cNvPr id="1890" name="图片_576_SpCnt_1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91" name="图片_336_SpCnt_5"/>
                  <wp:cNvGraphicFramePr/>
                  <a:graphic xmlns:a="http://schemas.openxmlformats.org/drawingml/2006/main">
                    <a:graphicData uri="http://schemas.openxmlformats.org/drawingml/2006/picture">
                      <pic:pic xmlns:pic="http://schemas.openxmlformats.org/drawingml/2006/picture">
                        <pic:nvPicPr>
                          <pic:cNvPr id="1891" name="图片_336_SpCnt_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1892" name="图片_436_SpCnt_11"/>
                  <wp:cNvGraphicFramePr/>
                  <a:graphic xmlns:a="http://schemas.openxmlformats.org/drawingml/2006/main">
                    <a:graphicData uri="http://schemas.openxmlformats.org/drawingml/2006/picture">
                      <pic:pic xmlns:pic="http://schemas.openxmlformats.org/drawingml/2006/picture">
                        <pic:nvPicPr>
                          <pic:cNvPr id="1892" name="图片_436_SpCnt_11"/>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93" name="图片_929_SpCnt_9"/>
                  <wp:cNvGraphicFramePr/>
                  <a:graphic xmlns:a="http://schemas.openxmlformats.org/drawingml/2006/main">
                    <a:graphicData uri="http://schemas.openxmlformats.org/drawingml/2006/picture">
                      <pic:pic xmlns:pic="http://schemas.openxmlformats.org/drawingml/2006/picture">
                        <pic:nvPicPr>
                          <pic:cNvPr id="1893" name="图片_929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94" name="图片_626_SpCnt_11"/>
                  <wp:cNvGraphicFramePr/>
                  <a:graphic xmlns:a="http://schemas.openxmlformats.org/drawingml/2006/main">
                    <a:graphicData uri="http://schemas.openxmlformats.org/drawingml/2006/picture">
                      <pic:pic xmlns:pic="http://schemas.openxmlformats.org/drawingml/2006/picture">
                        <pic:nvPicPr>
                          <pic:cNvPr id="1894" name="图片_626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895" name="图片_623_SpCnt_11"/>
                  <wp:cNvGraphicFramePr/>
                  <a:graphic xmlns:a="http://schemas.openxmlformats.org/drawingml/2006/main">
                    <a:graphicData uri="http://schemas.openxmlformats.org/drawingml/2006/picture">
                      <pic:pic xmlns:pic="http://schemas.openxmlformats.org/drawingml/2006/picture">
                        <pic:nvPicPr>
                          <pic:cNvPr id="1895" name="图片_623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96" name="图片_929_SpCnt_10"/>
                  <wp:cNvGraphicFramePr/>
                  <a:graphic xmlns:a="http://schemas.openxmlformats.org/drawingml/2006/main">
                    <a:graphicData uri="http://schemas.openxmlformats.org/drawingml/2006/picture">
                      <pic:pic xmlns:pic="http://schemas.openxmlformats.org/drawingml/2006/picture">
                        <pic:nvPicPr>
                          <pic:cNvPr id="1896" name="图片_929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897" name="图片_921_SpCnt_10"/>
                  <wp:cNvGraphicFramePr/>
                  <a:graphic xmlns:a="http://schemas.openxmlformats.org/drawingml/2006/main">
                    <a:graphicData uri="http://schemas.openxmlformats.org/drawingml/2006/picture">
                      <pic:pic xmlns:pic="http://schemas.openxmlformats.org/drawingml/2006/picture">
                        <pic:nvPicPr>
                          <pic:cNvPr id="1897" name="图片_921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73660</wp:posOffset>
                  </wp:positionH>
                  <wp:positionV relativeFrom="paragraph">
                    <wp:posOffset>452120</wp:posOffset>
                  </wp:positionV>
                  <wp:extent cx="1006475" cy="1152525"/>
                  <wp:effectExtent l="0" t="0" r="3175" b="9525"/>
                  <wp:wrapNone/>
                  <wp:docPr id="1898" name="图片_2557"/>
                  <wp:cNvGraphicFramePr/>
                  <a:graphic xmlns:a="http://schemas.openxmlformats.org/drawingml/2006/main">
                    <a:graphicData uri="http://schemas.openxmlformats.org/drawingml/2006/picture">
                      <pic:pic xmlns:pic="http://schemas.openxmlformats.org/drawingml/2006/picture">
                        <pic:nvPicPr>
                          <pic:cNvPr id="1898" name="图片_2557"/>
                          <pic:cNvPicPr/>
                        </pic:nvPicPr>
                        <pic:blipFill>
                          <a:blip r:embed="rId22"/>
                          <a:stretch>
                            <a:fillRect/>
                          </a:stretch>
                        </pic:blipFill>
                        <pic:spPr>
                          <a:xfrm>
                            <a:off x="0" y="0"/>
                            <a:ext cx="1006475" cy="11525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29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单星盆台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600*600*800+120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1、材质采用201#不锈钢磨砂板制作，面板厚度≥1.0mm，星盆厚度≥0.8mm；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2、横管采用直径φ25*厚度≥1.0mm不锈钢圆管连接；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4、面板采用厚度≥1.0mm的U型加强筋承托加固；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5、星盆尺寸：≥400*400*280（mm）；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6、附件：配落水器1套。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899" name="图片_443_SpCnt_11"/>
                  <wp:cNvGraphicFramePr/>
                  <a:graphic xmlns:a="http://schemas.openxmlformats.org/drawingml/2006/main">
                    <a:graphicData uri="http://schemas.openxmlformats.org/drawingml/2006/picture">
                      <pic:pic xmlns:pic="http://schemas.openxmlformats.org/drawingml/2006/picture">
                        <pic:nvPicPr>
                          <pic:cNvPr id="1899" name="图片_443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00" name="图片_384_SpCnt_11"/>
                  <wp:cNvGraphicFramePr/>
                  <a:graphic xmlns:a="http://schemas.openxmlformats.org/drawingml/2006/main">
                    <a:graphicData uri="http://schemas.openxmlformats.org/drawingml/2006/picture">
                      <pic:pic xmlns:pic="http://schemas.openxmlformats.org/drawingml/2006/picture">
                        <pic:nvPicPr>
                          <pic:cNvPr id="1900" name="图片_384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01" name="图片_275_SpCnt_75"/>
                  <wp:cNvGraphicFramePr/>
                  <a:graphic xmlns:a="http://schemas.openxmlformats.org/drawingml/2006/main">
                    <a:graphicData uri="http://schemas.openxmlformats.org/drawingml/2006/picture">
                      <pic:pic xmlns:pic="http://schemas.openxmlformats.org/drawingml/2006/picture">
                        <pic:nvPicPr>
                          <pic:cNvPr id="1901" name="图片_275_SpCnt_7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02" name="图片_778_SpCnt_17"/>
                  <wp:cNvGraphicFramePr/>
                  <a:graphic xmlns:a="http://schemas.openxmlformats.org/drawingml/2006/main">
                    <a:graphicData uri="http://schemas.openxmlformats.org/drawingml/2006/picture">
                      <pic:pic xmlns:pic="http://schemas.openxmlformats.org/drawingml/2006/picture">
                        <pic:nvPicPr>
                          <pic:cNvPr id="1902" name="图片_778_SpCnt_1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03" name="图片_207_SpCnt_85"/>
                  <wp:cNvGraphicFramePr/>
                  <a:graphic xmlns:a="http://schemas.openxmlformats.org/drawingml/2006/main">
                    <a:graphicData uri="http://schemas.openxmlformats.org/drawingml/2006/picture">
                      <pic:pic xmlns:pic="http://schemas.openxmlformats.org/drawingml/2006/picture">
                        <pic:nvPicPr>
                          <pic:cNvPr id="1903" name="图片_207_SpCnt_8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04" name="图片_774_SpCnt_43"/>
                  <wp:cNvGraphicFramePr/>
                  <a:graphic xmlns:a="http://schemas.openxmlformats.org/drawingml/2006/main">
                    <a:graphicData uri="http://schemas.openxmlformats.org/drawingml/2006/picture">
                      <pic:pic xmlns:pic="http://schemas.openxmlformats.org/drawingml/2006/picture">
                        <pic:nvPicPr>
                          <pic:cNvPr id="1904" name="图片_774_SpCnt_4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05" name="图片_46_SpCnt_101"/>
                  <wp:cNvGraphicFramePr/>
                  <a:graphic xmlns:a="http://schemas.openxmlformats.org/drawingml/2006/main">
                    <a:graphicData uri="http://schemas.openxmlformats.org/drawingml/2006/picture">
                      <pic:pic xmlns:pic="http://schemas.openxmlformats.org/drawingml/2006/picture">
                        <pic:nvPicPr>
                          <pic:cNvPr id="1905" name="图片_46_SpCnt_10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06" name="图片_921_SpCnt_11"/>
                  <wp:cNvGraphicFramePr/>
                  <a:graphic xmlns:a="http://schemas.openxmlformats.org/drawingml/2006/main">
                    <a:graphicData uri="http://schemas.openxmlformats.org/drawingml/2006/picture">
                      <pic:pic xmlns:pic="http://schemas.openxmlformats.org/drawingml/2006/picture">
                        <pic:nvPicPr>
                          <pic:cNvPr id="1906" name="图片_921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07" name="图片_773_SpCnt_11"/>
                  <wp:cNvGraphicFramePr/>
                  <a:graphic xmlns:a="http://schemas.openxmlformats.org/drawingml/2006/main">
                    <a:graphicData uri="http://schemas.openxmlformats.org/drawingml/2006/picture">
                      <pic:pic xmlns:pic="http://schemas.openxmlformats.org/drawingml/2006/picture">
                        <pic:nvPicPr>
                          <pic:cNvPr id="1907" name="图片_773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08" name="图片_231_SpCnt_102"/>
                  <wp:cNvGraphicFramePr/>
                  <a:graphic xmlns:a="http://schemas.openxmlformats.org/drawingml/2006/main">
                    <a:graphicData uri="http://schemas.openxmlformats.org/drawingml/2006/picture">
                      <pic:pic xmlns:pic="http://schemas.openxmlformats.org/drawingml/2006/picture">
                        <pic:nvPicPr>
                          <pic:cNvPr id="1908" name="图片_231_SpCnt_10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09" name="图片_778_SpCnt_18"/>
                  <wp:cNvGraphicFramePr/>
                  <a:graphic xmlns:a="http://schemas.openxmlformats.org/drawingml/2006/main">
                    <a:graphicData uri="http://schemas.openxmlformats.org/drawingml/2006/picture">
                      <pic:pic xmlns:pic="http://schemas.openxmlformats.org/drawingml/2006/picture">
                        <pic:nvPicPr>
                          <pic:cNvPr id="1909" name="图片_778_SpCnt_1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10" name="图片_587_SpCnt_11"/>
                  <wp:cNvGraphicFramePr/>
                  <a:graphic xmlns:a="http://schemas.openxmlformats.org/drawingml/2006/main">
                    <a:graphicData uri="http://schemas.openxmlformats.org/drawingml/2006/picture">
                      <pic:pic xmlns:pic="http://schemas.openxmlformats.org/drawingml/2006/picture">
                        <pic:nvPicPr>
                          <pic:cNvPr id="1910" name="图片_587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11" name="图片_921_SpCnt_12"/>
                  <wp:cNvGraphicFramePr/>
                  <a:graphic xmlns:a="http://schemas.openxmlformats.org/drawingml/2006/main">
                    <a:graphicData uri="http://schemas.openxmlformats.org/drawingml/2006/picture">
                      <pic:pic xmlns:pic="http://schemas.openxmlformats.org/drawingml/2006/picture">
                        <pic:nvPicPr>
                          <pic:cNvPr id="1911" name="图片_921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12" name="图片_443_SpCnt_12"/>
                  <wp:cNvGraphicFramePr/>
                  <a:graphic xmlns:a="http://schemas.openxmlformats.org/drawingml/2006/main">
                    <a:graphicData uri="http://schemas.openxmlformats.org/drawingml/2006/picture">
                      <pic:pic xmlns:pic="http://schemas.openxmlformats.org/drawingml/2006/picture">
                        <pic:nvPicPr>
                          <pic:cNvPr id="1912" name="图片_443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13" name="图片_770_SpCnt_64"/>
                  <wp:cNvGraphicFramePr/>
                  <a:graphic xmlns:a="http://schemas.openxmlformats.org/drawingml/2006/main">
                    <a:graphicData uri="http://schemas.openxmlformats.org/drawingml/2006/picture">
                      <pic:pic xmlns:pic="http://schemas.openxmlformats.org/drawingml/2006/picture">
                        <pic:nvPicPr>
                          <pic:cNvPr id="1913" name="图片_770_SpCnt_6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14" name="图片_778_SpCnt_19"/>
                  <wp:cNvGraphicFramePr/>
                  <a:graphic xmlns:a="http://schemas.openxmlformats.org/drawingml/2006/main">
                    <a:graphicData uri="http://schemas.openxmlformats.org/drawingml/2006/picture">
                      <pic:pic xmlns:pic="http://schemas.openxmlformats.org/drawingml/2006/picture">
                        <pic:nvPicPr>
                          <pic:cNvPr id="1914" name="图片_778_SpCnt_1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15" name="图片_207_SpCnt_86"/>
                  <wp:cNvGraphicFramePr/>
                  <a:graphic xmlns:a="http://schemas.openxmlformats.org/drawingml/2006/main">
                    <a:graphicData uri="http://schemas.openxmlformats.org/drawingml/2006/picture">
                      <pic:pic xmlns:pic="http://schemas.openxmlformats.org/drawingml/2006/picture">
                        <pic:nvPicPr>
                          <pic:cNvPr id="1915" name="图片_207_SpCnt_8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16" name="图片_753_SpCnt_11"/>
                  <wp:cNvGraphicFramePr/>
                  <a:graphic xmlns:a="http://schemas.openxmlformats.org/drawingml/2006/main">
                    <a:graphicData uri="http://schemas.openxmlformats.org/drawingml/2006/picture">
                      <pic:pic xmlns:pic="http://schemas.openxmlformats.org/drawingml/2006/picture">
                        <pic:nvPicPr>
                          <pic:cNvPr id="1916" name="图片_753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17" name="图片_945_SpCnt_9"/>
                  <wp:cNvGraphicFramePr/>
                  <a:graphic xmlns:a="http://schemas.openxmlformats.org/drawingml/2006/main">
                    <a:graphicData uri="http://schemas.openxmlformats.org/drawingml/2006/picture">
                      <pic:pic xmlns:pic="http://schemas.openxmlformats.org/drawingml/2006/picture">
                        <pic:nvPicPr>
                          <pic:cNvPr id="1917" name="图片_945_SpCnt_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18" name="图片_332_SpCnt_11"/>
                  <wp:cNvGraphicFramePr/>
                  <a:graphic xmlns:a="http://schemas.openxmlformats.org/drawingml/2006/main">
                    <a:graphicData uri="http://schemas.openxmlformats.org/drawingml/2006/picture">
                      <pic:pic xmlns:pic="http://schemas.openxmlformats.org/drawingml/2006/picture">
                        <pic:nvPicPr>
                          <pic:cNvPr id="1918" name="图片_332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19" name="图片_207_SpCnt_87"/>
                  <wp:cNvGraphicFramePr/>
                  <a:graphic xmlns:a="http://schemas.openxmlformats.org/drawingml/2006/main">
                    <a:graphicData uri="http://schemas.openxmlformats.org/drawingml/2006/picture">
                      <pic:pic xmlns:pic="http://schemas.openxmlformats.org/drawingml/2006/picture">
                        <pic:nvPicPr>
                          <pic:cNvPr id="1919" name="图片_207_SpCnt_8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20" name="图片_517_SpCnt_9"/>
                  <wp:cNvGraphicFramePr/>
                  <a:graphic xmlns:a="http://schemas.openxmlformats.org/drawingml/2006/main">
                    <a:graphicData uri="http://schemas.openxmlformats.org/drawingml/2006/picture">
                      <pic:pic xmlns:pic="http://schemas.openxmlformats.org/drawingml/2006/picture">
                        <pic:nvPicPr>
                          <pic:cNvPr id="1920" name="图片_517_SpCnt_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21" name="图片_929_SpCnt_11"/>
                  <wp:cNvGraphicFramePr/>
                  <a:graphic xmlns:a="http://schemas.openxmlformats.org/drawingml/2006/main">
                    <a:graphicData uri="http://schemas.openxmlformats.org/drawingml/2006/picture">
                      <pic:pic xmlns:pic="http://schemas.openxmlformats.org/drawingml/2006/picture">
                        <pic:nvPicPr>
                          <pic:cNvPr id="1921" name="图片_929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22" name="图片_207_SpCnt_88"/>
                  <wp:cNvGraphicFramePr/>
                  <a:graphic xmlns:a="http://schemas.openxmlformats.org/drawingml/2006/main">
                    <a:graphicData uri="http://schemas.openxmlformats.org/drawingml/2006/picture">
                      <pic:pic xmlns:pic="http://schemas.openxmlformats.org/drawingml/2006/picture">
                        <pic:nvPicPr>
                          <pic:cNvPr id="1922" name="图片_207_SpCnt_8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23" name="图片_382_SpCnt_9"/>
                  <wp:cNvGraphicFramePr/>
                  <a:graphic xmlns:a="http://schemas.openxmlformats.org/drawingml/2006/main">
                    <a:graphicData uri="http://schemas.openxmlformats.org/drawingml/2006/picture">
                      <pic:pic xmlns:pic="http://schemas.openxmlformats.org/drawingml/2006/picture">
                        <pic:nvPicPr>
                          <pic:cNvPr id="1923" name="图片_382_SpCnt_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24" name="图片_190_SpCnt_9"/>
                  <wp:cNvGraphicFramePr/>
                  <a:graphic xmlns:a="http://schemas.openxmlformats.org/drawingml/2006/main">
                    <a:graphicData uri="http://schemas.openxmlformats.org/drawingml/2006/picture">
                      <pic:pic xmlns:pic="http://schemas.openxmlformats.org/drawingml/2006/picture">
                        <pic:nvPicPr>
                          <pic:cNvPr id="1924" name="图片_190_SpCnt_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25" name="图片_382_SpCnt_10"/>
                  <wp:cNvGraphicFramePr/>
                  <a:graphic xmlns:a="http://schemas.openxmlformats.org/drawingml/2006/main">
                    <a:graphicData uri="http://schemas.openxmlformats.org/drawingml/2006/picture">
                      <pic:pic xmlns:pic="http://schemas.openxmlformats.org/drawingml/2006/picture">
                        <pic:nvPicPr>
                          <pic:cNvPr id="1925" name="图片_382_SpCnt_1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26" name="图片_774_SpCnt_44"/>
                  <wp:cNvGraphicFramePr/>
                  <a:graphic xmlns:a="http://schemas.openxmlformats.org/drawingml/2006/main">
                    <a:graphicData uri="http://schemas.openxmlformats.org/drawingml/2006/picture">
                      <pic:pic xmlns:pic="http://schemas.openxmlformats.org/drawingml/2006/picture">
                        <pic:nvPicPr>
                          <pic:cNvPr id="1926" name="图片_774_SpCnt_4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27" name="图片_626_SpCnt_12"/>
                  <wp:cNvGraphicFramePr/>
                  <a:graphic xmlns:a="http://schemas.openxmlformats.org/drawingml/2006/main">
                    <a:graphicData uri="http://schemas.openxmlformats.org/drawingml/2006/picture">
                      <pic:pic xmlns:pic="http://schemas.openxmlformats.org/drawingml/2006/picture">
                        <pic:nvPicPr>
                          <pic:cNvPr id="1927" name="图片_626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28" name="图片_231_SpCnt_103"/>
                  <wp:cNvGraphicFramePr/>
                  <a:graphic xmlns:a="http://schemas.openxmlformats.org/drawingml/2006/main">
                    <a:graphicData uri="http://schemas.openxmlformats.org/drawingml/2006/picture">
                      <pic:pic xmlns:pic="http://schemas.openxmlformats.org/drawingml/2006/picture">
                        <pic:nvPicPr>
                          <pic:cNvPr id="1928" name="图片_231_SpCnt_10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29" name="图片_332_SpCnt_12"/>
                  <wp:cNvGraphicFramePr/>
                  <a:graphic xmlns:a="http://schemas.openxmlformats.org/drawingml/2006/main">
                    <a:graphicData uri="http://schemas.openxmlformats.org/drawingml/2006/picture">
                      <pic:pic xmlns:pic="http://schemas.openxmlformats.org/drawingml/2006/picture">
                        <pic:nvPicPr>
                          <pic:cNvPr id="1929" name="图片_332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30" name="图片_46_SpCnt_102"/>
                  <wp:cNvGraphicFramePr/>
                  <a:graphic xmlns:a="http://schemas.openxmlformats.org/drawingml/2006/main">
                    <a:graphicData uri="http://schemas.openxmlformats.org/drawingml/2006/picture">
                      <pic:pic xmlns:pic="http://schemas.openxmlformats.org/drawingml/2006/picture">
                        <pic:nvPicPr>
                          <pic:cNvPr id="1930" name="图片_46_SpCnt_10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31" name="图片_278_SpCnt_8"/>
                  <wp:cNvGraphicFramePr/>
                  <a:graphic xmlns:a="http://schemas.openxmlformats.org/drawingml/2006/main">
                    <a:graphicData uri="http://schemas.openxmlformats.org/drawingml/2006/picture">
                      <pic:pic xmlns:pic="http://schemas.openxmlformats.org/drawingml/2006/picture">
                        <pic:nvPicPr>
                          <pic:cNvPr id="1931" name="图片_278_SpCnt_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32" name="图片_509_SpCnt_12"/>
                  <wp:cNvGraphicFramePr/>
                  <a:graphic xmlns:a="http://schemas.openxmlformats.org/drawingml/2006/main">
                    <a:graphicData uri="http://schemas.openxmlformats.org/drawingml/2006/picture">
                      <pic:pic xmlns:pic="http://schemas.openxmlformats.org/drawingml/2006/picture">
                        <pic:nvPicPr>
                          <pic:cNvPr id="1932" name="图片_509_SpCnt_1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33" name="图片_190_SpCnt_10"/>
                  <wp:cNvGraphicFramePr/>
                  <a:graphic xmlns:a="http://schemas.openxmlformats.org/drawingml/2006/main">
                    <a:graphicData uri="http://schemas.openxmlformats.org/drawingml/2006/picture">
                      <pic:pic xmlns:pic="http://schemas.openxmlformats.org/drawingml/2006/picture">
                        <pic:nvPicPr>
                          <pic:cNvPr id="1933" name="图片_190_SpCnt_1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34" name="图片_929_SpCnt_12"/>
                  <wp:cNvGraphicFramePr/>
                  <a:graphic xmlns:a="http://schemas.openxmlformats.org/drawingml/2006/main">
                    <a:graphicData uri="http://schemas.openxmlformats.org/drawingml/2006/picture">
                      <pic:pic xmlns:pic="http://schemas.openxmlformats.org/drawingml/2006/picture">
                        <pic:nvPicPr>
                          <pic:cNvPr id="1934" name="图片_929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35" name="图片_231_SpCnt_104"/>
                  <wp:cNvGraphicFramePr/>
                  <a:graphic xmlns:a="http://schemas.openxmlformats.org/drawingml/2006/main">
                    <a:graphicData uri="http://schemas.openxmlformats.org/drawingml/2006/picture">
                      <pic:pic xmlns:pic="http://schemas.openxmlformats.org/drawingml/2006/picture">
                        <pic:nvPicPr>
                          <pic:cNvPr id="1935" name="图片_231_SpCnt_10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36" name="图片_46_SpCnt_103"/>
                  <wp:cNvGraphicFramePr/>
                  <a:graphic xmlns:a="http://schemas.openxmlformats.org/drawingml/2006/main">
                    <a:graphicData uri="http://schemas.openxmlformats.org/drawingml/2006/picture">
                      <pic:pic xmlns:pic="http://schemas.openxmlformats.org/drawingml/2006/picture">
                        <pic:nvPicPr>
                          <pic:cNvPr id="1936" name="图片_46_SpCnt_10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37" name="图片_46_SpCnt_104"/>
                  <wp:cNvGraphicFramePr/>
                  <a:graphic xmlns:a="http://schemas.openxmlformats.org/drawingml/2006/main">
                    <a:graphicData uri="http://schemas.openxmlformats.org/drawingml/2006/picture">
                      <pic:pic xmlns:pic="http://schemas.openxmlformats.org/drawingml/2006/picture">
                        <pic:nvPicPr>
                          <pic:cNvPr id="1937" name="图片_46_SpCnt_10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38" name="图片_773_SpCnt_12"/>
                  <wp:cNvGraphicFramePr/>
                  <a:graphic xmlns:a="http://schemas.openxmlformats.org/drawingml/2006/main">
                    <a:graphicData uri="http://schemas.openxmlformats.org/drawingml/2006/picture">
                      <pic:pic xmlns:pic="http://schemas.openxmlformats.org/drawingml/2006/picture">
                        <pic:nvPicPr>
                          <pic:cNvPr id="1938" name="图片_773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39" name="图片_947_SpCnt_11"/>
                  <wp:cNvGraphicFramePr/>
                  <a:graphic xmlns:a="http://schemas.openxmlformats.org/drawingml/2006/main">
                    <a:graphicData uri="http://schemas.openxmlformats.org/drawingml/2006/picture">
                      <pic:pic xmlns:pic="http://schemas.openxmlformats.org/drawingml/2006/picture">
                        <pic:nvPicPr>
                          <pic:cNvPr id="1939" name="图片_947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40" name="图片_383_SpCnt_12"/>
                  <wp:cNvGraphicFramePr/>
                  <a:graphic xmlns:a="http://schemas.openxmlformats.org/drawingml/2006/main">
                    <a:graphicData uri="http://schemas.openxmlformats.org/drawingml/2006/picture">
                      <pic:pic xmlns:pic="http://schemas.openxmlformats.org/drawingml/2006/picture">
                        <pic:nvPicPr>
                          <pic:cNvPr id="1940" name="图片_383_SpCnt_1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41" name="图片_207_SpCnt_89"/>
                  <wp:cNvGraphicFramePr/>
                  <a:graphic xmlns:a="http://schemas.openxmlformats.org/drawingml/2006/main">
                    <a:graphicData uri="http://schemas.openxmlformats.org/drawingml/2006/picture">
                      <pic:pic xmlns:pic="http://schemas.openxmlformats.org/drawingml/2006/picture">
                        <pic:nvPicPr>
                          <pic:cNvPr id="1941" name="图片_207_SpCnt_89"/>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42" name="图片_517_SpCnt_10"/>
                  <wp:cNvGraphicFramePr/>
                  <a:graphic xmlns:a="http://schemas.openxmlformats.org/drawingml/2006/main">
                    <a:graphicData uri="http://schemas.openxmlformats.org/drawingml/2006/picture">
                      <pic:pic xmlns:pic="http://schemas.openxmlformats.org/drawingml/2006/picture">
                        <pic:nvPicPr>
                          <pic:cNvPr id="1942" name="图片_517_SpCnt_1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43" name="图片_753_SpCnt_12"/>
                  <wp:cNvGraphicFramePr/>
                  <a:graphic xmlns:a="http://schemas.openxmlformats.org/drawingml/2006/main">
                    <a:graphicData uri="http://schemas.openxmlformats.org/drawingml/2006/picture">
                      <pic:pic xmlns:pic="http://schemas.openxmlformats.org/drawingml/2006/picture">
                        <pic:nvPicPr>
                          <pic:cNvPr id="1943" name="图片_753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44" name="图片_681_SpCnt_11"/>
                  <wp:cNvGraphicFramePr/>
                  <a:graphic xmlns:a="http://schemas.openxmlformats.org/drawingml/2006/main">
                    <a:graphicData uri="http://schemas.openxmlformats.org/drawingml/2006/picture">
                      <pic:pic xmlns:pic="http://schemas.openxmlformats.org/drawingml/2006/picture">
                        <pic:nvPicPr>
                          <pic:cNvPr id="1944" name="图片_681_SpCnt_1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45" name="图片_384_SpCnt_12"/>
                  <wp:cNvGraphicFramePr/>
                  <a:graphic xmlns:a="http://schemas.openxmlformats.org/drawingml/2006/main">
                    <a:graphicData uri="http://schemas.openxmlformats.org/drawingml/2006/picture">
                      <pic:pic xmlns:pic="http://schemas.openxmlformats.org/drawingml/2006/picture">
                        <pic:nvPicPr>
                          <pic:cNvPr id="1945" name="图片_384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46" name="图片_46_SpCnt_105"/>
                  <wp:cNvGraphicFramePr/>
                  <a:graphic xmlns:a="http://schemas.openxmlformats.org/drawingml/2006/main">
                    <a:graphicData uri="http://schemas.openxmlformats.org/drawingml/2006/picture">
                      <pic:pic xmlns:pic="http://schemas.openxmlformats.org/drawingml/2006/picture">
                        <pic:nvPicPr>
                          <pic:cNvPr id="1946" name="图片_46_SpCnt_10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47" name="图片_279_SpCnt_20"/>
                  <wp:cNvGraphicFramePr/>
                  <a:graphic xmlns:a="http://schemas.openxmlformats.org/drawingml/2006/main">
                    <a:graphicData uri="http://schemas.openxmlformats.org/drawingml/2006/picture">
                      <pic:pic xmlns:pic="http://schemas.openxmlformats.org/drawingml/2006/picture">
                        <pic:nvPicPr>
                          <pic:cNvPr id="1947" name="图片_279_SpCnt_2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48" name="图片_332_SpCnt_13"/>
                  <wp:cNvGraphicFramePr/>
                  <a:graphic xmlns:a="http://schemas.openxmlformats.org/drawingml/2006/main">
                    <a:graphicData uri="http://schemas.openxmlformats.org/drawingml/2006/picture">
                      <pic:pic xmlns:pic="http://schemas.openxmlformats.org/drawingml/2006/picture">
                        <pic:nvPicPr>
                          <pic:cNvPr id="1948" name="图片_332_SpCnt_1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49" name="图片_180_SpCnt_20"/>
                  <wp:cNvGraphicFramePr/>
                  <a:graphic xmlns:a="http://schemas.openxmlformats.org/drawingml/2006/main">
                    <a:graphicData uri="http://schemas.openxmlformats.org/drawingml/2006/picture">
                      <pic:pic xmlns:pic="http://schemas.openxmlformats.org/drawingml/2006/picture">
                        <pic:nvPicPr>
                          <pic:cNvPr id="1949" name="图片_180_SpCnt_2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50" name="图片_46_SpCnt_106"/>
                  <wp:cNvGraphicFramePr/>
                  <a:graphic xmlns:a="http://schemas.openxmlformats.org/drawingml/2006/main">
                    <a:graphicData uri="http://schemas.openxmlformats.org/drawingml/2006/picture">
                      <pic:pic xmlns:pic="http://schemas.openxmlformats.org/drawingml/2006/picture">
                        <pic:nvPicPr>
                          <pic:cNvPr id="1950" name="图片_46_SpCnt_10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51" name="图片_770_SpCnt_65"/>
                  <wp:cNvGraphicFramePr/>
                  <a:graphic xmlns:a="http://schemas.openxmlformats.org/drawingml/2006/main">
                    <a:graphicData uri="http://schemas.openxmlformats.org/drawingml/2006/picture">
                      <pic:pic xmlns:pic="http://schemas.openxmlformats.org/drawingml/2006/picture">
                        <pic:nvPicPr>
                          <pic:cNvPr id="1951" name="图片_770_SpCnt_6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52" name="图片_275_SpCnt_76"/>
                  <wp:cNvGraphicFramePr/>
                  <a:graphic xmlns:a="http://schemas.openxmlformats.org/drawingml/2006/main">
                    <a:graphicData uri="http://schemas.openxmlformats.org/drawingml/2006/picture">
                      <pic:pic xmlns:pic="http://schemas.openxmlformats.org/drawingml/2006/picture">
                        <pic:nvPicPr>
                          <pic:cNvPr id="1952" name="图片_275_SpCnt_7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53" name="图片_947_SpCnt_12"/>
                  <wp:cNvGraphicFramePr/>
                  <a:graphic xmlns:a="http://schemas.openxmlformats.org/drawingml/2006/main">
                    <a:graphicData uri="http://schemas.openxmlformats.org/drawingml/2006/picture">
                      <pic:pic xmlns:pic="http://schemas.openxmlformats.org/drawingml/2006/picture">
                        <pic:nvPicPr>
                          <pic:cNvPr id="1953" name="图片_947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54" name="图片_770_SpCnt_66"/>
                  <wp:cNvGraphicFramePr/>
                  <a:graphic xmlns:a="http://schemas.openxmlformats.org/drawingml/2006/main">
                    <a:graphicData uri="http://schemas.openxmlformats.org/drawingml/2006/picture">
                      <pic:pic xmlns:pic="http://schemas.openxmlformats.org/drawingml/2006/picture">
                        <pic:nvPicPr>
                          <pic:cNvPr id="1954" name="图片_770_SpCnt_6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55" name="图片_587_SpCnt_12"/>
                  <wp:cNvGraphicFramePr/>
                  <a:graphic xmlns:a="http://schemas.openxmlformats.org/drawingml/2006/main">
                    <a:graphicData uri="http://schemas.openxmlformats.org/drawingml/2006/picture">
                      <pic:pic xmlns:pic="http://schemas.openxmlformats.org/drawingml/2006/picture">
                        <pic:nvPicPr>
                          <pic:cNvPr id="1955" name="图片_587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56" name="图片_770_SpCnt_67"/>
                  <wp:cNvGraphicFramePr/>
                  <a:graphic xmlns:a="http://schemas.openxmlformats.org/drawingml/2006/main">
                    <a:graphicData uri="http://schemas.openxmlformats.org/drawingml/2006/picture">
                      <pic:pic xmlns:pic="http://schemas.openxmlformats.org/drawingml/2006/picture">
                        <pic:nvPicPr>
                          <pic:cNvPr id="1956" name="图片_770_SpCnt_6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57" name="图片_207_SpCnt_90"/>
                  <wp:cNvGraphicFramePr/>
                  <a:graphic xmlns:a="http://schemas.openxmlformats.org/drawingml/2006/main">
                    <a:graphicData uri="http://schemas.openxmlformats.org/drawingml/2006/picture">
                      <pic:pic xmlns:pic="http://schemas.openxmlformats.org/drawingml/2006/picture">
                        <pic:nvPicPr>
                          <pic:cNvPr id="1957" name="图片_207_SpCnt_9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58" name="图片_443_SpCnt_13"/>
                  <wp:cNvGraphicFramePr/>
                  <a:graphic xmlns:a="http://schemas.openxmlformats.org/drawingml/2006/main">
                    <a:graphicData uri="http://schemas.openxmlformats.org/drawingml/2006/picture">
                      <pic:pic xmlns:pic="http://schemas.openxmlformats.org/drawingml/2006/picture">
                        <pic:nvPicPr>
                          <pic:cNvPr id="1958" name="图片_443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59" name="图片_384_SpCnt_13"/>
                  <wp:cNvGraphicFramePr/>
                  <a:graphic xmlns:a="http://schemas.openxmlformats.org/drawingml/2006/main">
                    <a:graphicData uri="http://schemas.openxmlformats.org/drawingml/2006/picture">
                      <pic:pic xmlns:pic="http://schemas.openxmlformats.org/drawingml/2006/picture">
                        <pic:nvPicPr>
                          <pic:cNvPr id="1959" name="图片_384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60" name="图片_623_SpCnt_12"/>
                  <wp:cNvGraphicFramePr/>
                  <a:graphic xmlns:a="http://schemas.openxmlformats.org/drawingml/2006/main">
                    <a:graphicData uri="http://schemas.openxmlformats.org/drawingml/2006/picture">
                      <pic:pic xmlns:pic="http://schemas.openxmlformats.org/drawingml/2006/picture">
                        <pic:nvPicPr>
                          <pic:cNvPr id="1960" name="图片_623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61" name="图片_207_SpCnt_91"/>
                  <wp:cNvGraphicFramePr/>
                  <a:graphic xmlns:a="http://schemas.openxmlformats.org/drawingml/2006/main">
                    <a:graphicData uri="http://schemas.openxmlformats.org/drawingml/2006/picture">
                      <pic:pic xmlns:pic="http://schemas.openxmlformats.org/drawingml/2006/picture">
                        <pic:nvPicPr>
                          <pic:cNvPr id="1961" name="图片_207_SpCnt_9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62" name="图片_929_SpCnt_13"/>
                  <wp:cNvGraphicFramePr/>
                  <a:graphic xmlns:a="http://schemas.openxmlformats.org/drawingml/2006/main">
                    <a:graphicData uri="http://schemas.openxmlformats.org/drawingml/2006/picture">
                      <pic:pic xmlns:pic="http://schemas.openxmlformats.org/drawingml/2006/picture">
                        <pic:nvPicPr>
                          <pic:cNvPr id="1962" name="图片_929_SpCnt_1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63" name="图片_921_SpCnt_13"/>
                  <wp:cNvGraphicFramePr/>
                  <a:graphic xmlns:a="http://schemas.openxmlformats.org/drawingml/2006/main">
                    <a:graphicData uri="http://schemas.openxmlformats.org/drawingml/2006/picture">
                      <pic:pic xmlns:pic="http://schemas.openxmlformats.org/drawingml/2006/picture">
                        <pic:nvPicPr>
                          <pic:cNvPr id="1963" name="图片_921_SpCnt_1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64" name="图片_518_SpCnt_12"/>
                  <wp:cNvGraphicFramePr/>
                  <a:graphic xmlns:a="http://schemas.openxmlformats.org/drawingml/2006/main">
                    <a:graphicData uri="http://schemas.openxmlformats.org/drawingml/2006/picture">
                      <pic:pic xmlns:pic="http://schemas.openxmlformats.org/drawingml/2006/picture">
                        <pic:nvPicPr>
                          <pic:cNvPr id="1964" name="图片_518_SpCnt_1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65" name="图片_275_SpCnt_77"/>
                  <wp:cNvGraphicFramePr/>
                  <a:graphic xmlns:a="http://schemas.openxmlformats.org/drawingml/2006/main">
                    <a:graphicData uri="http://schemas.openxmlformats.org/drawingml/2006/picture">
                      <pic:pic xmlns:pic="http://schemas.openxmlformats.org/drawingml/2006/picture">
                        <pic:nvPicPr>
                          <pic:cNvPr id="1965" name="图片_275_SpCnt_7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66" name="图片_275_SpCnt_78"/>
                  <wp:cNvGraphicFramePr/>
                  <a:graphic xmlns:a="http://schemas.openxmlformats.org/drawingml/2006/main">
                    <a:graphicData uri="http://schemas.openxmlformats.org/drawingml/2006/picture">
                      <pic:pic xmlns:pic="http://schemas.openxmlformats.org/drawingml/2006/picture">
                        <pic:nvPicPr>
                          <pic:cNvPr id="1966" name="图片_275_SpCnt_7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67" name="图片_946_SpCnt_12"/>
                  <wp:cNvGraphicFramePr/>
                  <a:graphic xmlns:a="http://schemas.openxmlformats.org/drawingml/2006/main">
                    <a:graphicData uri="http://schemas.openxmlformats.org/drawingml/2006/picture">
                      <pic:pic xmlns:pic="http://schemas.openxmlformats.org/drawingml/2006/picture">
                        <pic:nvPicPr>
                          <pic:cNvPr id="1967" name="图片_946_SpCnt_1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68" name="图片_945_SpCnt_10"/>
                  <wp:cNvGraphicFramePr/>
                  <a:graphic xmlns:a="http://schemas.openxmlformats.org/drawingml/2006/main">
                    <a:graphicData uri="http://schemas.openxmlformats.org/drawingml/2006/picture">
                      <pic:pic xmlns:pic="http://schemas.openxmlformats.org/drawingml/2006/picture">
                        <pic:nvPicPr>
                          <pic:cNvPr id="1968" name="图片_945_SpCnt_1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69" name="图片_207_SpCnt_92"/>
                  <wp:cNvGraphicFramePr/>
                  <a:graphic xmlns:a="http://schemas.openxmlformats.org/drawingml/2006/main">
                    <a:graphicData uri="http://schemas.openxmlformats.org/drawingml/2006/picture">
                      <pic:pic xmlns:pic="http://schemas.openxmlformats.org/drawingml/2006/picture">
                        <pic:nvPicPr>
                          <pic:cNvPr id="1969" name="图片_207_SpCnt_9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70" name="图片_947_SpCnt_13"/>
                  <wp:cNvGraphicFramePr/>
                  <a:graphic xmlns:a="http://schemas.openxmlformats.org/drawingml/2006/main">
                    <a:graphicData uri="http://schemas.openxmlformats.org/drawingml/2006/picture">
                      <pic:pic xmlns:pic="http://schemas.openxmlformats.org/drawingml/2006/picture">
                        <pic:nvPicPr>
                          <pic:cNvPr id="1970" name="图片_947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71" name="图片_275_SpCnt_79"/>
                  <wp:cNvGraphicFramePr/>
                  <a:graphic xmlns:a="http://schemas.openxmlformats.org/drawingml/2006/main">
                    <a:graphicData uri="http://schemas.openxmlformats.org/drawingml/2006/picture">
                      <pic:pic xmlns:pic="http://schemas.openxmlformats.org/drawingml/2006/picture">
                        <pic:nvPicPr>
                          <pic:cNvPr id="1971" name="图片_275_SpCnt_7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72" name="图片_681_SpCnt_12"/>
                  <wp:cNvGraphicFramePr/>
                  <a:graphic xmlns:a="http://schemas.openxmlformats.org/drawingml/2006/main">
                    <a:graphicData uri="http://schemas.openxmlformats.org/drawingml/2006/picture">
                      <pic:pic xmlns:pic="http://schemas.openxmlformats.org/drawingml/2006/picture">
                        <pic:nvPicPr>
                          <pic:cNvPr id="1972" name="图片_681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973" name="图片_773_SpCnt_13"/>
                  <wp:cNvGraphicFramePr/>
                  <a:graphic xmlns:a="http://schemas.openxmlformats.org/drawingml/2006/main">
                    <a:graphicData uri="http://schemas.openxmlformats.org/drawingml/2006/picture">
                      <pic:pic xmlns:pic="http://schemas.openxmlformats.org/drawingml/2006/picture">
                        <pic:nvPicPr>
                          <pic:cNvPr id="1973" name="图片_773_SpCnt_1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74" name="图片_681_SpCnt_13"/>
                  <wp:cNvGraphicFramePr/>
                  <a:graphic xmlns:a="http://schemas.openxmlformats.org/drawingml/2006/main">
                    <a:graphicData uri="http://schemas.openxmlformats.org/drawingml/2006/picture">
                      <pic:pic xmlns:pic="http://schemas.openxmlformats.org/drawingml/2006/picture">
                        <pic:nvPicPr>
                          <pic:cNvPr id="1974" name="图片_681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75" name="图片_753_SpCnt_13"/>
                  <wp:cNvGraphicFramePr/>
                  <a:graphic xmlns:a="http://schemas.openxmlformats.org/drawingml/2006/main">
                    <a:graphicData uri="http://schemas.openxmlformats.org/drawingml/2006/picture">
                      <pic:pic xmlns:pic="http://schemas.openxmlformats.org/drawingml/2006/picture">
                        <pic:nvPicPr>
                          <pic:cNvPr id="1975" name="图片_753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76" name="图片_46_SpCnt_107"/>
                  <wp:cNvGraphicFramePr/>
                  <a:graphic xmlns:a="http://schemas.openxmlformats.org/drawingml/2006/main">
                    <a:graphicData uri="http://schemas.openxmlformats.org/drawingml/2006/picture">
                      <pic:pic xmlns:pic="http://schemas.openxmlformats.org/drawingml/2006/picture">
                        <pic:nvPicPr>
                          <pic:cNvPr id="1976" name="图片_46_SpCnt_10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77" name="图片_278_SpCnt_9"/>
                  <wp:cNvGraphicFramePr/>
                  <a:graphic xmlns:a="http://schemas.openxmlformats.org/drawingml/2006/main">
                    <a:graphicData uri="http://schemas.openxmlformats.org/drawingml/2006/picture">
                      <pic:pic xmlns:pic="http://schemas.openxmlformats.org/drawingml/2006/picture">
                        <pic:nvPicPr>
                          <pic:cNvPr id="1977" name="图片_278_SpCnt_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78" name="图片_587_SpCnt_13"/>
                  <wp:cNvGraphicFramePr/>
                  <a:graphic xmlns:a="http://schemas.openxmlformats.org/drawingml/2006/main">
                    <a:graphicData uri="http://schemas.openxmlformats.org/drawingml/2006/picture">
                      <pic:pic xmlns:pic="http://schemas.openxmlformats.org/drawingml/2006/picture">
                        <pic:nvPicPr>
                          <pic:cNvPr id="1978" name="图片_587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224155</wp:posOffset>
                  </wp:positionH>
                  <wp:positionV relativeFrom="paragraph">
                    <wp:posOffset>328295</wp:posOffset>
                  </wp:positionV>
                  <wp:extent cx="676910" cy="760095"/>
                  <wp:effectExtent l="0" t="0" r="8890" b="1905"/>
                  <wp:wrapNone/>
                  <wp:docPr id="1979" name="图片_2597"/>
                  <wp:cNvGraphicFramePr/>
                  <a:graphic xmlns:a="http://schemas.openxmlformats.org/drawingml/2006/main">
                    <a:graphicData uri="http://schemas.openxmlformats.org/drawingml/2006/picture">
                      <pic:pic xmlns:pic="http://schemas.openxmlformats.org/drawingml/2006/picture">
                        <pic:nvPicPr>
                          <pic:cNvPr id="1979" name="图片_2597"/>
                          <pic:cNvPicPr/>
                        </pic:nvPicPr>
                        <pic:blipFill>
                          <a:blip r:embed="rId23"/>
                          <a:stretch>
                            <a:fillRect/>
                          </a:stretch>
                        </pic:blipFill>
                        <pic:spPr>
                          <a:xfrm>
                            <a:off x="0" y="0"/>
                            <a:ext cx="676910" cy="7600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单星工作台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1200*700*800+120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1、材质采用201#不锈钢磨砂板制作，面板厚度≥1.0mm，星盆厚度≥0.8mm；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2、横管采用直径φ25*厚度≥1.0mm不锈钢圆管连接；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4、面板采用厚度≥1.2mm的U型加强筋承托加固；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5、星盆尺寸：≥500*500*280（mm）；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6、附件：配落水器1套。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80" name="图片_762_SpCnt_15"/>
                  <wp:cNvGraphicFramePr/>
                  <a:graphic xmlns:a="http://schemas.openxmlformats.org/drawingml/2006/main">
                    <a:graphicData uri="http://schemas.openxmlformats.org/drawingml/2006/picture">
                      <pic:pic xmlns:pic="http://schemas.openxmlformats.org/drawingml/2006/picture">
                        <pic:nvPicPr>
                          <pic:cNvPr id="1980" name="图片_762_SpCnt_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81" name="图片_231_SpCnt_105"/>
                  <wp:cNvGraphicFramePr/>
                  <a:graphic xmlns:a="http://schemas.openxmlformats.org/drawingml/2006/main">
                    <a:graphicData uri="http://schemas.openxmlformats.org/drawingml/2006/picture">
                      <pic:pic xmlns:pic="http://schemas.openxmlformats.org/drawingml/2006/picture">
                        <pic:nvPicPr>
                          <pic:cNvPr id="1981" name="图片_231_SpCnt_10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82" name="图片_443_SpCnt_14"/>
                  <wp:cNvGraphicFramePr/>
                  <a:graphic xmlns:a="http://schemas.openxmlformats.org/drawingml/2006/main">
                    <a:graphicData uri="http://schemas.openxmlformats.org/drawingml/2006/picture">
                      <pic:pic xmlns:pic="http://schemas.openxmlformats.org/drawingml/2006/picture">
                        <pic:nvPicPr>
                          <pic:cNvPr id="1982" name="图片_443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1983" name="图片_692_SpCnt_6"/>
                  <wp:cNvGraphicFramePr/>
                  <a:graphic xmlns:a="http://schemas.openxmlformats.org/drawingml/2006/main">
                    <a:graphicData uri="http://schemas.openxmlformats.org/drawingml/2006/picture">
                      <pic:pic xmlns:pic="http://schemas.openxmlformats.org/drawingml/2006/picture">
                        <pic:nvPicPr>
                          <pic:cNvPr id="1983" name="图片_692_SpCnt_6"/>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84" name="图片_382_SpCnt_11"/>
                  <wp:cNvGraphicFramePr/>
                  <a:graphic xmlns:a="http://schemas.openxmlformats.org/drawingml/2006/main">
                    <a:graphicData uri="http://schemas.openxmlformats.org/drawingml/2006/picture">
                      <pic:pic xmlns:pic="http://schemas.openxmlformats.org/drawingml/2006/picture">
                        <pic:nvPicPr>
                          <pic:cNvPr id="1984" name="图片_382_SpCnt_1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85" name="图片_190_SpCnt_11"/>
                  <wp:cNvGraphicFramePr/>
                  <a:graphic xmlns:a="http://schemas.openxmlformats.org/drawingml/2006/main">
                    <a:graphicData uri="http://schemas.openxmlformats.org/drawingml/2006/picture">
                      <pic:pic xmlns:pic="http://schemas.openxmlformats.org/drawingml/2006/picture">
                        <pic:nvPicPr>
                          <pic:cNvPr id="1985" name="图片_190_SpCnt_1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1986" name="图片_428_SpCnt_6"/>
                  <wp:cNvGraphicFramePr/>
                  <a:graphic xmlns:a="http://schemas.openxmlformats.org/drawingml/2006/main">
                    <a:graphicData uri="http://schemas.openxmlformats.org/drawingml/2006/picture">
                      <pic:pic xmlns:pic="http://schemas.openxmlformats.org/drawingml/2006/picture">
                        <pic:nvPicPr>
                          <pic:cNvPr id="1986" name="图片_428_SpCnt_6"/>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87" name="图片_278_SpCnt_10"/>
                  <wp:cNvGraphicFramePr/>
                  <a:graphic xmlns:a="http://schemas.openxmlformats.org/drawingml/2006/main">
                    <a:graphicData uri="http://schemas.openxmlformats.org/drawingml/2006/picture">
                      <pic:pic xmlns:pic="http://schemas.openxmlformats.org/drawingml/2006/picture">
                        <pic:nvPicPr>
                          <pic:cNvPr id="1987" name="图片_278_SpCnt_1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1988" name="图片_737_SpCnt_6"/>
                  <wp:cNvGraphicFramePr/>
                  <a:graphic xmlns:a="http://schemas.openxmlformats.org/drawingml/2006/main">
                    <a:graphicData uri="http://schemas.openxmlformats.org/drawingml/2006/picture">
                      <pic:pic xmlns:pic="http://schemas.openxmlformats.org/drawingml/2006/picture">
                        <pic:nvPicPr>
                          <pic:cNvPr id="1988" name="图片_737_SpCnt_6"/>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89" name="图片_774_SpCnt_45"/>
                  <wp:cNvGraphicFramePr/>
                  <a:graphic xmlns:a="http://schemas.openxmlformats.org/drawingml/2006/main">
                    <a:graphicData uri="http://schemas.openxmlformats.org/drawingml/2006/picture">
                      <pic:pic xmlns:pic="http://schemas.openxmlformats.org/drawingml/2006/picture">
                        <pic:nvPicPr>
                          <pic:cNvPr id="1989" name="图片_774_SpCnt_4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90" name="图片_46_SpCnt_108"/>
                  <wp:cNvGraphicFramePr/>
                  <a:graphic xmlns:a="http://schemas.openxmlformats.org/drawingml/2006/main">
                    <a:graphicData uri="http://schemas.openxmlformats.org/drawingml/2006/picture">
                      <pic:pic xmlns:pic="http://schemas.openxmlformats.org/drawingml/2006/picture">
                        <pic:nvPicPr>
                          <pic:cNvPr id="1990" name="图片_46_SpCnt_10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91" name="图片_46_SpCnt_109"/>
                  <wp:cNvGraphicFramePr/>
                  <a:graphic xmlns:a="http://schemas.openxmlformats.org/drawingml/2006/main">
                    <a:graphicData uri="http://schemas.openxmlformats.org/drawingml/2006/picture">
                      <pic:pic xmlns:pic="http://schemas.openxmlformats.org/drawingml/2006/picture">
                        <pic:nvPicPr>
                          <pic:cNvPr id="1991" name="图片_46_SpCnt_10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92" name="图片_231_SpCnt_106"/>
                  <wp:cNvGraphicFramePr/>
                  <a:graphic xmlns:a="http://schemas.openxmlformats.org/drawingml/2006/main">
                    <a:graphicData uri="http://schemas.openxmlformats.org/drawingml/2006/picture">
                      <pic:pic xmlns:pic="http://schemas.openxmlformats.org/drawingml/2006/picture">
                        <pic:nvPicPr>
                          <pic:cNvPr id="1992" name="图片_231_SpCnt_10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93" name="图片_207_SpCnt_93"/>
                  <wp:cNvGraphicFramePr/>
                  <a:graphic xmlns:a="http://schemas.openxmlformats.org/drawingml/2006/main">
                    <a:graphicData uri="http://schemas.openxmlformats.org/drawingml/2006/picture">
                      <pic:pic xmlns:pic="http://schemas.openxmlformats.org/drawingml/2006/picture">
                        <pic:nvPicPr>
                          <pic:cNvPr id="1993" name="图片_207_SpCnt_9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94" name="图片_275_SpCnt_80"/>
                  <wp:cNvGraphicFramePr/>
                  <a:graphic xmlns:a="http://schemas.openxmlformats.org/drawingml/2006/main">
                    <a:graphicData uri="http://schemas.openxmlformats.org/drawingml/2006/picture">
                      <pic:pic xmlns:pic="http://schemas.openxmlformats.org/drawingml/2006/picture">
                        <pic:nvPicPr>
                          <pic:cNvPr id="1994" name="图片_275_SpCnt_8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995" name="图片_46_SpCnt_110"/>
                  <wp:cNvGraphicFramePr/>
                  <a:graphic xmlns:a="http://schemas.openxmlformats.org/drawingml/2006/main">
                    <a:graphicData uri="http://schemas.openxmlformats.org/drawingml/2006/picture">
                      <pic:pic xmlns:pic="http://schemas.openxmlformats.org/drawingml/2006/picture">
                        <pic:nvPicPr>
                          <pic:cNvPr id="1995" name="图片_46_SpCnt_1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96" name="图片_207_SpCnt_94"/>
                  <wp:cNvGraphicFramePr/>
                  <a:graphic xmlns:a="http://schemas.openxmlformats.org/drawingml/2006/main">
                    <a:graphicData uri="http://schemas.openxmlformats.org/drawingml/2006/picture">
                      <pic:pic xmlns:pic="http://schemas.openxmlformats.org/drawingml/2006/picture">
                        <pic:nvPicPr>
                          <pic:cNvPr id="1996" name="图片_207_SpCnt_9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1997" name="图片_666_SpCnt_6"/>
                  <wp:cNvGraphicFramePr/>
                  <a:graphic xmlns:a="http://schemas.openxmlformats.org/drawingml/2006/main">
                    <a:graphicData uri="http://schemas.openxmlformats.org/drawingml/2006/picture">
                      <pic:pic xmlns:pic="http://schemas.openxmlformats.org/drawingml/2006/picture">
                        <pic:nvPicPr>
                          <pic:cNvPr id="1997" name="图片_666_SpCnt_6"/>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998" name="图片_945_SpCnt_11"/>
                  <wp:cNvGraphicFramePr/>
                  <a:graphic xmlns:a="http://schemas.openxmlformats.org/drawingml/2006/main">
                    <a:graphicData uri="http://schemas.openxmlformats.org/drawingml/2006/picture">
                      <pic:pic xmlns:pic="http://schemas.openxmlformats.org/drawingml/2006/picture">
                        <pic:nvPicPr>
                          <pic:cNvPr id="1998" name="图片_945_SpCnt_1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999" name="图片_452_SpCnt_15"/>
                  <wp:cNvGraphicFramePr/>
                  <a:graphic xmlns:a="http://schemas.openxmlformats.org/drawingml/2006/main">
                    <a:graphicData uri="http://schemas.openxmlformats.org/drawingml/2006/picture">
                      <pic:pic xmlns:pic="http://schemas.openxmlformats.org/drawingml/2006/picture">
                        <pic:nvPicPr>
                          <pic:cNvPr id="1999" name="图片_452_SpCnt_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000" name="图片_598_SpCnt_6"/>
                  <wp:cNvGraphicFramePr/>
                  <a:graphic xmlns:a="http://schemas.openxmlformats.org/drawingml/2006/main">
                    <a:graphicData uri="http://schemas.openxmlformats.org/drawingml/2006/picture">
                      <pic:pic xmlns:pic="http://schemas.openxmlformats.org/drawingml/2006/picture">
                        <pic:nvPicPr>
                          <pic:cNvPr id="2000" name="图片_598_SpCnt_6"/>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01" name="图片_278_SpCnt_11"/>
                  <wp:cNvGraphicFramePr/>
                  <a:graphic xmlns:a="http://schemas.openxmlformats.org/drawingml/2006/main">
                    <a:graphicData uri="http://schemas.openxmlformats.org/drawingml/2006/picture">
                      <pic:pic xmlns:pic="http://schemas.openxmlformats.org/drawingml/2006/picture">
                        <pic:nvPicPr>
                          <pic:cNvPr id="2001" name="图片_278_SpCnt_1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02" name="图片_517_SpCnt_11"/>
                  <wp:cNvGraphicFramePr/>
                  <a:graphic xmlns:a="http://schemas.openxmlformats.org/drawingml/2006/main">
                    <a:graphicData uri="http://schemas.openxmlformats.org/drawingml/2006/picture">
                      <pic:pic xmlns:pic="http://schemas.openxmlformats.org/drawingml/2006/picture">
                        <pic:nvPicPr>
                          <pic:cNvPr id="2002" name="图片_517_SpCnt_1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03" name="图片_945_SpCnt_12"/>
                  <wp:cNvGraphicFramePr/>
                  <a:graphic xmlns:a="http://schemas.openxmlformats.org/drawingml/2006/main">
                    <a:graphicData uri="http://schemas.openxmlformats.org/drawingml/2006/picture">
                      <pic:pic xmlns:pic="http://schemas.openxmlformats.org/drawingml/2006/picture">
                        <pic:nvPicPr>
                          <pic:cNvPr id="2003" name="图片_945_SpCnt_1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04" name="图片_690_SpCnt_15"/>
                  <wp:cNvGraphicFramePr/>
                  <a:graphic xmlns:a="http://schemas.openxmlformats.org/drawingml/2006/main">
                    <a:graphicData uri="http://schemas.openxmlformats.org/drawingml/2006/picture">
                      <pic:pic xmlns:pic="http://schemas.openxmlformats.org/drawingml/2006/picture">
                        <pic:nvPicPr>
                          <pic:cNvPr id="2004" name="图片_690_SpCnt_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05" name="图片_275_SpCnt_81"/>
                  <wp:cNvGraphicFramePr/>
                  <a:graphic xmlns:a="http://schemas.openxmlformats.org/drawingml/2006/main">
                    <a:graphicData uri="http://schemas.openxmlformats.org/drawingml/2006/picture">
                      <pic:pic xmlns:pic="http://schemas.openxmlformats.org/drawingml/2006/picture">
                        <pic:nvPicPr>
                          <pic:cNvPr id="2005" name="图片_275_SpCnt_8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06" name="图片_382_SpCnt_12"/>
                  <wp:cNvGraphicFramePr/>
                  <a:graphic xmlns:a="http://schemas.openxmlformats.org/drawingml/2006/main">
                    <a:graphicData uri="http://schemas.openxmlformats.org/drawingml/2006/picture">
                      <pic:pic xmlns:pic="http://schemas.openxmlformats.org/drawingml/2006/picture">
                        <pic:nvPicPr>
                          <pic:cNvPr id="2006" name="图片_382_SpCnt_1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007" name="图片_929_SpCnt_14"/>
                  <wp:cNvGraphicFramePr/>
                  <a:graphic xmlns:a="http://schemas.openxmlformats.org/drawingml/2006/main">
                    <a:graphicData uri="http://schemas.openxmlformats.org/drawingml/2006/picture">
                      <pic:pic xmlns:pic="http://schemas.openxmlformats.org/drawingml/2006/picture">
                        <pic:nvPicPr>
                          <pic:cNvPr id="2007" name="图片_929_SpCnt_1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008" name="图片_921_SpCnt_14"/>
                  <wp:cNvGraphicFramePr/>
                  <a:graphic xmlns:a="http://schemas.openxmlformats.org/drawingml/2006/main">
                    <a:graphicData uri="http://schemas.openxmlformats.org/drawingml/2006/picture">
                      <pic:pic xmlns:pic="http://schemas.openxmlformats.org/drawingml/2006/picture">
                        <pic:nvPicPr>
                          <pic:cNvPr id="2008" name="图片_921_SpCnt_1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009" name="图片_332_SpCnt_14"/>
                  <wp:cNvGraphicFramePr/>
                  <a:graphic xmlns:a="http://schemas.openxmlformats.org/drawingml/2006/main">
                    <a:graphicData uri="http://schemas.openxmlformats.org/drawingml/2006/picture">
                      <pic:pic xmlns:pic="http://schemas.openxmlformats.org/drawingml/2006/picture">
                        <pic:nvPicPr>
                          <pic:cNvPr id="2009" name="图片_332_SpCnt_1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010" name="图片_454_SpCnt_6"/>
                  <wp:cNvGraphicFramePr/>
                  <a:graphic xmlns:a="http://schemas.openxmlformats.org/drawingml/2006/main">
                    <a:graphicData uri="http://schemas.openxmlformats.org/drawingml/2006/picture">
                      <pic:pic xmlns:pic="http://schemas.openxmlformats.org/drawingml/2006/picture">
                        <pic:nvPicPr>
                          <pic:cNvPr id="2010" name="图片_454_SpCnt_6"/>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011" name="图片_572_SpCnt_6"/>
                  <wp:cNvGraphicFramePr/>
                  <a:graphic xmlns:a="http://schemas.openxmlformats.org/drawingml/2006/main">
                    <a:graphicData uri="http://schemas.openxmlformats.org/drawingml/2006/picture">
                      <pic:pic xmlns:pic="http://schemas.openxmlformats.org/drawingml/2006/picture">
                        <pic:nvPicPr>
                          <pic:cNvPr id="2011" name="图片_572_SpCnt_6"/>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12" name="图片_46_SpCnt_111"/>
                  <wp:cNvGraphicFramePr/>
                  <a:graphic xmlns:a="http://schemas.openxmlformats.org/drawingml/2006/main">
                    <a:graphicData uri="http://schemas.openxmlformats.org/drawingml/2006/picture">
                      <pic:pic xmlns:pic="http://schemas.openxmlformats.org/drawingml/2006/picture">
                        <pic:nvPicPr>
                          <pic:cNvPr id="2012" name="图片_46_SpCnt_11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13" name="图片_517_SpCnt_12"/>
                  <wp:cNvGraphicFramePr/>
                  <a:graphic xmlns:a="http://schemas.openxmlformats.org/drawingml/2006/main">
                    <a:graphicData uri="http://schemas.openxmlformats.org/drawingml/2006/picture">
                      <pic:pic xmlns:pic="http://schemas.openxmlformats.org/drawingml/2006/picture">
                        <pic:nvPicPr>
                          <pic:cNvPr id="2013" name="图片_517_SpCnt_1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14" name="图片_231_SpCnt_107"/>
                  <wp:cNvGraphicFramePr/>
                  <a:graphic xmlns:a="http://schemas.openxmlformats.org/drawingml/2006/main">
                    <a:graphicData uri="http://schemas.openxmlformats.org/drawingml/2006/picture">
                      <pic:pic xmlns:pic="http://schemas.openxmlformats.org/drawingml/2006/picture">
                        <pic:nvPicPr>
                          <pic:cNvPr id="2014" name="图片_231_SpCnt_10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15" name="图片_46_SpCnt_112"/>
                  <wp:cNvGraphicFramePr/>
                  <a:graphic xmlns:a="http://schemas.openxmlformats.org/drawingml/2006/main">
                    <a:graphicData uri="http://schemas.openxmlformats.org/drawingml/2006/picture">
                      <pic:pic xmlns:pic="http://schemas.openxmlformats.org/drawingml/2006/picture">
                        <pic:nvPicPr>
                          <pic:cNvPr id="2015" name="图片_46_SpCnt_1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016" name="图片_773_SpCnt_14"/>
                  <wp:cNvGraphicFramePr/>
                  <a:graphic xmlns:a="http://schemas.openxmlformats.org/drawingml/2006/main">
                    <a:graphicData uri="http://schemas.openxmlformats.org/drawingml/2006/picture">
                      <pic:pic xmlns:pic="http://schemas.openxmlformats.org/drawingml/2006/picture">
                        <pic:nvPicPr>
                          <pic:cNvPr id="2016" name="图片_773_SpCnt_1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17" name="图片_382_SpCnt_13"/>
                  <wp:cNvGraphicFramePr/>
                  <a:graphic xmlns:a="http://schemas.openxmlformats.org/drawingml/2006/main">
                    <a:graphicData uri="http://schemas.openxmlformats.org/drawingml/2006/picture">
                      <pic:pic xmlns:pic="http://schemas.openxmlformats.org/drawingml/2006/picture">
                        <pic:nvPicPr>
                          <pic:cNvPr id="2017" name="图片_382_SpCnt_1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018" name="图片_224_SpCnt_6"/>
                  <wp:cNvGraphicFramePr/>
                  <a:graphic xmlns:a="http://schemas.openxmlformats.org/drawingml/2006/main">
                    <a:graphicData uri="http://schemas.openxmlformats.org/drawingml/2006/picture">
                      <pic:pic xmlns:pic="http://schemas.openxmlformats.org/drawingml/2006/picture">
                        <pic:nvPicPr>
                          <pic:cNvPr id="2018" name="图片_224_SpCnt_6"/>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19" name="图片_190_SpCnt_12"/>
                  <wp:cNvGraphicFramePr/>
                  <a:graphic xmlns:a="http://schemas.openxmlformats.org/drawingml/2006/main">
                    <a:graphicData uri="http://schemas.openxmlformats.org/drawingml/2006/picture">
                      <pic:pic xmlns:pic="http://schemas.openxmlformats.org/drawingml/2006/picture">
                        <pic:nvPicPr>
                          <pic:cNvPr id="2019" name="图片_190_SpCnt_1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20" name="图片_46_SpCnt_113"/>
                  <wp:cNvGraphicFramePr/>
                  <a:graphic xmlns:a="http://schemas.openxmlformats.org/drawingml/2006/main">
                    <a:graphicData uri="http://schemas.openxmlformats.org/drawingml/2006/picture">
                      <pic:pic xmlns:pic="http://schemas.openxmlformats.org/drawingml/2006/picture">
                        <pic:nvPicPr>
                          <pic:cNvPr id="2020" name="图片_46_SpCnt_11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21" name="图片_947_SpCnt_14"/>
                  <wp:cNvGraphicFramePr/>
                  <a:graphic xmlns:a="http://schemas.openxmlformats.org/drawingml/2006/main">
                    <a:graphicData uri="http://schemas.openxmlformats.org/drawingml/2006/picture">
                      <pic:pic xmlns:pic="http://schemas.openxmlformats.org/drawingml/2006/picture">
                        <pic:nvPicPr>
                          <pic:cNvPr id="2021" name="图片_947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22" name="图片_774_SpCnt_46"/>
                  <wp:cNvGraphicFramePr/>
                  <a:graphic xmlns:a="http://schemas.openxmlformats.org/drawingml/2006/main">
                    <a:graphicData uri="http://schemas.openxmlformats.org/drawingml/2006/picture">
                      <pic:pic xmlns:pic="http://schemas.openxmlformats.org/drawingml/2006/picture">
                        <pic:nvPicPr>
                          <pic:cNvPr id="2022" name="图片_774_SpCnt_4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23" name="图片_275_SpCnt_82"/>
                  <wp:cNvGraphicFramePr/>
                  <a:graphic xmlns:a="http://schemas.openxmlformats.org/drawingml/2006/main">
                    <a:graphicData uri="http://schemas.openxmlformats.org/drawingml/2006/picture">
                      <pic:pic xmlns:pic="http://schemas.openxmlformats.org/drawingml/2006/picture">
                        <pic:nvPicPr>
                          <pic:cNvPr id="2023" name="图片_275_SpCnt_8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24" name="图片_753_SpCnt_14"/>
                  <wp:cNvGraphicFramePr/>
                  <a:graphic xmlns:a="http://schemas.openxmlformats.org/drawingml/2006/main">
                    <a:graphicData uri="http://schemas.openxmlformats.org/drawingml/2006/picture">
                      <pic:pic xmlns:pic="http://schemas.openxmlformats.org/drawingml/2006/picture">
                        <pic:nvPicPr>
                          <pic:cNvPr id="2024" name="图片_753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25" name="图片_275_SpCnt_83"/>
                  <wp:cNvGraphicFramePr/>
                  <a:graphic xmlns:a="http://schemas.openxmlformats.org/drawingml/2006/main">
                    <a:graphicData uri="http://schemas.openxmlformats.org/drawingml/2006/picture">
                      <pic:pic xmlns:pic="http://schemas.openxmlformats.org/drawingml/2006/picture">
                        <pic:nvPicPr>
                          <pic:cNvPr id="2025" name="图片_275_SpCnt_8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026" name="图片_764_SpCnt_6"/>
                  <wp:cNvGraphicFramePr/>
                  <a:graphic xmlns:a="http://schemas.openxmlformats.org/drawingml/2006/main">
                    <a:graphicData uri="http://schemas.openxmlformats.org/drawingml/2006/picture">
                      <pic:pic xmlns:pic="http://schemas.openxmlformats.org/drawingml/2006/picture">
                        <pic:nvPicPr>
                          <pic:cNvPr id="2026" name="图片_764_SpCnt_6"/>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27" name="图片_774_SpCnt_47"/>
                  <wp:cNvGraphicFramePr/>
                  <a:graphic xmlns:a="http://schemas.openxmlformats.org/drawingml/2006/main">
                    <a:graphicData uri="http://schemas.openxmlformats.org/drawingml/2006/picture">
                      <pic:pic xmlns:pic="http://schemas.openxmlformats.org/drawingml/2006/picture">
                        <pic:nvPicPr>
                          <pic:cNvPr id="2027" name="图片_774_SpCnt_4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028" name="图片_46_SpCnt_114"/>
                  <wp:cNvGraphicFramePr/>
                  <a:graphic xmlns:a="http://schemas.openxmlformats.org/drawingml/2006/main">
                    <a:graphicData uri="http://schemas.openxmlformats.org/drawingml/2006/picture">
                      <pic:pic xmlns:pic="http://schemas.openxmlformats.org/drawingml/2006/picture">
                        <pic:nvPicPr>
                          <pic:cNvPr id="2028" name="图片_46_SpCnt_114"/>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29" name="图片_681_SpCnt_14"/>
                  <wp:cNvGraphicFramePr/>
                  <a:graphic xmlns:a="http://schemas.openxmlformats.org/drawingml/2006/main">
                    <a:graphicData uri="http://schemas.openxmlformats.org/drawingml/2006/picture">
                      <pic:pic xmlns:pic="http://schemas.openxmlformats.org/drawingml/2006/picture">
                        <pic:nvPicPr>
                          <pic:cNvPr id="2029" name="图片_681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30" name="图片_587_SpCnt_14"/>
                  <wp:cNvGraphicFramePr/>
                  <a:graphic xmlns:a="http://schemas.openxmlformats.org/drawingml/2006/main">
                    <a:graphicData uri="http://schemas.openxmlformats.org/drawingml/2006/picture">
                      <pic:pic xmlns:pic="http://schemas.openxmlformats.org/drawingml/2006/picture">
                        <pic:nvPicPr>
                          <pic:cNvPr id="2030" name="图片_587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31" name="图片_207_SpCnt_95"/>
                  <wp:cNvGraphicFramePr/>
                  <a:graphic xmlns:a="http://schemas.openxmlformats.org/drawingml/2006/main">
                    <a:graphicData uri="http://schemas.openxmlformats.org/drawingml/2006/picture">
                      <pic:pic xmlns:pic="http://schemas.openxmlformats.org/drawingml/2006/picture">
                        <pic:nvPicPr>
                          <pic:cNvPr id="2031" name="图片_207_SpCnt_9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32" name="图片_384_SpCnt_14"/>
                  <wp:cNvGraphicFramePr/>
                  <a:graphic xmlns:a="http://schemas.openxmlformats.org/drawingml/2006/main">
                    <a:graphicData uri="http://schemas.openxmlformats.org/drawingml/2006/picture">
                      <pic:pic xmlns:pic="http://schemas.openxmlformats.org/drawingml/2006/picture">
                        <pic:nvPicPr>
                          <pic:cNvPr id="2032" name="图片_384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33" name="图片_46_SpCnt_115"/>
                  <wp:cNvGraphicFramePr/>
                  <a:graphic xmlns:a="http://schemas.openxmlformats.org/drawingml/2006/main">
                    <a:graphicData uri="http://schemas.openxmlformats.org/drawingml/2006/picture">
                      <pic:pic xmlns:pic="http://schemas.openxmlformats.org/drawingml/2006/picture">
                        <pic:nvPicPr>
                          <pic:cNvPr id="2033" name="图片_46_SpCnt_11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34" name="图片_596_SpCnt_15"/>
                  <wp:cNvGraphicFramePr/>
                  <a:graphic xmlns:a="http://schemas.openxmlformats.org/drawingml/2006/main">
                    <a:graphicData uri="http://schemas.openxmlformats.org/drawingml/2006/picture">
                      <pic:pic xmlns:pic="http://schemas.openxmlformats.org/drawingml/2006/picture">
                        <pic:nvPicPr>
                          <pic:cNvPr id="2034" name="图片_596_SpCnt_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035" name="图片_231_SpCnt_108"/>
                  <wp:cNvGraphicFramePr/>
                  <a:graphic xmlns:a="http://schemas.openxmlformats.org/drawingml/2006/main">
                    <a:graphicData uri="http://schemas.openxmlformats.org/drawingml/2006/picture">
                      <pic:pic xmlns:pic="http://schemas.openxmlformats.org/drawingml/2006/picture">
                        <pic:nvPicPr>
                          <pic:cNvPr id="2035" name="图片_231_SpCnt_10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36" name="图片_278_SpCnt_12"/>
                  <wp:cNvGraphicFramePr/>
                  <a:graphic xmlns:a="http://schemas.openxmlformats.org/drawingml/2006/main">
                    <a:graphicData uri="http://schemas.openxmlformats.org/drawingml/2006/picture">
                      <pic:pic xmlns:pic="http://schemas.openxmlformats.org/drawingml/2006/picture">
                        <pic:nvPicPr>
                          <pic:cNvPr id="2036" name="图片_278_SpCnt_1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37" name="图片_207_SpCnt_96"/>
                  <wp:cNvGraphicFramePr/>
                  <a:graphic xmlns:a="http://schemas.openxmlformats.org/drawingml/2006/main">
                    <a:graphicData uri="http://schemas.openxmlformats.org/drawingml/2006/picture">
                      <pic:pic xmlns:pic="http://schemas.openxmlformats.org/drawingml/2006/picture">
                        <pic:nvPicPr>
                          <pic:cNvPr id="2037" name="图片_207_SpCnt_9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38" name="图片_778_SpCnt_20"/>
                  <wp:cNvGraphicFramePr/>
                  <a:graphic xmlns:a="http://schemas.openxmlformats.org/drawingml/2006/main">
                    <a:graphicData uri="http://schemas.openxmlformats.org/drawingml/2006/picture">
                      <pic:pic xmlns:pic="http://schemas.openxmlformats.org/drawingml/2006/picture">
                        <pic:nvPicPr>
                          <pic:cNvPr id="2038" name="图片_778_SpCnt_2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39" name="图片_190_SpCnt_13"/>
                  <wp:cNvGraphicFramePr/>
                  <a:graphic xmlns:a="http://schemas.openxmlformats.org/drawingml/2006/main">
                    <a:graphicData uri="http://schemas.openxmlformats.org/drawingml/2006/picture">
                      <pic:pic xmlns:pic="http://schemas.openxmlformats.org/drawingml/2006/picture">
                        <pic:nvPicPr>
                          <pic:cNvPr id="2039" name="图片_190_SpCnt_1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040" name="图片_207_SpCnt_97"/>
                  <wp:cNvGraphicFramePr/>
                  <a:graphic xmlns:a="http://schemas.openxmlformats.org/drawingml/2006/main">
                    <a:graphicData uri="http://schemas.openxmlformats.org/drawingml/2006/picture">
                      <pic:pic xmlns:pic="http://schemas.openxmlformats.org/drawingml/2006/picture">
                        <pic:nvPicPr>
                          <pic:cNvPr id="2040" name="图片_207_SpCnt_9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41" name="图片_945_SpCnt_13"/>
                  <wp:cNvGraphicFramePr/>
                  <a:graphic xmlns:a="http://schemas.openxmlformats.org/drawingml/2006/main">
                    <a:graphicData uri="http://schemas.openxmlformats.org/drawingml/2006/picture">
                      <pic:pic xmlns:pic="http://schemas.openxmlformats.org/drawingml/2006/picture">
                        <pic:nvPicPr>
                          <pic:cNvPr id="2041" name="图片_945_SpCnt_1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42" name="图片_770_SpCnt_68"/>
                  <wp:cNvGraphicFramePr/>
                  <a:graphic xmlns:a="http://schemas.openxmlformats.org/drawingml/2006/main">
                    <a:graphicData uri="http://schemas.openxmlformats.org/drawingml/2006/picture">
                      <pic:pic xmlns:pic="http://schemas.openxmlformats.org/drawingml/2006/picture">
                        <pic:nvPicPr>
                          <pic:cNvPr id="2042" name="图片_770_SpCnt_6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2043" name="图片_928_SpCnt_15"/>
                  <wp:cNvGraphicFramePr/>
                  <a:graphic xmlns:a="http://schemas.openxmlformats.org/drawingml/2006/main">
                    <a:graphicData uri="http://schemas.openxmlformats.org/drawingml/2006/picture">
                      <pic:pic xmlns:pic="http://schemas.openxmlformats.org/drawingml/2006/picture">
                        <pic:nvPicPr>
                          <pic:cNvPr id="2043" name="图片_928_SpCnt_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44" name="图片_517_SpCnt_13"/>
                  <wp:cNvGraphicFramePr/>
                  <a:graphic xmlns:a="http://schemas.openxmlformats.org/drawingml/2006/main">
                    <a:graphicData uri="http://schemas.openxmlformats.org/drawingml/2006/picture">
                      <pic:pic xmlns:pic="http://schemas.openxmlformats.org/drawingml/2006/picture">
                        <pic:nvPicPr>
                          <pic:cNvPr id="2044" name="图片_517_SpCnt_1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144145</wp:posOffset>
                  </wp:positionH>
                  <wp:positionV relativeFrom="paragraph">
                    <wp:posOffset>319405</wp:posOffset>
                  </wp:positionV>
                  <wp:extent cx="885825" cy="838200"/>
                  <wp:effectExtent l="0" t="0" r="9525" b="0"/>
                  <wp:wrapNone/>
                  <wp:docPr id="2045" name="图片_2559"/>
                  <wp:cNvGraphicFramePr/>
                  <a:graphic xmlns:a="http://schemas.openxmlformats.org/drawingml/2006/main">
                    <a:graphicData uri="http://schemas.openxmlformats.org/drawingml/2006/picture">
                      <pic:pic xmlns:pic="http://schemas.openxmlformats.org/drawingml/2006/picture">
                        <pic:nvPicPr>
                          <pic:cNvPr id="2045" name="图片_2559"/>
                          <pic:cNvPicPr/>
                        </pic:nvPicPr>
                        <pic:blipFill>
                          <a:blip r:embed="rId24"/>
                          <a:stretch>
                            <a:fillRect/>
                          </a:stretch>
                        </pic:blipFill>
                        <pic:spPr>
                          <a:xfrm>
                            <a:off x="0" y="0"/>
                            <a:ext cx="885825" cy="8382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72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四层平板冲孔货架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1200*500*1550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1、材质采用201#不锈钢磨砂板制作，层板厚度≥1.0mm；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2、共分四层，每层面板均匀冲条形孔；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3、层板下方采用厚度≥1.0mm的U型加强筋承托加固；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4、立柱采用直径φ38*厚度≥1.0mm的不锈钢圆管制作，并配可调节高度子弹脚。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46" name="图片_221_SpCnt_6"/>
                  <wp:cNvGraphicFramePr/>
                  <a:graphic xmlns:a="http://schemas.openxmlformats.org/drawingml/2006/main">
                    <a:graphicData uri="http://schemas.openxmlformats.org/drawingml/2006/picture">
                      <pic:pic xmlns:pic="http://schemas.openxmlformats.org/drawingml/2006/picture">
                        <pic:nvPicPr>
                          <pic:cNvPr id="2046" name="图片_221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047" name="图片_795_SpCnt_15"/>
                  <wp:cNvGraphicFramePr/>
                  <a:graphic xmlns:a="http://schemas.openxmlformats.org/drawingml/2006/main">
                    <a:graphicData uri="http://schemas.openxmlformats.org/drawingml/2006/picture">
                      <pic:pic xmlns:pic="http://schemas.openxmlformats.org/drawingml/2006/picture">
                        <pic:nvPicPr>
                          <pic:cNvPr id="2047" name="图片_795_SpCnt_1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048" name="图片_231_SpCnt_109"/>
                  <wp:cNvGraphicFramePr/>
                  <a:graphic xmlns:a="http://schemas.openxmlformats.org/drawingml/2006/main">
                    <a:graphicData uri="http://schemas.openxmlformats.org/drawingml/2006/picture">
                      <pic:pic xmlns:pic="http://schemas.openxmlformats.org/drawingml/2006/picture">
                        <pic:nvPicPr>
                          <pic:cNvPr id="2048" name="图片_231_SpCnt_10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049" name="图片_334_SpCnt_14"/>
                  <wp:cNvGraphicFramePr/>
                  <a:graphic xmlns:a="http://schemas.openxmlformats.org/drawingml/2006/main">
                    <a:graphicData uri="http://schemas.openxmlformats.org/drawingml/2006/picture">
                      <pic:pic xmlns:pic="http://schemas.openxmlformats.org/drawingml/2006/picture">
                        <pic:nvPicPr>
                          <pic:cNvPr id="2049" name="图片_334_SpCnt_14"/>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50" name="图片_207_SpCnt_98"/>
                  <wp:cNvGraphicFramePr/>
                  <a:graphic xmlns:a="http://schemas.openxmlformats.org/drawingml/2006/main">
                    <a:graphicData uri="http://schemas.openxmlformats.org/drawingml/2006/picture">
                      <pic:pic xmlns:pic="http://schemas.openxmlformats.org/drawingml/2006/picture">
                        <pic:nvPicPr>
                          <pic:cNvPr id="2050" name="图片_207_SpCnt_9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51" name="图片_231_SpCnt_110"/>
                  <wp:cNvGraphicFramePr/>
                  <a:graphic xmlns:a="http://schemas.openxmlformats.org/drawingml/2006/main">
                    <a:graphicData uri="http://schemas.openxmlformats.org/drawingml/2006/picture">
                      <pic:pic xmlns:pic="http://schemas.openxmlformats.org/drawingml/2006/picture">
                        <pic:nvPicPr>
                          <pic:cNvPr id="2051" name="图片_231_SpCnt_1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52" name="图片_398_SpCnt_14"/>
                  <wp:cNvGraphicFramePr/>
                  <a:graphic xmlns:a="http://schemas.openxmlformats.org/drawingml/2006/main">
                    <a:graphicData uri="http://schemas.openxmlformats.org/drawingml/2006/picture">
                      <pic:pic xmlns:pic="http://schemas.openxmlformats.org/drawingml/2006/picture">
                        <pic:nvPicPr>
                          <pic:cNvPr id="2052" name="图片_398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53" name="图片_461_SpCnt_17"/>
                  <wp:cNvGraphicFramePr/>
                  <a:graphic xmlns:a="http://schemas.openxmlformats.org/drawingml/2006/main">
                    <a:graphicData uri="http://schemas.openxmlformats.org/drawingml/2006/picture">
                      <pic:pic xmlns:pic="http://schemas.openxmlformats.org/drawingml/2006/picture">
                        <pic:nvPicPr>
                          <pic:cNvPr id="2053" name="图片_461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2054" name="图片_283_SpCnt_14"/>
                  <wp:cNvGraphicFramePr/>
                  <a:graphic xmlns:a="http://schemas.openxmlformats.org/drawingml/2006/main">
                    <a:graphicData uri="http://schemas.openxmlformats.org/drawingml/2006/picture">
                      <pic:pic xmlns:pic="http://schemas.openxmlformats.org/drawingml/2006/picture">
                        <pic:nvPicPr>
                          <pic:cNvPr id="2054" name="图片_283_SpCnt_14"/>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55" name="图片_190_SpCnt_14"/>
                  <wp:cNvGraphicFramePr/>
                  <a:graphic xmlns:a="http://schemas.openxmlformats.org/drawingml/2006/main">
                    <a:graphicData uri="http://schemas.openxmlformats.org/drawingml/2006/picture">
                      <pic:pic xmlns:pic="http://schemas.openxmlformats.org/drawingml/2006/picture">
                        <pic:nvPicPr>
                          <pic:cNvPr id="2055" name="图片_190_SpCnt_1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56" name="图片_774_SpCnt_48"/>
                  <wp:cNvGraphicFramePr/>
                  <a:graphic xmlns:a="http://schemas.openxmlformats.org/drawingml/2006/main">
                    <a:graphicData uri="http://schemas.openxmlformats.org/drawingml/2006/picture">
                      <pic:pic xmlns:pic="http://schemas.openxmlformats.org/drawingml/2006/picture">
                        <pic:nvPicPr>
                          <pic:cNvPr id="2056" name="图片_774_SpCnt_4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057" name="图片_597_SpCnt_6"/>
                  <wp:cNvGraphicFramePr/>
                  <a:graphic xmlns:a="http://schemas.openxmlformats.org/drawingml/2006/main">
                    <a:graphicData uri="http://schemas.openxmlformats.org/drawingml/2006/picture">
                      <pic:pic xmlns:pic="http://schemas.openxmlformats.org/drawingml/2006/picture">
                        <pic:nvPicPr>
                          <pic:cNvPr id="2057" name="图片_597_SpCnt_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58" name="图片_180_SpCnt_21"/>
                  <wp:cNvGraphicFramePr/>
                  <a:graphic xmlns:a="http://schemas.openxmlformats.org/drawingml/2006/main">
                    <a:graphicData uri="http://schemas.openxmlformats.org/drawingml/2006/picture">
                      <pic:pic xmlns:pic="http://schemas.openxmlformats.org/drawingml/2006/picture">
                        <pic:nvPicPr>
                          <pic:cNvPr id="2058" name="图片_180_SpCnt_2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59" name="图片_774_SpCnt_49"/>
                  <wp:cNvGraphicFramePr/>
                  <a:graphic xmlns:a="http://schemas.openxmlformats.org/drawingml/2006/main">
                    <a:graphicData uri="http://schemas.openxmlformats.org/drawingml/2006/picture">
                      <pic:pic xmlns:pic="http://schemas.openxmlformats.org/drawingml/2006/picture">
                        <pic:nvPicPr>
                          <pic:cNvPr id="2059" name="图片_774_SpCnt_4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060" name="图片_284_SpCnt_9"/>
                  <wp:cNvGraphicFramePr/>
                  <a:graphic xmlns:a="http://schemas.openxmlformats.org/drawingml/2006/main">
                    <a:graphicData uri="http://schemas.openxmlformats.org/drawingml/2006/picture">
                      <pic:pic xmlns:pic="http://schemas.openxmlformats.org/drawingml/2006/picture">
                        <pic:nvPicPr>
                          <pic:cNvPr id="2060" name="图片_284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061" name="图片_334_SpCnt_15"/>
                  <wp:cNvGraphicFramePr/>
                  <a:graphic xmlns:a="http://schemas.openxmlformats.org/drawingml/2006/main">
                    <a:graphicData uri="http://schemas.openxmlformats.org/drawingml/2006/picture">
                      <pic:pic xmlns:pic="http://schemas.openxmlformats.org/drawingml/2006/picture">
                        <pic:nvPicPr>
                          <pic:cNvPr id="2061" name="图片_334_SpCnt_15"/>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2062" name="图片_46_SpCnt_116"/>
                  <wp:cNvGraphicFramePr/>
                  <a:graphic xmlns:a="http://schemas.openxmlformats.org/drawingml/2006/main">
                    <a:graphicData uri="http://schemas.openxmlformats.org/drawingml/2006/picture">
                      <pic:pic xmlns:pic="http://schemas.openxmlformats.org/drawingml/2006/picture">
                        <pic:nvPicPr>
                          <pic:cNvPr id="2062" name="图片_46_SpCnt_116"/>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63" name="图片_231_SpCnt_111"/>
                  <wp:cNvGraphicFramePr/>
                  <a:graphic xmlns:a="http://schemas.openxmlformats.org/drawingml/2006/main">
                    <a:graphicData uri="http://schemas.openxmlformats.org/drawingml/2006/picture">
                      <pic:pic xmlns:pic="http://schemas.openxmlformats.org/drawingml/2006/picture">
                        <pic:nvPicPr>
                          <pic:cNvPr id="2063" name="图片_231_SpCnt_1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064" name="图片_334_SpCnt_16"/>
                  <wp:cNvGraphicFramePr/>
                  <a:graphic xmlns:a="http://schemas.openxmlformats.org/drawingml/2006/main">
                    <a:graphicData uri="http://schemas.openxmlformats.org/drawingml/2006/picture">
                      <pic:pic xmlns:pic="http://schemas.openxmlformats.org/drawingml/2006/picture">
                        <pic:nvPicPr>
                          <pic:cNvPr id="2064" name="图片_334_SpCnt_16"/>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65" name="图片_180_SpCnt_22"/>
                  <wp:cNvGraphicFramePr/>
                  <a:graphic xmlns:a="http://schemas.openxmlformats.org/drawingml/2006/main">
                    <a:graphicData uri="http://schemas.openxmlformats.org/drawingml/2006/picture">
                      <pic:pic xmlns:pic="http://schemas.openxmlformats.org/drawingml/2006/picture">
                        <pic:nvPicPr>
                          <pic:cNvPr id="2065" name="图片_180_SpCnt_2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66" name="图片_398_SpCnt_15"/>
                  <wp:cNvGraphicFramePr/>
                  <a:graphic xmlns:a="http://schemas.openxmlformats.org/drawingml/2006/main">
                    <a:graphicData uri="http://schemas.openxmlformats.org/drawingml/2006/picture">
                      <pic:pic xmlns:pic="http://schemas.openxmlformats.org/drawingml/2006/picture">
                        <pic:nvPicPr>
                          <pic:cNvPr id="2066" name="图片_398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67" name="图片_704_SpCnt_14"/>
                  <wp:cNvGraphicFramePr/>
                  <a:graphic xmlns:a="http://schemas.openxmlformats.org/drawingml/2006/main">
                    <a:graphicData uri="http://schemas.openxmlformats.org/drawingml/2006/picture">
                      <pic:pic xmlns:pic="http://schemas.openxmlformats.org/drawingml/2006/picture">
                        <pic:nvPicPr>
                          <pic:cNvPr id="2067" name="图片_704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068" name="图片_764_SpCnt_7"/>
                  <wp:cNvGraphicFramePr/>
                  <a:graphic xmlns:a="http://schemas.openxmlformats.org/drawingml/2006/main">
                    <a:graphicData uri="http://schemas.openxmlformats.org/drawingml/2006/picture">
                      <pic:pic xmlns:pic="http://schemas.openxmlformats.org/drawingml/2006/picture">
                        <pic:nvPicPr>
                          <pic:cNvPr id="2068" name="图片_764_SpCnt_7"/>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069" name="图片_46_SpCnt_117"/>
                  <wp:cNvGraphicFramePr/>
                  <a:graphic xmlns:a="http://schemas.openxmlformats.org/drawingml/2006/main">
                    <a:graphicData uri="http://schemas.openxmlformats.org/drawingml/2006/picture">
                      <pic:pic xmlns:pic="http://schemas.openxmlformats.org/drawingml/2006/picture">
                        <pic:nvPicPr>
                          <pic:cNvPr id="2069" name="图片_46_SpCnt_117"/>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2070" name="图片_337_SpCnt_6"/>
                  <wp:cNvGraphicFramePr/>
                  <a:graphic xmlns:a="http://schemas.openxmlformats.org/drawingml/2006/main">
                    <a:graphicData uri="http://schemas.openxmlformats.org/drawingml/2006/picture">
                      <pic:pic xmlns:pic="http://schemas.openxmlformats.org/drawingml/2006/picture">
                        <pic:nvPicPr>
                          <pic:cNvPr id="2070" name="图片_337_SpCnt_6"/>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71" name="图片_774_SpCnt_50"/>
                  <wp:cNvGraphicFramePr/>
                  <a:graphic xmlns:a="http://schemas.openxmlformats.org/drawingml/2006/main">
                    <a:graphicData uri="http://schemas.openxmlformats.org/drawingml/2006/picture">
                      <pic:pic xmlns:pic="http://schemas.openxmlformats.org/drawingml/2006/picture">
                        <pic:nvPicPr>
                          <pic:cNvPr id="2071" name="图片_774_SpCnt_5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72" name="图片_636_SpCnt_14"/>
                  <wp:cNvGraphicFramePr/>
                  <a:graphic xmlns:a="http://schemas.openxmlformats.org/drawingml/2006/main">
                    <a:graphicData uri="http://schemas.openxmlformats.org/drawingml/2006/picture">
                      <pic:pic xmlns:pic="http://schemas.openxmlformats.org/drawingml/2006/picture">
                        <pic:nvPicPr>
                          <pic:cNvPr id="2072" name="图片_636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73" name="图片_832_SpCnt_17"/>
                  <wp:cNvGraphicFramePr/>
                  <a:graphic xmlns:a="http://schemas.openxmlformats.org/drawingml/2006/main">
                    <a:graphicData uri="http://schemas.openxmlformats.org/drawingml/2006/picture">
                      <pic:pic xmlns:pic="http://schemas.openxmlformats.org/drawingml/2006/picture">
                        <pic:nvPicPr>
                          <pic:cNvPr id="2073" name="图片_832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074" name="图片_569_SpCnt_6"/>
                  <wp:cNvGraphicFramePr/>
                  <a:graphic xmlns:a="http://schemas.openxmlformats.org/drawingml/2006/main">
                    <a:graphicData uri="http://schemas.openxmlformats.org/drawingml/2006/picture">
                      <pic:pic xmlns:pic="http://schemas.openxmlformats.org/drawingml/2006/picture">
                        <pic:nvPicPr>
                          <pic:cNvPr id="2074" name="图片_569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75" name="图片_461_SpCnt_18"/>
                  <wp:cNvGraphicFramePr/>
                  <a:graphic xmlns:a="http://schemas.openxmlformats.org/drawingml/2006/main">
                    <a:graphicData uri="http://schemas.openxmlformats.org/drawingml/2006/picture">
                      <pic:pic xmlns:pic="http://schemas.openxmlformats.org/drawingml/2006/picture">
                        <pic:nvPicPr>
                          <pic:cNvPr id="2075" name="图片_461_SpCnt_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076" name="图片_763_SpCnt_6"/>
                  <wp:cNvGraphicFramePr/>
                  <a:graphic xmlns:a="http://schemas.openxmlformats.org/drawingml/2006/main">
                    <a:graphicData uri="http://schemas.openxmlformats.org/drawingml/2006/picture">
                      <pic:pic xmlns:pic="http://schemas.openxmlformats.org/drawingml/2006/picture">
                        <pic:nvPicPr>
                          <pic:cNvPr id="2076" name="图片_763_SpCnt_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77" name="图片_294_SpCnt_17"/>
                  <wp:cNvGraphicFramePr/>
                  <a:graphic xmlns:a="http://schemas.openxmlformats.org/drawingml/2006/main">
                    <a:graphicData uri="http://schemas.openxmlformats.org/drawingml/2006/picture">
                      <pic:pic xmlns:pic="http://schemas.openxmlformats.org/drawingml/2006/picture">
                        <pic:nvPicPr>
                          <pic:cNvPr id="2077" name="图片_294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078" name="图片_279_SpCnt_21"/>
                  <wp:cNvGraphicFramePr/>
                  <a:graphic xmlns:a="http://schemas.openxmlformats.org/drawingml/2006/main">
                    <a:graphicData uri="http://schemas.openxmlformats.org/drawingml/2006/picture">
                      <pic:pic xmlns:pic="http://schemas.openxmlformats.org/drawingml/2006/picture">
                        <pic:nvPicPr>
                          <pic:cNvPr id="2078" name="图片_279_SpCnt_2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079" name="图片_336_SpCnt_6"/>
                  <wp:cNvGraphicFramePr/>
                  <a:graphic xmlns:a="http://schemas.openxmlformats.org/drawingml/2006/main">
                    <a:graphicData uri="http://schemas.openxmlformats.org/drawingml/2006/picture">
                      <pic:pic xmlns:pic="http://schemas.openxmlformats.org/drawingml/2006/picture">
                        <pic:nvPicPr>
                          <pic:cNvPr id="2079" name="图片_336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080" name="图片_530_SpCnt_6"/>
                  <wp:cNvGraphicFramePr/>
                  <a:graphic xmlns:a="http://schemas.openxmlformats.org/drawingml/2006/main">
                    <a:graphicData uri="http://schemas.openxmlformats.org/drawingml/2006/picture">
                      <pic:pic xmlns:pic="http://schemas.openxmlformats.org/drawingml/2006/picture">
                        <pic:nvPicPr>
                          <pic:cNvPr id="2080" name="图片_530_SpCnt_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76" name="图片_181_SpCnt_9"/>
                  <wp:cNvGraphicFramePr/>
                  <a:graphic xmlns:a="http://schemas.openxmlformats.org/drawingml/2006/main">
                    <a:graphicData uri="http://schemas.openxmlformats.org/drawingml/2006/picture">
                      <pic:pic xmlns:pic="http://schemas.openxmlformats.org/drawingml/2006/picture">
                        <pic:nvPicPr>
                          <pic:cNvPr id="276" name="图片_181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7" name="图片_371_SpCnt_17"/>
                  <wp:cNvGraphicFramePr/>
                  <a:graphic xmlns:a="http://schemas.openxmlformats.org/drawingml/2006/main">
                    <a:graphicData uri="http://schemas.openxmlformats.org/drawingml/2006/picture">
                      <pic:pic xmlns:pic="http://schemas.openxmlformats.org/drawingml/2006/picture">
                        <pic:nvPicPr>
                          <pic:cNvPr id="277" name="图片_371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78" name="图片_604_SpCnt_17"/>
                  <wp:cNvGraphicFramePr/>
                  <a:graphic xmlns:a="http://schemas.openxmlformats.org/drawingml/2006/main">
                    <a:graphicData uri="http://schemas.openxmlformats.org/drawingml/2006/picture">
                      <pic:pic xmlns:pic="http://schemas.openxmlformats.org/drawingml/2006/picture">
                        <pic:nvPicPr>
                          <pic:cNvPr id="278" name="图片_604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79" name="图片_46_SpCnt_118"/>
                  <wp:cNvGraphicFramePr/>
                  <a:graphic xmlns:a="http://schemas.openxmlformats.org/drawingml/2006/main">
                    <a:graphicData uri="http://schemas.openxmlformats.org/drawingml/2006/picture">
                      <pic:pic xmlns:pic="http://schemas.openxmlformats.org/drawingml/2006/picture">
                        <pic:nvPicPr>
                          <pic:cNvPr id="279" name="图片_46_SpCnt_11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0" name="图片_454_SpCnt_7"/>
                  <wp:cNvGraphicFramePr/>
                  <a:graphic xmlns:a="http://schemas.openxmlformats.org/drawingml/2006/main">
                    <a:graphicData uri="http://schemas.openxmlformats.org/drawingml/2006/picture">
                      <pic:pic xmlns:pic="http://schemas.openxmlformats.org/drawingml/2006/picture">
                        <pic:nvPicPr>
                          <pic:cNvPr id="280" name="图片_454_SpCnt_7"/>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81" name="图片_734_SpCnt_6"/>
                  <wp:cNvGraphicFramePr/>
                  <a:graphic xmlns:a="http://schemas.openxmlformats.org/drawingml/2006/main">
                    <a:graphicData uri="http://schemas.openxmlformats.org/drawingml/2006/picture">
                      <pic:pic xmlns:pic="http://schemas.openxmlformats.org/drawingml/2006/picture">
                        <pic:nvPicPr>
                          <pic:cNvPr id="281" name="图片_734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2" name="图片_956_SpCnt_12"/>
                  <wp:cNvGraphicFramePr/>
                  <a:graphic xmlns:a="http://schemas.openxmlformats.org/drawingml/2006/main">
                    <a:graphicData uri="http://schemas.openxmlformats.org/drawingml/2006/picture">
                      <pic:pic xmlns:pic="http://schemas.openxmlformats.org/drawingml/2006/picture">
                        <pic:nvPicPr>
                          <pic:cNvPr id="282" name="图片_956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283" name="图片_625_SpCnt_12"/>
                  <wp:cNvGraphicFramePr/>
                  <a:graphic xmlns:a="http://schemas.openxmlformats.org/drawingml/2006/main">
                    <a:graphicData uri="http://schemas.openxmlformats.org/drawingml/2006/picture">
                      <pic:pic xmlns:pic="http://schemas.openxmlformats.org/drawingml/2006/picture">
                        <pic:nvPicPr>
                          <pic:cNvPr id="283" name="图片_625_SpCnt_12"/>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4" name="图片_636_SpCnt_15"/>
                  <wp:cNvGraphicFramePr/>
                  <a:graphic xmlns:a="http://schemas.openxmlformats.org/drawingml/2006/main">
                    <a:graphicData uri="http://schemas.openxmlformats.org/drawingml/2006/picture">
                      <pic:pic xmlns:pic="http://schemas.openxmlformats.org/drawingml/2006/picture">
                        <pic:nvPicPr>
                          <pic:cNvPr id="284" name="图片_636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285" name="图片_428_SpCnt_7"/>
                  <wp:cNvGraphicFramePr/>
                  <a:graphic xmlns:a="http://schemas.openxmlformats.org/drawingml/2006/main">
                    <a:graphicData uri="http://schemas.openxmlformats.org/drawingml/2006/picture">
                      <pic:pic xmlns:pic="http://schemas.openxmlformats.org/drawingml/2006/picture">
                        <pic:nvPicPr>
                          <pic:cNvPr id="285" name="图片_428_SpCnt_7"/>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286" name="图片_597_SpCnt_7"/>
                  <wp:cNvGraphicFramePr/>
                  <a:graphic xmlns:a="http://schemas.openxmlformats.org/drawingml/2006/main">
                    <a:graphicData uri="http://schemas.openxmlformats.org/drawingml/2006/picture">
                      <pic:pic xmlns:pic="http://schemas.openxmlformats.org/drawingml/2006/picture">
                        <pic:nvPicPr>
                          <pic:cNvPr id="286" name="图片_597_SpCnt_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7" name="图片_279_SpCnt_22"/>
                  <wp:cNvGraphicFramePr/>
                  <a:graphic xmlns:a="http://schemas.openxmlformats.org/drawingml/2006/main">
                    <a:graphicData uri="http://schemas.openxmlformats.org/drawingml/2006/picture">
                      <pic:pic xmlns:pic="http://schemas.openxmlformats.org/drawingml/2006/picture">
                        <pic:nvPicPr>
                          <pic:cNvPr id="287" name="图片_279_SpCnt_2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88" name="图片_774_SpCnt_51"/>
                  <wp:cNvGraphicFramePr/>
                  <a:graphic xmlns:a="http://schemas.openxmlformats.org/drawingml/2006/main">
                    <a:graphicData uri="http://schemas.openxmlformats.org/drawingml/2006/picture">
                      <pic:pic xmlns:pic="http://schemas.openxmlformats.org/drawingml/2006/picture">
                        <pic:nvPicPr>
                          <pic:cNvPr id="288" name="图片_774_SpCnt_5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89" name="图片_280_SpCnt_6"/>
                  <wp:cNvGraphicFramePr/>
                  <a:graphic xmlns:a="http://schemas.openxmlformats.org/drawingml/2006/main">
                    <a:graphicData uri="http://schemas.openxmlformats.org/drawingml/2006/picture">
                      <pic:pic xmlns:pic="http://schemas.openxmlformats.org/drawingml/2006/picture">
                        <pic:nvPicPr>
                          <pic:cNvPr id="289" name="图片_280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290" name="图片_365_SpCnt_9"/>
                  <wp:cNvGraphicFramePr/>
                  <a:graphic xmlns:a="http://schemas.openxmlformats.org/drawingml/2006/main">
                    <a:graphicData uri="http://schemas.openxmlformats.org/drawingml/2006/picture">
                      <pic:pic xmlns:pic="http://schemas.openxmlformats.org/drawingml/2006/picture">
                        <pic:nvPicPr>
                          <pic:cNvPr id="290" name="图片_365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91" name="图片_461_SpCnt_19"/>
                  <wp:cNvGraphicFramePr/>
                  <a:graphic xmlns:a="http://schemas.openxmlformats.org/drawingml/2006/main">
                    <a:graphicData uri="http://schemas.openxmlformats.org/drawingml/2006/picture">
                      <pic:pic xmlns:pic="http://schemas.openxmlformats.org/drawingml/2006/picture">
                        <pic:nvPicPr>
                          <pic:cNvPr id="291" name="图片_461_SpCnt_1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92" name="图片_749_SpCnt_6"/>
                  <wp:cNvGraphicFramePr/>
                  <a:graphic xmlns:a="http://schemas.openxmlformats.org/drawingml/2006/main">
                    <a:graphicData uri="http://schemas.openxmlformats.org/drawingml/2006/picture">
                      <pic:pic xmlns:pic="http://schemas.openxmlformats.org/drawingml/2006/picture">
                        <pic:nvPicPr>
                          <pic:cNvPr id="292" name="图片_749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93" name="图片_275_SpCnt_84"/>
                  <wp:cNvGraphicFramePr/>
                  <a:graphic xmlns:a="http://schemas.openxmlformats.org/drawingml/2006/main">
                    <a:graphicData uri="http://schemas.openxmlformats.org/drawingml/2006/picture">
                      <pic:pic xmlns:pic="http://schemas.openxmlformats.org/drawingml/2006/picture">
                        <pic:nvPicPr>
                          <pic:cNvPr id="293" name="图片_275_SpCnt_8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10515"/>
                  <wp:effectExtent l="0" t="0" r="0" b="0"/>
                  <wp:wrapNone/>
                  <wp:docPr id="294" name="图片_367_SpCnt_8"/>
                  <wp:cNvGraphicFramePr/>
                  <a:graphic xmlns:a="http://schemas.openxmlformats.org/drawingml/2006/main">
                    <a:graphicData uri="http://schemas.openxmlformats.org/drawingml/2006/picture">
                      <pic:pic xmlns:pic="http://schemas.openxmlformats.org/drawingml/2006/picture">
                        <pic:nvPicPr>
                          <pic:cNvPr id="294" name="图片_367_SpCnt_8"/>
                          <pic:cNvPicPr/>
                        </pic:nvPicPr>
                        <pic:blipFill>
                          <a:blip r:embed="rId11"/>
                          <a:stretch>
                            <a:fillRect/>
                          </a:stretch>
                        </pic:blipFill>
                        <pic:spPr>
                          <a:xfrm>
                            <a:off x="0" y="0"/>
                            <a:ext cx="305435" cy="3105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295" name="图片_46_SpCnt_119"/>
                  <wp:cNvGraphicFramePr/>
                  <a:graphic xmlns:a="http://schemas.openxmlformats.org/drawingml/2006/main">
                    <a:graphicData uri="http://schemas.openxmlformats.org/drawingml/2006/picture">
                      <pic:pic xmlns:pic="http://schemas.openxmlformats.org/drawingml/2006/picture">
                        <pic:nvPicPr>
                          <pic:cNvPr id="295" name="图片_46_SpCnt_119"/>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96" name="图片_604_SpCnt_18"/>
                  <wp:cNvGraphicFramePr/>
                  <a:graphic xmlns:a="http://schemas.openxmlformats.org/drawingml/2006/main">
                    <a:graphicData uri="http://schemas.openxmlformats.org/drawingml/2006/picture">
                      <pic:pic xmlns:pic="http://schemas.openxmlformats.org/drawingml/2006/picture">
                        <pic:nvPicPr>
                          <pic:cNvPr id="296" name="图片_604_SpCnt_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97" name="图片_231_SpCnt_112"/>
                  <wp:cNvGraphicFramePr/>
                  <a:graphic xmlns:a="http://schemas.openxmlformats.org/drawingml/2006/main">
                    <a:graphicData uri="http://schemas.openxmlformats.org/drawingml/2006/picture">
                      <pic:pic xmlns:pic="http://schemas.openxmlformats.org/drawingml/2006/picture">
                        <pic:nvPicPr>
                          <pic:cNvPr id="297" name="图片_231_SpCnt_1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298" name="图片_275_SpCnt_85"/>
                  <wp:cNvGraphicFramePr/>
                  <a:graphic xmlns:a="http://schemas.openxmlformats.org/drawingml/2006/main">
                    <a:graphicData uri="http://schemas.openxmlformats.org/drawingml/2006/picture">
                      <pic:pic xmlns:pic="http://schemas.openxmlformats.org/drawingml/2006/picture">
                        <pic:nvPicPr>
                          <pic:cNvPr id="298" name="图片_275_SpCnt_8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299" name="图片_371_SpCnt_18"/>
                  <wp:cNvGraphicFramePr/>
                  <a:graphic xmlns:a="http://schemas.openxmlformats.org/drawingml/2006/main">
                    <a:graphicData uri="http://schemas.openxmlformats.org/drawingml/2006/picture">
                      <pic:pic xmlns:pic="http://schemas.openxmlformats.org/drawingml/2006/picture">
                        <pic:nvPicPr>
                          <pic:cNvPr id="299" name="图片_371_SpCnt_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00" name="图片_691_SpCnt_6"/>
                  <wp:cNvGraphicFramePr/>
                  <a:graphic xmlns:a="http://schemas.openxmlformats.org/drawingml/2006/main">
                    <a:graphicData uri="http://schemas.openxmlformats.org/drawingml/2006/picture">
                      <pic:pic xmlns:pic="http://schemas.openxmlformats.org/drawingml/2006/picture">
                        <pic:nvPicPr>
                          <pic:cNvPr id="300" name="图片_691_SpCnt_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01" name="图片_542_SpCnt_14"/>
                  <wp:cNvGraphicFramePr/>
                  <a:graphic xmlns:a="http://schemas.openxmlformats.org/drawingml/2006/main">
                    <a:graphicData uri="http://schemas.openxmlformats.org/drawingml/2006/picture">
                      <pic:pic xmlns:pic="http://schemas.openxmlformats.org/drawingml/2006/picture">
                        <pic:nvPicPr>
                          <pic:cNvPr id="301" name="图片_542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02" name="图片_519_SpCnt_12"/>
                  <wp:cNvGraphicFramePr/>
                  <a:graphic xmlns:a="http://schemas.openxmlformats.org/drawingml/2006/main">
                    <a:graphicData uri="http://schemas.openxmlformats.org/drawingml/2006/picture">
                      <pic:pic xmlns:pic="http://schemas.openxmlformats.org/drawingml/2006/picture">
                        <pic:nvPicPr>
                          <pic:cNvPr id="302" name="图片_519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03" name="图片_231_SpCnt_113"/>
                  <wp:cNvGraphicFramePr/>
                  <a:graphic xmlns:a="http://schemas.openxmlformats.org/drawingml/2006/main">
                    <a:graphicData uri="http://schemas.openxmlformats.org/drawingml/2006/picture">
                      <pic:pic xmlns:pic="http://schemas.openxmlformats.org/drawingml/2006/picture">
                        <pic:nvPicPr>
                          <pic:cNvPr id="303" name="图片_231_SpCnt_1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04" name="图片_569_SpCnt_7"/>
                  <wp:cNvGraphicFramePr/>
                  <a:graphic xmlns:a="http://schemas.openxmlformats.org/drawingml/2006/main">
                    <a:graphicData uri="http://schemas.openxmlformats.org/drawingml/2006/picture">
                      <pic:pic xmlns:pic="http://schemas.openxmlformats.org/drawingml/2006/picture">
                        <pic:nvPicPr>
                          <pic:cNvPr id="304" name="图片_569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05" name="图片_663_SpCnt_6"/>
                  <wp:cNvGraphicFramePr/>
                  <a:graphic xmlns:a="http://schemas.openxmlformats.org/drawingml/2006/main">
                    <a:graphicData uri="http://schemas.openxmlformats.org/drawingml/2006/picture">
                      <pic:pic xmlns:pic="http://schemas.openxmlformats.org/drawingml/2006/picture">
                        <pic:nvPicPr>
                          <pic:cNvPr id="305" name="图片_663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06" name="图片_677_SpCnt_6"/>
                  <wp:cNvGraphicFramePr/>
                  <a:graphic xmlns:a="http://schemas.openxmlformats.org/drawingml/2006/main">
                    <a:graphicData uri="http://schemas.openxmlformats.org/drawingml/2006/picture">
                      <pic:pic xmlns:pic="http://schemas.openxmlformats.org/drawingml/2006/picture">
                        <pic:nvPicPr>
                          <pic:cNvPr id="306" name="图片_677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07" name="图片_595_SpCnt_6"/>
                  <wp:cNvGraphicFramePr/>
                  <a:graphic xmlns:a="http://schemas.openxmlformats.org/drawingml/2006/main">
                    <a:graphicData uri="http://schemas.openxmlformats.org/drawingml/2006/picture">
                      <pic:pic xmlns:pic="http://schemas.openxmlformats.org/drawingml/2006/picture">
                        <pic:nvPicPr>
                          <pic:cNvPr id="307" name="图片_595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08" name="图片_956_SpCnt_13"/>
                  <wp:cNvGraphicFramePr/>
                  <a:graphic xmlns:a="http://schemas.openxmlformats.org/drawingml/2006/main">
                    <a:graphicData uri="http://schemas.openxmlformats.org/drawingml/2006/picture">
                      <pic:pic xmlns:pic="http://schemas.openxmlformats.org/drawingml/2006/picture">
                        <pic:nvPicPr>
                          <pic:cNvPr id="308" name="图片_956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09" name="图片_583_SpCnt_6"/>
                  <wp:cNvGraphicFramePr/>
                  <a:graphic xmlns:a="http://schemas.openxmlformats.org/drawingml/2006/main">
                    <a:graphicData uri="http://schemas.openxmlformats.org/drawingml/2006/picture">
                      <pic:pic xmlns:pic="http://schemas.openxmlformats.org/drawingml/2006/picture">
                        <pic:nvPicPr>
                          <pic:cNvPr id="309" name="图片_583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10" name="图片_704_SpCnt_15"/>
                  <wp:cNvGraphicFramePr/>
                  <a:graphic xmlns:a="http://schemas.openxmlformats.org/drawingml/2006/main">
                    <a:graphicData uri="http://schemas.openxmlformats.org/drawingml/2006/picture">
                      <pic:pic xmlns:pic="http://schemas.openxmlformats.org/drawingml/2006/picture">
                        <pic:nvPicPr>
                          <pic:cNvPr id="310" name="图片_704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11" name="图片_278_SpCnt_13"/>
                  <wp:cNvGraphicFramePr/>
                  <a:graphic xmlns:a="http://schemas.openxmlformats.org/drawingml/2006/main">
                    <a:graphicData uri="http://schemas.openxmlformats.org/drawingml/2006/picture">
                      <pic:pic xmlns:pic="http://schemas.openxmlformats.org/drawingml/2006/picture">
                        <pic:nvPicPr>
                          <pic:cNvPr id="311" name="图片_278_SpCnt_1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12" name="图片_180_SpCnt_23"/>
                  <wp:cNvGraphicFramePr/>
                  <a:graphic xmlns:a="http://schemas.openxmlformats.org/drawingml/2006/main">
                    <a:graphicData uri="http://schemas.openxmlformats.org/drawingml/2006/picture">
                      <pic:pic xmlns:pic="http://schemas.openxmlformats.org/drawingml/2006/picture">
                        <pic:nvPicPr>
                          <pic:cNvPr id="312" name="图片_180_SpCnt_2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13" name="图片_451_SpCnt_6"/>
                  <wp:cNvGraphicFramePr/>
                  <a:graphic xmlns:a="http://schemas.openxmlformats.org/drawingml/2006/main">
                    <a:graphicData uri="http://schemas.openxmlformats.org/drawingml/2006/picture">
                      <pic:pic xmlns:pic="http://schemas.openxmlformats.org/drawingml/2006/picture">
                        <pic:nvPicPr>
                          <pic:cNvPr id="313" name="图片_451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14" name="图片_439_SpCnt_6"/>
                  <wp:cNvGraphicFramePr/>
                  <a:graphic xmlns:a="http://schemas.openxmlformats.org/drawingml/2006/main">
                    <a:graphicData uri="http://schemas.openxmlformats.org/drawingml/2006/picture">
                      <pic:pic xmlns:pic="http://schemas.openxmlformats.org/drawingml/2006/picture">
                        <pic:nvPicPr>
                          <pic:cNvPr id="314" name="图片_439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315" name="图片_928_SpCnt_16"/>
                  <wp:cNvGraphicFramePr/>
                  <a:graphic xmlns:a="http://schemas.openxmlformats.org/drawingml/2006/main">
                    <a:graphicData uri="http://schemas.openxmlformats.org/drawingml/2006/picture">
                      <pic:pic xmlns:pic="http://schemas.openxmlformats.org/drawingml/2006/picture">
                        <pic:nvPicPr>
                          <pic:cNvPr id="315" name="图片_928_SpCnt_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16" name="图片_691_SpCnt_7"/>
                  <wp:cNvGraphicFramePr/>
                  <a:graphic xmlns:a="http://schemas.openxmlformats.org/drawingml/2006/main">
                    <a:graphicData uri="http://schemas.openxmlformats.org/drawingml/2006/picture">
                      <pic:pic xmlns:pic="http://schemas.openxmlformats.org/drawingml/2006/picture">
                        <pic:nvPicPr>
                          <pic:cNvPr id="316" name="图片_691_SpCnt_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17" name="图片_689_SpCnt_6"/>
                  <wp:cNvGraphicFramePr/>
                  <a:graphic xmlns:a="http://schemas.openxmlformats.org/drawingml/2006/main">
                    <a:graphicData uri="http://schemas.openxmlformats.org/drawingml/2006/picture">
                      <pic:pic xmlns:pic="http://schemas.openxmlformats.org/drawingml/2006/picture">
                        <pic:nvPicPr>
                          <pic:cNvPr id="317" name="图片_689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18" name="图片_636_SpCnt_16"/>
                  <wp:cNvGraphicFramePr/>
                  <a:graphic xmlns:a="http://schemas.openxmlformats.org/drawingml/2006/main">
                    <a:graphicData uri="http://schemas.openxmlformats.org/drawingml/2006/picture">
                      <pic:pic xmlns:pic="http://schemas.openxmlformats.org/drawingml/2006/picture">
                        <pic:nvPicPr>
                          <pic:cNvPr id="318" name="图片_636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319" name="图片_762_SpCnt_16"/>
                  <wp:cNvGraphicFramePr/>
                  <a:graphic xmlns:a="http://schemas.openxmlformats.org/drawingml/2006/main">
                    <a:graphicData uri="http://schemas.openxmlformats.org/drawingml/2006/picture">
                      <pic:pic xmlns:pic="http://schemas.openxmlformats.org/drawingml/2006/picture">
                        <pic:nvPicPr>
                          <pic:cNvPr id="319" name="图片_762_SpCnt_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20" name="图片_221_SpCnt_7"/>
                  <wp:cNvGraphicFramePr/>
                  <a:graphic xmlns:a="http://schemas.openxmlformats.org/drawingml/2006/main">
                    <a:graphicData uri="http://schemas.openxmlformats.org/drawingml/2006/picture">
                      <pic:pic xmlns:pic="http://schemas.openxmlformats.org/drawingml/2006/picture">
                        <pic:nvPicPr>
                          <pic:cNvPr id="320" name="图片_221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321" name="图片_231_SpCnt_114"/>
                  <wp:cNvGraphicFramePr/>
                  <a:graphic xmlns:a="http://schemas.openxmlformats.org/drawingml/2006/main">
                    <a:graphicData uri="http://schemas.openxmlformats.org/drawingml/2006/picture">
                      <pic:pic xmlns:pic="http://schemas.openxmlformats.org/drawingml/2006/picture">
                        <pic:nvPicPr>
                          <pic:cNvPr id="321" name="图片_231_SpCnt_11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322" name="图片_770_SpCnt_69"/>
                  <wp:cNvGraphicFramePr/>
                  <a:graphic xmlns:a="http://schemas.openxmlformats.org/drawingml/2006/main">
                    <a:graphicData uri="http://schemas.openxmlformats.org/drawingml/2006/picture">
                      <pic:pic xmlns:pic="http://schemas.openxmlformats.org/drawingml/2006/picture">
                        <pic:nvPicPr>
                          <pic:cNvPr id="322" name="图片_770_SpCnt_69"/>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23" name="图片_425_SpCnt_6"/>
                  <wp:cNvGraphicFramePr/>
                  <a:graphic xmlns:a="http://schemas.openxmlformats.org/drawingml/2006/main">
                    <a:graphicData uri="http://schemas.openxmlformats.org/drawingml/2006/picture">
                      <pic:pic xmlns:pic="http://schemas.openxmlformats.org/drawingml/2006/picture">
                        <pic:nvPicPr>
                          <pic:cNvPr id="323" name="图片_425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324" name="图片_690_SpCnt_16"/>
                  <wp:cNvGraphicFramePr/>
                  <a:graphic xmlns:a="http://schemas.openxmlformats.org/drawingml/2006/main">
                    <a:graphicData uri="http://schemas.openxmlformats.org/drawingml/2006/picture">
                      <pic:pic xmlns:pic="http://schemas.openxmlformats.org/drawingml/2006/picture">
                        <pic:nvPicPr>
                          <pic:cNvPr id="324" name="图片_690_SpCnt_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325" name="图片_692_SpCnt_7"/>
                  <wp:cNvGraphicFramePr/>
                  <a:graphic xmlns:a="http://schemas.openxmlformats.org/drawingml/2006/main">
                    <a:graphicData uri="http://schemas.openxmlformats.org/drawingml/2006/picture">
                      <pic:pic xmlns:pic="http://schemas.openxmlformats.org/drawingml/2006/picture">
                        <pic:nvPicPr>
                          <pic:cNvPr id="325" name="图片_692_SpCnt_7"/>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326" name="图片_622_SpCnt_12"/>
                  <wp:cNvGraphicFramePr/>
                  <a:graphic xmlns:a="http://schemas.openxmlformats.org/drawingml/2006/main">
                    <a:graphicData uri="http://schemas.openxmlformats.org/drawingml/2006/picture">
                      <pic:pic xmlns:pic="http://schemas.openxmlformats.org/drawingml/2006/picture">
                        <pic:nvPicPr>
                          <pic:cNvPr id="326" name="图片_622_SpCnt_12"/>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27" name="图片_956_SpCnt_14"/>
                  <wp:cNvGraphicFramePr/>
                  <a:graphic xmlns:a="http://schemas.openxmlformats.org/drawingml/2006/main">
                    <a:graphicData uri="http://schemas.openxmlformats.org/drawingml/2006/picture">
                      <pic:pic xmlns:pic="http://schemas.openxmlformats.org/drawingml/2006/picture">
                        <pic:nvPicPr>
                          <pic:cNvPr id="327" name="图片_956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28" name="图片_519_SpCnt_13"/>
                  <wp:cNvGraphicFramePr/>
                  <a:graphic xmlns:a="http://schemas.openxmlformats.org/drawingml/2006/main">
                    <a:graphicData uri="http://schemas.openxmlformats.org/drawingml/2006/picture">
                      <pic:pic xmlns:pic="http://schemas.openxmlformats.org/drawingml/2006/picture">
                        <pic:nvPicPr>
                          <pic:cNvPr id="328" name="图片_519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29" name="图片_542_SpCnt_15"/>
                  <wp:cNvGraphicFramePr/>
                  <a:graphic xmlns:a="http://schemas.openxmlformats.org/drawingml/2006/main">
                    <a:graphicData uri="http://schemas.openxmlformats.org/drawingml/2006/picture">
                      <pic:pic xmlns:pic="http://schemas.openxmlformats.org/drawingml/2006/picture">
                        <pic:nvPicPr>
                          <pic:cNvPr id="329" name="图片_542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330" name="图片_364_SpCnt_14"/>
                  <wp:cNvGraphicFramePr/>
                  <a:graphic xmlns:a="http://schemas.openxmlformats.org/drawingml/2006/main">
                    <a:graphicData uri="http://schemas.openxmlformats.org/drawingml/2006/picture">
                      <pic:pic xmlns:pic="http://schemas.openxmlformats.org/drawingml/2006/picture">
                        <pic:nvPicPr>
                          <pic:cNvPr id="330" name="图片_364_SpCnt_14"/>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331" name="图片_596_SpCnt_16"/>
                  <wp:cNvGraphicFramePr/>
                  <a:graphic xmlns:a="http://schemas.openxmlformats.org/drawingml/2006/main">
                    <a:graphicData uri="http://schemas.openxmlformats.org/drawingml/2006/picture">
                      <pic:pic xmlns:pic="http://schemas.openxmlformats.org/drawingml/2006/picture">
                        <pic:nvPicPr>
                          <pic:cNvPr id="331" name="图片_596_SpCnt_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32" name="图片_795_SpCnt_16"/>
                  <wp:cNvGraphicFramePr/>
                  <a:graphic xmlns:a="http://schemas.openxmlformats.org/drawingml/2006/main">
                    <a:graphicData uri="http://schemas.openxmlformats.org/drawingml/2006/picture">
                      <pic:pic xmlns:pic="http://schemas.openxmlformats.org/drawingml/2006/picture">
                        <pic:nvPicPr>
                          <pic:cNvPr id="332" name="图片_795_SpCnt_1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33" name="图片_663_SpCnt_7"/>
                  <wp:cNvGraphicFramePr/>
                  <a:graphic xmlns:a="http://schemas.openxmlformats.org/drawingml/2006/main">
                    <a:graphicData uri="http://schemas.openxmlformats.org/drawingml/2006/picture">
                      <pic:pic xmlns:pic="http://schemas.openxmlformats.org/drawingml/2006/picture">
                        <pic:nvPicPr>
                          <pic:cNvPr id="333" name="图片_663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34" name="图片_180_SpCnt_24"/>
                  <wp:cNvGraphicFramePr/>
                  <a:graphic xmlns:a="http://schemas.openxmlformats.org/drawingml/2006/main">
                    <a:graphicData uri="http://schemas.openxmlformats.org/drawingml/2006/picture">
                      <pic:pic xmlns:pic="http://schemas.openxmlformats.org/drawingml/2006/picture">
                        <pic:nvPicPr>
                          <pic:cNvPr id="334" name="图片_180_SpCnt_2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35" name="图片_207_SpCnt_99"/>
                  <wp:cNvGraphicFramePr/>
                  <a:graphic xmlns:a="http://schemas.openxmlformats.org/drawingml/2006/main">
                    <a:graphicData uri="http://schemas.openxmlformats.org/drawingml/2006/picture">
                      <pic:pic xmlns:pic="http://schemas.openxmlformats.org/drawingml/2006/picture">
                        <pic:nvPicPr>
                          <pic:cNvPr id="335" name="图片_207_SpCnt_9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36" name="图片_528_SpCnt_12"/>
                  <wp:cNvGraphicFramePr/>
                  <a:graphic xmlns:a="http://schemas.openxmlformats.org/drawingml/2006/main">
                    <a:graphicData uri="http://schemas.openxmlformats.org/drawingml/2006/picture">
                      <pic:pic xmlns:pic="http://schemas.openxmlformats.org/drawingml/2006/picture">
                        <pic:nvPicPr>
                          <pic:cNvPr id="336" name="图片_528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37" name="图片_519_SpCnt_14"/>
                  <wp:cNvGraphicFramePr/>
                  <a:graphic xmlns:a="http://schemas.openxmlformats.org/drawingml/2006/main">
                    <a:graphicData uri="http://schemas.openxmlformats.org/drawingml/2006/picture">
                      <pic:pic xmlns:pic="http://schemas.openxmlformats.org/drawingml/2006/picture">
                        <pic:nvPicPr>
                          <pic:cNvPr id="337" name="图片_519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38" name="图片_207_SpCnt_100"/>
                  <wp:cNvGraphicFramePr/>
                  <a:graphic xmlns:a="http://schemas.openxmlformats.org/drawingml/2006/main">
                    <a:graphicData uri="http://schemas.openxmlformats.org/drawingml/2006/picture">
                      <pic:pic xmlns:pic="http://schemas.openxmlformats.org/drawingml/2006/picture">
                        <pic:nvPicPr>
                          <pic:cNvPr id="338" name="图片_207_SpCnt_10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39" name="图片_959_SpCnt_6"/>
                  <wp:cNvGraphicFramePr/>
                  <a:graphic xmlns:a="http://schemas.openxmlformats.org/drawingml/2006/main">
                    <a:graphicData uri="http://schemas.openxmlformats.org/drawingml/2006/picture">
                      <pic:pic xmlns:pic="http://schemas.openxmlformats.org/drawingml/2006/picture">
                        <pic:nvPicPr>
                          <pic:cNvPr id="339" name="图片_959_SpCnt_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340" name="图片_452_SpCnt_16"/>
                  <wp:cNvGraphicFramePr/>
                  <a:graphic xmlns:a="http://schemas.openxmlformats.org/drawingml/2006/main">
                    <a:graphicData uri="http://schemas.openxmlformats.org/drawingml/2006/picture">
                      <pic:pic xmlns:pic="http://schemas.openxmlformats.org/drawingml/2006/picture">
                        <pic:nvPicPr>
                          <pic:cNvPr id="340" name="图片_452_SpCnt_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341" name="图片_364_SpCnt_15"/>
                  <wp:cNvGraphicFramePr/>
                  <a:graphic xmlns:a="http://schemas.openxmlformats.org/drawingml/2006/main">
                    <a:graphicData uri="http://schemas.openxmlformats.org/drawingml/2006/picture">
                      <pic:pic xmlns:pic="http://schemas.openxmlformats.org/drawingml/2006/picture">
                        <pic:nvPicPr>
                          <pic:cNvPr id="341" name="图片_364_SpCnt_15"/>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342" name="图片_46_SpCnt_120"/>
                  <wp:cNvGraphicFramePr/>
                  <a:graphic xmlns:a="http://schemas.openxmlformats.org/drawingml/2006/main">
                    <a:graphicData uri="http://schemas.openxmlformats.org/drawingml/2006/picture">
                      <pic:pic xmlns:pic="http://schemas.openxmlformats.org/drawingml/2006/picture">
                        <pic:nvPicPr>
                          <pic:cNvPr id="342" name="图片_46_SpCnt_12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43" name="图片_275_SpCnt_86"/>
                  <wp:cNvGraphicFramePr/>
                  <a:graphic xmlns:a="http://schemas.openxmlformats.org/drawingml/2006/main">
                    <a:graphicData uri="http://schemas.openxmlformats.org/drawingml/2006/picture">
                      <pic:pic xmlns:pic="http://schemas.openxmlformats.org/drawingml/2006/picture">
                        <pic:nvPicPr>
                          <pic:cNvPr id="343" name="图片_275_SpCnt_8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44" name="图片_530_SpCnt_7"/>
                  <wp:cNvGraphicFramePr/>
                  <a:graphic xmlns:a="http://schemas.openxmlformats.org/drawingml/2006/main">
                    <a:graphicData uri="http://schemas.openxmlformats.org/drawingml/2006/picture">
                      <pic:pic xmlns:pic="http://schemas.openxmlformats.org/drawingml/2006/picture">
                        <pic:nvPicPr>
                          <pic:cNvPr id="344" name="图片_530_SpCnt_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345" name="图片_334_SpCnt_17"/>
                  <wp:cNvGraphicFramePr/>
                  <a:graphic xmlns:a="http://schemas.openxmlformats.org/drawingml/2006/main">
                    <a:graphicData uri="http://schemas.openxmlformats.org/drawingml/2006/picture">
                      <pic:pic xmlns:pic="http://schemas.openxmlformats.org/drawingml/2006/picture">
                        <pic:nvPicPr>
                          <pic:cNvPr id="345" name="图片_334_SpCnt_17"/>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346" name="图片_666_SpCnt_7"/>
                  <wp:cNvGraphicFramePr/>
                  <a:graphic xmlns:a="http://schemas.openxmlformats.org/drawingml/2006/main">
                    <a:graphicData uri="http://schemas.openxmlformats.org/drawingml/2006/picture">
                      <pic:pic xmlns:pic="http://schemas.openxmlformats.org/drawingml/2006/picture">
                        <pic:nvPicPr>
                          <pic:cNvPr id="346" name="图片_666_SpCnt_7"/>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47" name="图片_832_SpCnt_18"/>
                  <wp:cNvGraphicFramePr/>
                  <a:graphic xmlns:a="http://schemas.openxmlformats.org/drawingml/2006/main">
                    <a:graphicData uri="http://schemas.openxmlformats.org/drawingml/2006/picture">
                      <pic:pic xmlns:pic="http://schemas.openxmlformats.org/drawingml/2006/picture">
                        <pic:nvPicPr>
                          <pic:cNvPr id="347" name="图片_832_SpCnt_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48" name="图片_522_SpCnt_6"/>
                  <wp:cNvGraphicFramePr/>
                  <a:graphic xmlns:a="http://schemas.openxmlformats.org/drawingml/2006/main">
                    <a:graphicData uri="http://schemas.openxmlformats.org/drawingml/2006/picture">
                      <pic:pic xmlns:pic="http://schemas.openxmlformats.org/drawingml/2006/picture">
                        <pic:nvPicPr>
                          <pic:cNvPr id="348" name="图片_522_SpCnt_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49" name="图片_945_SpCnt_14"/>
                  <wp:cNvGraphicFramePr/>
                  <a:graphic xmlns:a="http://schemas.openxmlformats.org/drawingml/2006/main">
                    <a:graphicData uri="http://schemas.openxmlformats.org/drawingml/2006/picture">
                      <pic:pic xmlns:pic="http://schemas.openxmlformats.org/drawingml/2006/picture">
                        <pic:nvPicPr>
                          <pic:cNvPr id="349" name="图片_945_SpCnt_1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50" name="图片_294_SpCnt_18"/>
                  <wp:cNvGraphicFramePr/>
                  <a:graphic xmlns:a="http://schemas.openxmlformats.org/drawingml/2006/main">
                    <a:graphicData uri="http://schemas.openxmlformats.org/drawingml/2006/picture">
                      <pic:pic xmlns:pic="http://schemas.openxmlformats.org/drawingml/2006/picture">
                        <pic:nvPicPr>
                          <pic:cNvPr id="350" name="图片_294_SpCnt_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51" name="图片_761_SpCnt_6"/>
                  <wp:cNvGraphicFramePr/>
                  <a:graphic xmlns:a="http://schemas.openxmlformats.org/drawingml/2006/main">
                    <a:graphicData uri="http://schemas.openxmlformats.org/drawingml/2006/picture">
                      <pic:pic xmlns:pic="http://schemas.openxmlformats.org/drawingml/2006/picture">
                        <pic:nvPicPr>
                          <pic:cNvPr id="351" name="图片_761_SpCnt_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52" name="图片_275_SpCnt_87"/>
                  <wp:cNvGraphicFramePr/>
                  <a:graphic xmlns:a="http://schemas.openxmlformats.org/drawingml/2006/main">
                    <a:graphicData uri="http://schemas.openxmlformats.org/drawingml/2006/picture">
                      <pic:pic xmlns:pic="http://schemas.openxmlformats.org/drawingml/2006/picture">
                        <pic:nvPicPr>
                          <pic:cNvPr id="352" name="图片_275_SpCnt_8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53" name="图片_398_SpCnt_16"/>
                  <wp:cNvGraphicFramePr/>
                  <a:graphic xmlns:a="http://schemas.openxmlformats.org/drawingml/2006/main">
                    <a:graphicData uri="http://schemas.openxmlformats.org/drawingml/2006/picture">
                      <pic:pic xmlns:pic="http://schemas.openxmlformats.org/drawingml/2006/picture">
                        <pic:nvPicPr>
                          <pic:cNvPr id="353" name="图片_398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54" name="图片_279_SpCnt_23"/>
                  <wp:cNvGraphicFramePr/>
                  <a:graphic xmlns:a="http://schemas.openxmlformats.org/drawingml/2006/main">
                    <a:graphicData uri="http://schemas.openxmlformats.org/drawingml/2006/picture">
                      <pic:pic xmlns:pic="http://schemas.openxmlformats.org/drawingml/2006/picture">
                        <pic:nvPicPr>
                          <pic:cNvPr id="354" name="图片_279_SpCnt_2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355" name="图片_46_SpCnt_121"/>
                  <wp:cNvGraphicFramePr/>
                  <a:graphic xmlns:a="http://schemas.openxmlformats.org/drawingml/2006/main">
                    <a:graphicData uri="http://schemas.openxmlformats.org/drawingml/2006/picture">
                      <pic:pic xmlns:pic="http://schemas.openxmlformats.org/drawingml/2006/picture">
                        <pic:nvPicPr>
                          <pic:cNvPr id="355" name="图片_46_SpCnt_12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56" name="图片_510_SpCnt_6"/>
                  <wp:cNvGraphicFramePr/>
                  <a:graphic xmlns:a="http://schemas.openxmlformats.org/drawingml/2006/main">
                    <a:graphicData uri="http://schemas.openxmlformats.org/drawingml/2006/picture">
                      <pic:pic xmlns:pic="http://schemas.openxmlformats.org/drawingml/2006/picture">
                        <pic:nvPicPr>
                          <pic:cNvPr id="356" name="图片_510_SpCnt_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357" name="图片_622_SpCnt_13"/>
                  <wp:cNvGraphicFramePr/>
                  <a:graphic xmlns:a="http://schemas.openxmlformats.org/drawingml/2006/main">
                    <a:graphicData uri="http://schemas.openxmlformats.org/drawingml/2006/picture">
                      <pic:pic xmlns:pic="http://schemas.openxmlformats.org/drawingml/2006/picture">
                        <pic:nvPicPr>
                          <pic:cNvPr id="357" name="图片_622_SpCnt_13"/>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358" name="图片_224_SpCnt_7"/>
                  <wp:cNvGraphicFramePr/>
                  <a:graphic xmlns:a="http://schemas.openxmlformats.org/drawingml/2006/main">
                    <a:graphicData uri="http://schemas.openxmlformats.org/drawingml/2006/picture">
                      <pic:pic xmlns:pic="http://schemas.openxmlformats.org/drawingml/2006/picture">
                        <pic:nvPicPr>
                          <pic:cNvPr id="358" name="图片_224_SpCnt_7"/>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59" name="图片_832_SpCnt_19"/>
                  <wp:cNvGraphicFramePr/>
                  <a:graphic xmlns:a="http://schemas.openxmlformats.org/drawingml/2006/main">
                    <a:graphicData uri="http://schemas.openxmlformats.org/drawingml/2006/picture">
                      <pic:pic xmlns:pic="http://schemas.openxmlformats.org/drawingml/2006/picture">
                        <pic:nvPicPr>
                          <pic:cNvPr id="359" name="图片_832_SpCnt_1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60" name="图片_636_SpCnt_17"/>
                  <wp:cNvGraphicFramePr/>
                  <a:graphic xmlns:a="http://schemas.openxmlformats.org/drawingml/2006/main">
                    <a:graphicData uri="http://schemas.openxmlformats.org/drawingml/2006/picture">
                      <pic:pic xmlns:pic="http://schemas.openxmlformats.org/drawingml/2006/picture">
                        <pic:nvPicPr>
                          <pic:cNvPr id="360" name="图片_636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361" name="图片_770_SpCnt_70"/>
                  <wp:cNvGraphicFramePr/>
                  <a:graphic xmlns:a="http://schemas.openxmlformats.org/drawingml/2006/main">
                    <a:graphicData uri="http://schemas.openxmlformats.org/drawingml/2006/picture">
                      <pic:pic xmlns:pic="http://schemas.openxmlformats.org/drawingml/2006/picture">
                        <pic:nvPicPr>
                          <pic:cNvPr id="361" name="图片_770_SpCnt_7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10515"/>
                  <wp:effectExtent l="0" t="0" r="0" b="0"/>
                  <wp:wrapNone/>
                  <wp:docPr id="362" name="图片_367_SpCnt_9"/>
                  <wp:cNvGraphicFramePr/>
                  <a:graphic xmlns:a="http://schemas.openxmlformats.org/drawingml/2006/main">
                    <a:graphicData uri="http://schemas.openxmlformats.org/drawingml/2006/picture">
                      <pic:pic xmlns:pic="http://schemas.openxmlformats.org/drawingml/2006/picture">
                        <pic:nvPicPr>
                          <pic:cNvPr id="362" name="图片_367_SpCnt_9"/>
                          <pic:cNvPicPr/>
                        </pic:nvPicPr>
                        <pic:blipFill>
                          <a:blip r:embed="rId11"/>
                          <a:stretch>
                            <a:fillRect/>
                          </a:stretch>
                        </pic:blipFill>
                        <pic:spPr>
                          <a:xfrm>
                            <a:off x="0" y="0"/>
                            <a:ext cx="305435" cy="3105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63" name="图片_453_SpCnt_6"/>
                  <wp:cNvGraphicFramePr/>
                  <a:graphic xmlns:a="http://schemas.openxmlformats.org/drawingml/2006/main">
                    <a:graphicData uri="http://schemas.openxmlformats.org/drawingml/2006/picture">
                      <pic:pic xmlns:pic="http://schemas.openxmlformats.org/drawingml/2006/picture">
                        <pic:nvPicPr>
                          <pic:cNvPr id="363" name="图片_453_SpCnt_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64" name="图片_677_SpCnt_7"/>
                  <wp:cNvGraphicFramePr/>
                  <a:graphic xmlns:a="http://schemas.openxmlformats.org/drawingml/2006/main">
                    <a:graphicData uri="http://schemas.openxmlformats.org/drawingml/2006/picture">
                      <pic:pic xmlns:pic="http://schemas.openxmlformats.org/drawingml/2006/picture">
                        <pic:nvPicPr>
                          <pic:cNvPr id="364" name="图片_677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365" name="图片_207_SpCnt_101"/>
                  <wp:cNvGraphicFramePr/>
                  <a:graphic xmlns:a="http://schemas.openxmlformats.org/drawingml/2006/main">
                    <a:graphicData uri="http://schemas.openxmlformats.org/drawingml/2006/picture">
                      <pic:pic xmlns:pic="http://schemas.openxmlformats.org/drawingml/2006/picture">
                        <pic:nvPicPr>
                          <pic:cNvPr id="365" name="图片_207_SpCnt_10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10515"/>
                  <wp:effectExtent l="0" t="0" r="0" b="0"/>
                  <wp:wrapNone/>
                  <wp:docPr id="366" name="图片_367_SpCnt_10"/>
                  <wp:cNvGraphicFramePr/>
                  <a:graphic xmlns:a="http://schemas.openxmlformats.org/drawingml/2006/main">
                    <a:graphicData uri="http://schemas.openxmlformats.org/drawingml/2006/picture">
                      <pic:pic xmlns:pic="http://schemas.openxmlformats.org/drawingml/2006/picture">
                        <pic:nvPicPr>
                          <pic:cNvPr id="366" name="图片_367_SpCnt_10"/>
                          <pic:cNvPicPr/>
                        </pic:nvPicPr>
                        <pic:blipFill>
                          <a:blip r:embed="rId11"/>
                          <a:stretch>
                            <a:fillRect/>
                          </a:stretch>
                        </pic:blipFill>
                        <pic:spPr>
                          <a:xfrm>
                            <a:off x="0" y="0"/>
                            <a:ext cx="305435" cy="3105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67" name="图片_734_SpCnt_7"/>
                  <wp:cNvGraphicFramePr/>
                  <a:graphic xmlns:a="http://schemas.openxmlformats.org/drawingml/2006/main">
                    <a:graphicData uri="http://schemas.openxmlformats.org/drawingml/2006/picture">
                      <pic:pic xmlns:pic="http://schemas.openxmlformats.org/drawingml/2006/picture">
                        <pic:nvPicPr>
                          <pic:cNvPr id="367" name="图片_734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368" name="图片_46_SpCnt_122"/>
                  <wp:cNvGraphicFramePr/>
                  <a:graphic xmlns:a="http://schemas.openxmlformats.org/drawingml/2006/main">
                    <a:graphicData uri="http://schemas.openxmlformats.org/drawingml/2006/picture">
                      <pic:pic xmlns:pic="http://schemas.openxmlformats.org/drawingml/2006/picture">
                        <pic:nvPicPr>
                          <pic:cNvPr id="368" name="图片_46_SpCnt_12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69" name="图片_207_SpCnt_102"/>
                  <wp:cNvGraphicFramePr/>
                  <a:graphic xmlns:a="http://schemas.openxmlformats.org/drawingml/2006/main">
                    <a:graphicData uri="http://schemas.openxmlformats.org/drawingml/2006/picture">
                      <pic:pic xmlns:pic="http://schemas.openxmlformats.org/drawingml/2006/picture">
                        <pic:nvPicPr>
                          <pic:cNvPr id="369" name="图片_207_SpCnt_10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70" name="图片_749_SpCnt_7"/>
                  <wp:cNvGraphicFramePr/>
                  <a:graphic xmlns:a="http://schemas.openxmlformats.org/drawingml/2006/main">
                    <a:graphicData uri="http://schemas.openxmlformats.org/drawingml/2006/picture">
                      <pic:pic xmlns:pic="http://schemas.openxmlformats.org/drawingml/2006/picture">
                        <pic:nvPicPr>
                          <pic:cNvPr id="370" name="图片_749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371" name="图片_792_SpCnt_6"/>
                  <wp:cNvGraphicFramePr/>
                  <a:graphic xmlns:a="http://schemas.openxmlformats.org/drawingml/2006/main">
                    <a:graphicData uri="http://schemas.openxmlformats.org/drawingml/2006/picture">
                      <pic:pic xmlns:pic="http://schemas.openxmlformats.org/drawingml/2006/picture">
                        <pic:nvPicPr>
                          <pic:cNvPr id="371" name="图片_792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72" name="图片_279_SpCnt_24"/>
                  <wp:cNvGraphicFramePr/>
                  <a:graphic xmlns:a="http://schemas.openxmlformats.org/drawingml/2006/main">
                    <a:graphicData uri="http://schemas.openxmlformats.org/drawingml/2006/picture">
                      <pic:pic xmlns:pic="http://schemas.openxmlformats.org/drawingml/2006/picture">
                        <pic:nvPicPr>
                          <pic:cNvPr id="372" name="图片_279_SpCnt_2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73" name="图片_689_SpCnt_7"/>
                  <wp:cNvGraphicFramePr/>
                  <a:graphic xmlns:a="http://schemas.openxmlformats.org/drawingml/2006/main">
                    <a:graphicData uri="http://schemas.openxmlformats.org/drawingml/2006/picture">
                      <pic:pic xmlns:pic="http://schemas.openxmlformats.org/drawingml/2006/picture">
                        <pic:nvPicPr>
                          <pic:cNvPr id="373" name="图片_689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74" name="图片_363_SpCnt_6"/>
                  <wp:cNvGraphicFramePr/>
                  <a:graphic xmlns:a="http://schemas.openxmlformats.org/drawingml/2006/main">
                    <a:graphicData uri="http://schemas.openxmlformats.org/drawingml/2006/picture">
                      <pic:pic xmlns:pic="http://schemas.openxmlformats.org/drawingml/2006/picture">
                        <pic:nvPicPr>
                          <pic:cNvPr id="374" name="图片_363_SpCnt_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75" name="图片_371_SpCnt_19"/>
                  <wp:cNvGraphicFramePr/>
                  <a:graphic xmlns:a="http://schemas.openxmlformats.org/drawingml/2006/main">
                    <a:graphicData uri="http://schemas.openxmlformats.org/drawingml/2006/picture">
                      <pic:pic xmlns:pic="http://schemas.openxmlformats.org/drawingml/2006/picture">
                        <pic:nvPicPr>
                          <pic:cNvPr id="375" name="图片_371_SpCnt_1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76" name="图片_382_SpCnt_14"/>
                  <wp:cNvGraphicFramePr/>
                  <a:graphic xmlns:a="http://schemas.openxmlformats.org/drawingml/2006/main">
                    <a:graphicData uri="http://schemas.openxmlformats.org/drawingml/2006/picture">
                      <pic:pic xmlns:pic="http://schemas.openxmlformats.org/drawingml/2006/picture">
                        <pic:nvPicPr>
                          <pic:cNvPr id="376" name="图片_382_SpCnt_1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77" name="图片_234_SpCnt_14"/>
                  <wp:cNvGraphicFramePr/>
                  <a:graphic xmlns:a="http://schemas.openxmlformats.org/drawingml/2006/main">
                    <a:graphicData uri="http://schemas.openxmlformats.org/drawingml/2006/picture">
                      <pic:pic xmlns:pic="http://schemas.openxmlformats.org/drawingml/2006/picture">
                        <pic:nvPicPr>
                          <pic:cNvPr id="377" name="图片_234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78" name="图片_180_SpCnt_25"/>
                  <wp:cNvGraphicFramePr/>
                  <a:graphic xmlns:a="http://schemas.openxmlformats.org/drawingml/2006/main">
                    <a:graphicData uri="http://schemas.openxmlformats.org/drawingml/2006/picture">
                      <pic:pic xmlns:pic="http://schemas.openxmlformats.org/drawingml/2006/picture">
                        <pic:nvPicPr>
                          <pic:cNvPr id="378" name="图片_180_SpCnt_2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79" name="图片_451_SpCnt_7"/>
                  <wp:cNvGraphicFramePr/>
                  <a:graphic xmlns:a="http://schemas.openxmlformats.org/drawingml/2006/main">
                    <a:graphicData uri="http://schemas.openxmlformats.org/drawingml/2006/picture">
                      <pic:pic xmlns:pic="http://schemas.openxmlformats.org/drawingml/2006/picture">
                        <pic:nvPicPr>
                          <pic:cNvPr id="379" name="图片_451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80" name="图片_956_SpCnt_15"/>
                  <wp:cNvGraphicFramePr/>
                  <a:graphic xmlns:a="http://schemas.openxmlformats.org/drawingml/2006/main">
                    <a:graphicData uri="http://schemas.openxmlformats.org/drawingml/2006/picture">
                      <pic:pic xmlns:pic="http://schemas.openxmlformats.org/drawingml/2006/picture">
                        <pic:nvPicPr>
                          <pic:cNvPr id="380" name="图片_956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81" name="图片_604_SpCnt_19"/>
                  <wp:cNvGraphicFramePr/>
                  <a:graphic xmlns:a="http://schemas.openxmlformats.org/drawingml/2006/main">
                    <a:graphicData uri="http://schemas.openxmlformats.org/drawingml/2006/picture">
                      <pic:pic xmlns:pic="http://schemas.openxmlformats.org/drawingml/2006/picture">
                        <pic:nvPicPr>
                          <pic:cNvPr id="381" name="图片_604_SpCnt_1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82" name="图片_763_SpCnt_7"/>
                  <wp:cNvGraphicFramePr/>
                  <a:graphic xmlns:a="http://schemas.openxmlformats.org/drawingml/2006/main">
                    <a:graphicData uri="http://schemas.openxmlformats.org/drawingml/2006/picture">
                      <pic:pic xmlns:pic="http://schemas.openxmlformats.org/drawingml/2006/picture">
                        <pic:nvPicPr>
                          <pic:cNvPr id="382" name="图片_763_SpCnt_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383" name="图片_625_SpCnt_13"/>
                  <wp:cNvGraphicFramePr/>
                  <a:graphic xmlns:a="http://schemas.openxmlformats.org/drawingml/2006/main">
                    <a:graphicData uri="http://schemas.openxmlformats.org/drawingml/2006/picture">
                      <pic:pic xmlns:pic="http://schemas.openxmlformats.org/drawingml/2006/picture">
                        <pic:nvPicPr>
                          <pic:cNvPr id="383" name="图片_625_SpCnt_13"/>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384" name="图片_181_SpCnt_10"/>
                  <wp:cNvGraphicFramePr/>
                  <a:graphic xmlns:a="http://schemas.openxmlformats.org/drawingml/2006/main">
                    <a:graphicData uri="http://schemas.openxmlformats.org/drawingml/2006/picture">
                      <pic:pic xmlns:pic="http://schemas.openxmlformats.org/drawingml/2006/picture">
                        <pic:nvPicPr>
                          <pic:cNvPr id="384" name="图片_181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385" name="图片_181_SpCnt_11"/>
                  <wp:cNvGraphicFramePr/>
                  <a:graphic xmlns:a="http://schemas.openxmlformats.org/drawingml/2006/main">
                    <a:graphicData uri="http://schemas.openxmlformats.org/drawingml/2006/picture">
                      <pic:pic xmlns:pic="http://schemas.openxmlformats.org/drawingml/2006/picture">
                        <pic:nvPicPr>
                          <pic:cNvPr id="385" name="图片_181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386" name="图片_275_SpCnt_88"/>
                  <wp:cNvGraphicFramePr/>
                  <a:graphic xmlns:a="http://schemas.openxmlformats.org/drawingml/2006/main">
                    <a:graphicData uri="http://schemas.openxmlformats.org/drawingml/2006/picture">
                      <pic:pic xmlns:pic="http://schemas.openxmlformats.org/drawingml/2006/picture">
                        <pic:nvPicPr>
                          <pic:cNvPr id="386" name="图片_275_SpCnt_88"/>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87" name="图片_46_SpCnt_123"/>
                  <wp:cNvGraphicFramePr/>
                  <a:graphic xmlns:a="http://schemas.openxmlformats.org/drawingml/2006/main">
                    <a:graphicData uri="http://schemas.openxmlformats.org/drawingml/2006/picture">
                      <pic:pic xmlns:pic="http://schemas.openxmlformats.org/drawingml/2006/picture">
                        <pic:nvPicPr>
                          <pic:cNvPr id="387" name="图片_46_SpCnt_12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388" name="图片_572_SpCnt_7"/>
                  <wp:cNvGraphicFramePr/>
                  <a:graphic xmlns:a="http://schemas.openxmlformats.org/drawingml/2006/main">
                    <a:graphicData uri="http://schemas.openxmlformats.org/drawingml/2006/picture">
                      <pic:pic xmlns:pic="http://schemas.openxmlformats.org/drawingml/2006/picture">
                        <pic:nvPicPr>
                          <pic:cNvPr id="388" name="图片_572_SpCnt_7"/>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89" name="图片_522_SpCnt_7"/>
                  <wp:cNvGraphicFramePr/>
                  <a:graphic xmlns:a="http://schemas.openxmlformats.org/drawingml/2006/main">
                    <a:graphicData uri="http://schemas.openxmlformats.org/drawingml/2006/picture">
                      <pic:pic xmlns:pic="http://schemas.openxmlformats.org/drawingml/2006/picture">
                        <pic:nvPicPr>
                          <pic:cNvPr id="389" name="图片_522_SpCnt_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90" name="图片_510_SpCnt_7"/>
                  <wp:cNvGraphicFramePr/>
                  <a:graphic xmlns:a="http://schemas.openxmlformats.org/drawingml/2006/main">
                    <a:graphicData uri="http://schemas.openxmlformats.org/drawingml/2006/picture">
                      <pic:pic xmlns:pic="http://schemas.openxmlformats.org/drawingml/2006/picture">
                        <pic:nvPicPr>
                          <pic:cNvPr id="390" name="图片_510_SpCnt_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91" name="图片_595_SpCnt_7"/>
                  <wp:cNvGraphicFramePr/>
                  <a:graphic xmlns:a="http://schemas.openxmlformats.org/drawingml/2006/main">
                    <a:graphicData uri="http://schemas.openxmlformats.org/drawingml/2006/picture">
                      <pic:pic xmlns:pic="http://schemas.openxmlformats.org/drawingml/2006/picture">
                        <pic:nvPicPr>
                          <pic:cNvPr id="391" name="图片_595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392" name="图片_453_SpCnt_7"/>
                  <wp:cNvGraphicFramePr/>
                  <a:graphic xmlns:a="http://schemas.openxmlformats.org/drawingml/2006/main">
                    <a:graphicData uri="http://schemas.openxmlformats.org/drawingml/2006/picture">
                      <pic:pic xmlns:pic="http://schemas.openxmlformats.org/drawingml/2006/picture">
                        <pic:nvPicPr>
                          <pic:cNvPr id="392" name="图片_453_SpCnt_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93" name="图片_583_SpCnt_7"/>
                  <wp:cNvGraphicFramePr/>
                  <a:graphic xmlns:a="http://schemas.openxmlformats.org/drawingml/2006/main">
                    <a:graphicData uri="http://schemas.openxmlformats.org/drawingml/2006/picture">
                      <pic:pic xmlns:pic="http://schemas.openxmlformats.org/drawingml/2006/picture">
                        <pic:nvPicPr>
                          <pic:cNvPr id="393" name="图片_583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94" name="图片_231_SpCnt_115"/>
                  <wp:cNvGraphicFramePr/>
                  <a:graphic xmlns:a="http://schemas.openxmlformats.org/drawingml/2006/main">
                    <a:graphicData uri="http://schemas.openxmlformats.org/drawingml/2006/picture">
                      <pic:pic xmlns:pic="http://schemas.openxmlformats.org/drawingml/2006/picture">
                        <pic:nvPicPr>
                          <pic:cNvPr id="394" name="图片_231_SpCnt_1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395" name="图片_704_SpCnt_16"/>
                  <wp:cNvGraphicFramePr/>
                  <a:graphic xmlns:a="http://schemas.openxmlformats.org/drawingml/2006/main">
                    <a:graphicData uri="http://schemas.openxmlformats.org/drawingml/2006/picture">
                      <pic:pic xmlns:pic="http://schemas.openxmlformats.org/drawingml/2006/picture">
                        <pic:nvPicPr>
                          <pic:cNvPr id="395" name="图片_704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96" name="图片_517_SpCnt_14"/>
                  <wp:cNvGraphicFramePr/>
                  <a:graphic xmlns:a="http://schemas.openxmlformats.org/drawingml/2006/main">
                    <a:graphicData uri="http://schemas.openxmlformats.org/drawingml/2006/picture">
                      <pic:pic xmlns:pic="http://schemas.openxmlformats.org/drawingml/2006/picture">
                        <pic:nvPicPr>
                          <pic:cNvPr id="396" name="图片_517_SpCnt_1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397" name="图片_326_SpCnt_6"/>
                  <wp:cNvGraphicFramePr/>
                  <a:graphic xmlns:a="http://schemas.openxmlformats.org/drawingml/2006/main">
                    <a:graphicData uri="http://schemas.openxmlformats.org/drawingml/2006/picture">
                      <pic:pic xmlns:pic="http://schemas.openxmlformats.org/drawingml/2006/picture">
                        <pic:nvPicPr>
                          <pic:cNvPr id="397" name="图片_326_SpCnt_6"/>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398" name="图片_425_SpCnt_7"/>
                  <wp:cNvGraphicFramePr/>
                  <a:graphic xmlns:a="http://schemas.openxmlformats.org/drawingml/2006/main">
                    <a:graphicData uri="http://schemas.openxmlformats.org/drawingml/2006/picture">
                      <pic:pic xmlns:pic="http://schemas.openxmlformats.org/drawingml/2006/picture">
                        <pic:nvPicPr>
                          <pic:cNvPr id="398" name="图片_425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399" name="图片_283_SpCnt_15"/>
                  <wp:cNvGraphicFramePr/>
                  <a:graphic xmlns:a="http://schemas.openxmlformats.org/drawingml/2006/main">
                    <a:graphicData uri="http://schemas.openxmlformats.org/drawingml/2006/picture">
                      <pic:pic xmlns:pic="http://schemas.openxmlformats.org/drawingml/2006/picture">
                        <pic:nvPicPr>
                          <pic:cNvPr id="399" name="图片_283_SpCnt_15"/>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00" name="图片_231_SpCnt_116"/>
                  <wp:cNvGraphicFramePr/>
                  <a:graphic xmlns:a="http://schemas.openxmlformats.org/drawingml/2006/main">
                    <a:graphicData uri="http://schemas.openxmlformats.org/drawingml/2006/picture">
                      <pic:pic xmlns:pic="http://schemas.openxmlformats.org/drawingml/2006/picture">
                        <pic:nvPicPr>
                          <pic:cNvPr id="400" name="图片_231_SpCnt_1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01" name="图片_231_SpCnt_117"/>
                  <wp:cNvGraphicFramePr/>
                  <a:graphic xmlns:a="http://schemas.openxmlformats.org/drawingml/2006/main">
                    <a:graphicData uri="http://schemas.openxmlformats.org/drawingml/2006/picture">
                      <pic:pic xmlns:pic="http://schemas.openxmlformats.org/drawingml/2006/picture">
                        <pic:nvPicPr>
                          <pic:cNvPr id="401" name="图片_231_SpCnt_1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02" name="图片_528_SpCnt_13"/>
                  <wp:cNvGraphicFramePr/>
                  <a:graphic xmlns:a="http://schemas.openxmlformats.org/drawingml/2006/main">
                    <a:graphicData uri="http://schemas.openxmlformats.org/drawingml/2006/picture">
                      <pic:pic xmlns:pic="http://schemas.openxmlformats.org/drawingml/2006/picture">
                        <pic:nvPicPr>
                          <pic:cNvPr id="402" name="图片_528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03" name="图片_284_SpCnt_10"/>
                  <wp:cNvGraphicFramePr/>
                  <a:graphic xmlns:a="http://schemas.openxmlformats.org/drawingml/2006/main">
                    <a:graphicData uri="http://schemas.openxmlformats.org/drawingml/2006/picture">
                      <pic:pic xmlns:pic="http://schemas.openxmlformats.org/drawingml/2006/picture">
                        <pic:nvPicPr>
                          <pic:cNvPr id="403" name="图片_284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04" name="图片_940_SpCnt_6"/>
                  <wp:cNvGraphicFramePr/>
                  <a:graphic xmlns:a="http://schemas.openxmlformats.org/drawingml/2006/main">
                    <a:graphicData uri="http://schemas.openxmlformats.org/drawingml/2006/picture">
                      <pic:pic xmlns:pic="http://schemas.openxmlformats.org/drawingml/2006/picture">
                        <pic:nvPicPr>
                          <pic:cNvPr id="404" name="图片_940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05" name="图片_234_SpCnt_15"/>
                  <wp:cNvGraphicFramePr/>
                  <a:graphic xmlns:a="http://schemas.openxmlformats.org/drawingml/2006/main">
                    <a:graphicData uri="http://schemas.openxmlformats.org/drawingml/2006/picture">
                      <pic:pic xmlns:pic="http://schemas.openxmlformats.org/drawingml/2006/picture">
                        <pic:nvPicPr>
                          <pic:cNvPr id="405" name="图片_234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406" name="图片_439_SpCnt_7"/>
                  <wp:cNvGraphicFramePr/>
                  <a:graphic xmlns:a="http://schemas.openxmlformats.org/drawingml/2006/main">
                    <a:graphicData uri="http://schemas.openxmlformats.org/drawingml/2006/picture">
                      <pic:pic xmlns:pic="http://schemas.openxmlformats.org/drawingml/2006/picture">
                        <pic:nvPicPr>
                          <pic:cNvPr id="406" name="图片_439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407" name="图片_207_SpCnt_103"/>
                  <wp:cNvGraphicFramePr/>
                  <a:graphic xmlns:a="http://schemas.openxmlformats.org/drawingml/2006/main">
                    <a:graphicData uri="http://schemas.openxmlformats.org/drawingml/2006/picture">
                      <pic:pic xmlns:pic="http://schemas.openxmlformats.org/drawingml/2006/picture">
                        <pic:nvPicPr>
                          <pic:cNvPr id="407" name="图片_207_SpCnt_10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08" name="图片_770_SpCnt_71"/>
                  <wp:cNvGraphicFramePr/>
                  <a:graphic xmlns:a="http://schemas.openxmlformats.org/drawingml/2006/main">
                    <a:graphicData uri="http://schemas.openxmlformats.org/drawingml/2006/picture">
                      <pic:pic xmlns:pic="http://schemas.openxmlformats.org/drawingml/2006/picture">
                        <pic:nvPicPr>
                          <pic:cNvPr id="408" name="图片_770_SpCnt_7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09" name="图片_528_SpCnt_14"/>
                  <wp:cNvGraphicFramePr/>
                  <a:graphic xmlns:a="http://schemas.openxmlformats.org/drawingml/2006/main">
                    <a:graphicData uri="http://schemas.openxmlformats.org/drawingml/2006/picture">
                      <pic:pic xmlns:pic="http://schemas.openxmlformats.org/drawingml/2006/picture">
                        <pic:nvPicPr>
                          <pic:cNvPr id="409" name="图片_528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10" name="图片_542_SpCnt_16"/>
                  <wp:cNvGraphicFramePr/>
                  <a:graphic xmlns:a="http://schemas.openxmlformats.org/drawingml/2006/main">
                    <a:graphicData uri="http://schemas.openxmlformats.org/drawingml/2006/picture">
                      <pic:pic xmlns:pic="http://schemas.openxmlformats.org/drawingml/2006/picture">
                        <pic:nvPicPr>
                          <pic:cNvPr id="410" name="图片_542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411" name="图片_598_SpCnt_7"/>
                  <wp:cNvGraphicFramePr/>
                  <a:graphic xmlns:a="http://schemas.openxmlformats.org/drawingml/2006/main">
                    <a:graphicData uri="http://schemas.openxmlformats.org/drawingml/2006/picture">
                      <pic:pic xmlns:pic="http://schemas.openxmlformats.org/drawingml/2006/picture">
                        <pic:nvPicPr>
                          <pic:cNvPr id="411" name="图片_598_SpCnt_7"/>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412" name="图片_761_SpCnt_7"/>
                  <wp:cNvGraphicFramePr/>
                  <a:graphic xmlns:a="http://schemas.openxmlformats.org/drawingml/2006/main">
                    <a:graphicData uri="http://schemas.openxmlformats.org/drawingml/2006/picture">
                      <pic:pic xmlns:pic="http://schemas.openxmlformats.org/drawingml/2006/picture">
                        <pic:nvPicPr>
                          <pic:cNvPr id="412" name="图片_761_SpCnt_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13" name="图片_294_SpCnt_19"/>
                  <wp:cNvGraphicFramePr/>
                  <a:graphic xmlns:a="http://schemas.openxmlformats.org/drawingml/2006/main">
                    <a:graphicData uri="http://schemas.openxmlformats.org/drawingml/2006/picture">
                      <pic:pic xmlns:pic="http://schemas.openxmlformats.org/drawingml/2006/picture">
                        <pic:nvPicPr>
                          <pic:cNvPr id="413" name="图片_294_SpCnt_1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14" name="图片_365_SpCnt_10"/>
                  <wp:cNvGraphicFramePr/>
                  <a:graphic xmlns:a="http://schemas.openxmlformats.org/drawingml/2006/main">
                    <a:graphicData uri="http://schemas.openxmlformats.org/drawingml/2006/picture">
                      <pic:pic xmlns:pic="http://schemas.openxmlformats.org/drawingml/2006/picture">
                        <pic:nvPicPr>
                          <pic:cNvPr id="414" name="图片_365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415" name="图片_364_SpCnt_16"/>
                  <wp:cNvGraphicFramePr/>
                  <a:graphic xmlns:a="http://schemas.openxmlformats.org/drawingml/2006/main">
                    <a:graphicData uri="http://schemas.openxmlformats.org/drawingml/2006/picture">
                      <pic:pic xmlns:pic="http://schemas.openxmlformats.org/drawingml/2006/picture">
                        <pic:nvPicPr>
                          <pic:cNvPr id="415" name="图片_364_SpCnt_16"/>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16" name="图片_922_SpCnt_6"/>
                  <wp:cNvGraphicFramePr/>
                  <a:graphic xmlns:a="http://schemas.openxmlformats.org/drawingml/2006/main">
                    <a:graphicData uri="http://schemas.openxmlformats.org/drawingml/2006/picture">
                      <pic:pic xmlns:pic="http://schemas.openxmlformats.org/drawingml/2006/picture">
                        <pic:nvPicPr>
                          <pic:cNvPr id="416" name="图片_922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17" name="图片_231_SpCnt_118"/>
                  <wp:cNvGraphicFramePr/>
                  <a:graphic xmlns:a="http://schemas.openxmlformats.org/drawingml/2006/main">
                    <a:graphicData uri="http://schemas.openxmlformats.org/drawingml/2006/picture">
                      <pic:pic xmlns:pic="http://schemas.openxmlformats.org/drawingml/2006/picture">
                        <pic:nvPicPr>
                          <pic:cNvPr id="417" name="图片_231_SpCnt_118"/>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18" name="图片_461_SpCnt_20"/>
                  <wp:cNvGraphicFramePr/>
                  <a:graphic xmlns:a="http://schemas.openxmlformats.org/drawingml/2006/main">
                    <a:graphicData uri="http://schemas.openxmlformats.org/drawingml/2006/picture">
                      <pic:pic xmlns:pic="http://schemas.openxmlformats.org/drawingml/2006/picture">
                        <pic:nvPicPr>
                          <pic:cNvPr id="418" name="图片_461_SpCnt_2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419" name="图片_337_SpCnt_7"/>
                  <wp:cNvGraphicFramePr/>
                  <a:graphic xmlns:a="http://schemas.openxmlformats.org/drawingml/2006/main">
                    <a:graphicData uri="http://schemas.openxmlformats.org/drawingml/2006/picture">
                      <pic:pic xmlns:pic="http://schemas.openxmlformats.org/drawingml/2006/picture">
                        <pic:nvPicPr>
                          <pic:cNvPr id="419" name="图片_337_SpCnt_7"/>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420" name="图片_737_SpCnt_7"/>
                  <wp:cNvGraphicFramePr/>
                  <a:graphic xmlns:a="http://schemas.openxmlformats.org/drawingml/2006/main">
                    <a:graphicData uri="http://schemas.openxmlformats.org/drawingml/2006/picture">
                      <pic:pic xmlns:pic="http://schemas.openxmlformats.org/drawingml/2006/picture">
                        <pic:nvPicPr>
                          <pic:cNvPr id="420" name="图片_737_SpCnt_7"/>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21" name="图片_519_SpCnt_15"/>
                  <wp:cNvGraphicFramePr/>
                  <a:graphic xmlns:a="http://schemas.openxmlformats.org/drawingml/2006/main">
                    <a:graphicData uri="http://schemas.openxmlformats.org/drawingml/2006/picture">
                      <pic:pic xmlns:pic="http://schemas.openxmlformats.org/drawingml/2006/picture">
                        <pic:nvPicPr>
                          <pic:cNvPr id="421" name="图片_519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22" name="图片_528_SpCnt_15"/>
                  <wp:cNvGraphicFramePr/>
                  <a:graphic xmlns:a="http://schemas.openxmlformats.org/drawingml/2006/main">
                    <a:graphicData uri="http://schemas.openxmlformats.org/drawingml/2006/picture">
                      <pic:pic xmlns:pic="http://schemas.openxmlformats.org/drawingml/2006/picture">
                        <pic:nvPicPr>
                          <pic:cNvPr id="422" name="图片_528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23" name="图片_371_SpCnt_20"/>
                  <wp:cNvGraphicFramePr/>
                  <a:graphic xmlns:a="http://schemas.openxmlformats.org/drawingml/2006/main">
                    <a:graphicData uri="http://schemas.openxmlformats.org/drawingml/2006/picture">
                      <pic:pic xmlns:pic="http://schemas.openxmlformats.org/drawingml/2006/picture">
                        <pic:nvPicPr>
                          <pic:cNvPr id="423" name="图片_371_SpCnt_2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424" name="图片_46_SpCnt_124"/>
                  <wp:cNvGraphicFramePr/>
                  <a:graphic xmlns:a="http://schemas.openxmlformats.org/drawingml/2006/main">
                    <a:graphicData uri="http://schemas.openxmlformats.org/drawingml/2006/picture">
                      <pic:pic xmlns:pic="http://schemas.openxmlformats.org/drawingml/2006/picture">
                        <pic:nvPicPr>
                          <pic:cNvPr id="424" name="图片_46_SpCnt_124"/>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25" name="图片_231_SpCnt_119"/>
                  <wp:cNvGraphicFramePr/>
                  <a:graphic xmlns:a="http://schemas.openxmlformats.org/drawingml/2006/main">
                    <a:graphicData uri="http://schemas.openxmlformats.org/drawingml/2006/picture">
                      <pic:pic xmlns:pic="http://schemas.openxmlformats.org/drawingml/2006/picture">
                        <pic:nvPicPr>
                          <pic:cNvPr id="425" name="图片_231_SpCnt_11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426" name="图片_774_SpCnt_52"/>
                  <wp:cNvGraphicFramePr/>
                  <a:graphic xmlns:a="http://schemas.openxmlformats.org/drawingml/2006/main">
                    <a:graphicData uri="http://schemas.openxmlformats.org/drawingml/2006/picture">
                      <pic:pic xmlns:pic="http://schemas.openxmlformats.org/drawingml/2006/picture">
                        <pic:nvPicPr>
                          <pic:cNvPr id="426" name="图片_774_SpCnt_52"/>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27" name="图片_231_SpCnt_120"/>
                  <wp:cNvGraphicFramePr/>
                  <a:graphic xmlns:a="http://schemas.openxmlformats.org/drawingml/2006/main">
                    <a:graphicData uri="http://schemas.openxmlformats.org/drawingml/2006/picture">
                      <pic:pic xmlns:pic="http://schemas.openxmlformats.org/drawingml/2006/picture">
                        <pic:nvPicPr>
                          <pic:cNvPr id="427" name="图片_231_SpCnt_12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428" name="图片_770_SpCnt_72"/>
                  <wp:cNvGraphicFramePr/>
                  <a:graphic xmlns:a="http://schemas.openxmlformats.org/drawingml/2006/main">
                    <a:graphicData uri="http://schemas.openxmlformats.org/drawingml/2006/picture">
                      <pic:pic xmlns:pic="http://schemas.openxmlformats.org/drawingml/2006/picture">
                        <pic:nvPicPr>
                          <pic:cNvPr id="428" name="图片_770_SpCnt_72"/>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29" name="图片_796_SpCnt_9"/>
                  <wp:cNvGraphicFramePr/>
                  <a:graphic xmlns:a="http://schemas.openxmlformats.org/drawingml/2006/main">
                    <a:graphicData uri="http://schemas.openxmlformats.org/drawingml/2006/picture">
                      <pic:pic xmlns:pic="http://schemas.openxmlformats.org/drawingml/2006/picture">
                        <pic:nvPicPr>
                          <pic:cNvPr id="429" name="图片_796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30" name="图片_284_SpCnt_11"/>
                  <wp:cNvGraphicFramePr/>
                  <a:graphic xmlns:a="http://schemas.openxmlformats.org/drawingml/2006/main">
                    <a:graphicData uri="http://schemas.openxmlformats.org/drawingml/2006/picture">
                      <pic:pic xmlns:pic="http://schemas.openxmlformats.org/drawingml/2006/picture">
                        <pic:nvPicPr>
                          <pic:cNvPr id="430" name="图片_284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31" name="图片_636_SpCnt_18"/>
                  <wp:cNvGraphicFramePr/>
                  <a:graphic xmlns:a="http://schemas.openxmlformats.org/drawingml/2006/main">
                    <a:graphicData uri="http://schemas.openxmlformats.org/drawingml/2006/picture">
                      <pic:pic xmlns:pic="http://schemas.openxmlformats.org/drawingml/2006/picture">
                        <pic:nvPicPr>
                          <pic:cNvPr id="431" name="图片_636_SpCnt_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432" name="图片_46_SpCnt_125"/>
                  <wp:cNvGraphicFramePr/>
                  <a:graphic xmlns:a="http://schemas.openxmlformats.org/drawingml/2006/main">
                    <a:graphicData uri="http://schemas.openxmlformats.org/drawingml/2006/picture">
                      <pic:pic xmlns:pic="http://schemas.openxmlformats.org/drawingml/2006/picture">
                        <pic:nvPicPr>
                          <pic:cNvPr id="432" name="图片_46_SpCnt_125"/>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33" name="图片_690_SpCnt_17"/>
                  <wp:cNvGraphicFramePr/>
                  <a:graphic xmlns:a="http://schemas.openxmlformats.org/drawingml/2006/main">
                    <a:graphicData uri="http://schemas.openxmlformats.org/drawingml/2006/picture">
                      <pic:pic xmlns:pic="http://schemas.openxmlformats.org/drawingml/2006/picture">
                        <pic:nvPicPr>
                          <pic:cNvPr id="433" name="图片_690_SpCnt_1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34" name="图片_704_SpCnt_17"/>
                  <wp:cNvGraphicFramePr/>
                  <a:graphic xmlns:a="http://schemas.openxmlformats.org/drawingml/2006/main">
                    <a:graphicData uri="http://schemas.openxmlformats.org/drawingml/2006/picture">
                      <pic:pic xmlns:pic="http://schemas.openxmlformats.org/drawingml/2006/picture">
                        <pic:nvPicPr>
                          <pic:cNvPr id="434" name="图片_704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35" name="图片_542_SpCnt_17"/>
                  <wp:cNvGraphicFramePr/>
                  <a:graphic xmlns:a="http://schemas.openxmlformats.org/drawingml/2006/main">
                    <a:graphicData uri="http://schemas.openxmlformats.org/drawingml/2006/picture">
                      <pic:pic xmlns:pic="http://schemas.openxmlformats.org/drawingml/2006/picture">
                        <pic:nvPicPr>
                          <pic:cNvPr id="435" name="图片_542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36" name="图片_928_SpCnt_17"/>
                  <wp:cNvGraphicFramePr/>
                  <a:graphic xmlns:a="http://schemas.openxmlformats.org/drawingml/2006/main">
                    <a:graphicData uri="http://schemas.openxmlformats.org/drawingml/2006/picture">
                      <pic:pic xmlns:pic="http://schemas.openxmlformats.org/drawingml/2006/picture">
                        <pic:nvPicPr>
                          <pic:cNvPr id="436" name="图片_928_SpCnt_1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37" name="图片_234_SpCnt_16"/>
                  <wp:cNvGraphicFramePr/>
                  <a:graphic xmlns:a="http://schemas.openxmlformats.org/drawingml/2006/main">
                    <a:graphicData uri="http://schemas.openxmlformats.org/drawingml/2006/picture">
                      <pic:pic xmlns:pic="http://schemas.openxmlformats.org/drawingml/2006/picture">
                        <pic:nvPicPr>
                          <pic:cNvPr id="437" name="图片_234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38" name="图片_770_SpCnt_73"/>
                  <wp:cNvGraphicFramePr/>
                  <a:graphic xmlns:a="http://schemas.openxmlformats.org/drawingml/2006/main">
                    <a:graphicData uri="http://schemas.openxmlformats.org/drawingml/2006/picture">
                      <pic:pic xmlns:pic="http://schemas.openxmlformats.org/drawingml/2006/picture">
                        <pic:nvPicPr>
                          <pic:cNvPr id="438" name="图片_770_SpCnt_7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39" name="图片_762_SpCnt_17"/>
                  <wp:cNvGraphicFramePr/>
                  <a:graphic xmlns:a="http://schemas.openxmlformats.org/drawingml/2006/main">
                    <a:graphicData uri="http://schemas.openxmlformats.org/drawingml/2006/picture">
                      <pic:pic xmlns:pic="http://schemas.openxmlformats.org/drawingml/2006/picture">
                        <pic:nvPicPr>
                          <pic:cNvPr id="439" name="图片_762_SpCnt_1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40" name="图片_398_SpCnt_17"/>
                  <wp:cNvGraphicFramePr/>
                  <a:graphic xmlns:a="http://schemas.openxmlformats.org/drawingml/2006/main">
                    <a:graphicData uri="http://schemas.openxmlformats.org/drawingml/2006/picture">
                      <pic:pic xmlns:pic="http://schemas.openxmlformats.org/drawingml/2006/picture">
                        <pic:nvPicPr>
                          <pic:cNvPr id="440" name="图片_398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41" name="图片_452_SpCnt_17"/>
                  <wp:cNvGraphicFramePr/>
                  <a:graphic xmlns:a="http://schemas.openxmlformats.org/drawingml/2006/main">
                    <a:graphicData uri="http://schemas.openxmlformats.org/drawingml/2006/picture">
                      <pic:pic xmlns:pic="http://schemas.openxmlformats.org/drawingml/2006/picture">
                        <pic:nvPicPr>
                          <pic:cNvPr id="441" name="图片_452_SpCnt_1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42" name="图片_275_SpCnt_89"/>
                  <wp:cNvGraphicFramePr/>
                  <a:graphic xmlns:a="http://schemas.openxmlformats.org/drawingml/2006/main">
                    <a:graphicData uri="http://schemas.openxmlformats.org/drawingml/2006/picture">
                      <pic:pic xmlns:pic="http://schemas.openxmlformats.org/drawingml/2006/picture">
                        <pic:nvPicPr>
                          <pic:cNvPr id="442" name="图片_275_SpCnt_8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43" name="图片_792_SpCnt_7"/>
                  <wp:cNvGraphicFramePr/>
                  <a:graphic xmlns:a="http://schemas.openxmlformats.org/drawingml/2006/main">
                    <a:graphicData uri="http://schemas.openxmlformats.org/drawingml/2006/picture">
                      <pic:pic xmlns:pic="http://schemas.openxmlformats.org/drawingml/2006/picture">
                        <pic:nvPicPr>
                          <pic:cNvPr id="443" name="图片_792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444" name="图片_207_SpCnt_104"/>
                  <wp:cNvGraphicFramePr/>
                  <a:graphic xmlns:a="http://schemas.openxmlformats.org/drawingml/2006/main">
                    <a:graphicData uri="http://schemas.openxmlformats.org/drawingml/2006/picture">
                      <pic:pic xmlns:pic="http://schemas.openxmlformats.org/drawingml/2006/picture">
                        <pic:nvPicPr>
                          <pic:cNvPr id="444" name="图片_207_SpCnt_10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45" name="图片_46_SpCnt_126"/>
                  <wp:cNvGraphicFramePr/>
                  <a:graphic xmlns:a="http://schemas.openxmlformats.org/drawingml/2006/main">
                    <a:graphicData uri="http://schemas.openxmlformats.org/drawingml/2006/picture">
                      <pic:pic xmlns:pic="http://schemas.openxmlformats.org/drawingml/2006/picture">
                        <pic:nvPicPr>
                          <pic:cNvPr id="445" name="图片_46_SpCnt_12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446" name="图片_283_SpCnt_16"/>
                  <wp:cNvGraphicFramePr/>
                  <a:graphic xmlns:a="http://schemas.openxmlformats.org/drawingml/2006/main">
                    <a:graphicData uri="http://schemas.openxmlformats.org/drawingml/2006/picture">
                      <pic:pic xmlns:pic="http://schemas.openxmlformats.org/drawingml/2006/picture">
                        <pic:nvPicPr>
                          <pic:cNvPr id="446" name="图片_283_SpCnt_16"/>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47" name="图片_365_SpCnt_11"/>
                  <wp:cNvGraphicFramePr/>
                  <a:graphic xmlns:a="http://schemas.openxmlformats.org/drawingml/2006/main">
                    <a:graphicData uri="http://schemas.openxmlformats.org/drawingml/2006/picture">
                      <pic:pic xmlns:pic="http://schemas.openxmlformats.org/drawingml/2006/picture">
                        <pic:nvPicPr>
                          <pic:cNvPr id="447" name="图片_365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48" name="图片_604_SpCnt_20"/>
                  <wp:cNvGraphicFramePr/>
                  <a:graphic xmlns:a="http://schemas.openxmlformats.org/drawingml/2006/main">
                    <a:graphicData uri="http://schemas.openxmlformats.org/drawingml/2006/picture">
                      <pic:pic xmlns:pic="http://schemas.openxmlformats.org/drawingml/2006/picture">
                        <pic:nvPicPr>
                          <pic:cNvPr id="448" name="图片_604_SpCnt_2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49" name="图片_832_SpCnt_20"/>
                  <wp:cNvGraphicFramePr/>
                  <a:graphic xmlns:a="http://schemas.openxmlformats.org/drawingml/2006/main">
                    <a:graphicData uri="http://schemas.openxmlformats.org/drawingml/2006/picture">
                      <pic:pic xmlns:pic="http://schemas.openxmlformats.org/drawingml/2006/picture">
                        <pic:nvPicPr>
                          <pic:cNvPr id="449" name="图片_832_SpCnt_2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50" name="图片_596_SpCnt_17"/>
                  <wp:cNvGraphicFramePr/>
                  <a:graphic xmlns:a="http://schemas.openxmlformats.org/drawingml/2006/main">
                    <a:graphicData uri="http://schemas.openxmlformats.org/drawingml/2006/picture">
                      <pic:pic xmlns:pic="http://schemas.openxmlformats.org/drawingml/2006/picture">
                        <pic:nvPicPr>
                          <pic:cNvPr id="450" name="图片_596_SpCnt_1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51" name="图片_234_SpCnt_17"/>
                  <wp:cNvGraphicFramePr/>
                  <a:graphic xmlns:a="http://schemas.openxmlformats.org/drawingml/2006/main">
                    <a:graphicData uri="http://schemas.openxmlformats.org/drawingml/2006/picture">
                      <pic:pic xmlns:pic="http://schemas.openxmlformats.org/drawingml/2006/picture">
                        <pic:nvPicPr>
                          <pic:cNvPr id="451" name="图片_234_SpCnt_1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452" name="图片_275_SpCnt_90"/>
                  <wp:cNvGraphicFramePr/>
                  <a:graphic xmlns:a="http://schemas.openxmlformats.org/drawingml/2006/main">
                    <a:graphicData uri="http://schemas.openxmlformats.org/drawingml/2006/picture">
                      <pic:pic xmlns:pic="http://schemas.openxmlformats.org/drawingml/2006/picture">
                        <pic:nvPicPr>
                          <pic:cNvPr id="452" name="图片_275_SpCnt_9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453" name="图片_334_SpCnt_18"/>
                  <wp:cNvGraphicFramePr/>
                  <a:graphic xmlns:a="http://schemas.openxmlformats.org/drawingml/2006/main">
                    <a:graphicData uri="http://schemas.openxmlformats.org/drawingml/2006/picture">
                      <pic:pic xmlns:pic="http://schemas.openxmlformats.org/drawingml/2006/picture">
                        <pic:nvPicPr>
                          <pic:cNvPr id="453" name="图片_334_SpCnt_18"/>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54" name="图片_231_SpCnt_121"/>
                  <wp:cNvGraphicFramePr/>
                  <a:graphic xmlns:a="http://schemas.openxmlformats.org/drawingml/2006/main">
                    <a:graphicData uri="http://schemas.openxmlformats.org/drawingml/2006/picture">
                      <pic:pic xmlns:pic="http://schemas.openxmlformats.org/drawingml/2006/picture">
                        <pic:nvPicPr>
                          <pic:cNvPr id="454" name="图片_231_SpCnt_12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455" name="图片_326_SpCnt_7"/>
                  <wp:cNvGraphicFramePr/>
                  <a:graphic xmlns:a="http://schemas.openxmlformats.org/drawingml/2006/main">
                    <a:graphicData uri="http://schemas.openxmlformats.org/drawingml/2006/picture">
                      <pic:pic xmlns:pic="http://schemas.openxmlformats.org/drawingml/2006/picture">
                        <pic:nvPicPr>
                          <pic:cNvPr id="455" name="图片_326_SpCnt_7"/>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56" name="图片_207_SpCnt_105"/>
                  <wp:cNvGraphicFramePr/>
                  <a:graphic xmlns:a="http://schemas.openxmlformats.org/drawingml/2006/main">
                    <a:graphicData uri="http://schemas.openxmlformats.org/drawingml/2006/picture">
                      <pic:pic xmlns:pic="http://schemas.openxmlformats.org/drawingml/2006/picture">
                        <pic:nvPicPr>
                          <pic:cNvPr id="456" name="图片_207_SpCnt_10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57" name="图片_938_SpCnt_12"/>
                  <wp:cNvGraphicFramePr/>
                  <a:graphic xmlns:a="http://schemas.openxmlformats.org/drawingml/2006/main">
                    <a:graphicData uri="http://schemas.openxmlformats.org/drawingml/2006/picture">
                      <pic:pic xmlns:pic="http://schemas.openxmlformats.org/drawingml/2006/picture">
                        <pic:nvPicPr>
                          <pic:cNvPr id="457" name="图片_938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58" name="图片_294_SpCnt_20"/>
                  <wp:cNvGraphicFramePr/>
                  <a:graphic xmlns:a="http://schemas.openxmlformats.org/drawingml/2006/main">
                    <a:graphicData uri="http://schemas.openxmlformats.org/drawingml/2006/picture">
                      <pic:pic xmlns:pic="http://schemas.openxmlformats.org/drawingml/2006/picture">
                        <pic:nvPicPr>
                          <pic:cNvPr id="458" name="图片_294_SpCnt_2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59" name="图片_363_SpCnt_7"/>
                  <wp:cNvGraphicFramePr/>
                  <a:graphic xmlns:a="http://schemas.openxmlformats.org/drawingml/2006/main">
                    <a:graphicData uri="http://schemas.openxmlformats.org/drawingml/2006/picture">
                      <pic:pic xmlns:pic="http://schemas.openxmlformats.org/drawingml/2006/picture">
                        <pic:nvPicPr>
                          <pic:cNvPr id="459" name="图片_363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460" name="图片_795_SpCnt_17"/>
                  <wp:cNvGraphicFramePr/>
                  <a:graphic xmlns:a="http://schemas.openxmlformats.org/drawingml/2006/main">
                    <a:graphicData uri="http://schemas.openxmlformats.org/drawingml/2006/picture">
                      <pic:pic xmlns:pic="http://schemas.openxmlformats.org/drawingml/2006/picture">
                        <pic:nvPicPr>
                          <pic:cNvPr id="460" name="图片_795_SpCnt_1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61" name="图片_234_SpCnt_18"/>
                  <wp:cNvGraphicFramePr/>
                  <a:graphic xmlns:a="http://schemas.openxmlformats.org/drawingml/2006/main">
                    <a:graphicData uri="http://schemas.openxmlformats.org/drawingml/2006/picture">
                      <pic:pic xmlns:pic="http://schemas.openxmlformats.org/drawingml/2006/picture">
                        <pic:nvPicPr>
                          <pic:cNvPr id="461" name="图片_234_SpCnt_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62" name="图片_231_SpCnt_122"/>
                  <wp:cNvGraphicFramePr/>
                  <a:graphic xmlns:a="http://schemas.openxmlformats.org/drawingml/2006/main">
                    <a:graphicData uri="http://schemas.openxmlformats.org/drawingml/2006/picture">
                      <pic:pic xmlns:pic="http://schemas.openxmlformats.org/drawingml/2006/picture">
                        <pic:nvPicPr>
                          <pic:cNvPr id="462" name="图片_231_SpCnt_12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463" name="图片_774_SpCnt_53"/>
                  <wp:cNvGraphicFramePr/>
                  <a:graphic xmlns:a="http://schemas.openxmlformats.org/drawingml/2006/main">
                    <a:graphicData uri="http://schemas.openxmlformats.org/drawingml/2006/picture">
                      <pic:pic xmlns:pic="http://schemas.openxmlformats.org/drawingml/2006/picture">
                        <pic:nvPicPr>
                          <pic:cNvPr id="463" name="图片_774_SpCnt_5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64" name="图片_280_SpCnt_7"/>
                  <wp:cNvGraphicFramePr/>
                  <a:graphic xmlns:a="http://schemas.openxmlformats.org/drawingml/2006/main">
                    <a:graphicData uri="http://schemas.openxmlformats.org/drawingml/2006/picture">
                      <pic:pic xmlns:pic="http://schemas.openxmlformats.org/drawingml/2006/picture">
                        <pic:nvPicPr>
                          <pic:cNvPr id="464" name="图片_280_SpCnt_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65" name="图片_398_SpCnt_18"/>
                  <wp:cNvGraphicFramePr/>
                  <a:graphic xmlns:a="http://schemas.openxmlformats.org/drawingml/2006/main">
                    <a:graphicData uri="http://schemas.openxmlformats.org/drawingml/2006/picture">
                      <pic:pic xmlns:pic="http://schemas.openxmlformats.org/drawingml/2006/picture">
                        <pic:nvPicPr>
                          <pic:cNvPr id="465" name="图片_398_SpCnt_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66" name="图片_279_SpCnt_25"/>
                  <wp:cNvGraphicFramePr/>
                  <a:graphic xmlns:a="http://schemas.openxmlformats.org/drawingml/2006/main">
                    <a:graphicData uri="http://schemas.openxmlformats.org/drawingml/2006/picture">
                      <pic:pic xmlns:pic="http://schemas.openxmlformats.org/drawingml/2006/picture">
                        <pic:nvPicPr>
                          <pic:cNvPr id="466" name="图片_279_SpCnt_2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467" name="图片_959_SpCnt_7"/>
                  <wp:cNvGraphicFramePr/>
                  <a:graphic xmlns:a="http://schemas.openxmlformats.org/drawingml/2006/main">
                    <a:graphicData uri="http://schemas.openxmlformats.org/drawingml/2006/picture">
                      <pic:pic xmlns:pic="http://schemas.openxmlformats.org/drawingml/2006/picture">
                        <pic:nvPicPr>
                          <pic:cNvPr id="467" name="图片_959_SpCnt_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68" name="图片_231_SpCnt_123"/>
                  <wp:cNvGraphicFramePr/>
                  <a:graphic xmlns:a="http://schemas.openxmlformats.org/drawingml/2006/main">
                    <a:graphicData uri="http://schemas.openxmlformats.org/drawingml/2006/picture">
                      <pic:pic xmlns:pic="http://schemas.openxmlformats.org/drawingml/2006/picture">
                        <pic:nvPicPr>
                          <pic:cNvPr id="468" name="图片_231_SpCnt_12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469" name="图片_231_SpCnt_124"/>
                  <wp:cNvGraphicFramePr/>
                  <a:graphic xmlns:a="http://schemas.openxmlformats.org/drawingml/2006/main">
                    <a:graphicData uri="http://schemas.openxmlformats.org/drawingml/2006/picture">
                      <pic:pic xmlns:pic="http://schemas.openxmlformats.org/drawingml/2006/picture">
                        <pic:nvPicPr>
                          <pic:cNvPr id="469" name="图片_231_SpCnt_12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70" name="图片_542_SpCnt_18"/>
                  <wp:cNvGraphicFramePr/>
                  <a:graphic xmlns:a="http://schemas.openxmlformats.org/drawingml/2006/main">
                    <a:graphicData uri="http://schemas.openxmlformats.org/drawingml/2006/picture">
                      <pic:pic xmlns:pic="http://schemas.openxmlformats.org/drawingml/2006/picture">
                        <pic:nvPicPr>
                          <pic:cNvPr id="470" name="图片_542_SpCnt_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71" name="图片_930_SpCnt_12"/>
                  <wp:cNvGraphicFramePr/>
                  <a:graphic xmlns:a="http://schemas.openxmlformats.org/drawingml/2006/main">
                    <a:graphicData uri="http://schemas.openxmlformats.org/drawingml/2006/picture">
                      <pic:pic xmlns:pic="http://schemas.openxmlformats.org/drawingml/2006/picture">
                        <pic:nvPicPr>
                          <pic:cNvPr id="471" name="图片_930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72" name="图片_933_SpCnt_6"/>
                  <wp:cNvGraphicFramePr/>
                  <a:graphic xmlns:a="http://schemas.openxmlformats.org/drawingml/2006/main">
                    <a:graphicData uri="http://schemas.openxmlformats.org/drawingml/2006/picture">
                      <pic:pic xmlns:pic="http://schemas.openxmlformats.org/drawingml/2006/picture">
                        <pic:nvPicPr>
                          <pic:cNvPr id="472" name="图片_933_SpCnt_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473" name="图片_46_SpCnt_127"/>
                  <wp:cNvGraphicFramePr/>
                  <a:graphic xmlns:a="http://schemas.openxmlformats.org/drawingml/2006/main">
                    <a:graphicData uri="http://schemas.openxmlformats.org/drawingml/2006/picture">
                      <pic:pic xmlns:pic="http://schemas.openxmlformats.org/drawingml/2006/picture">
                        <pic:nvPicPr>
                          <pic:cNvPr id="473" name="图片_46_SpCnt_127"/>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474" name="图片_46_SpCnt_128"/>
                  <wp:cNvGraphicFramePr/>
                  <a:graphic xmlns:a="http://schemas.openxmlformats.org/drawingml/2006/main">
                    <a:graphicData uri="http://schemas.openxmlformats.org/drawingml/2006/picture">
                      <pic:pic xmlns:pic="http://schemas.openxmlformats.org/drawingml/2006/picture">
                        <pic:nvPicPr>
                          <pic:cNvPr id="474" name="图片_46_SpCnt_128"/>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75" name="图片_704_SpCnt_18"/>
                  <wp:cNvGraphicFramePr/>
                  <a:graphic xmlns:a="http://schemas.openxmlformats.org/drawingml/2006/main">
                    <a:graphicData uri="http://schemas.openxmlformats.org/drawingml/2006/picture">
                      <pic:pic xmlns:pic="http://schemas.openxmlformats.org/drawingml/2006/picture">
                        <pic:nvPicPr>
                          <pic:cNvPr id="475" name="图片_704_SpCnt_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154305</wp:posOffset>
                  </wp:positionH>
                  <wp:positionV relativeFrom="paragraph">
                    <wp:posOffset>90805</wp:posOffset>
                  </wp:positionV>
                  <wp:extent cx="760095" cy="895350"/>
                  <wp:effectExtent l="0" t="0" r="1905" b="0"/>
                  <wp:wrapNone/>
                  <wp:docPr id="476" name="图片_2781"/>
                  <wp:cNvGraphicFramePr/>
                  <a:graphic xmlns:a="http://schemas.openxmlformats.org/drawingml/2006/main">
                    <a:graphicData uri="http://schemas.openxmlformats.org/drawingml/2006/picture">
                      <pic:pic xmlns:pic="http://schemas.openxmlformats.org/drawingml/2006/picture">
                        <pic:nvPicPr>
                          <pic:cNvPr id="476" name="图片_2781"/>
                          <pic:cNvPicPr/>
                        </pic:nvPicPr>
                        <pic:blipFill>
                          <a:blip r:embed="rId13"/>
                          <a:stretch>
                            <a:fillRect/>
                          </a:stretch>
                        </pic:blipFill>
                        <pic:spPr>
                          <a:xfrm>
                            <a:off x="0" y="0"/>
                            <a:ext cx="760095" cy="8953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7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双门平台冰柜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（冷藏）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1800*760*800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1、温控类型：机械\数显；温度范围： -18~+5℃；功率：≥200W（±50W）；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2、采用节能压缩机，噪音低、耗电省、安全可靠；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3、容积：≥440L；总能量消耗：≤2.65kwh/24h，年耗电量：≤810kwh/a，取得中国能效标识，达到一级能效，▲提供具有资质的第三方机构出具的“能源效率检测报告”复印件加盖投标人的公章；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4、产品整机材质达到食品级，▲提供具有资质的第三方机构认证的“食品接触产品安全认证证书”+试验报告复印件加盖投标人的公章，证书型号须与报价型号一致；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电子元器件性能优良，进行端子电压、骚扰功率、断续骚扰、谐波电流、静电放电、注入电流、电快速瞬变、浪涌、电压暂降、短时中断等严苛检测，各类检测结果均符合相关标准；▲需提供具有资质的第三方检测机构出具的符合GB17625、GB4343、GB4706.、GB4706.13、JB/T 7244要求的检测报告复印件加盖投标人的公章。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77" name="图片_930_SpCnt_13"/>
                  <wp:cNvGraphicFramePr/>
                  <a:graphic xmlns:a="http://schemas.openxmlformats.org/drawingml/2006/main">
                    <a:graphicData uri="http://schemas.openxmlformats.org/drawingml/2006/picture">
                      <pic:pic xmlns:pic="http://schemas.openxmlformats.org/drawingml/2006/picture">
                        <pic:nvPicPr>
                          <pic:cNvPr id="477" name="图片_930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478" name="图片_754_SpCnt_12"/>
                  <wp:cNvGraphicFramePr/>
                  <a:graphic xmlns:a="http://schemas.openxmlformats.org/drawingml/2006/main">
                    <a:graphicData uri="http://schemas.openxmlformats.org/drawingml/2006/picture">
                      <pic:pic xmlns:pic="http://schemas.openxmlformats.org/drawingml/2006/picture">
                        <pic:nvPicPr>
                          <pic:cNvPr id="478" name="图片_754_SpCnt_1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479" name="图片_231_SpCnt_125"/>
                  <wp:cNvGraphicFramePr/>
                  <a:graphic xmlns:a="http://schemas.openxmlformats.org/drawingml/2006/main">
                    <a:graphicData uri="http://schemas.openxmlformats.org/drawingml/2006/picture">
                      <pic:pic xmlns:pic="http://schemas.openxmlformats.org/drawingml/2006/picture">
                        <pic:nvPicPr>
                          <pic:cNvPr id="479" name="图片_231_SpCnt_125"/>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80" name="图片_940_SpCnt_7"/>
                  <wp:cNvGraphicFramePr/>
                  <a:graphic xmlns:a="http://schemas.openxmlformats.org/drawingml/2006/main">
                    <a:graphicData uri="http://schemas.openxmlformats.org/drawingml/2006/picture">
                      <pic:pic xmlns:pic="http://schemas.openxmlformats.org/drawingml/2006/picture">
                        <pic:nvPicPr>
                          <pic:cNvPr id="480" name="图片_940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481" name="图片_588_SpCnt_12"/>
                  <wp:cNvGraphicFramePr/>
                  <a:graphic xmlns:a="http://schemas.openxmlformats.org/drawingml/2006/main">
                    <a:graphicData uri="http://schemas.openxmlformats.org/drawingml/2006/picture">
                      <pic:pic xmlns:pic="http://schemas.openxmlformats.org/drawingml/2006/picture">
                        <pic:nvPicPr>
                          <pic:cNvPr id="481" name="图片_588_SpCnt_1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82" name="图片_938_SpCnt_13"/>
                  <wp:cNvGraphicFramePr/>
                  <a:graphic xmlns:a="http://schemas.openxmlformats.org/drawingml/2006/main">
                    <a:graphicData uri="http://schemas.openxmlformats.org/drawingml/2006/picture">
                      <pic:pic xmlns:pic="http://schemas.openxmlformats.org/drawingml/2006/picture">
                        <pic:nvPicPr>
                          <pic:cNvPr id="482" name="图片_938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483" name="图片_774_SpCnt_54"/>
                  <wp:cNvGraphicFramePr/>
                  <a:graphic xmlns:a="http://schemas.openxmlformats.org/drawingml/2006/main">
                    <a:graphicData uri="http://schemas.openxmlformats.org/drawingml/2006/picture">
                      <pic:pic xmlns:pic="http://schemas.openxmlformats.org/drawingml/2006/picture">
                        <pic:nvPicPr>
                          <pic:cNvPr id="483" name="图片_774_SpCnt_54"/>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484" name="图片_580_SpCnt_12"/>
                  <wp:cNvGraphicFramePr/>
                  <a:graphic xmlns:a="http://schemas.openxmlformats.org/drawingml/2006/main">
                    <a:graphicData uri="http://schemas.openxmlformats.org/drawingml/2006/picture">
                      <pic:pic xmlns:pic="http://schemas.openxmlformats.org/drawingml/2006/picture">
                        <pic:nvPicPr>
                          <pic:cNvPr id="484" name="图片_580_SpCnt_1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85" name="图片_279_SpCnt_26"/>
                  <wp:cNvGraphicFramePr/>
                  <a:graphic xmlns:a="http://schemas.openxmlformats.org/drawingml/2006/main">
                    <a:graphicData uri="http://schemas.openxmlformats.org/drawingml/2006/picture">
                      <pic:pic xmlns:pic="http://schemas.openxmlformats.org/drawingml/2006/picture">
                        <pic:nvPicPr>
                          <pic:cNvPr id="485" name="图片_279_SpCnt_2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486" name="图片_746_SpCnt_12"/>
                  <wp:cNvGraphicFramePr/>
                  <a:graphic xmlns:a="http://schemas.openxmlformats.org/drawingml/2006/main">
                    <a:graphicData uri="http://schemas.openxmlformats.org/drawingml/2006/picture">
                      <pic:pic xmlns:pic="http://schemas.openxmlformats.org/drawingml/2006/picture">
                        <pic:nvPicPr>
                          <pic:cNvPr id="486" name="图片_746_SpCnt_1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87" name="图片_933_SpCnt_7"/>
                  <wp:cNvGraphicFramePr/>
                  <a:graphic xmlns:a="http://schemas.openxmlformats.org/drawingml/2006/main">
                    <a:graphicData uri="http://schemas.openxmlformats.org/drawingml/2006/picture">
                      <pic:pic xmlns:pic="http://schemas.openxmlformats.org/drawingml/2006/picture">
                        <pic:nvPicPr>
                          <pic:cNvPr id="487" name="图片_933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488" name="图片_774_SpCnt_55"/>
                  <wp:cNvGraphicFramePr/>
                  <a:graphic xmlns:a="http://schemas.openxmlformats.org/drawingml/2006/main">
                    <a:graphicData uri="http://schemas.openxmlformats.org/drawingml/2006/picture">
                      <pic:pic xmlns:pic="http://schemas.openxmlformats.org/drawingml/2006/picture">
                        <pic:nvPicPr>
                          <pic:cNvPr id="488" name="图片_774_SpCnt_55"/>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89" name="图片_933_SpCnt_8"/>
                  <wp:cNvGraphicFramePr/>
                  <a:graphic xmlns:a="http://schemas.openxmlformats.org/drawingml/2006/main">
                    <a:graphicData uri="http://schemas.openxmlformats.org/drawingml/2006/picture">
                      <pic:pic xmlns:pic="http://schemas.openxmlformats.org/drawingml/2006/picture">
                        <pic:nvPicPr>
                          <pic:cNvPr id="489" name="图片_933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490" name="图片_444_SpCnt_12"/>
                  <wp:cNvGraphicFramePr/>
                  <a:graphic xmlns:a="http://schemas.openxmlformats.org/drawingml/2006/main">
                    <a:graphicData uri="http://schemas.openxmlformats.org/drawingml/2006/picture">
                      <pic:pic xmlns:pic="http://schemas.openxmlformats.org/drawingml/2006/picture">
                        <pic:nvPicPr>
                          <pic:cNvPr id="490" name="图片_444_SpCnt_1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91" name="图片_336_SpCnt_7"/>
                  <wp:cNvGraphicFramePr/>
                  <a:graphic xmlns:a="http://schemas.openxmlformats.org/drawingml/2006/main">
                    <a:graphicData uri="http://schemas.openxmlformats.org/drawingml/2006/picture">
                      <pic:pic xmlns:pic="http://schemas.openxmlformats.org/drawingml/2006/picture">
                        <pic:nvPicPr>
                          <pic:cNvPr id="491" name="图片_336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492" name="图片_279_SpCnt_27"/>
                  <wp:cNvGraphicFramePr/>
                  <a:graphic xmlns:a="http://schemas.openxmlformats.org/drawingml/2006/main">
                    <a:graphicData uri="http://schemas.openxmlformats.org/drawingml/2006/picture">
                      <pic:pic xmlns:pic="http://schemas.openxmlformats.org/drawingml/2006/picture">
                        <pic:nvPicPr>
                          <pic:cNvPr id="492" name="图片_279_SpCnt_2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93" name="图片_940_SpCnt_8"/>
                  <wp:cNvGraphicFramePr/>
                  <a:graphic xmlns:a="http://schemas.openxmlformats.org/drawingml/2006/main">
                    <a:graphicData uri="http://schemas.openxmlformats.org/drawingml/2006/picture">
                      <pic:pic xmlns:pic="http://schemas.openxmlformats.org/drawingml/2006/picture">
                        <pic:nvPicPr>
                          <pic:cNvPr id="493" name="图片_940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494" name="图片_922_SpCnt_7"/>
                  <wp:cNvGraphicFramePr/>
                  <a:graphic xmlns:a="http://schemas.openxmlformats.org/drawingml/2006/main">
                    <a:graphicData uri="http://schemas.openxmlformats.org/drawingml/2006/picture">
                      <pic:pic xmlns:pic="http://schemas.openxmlformats.org/drawingml/2006/picture">
                        <pic:nvPicPr>
                          <pic:cNvPr id="494" name="图片_922_SpCnt_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495" name="图片_774_SpCnt_56"/>
                  <wp:cNvGraphicFramePr/>
                  <a:graphic xmlns:a="http://schemas.openxmlformats.org/drawingml/2006/main">
                    <a:graphicData uri="http://schemas.openxmlformats.org/drawingml/2006/picture">
                      <pic:pic xmlns:pic="http://schemas.openxmlformats.org/drawingml/2006/picture">
                        <pic:nvPicPr>
                          <pic:cNvPr id="495" name="图片_774_SpCnt_56"/>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496" name="图片_436_SpCnt_12"/>
                  <wp:cNvGraphicFramePr/>
                  <a:graphic xmlns:a="http://schemas.openxmlformats.org/drawingml/2006/main">
                    <a:graphicData uri="http://schemas.openxmlformats.org/drawingml/2006/picture">
                      <pic:pic xmlns:pic="http://schemas.openxmlformats.org/drawingml/2006/picture">
                        <pic:nvPicPr>
                          <pic:cNvPr id="496" name="图片_436_SpCnt_1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497" name="图片_432_SpCnt_12"/>
                  <wp:cNvGraphicFramePr/>
                  <a:graphic xmlns:a="http://schemas.openxmlformats.org/drawingml/2006/main">
                    <a:graphicData uri="http://schemas.openxmlformats.org/drawingml/2006/picture">
                      <pic:pic xmlns:pic="http://schemas.openxmlformats.org/drawingml/2006/picture">
                        <pic:nvPicPr>
                          <pic:cNvPr id="497" name="图片_432_SpCnt_1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98" name="图片_627_SpCnt_12"/>
                  <wp:cNvGraphicFramePr/>
                  <a:graphic xmlns:a="http://schemas.openxmlformats.org/drawingml/2006/main">
                    <a:graphicData uri="http://schemas.openxmlformats.org/drawingml/2006/picture">
                      <pic:pic xmlns:pic="http://schemas.openxmlformats.org/drawingml/2006/picture">
                        <pic:nvPicPr>
                          <pic:cNvPr id="498" name="图片_627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499" name="图片_624_SpCnt_12"/>
                  <wp:cNvGraphicFramePr/>
                  <a:graphic xmlns:a="http://schemas.openxmlformats.org/drawingml/2006/main">
                    <a:graphicData uri="http://schemas.openxmlformats.org/drawingml/2006/picture">
                      <pic:pic xmlns:pic="http://schemas.openxmlformats.org/drawingml/2006/picture">
                        <pic:nvPicPr>
                          <pic:cNvPr id="499" name="图片_624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500" name="图片_616_SpCnt_12"/>
                  <wp:cNvGraphicFramePr/>
                  <a:graphic xmlns:a="http://schemas.openxmlformats.org/drawingml/2006/main">
                    <a:graphicData uri="http://schemas.openxmlformats.org/drawingml/2006/picture">
                      <pic:pic xmlns:pic="http://schemas.openxmlformats.org/drawingml/2006/picture">
                        <pic:nvPicPr>
                          <pic:cNvPr id="500" name="图片_616_SpCnt_1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01" name="图片_180_SpCnt_26"/>
                  <wp:cNvGraphicFramePr/>
                  <a:graphic xmlns:a="http://schemas.openxmlformats.org/drawingml/2006/main">
                    <a:graphicData uri="http://schemas.openxmlformats.org/drawingml/2006/picture">
                      <pic:pic xmlns:pic="http://schemas.openxmlformats.org/drawingml/2006/picture">
                        <pic:nvPicPr>
                          <pic:cNvPr id="501" name="图片_180_SpCnt_2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02" name="图片_207_SpCnt_106"/>
                  <wp:cNvGraphicFramePr/>
                  <a:graphic xmlns:a="http://schemas.openxmlformats.org/drawingml/2006/main">
                    <a:graphicData uri="http://schemas.openxmlformats.org/drawingml/2006/picture">
                      <pic:pic xmlns:pic="http://schemas.openxmlformats.org/drawingml/2006/picture">
                        <pic:nvPicPr>
                          <pic:cNvPr id="502" name="图片_207_SpCnt_10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503" name="图片_624_SpCnt_13"/>
                  <wp:cNvGraphicFramePr/>
                  <a:graphic xmlns:a="http://schemas.openxmlformats.org/drawingml/2006/main">
                    <a:graphicData uri="http://schemas.openxmlformats.org/drawingml/2006/picture">
                      <pic:pic xmlns:pic="http://schemas.openxmlformats.org/drawingml/2006/picture">
                        <pic:nvPicPr>
                          <pic:cNvPr id="503" name="图片_624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04" name="图片_940_SpCnt_9"/>
                  <wp:cNvGraphicFramePr/>
                  <a:graphic xmlns:a="http://schemas.openxmlformats.org/drawingml/2006/main">
                    <a:graphicData uri="http://schemas.openxmlformats.org/drawingml/2006/picture">
                      <pic:pic xmlns:pic="http://schemas.openxmlformats.org/drawingml/2006/picture">
                        <pic:nvPicPr>
                          <pic:cNvPr id="504" name="图片_940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05" name="图片_922_SpCnt_8"/>
                  <wp:cNvGraphicFramePr/>
                  <a:graphic xmlns:a="http://schemas.openxmlformats.org/drawingml/2006/main">
                    <a:graphicData uri="http://schemas.openxmlformats.org/drawingml/2006/picture">
                      <pic:pic xmlns:pic="http://schemas.openxmlformats.org/drawingml/2006/picture">
                        <pic:nvPicPr>
                          <pic:cNvPr id="505" name="图片_922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06" name="图片_336_SpCnt_8"/>
                  <wp:cNvGraphicFramePr/>
                  <a:graphic xmlns:a="http://schemas.openxmlformats.org/drawingml/2006/main">
                    <a:graphicData uri="http://schemas.openxmlformats.org/drawingml/2006/picture">
                      <pic:pic xmlns:pic="http://schemas.openxmlformats.org/drawingml/2006/picture">
                        <pic:nvPicPr>
                          <pic:cNvPr id="506" name="图片_336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507" name="图片_774_SpCnt_57"/>
                  <wp:cNvGraphicFramePr/>
                  <a:graphic xmlns:a="http://schemas.openxmlformats.org/drawingml/2006/main">
                    <a:graphicData uri="http://schemas.openxmlformats.org/drawingml/2006/picture">
                      <pic:pic xmlns:pic="http://schemas.openxmlformats.org/drawingml/2006/picture">
                        <pic:nvPicPr>
                          <pic:cNvPr id="507" name="图片_774_SpCnt_5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508" name="图片_275_SpCnt_91"/>
                  <wp:cNvGraphicFramePr/>
                  <a:graphic xmlns:a="http://schemas.openxmlformats.org/drawingml/2006/main">
                    <a:graphicData uri="http://schemas.openxmlformats.org/drawingml/2006/picture">
                      <pic:pic xmlns:pic="http://schemas.openxmlformats.org/drawingml/2006/picture">
                        <pic:nvPicPr>
                          <pic:cNvPr id="508" name="图片_275_SpCnt_9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09" name="图片_207_SpCnt_107"/>
                  <wp:cNvGraphicFramePr/>
                  <a:graphic xmlns:a="http://schemas.openxmlformats.org/drawingml/2006/main">
                    <a:graphicData uri="http://schemas.openxmlformats.org/drawingml/2006/picture">
                      <pic:pic xmlns:pic="http://schemas.openxmlformats.org/drawingml/2006/picture">
                        <pic:nvPicPr>
                          <pic:cNvPr id="509" name="图片_207_SpCnt_10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510" name="图片_275_SpCnt_92"/>
                  <wp:cNvGraphicFramePr/>
                  <a:graphic xmlns:a="http://schemas.openxmlformats.org/drawingml/2006/main">
                    <a:graphicData uri="http://schemas.openxmlformats.org/drawingml/2006/picture">
                      <pic:pic xmlns:pic="http://schemas.openxmlformats.org/drawingml/2006/picture">
                        <pic:nvPicPr>
                          <pic:cNvPr id="510" name="图片_275_SpCnt_9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511" name="图片_774_SpCnt_58"/>
                  <wp:cNvGraphicFramePr/>
                  <a:graphic xmlns:a="http://schemas.openxmlformats.org/drawingml/2006/main">
                    <a:graphicData uri="http://schemas.openxmlformats.org/drawingml/2006/picture">
                      <pic:pic xmlns:pic="http://schemas.openxmlformats.org/drawingml/2006/picture">
                        <pic:nvPicPr>
                          <pic:cNvPr id="511" name="图片_774_SpCnt_5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12" name="图片_279_SpCnt_28"/>
                  <wp:cNvGraphicFramePr/>
                  <a:graphic xmlns:a="http://schemas.openxmlformats.org/drawingml/2006/main">
                    <a:graphicData uri="http://schemas.openxmlformats.org/drawingml/2006/picture">
                      <pic:pic xmlns:pic="http://schemas.openxmlformats.org/drawingml/2006/picture">
                        <pic:nvPicPr>
                          <pic:cNvPr id="512" name="图片_279_SpCnt_2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13" name="图片_180_SpCnt_27"/>
                  <wp:cNvGraphicFramePr/>
                  <a:graphic xmlns:a="http://schemas.openxmlformats.org/drawingml/2006/main">
                    <a:graphicData uri="http://schemas.openxmlformats.org/drawingml/2006/picture">
                      <pic:pic xmlns:pic="http://schemas.openxmlformats.org/drawingml/2006/picture">
                        <pic:nvPicPr>
                          <pic:cNvPr id="513" name="图片_180_SpCnt_2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14" name="图片_180_SpCnt_28"/>
                  <wp:cNvGraphicFramePr/>
                  <a:graphic xmlns:a="http://schemas.openxmlformats.org/drawingml/2006/main">
                    <a:graphicData uri="http://schemas.openxmlformats.org/drawingml/2006/picture">
                      <pic:pic xmlns:pic="http://schemas.openxmlformats.org/drawingml/2006/picture">
                        <pic:nvPicPr>
                          <pic:cNvPr id="514" name="图片_180_SpCnt_2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15" name="图片_180_SpCnt_29"/>
                  <wp:cNvGraphicFramePr/>
                  <a:graphic xmlns:a="http://schemas.openxmlformats.org/drawingml/2006/main">
                    <a:graphicData uri="http://schemas.openxmlformats.org/drawingml/2006/picture">
                      <pic:pic xmlns:pic="http://schemas.openxmlformats.org/drawingml/2006/picture">
                        <pic:nvPicPr>
                          <pic:cNvPr id="515" name="图片_180_SpCnt_2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16" name="图片_922_SpCnt_9"/>
                  <wp:cNvGraphicFramePr/>
                  <a:graphic xmlns:a="http://schemas.openxmlformats.org/drawingml/2006/main">
                    <a:graphicData uri="http://schemas.openxmlformats.org/drawingml/2006/picture">
                      <pic:pic xmlns:pic="http://schemas.openxmlformats.org/drawingml/2006/picture">
                        <pic:nvPicPr>
                          <pic:cNvPr id="516" name="图片_922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17" name="图片_674_SpCnt_12"/>
                  <wp:cNvGraphicFramePr/>
                  <a:graphic xmlns:a="http://schemas.openxmlformats.org/drawingml/2006/main">
                    <a:graphicData uri="http://schemas.openxmlformats.org/drawingml/2006/picture">
                      <pic:pic xmlns:pic="http://schemas.openxmlformats.org/drawingml/2006/picture">
                        <pic:nvPicPr>
                          <pic:cNvPr id="517" name="图片_674_SpCnt_1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18" name="图片_576_SpCnt_12"/>
                  <wp:cNvGraphicFramePr/>
                  <a:graphic xmlns:a="http://schemas.openxmlformats.org/drawingml/2006/main">
                    <a:graphicData uri="http://schemas.openxmlformats.org/drawingml/2006/picture">
                      <pic:pic xmlns:pic="http://schemas.openxmlformats.org/drawingml/2006/picture">
                        <pic:nvPicPr>
                          <pic:cNvPr id="518" name="图片_576_SpCnt_1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19" name="图片_670_SpCnt_12"/>
                  <wp:cNvGraphicFramePr/>
                  <a:graphic xmlns:a="http://schemas.openxmlformats.org/drawingml/2006/main">
                    <a:graphicData uri="http://schemas.openxmlformats.org/drawingml/2006/picture">
                      <pic:pic xmlns:pic="http://schemas.openxmlformats.org/drawingml/2006/picture">
                        <pic:nvPicPr>
                          <pic:cNvPr id="519" name="图片_670_SpCnt_1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520" name="图片_627_SpCnt_13"/>
                  <wp:cNvGraphicFramePr/>
                  <a:graphic xmlns:a="http://schemas.openxmlformats.org/drawingml/2006/main">
                    <a:graphicData uri="http://schemas.openxmlformats.org/drawingml/2006/picture">
                      <pic:pic xmlns:pic="http://schemas.openxmlformats.org/drawingml/2006/picture">
                        <pic:nvPicPr>
                          <pic:cNvPr id="520" name="图片_627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21" name="图片_279_SpCnt_29"/>
                  <wp:cNvGraphicFramePr/>
                  <a:graphic xmlns:a="http://schemas.openxmlformats.org/drawingml/2006/main">
                    <a:graphicData uri="http://schemas.openxmlformats.org/drawingml/2006/picture">
                      <pic:pic xmlns:pic="http://schemas.openxmlformats.org/drawingml/2006/picture">
                        <pic:nvPicPr>
                          <pic:cNvPr id="521" name="图片_279_SpCnt_2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22" name="图片_207_SpCnt_108"/>
                  <wp:cNvGraphicFramePr/>
                  <a:graphic xmlns:a="http://schemas.openxmlformats.org/drawingml/2006/main">
                    <a:graphicData uri="http://schemas.openxmlformats.org/drawingml/2006/picture">
                      <pic:pic xmlns:pic="http://schemas.openxmlformats.org/drawingml/2006/picture">
                        <pic:nvPicPr>
                          <pic:cNvPr id="522" name="图片_207_SpCnt_10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23" name="图片_773_SpCnt_15"/>
                  <wp:cNvGraphicFramePr/>
                  <a:graphic xmlns:a="http://schemas.openxmlformats.org/drawingml/2006/main">
                    <a:graphicData uri="http://schemas.openxmlformats.org/drawingml/2006/picture">
                      <pic:pic xmlns:pic="http://schemas.openxmlformats.org/drawingml/2006/picture">
                        <pic:nvPicPr>
                          <pic:cNvPr id="523" name="图片_773_SpCnt_1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24" name="图片_682_SpCnt_12"/>
                  <wp:cNvGraphicFramePr/>
                  <a:graphic xmlns:a="http://schemas.openxmlformats.org/drawingml/2006/main">
                    <a:graphicData uri="http://schemas.openxmlformats.org/drawingml/2006/picture">
                      <pic:pic xmlns:pic="http://schemas.openxmlformats.org/drawingml/2006/picture">
                        <pic:nvPicPr>
                          <pic:cNvPr id="524" name="图片_682_SpCnt_1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525" name="图片_275_SpCnt_93"/>
                  <wp:cNvGraphicFramePr/>
                  <a:graphic xmlns:a="http://schemas.openxmlformats.org/drawingml/2006/main">
                    <a:graphicData uri="http://schemas.openxmlformats.org/drawingml/2006/picture">
                      <pic:pic xmlns:pic="http://schemas.openxmlformats.org/drawingml/2006/picture">
                        <pic:nvPicPr>
                          <pic:cNvPr id="525" name="图片_275_SpCnt_93"/>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526" name="图片_774_SpCnt_59"/>
                  <wp:cNvGraphicFramePr/>
                  <a:graphic xmlns:a="http://schemas.openxmlformats.org/drawingml/2006/main">
                    <a:graphicData uri="http://schemas.openxmlformats.org/drawingml/2006/picture">
                      <pic:pic xmlns:pic="http://schemas.openxmlformats.org/drawingml/2006/picture">
                        <pic:nvPicPr>
                          <pic:cNvPr id="526" name="图片_774_SpCnt_5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27" name="图片_742_SpCnt_12"/>
                  <wp:cNvGraphicFramePr/>
                  <a:graphic xmlns:a="http://schemas.openxmlformats.org/drawingml/2006/main">
                    <a:graphicData uri="http://schemas.openxmlformats.org/drawingml/2006/picture">
                      <pic:pic xmlns:pic="http://schemas.openxmlformats.org/drawingml/2006/picture">
                        <pic:nvPicPr>
                          <pic:cNvPr id="527" name="图片_742_SpCnt_12"/>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28" name="图片_933_SpCnt_9"/>
                  <wp:cNvGraphicFramePr/>
                  <a:graphic xmlns:a="http://schemas.openxmlformats.org/drawingml/2006/main">
                    <a:graphicData uri="http://schemas.openxmlformats.org/drawingml/2006/picture">
                      <pic:pic xmlns:pic="http://schemas.openxmlformats.org/drawingml/2006/picture">
                        <pic:nvPicPr>
                          <pic:cNvPr id="528" name="图片_933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529" name="图片_616_SpCnt_13"/>
                  <wp:cNvGraphicFramePr/>
                  <a:graphic xmlns:a="http://schemas.openxmlformats.org/drawingml/2006/main">
                    <a:graphicData uri="http://schemas.openxmlformats.org/drawingml/2006/picture">
                      <pic:pic xmlns:pic="http://schemas.openxmlformats.org/drawingml/2006/picture">
                        <pic:nvPicPr>
                          <pic:cNvPr id="529" name="图片_616_SpCnt_13"/>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30" name="图片_336_SpCnt_9"/>
                  <wp:cNvGraphicFramePr/>
                  <a:graphic xmlns:a="http://schemas.openxmlformats.org/drawingml/2006/main">
                    <a:graphicData uri="http://schemas.openxmlformats.org/drawingml/2006/picture">
                      <pic:pic xmlns:pic="http://schemas.openxmlformats.org/drawingml/2006/picture">
                        <pic:nvPicPr>
                          <pic:cNvPr id="530" name="图片_336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555625</wp:posOffset>
                  </wp:positionV>
                  <wp:extent cx="996315" cy="609600"/>
                  <wp:effectExtent l="0" t="0" r="13335" b="0"/>
                  <wp:wrapNone/>
                  <wp:docPr id="531" name="图片_2564"/>
                  <wp:cNvGraphicFramePr/>
                  <a:graphic xmlns:a="http://schemas.openxmlformats.org/drawingml/2006/main">
                    <a:graphicData uri="http://schemas.openxmlformats.org/drawingml/2006/picture">
                      <pic:pic xmlns:pic="http://schemas.openxmlformats.org/drawingml/2006/picture">
                        <pic:nvPicPr>
                          <pic:cNvPr id="531" name="图片_2564"/>
                          <pic:cNvPicPr/>
                        </pic:nvPicPr>
                        <pic:blipFill>
                          <a:blip r:embed="rId25"/>
                          <a:stretch>
                            <a:fillRect/>
                          </a:stretch>
                        </pic:blipFill>
                        <pic:spPr>
                          <a:xfrm>
                            <a:off x="0" y="0"/>
                            <a:ext cx="996315" cy="6096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双门平台冰柜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（冷藏）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1500*760*800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1、温控类型：机械\数显；温度范围：-5~+10℃；功率：155W（±10W）；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2、采用节能压缩机，噪音低、耗电省、安全可靠；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▲3、容积：≥340L；总能量消耗：≤1.35kwh/24h，取得中国能效标识，达到一级能效，▲提供具有资质的第三方机构出具的“能源效率检测报告”复印件加盖投标人的公章；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4、产品整机材质达到食品级，▲提供具有资质的第三方机构认证的“食品接触产品安全认证证书”+试验报告复印件加盖投标人的公章，证书型号须与报价型号一致；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电子元器件性能优良，进行端子电压、骚扰功率、断续骚扰、谐波电流、静电放电、注入电流、电快速瞬变、浪涌、电压暂降、短时中断等严苛检测，各类检测结果均符合相关标准；▲需提供具有资质的第三方检测机构出具的符合GB17625、GB4343、GB4706.、GB4706.13、JB/T 7244要求的检测报告复印件加盖投标人的公章。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32" name="图片_279_SpCnt_30"/>
                  <wp:cNvGraphicFramePr/>
                  <a:graphic xmlns:a="http://schemas.openxmlformats.org/drawingml/2006/main">
                    <a:graphicData uri="http://schemas.openxmlformats.org/drawingml/2006/picture">
                      <pic:pic xmlns:pic="http://schemas.openxmlformats.org/drawingml/2006/picture">
                        <pic:nvPicPr>
                          <pic:cNvPr id="532" name="图片_279_SpCnt_3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33" name="图片_436_SpCnt_13"/>
                  <wp:cNvGraphicFramePr/>
                  <a:graphic xmlns:a="http://schemas.openxmlformats.org/drawingml/2006/main">
                    <a:graphicData uri="http://schemas.openxmlformats.org/drawingml/2006/picture">
                      <pic:pic xmlns:pic="http://schemas.openxmlformats.org/drawingml/2006/picture">
                        <pic:nvPicPr>
                          <pic:cNvPr id="533" name="图片_436_SpCnt_1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34" name="图片_279_SpCnt_31"/>
                  <wp:cNvGraphicFramePr/>
                  <a:graphic xmlns:a="http://schemas.openxmlformats.org/drawingml/2006/main">
                    <a:graphicData uri="http://schemas.openxmlformats.org/drawingml/2006/picture">
                      <pic:pic xmlns:pic="http://schemas.openxmlformats.org/drawingml/2006/picture">
                        <pic:nvPicPr>
                          <pic:cNvPr id="534" name="图片_279_SpCnt_3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535" name="图片_275_SpCnt_94"/>
                  <wp:cNvGraphicFramePr/>
                  <a:graphic xmlns:a="http://schemas.openxmlformats.org/drawingml/2006/main">
                    <a:graphicData uri="http://schemas.openxmlformats.org/drawingml/2006/picture">
                      <pic:pic xmlns:pic="http://schemas.openxmlformats.org/drawingml/2006/picture">
                        <pic:nvPicPr>
                          <pic:cNvPr id="535" name="图片_275_SpCnt_9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536" name="图片_774_SpCnt_60"/>
                  <wp:cNvGraphicFramePr/>
                  <a:graphic xmlns:a="http://schemas.openxmlformats.org/drawingml/2006/main">
                    <a:graphicData uri="http://schemas.openxmlformats.org/drawingml/2006/picture">
                      <pic:pic xmlns:pic="http://schemas.openxmlformats.org/drawingml/2006/picture">
                        <pic:nvPicPr>
                          <pic:cNvPr id="536" name="图片_774_SpCnt_6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37" name="图片_180_SpCnt_30"/>
                  <wp:cNvGraphicFramePr/>
                  <a:graphic xmlns:a="http://schemas.openxmlformats.org/drawingml/2006/main">
                    <a:graphicData uri="http://schemas.openxmlformats.org/drawingml/2006/picture">
                      <pic:pic xmlns:pic="http://schemas.openxmlformats.org/drawingml/2006/picture">
                        <pic:nvPicPr>
                          <pic:cNvPr id="537" name="图片_180_SpCnt_3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38" name="图片_588_SpCnt_13"/>
                  <wp:cNvGraphicFramePr/>
                  <a:graphic xmlns:a="http://schemas.openxmlformats.org/drawingml/2006/main">
                    <a:graphicData uri="http://schemas.openxmlformats.org/drawingml/2006/picture">
                      <pic:pic xmlns:pic="http://schemas.openxmlformats.org/drawingml/2006/picture">
                        <pic:nvPicPr>
                          <pic:cNvPr id="538" name="图片_588_SpCnt_1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39" name="图片_742_SpCnt_13"/>
                  <wp:cNvGraphicFramePr/>
                  <a:graphic xmlns:a="http://schemas.openxmlformats.org/drawingml/2006/main">
                    <a:graphicData uri="http://schemas.openxmlformats.org/drawingml/2006/picture">
                      <pic:pic xmlns:pic="http://schemas.openxmlformats.org/drawingml/2006/picture">
                        <pic:nvPicPr>
                          <pic:cNvPr id="539" name="图片_742_SpCnt_1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540" name="图片_624_SpCnt_14"/>
                  <wp:cNvGraphicFramePr/>
                  <a:graphic xmlns:a="http://schemas.openxmlformats.org/drawingml/2006/main">
                    <a:graphicData uri="http://schemas.openxmlformats.org/drawingml/2006/picture">
                      <pic:pic xmlns:pic="http://schemas.openxmlformats.org/drawingml/2006/picture">
                        <pic:nvPicPr>
                          <pic:cNvPr id="540" name="图片_624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541" name="图片_627_SpCnt_14"/>
                  <wp:cNvGraphicFramePr/>
                  <a:graphic xmlns:a="http://schemas.openxmlformats.org/drawingml/2006/main">
                    <a:graphicData uri="http://schemas.openxmlformats.org/drawingml/2006/picture">
                      <pic:pic xmlns:pic="http://schemas.openxmlformats.org/drawingml/2006/picture">
                        <pic:nvPicPr>
                          <pic:cNvPr id="541" name="图片_627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42" name="图片_922_SpCnt_10"/>
                  <wp:cNvGraphicFramePr/>
                  <a:graphic xmlns:a="http://schemas.openxmlformats.org/drawingml/2006/main">
                    <a:graphicData uri="http://schemas.openxmlformats.org/drawingml/2006/picture">
                      <pic:pic xmlns:pic="http://schemas.openxmlformats.org/drawingml/2006/picture">
                        <pic:nvPicPr>
                          <pic:cNvPr id="542" name="图片_922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43" name="图片_231_SpCnt_126"/>
                  <wp:cNvGraphicFramePr/>
                  <a:graphic xmlns:a="http://schemas.openxmlformats.org/drawingml/2006/main">
                    <a:graphicData uri="http://schemas.openxmlformats.org/drawingml/2006/picture">
                      <pic:pic xmlns:pic="http://schemas.openxmlformats.org/drawingml/2006/picture">
                        <pic:nvPicPr>
                          <pic:cNvPr id="543" name="图片_231_SpCnt_126"/>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44" name="图片_746_SpCnt_13"/>
                  <wp:cNvGraphicFramePr/>
                  <a:graphic xmlns:a="http://schemas.openxmlformats.org/drawingml/2006/main">
                    <a:graphicData uri="http://schemas.openxmlformats.org/drawingml/2006/picture">
                      <pic:pic xmlns:pic="http://schemas.openxmlformats.org/drawingml/2006/picture">
                        <pic:nvPicPr>
                          <pic:cNvPr id="544" name="图片_746_SpCnt_1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45" name="图片_682_SpCnt_13"/>
                  <wp:cNvGraphicFramePr/>
                  <a:graphic xmlns:a="http://schemas.openxmlformats.org/drawingml/2006/main">
                    <a:graphicData uri="http://schemas.openxmlformats.org/drawingml/2006/picture">
                      <pic:pic xmlns:pic="http://schemas.openxmlformats.org/drawingml/2006/picture">
                        <pic:nvPicPr>
                          <pic:cNvPr id="545" name="图片_682_SpCnt_1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46" name="图片_432_SpCnt_13"/>
                  <wp:cNvGraphicFramePr/>
                  <a:graphic xmlns:a="http://schemas.openxmlformats.org/drawingml/2006/main">
                    <a:graphicData uri="http://schemas.openxmlformats.org/drawingml/2006/picture">
                      <pic:pic xmlns:pic="http://schemas.openxmlformats.org/drawingml/2006/picture">
                        <pic:nvPicPr>
                          <pic:cNvPr id="546" name="图片_432_SpCnt_1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47" name="图片_444_SpCnt_13"/>
                  <wp:cNvGraphicFramePr/>
                  <a:graphic xmlns:a="http://schemas.openxmlformats.org/drawingml/2006/main">
                    <a:graphicData uri="http://schemas.openxmlformats.org/drawingml/2006/picture">
                      <pic:pic xmlns:pic="http://schemas.openxmlformats.org/drawingml/2006/picture">
                        <pic:nvPicPr>
                          <pic:cNvPr id="547" name="图片_444_SpCnt_1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48" name="图片_933_SpCnt_10"/>
                  <wp:cNvGraphicFramePr/>
                  <a:graphic xmlns:a="http://schemas.openxmlformats.org/drawingml/2006/main">
                    <a:graphicData uri="http://schemas.openxmlformats.org/drawingml/2006/picture">
                      <pic:pic xmlns:pic="http://schemas.openxmlformats.org/drawingml/2006/picture">
                        <pic:nvPicPr>
                          <pic:cNvPr id="548" name="图片_933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549" name="图片_774_SpCnt_61"/>
                  <wp:cNvGraphicFramePr/>
                  <a:graphic xmlns:a="http://schemas.openxmlformats.org/drawingml/2006/main">
                    <a:graphicData uri="http://schemas.openxmlformats.org/drawingml/2006/picture">
                      <pic:pic xmlns:pic="http://schemas.openxmlformats.org/drawingml/2006/picture">
                        <pic:nvPicPr>
                          <pic:cNvPr id="549" name="图片_774_SpCnt_61"/>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50" name="图片_336_SpCnt_10"/>
                  <wp:cNvGraphicFramePr/>
                  <a:graphic xmlns:a="http://schemas.openxmlformats.org/drawingml/2006/main">
                    <a:graphicData uri="http://schemas.openxmlformats.org/drawingml/2006/picture">
                      <pic:pic xmlns:pic="http://schemas.openxmlformats.org/drawingml/2006/picture">
                        <pic:nvPicPr>
                          <pic:cNvPr id="550" name="图片_336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51" name="图片_576_SpCnt_13"/>
                  <wp:cNvGraphicFramePr/>
                  <a:graphic xmlns:a="http://schemas.openxmlformats.org/drawingml/2006/main">
                    <a:graphicData uri="http://schemas.openxmlformats.org/drawingml/2006/picture">
                      <pic:pic xmlns:pic="http://schemas.openxmlformats.org/drawingml/2006/picture">
                        <pic:nvPicPr>
                          <pic:cNvPr id="551" name="图片_576_SpCnt_1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52" name="图片_207_SpCnt_109"/>
                  <wp:cNvGraphicFramePr/>
                  <a:graphic xmlns:a="http://schemas.openxmlformats.org/drawingml/2006/main">
                    <a:graphicData uri="http://schemas.openxmlformats.org/drawingml/2006/picture">
                      <pic:pic xmlns:pic="http://schemas.openxmlformats.org/drawingml/2006/picture">
                        <pic:nvPicPr>
                          <pic:cNvPr id="552" name="图片_207_SpCnt_10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53" name="图片_279_SpCnt_32"/>
                  <wp:cNvGraphicFramePr/>
                  <a:graphic xmlns:a="http://schemas.openxmlformats.org/drawingml/2006/main">
                    <a:graphicData uri="http://schemas.openxmlformats.org/drawingml/2006/picture">
                      <pic:pic xmlns:pic="http://schemas.openxmlformats.org/drawingml/2006/picture">
                        <pic:nvPicPr>
                          <pic:cNvPr id="553" name="图片_279_SpCnt_3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554" name="图片_616_SpCnt_14"/>
                  <wp:cNvGraphicFramePr/>
                  <a:graphic xmlns:a="http://schemas.openxmlformats.org/drawingml/2006/main">
                    <a:graphicData uri="http://schemas.openxmlformats.org/drawingml/2006/picture">
                      <pic:pic xmlns:pic="http://schemas.openxmlformats.org/drawingml/2006/picture">
                        <pic:nvPicPr>
                          <pic:cNvPr id="554" name="图片_616_SpCnt_14"/>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55" name="图片_670_SpCnt_13"/>
                  <wp:cNvGraphicFramePr/>
                  <a:graphic xmlns:a="http://schemas.openxmlformats.org/drawingml/2006/main">
                    <a:graphicData uri="http://schemas.openxmlformats.org/drawingml/2006/picture">
                      <pic:pic xmlns:pic="http://schemas.openxmlformats.org/drawingml/2006/picture">
                        <pic:nvPicPr>
                          <pic:cNvPr id="555" name="图片_670_SpCnt_1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56" name="图片_674_SpCnt_13"/>
                  <wp:cNvGraphicFramePr/>
                  <a:graphic xmlns:a="http://schemas.openxmlformats.org/drawingml/2006/main">
                    <a:graphicData uri="http://schemas.openxmlformats.org/drawingml/2006/picture">
                      <pic:pic xmlns:pic="http://schemas.openxmlformats.org/drawingml/2006/picture">
                        <pic:nvPicPr>
                          <pic:cNvPr id="556" name="图片_674_SpCnt_1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57" name="图片_754_SpCnt_13"/>
                  <wp:cNvGraphicFramePr/>
                  <a:graphic xmlns:a="http://schemas.openxmlformats.org/drawingml/2006/main">
                    <a:graphicData uri="http://schemas.openxmlformats.org/drawingml/2006/picture">
                      <pic:pic xmlns:pic="http://schemas.openxmlformats.org/drawingml/2006/picture">
                        <pic:nvPicPr>
                          <pic:cNvPr id="557" name="图片_754_SpCnt_1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558" name="图片_774_SpCnt_62"/>
                  <wp:cNvGraphicFramePr/>
                  <a:graphic xmlns:a="http://schemas.openxmlformats.org/drawingml/2006/main">
                    <a:graphicData uri="http://schemas.openxmlformats.org/drawingml/2006/picture">
                      <pic:pic xmlns:pic="http://schemas.openxmlformats.org/drawingml/2006/picture">
                        <pic:nvPicPr>
                          <pic:cNvPr id="558" name="图片_774_SpCnt_62"/>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59" name="图片_180_SpCnt_31"/>
                  <wp:cNvGraphicFramePr/>
                  <a:graphic xmlns:a="http://schemas.openxmlformats.org/drawingml/2006/main">
                    <a:graphicData uri="http://schemas.openxmlformats.org/drawingml/2006/picture">
                      <pic:pic xmlns:pic="http://schemas.openxmlformats.org/drawingml/2006/picture">
                        <pic:nvPicPr>
                          <pic:cNvPr id="559" name="图片_180_SpCnt_3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60" name="图片_940_SpCnt_10"/>
                  <wp:cNvGraphicFramePr/>
                  <a:graphic xmlns:a="http://schemas.openxmlformats.org/drawingml/2006/main">
                    <a:graphicData uri="http://schemas.openxmlformats.org/drawingml/2006/picture">
                      <pic:pic xmlns:pic="http://schemas.openxmlformats.org/drawingml/2006/picture">
                        <pic:nvPicPr>
                          <pic:cNvPr id="560" name="图片_940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61" name="图片_580_SpCnt_13"/>
                  <wp:cNvGraphicFramePr/>
                  <a:graphic xmlns:a="http://schemas.openxmlformats.org/drawingml/2006/main">
                    <a:graphicData uri="http://schemas.openxmlformats.org/drawingml/2006/picture">
                      <pic:pic xmlns:pic="http://schemas.openxmlformats.org/drawingml/2006/picture">
                        <pic:nvPicPr>
                          <pic:cNvPr id="561" name="图片_580_SpCnt_13"/>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62" name="图片_773_SpCnt_16"/>
                  <wp:cNvGraphicFramePr/>
                  <a:graphic xmlns:a="http://schemas.openxmlformats.org/drawingml/2006/main">
                    <a:graphicData uri="http://schemas.openxmlformats.org/drawingml/2006/picture">
                      <pic:pic xmlns:pic="http://schemas.openxmlformats.org/drawingml/2006/picture">
                        <pic:nvPicPr>
                          <pic:cNvPr id="562" name="图片_773_SpCnt_1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63" name="图片_180_SpCnt_32"/>
                  <wp:cNvGraphicFramePr/>
                  <a:graphic xmlns:a="http://schemas.openxmlformats.org/drawingml/2006/main">
                    <a:graphicData uri="http://schemas.openxmlformats.org/drawingml/2006/picture">
                      <pic:pic xmlns:pic="http://schemas.openxmlformats.org/drawingml/2006/picture">
                        <pic:nvPicPr>
                          <pic:cNvPr id="563" name="图片_180_SpCnt_3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740410</wp:posOffset>
                  </wp:positionV>
                  <wp:extent cx="996315" cy="609600"/>
                  <wp:effectExtent l="0" t="0" r="13335" b="0"/>
                  <wp:wrapNone/>
                  <wp:docPr id="564" name="图片_2565"/>
                  <wp:cNvGraphicFramePr/>
                  <a:graphic xmlns:a="http://schemas.openxmlformats.org/drawingml/2006/main">
                    <a:graphicData uri="http://schemas.openxmlformats.org/drawingml/2006/picture">
                      <pic:pic xmlns:pic="http://schemas.openxmlformats.org/drawingml/2006/picture">
                        <pic:nvPicPr>
                          <pic:cNvPr id="564" name="图片_2565"/>
                          <pic:cNvPicPr/>
                        </pic:nvPicPr>
                        <pic:blipFill>
                          <a:blip r:embed="rId25"/>
                          <a:stretch>
                            <a:fillRect/>
                          </a:stretch>
                        </pic:blipFill>
                        <pic:spPr>
                          <a:xfrm>
                            <a:off x="0" y="0"/>
                            <a:ext cx="996315" cy="6096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3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双通工作柜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1800*760*800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1、材质采用201#不锈钢磨砂板制作，面板厚度≥1.0mm，侧板、底板、中板厚度≥0.8mm、移门厚度≥0.7mm；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2、面板下衬厚度≥13mm木工板（减震、消音），并以万能胶粘合；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3、双边柜门选用不锈钢滑动趟门结构，柜内共计2个存放空间，内配1张可拆卸式中板；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4、面板、中板、底板均采用厚度≥1.0mm的U型加强筋承托加固；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5、柜脚采用直径φ51*厚度≥1.0mm不锈钢圆管，并配可调节高度子弹脚。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65" name="图片_775"/>
                  <wp:cNvGraphicFramePr/>
                  <a:graphic xmlns:a="http://schemas.openxmlformats.org/drawingml/2006/main">
                    <a:graphicData uri="http://schemas.openxmlformats.org/drawingml/2006/picture">
                      <pic:pic xmlns:pic="http://schemas.openxmlformats.org/drawingml/2006/picture">
                        <pic:nvPicPr>
                          <pic:cNvPr id="565" name="图片_77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66" name="图片_444_SpCnt_14"/>
                  <wp:cNvGraphicFramePr/>
                  <a:graphic xmlns:a="http://schemas.openxmlformats.org/drawingml/2006/main">
                    <a:graphicData uri="http://schemas.openxmlformats.org/drawingml/2006/picture">
                      <pic:pic xmlns:pic="http://schemas.openxmlformats.org/drawingml/2006/picture">
                        <pic:nvPicPr>
                          <pic:cNvPr id="566" name="图片_444_SpCnt_1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67" name="图片_682_SpCnt_14"/>
                  <wp:cNvGraphicFramePr/>
                  <a:graphic xmlns:a="http://schemas.openxmlformats.org/drawingml/2006/main">
                    <a:graphicData uri="http://schemas.openxmlformats.org/drawingml/2006/picture">
                      <pic:pic xmlns:pic="http://schemas.openxmlformats.org/drawingml/2006/picture">
                        <pic:nvPicPr>
                          <pic:cNvPr id="567" name="图片_682_SpCnt_1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68" name="图片_674_SpCnt_14"/>
                  <wp:cNvGraphicFramePr/>
                  <a:graphic xmlns:a="http://schemas.openxmlformats.org/drawingml/2006/main">
                    <a:graphicData uri="http://schemas.openxmlformats.org/drawingml/2006/picture">
                      <pic:pic xmlns:pic="http://schemas.openxmlformats.org/drawingml/2006/picture">
                        <pic:nvPicPr>
                          <pic:cNvPr id="568" name="图片_674_SpCnt_1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69" name="图片_746_SpCnt_14"/>
                  <wp:cNvGraphicFramePr/>
                  <a:graphic xmlns:a="http://schemas.openxmlformats.org/drawingml/2006/main">
                    <a:graphicData uri="http://schemas.openxmlformats.org/drawingml/2006/picture">
                      <pic:pic xmlns:pic="http://schemas.openxmlformats.org/drawingml/2006/picture">
                        <pic:nvPicPr>
                          <pic:cNvPr id="569" name="图片_746_SpCnt_1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70" name="图片_754_SpCnt_14"/>
                  <wp:cNvGraphicFramePr/>
                  <a:graphic xmlns:a="http://schemas.openxmlformats.org/drawingml/2006/main">
                    <a:graphicData uri="http://schemas.openxmlformats.org/drawingml/2006/picture">
                      <pic:pic xmlns:pic="http://schemas.openxmlformats.org/drawingml/2006/picture">
                        <pic:nvPicPr>
                          <pic:cNvPr id="570" name="图片_754_SpCnt_1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71" name="图片_670_SpCnt_14"/>
                  <wp:cNvGraphicFramePr/>
                  <a:graphic xmlns:a="http://schemas.openxmlformats.org/drawingml/2006/main">
                    <a:graphicData uri="http://schemas.openxmlformats.org/drawingml/2006/picture">
                      <pic:pic xmlns:pic="http://schemas.openxmlformats.org/drawingml/2006/picture">
                        <pic:nvPicPr>
                          <pic:cNvPr id="571" name="图片_670_SpCnt_1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72" name="图片_231_SpCnt_127"/>
                  <wp:cNvGraphicFramePr/>
                  <a:graphic xmlns:a="http://schemas.openxmlformats.org/drawingml/2006/main">
                    <a:graphicData uri="http://schemas.openxmlformats.org/drawingml/2006/picture">
                      <pic:pic xmlns:pic="http://schemas.openxmlformats.org/drawingml/2006/picture">
                        <pic:nvPicPr>
                          <pic:cNvPr id="572" name="图片_231_SpCnt_127"/>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73" name="图片_742_SpCnt_14"/>
                  <wp:cNvGraphicFramePr/>
                  <a:graphic xmlns:a="http://schemas.openxmlformats.org/drawingml/2006/main">
                    <a:graphicData uri="http://schemas.openxmlformats.org/drawingml/2006/picture">
                      <pic:pic xmlns:pic="http://schemas.openxmlformats.org/drawingml/2006/picture">
                        <pic:nvPicPr>
                          <pic:cNvPr id="573" name="图片_742_SpCnt_1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74" name="图片_626_SpCnt_13"/>
                  <wp:cNvGraphicFramePr/>
                  <a:graphic xmlns:a="http://schemas.openxmlformats.org/drawingml/2006/main">
                    <a:graphicData uri="http://schemas.openxmlformats.org/drawingml/2006/picture">
                      <pic:pic xmlns:pic="http://schemas.openxmlformats.org/drawingml/2006/picture">
                        <pic:nvPicPr>
                          <pic:cNvPr id="574" name="图片_626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75" name="图片_623_SpCnt_13"/>
                  <wp:cNvGraphicFramePr/>
                  <a:graphic xmlns:a="http://schemas.openxmlformats.org/drawingml/2006/main">
                    <a:graphicData uri="http://schemas.openxmlformats.org/drawingml/2006/picture">
                      <pic:pic xmlns:pic="http://schemas.openxmlformats.org/drawingml/2006/picture">
                        <pic:nvPicPr>
                          <pic:cNvPr id="575" name="图片_623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76" name="图片_588_SpCnt_14"/>
                  <wp:cNvGraphicFramePr/>
                  <a:graphic xmlns:a="http://schemas.openxmlformats.org/drawingml/2006/main">
                    <a:graphicData uri="http://schemas.openxmlformats.org/drawingml/2006/picture">
                      <pic:pic xmlns:pic="http://schemas.openxmlformats.org/drawingml/2006/picture">
                        <pic:nvPicPr>
                          <pic:cNvPr id="576" name="图片_588_SpCnt_1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577" name="图片_46_SpCnt_129"/>
                  <wp:cNvGraphicFramePr/>
                  <a:graphic xmlns:a="http://schemas.openxmlformats.org/drawingml/2006/main">
                    <a:graphicData uri="http://schemas.openxmlformats.org/drawingml/2006/picture">
                      <pic:pic xmlns:pic="http://schemas.openxmlformats.org/drawingml/2006/picture">
                        <pic:nvPicPr>
                          <pic:cNvPr id="577" name="图片_46_SpCnt_12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78" name="图片_180_SpCnt_33"/>
                  <wp:cNvGraphicFramePr/>
                  <a:graphic xmlns:a="http://schemas.openxmlformats.org/drawingml/2006/main">
                    <a:graphicData uri="http://schemas.openxmlformats.org/drawingml/2006/picture">
                      <pic:pic xmlns:pic="http://schemas.openxmlformats.org/drawingml/2006/picture">
                        <pic:nvPicPr>
                          <pic:cNvPr id="578" name="图片_180_SpCnt_3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79" name="图片_436_SpCnt_14"/>
                  <wp:cNvGraphicFramePr/>
                  <a:graphic xmlns:a="http://schemas.openxmlformats.org/drawingml/2006/main">
                    <a:graphicData uri="http://schemas.openxmlformats.org/drawingml/2006/picture">
                      <pic:pic xmlns:pic="http://schemas.openxmlformats.org/drawingml/2006/picture">
                        <pic:nvPicPr>
                          <pic:cNvPr id="579" name="图片_436_SpCnt_1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80" name="图片_279_SpCnt_33"/>
                  <wp:cNvGraphicFramePr/>
                  <a:graphic xmlns:a="http://schemas.openxmlformats.org/drawingml/2006/main">
                    <a:graphicData uri="http://schemas.openxmlformats.org/drawingml/2006/picture">
                      <pic:pic xmlns:pic="http://schemas.openxmlformats.org/drawingml/2006/picture">
                        <pic:nvPicPr>
                          <pic:cNvPr id="580" name="图片_279_SpCnt_3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81" name="图片_180_SpCnt_34"/>
                  <wp:cNvGraphicFramePr/>
                  <a:graphic xmlns:a="http://schemas.openxmlformats.org/drawingml/2006/main">
                    <a:graphicData uri="http://schemas.openxmlformats.org/drawingml/2006/picture">
                      <pic:pic xmlns:pic="http://schemas.openxmlformats.org/drawingml/2006/picture">
                        <pic:nvPicPr>
                          <pic:cNvPr id="581" name="图片_180_SpCnt_3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82" name="图片_432_SpCnt_14"/>
                  <wp:cNvGraphicFramePr/>
                  <a:graphic xmlns:a="http://schemas.openxmlformats.org/drawingml/2006/main">
                    <a:graphicData uri="http://schemas.openxmlformats.org/drawingml/2006/picture">
                      <pic:pic xmlns:pic="http://schemas.openxmlformats.org/drawingml/2006/picture">
                        <pic:nvPicPr>
                          <pic:cNvPr id="582" name="图片_432_SpCnt_1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83" name="图片_773_SpCnt_17"/>
                  <wp:cNvGraphicFramePr/>
                  <a:graphic xmlns:a="http://schemas.openxmlformats.org/drawingml/2006/main">
                    <a:graphicData uri="http://schemas.openxmlformats.org/drawingml/2006/picture">
                      <pic:pic xmlns:pic="http://schemas.openxmlformats.org/drawingml/2006/picture">
                        <pic:nvPicPr>
                          <pic:cNvPr id="583" name="图片_773_SpCnt_1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84" name="图片_576_SpCnt_14"/>
                  <wp:cNvGraphicFramePr/>
                  <a:graphic xmlns:a="http://schemas.openxmlformats.org/drawingml/2006/main">
                    <a:graphicData uri="http://schemas.openxmlformats.org/drawingml/2006/picture">
                      <pic:pic xmlns:pic="http://schemas.openxmlformats.org/drawingml/2006/picture">
                        <pic:nvPicPr>
                          <pic:cNvPr id="584" name="图片_576_SpCnt_1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585" name="图片_278_SpCnt_14"/>
                  <wp:cNvGraphicFramePr/>
                  <a:graphic xmlns:a="http://schemas.openxmlformats.org/drawingml/2006/main">
                    <a:graphicData uri="http://schemas.openxmlformats.org/drawingml/2006/picture">
                      <pic:pic xmlns:pic="http://schemas.openxmlformats.org/drawingml/2006/picture">
                        <pic:nvPicPr>
                          <pic:cNvPr id="585" name="图片_278_SpCnt_1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86" name="图片_770_SpCnt_74"/>
                  <wp:cNvGraphicFramePr/>
                  <a:graphic xmlns:a="http://schemas.openxmlformats.org/drawingml/2006/main">
                    <a:graphicData uri="http://schemas.openxmlformats.org/drawingml/2006/picture">
                      <pic:pic xmlns:pic="http://schemas.openxmlformats.org/drawingml/2006/picture">
                        <pic:nvPicPr>
                          <pic:cNvPr id="586" name="图片_770_SpCnt_7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587" name="图片_774_SpCnt_63"/>
                  <wp:cNvGraphicFramePr/>
                  <a:graphic xmlns:a="http://schemas.openxmlformats.org/drawingml/2006/main">
                    <a:graphicData uri="http://schemas.openxmlformats.org/drawingml/2006/picture">
                      <pic:pic xmlns:pic="http://schemas.openxmlformats.org/drawingml/2006/picture">
                        <pic:nvPicPr>
                          <pic:cNvPr id="587" name="图片_774_SpCnt_63"/>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88" name="图片_279_SpCnt_34"/>
                  <wp:cNvGraphicFramePr/>
                  <a:graphic xmlns:a="http://schemas.openxmlformats.org/drawingml/2006/main">
                    <a:graphicData uri="http://schemas.openxmlformats.org/drawingml/2006/picture">
                      <pic:pic xmlns:pic="http://schemas.openxmlformats.org/drawingml/2006/picture">
                        <pic:nvPicPr>
                          <pic:cNvPr id="588" name="图片_279_SpCnt_3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0355"/>
                  <wp:effectExtent l="0" t="0" r="0" b="0"/>
                  <wp:wrapNone/>
                  <wp:docPr id="589" name="图片_580_SpCnt_14"/>
                  <wp:cNvGraphicFramePr/>
                  <a:graphic xmlns:a="http://schemas.openxmlformats.org/drawingml/2006/main">
                    <a:graphicData uri="http://schemas.openxmlformats.org/drawingml/2006/picture">
                      <pic:pic xmlns:pic="http://schemas.openxmlformats.org/drawingml/2006/picture">
                        <pic:nvPicPr>
                          <pic:cNvPr id="589" name="图片_580_SpCnt_14"/>
                          <pic:cNvPicPr/>
                        </pic:nvPicPr>
                        <pic:blipFill>
                          <a:blip r:embed="rId11"/>
                          <a:stretch>
                            <a:fillRect/>
                          </a:stretch>
                        </pic:blipFill>
                        <pic:spPr>
                          <a:xfrm>
                            <a:off x="0" y="0"/>
                            <a:ext cx="305435" cy="30035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386715</wp:posOffset>
                  </wp:positionV>
                  <wp:extent cx="1016000" cy="613410"/>
                  <wp:effectExtent l="0" t="0" r="12700" b="15240"/>
                  <wp:wrapNone/>
                  <wp:docPr id="590" name="图片_2566"/>
                  <wp:cNvGraphicFramePr/>
                  <a:graphic xmlns:a="http://schemas.openxmlformats.org/drawingml/2006/main">
                    <a:graphicData uri="http://schemas.openxmlformats.org/drawingml/2006/picture">
                      <pic:pic xmlns:pic="http://schemas.openxmlformats.org/drawingml/2006/picture">
                        <pic:nvPicPr>
                          <pic:cNvPr id="590" name="图片_2566"/>
                          <pic:cNvPicPr/>
                        </pic:nvPicPr>
                        <pic:blipFill>
                          <a:blip r:embed="rId26"/>
                          <a:stretch>
                            <a:fillRect/>
                          </a:stretch>
                        </pic:blipFill>
                        <pic:spPr>
                          <a:xfrm>
                            <a:off x="0" y="0"/>
                            <a:ext cx="1016000" cy="6134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7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1800*700*800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1、材质采用201#不锈钢磨砂板制作，面板厚度≥1.0mm，下层板厚度≥0.8mm；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2、面板下衬厚度≥13mm木工板减震、消音；面板及下层板均以厚度≥1.0mm的U型加强筋承托加固；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591" name="图片_587_SpCnt_15"/>
                  <wp:cNvGraphicFramePr/>
                  <a:graphic xmlns:a="http://schemas.openxmlformats.org/drawingml/2006/main">
                    <a:graphicData uri="http://schemas.openxmlformats.org/drawingml/2006/picture">
                      <pic:pic xmlns:pic="http://schemas.openxmlformats.org/drawingml/2006/picture">
                        <pic:nvPicPr>
                          <pic:cNvPr id="591" name="图片_587_SpCnt_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592" name="图片_443_SpCnt_15"/>
                  <wp:cNvGraphicFramePr/>
                  <a:graphic xmlns:a="http://schemas.openxmlformats.org/drawingml/2006/main">
                    <a:graphicData uri="http://schemas.openxmlformats.org/drawingml/2006/picture">
                      <pic:pic xmlns:pic="http://schemas.openxmlformats.org/drawingml/2006/picture">
                        <pic:nvPicPr>
                          <pic:cNvPr id="592" name="图片_443_SpCnt_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593" name="图片_681_SpCnt_15"/>
                  <wp:cNvGraphicFramePr/>
                  <a:graphic xmlns:a="http://schemas.openxmlformats.org/drawingml/2006/main">
                    <a:graphicData uri="http://schemas.openxmlformats.org/drawingml/2006/picture">
                      <pic:pic xmlns:pic="http://schemas.openxmlformats.org/drawingml/2006/picture">
                        <pic:nvPicPr>
                          <pic:cNvPr id="593" name="图片_681_SpCnt_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594" name="图片_775_SpCnt_1"/>
                  <wp:cNvGraphicFramePr/>
                  <a:graphic xmlns:a="http://schemas.openxmlformats.org/drawingml/2006/main">
                    <a:graphicData uri="http://schemas.openxmlformats.org/drawingml/2006/picture">
                      <pic:pic xmlns:pic="http://schemas.openxmlformats.org/drawingml/2006/picture">
                        <pic:nvPicPr>
                          <pic:cNvPr id="594" name="图片_775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595" name="图片_207_SpCnt_110"/>
                  <wp:cNvGraphicFramePr/>
                  <a:graphic xmlns:a="http://schemas.openxmlformats.org/drawingml/2006/main">
                    <a:graphicData uri="http://schemas.openxmlformats.org/drawingml/2006/picture">
                      <pic:pic xmlns:pic="http://schemas.openxmlformats.org/drawingml/2006/picture">
                        <pic:nvPicPr>
                          <pic:cNvPr id="595" name="图片_207_SpCnt_110"/>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596" name="图片_46_SpCnt_130"/>
                  <wp:cNvGraphicFramePr/>
                  <a:graphic xmlns:a="http://schemas.openxmlformats.org/drawingml/2006/main">
                    <a:graphicData uri="http://schemas.openxmlformats.org/drawingml/2006/picture">
                      <pic:pic xmlns:pic="http://schemas.openxmlformats.org/drawingml/2006/picture">
                        <pic:nvPicPr>
                          <pic:cNvPr id="596" name="图片_46_SpCnt_13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97" name="图片_626_SpCnt_14"/>
                  <wp:cNvGraphicFramePr/>
                  <a:graphic xmlns:a="http://schemas.openxmlformats.org/drawingml/2006/main">
                    <a:graphicData uri="http://schemas.openxmlformats.org/drawingml/2006/picture">
                      <pic:pic xmlns:pic="http://schemas.openxmlformats.org/drawingml/2006/picture">
                        <pic:nvPicPr>
                          <pic:cNvPr id="597" name="图片_626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598" name="图片_753_SpCnt_15"/>
                  <wp:cNvGraphicFramePr/>
                  <a:graphic xmlns:a="http://schemas.openxmlformats.org/drawingml/2006/main">
                    <a:graphicData uri="http://schemas.openxmlformats.org/drawingml/2006/picture">
                      <pic:pic xmlns:pic="http://schemas.openxmlformats.org/drawingml/2006/picture">
                        <pic:nvPicPr>
                          <pic:cNvPr id="598" name="图片_753_SpCnt_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599" name="图片_623_SpCnt_14"/>
                  <wp:cNvGraphicFramePr/>
                  <a:graphic xmlns:a="http://schemas.openxmlformats.org/drawingml/2006/main">
                    <a:graphicData uri="http://schemas.openxmlformats.org/drawingml/2006/picture">
                      <pic:pic xmlns:pic="http://schemas.openxmlformats.org/drawingml/2006/picture">
                        <pic:nvPicPr>
                          <pic:cNvPr id="599" name="图片_623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00" name="图片_275_SpCnt_95"/>
                  <wp:cNvGraphicFramePr/>
                  <a:graphic xmlns:a="http://schemas.openxmlformats.org/drawingml/2006/main">
                    <a:graphicData uri="http://schemas.openxmlformats.org/drawingml/2006/picture">
                      <pic:pic xmlns:pic="http://schemas.openxmlformats.org/drawingml/2006/picture">
                        <pic:nvPicPr>
                          <pic:cNvPr id="600" name="图片_275_SpCnt_9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01" name="图片_947_SpCnt_15"/>
                  <wp:cNvGraphicFramePr/>
                  <a:graphic xmlns:a="http://schemas.openxmlformats.org/drawingml/2006/main">
                    <a:graphicData uri="http://schemas.openxmlformats.org/drawingml/2006/picture">
                      <pic:pic xmlns:pic="http://schemas.openxmlformats.org/drawingml/2006/picture">
                        <pic:nvPicPr>
                          <pic:cNvPr id="601" name="图片_947_SpCnt_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602" name="图片_231_SpCnt_128"/>
                  <wp:cNvGraphicFramePr/>
                  <a:graphic xmlns:a="http://schemas.openxmlformats.org/drawingml/2006/main">
                    <a:graphicData uri="http://schemas.openxmlformats.org/drawingml/2006/picture">
                      <pic:pic xmlns:pic="http://schemas.openxmlformats.org/drawingml/2006/picture">
                        <pic:nvPicPr>
                          <pic:cNvPr id="602" name="图片_231_SpCnt_12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684" name="图片_278_SpCnt_15"/>
                  <wp:cNvGraphicFramePr/>
                  <a:graphic xmlns:a="http://schemas.openxmlformats.org/drawingml/2006/main">
                    <a:graphicData uri="http://schemas.openxmlformats.org/drawingml/2006/picture">
                      <pic:pic xmlns:pic="http://schemas.openxmlformats.org/drawingml/2006/picture">
                        <pic:nvPicPr>
                          <pic:cNvPr id="684" name="图片_278_SpCnt_15"/>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85" name="图片_770_SpCnt_75"/>
                  <wp:cNvGraphicFramePr/>
                  <a:graphic xmlns:a="http://schemas.openxmlformats.org/drawingml/2006/main">
                    <a:graphicData uri="http://schemas.openxmlformats.org/drawingml/2006/picture">
                      <pic:pic xmlns:pic="http://schemas.openxmlformats.org/drawingml/2006/picture">
                        <pic:nvPicPr>
                          <pic:cNvPr id="685" name="图片_770_SpCnt_7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86" name="图片_384_SpCnt_15"/>
                  <wp:cNvGraphicFramePr/>
                  <a:graphic xmlns:a="http://schemas.openxmlformats.org/drawingml/2006/main">
                    <a:graphicData uri="http://schemas.openxmlformats.org/drawingml/2006/picture">
                      <pic:pic xmlns:pic="http://schemas.openxmlformats.org/drawingml/2006/picture">
                        <pic:nvPicPr>
                          <pic:cNvPr id="686" name="图片_384_SpCnt_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121920</wp:posOffset>
                  </wp:positionH>
                  <wp:positionV relativeFrom="paragraph">
                    <wp:posOffset>119380</wp:posOffset>
                  </wp:positionV>
                  <wp:extent cx="954405" cy="715645"/>
                  <wp:effectExtent l="0" t="0" r="17145" b="8255"/>
                  <wp:wrapNone/>
                  <wp:docPr id="687" name="图片_2567"/>
                  <wp:cNvGraphicFramePr/>
                  <a:graphic xmlns:a="http://schemas.openxmlformats.org/drawingml/2006/main">
                    <a:graphicData uri="http://schemas.openxmlformats.org/drawingml/2006/picture">
                      <pic:pic xmlns:pic="http://schemas.openxmlformats.org/drawingml/2006/picture">
                        <pic:nvPicPr>
                          <pic:cNvPr id="687" name="图片_2567"/>
                          <pic:cNvPicPr/>
                        </pic:nvPicPr>
                        <pic:blipFill>
                          <a:blip r:embed="rId27"/>
                          <a:stretch>
                            <a:fillRect/>
                          </a:stretch>
                        </pic:blipFill>
                        <pic:spPr>
                          <a:xfrm>
                            <a:off x="0" y="0"/>
                            <a:ext cx="954405" cy="7156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23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炉间拼台柜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400*1250*800+400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1、材质采用201#不锈钢磨砂板制作，面板厚度≥1.0mm、侧板厚度≥0.8mm、门板厚度≥0.7mm；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2、台面下垫厚度≥13mm优质木工板，并以厚度≥1.0mm的U形加强槽钢承托补固；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3、正面采用不锈钢单开门结构，带扣手；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4、柜脚采用直径¢38*厚度≥1.0mm不锈钢管，连可调节高度子弹脚。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88" name="图片_46_SpCnt_131"/>
                  <wp:cNvGraphicFramePr/>
                  <a:graphic xmlns:a="http://schemas.openxmlformats.org/drawingml/2006/main">
                    <a:graphicData uri="http://schemas.openxmlformats.org/drawingml/2006/picture">
                      <pic:pic xmlns:pic="http://schemas.openxmlformats.org/drawingml/2006/picture">
                        <pic:nvPicPr>
                          <pic:cNvPr id="688" name="图片_46_SpCnt_13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689" name="图片_666_SpCnt_8"/>
                  <wp:cNvGraphicFramePr/>
                  <a:graphic xmlns:a="http://schemas.openxmlformats.org/drawingml/2006/main">
                    <a:graphicData uri="http://schemas.openxmlformats.org/drawingml/2006/picture">
                      <pic:pic xmlns:pic="http://schemas.openxmlformats.org/drawingml/2006/picture">
                        <pic:nvPicPr>
                          <pic:cNvPr id="689" name="图片_666_SpCnt_8"/>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690" name="图片_753_SpCnt_16"/>
                  <wp:cNvGraphicFramePr/>
                  <a:graphic xmlns:a="http://schemas.openxmlformats.org/drawingml/2006/main">
                    <a:graphicData uri="http://schemas.openxmlformats.org/drawingml/2006/picture">
                      <pic:pic xmlns:pic="http://schemas.openxmlformats.org/drawingml/2006/picture">
                        <pic:nvPicPr>
                          <pic:cNvPr id="690" name="图片_753_SpCnt_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691" name="图片_453_SpCnt_8"/>
                  <wp:cNvGraphicFramePr/>
                  <a:graphic xmlns:a="http://schemas.openxmlformats.org/drawingml/2006/main">
                    <a:graphicData uri="http://schemas.openxmlformats.org/drawingml/2006/picture">
                      <pic:pic xmlns:pic="http://schemas.openxmlformats.org/drawingml/2006/picture">
                        <pic:nvPicPr>
                          <pic:cNvPr id="691" name="图片_453_SpCnt_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692" name="图片_326_SpCnt_8"/>
                  <wp:cNvGraphicFramePr/>
                  <a:graphic xmlns:a="http://schemas.openxmlformats.org/drawingml/2006/main">
                    <a:graphicData uri="http://schemas.openxmlformats.org/drawingml/2006/picture">
                      <pic:pic xmlns:pic="http://schemas.openxmlformats.org/drawingml/2006/picture">
                        <pic:nvPicPr>
                          <pic:cNvPr id="692" name="图片_326_SpCnt_8"/>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93" name="图片_207_SpCnt_111"/>
                  <wp:cNvGraphicFramePr/>
                  <a:graphic xmlns:a="http://schemas.openxmlformats.org/drawingml/2006/main">
                    <a:graphicData uri="http://schemas.openxmlformats.org/drawingml/2006/picture">
                      <pic:pic xmlns:pic="http://schemas.openxmlformats.org/drawingml/2006/picture">
                        <pic:nvPicPr>
                          <pic:cNvPr id="693" name="图片_207_SpCnt_1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694" name="图片_231_SpCnt_129"/>
                  <wp:cNvGraphicFramePr/>
                  <a:graphic xmlns:a="http://schemas.openxmlformats.org/drawingml/2006/main">
                    <a:graphicData uri="http://schemas.openxmlformats.org/drawingml/2006/picture">
                      <pic:pic xmlns:pic="http://schemas.openxmlformats.org/drawingml/2006/picture">
                        <pic:nvPicPr>
                          <pic:cNvPr id="694" name="图片_231_SpCnt_129"/>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695" name="图片_46_SpCnt_132"/>
                  <wp:cNvGraphicFramePr/>
                  <a:graphic xmlns:a="http://schemas.openxmlformats.org/drawingml/2006/main">
                    <a:graphicData uri="http://schemas.openxmlformats.org/drawingml/2006/picture">
                      <pic:pic xmlns:pic="http://schemas.openxmlformats.org/drawingml/2006/picture">
                        <pic:nvPicPr>
                          <pic:cNvPr id="695" name="图片_46_SpCnt_13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696" name="图片_231_SpCnt_130"/>
                  <wp:cNvGraphicFramePr/>
                  <a:graphic xmlns:a="http://schemas.openxmlformats.org/drawingml/2006/main">
                    <a:graphicData uri="http://schemas.openxmlformats.org/drawingml/2006/picture">
                      <pic:pic xmlns:pic="http://schemas.openxmlformats.org/drawingml/2006/picture">
                        <pic:nvPicPr>
                          <pic:cNvPr id="696" name="图片_231_SpCnt_130"/>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697" name="图片_275_SpCnt_96"/>
                  <wp:cNvGraphicFramePr/>
                  <a:graphic xmlns:a="http://schemas.openxmlformats.org/drawingml/2006/main">
                    <a:graphicData uri="http://schemas.openxmlformats.org/drawingml/2006/picture">
                      <pic:pic xmlns:pic="http://schemas.openxmlformats.org/drawingml/2006/picture">
                        <pic:nvPicPr>
                          <pic:cNvPr id="697" name="图片_275_SpCnt_9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698" name="图片_598_SpCnt_8"/>
                  <wp:cNvGraphicFramePr/>
                  <a:graphic xmlns:a="http://schemas.openxmlformats.org/drawingml/2006/main">
                    <a:graphicData uri="http://schemas.openxmlformats.org/drawingml/2006/picture">
                      <pic:pic xmlns:pic="http://schemas.openxmlformats.org/drawingml/2006/picture">
                        <pic:nvPicPr>
                          <pic:cNvPr id="698" name="图片_598_SpCnt_8"/>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699" name="图片_231_SpCnt_131"/>
                  <wp:cNvGraphicFramePr/>
                  <a:graphic xmlns:a="http://schemas.openxmlformats.org/drawingml/2006/main">
                    <a:graphicData uri="http://schemas.openxmlformats.org/drawingml/2006/picture">
                      <pic:pic xmlns:pic="http://schemas.openxmlformats.org/drawingml/2006/picture">
                        <pic:nvPicPr>
                          <pic:cNvPr id="699" name="图片_231_SpCnt_13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00" name="图片_737_SpCnt_8"/>
                  <wp:cNvGraphicFramePr/>
                  <a:graphic xmlns:a="http://schemas.openxmlformats.org/drawingml/2006/main">
                    <a:graphicData uri="http://schemas.openxmlformats.org/drawingml/2006/picture">
                      <pic:pic xmlns:pic="http://schemas.openxmlformats.org/drawingml/2006/picture">
                        <pic:nvPicPr>
                          <pic:cNvPr id="700" name="图片_737_SpCnt_8"/>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01" name="图片_770_SpCnt_76"/>
                  <wp:cNvGraphicFramePr/>
                  <a:graphic xmlns:a="http://schemas.openxmlformats.org/drawingml/2006/main">
                    <a:graphicData uri="http://schemas.openxmlformats.org/drawingml/2006/picture">
                      <pic:pic xmlns:pic="http://schemas.openxmlformats.org/drawingml/2006/picture">
                        <pic:nvPicPr>
                          <pic:cNvPr id="701" name="图片_770_SpCnt_7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02" name="图片_792_SpCnt_8"/>
                  <wp:cNvGraphicFramePr/>
                  <a:graphic xmlns:a="http://schemas.openxmlformats.org/drawingml/2006/main">
                    <a:graphicData uri="http://schemas.openxmlformats.org/drawingml/2006/picture">
                      <pic:pic xmlns:pic="http://schemas.openxmlformats.org/drawingml/2006/picture">
                        <pic:nvPicPr>
                          <pic:cNvPr id="702" name="图片_792_SpCnt_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03" name="图片_597_SpCnt_8"/>
                  <wp:cNvGraphicFramePr/>
                  <a:graphic xmlns:a="http://schemas.openxmlformats.org/drawingml/2006/main">
                    <a:graphicData uri="http://schemas.openxmlformats.org/drawingml/2006/picture">
                      <pic:pic xmlns:pic="http://schemas.openxmlformats.org/drawingml/2006/picture">
                        <pic:nvPicPr>
                          <pic:cNvPr id="703" name="图片_597_SpCnt_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04" name="图片_207_SpCnt_112"/>
                  <wp:cNvGraphicFramePr/>
                  <a:graphic xmlns:a="http://schemas.openxmlformats.org/drawingml/2006/main">
                    <a:graphicData uri="http://schemas.openxmlformats.org/drawingml/2006/picture">
                      <pic:pic xmlns:pic="http://schemas.openxmlformats.org/drawingml/2006/picture">
                        <pic:nvPicPr>
                          <pic:cNvPr id="704" name="图片_207_SpCnt_1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05" name="图片_207_SpCnt_113"/>
                  <wp:cNvGraphicFramePr/>
                  <a:graphic xmlns:a="http://schemas.openxmlformats.org/drawingml/2006/main">
                    <a:graphicData uri="http://schemas.openxmlformats.org/drawingml/2006/picture">
                      <pic:pic xmlns:pic="http://schemas.openxmlformats.org/drawingml/2006/picture">
                        <pic:nvPicPr>
                          <pic:cNvPr id="705" name="图片_207_SpCnt_11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06" name="图片_572_SpCnt_8"/>
                  <wp:cNvGraphicFramePr/>
                  <a:graphic xmlns:a="http://schemas.openxmlformats.org/drawingml/2006/main">
                    <a:graphicData uri="http://schemas.openxmlformats.org/drawingml/2006/picture">
                      <pic:pic xmlns:pic="http://schemas.openxmlformats.org/drawingml/2006/picture">
                        <pic:nvPicPr>
                          <pic:cNvPr id="706" name="图片_572_SpCnt_8"/>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07" name="图片_692_SpCnt_8"/>
                  <wp:cNvGraphicFramePr/>
                  <a:graphic xmlns:a="http://schemas.openxmlformats.org/drawingml/2006/main">
                    <a:graphicData uri="http://schemas.openxmlformats.org/drawingml/2006/picture">
                      <pic:pic xmlns:pic="http://schemas.openxmlformats.org/drawingml/2006/picture">
                        <pic:nvPicPr>
                          <pic:cNvPr id="707" name="图片_692_SpCnt_8"/>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08" name="图片_428_SpCnt_8"/>
                  <wp:cNvGraphicFramePr/>
                  <a:graphic xmlns:a="http://schemas.openxmlformats.org/drawingml/2006/main">
                    <a:graphicData uri="http://schemas.openxmlformats.org/drawingml/2006/picture">
                      <pic:pic xmlns:pic="http://schemas.openxmlformats.org/drawingml/2006/picture">
                        <pic:nvPicPr>
                          <pic:cNvPr id="708" name="图片_428_SpCnt_8"/>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709" name="图片_275_SpCnt_97"/>
                  <wp:cNvGraphicFramePr/>
                  <a:graphic xmlns:a="http://schemas.openxmlformats.org/drawingml/2006/main">
                    <a:graphicData uri="http://schemas.openxmlformats.org/drawingml/2006/picture">
                      <pic:pic xmlns:pic="http://schemas.openxmlformats.org/drawingml/2006/picture">
                        <pic:nvPicPr>
                          <pic:cNvPr id="709" name="图片_275_SpCnt_97"/>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10" name="图片_691_SpCnt_8"/>
                  <wp:cNvGraphicFramePr/>
                  <a:graphic xmlns:a="http://schemas.openxmlformats.org/drawingml/2006/main">
                    <a:graphicData uri="http://schemas.openxmlformats.org/drawingml/2006/picture">
                      <pic:pic xmlns:pic="http://schemas.openxmlformats.org/drawingml/2006/picture">
                        <pic:nvPicPr>
                          <pic:cNvPr id="710" name="图片_691_SpCnt_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711" name="图片_947_SpCnt_16"/>
                  <wp:cNvGraphicFramePr/>
                  <a:graphic xmlns:a="http://schemas.openxmlformats.org/drawingml/2006/main">
                    <a:graphicData uri="http://schemas.openxmlformats.org/drawingml/2006/picture">
                      <pic:pic xmlns:pic="http://schemas.openxmlformats.org/drawingml/2006/picture">
                        <pic:nvPicPr>
                          <pic:cNvPr id="711" name="图片_947_SpCnt_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712" name="图片_337_SpCnt_8"/>
                  <wp:cNvGraphicFramePr/>
                  <a:graphic xmlns:a="http://schemas.openxmlformats.org/drawingml/2006/main">
                    <a:graphicData uri="http://schemas.openxmlformats.org/drawingml/2006/picture">
                      <pic:pic xmlns:pic="http://schemas.openxmlformats.org/drawingml/2006/picture">
                        <pic:nvPicPr>
                          <pic:cNvPr id="712" name="图片_337_SpCnt_8"/>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713" name="图片_46_SpCnt_133"/>
                  <wp:cNvGraphicFramePr/>
                  <a:graphic xmlns:a="http://schemas.openxmlformats.org/drawingml/2006/main">
                    <a:graphicData uri="http://schemas.openxmlformats.org/drawingml/2006/picture">
                      <pic:pic xmlns:pic="http://schemas.openxmlformats.org/drawingml/2006/picture">
                        <pic:nvPicPr>
                          <pic:cNvPr id="713" name="图片_46_SpCnt_133"/>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14" name="图片_666_SpCnt_9"/>
                  <wp:cNvGraphicFramePr/>
                  <a:graphic xmlns:a="http://schemas.openxmlformats.org/drawingml/2006/main">
                    <a:graphicData uri="http://schemas.openxmlformats.org/drawingml/2006/picture">
                      <pic:pic xmlns:pic="http://schemas.openxmlformats.org/drawingml/2006/picture">
                        <pic:nvPicPr>
                          <pic:cNvPr id="714" name="图片_666_SpCnt_9"/>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715" name="图片_384_SpCnt_16"/>
                  <wp:cNvGraphicFramePr/>
                  <a:graphic xmlns:a="http://schemas.openxmlformats.org/drawingml/2006/main">
                    <a:graphicData uri="http://schemas.openxmlformats.org/drawingml/2006/picture">
                      <pic:pic xmlns:pic="http://schemas.openxmlformats.org/drawingml/2006/picture">
                        <pic:nvPicPr>
                          <pic:cNvPr id="715" name="图片_384_SpCnt_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16" name="图片_231_SpCnt_132"/>
                  <wp:cNvGraphicFramePr/>
                  <a:graphic xmlns:a="http://schemas.openxmlformats.org/drawingml/2006/main">
                    <a:graphicData uri="http://schemas.openxmlformats.org/drawingml/2006/picture">
                      <pic:pic xmlns:pic="http://schemas.openxmlformats.org/drawingml/2006/picture">
                        <pic:nvPicPr>
                          <pic:cNvPr id="716" name="图片_231_SpCnt_13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17" name="图片_224_SpCnt_8"/>
                  <wp:cNvGraphicFramePr/>
                  <a:graphic xmlns:a="http://schemas.openxmlformats.org/drawingml/2006/main">
                    <a:graphicData uri="http://schemas.openxmlformats.org/drawingml/2006/picture">
                      <pic:pic xmlns:pic="http://schemas.openxmlformats.org/drawingml/2006/picture">
                        <pic:nvPicPr>
                          <pic:cNvPr id="717" name="图片_224_SpCnt_8"/>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18" name="图片_46_SpCnt_134"/>
                  <wp:cNvGraphicFramePr/>
                  <a:graphic xmlns:a="http://schemas.openxmlformats.org/drawingml/2006/main">
                    <a:graphicData uri="http://schemas.openxmlformats.org/drawingml/2006/picture">
                      <pic:pic xmlns:pic="http://schemas.openxmlformats.org/drawingml/2006/picture">
                        <pic:nvPicPr>
                          <pic:cNvPr id="718" name="图片_46_SpCnt_13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19" name="图片_692_SpCnt_9"/>
                  <wp:cNvGraphicFramePr/>
                  <a:graphic xmlns:a="http://schemas.openxmlformats.org/drawingml/2006/main">
                    <a:graphicData uri="http://schemas.openxmlformats.org/drawingml/2006/picture">
                      <pic:pic xmlns:pic="http://schemas.openxmlformats.org/drawingml/2006/picture">
                        <pic:nvPicPr>
                          <pic:cNvPr id="719" name="图片_692_SpCnt_9"/>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720" name="图片_337_SpCnt_9"/>
                  <wp:cNvGraphicFramePr/>
                  <a:graphic xmlns:a="http://schemas.openxmlformats.org/drawingml/2006/main">
                    <a:graphicData uri="http://schemas.openxmlformats.org/drawingml/2006/picture">
                      <pic:pic xmlns:pic="http://schemas.openxmlformats.org/drawingml/2006/picture">
                        <pic:nvPicPr>
                          <pic:cNvPr id="720" name="图片_337_SpCnt_9"/>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21" name="图片_770_SpCnt_77"/>
                  <wp:cNvGraphicFramePr/>
                  <a:graphic xmlns:a="http://schemas.openxmlformats.org/drawingml/2006/main">
                    <a:graphicData uri="http://schemas.openxmlformats.org/drawingml/2006/picture">
                      <pic:pic xmlns:pic="http://schemas.openxmlformats.org/drawingml/2006/picture">
                        <pic:nvPicPr>
                          <pic:cNvPr id="721" name="图片_770_SpCnt_7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722" name="图片_774_SpCnt_64"/>
                  <wp:cNvGraphicFramePr/>
                  <a:graphic xmlns:a="http://schemas.openxmlformats.org/drawingml/2006/main">
                    <a:graphicData uri="http://schemas.openxmlformats.org/drawingml/2006/picture">
                      <pic:pic xmlns:pic="http://schemas.openxmlformats.org/drawingml/2006/picture">
                        <pic:nvPicPr>
                          <pic:cNvPr id="722" name="图片_774_SpCnt_64"/>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23" name="图片_46_SpCnt_135"/>
                  <wp:cNvGraphicFramePr/>
                  <a:graphic xmlns:a="http://schemas.openxmlformats.org/drawingml/2006/main">
                    <a:graphicData uri="http://schemas.openxmlformats.org/drawingml/2006/picture">
                      <pic:pic xmlns:pic="http://schemas.openxmlformats.org/drawingml/2006/picture">
                        <pic:nvPicPr>
                          <pic:cNvPr id="723" name="图片_46_SpCnt_13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724" name="图片_681_SpCnt_16"/>
                  <wp:cNvGraphicFramePr/>
                  <a:graphic xmlns:a="http://schemas.openxmlformats.org/drawingml/2006/main">
                    <a:graphicData uri="http://schemas.openxmlformats.org/drawingml/2006/picture">
                      <pic:pic xmlns:pic="http://schemas.openxmlformats.org/drawingml/2006/picture">
                        <pic:nvPicPr>
                          <pic:cNvPr id="724" name="图片_681_SpCnt_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25" name="图片_207_SpCnt_114"/>
                  <wp:cNvGraphicFramePr/>
                  <a:graphic xmlns:a="http://schemas.openxmlformats.org/drawingml/2006/main">
                    <a:graphicData uri="http://schemas.openxmlformats.org/drawingml/2006/picture">
                      <pic:pic xmlns:pic="http://schemas.openxmlformats.org/drawingml/2006/picture">
                        <pic:nvPicPr>
                          <pic:cNvPr id="725" name="图片_207_SpCnt_11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26" name="图片_275_SpCnt_98"/>
                  <wp:cNvGraphicFramePr/>
                  <a:graphic xmlns:a="http://schemas.openxmlformats.org/drawingml/2006/main">
                    <a:graphicData uri="http://schemas.openxmlformats.org/drawingml/2006/picture">
                      <pic:pic xmlns:pic="http://schemas.openxmlformats.org/drawingml/2006/picture">
                        <pic:nvPicPr>
                          <pic:cNvPr id="726" name="图片_275_SpCnt_9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27" name="图片_510_SpCnt_8"/>
                  <wp:cNvGraphicFramePr/>
                  <a:graphic xmlns:a="http://schemas.openxmlformats.org/drawingml/2006/main">
                    <a:graphicData uri="http://schemas.openxmlformats.org/drawingml/2006/picture">
                      <pic:pic xmlns:pic="http://schemas.openxmlformats.org/drawingml/2006/picture">
                        <pic:nvPicPr>
                          <pic:cNvPr id="727" name="图片_510_SpCnt_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28" name="图片_454_SpCnt_8"/>
                  <wp:cNvGraphicFramePr/>
                  <a:graphic xmlns:a="http://schemas.openxmlformats.org/drawingml/2006/main">
                    <a:graphicData uri="http://schemas.openxmlformats.org/drawingml/2006/picture">
                      <pic:pic xmlns:pic="http://schemas.openxmlformats.org/drawingml/2006/picture">
                        <pic:nvPicPr>
                          <pic:cNvPr id="728" name="图片_454_SpCnt_8"/>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29" name="图片_796_SpCnt_10"/>
                  <wp:cNvGraphicFramePr/>
                  <a:graphic xmlns:a="http://schemas.openxmlformats.org/drawingml/2006/main">
                    <a:graphicData uri="http://schemas.openxmlformats.org/drawingml/2006/picture">
                      <pic:pic xmlns:pic="http://schemas.openxmlformats.org/drawingml/2006/picture">
                        <pic:nvPicPr>
                          <pic:cNvPr id="729" name="图片_796_SpCnt_1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730" name="图片_443_SpCnt_16"/>
                  <wp:cNvGraphicFramePr/>
                  <a:graphic xmlns:a="http://schemas.openxmlformats.org/drawingml/2006/main">
                    <a:graphicData uri="http://schemas.openxmlformats.org/drawingml/2006/picture">
                      <pic:pic xmlns:pic="http://schemas.openxmlformats.org/drawingml/2006/picture">
                        <pic:nvPicPr>
                          <pic:cNvPr id="730" name="图片_443_SpCnt_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31" name="图片_796_SpCnt_11"/>
                  <wp:cNvGraphicFramePr/>
                  <a:graphic xmlns:a="http://schemas.openxmlformats.org/drawingml/2006/main">
                    <a:graphicData uri="http://schemas.openxmlformats.org/drawingml/2006/picture">
                      <pic:pic xmlns:pic="http://schemas.openxmlformats.org/drawingml/2006/picture">
                        <pic:nvPicPr>
                          <pic:cNvPr id="731" name="图片_796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32" name="图片_46_SpCnt_136"/>
                  <wp:cNvGraphicFramePr/>
                  <a:graphic xmlns:a="http://schemas.openxmlformats.org/drawingml/2006/main">
                    <a:graphicData uri="http://schemas.openxmlformats.org/drawingml/2006/picture">
                      <pic:pic xmlns:pic="http://schemas.openxmlformats.org/drawingml/2006/picture">
                        <pic:nvPicPr>
                          <pic:cNvPr id="732" name="图片_46_SpCnt_13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733" name="图片_326_SpCnt_9"/>
                  <wp:cNvGraphicFramePr/>
                  <a:graphic xmlns:a="http://schemas.openxmlformats.org/drawingml/2006/main">
                    <a:graphicData uri="http://schemas.openxmlformats.org/drawingml/2006/picture">
                      <pic:pic xmlns:pic="http://schemas.openxmlformats.org/drawingml/2006/picture">
                        <pic:nvPicPr>
                          <pic:cNvPr id="733" name="图片_326_SpCnt_9"/>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34" name="图片_598_SpCnt_9"/>
                  <wp:cNvGraphicFramePr/>
                  <a:graphic xmlns:a="http://schemas.openxmlformats.org/drawingml/2006/main">
                    <a:graphicData uri="http://schemas.openxmlformats.org/drawingml/2006/picture">
                      <pic:pic xmlns:pic="http://schemas.openxmlformats.org/drawingml/2006/picture">
                        <pic:nvPicPr>
                          <pic:cNvPr id="734" name="图片_598_SpCnt_9"/>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35" name="图片_737_SpCnt_9"/>
                  <wp:cNvGraphicFramePr/>
                  <a:graphic xmlns:a="http://schemas.openxmlformats.org/drawingml/2006/main">
                    <a:graphicData uri="http://schemas.openxmlformats.org/drawingml/2006/picture">
                      <pic:pic xmlns:pic="http://schemas.openxmlformats.org/drawingml/2006/picture">
                        <pic:nvPicPr>
                          <pic:cNvPr id="735" name="图片_737_SpCnt_9"/>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36" name="图片_224_SpCnt_9"/>
                  <wp:cNvGraphicFramePr/>
                  <a:graphic xmlns:a="http://schemas.openxmlformats.org/drawingml/2006/main">
                    <a:graphicData uri="http://schemas.openxmlformats.org/drawingml/2006/picture">
                      <pic:pic xmlns:pic="http://schemas.openxmlformats.org/drawingml/2006/picture">
                        <pic:nvPicPr>
                          <pic:cNvPr id="736" name="图片_224_SpCnt_9"/>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737" name="图片_46_SpCnt_137"/>
                  <wp:cNvGraphicFramePr/>
                  <a:graphic xmlns:a="http://schemas.openxmlformats.org/drawingml/2006/main">
                    <a:graphicData uri="http://schemas.openxmlformats.org/drawingml/2006/picture">
                      <pic:pic xmlns:pic="http://schemas.openxmlformats.org/drawingml/2006/picture">
                        <pic:nvPicPr>
                          <pic:cNvPr id="737" name="图片_46_SpCnt_137"/>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38" name="图片_363_SpCnt_8"/>
                  <wp:cNvGraphicFramePr/>
                  <a:graphic xmlns:a="http://schemas.openxmlformats.org/drawingml/2006/main">
                    <a:graphicData uri="http://schemas.openxmlformats.org/drawingml/2006/picture">
                      <pic:pic xmlns:pic="http://schemas.openxmlformats.org/drawingml/2006/picture">
                        <pic:nvPicPr>
                          <pic:cNvPr id="738" name="图片_363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739" name="图片_207_SpCnt_115"/>
                  <wp:cNvGraphicFramePr/>
                  <a:graphic xmlns:a="http://schemas.openxmlformats.org/drawingml/2006/main">
                    <a:graphicData uri="http://schemas.openxmlformats.org/drawingml/2006/picture">
                      <pic:pic xmlns:pic="http://schemas.openxmlformats.org/drawingml/2006/picture">
                        <pic:nvPicPr>
                          <pic:cNvPr id="739" name="图片_207_SpCnt_11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40" name="图片_46_SpCnt_138"/>
                  <wp:cNvGraphicFramePr/>
                  <a:graphic xmlns:a="http://schemas.openxmlformats.org/drawingml/2006/main">
                    <a:graphicData uri="http://schemas.openxmlformats.org/drawingml/2006/picture">
                      <pic:pic xmlns:pic="http://schemas.openxmlformats.org/drawingml/2006/picture">
                        <pic:nvPicPr>
                          <pic:cNvPr id="740" name="图片_46_SpCnt_13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41" name="图片_231_SpCnt_133"/>
                  <wp:cNvGraphicFramePr/>
                  <a:graphic xmlns:a="http://schemas.openxmlformats.org/drawingml/2006/main">
                    <a:graphicData uri="http://schemas.openxmlformats.org/drawingml/2006/picture">
                      <pic:pic xmlns:pic="http://schemas.openxmlformats.org/drawingml/2006/picture">
                        <pic:nvPicPr>
                          <pic:cNvPr id="741" name="图片_231_SpCnt_133"/>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42" name="图片_530_SpCnt_8"/>
                  <wp:cNvGraphicFramePr/>
                  <a:graphic xmlns:a="http://schemas.openxmlformats.org/drawingml/2006/main">
                    <a:graphicData uri="http://schemas.openxmlformats.org/drawingml/2006/picture">
                      <pic:pic xmlns:pic="http://schemas.openxmlformats.org/drawingml/2006/picture">
                        <pic:nvPicPr>
                          <pic:cNvPr id="742" name="图片_530_SpCnt_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43" name="图片_280_SpCnt_8"/>
                  <wp:cNvGraphicFramePr/>
                  <a:graphic xmlns:a="http://schemas.openxmlformats.org/drawingml/2006/main">
                    <a:graphicData uri="http://schemas.openxmlformats.org/drawingml/2006/picture">
                      <pic:pic xmlns:pic="http://schemas.openxmlformats.org/drawingml/2006/picture">
                        <pic:nvPicPr>
                          <pic:cNvPr id="743" name="图片_280_SpCnt_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44" name="图片_46_SpCnt_139"/>
                  <wp:cNvGraphicFramePr/>
                  <a:graphic xmlns:a="http://schemas.openxmlformats.org/drawingml/2006/main">
                    <a:graphicData uri="http://schemas.openxmlformats.org/drawingml/2006/picture">
                      <pic:pic xmlns:pic="http://schemas.openxmlformats.org/drawingml/2006/picture">
                        <pic:nvPicPr>
                          <pic:cNvPr id="744" name="图片_46_SpCnt_13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45" name="图片_46_SpCnt_140"/>
                  <wp:cNvGraphicFramePr/>
                  <a:graphic xmlns:a="http://schemas.openxmlformats.org/drawingml/2006/main">
                    <a:graphicData uri="http://schemas.openxmlformats.org/drawingml/2006/picture">
                      <pic:pic xmlns:pic="http://schemas.openxmlformats.org/drawingml/2006/picture">
                        <pic:nvPicPr>
                          <pic:cNvPr id="745" name="图片_46_SpCnt_14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46" name="图片_428_SpCnt_9"/>
                  <wp:cNvGraphicFramePr/>
                  <a:graphic xmlns:a="http://schemas.openxmlformats.org/drawingml/2006/main">
                    <a:graphicData uri="http://schemas.openxmlformats.org/drawingml/2006/picture">
                      <pic:pic xmlns:pic="http://schemas.openxmlformats.org/drawingml/2006/picture">
                        <pic:nvPicPr>
                          <pic:cNvPr id="746" name="图片_428_SpCnt_9"/>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47" name="图片_365_SpCnt_12"/>
                  <wp:cNvGraphicFramePr/>
                  <a:graphic xmlns:a="http://schemas.openxmlformats.org/drawingml/2006/main">
                    <a:graphicData uri="http://schemas.openxmlformats.org/drawingml/2006/picture">
                      <pic:pic xmlns:pic="http://schemas.openxmlformats.org/drawingml/2006/picture">
                        <pic:nvPicPr>
                          <pic:cNvPr id="747" name="图片_365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48" name="图片_959_SpCnt_8"/>
                  <wp:cNvGraphicFramePr/>
                  <a:graphic xmlns:a="http://schemas.openxmlformats.org/drawingml/2006/main">
                    <a:graphicData uri="http://schemas.openxmlformats.org/drawingml/2006/picture">
                      <pic:pic xmlns:pic="http://schemas.openxmlformats.org/drawingml/2006/picture">
                        <pic:nvPicPr>
                          <pic:cNvPr id="748" name="图片_959_SpCnt_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49" name="图片_454_SpCnt_9"/>
                  <wp:cNvGraphicFramePr/>
                  <a:graphic xmlns:a="http://schemas.openxmlformats.org/drawingml/2006/main">
                    <a:graphicData uri="http://schemas.openxmlformats.org/drawingml/2006/picture">
                      <pic:pic xmlns:pic="http://schemas.openxmlformats.org/drawingml/2006/picture">
                        <pic:nvPicPr>
                          <pic:cNvPr id="749" name="图片_454_SpCnt_9"/>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50" name="图片_792_SpCnt_9"/>
                  <wp:cNvGraphicFramePr/>
                  <a:graphic xmlns:a="http://schemas.openxmlformats.org/drawingml/2006/main">
                    <a:graphicData uri="http://schemas.openxmlformats.org/drawingml/2006/picture">
                      <pic:pic xmlns:pic="http://schemas.openxmlformats.org/drawingml/2006/picture">
                        <pic:nvPicPr>
                          <pic:cNvPr id="750" name="图片_792_SpCnt_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51" name="图片_522_SpCnt_8"/>
                  <wp:cNvGraphicFramePr/>
                  <a:graphic xmlns:a="http://schemas.openxmlformats.org/drawingml/2006/main">
                    <a:graphicData uri="http://schemas.openxmlformats.org/drawingml/2006/picture">
                      <pic:pic xmlns:pic="http://schemas.openxmlformats.org/drawingml/2006/picture">
                        <pic:nvPicPr>
                          <pic:cNvPr id="751" name="图片_522_SpCnt_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52" name="图片_280_SpCnt_9"/>
                  <wp:cNvGraphicFramePr/>
                  <a:graphic xmlns:a="http://schemas.openxmlformats.org/drawingml/2006/main">
                    <a:graphicData uri="http://schemas.openxmlformats.org/drawingml/2006/picture">
                      <pic:pic xmlns:pic="http://schemas.openxmlformats.org/drawingml/2006/picture">
                        <pic:nvPicPr>
                          <pic:cNvPr id="752" name="图片_280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53" name="图片_284_SpCnt_12"/>
                  <wp:cNvGraphicFramePr/>
                  <a:graphic xmlns:a="http://schemas.openxmlformats.org/drawingml/2006/main">
                    <a:graphicData uri="http://schemas.openxmlformats.org/drawingml/2006/picture">
                      <pic:pic xmlns:pic="http://schemas.openxmlformats.org/drawingml/2006/picture">
                        <pic:nvPicPr>
                          <pic:cNvPr id="753" name="图片_284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754" name="图片_587_SpCnt_16"/>
                  <wp:cNvGraphicFramePr/>
                  <a:graphic xmlns:a="http://schemas.openxmlformats.org/drawingml/2006/main">
                    <a:graphicData uri="http://schemas.openxmlformats.org/drawingml/2006/picture">
                      <pic:pic xmlns:pic="http://schemas.openxmlformats.org/drawingml/2006/picture">
                        <pic:nvPicPr>
                          <pic:cNvPr id="754" name="图片_587_SpCnt_1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55" name="图片_764_SpCnt_8"/>
                  <wp:cNvGraphicFramePr/>
                  <a:graphic xmlns:a="http://schemas.openxmlformats.org/drawingml/2006/main">
                    <a:graphicData uri="http://schemas.openxmlformats.org/drawingml/2006/picture">
                      <pic:pic xmlns:pic="http://schemas.openxmlformats.org/drawingml/2006/picture">
                        <pic:nvPicPr>
                          <pic:cNvPr id="755" name="图片_764_SpCnt_8"/>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56" name="图片_572_SpCnt_9"/>
                  <wp:cNvGraphicFramePr/>
                  <a:graphic xmlns:a="http://schemas.openxmlformats.org/drawingml/2006/main">
                    <a:graphicData uri="http://schemas.openxmlformats.org/drawingml/2006/picture">
                      <pic:pic xmlns:pic="http://schemas.openxmlformats.org/drawingml/2006/picture">
                        <pic:nvPicPr>
                          <pic:cNvPr id="756" name="图片_572_SpCnt_9"/>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57" name="图片_363_SpCnt_9"/>
                  <wp:cNvGraphicFramePr/>
                  <a:graphic xmlns:a="http://schemas.openxmlformats.org/drawingml/2006/main">
                    <a:graphicData uri="http://schemas.openxmlformats.org/drawingml/2006/picture">
                      <pic:pic xmlns:pic="http://schemas.openxmlformats.org/drawingml/2006/picture">
                        <pic:nvPicPr>
                          <pic:cNvPr id="757" name="图片_363_SpCnt_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58" name="图片_181_SpCnt_12"/>
                  <wp:cNvGraphicFramePr/>
                  <a:graphic xmlns:a="http://schemas.openxmlformats.org/drawingml/2006/main">
                    <a:graphicData uri="http://schemas.openxmlformats.org/drawingml/2006/picture">
                      <pic:pic xmlns:pic="http://schemas.openxmlformats.org/drawingml/2006/picture">
                        <pic:nvPicPr>
                          <pic:cNvPr id="758" name="图片_181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759" name="图片_764_SpCnt_9"/>
                  <wp:cNvGraphicFramePr/>
                  <a:graphic xmlns:a="http://schemas.openxmlformats.org/drawingml/2006/main">
                    <a:graphicData uri="http://schemas.openxmlformats.org/drawingml/2006/picture">
                      <pic:pic xmlns:pic="http://schemas.openxmlformats.org/drawingml/2006/picture">
                        <pic:nvPicPr>
                          <pic:cNvPr id="759" name="图片_764_SpCnt_9"/>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60" name="图片_763_SpCnt_8"/>
                  <wp:cNvGraphicFramePr/>
                  <a:graphic xmlns:a="http://schemas.openxmlformats.org/drawingml/2006/main">
                    <a:graphicData uri="http://schemas.openxmlformats.org/drawingml/2006/picture">
                      <pic:pic xmlns:pic="http://schemas.openxmlformats.org/drawingml/2006/picture">
                        <pic:nvPicPr>
                          <pic:cNvPr id="760" name="图片_763_SpCnt_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60325</wp:posOffset>
                  </wp:positionV>
                  <wp:extent cx="800735" cy="1283970"/>
                  <wp:effectExtent l="0" t="0" r="18415" b="11430"/>
                  <wp:wrapNone/>
                  <wp:docPr id="761" name="图片_2570"/>
                  <wp:cNvGraphicFramePr/>
                  <a:graphic xmlns:a="http://schemas.openxmlformats.org/drawingml/2006/main">
                    <a:graphicData uri="http://schemas.openxmlformats.org/drawingml/2006/picture">
                      <pic:pic xmlns:pic="http://schemas.openxmlformats.org/drawingml/2006/picture">
                        <pic:nvPicPr>
                          <pic:cNvPr id="761" name="图片_2570"/>
                          <pic:cNvPicPr/>
                        </pic:nvPicPr>
                        <pic:blipFill>
                          <a:blip r:embed="rId28"/>
                          <a:stretch>
                            <a:fillRect/>
                          </a:stretch>
                        </pic:blipFill>
                        <pic:spPr>
                          <a:xfrm>
                            <a:off x="0" y="0"/>
                            <a:ext cx="800735" cy="128397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9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炊用燃气大锅灶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(双头)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2200*1250*800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1、材质采用201#不锈钢磨砂板，前挡、侧挡厚度≥1.2mm，面板、门板厚度≥1.0mm，侧板、后挡板厚度≥0.8mm；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2、锅圈与面板之间采用整体冲压结构；炉面下衬厚度≥30mm的硅酸铝保温材料及厚度≥1.5mm的钢板；炉面前沿设置水槽及滤水板，后沿设置喷淋系统以冷却面板；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3、炉膛采用厚度≥1.2mm钢板制作，并以耐火砖砌实；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4、门板上设置双层隔热门（应急点火、观火用）；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5、采用品牌炉具配件：直径≥5寸炉头2套，220V/250W中压风机2台，气阀、风阀、火种阀各2支；配置熄火保护装置2套；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6、炉架采用40*40*厚度≥4mm角钢做主骨架，表面双层防腐处理；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7、支撑脚采用φ51*厚度≥1.2mm不锈钢管内衬无缝管，并配可调节高度子弹脚；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8、附件、直径φ940mm加厚型生铁锅2口、摇摆水龙头2支。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9、▲该产品通过食品接触产品安全、食品接触产品卫生认证，提供具有资质的第三方机构出具的“食品接触产品安全认证”和“食品接触产品卫生认证”证书及各证书查询网站截图复印件加盖投标人的公章。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62" name="图片_795_SpCnt_18"/>
                  <wp:cNvGraphicFramePr/>
                  <a:graphic xmlns:a="http://schemas.openxmlformats.org/drawingml/2006/main">
                    <a:graphicData uri="http://schemas.openxmlformats.org/drawingml/2006/picture">
                      <pic:pic xmlns:pic="http://schemas.openxmlformats.org/drawingml/2006/picture">
                        <pic:nvPicPr>
                          <pic:cNvPr id="762" name="图片_795_SpCnt_1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63" name="图片_763_SpCnt_9"/>
                  <wp:cNvGraphicFramePr/>
                  <a:graphic xmlns:a="http://schemas.openxmlformats.org/drawingml/2006/main">
                    <a:graphicData uri="http://schemas.openxmlformats.org/drawingml/2006/picture">
                      <pic:pic xmlns:pic="http://schemas.openxmlformats.org/drawingml/2006/picture">
                        <pic:nvPicPr>
                          <pic:cNvPr id="763" name="图片_763_SpCnt_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64" name="图片_530_SpCnt_9"/>
                  <wp:cNvGraphicFramePr/>
                  <a:graphic xmlns:a="http://schemas.openxmlformats.org/drawingml/2006/main">
                    <a:graphicData uri="http://schemas.openxmlformats.org/drawingml/2006/picture">
                      <pic:pic xmlns:pic="http://schemas.openxmlformats.org/drawingml/2006/picture">
                        <pic:nvPicPr>
                          <pic:cNvPr id="764" name="图片_530_SpCnt_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165"/>
                  <wp:effectExtent l="0" t="0" r="0" b="0"/>
                  <wp:wrapNone/>
                  <wp:docPr id="765" name="图片_774_SpCnt_65"/>
                  <wp:cNvGraphicFramePr/>
                  <a:graphic xmlns:a="http://schemas.openxmlformats.org/drawingml/2006/main">
                    <a:graphicData uri="http://schemas.openxmlformats.org/drawingml/2006/picture">
                      <pic:pic xmlns:pic="http://schemas.openxmlformats.org/drawingml/2006/picture">
                        <pic:nvPicPr>
                          <pic:cNvPr id="765" name="图片_774_SpCnt_65"/>
                          <pic:cNvPicPr/>
                        </pic:nvPicPr>
                        <pic:blipFill>
                          <a:blip r:embed="rId11"/>
                          <a:stretch>
                            <a:fillRect/>
                          </a:stretch>
                        </pic:blipFill>
                        <pic:spPr>
                          <a:xfrm>
                            <a:off x="0" y="0"/>
                            <a:ext cx="305435" cy="30416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66" name="图片_336_SpCnt_11"/>
                  <wp:cNvGraphicFramePr/>
                  <a:graphic xmlns:a="http://schemas.openxmlformats.org/drawingml/2006/main">
                    <a:graphicData uri="http://schemas.openxmlformats.org/drawingml/2006/picture">
                      <pic:pic xmlns:pic="http://schemas.openxmlformats.org/drawingml/2006/picture">
                        <pic:nvPicPr>
                          <pic:cNvPr id="766" name="图片_336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67" name="图片_365_SpCnt_13"/>
                  <wp:cNvGraphicFramePr/>
                  <a:graphic xmlns:a="http://schemas.openxmlformats.org/drawingml/2006/main">
                    <a:graphicData uri="http://schemas.openxmlformats.org/drawingml/2006/picture">
                      <pic:pic xmlns:pic="http://schemas.openxmlformats.org/drawingml/2006/picture">
                        <pic:nvPicPr>
                          <pic:cNvPr id="767" name="图片_365_SpCnt_1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68" name="图片_453_SpCnt_9"/>
                  <wp:cNvGraphicFramePr/>
                  <a:graphic xmlns:a="http://schemas.openxmlformats.org/drawingml/2006/main">
                    <a:graphicData uri="http://schemas.openxmlformats.org/drawingml/2006/picture">
                      <pic:pic xmlns:pic="http://schemas.openxmlformats.org/drawingml/2006/picture">
                        <pic:nvPicPr>
                          <pic:cNvPr id="768" name="图片_453_SpCnt_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69" name="图片_691_SpCnt_9"/>
                  <wp:cNvGraphicFramePr/>
                  <a:graphic xmlns:a="http://schemas.openxmlformats.org/drawingml/2006/main">
                    <a:graphicData uri="http://schemas.openxmlformats.org/drawingml/2006/picture">
                      <pic:pic xmlns:pic="http://schemas.openxmlformats.org/drawingml/2006/picture">
                        <pic:nvPicPr>
                          <pic:cNvPr id="769" name="图片_691_SpCnt_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70" name="图片_284_SpCnt_13"/>
                  <wp:cNvGraphicFramePr/>
                  <a:graphic xmlns:a="http://schemas.openxmlformats.org/drawingml/2006/main">
                    <a:graphicData uri="http://schemas.openxmlformats.org/drawingml/2006/picture">
                      <pic:pic xmlns:pic="http://schemas.openxmlformats.org/drawingml/2006/picture">
                        <pic:nvPicPr>
                          <pic:cNvPr id="770" name="图片_284_SpCnt_1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71" name="图片_181_SpCnt_13"/>
                  <wp:cNvGraphicFramePr/>
                  <a:graphic xmlns:a="http://schemas.openxmlformats.org/drawingml/2006/main">
                    <a:graphicData uri="http://schemas.openxmlformats.org/drawingml/2006/picture">
                      <pic:pic xmlns:pic="http://schemas.openxmlformats.org/drawingml/2006/picture">
                        <pic:nvPicPr>
                          <pic:cNvPr id="771" name="图片_181_SpCnt_1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72" name="图片_510_SpCnt_9"/>
                  <wp:cNvGraphicFramePr/>
                  <a:graphic xmlns:a="http://schemas.openxmlformats.org/drawingml/2006/main">
                    <a:graphicData uri="http://schemas.openxmlformats.org/drawingml/2006/picture">
                      <pic:pic xmlns:pic="http://schemas.openxmlformats.org/drawingml/2006/picture">
                        <pic:nvPicPr>
                          <pic:cNvPr id="772" name="图片_510_SpCnt_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73" name="图片_279_SpCnt_35"/>
                  <wp:cNvGraphicFramePr/>
                  <a:graphic xmlns:a="http://schemas.openxmlformats.org/drawingml/2006/main">
                    <a:graphicData uri="http://schemas.openxmlformats.org/drawingml/2006/picture">
                      <pic:pic xmlns:pic="http://schemas.openxmlformats.org/drawingml/2006/picture">
                        <pic:nvPicPr>
                          <pic:cNvPr id="773" name="图片_279_SpCnt_3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74" name="图片_207_SpCnt_116"/>
                  <wp:cNvGraphicFramePr/>
                  <a:graphic xmlns:a="http://schemas.openxmlformats.org/drawingml/2006/main">
                    <a:graphicData uri="http://schemas.openxmlformats.org/drawingml/2006/picture">
                      <pic:pic xmlns:pic="http://schemas.openxmlformats.org/drawingml/2006/picture">
                        <pic:nvPicPr>
                          <pic:cNvPr id="774" name="图片_207_SpCnt_11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75" name="图片_933_SpCnt_11"/>
                  <wp:cNvGraphicFramePr/>
                  <a:graphic xmlns:a="http://schemas.openxmlformats.org/drawingml/2006/main">
                    <a:graphicData uri="http://schemas.openxmlformats.org/drawingml/2006/picture">
                      <pic:pic xmlns:pic="http://schemas.openxmlformats.org/drawingml/2006/picture">
                        <pic:nvPicPr>
                          <pic:cNvPr id="775" name="图片_933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76" name="图片_959_SpCnt_9"/>
                  <wp:cNvGraphicFramePr/>
                  <a:graphic xmlns:a="http://schemas.openxmlformats.org/drawingml/2006/main">
                    <a:graphicData uri="http://schemas.openxmlformats.org/drawingml/2006/picture">
                      <pic:pic xmlns:pic="http://schemas.openxmlformats.org/drawingml/2006/picture">
                        <pic:nvPicPr>
                          <pic:cNvPr id="776" name="图片_959_SpCnt_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77" name="图片_597_SpCnt_9"/>
                  <wp:cNvGraphicFramePr/>
                  <a:graphic xmlns:a="http://schemas.openxmlformats.org/drawingml/2006/main">
                    <a:graphicData uri="http://schemas.openxmlformats.org/drawingml/2006/picture">
                      <pic:pic xmlns:pic="http://schemas.openxmlformats.org/drawingml/2006/picture">
                        <pic:nvPicPr>
                          <pic:cNvPr id="777" name="图片_597_SpCnt_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78" name="图片_522_SpCnt_9"/>
                  <wp:cNvGraphicFramePr/>
                  <a:graphic xmlns:a="http://schemas.openxmlformats.org/drawingml/2006/main">
                    <a:graphicData uri="http://schemas.openxmlformats.org/drawingml/2006/picture">
                      <pic:pic xmlns:pic="http://schemas.openxmlformats.org/drawingml/2006/picture">
                        <pic:nvPicPr>
                          <pic:cNvPr id="778" name="图片_522_SpCnt_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79" name="图片_940_SpCnt_11"/>
                  <wp:cNvGraphicFramePr/>
                  <a:graphic xmlns:a="http://schemas.openxmlformats.org/drawingml/2006/main">
                    <a:graphicData uri="http://schemas.openxmlformats.org/drawingml/2006/picture">
                      <pic:pic xmlns:pic="http://schemas.openxmlformats.org/drawingml/2006/picture">
                        <pic:nvPicPr>
                          <pic:cNvPr id="779" name="图片_940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80" name="图片_180_SpCnt_35"/>
                  <wp:cNvGraphicFramePr/>
                  <a:graphic xmlns:a="http://schemas.openxmlformats.org/drawingml/2006/main">
                    <a:graphicData uri="http://schemas.openxmlformats.org/drawingml/2006/picture">
                      <pic:pic xmlns:pic="http://schemas.openxmlformats.org/drawingml/2006/picture">
                        <pic:nvPicPr>
                          <pic:cNvPr id="780" name="图片_180_SpCnt_3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81" name="图片_922_SpCnt_11"/>
                  <wp:cNvGraphicFramePr/>
                  <a:graphic xmlns:a="http://schemas.openxmlformats.org/drawingml/2006/main">
                    <a:graphicData uri="http://schemas.openxmlformats.org/drawingml/2006/picture">
                      <pic:pic xmlns:pic="http://schemas.openxmlformats.org/drawingml/2006/picture">
                        <pic:nvPicPr>
                          <pic:cNvPr id="781" name="图片_922_SpCnt_1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wp:posOffset>
                  </wp:positionH>
                  <wp:positionV relativeFrom="paragraph">
                    <wp:posOffset>942975</wp:posOffset>
                  </wp:positionV>
                  <wp:extent cx="1045845" cy="733425"/>
                  <wp:effectExtent l="0" t="0" r="1905" b="9525"/>
                  <wp:wrapNone/>
                  <wp:docPr id="782" name="图片_2571"/>
                  <wp:cNvGraphicFramePr/>
                  <a:graphic xmlns:a="http://schemas.openxmlformats.org/drawingml/2006/main">
                    <a:graphicData uri="http://schemas.openxmlformats.org/drawingml/2006/picture">
                      <pic:pic xmlns:pic="http://schemas.openxmlformats.org/drawingml/2006/picture">
                        <pic:nvPicPr>
                          <pic:cNvPr id="782" name="图片_2571"/>
                          <pic:cNvPicPr/>
                        </pic:nvPicPr>
                        <pic:blipFill>
                          <a:blip r:embed="rId29"/>
                          <a:stretch>
                            <a:fillRect/>
                          </a:stretch>
                        </pic:blipFill>
                        <pic:spPr>
                          <a:xfrm>
                            <a:off x="0" y="0"/>
                            <a:ext cx="1045845" cy="7334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炊用燃气大锅灶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1300*1250*800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1、材质采用201#不锈钢磨砂板，前挡、侧挡厚度≥1.2mm，面板、门板厚度≥1.0mm，侧板、后挡板厚度≥0.8mm；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2、锅圈与面板之间采用整体冲压结构；炉面下衬厚度≥30mm的硅酸铝保温材料及厚度≥1.5mm的钢板；炉面前沿设置水槽及滤水板，后沿设置喷淋系统以冷却面板；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3、炉膛采用厚度≥1.2mm钢板制作，并以耐火砖砌实；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4、门板上设置双层隔热门（应急点火、观火用）；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5、采用品牌炉具配件：直径≥4寸炉头1套，220V/250W中压风机1台，气阀、风阀、火种阀各1支；配置熄火保护装置1套；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6、炉架采用40*40*厚度≥4mm角钢做主骨架，表面双层防腐处理；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7、支撑脚采用φ51*厚度≥1.2mm不锈钢管内衬无缝管，并配可调节高度子弹脚；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8、附件、直径φ940mm加厚型生铁锅1口、摇摆水龙头1支。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9、▲该产品通过食品接触产品安全、食品接触产品卫生认证，提供具有资质的第三方机构出具的“食品接触产品安全认证”和“食品接触产品卫生认证”证书及各证书查询网站截图复印件加盖投标人的公章。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783" name="图片_521"/>
                  <wp:cNvGraphicFramePr/>
                  <a:graphic xmlns:a="http://schemas.openxmlformats.org/drawingml/2006/main">
                    <a:graphicData uri="http://schemas.openxmlformats.org/drawingml/2006/picture">
                      <pic:pic xmlns:pic="http://schemas.openxmlformats.org/drawingml/2006/picture">
                        <pic:nvPicPr>
                          <pic:cNvPr id="783" name="图片_521"/>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84" name="图片_180_SpCnt_36"/>
                  <wp:cNvGraphicFramePr/>
                  <a:graphic xmlns:a="http://schemas.openxmlformats.org/drawingml/2006/main">
                    <a:graphicData uri="http://schemas.openxmlformats.org/drawingml/2006/picture">
                      <pic:pic xmlns:pic="http://schemas.openxmlformats.org/drawingml/2006/picture">
                        <pic:nvPicPr>
                          <pic:cNvPr id="784" name="图片_180_SpCnt_3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85" name="图片_795_SpCnt_19"/>
                  <wp:cNvGraphicFramePr/>
                  <a:graphic xmlns:a="http://schemas.openxmlformats.org/drawingml/2006/main">
                    <a:graphicData uri="http://schemas.openxmlformats.org/drawingml/2006/picture">
                      <pic:pic xmlns:pic="http://schemas.openxmlformats.org/drawingml/2006/picture">
                        <pic:nvPicPr>
                          <pic:cNvPr id="785" name="图片_795_SpCnt_1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86" name="图片_775_SpCnt_2"/>
                  <wp:cNvGraphicFramePr/>
                  <a:graphic xmlns:a="http://schemas.openxmlformats.org/drawingml/2006/main">
                    <a:graphicData uri="http://schemas.openxmlformats.org/drawingml/2006/picture">
                      <pic:pic xmlns:pic="http://schemas.openxmlformats.org/drawingml/2006/picture">
                        <pic:nvPicPr>
                          <pic:cNvPr id="786" name="图片_775_SpCnt_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787" name="图片_279_SpCnt_36"/>
                  <wp:cNvGraphicFramePr/>
                  <a:graphic xmlns:a="http://schemas.openxmlformats.org/drawingml/2006/main">
                    <a:graphicData uri="http://schemas.openxmlformats.org/drawingml/2006/picture">
                      <pic:pic xmlns:pic="http://schemas.openxmlformats.org/drawingml/2006/picture">
                        <pic:nvPicPr>
                          <pic:cNvPr id="787" name="图片_279_SpCnt_3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88" name="图片_922_SpCnt_12"/>
                  <wp:cNvGraphicFramePr/>
                  <a:graphic xmlns:a="http://schemas.openxmlformats.org/drawingml/2006/main">
                    <a:graphicData uri="http://schemas.openxmlformats.org/drawingml/2006/picture">
                      <pic:pic xmlns:pic="http://schemas.openxmlformats.org/drawingml/2006/picture">
                        <pic:nvPicPr>
                          <pic:cNvPr id="788" name="图片_922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789" name="图片_529"/>
                  <wp:cNvGraphicFramePr/>
                  <a:graphic xmlns:a="http://schemas.openxmlformats.org/drawingml/2006/main">
                    <a:graphicData uri="http://schemas.openxmlformats.org/drawingml/2006/picture">
                      <pic:pic xmlns:pic="http://schemas.openxmlformats.org/drawingml/2006/picture">
                        <pic:nvPicPr>
                          <pic:cNvPr id="789" name="图片_529"/>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90" name="图片_207_SpCnt_117"/>
                  <wp:cNvGraphicFramePr/>
                  <a:graphic xmlns:a="http://schemas.openxmlformats.org/drawingml/2006/main">
                    <a:graphicData uri="http://schemas.openxmlformats.org/drawingml/2006/picture">
                      <pic:pic xmlns:pic="http://schemas.openxmlformats.org/drawingml/2006/picture">
                        <pic:nvPicPr>
                          <pic:cNvPr id="790" name="图片_207_SpCnt_117"/>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791" name="图片_364_SpCnt_17"/>
                  <wp:cNvGraphicFramePr/>
                  <a:graphic xmlns:a="http://schemas.openxmlformats.org/drawingml/2006/main">
                    <a:graphicData uri="http://schemas.openxmlformats.org/drawingml/2006/picture">
                      <pic:pic xmlns:pic="http://schemas.openxmlformats.org/drawingml/2006/picture">
                        <pic:nvPicPr>
                          <pic:cNvPr id="791" name="图片_364_SpCnt_17"/>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792" name="图片_283_SpCnt_17"/>
                  <wp:cNvGraphicFramePr/>
                  <a:graphic xmlns:a="http://schemas.openxmlformats.org/drawingml/2006/main">
                    <a:graphicData uri="http://schemas.openxmlformats.org/drawingml/2006/picture">
                      <pic:pic xmlns:pic="http://schemas.openxmlformats.org/drawingml/2006/picture">
                        <pic:nvPicPr>
                          <pic:cNvPr id="792" name="图片_283_SpCnt_17"/>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793" name="图片_191"/>
                  <wp:cNvGraphicFramePr/>
                  <a:graphic xmlns:a="http://schemas.openxmlformats.org/drawingml/2006/main">
                    <a:graphicData uri="http://schemas.openxmlformats.org/drawingml/2006/picture">
                      <pic:pic xmlns:pic="http://schemas.openxmlformats.org/drawingml/2006/picture">
                        <pic:nvPicPr>
                          <pic:cNvPr id="793" name="图片_191"/>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94" name="图片_940_SpCnt_12"/>
                  <wp:cNvGraphicFramePr/>
                  <a:graphic xmlns:a="http://schemas.openxmlformats.org/drawingml/2006/main">
                    <a:graphicData uri="http://schemas.openxmlformats.org/drawingml/2006/picture">
                      <pic:pic xmlns:pic="http://schemas.openxmlformats.org/drawingml/2006/picture">
                        <pic:nvPicPr>
                          <pic:cNvPr id="794" name="图片_940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95" name="图片_336_SpCnt_12"/>
                  <wp:cNvGraphicFramePr/>
                  <a:graphic xmlns:a="http://schemas.openxmlformats.org/drawingml/2006/main">
                    <a:graphicData uri="http://schemas.openxmlformats.org/drawingml/2006/picture">
                      <pic:pic xmlns:pic="http://schemas.openxmlformats.org/drawingml/2006/picture">
                        <pic:nvPicPr>
                          <pic:cNvPr id="795" name="图片_336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796" name="图片_933_SpCnt_12"/>
                  <wp:cNvGraphicFramePr/>
                  <a:graphic xmlns:a="http://schemas.openxmlformats.org/drawingml/2006/main">
                    <a:graphicData uri="http://schemas.openxmlformats.org/drawingml/2006/picture">
                      <pic:pic xmlns:pic="http://schemas.openxmlformats.org/drawingml/2006/picture">
                        <pic:nvPicPr>
                          <pic:cNvPr id="796" name="图片_933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797" name="图片_958"/>
                  <wp:cNvGraphicFramePr/>
                  <a:graphic xmlns:a="http://schemas.openxmlformats.org/drawingml/2006/main">
                    <a:graphicData uri="http://schemas.openxmlformats.org/drawingml/2006/picture">
                      <pic:pic xmlns:pic="http://schemas.openxmlformats.org/drawingml/2006/picture">
                        <pic:nvPicPr>
                          <pic:cNvPr id="797" name="图片_958"/>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962025</wp:posOffset>
                  </wp:positionV>
                  <wp:extent cx="1066165" cy="934085"/>
                  <wp:effectExtent l="0" t="0" r="635" b="18415"/>
                  <wp:wrapNone/>
                  <wp:docPr id="798" name="图片_2572"/>
                  <wp:cNvGraphicFramePr/>
                  <a:graphic xmlns:a="http://schemas.openxmlformats.org/drawingml/2006/main">
                    <a:graphicData uri="http://schemas.openxmlformats.org/drawingml/2006/picture">
                      <pic:pic xmlns:pic="http://schemas.openxmlformats.org/drawingml/2006/picture">
                        <pic:nvPicPr>
                          <pic:cNvPr id="798" name="图片_2572"/>
                          <pic:cNvPicPr/>
                        </pic:nvPicPr>
                        <pic:blipFill>
                          <a:blip r:embed="rId30"/>
                          <a:stretch>
                            <a:fillRect/>
                          </a:stretch>
                        </pic:blipFill>
                        <pic:spPr>
                          <a:xfrm>
                            <a:off x="0" y="0"/>
                            <a:ext cx="1066165" cy="93408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36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中餐燃气小炒灶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(双头双尾)</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2200*1250*800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1、材质采用201#不锈钢磨砂板，前挡、侧挡厚度≥1.2mm，面板、门板厚度≥1.0mm，侧板、后挡板厚度≥0.8mm；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2、锅圈与面板之间采用整体冲压结构；炉面下衬厚度≥30mm的硅酸铝保温材料及厚度≥1.5mm的钢板；炉面前沿设置水槽及滤水板，后沿设置喷淋系统以冷却面板；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3、炉膛采用厚度≥1.2mm钢板制作，并以耐火砖砌实；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4、门板上设置双层隔热门（应急点火、观火用）；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5、配置品牌炉具配件：直径≥5寸炉头2套，220V/250W中压风机2台，气阀、风阀、火种阀各2支；配置熄火保护装置2套；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6、采用40*40*厚度≥4mm角钢做主骨架，表面双层防腐处理；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7、支撑脚采用φ51*厚度≥1.2mm不锈钢管内衬无缝管，并配可调节高度子弹脚；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8、附件：不锈钢锅架2个、不锈钢尾撑2个、小炒铁锅φ500mm的2个；摇摆水龙头2支。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9、▲该产品通过食品接触产品安全、食品接触产品卫生认证，提供具有资质的第三方机构出具的“食品接触产品安全认证”和“食品接触产品卫生认证”证书及各证书查询网站截图复印件加盖投标人的公章。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799" name="图片_426"/>
                  <wp:cNvGraphicFramePr/>
                  <a:graphic xmlns:a="http://schemas.openxmlformats.org/drawingml/2006/main">
                    <a:graphicData uri="http://schemas.openxmlformats.org/drawingml/2006/picture">
                      <pic:pic xmlns:pic="http://schemas.openxmlformats.org/drawingml/2006/picture">
                        <pic:nvPicPr>
                          <pic:cNvPr id="799" name="图片_426"/>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00" name="图片_222"/>
                  <wp:cNvGraphicFramePr/>
                  <a:graphic xmlns:a="http://schemas.openxmlformats.org/drawingml/2006/main">
                    <a:graphicData uri="http://schemas.openxmlformats.org/drawingml/2006/picture">
                      <pic:pic xmlns:pic="http://schemas.openxmlformats.org/drawingml/2006/picture">
                        <pic:nvPicPr>
                          <pic:cNvPr id="800" name="图片_22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01" name="图片_664"/>
                  <wp:cNvGraphicFramePr/>
                  <a:graphic xmlns:a="http://schemas.openxmlformats.org/drawingml/2006/main">
                    <a:graphicData uri="http://schemas.openxmlformats.org/drawingml/2006/picture">
                      <pic:pic xmlns:pic="http://schemas.openxmlformats.org/drawingml/2006/picture">
                        <pic:nvPicPr>
                          <pic:cNvPr id="801" name="图片_66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02" name="图片_775_SpCnt_3"/>
                  <wp:cNvGraphicFramePr/>
                  <a:graphic xmlns:a="http://schemas.openxmlformats.org/drawingml/2006/main">
                    <a:graphicData uri="http://schemas.openxmlformats.org/drawingml/2006/picture">
                      <pic:pic xmlns:pic="http://schemas.openxmlformats.org/drawingml/2006/picture">
                        <pic:nvPicPr>
                          <pic:cNvPr id="802" name="图片_775_SpCnt_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803" name="图片_521_SpCnt_1"/>
                  <wp:cNvGraphicFramePr/>
                  <a:graphic xmlns:a="http://schemas.openxmlformats.org/drawingml/2006/main">
                    <a:graphicData uri="http://schemas.openxmlformats.org/drawingml/2006/picture">
                      <pic:pic xmlns:pic="http://schemas.openxmlformats.org/drawingml/2006/picture">
                        <pic:nvPicPr>
                          <pic:cNvPr id="803" name="图片_521_SpCnt_1"/>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804" name="图片_364_SpCnt_18"/>
                  <wp:cNvGraphicFramePr/>
                  <a:graphic xmlns:a="http://schemas.openxmlformats.org/drawingml/2006/main">
                    <a:graphicData uri="http://schemas.openxmlformats.org/drawingml/2006/picture">
                      <pic:pic xmlns:pic="http://schemas.openxmlformats.org/drawingml/2006/picture">
                        <pic:nvPicPr>
                          <pic:cNvPr id="804" name="图片_364_SpCnt_18"/>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805" name="图片_529_SpCnt_1"/>
                  <wp:cNvGraphicFramePr/>
                  <a:graphic xmlns:a="http://schemas.openxmlformats.org/drawingml/2006/main">
                    <a:graphicData uri="http://schemas.openxmlformats.org/drawingml/2006/picture">
                      <pic:pic xmlns:pic="http://schemas.openxmlformats.org/drawingml/2006/picture">
                        <pic:nvPicPr>
                          <pic:cNvPr id="805" name="图片_529_SpCnt_1"/>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806" name="图片_191_SpCnt_1"/>
                  <wp:cNvGraphicFramePr/>
                  <a:graphic xmlns:a="http://schemas.openxmlformats.org/drawingml/2006/main">
                    <a:graphicData uri="http://schemas.openxmlformats.org/drawingml/2006/picture">
                      <pic:pic xmlns:pic="http://schemas.openxmlformats.org/drawingml/2006/picture">
                        <pic:nvPicPr>
                          <pic:cNvPr id="806" name="图片_191_SpCnt_1"/>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807" name="图片_283_SpCnt_18"/>
                  <wp:cNvGraphicFramePr/>
                  <a:graphic xmlns:a="http://schemas.openxmlformats.org/drawingml/2006/main">
                    <a:graphicData uri="http://schemas.openxmlformats.org/drawingml/2006/picture">
                      <pic:pic xmlns:pic="http://schemas.openxmlformats.org/drawingml/2006/picture">
                        <pic:nvPicPr>
                          <pic:cNvPr id="807" name="图片_283_SpCnt_18"/>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808" name="图片_958_SpCnt_1"/>
                  <wp:cNvGraphicFramePr/>
                  <a:graphic xmlns:a="http://schemas.openxmlformats.org/drawingml/2006/main">
                    <a:graphicData uri="http://schemas.openxmlformats.org/drawingml/2006/picture">
                      <pic:pic xmlns:pic="http://schemas.openxmlformats.org/drawingml/2006/picture">
                        <pic:nvPicPr>
                          <pic:cNvPr id="808" name="图片_958_SpCnt_1"/>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09" name="图片_735"/>
                  <wp:cNvGraphicFramePr/>
                  <a:graphic xmlns:a="http://schemas.openxmlformats.org/drawingml/2006/main">
                    <a:graphicData uri="http://schemas.openxmlformats.org/drawingml/2006/picture">
                      <pic:pic xmlns:pic="http://schemas.openxmlformats.org/drawingml/2006/picture">
                        <pic:nvPicPr>
                          <pic:cNvPr id="809" name="图片_73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10" name="图片_932"/>
                  <wp:cNvGraphicFramePr/>
                  <a:graphic xmlns:a="http://schemas.openxmlformats.org/drawingml/2006/main">
                    <a:graphicData uri="http://schemas.openxmlformats.org/drawingml/2006/picture">
                      <pic:pic xmlns:pic="http://schemas.openxmlformats.org/drawingml/2006/picture">
                        <pic:nvPicPr>
                          <pic:cNvPr id="810" name="图片_93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11" name="图片_570"/>
                  <wp:cNvGraphicFramePr/>
                  <a:graphic xmlns:a="http://schemas.openxmlformats.org/drawingml/2006/main">
                    <a:graphicData uri="http://schemas.openxmlformats.org/drawingml/2006/picture">
                      <pic:pic xmlns:pic="http://schemas.openxmlformats.org/drawingml/2006/picture">
                        <pic:nvPicPr>
                          <pic:cNvPr id="811" name="图片_570"/>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12" name="图片_939"/>
                  <wp:cNvGraphicFramePr/>
                  <a:graphic xmlns:a="http://schemas.openxmlformats.org/drawingml/2006/main">
                    <a:graphicData uri="http://schemas.openxmlformats.org/drawingml/2006/picture">
                      <pic:pic xmlns:pic="http://schemas.openxmlformats.org/drawingml/2006/picture">
                        <pic:nvPicPr>
                          <pic:cNvPr id="812" name="图片_939"/>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13" name="图片_770_SpCnt_78"/>
                  <wp:cNvGraphicFramePr/>
                  <a:graphic xmlns:a="http://schemas.openxmlformats.org/drawingml/2006/main">
                    <a:graphicData uri="http://schemas.openxmlformats.org/drawingml/2006/picture">
                      <pic:pic xmlns:pic="http://schemas.openxmlformats.org/drawingml/2006/picture">
                        <pic:nvPicPr>
                          <pic:cNvPr id="813" name="图片_770_SpCnt_78"/>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126365</wp:posOffset>
                  </wp:positionH>
                  <wp:positionV relativeFrom="paragraph">
                    <wp:posOffset>1045210</wp:posOffset>
                  </wp:positionV>
                  <wp:extent cx="969010" cy="672465"/>
                  <wp:effectExtent l="0" t="0" r="2540" b="13335"/>
                  <wp:wrapNone/>
                  <wp:docPr id="814" name="图片_2573"/>
                  <wp:cNvGraphicFramePr/>
                  <a:graphic xmlns:a="http://schemas.openxmlformats.org/drawingml/2006/main">
                    <a:graphicData uri="http://schemas.openxmlformats.org/drawingml/2006/picture">
                      <pic:pic xmlns:pic="http://schemas.openxmlformats.org/drawingml/2006/picture">
                        <pic:nvPicPr>
                          <pic:cNvPr id="814" name="图片_2573"/>
                          <pic:cNvPicPr/>
                        </pic:nvPicPr>
                        <pic:blipFill>
                          <a:blip r:embed="rId31"/>
                          <a:stretch>
                            <a:fillRect/>
                          </a:stretch>
                        </pic:blipFill>
                        <pic:spPr>
                          <a:xfrm>
                            <a:off x="0" y="0"/>
                            <a:ext cx="969010" cy="6724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34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方形整体烟罩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11000*1400*600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1、烟罩整体材料均采用201#磨砂不锈钢板制作，厚度≧1.0mm，表面为加厚型不锈钢专用膜。封板及滤油格厚度≧0.6MM，油格为小间距排列。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2、烟罩顶部四周加装不锈钢封板，表面均匀冲孔；与顶部齐平，整体一致；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3、每一段烟罩顶部配置一组嵌入式厨房专用LED灯，外设防爆、可拆卸式钢化玻璃保护罩，方便清理卫生及更换灯管；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4、每一段烟罩配置一套接油盒。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5、所有人体能接触的地方全部压圆边，倒圆角、去毛刺等工艺处理，防止打扫和清理时候出现割伤等情况。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6、施工要求：（1）安装吊烟罩的钢丝绳全部外套不锈钢管，整体吊装严格按照红外线水平安装，杜绝内部出现集油情况。（2）现场每节烟罩对接时，底部全部满焊处理，保证不会出现漏油的现象。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15" name="图片_771_SpCnt_12"/>
                  <wp:cNvGraphicFramePr/>
                  <a:graphic xmlns:a="http://schemas.openxmlformats.org/drawingml/2006/main">
                    <a:graphicData uri="http://schemas.openxmlformats.org/drawingml/2006/picture">
                      <pic:pic xmlns:pic="http://schemas.openxmlformats.org/drawingml/2006/picture">
                        <pic:nvPicPr>
                          <pic:cNvPr id="815" name="图片_771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16" name="图片_779_SpCnt_12"/>
                  <wp:cNvGraphicFramePr/>
                  <a:graphic xmlns:a="http://schemas.openxmlformats.org/drawingml/2006/main">
                    <a:graphicData uri="http://schemas.openxmlformats.org/drawingml/2006/picture">
                      <pic:pic xmlns:pic="http://schemas.openxmlformats.org/drawingml/2006/picture">
                        <pic:nvPicPr>
                          <pic:cNvPr id="816" name="图片_779_SpCnt_1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817" name="图片_692_SpCnt_10"/>
                  <wp:cNvGraphicFramePr/>
                  <a:graphic xmlns:a="http://schemas.openxmlformats.org/drawingml/2006/main">
                    <a:graphicData uri="http://schemas.openxmlformats.org/drawingml/2006/picture">
                      <pic:pic xmlns:pic="http://schemas.openxmlformats.org/drawingml/2006/picture">
                        <pic:nvPicPr>
                          <pic:cNvPr id="817" name="图片_692_SpCnt_10"/>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18" name="图片_735_SpCnt_1"/>
                  <wp:cNvGraphicFramePr/>
                  <a:graphic xmlns:a="http://schemas.openxmlformats.org/drawingml/2006/main">
                    <a:graphicData uri="http://schemas.openxmlformats.org/drawingml/2006/picture">
                      <pic:pic xmlns:pic="http://schemas.openxmlformats.org/drawingml/2006/picture">
                        <pic:nvPicPr>
                          <pic:cNvPr id="818" name="图片_735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819" name="图片_598_SpCnt_10"/>
                  <wp:cNvGraphicFramePr/>
                  <a:graphic xmlns:a="http://schemas.openxmlformats.org/drawingml/2006/main">
                    <a:graphicData uri="http://schemas.openxmlformats.org/drawingml/2006/picture">
                      <pic:pic xmlns:pic="http://schemas.openxmlformats.org/drawingml/2006/picture">
                        <pic:nvPicPr>
                          <pic:cNvPr id="819" name="图片_598_SpCnt_10"/>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20" name="图片_770_SpCnt_79"/>
                  <wp:cNvGraphicFramePr/>
                  <a:graphic xmlns:a="http://schemas.openxmlformats.org/drawingml/2006/main">
                    <a:graphicData uri="http://schemas.openxmlformats.org/drawingml/2006/picture">
                      <pic:pic xmlns:pic="http://schemas.openxmlformats.org/drawingml/2006/picture">
                        <pic:nvPicPr>
                          <pic:cNvPr id="820" name="图片_770_SpCnt_7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821" name="图片_46_SpCnt_141"/>
                  <wp:cNvGraphicFramePr/>
                  <a:graphic xmlns:a="http://schemas.openxmlformats.org/drawingml/2006/main">
                    <a:graphicData uri="http://schemas.openxmlformats.org/drawingml/2006/picture">
                      <pic:pic xmlns:pic="http://schemas.openxmlformats.org/drawingml/2006/picture">
                        <pic:nvPicPr>
                          <pic:cNvPr id="821" name="图片_46_SpCnt_141"/>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22" name="图片_275_SpCnt_99"/>
                  <wp:cNvGraphicFramePr/>
                  <a:graphic xmlns:a="http://schemas.openxmlformats.org/drawingml/2006/main">
                    <a:graphicData uri="http://schemas.openxmlformats.org/drawingml/2006/picture">
                      <pic:pic xmlns:pic="http://schemas.openxmlformats.org/drawingml/2006/picture">
                        <pic:nvPicPr>
                          <pic:cNvPr id="822" name="图片_275_SpCnt_9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23" name="图片_770_SpCnt_80"/>
                  <wp:cNvGraphicFramePr/>
                  <a:graphic xmlns:a="http://schemas.openxmlformats.org/drawingml/2006/main">
                    <a:graphicData uri="http://schemas.openxmlformats.org/drawingml/2006/picture">
                      <pic:pic xmlns:pic="http://schemas.openxmlformats.org/drawingml/2006/picture">
                        <pic:nvPicPr>
                          <pic:cNvPr id="823" name="图片_770_SpCnt_80"/>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24" name="图片_932_SpCnt_1"/>
                  <wp:cNvGraphicFramePr/>
                  <a:graphic xmlns:a="http://schemas.openxmlformats.org/drawingml/2006/main">
                    <a:graphicData uri="http://schemas.openxmlformats.org/drawingml/2006/picture">
                      <pic:pic xmlns:pic="http://schemas.openxmlformats.org/drawingml/2006/picture">
                        <pic:nvPicPr>
                          <pic:cNvPr id="824" name="图片_932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825" name="图片_224_SpCnt_10"/>
                  <wp:cNvGraphicFramePr/>
                  <a:graphic xmlns:a="http://schemas.openxmlformats.org/drawingml/2006/main">
                    <a:graphicData uri="http://schemas.openxmlformats.org/drawingml/2006/picture">
                      <pic:pic xmlns:pic="http://schemas.openxmlformats.org/drawingml/2006/picture">
                        <pic:nvPicPr>
                          <pic:cNvPr id="825" name="图片_224_SpCnt_10"/>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26" name="图片_426_SpCnt_1"/>
                  <wp:cNvGraphicFramePr/>
                  <a:graphic xmlns:a="http://schemas.openxmlformats.org/drawingml/2006/main">
                    <a:graphicData uri="http://schemas.openxmlformats.org/drawingml/2006/picture">
                      <pic:pic xmlns:pic="http://schemas.openxmlformats.org/drawingml/2006/picture">
                        <pic:nvPicPr>
                          <pic:cNvPr id="826" name="图片_426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27" name="图片_363_SpCnt_10"/>
                  <wp:cNvGraphicFramePr/>
                  <a:graphic xmlns:a="http://schemas.openxmlformats.org/drawingml/2006/main">
                    <a:graphicData uri="http://schemas.openxmlformats.org/drawingml/2006/picture">
                      <pic:pic xmlns:pic="http://schemas.openxmlformats.org/drawingml/2006/picture">
                        <pic:nvPicPr>
                          <pic:cNvPr id="827" name="图片_363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828" name="图片_774_SpCnt_66"/>
                  <wp:cNvGraphicFramePr/>
                  <a:graphic xmlns:a="http://schemas.openxmlformats.org/drawingml/2006/main">
                    <a:graphicData uri="http://schemas.openxmlformats.org/drawingml/2006/picture">
                      <pic:pic xmlns:pic="http://schemas.openxmlformats.org/drawingml/2006/picture">
                        <pic:nvPicPr>
                          <pic:cNvPr id="828" name="图片_774_SpCnt_6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829" name="图片_275_SpCnt_100"/>
                  <wp:cNvGraphicFramePr/>
                  <a:graphic xmlns:a="http://schemas.openxmlformats.org/drawingml/2006/main">
                    <a:graphicData uri="http://schemas.openxmlformats.org/drawingml/2006/picture">
                      <pic:pic xmlns:pic="http://schemas.openxmlformats.org/drawingml/2006/picture">
                        <pic:nvPicPr>
                          <pic:cNvPr id="829" name="图片_275_SpCnt_10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830" name="图片_337_SpCnt_10"/>
                  <wp:cNvGraphicFramePr/>
                  <a:graphic xmlns:a="http://schemas.openxmlformats.org/drawingml/2006/main">
                    <a:graphicData uri="http://schemas.openxmlformats.org/drawingml/2006/picture">
                      <pic:pic xmlns:pic="http://schemas.openxmlformats.org/drawingml/2006/picture">
                        <pic:nvPicPr>
                          <pic:cNvPr id="830" name="图片_337_SpCnt_10"/>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831" name="图片_666_SpCnt_10"/>
                  <wp:cNvGraphicFramePr/>
                  <a:graphic xmlns:a="http://schemas.openxmlformats.org/drawingml/2006/main">
                    <a:graphicData uri="http://schemas.openxmlformats.org/drawingml/2006/picture">
                      <pic:pic xmlns:pic="http://schemas.openxmlformats.org/drawingml/2006/picture">
                        <pic:nvPicPr>
                          <pic:cNvPr id="831" name="图片_666_SpCnt_10"/>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32" name="图片_939_SpCnt_1"/>
                  <wp:cNvGraphicFramePr/>
                  <a:graphic xmlns:a="http://schemas.openxmlformats.org/drawingml/2006/main">
                    <a:graphicData uri="http://schemas.openxmlformats.org/drawingml/2006/picture">
                      <pic:pic xmlns:pic="http://schemas.openxmlformats.org/drawingml/2006/picture">
                        <pic:nvPicPr>
                          <pic:cNvPr id="832" name="图片_939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33" name="图片_207_SpCnt_118"/>
                  <wp:cNvGraphicFramePr/>
                  <a:graphic xmlns:a="http://schemas.openxmlformats.org/drawingml/2006/main">
                    <a:graphicData uri="http://schemas.openxmlformats.org/drawingml/2006/picture">
                      <pic:pic xmlns:pic="http://schemas.openxmlformats.org/drawingml/2006/picture">
                        <pic:nvPicPr>
                          <pic:cNvPr id="833" name="图片_207_SpCnt_11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834" name="图片_737_SpCnt_10"/>
                  <wp:cNvGraphicFramePr/>
                  <a:graphic xmlns:a="http://schemas.openxmlformats.org/drawingml/2006/main">
                    <a:graphicData uri="http://schemas.openxmlformats.org/drawingml/2006/picture">
                      <pic:pic xmlns:pic="http://schemas.openxmlformats.org/drawingml/2006/picture">
                        <pic:nvPicPr>
                          <pic:cNvPr id="834" name="图片_737_SpCnt_10"/>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835" name="图片_231_SpCnt_134"/>
                  <wp:cNvGraphicFramePr/>
                  <a:graphic xmlns:a="http://schemas.openxmlformats.org/drawingml/2006/main">
                    <a:graphicData uri="http://schemas.openxmlformats.org/drawingml/2006/picture">
                      <pic:pic xmlns:pic="http://schemas.openxmlformats.org/drawingml/2006/picture">
                        <pic:nvPicPr>
                          <pic:cNvPr id="835" name="图片_231_SpCnt_134"/>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836" name="图片_330"/>
                  <wp:cNvGraphicFramePr/>
                  <a:graphic xmlns:a="http://schemas.openxmlformats.org/drawingml/2006/main">
                    <a:graphicData uri="http://schemas.openxmlformats.org/drawingml/2006/picture">
                      <pic:pic xmlns:pic="http://schemas.openxmlformats.org/drawingml/2006/picture">
                        <pic:nvPicPr>
                          <pic:cNvPr id="836" name="图片_33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837" name="图片_764_SpCnt_10"/>
                  <wp:cNvGraphicFramePr/>
                  <a:graphic xmlns:a="http://schemas.openxmlformats.org/drawingml/2006/main">
                    <a:graphicData uri="http://schemas.openxmlformats.org/drawingml/2006/picture">
                      <pic:pic xmlns:pic="http://schemas.openxmlformats.org/drawingml/2006/picture">
                        <pic:nvPicPr>
                          <pic:cNvPr id="837" name="图片_764_SpCnt_10"/>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838" name="图片_454_SpCnt_10"/>
                  <wp:cNvGraphicFramePr/>
                  <a:graphic xmlns:a="http://schemas.openxmlformats.org/drawingml/2006/main">
                    <a:graphicData uri="http://schemas.openxmlformats.org/drawingml/2006/picture">
                      <pic:pic xmlns:pic="http://schemas.openxmlformats.org/drawingml/2006/picture">
                        <pic:nvPicPr>
                          <pic:cNvPr id="838" name="图片_454_SpCnt_10"/>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39" name="图片_231_SpCnt_135"/>
                  <wp:cNvGraphicFramePr/>
                  <a:graphic xmlns:a="http://schemas.openxmlformats.org/drawingml/2006/main">
                    <a:graphicData uri="http://schemas.openxmlformats.org/drawingml/2006/picture">
                      <pic:pic xmlns:pic="http://schemas.openxmlformats.org/drawingml/2006/picture">
                        <pic:nvPicPr>
                          <pic:cNvPr id="839" name="图片_231_SpCnt_13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840" name="图片_428_SpCnt_10"/>
                  <wp:cNvGraphicFramePr/>
                  <a:graphic xmlns:a="http://schemas.openxmlformats.org/drawingml/2006/main">
                    <a:graphicData uri="http://schemas.openxmlformats.org/drawingml/2006/picture">
                      <pic:pic xmlns:pic="http://schemas.openxmlformats.org/drawingml/2006/picture">
                        <pic:nvPicPr>
                          <pic:cNvPr id="840" name="图片_428_SpCnt_10"/>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41" name="图片_796_SpCnt_12"/>
                  <wp:cNvGraphicFramePr/>
                  <a:graphic xmlns:a="http://schemas.openxmlformats.org/drawingml/2006/main">
                    <a:graphicData uri="http://schemas.openxmlformats.org/drawingml/2006/picture">
                      <pic:pic xmlns:pic="http://schemas.openxmlformats.org/drawingml/2006/picture">
                        <pic:nvPicPr>
                          <pic:cNvPr id="841" name="图片_796_SpCnt_1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42" name="图片_46_SpCnt_142"/>
                  <wp:cNvGraphicFramePr/>
                  <a:graphic xmlns:a="http://schemas.openxmlformats.org/drawingml/2006/main">
                    <a:graphicData uri="http://schemas.openxmlformats.org/drawingml/2006/picture">
                      <pic:pic xmlns:pic="http://schemas.openxmlformats.org/drawingml/2006/picture">
                        <pic:nvPicPr>
                          <pic:cNvPr id="842" name="图片_46_SpCnt_14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43" name="图片_207_SpCnt_119"/>
                  <wp:cNvGraphicFramePr/>
                  <a:graphic xmlns:a="http://schemas.openxmlformats.org/drawingml/2006/main">
                    <a:graphicData uri="http://schemas.openxmlformats.org/drawingml/2006/picture">
                      <pic:pic xmlns:pic="http://schemas.openxmlformats.org/drawingml/2006/picture">
                        <pic:nvPicPr>
                          <pic:cNvPr id="843" name="图片_207_SpCnt_11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44" name="图片_664_SpCnt_1"/>
                  <wp:cNvGraphicFramePr/>
                  <a:graphic xmlns:a="http://schemas.openxmlformats.org/drawingml/2006/main">
                    <a:graphicData uri="http://schemas.openxmlformats.org/drawingml/2006/picture">
                      <pic:pic xmlns:pic="http://schemas.openxmlformats.org/drawingml/2006/picture">
                        <pic:nvPicPr>
                          <pic:cNvPr id="844" name="图片_664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845" name="图片_572_SpCnt_10"/>
                  <wp:cNvGraphicFramePr/>
                  <a:graphic xmlns:a="http://schemas.openxmlformats.org/drawingml/2006/main">
                    <a:graphicData uri="http://schemas.openxmlformats.org/drawingml/2006/picture">
                      <pic:pic xmlns:pic="http://schemas.openxmlformats.org/drawingml/2006/picture">
                        <pic:nvPicPr>
                          <pic:cNvPr id="845" name="图片_572_SpCnt_10"/>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46" name="图片_46_SpCnt_143"/>
                  <wp:cNvGraphicFramePr/>
                  <a:graphic xmlns:a="http://schemas.openxmlformats.org/drawingml/2006/main">
                    <a:graphicData uri="http://schemas.openxmlformats.org/drawingml/2006/picture">
                      <pic:pic xmlns:pic="http://schemas.openxmlformats.org/drawingml/2006/picture">
                        <pic:nvPicPr>
                          <pic:cNvPr id="846" name="图片_46_SpCnt_14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847" name="图片_326_SpCnt_10"/>
                  <wp:cNvGraphicFramePr/>
                  <a:graphic xmlns:a="http://schemas.openxmlformats.org/drawingml/2006/main">
                    <a:graphicData uri="http://schemas.openxmlformats.org/drawingml/2006/picture">
                      <pic:pic xmlns:pic="http://schemas.openxmlformats.org/drawingml/2006/picture">
                        <pic:nvPicPr>
                          <pic:cNvPr id="847" name="图片_326_SpCnt_10"/>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48" name="图片_222_SpCnt_1"/>
                  <wp:cNvGraphicFramePr/>
                  <a:graphic xmlns:a="http://schemas.openxmlformats.org/drawingml/2006/main">
                    <a:graphicData uri="http://schemas.openxmlformats.org/drawingml/2006/picture">
                      <pic:pic xmlns:pic="http://schemas.openxmlformats.org/drawingml/2006/picture">
                        <pic:nvPicPr>
                          <pic:cNvPr id="848" name="图片_222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849" name="图片_570_SpCnt_1"/>
                  <wp:cNvGraphicFramePr/>
                  <a:graphic xmlns:a="http://schemas.openxmlformats.org/drawingml/2006/main">
                    <a:graphicData uri="http://schemas.openxmlformats.org/drawingml/2006/picture">
                      <pic:pic xmlns:pic="http://schemas.openxmlformats.org/drawingml/2006/picture">
                        <pic:nvPicPr>
                          <pic:cNvPr id="849" name="图片_570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50" name="图片_280_SpCnt_10"/>
                  <wp:cNvGraphicFramePr/>
                  <a:graphic xmlns:a="http://schemas.openxmlformats.org/drawingml/2006/main">
                    <a:graphicData uri="http://schemas.openxmlformats.org/drawingml/2006/picture">
                      <pic:pic xmlns:pic="http://schemas.openxmlformats.org/drawingml/2006/picture">
                        <pic:nvPicPr>
                          <pic:cNvPr id="850" name="图片_280_SpCnt_1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690245</wp:posOffset>
                  </wp:positionV>
                  <wp:extent cx="952500" cy="642620"/>
                  <wp:effectExtent l="0" t="0" r="0" b="5080"/>
                  <wp:wrapNone/>
                  <wp:docPr id="851" name="图片_2446"/>
                  <wp:cNvGraphicFramePr/>
                  <a:graphic xmlns:a="http://schemas.openxmlformats.org/drawingml/2006/main">
                    <a:graphicData uri="http://schemas.openxmlformats.org/drawingml/2006/picture">
                      <pic:pic xmlns:pic="http://schemas.openxmlformats.org/drawingml/2006/picture">
                        <pic:nvPicPr>
                          <pic:cNvPr id="851" name="图片_2446"/>
                          <pic:cNvPicPr/>
                        </pic:nvPicPr>
                        <pic:blipFill>
                          <a:blip r:embed="rId32"/>
                          <a:stretch>
                            <a:fillRect/>
                          </a:stretch>
                        </pic:blipFill>
                        <pic:spPr>
                          <a:xfrm>
                            <a:off x="0" y="0"/>
                            <a:ext cx="952500" cy="6426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封墙钢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材质采用201#不锈钢板制作，厚度≥0.8mm；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852" name="图片_774_SpCnt_67"/>
                  <wp:cNvGraphicFramePr/>
                  <a:graphic xmlns:a="http://schemas.openxmlformats.org/drawingml/2006/main">
                    <a:graphicData uri="http://schemas.openxmlformats.org/drawingml/2006/picture">
                      <pic:pic xmlns:pic="http://schemas.openxmlformats.org/drawingml/2006/picture">
                        <pic:nvPicPr>
                          <pic:cNvPr id="852" name="图片_774_SpCnt_6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53" name="图片_943"/>
                  <wp:cNvGraphicFramePr/>
                  <a:graphic xmlns:a="http://schemas.openxmlformats.org/drawingml/2006/main">
                    <a:graphicData uri="http://schemas.openxmlformats.org/drawingml/2006/picture">
                      <pic:pic xmlns:pic="http://schemas.openxmlformats.org/drawingml/2006/picture">
                        <pic:nvPicPr>
                          <pic:cNvPr id="853" name="图片_94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54" name="图片_515"/>
                  <wp:cNvGraphicFramePr/>
                  <a:graphic xmlns:a="http://schemas.openxmlformats.org/drawingml/2006/main">
                    <a:graphicData uri="http://schemas.openxmlformats.org/drawingml/2006/picture">
                      <pic:pic xmlns:pic="http://schemas.openxmlformats.org/drawingml/2006/picture">
                        <pic:nvPicPr>
                          <pic:cNvPr id="854" name="图片_5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55" name="图片_770_SpCnt_81"/>
                  <wp:cNvGraphicFramePr/>
                  <a:graphic xmlns:a="http://schemas.openxmlformats.org/drawingml/2006/main">
                    <a:graphicData uri="http://schemas.openxmlformats.org/drawingml/2006/picture">
                      <pic:pic xmlns:pic="http://schemas.openxmlformats.org/drawingml/2006/picture">
                        <pic:nvPicPr>
                          <pic:cNvPr id="855" name="图片_770_SpCnt_8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56" name="图片_779_SpCnt_13"/>
                  <wp:cNvGraphicFramePr/>
                  <a:graphic xmlns:a="http://schemas.openxmlformats.org/drawingml/2006/main">
                    <a:graphicData uri="http://schemas.openxmlformats.org/drawingml/2006/picture">
                      <pic:pic xmlns:pic="http://schemas.openxmlformats.org/drawingml/2006/picture">
                        <pic:nvPicPr>
                          <pic:cNvPr id="856" name="图片_779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57" name="图片_46_SpCnt_144"/>
                  <wp:cNvGraphicFramePr/>
                  <a:graphic xmlns:a="http://schemas.openxmlformats.org/drawingml/2006/main">
                    <a:graphicData uri="http://schemas.openxmlformats.org/drawingml/2006/picture">
                      <pic:pic xmlns:pic="http://schemas.openxmlformats.org/drawingml/2006/picture">
                        <pic:nvPicPr>
                          <pic:cNvPr id="857" name="图片_46_SpCnt_14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58" name="图片_275_SpCnt_101"/>
                  <wp:cNvGraphicFramePr/>
                  <a:graphic xmlns:a="http://schemas.openxmlformats.org/drawingml/2006/main">
                    <a:graphicData uri="http://schemas.openxmlformats.org/drawingml/2006/picture">
                      <pic:pic xmlns:pic="http://schemas.openxmlformats.org/drawingml/2006/picture">
                        <pic:nvPicPr>
                          <pic:cNvPr id="858" name="图片_275_SpCnt_10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59" name="图片_771_SpCnt_13"/>
                  <wp:cNvGraphicFramePr/>
                  <a:graphic xmlns:a="http://schemas.openxmlformats.org/drawingml/2006/main">
                    <a:graphicData uri="http://schemas.openxmlformats.org/drawingml/2006/picture">
                      <pic:pic xmlns:pic="http://schemas.openxmlformats.org/drawingml/2006/picture">
                        <pic:nvPicPr>
                          <pic:cNvPr id="859" name="图片_771_SpCnt_1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860" name="图片_275_SpCnt_102"/>
                  <wp:cNvGraphicFramePr/>
                  <a:graphic xmlns:a="http://schemas.openxmlformats.org/drawingml/2006/main">
                    <a:graphicData uri="http://schemas.openxmlformats.org/drawingml/2006/picture">
                      <pic:pic xmlns:pic="http://schemas.openxmlformats.org/drawingml/2006/picture">
                        <pic:nvPicPr>
                          <pic:cNvPr id="860" name="图片_275_SpCnt_10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861" name="图片_330_SpCnt_1"/>
                  <wp:cNvGraphicFramePr/>
                  <a:graphic xmlns:a="http://schemas.openxmlformats.org/drawingml/2006/main">
                    <a:graphicData uri="http://schemas.openxmlformats.org/drawingml/2006/picture">
                      <pic:pic xmlns:pic="http://schemas.openxmlformats.org/drawingml/2006/picture">
                        <pic:nvPicPr>
                          <pic:cNvPr id="861" name="图片_330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62" name="图片_386"/>
                  <wp:cNvGraphicFramePr/>
                  <a:graphic xmlns:a="http://schemas.openxmlformats.org/drawingml/2006/main">
                    <a:graphicData uri="http://schemas.openxmlformats.org/drawingml/2006/picture">
                      <pic:pic xmlns:pic="http://schemas.openxmlformats.org/drawingml/2006/picture">
                        <pic:nvPicPr>
                          <pic:cNvPr id="862" name="图片_38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863" name="图片_46_SpCnt_145"/>
                  <wp:cNvGraphicFramePr/>
                  <a:graphic xmlns:a="http://schemas.openxmlformats.org/drawingml/2006/main">
                    <a:graphicData uri="http://schemas.openxmlformats.org/drawingml/2006/picture">
                      <pic:pic xmlns:pic="http://schemas.openxmlformats.org/drawingml/2006/picture">
                        <pic:nvPicPr>
                          <pic:cNvPr id="863" name="图片_46_SpCnt_145"/>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64" name="图片_180_SpCnt_37"/>
                  <wp:cNvGraphicFramePr/>
                  <a:graphic xmlns:a="http://schemas.openxmlformats.org/drawingml/2006/main">
                    <a:graphicData uri="http://schemas.openxmlformats.org/drawingml/2006/picture">
                      <pic:pic xmlns:pic="http://schemas.openxmlformats.org/drawingml/2006/picture">
                        <pic:nvPicPr>
                          <pic:cNvPr id="864" name="图片_180_SpCnt_3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65" name="图片_279_SpCnt_37"/>
                  <wp:cNvGraphicFramePr/>
                  <a:graphic xmlns:a="http://schemas.openxmlformats.org/drawingml/2006/main">
                    <a:graphicData uri="http://schemas.openxmlformats.org/drawingml/2006/picture">
                      <pic:pic xmlns:pic="http://schemas.openxmlformats.org/drawingml/2006/picture">
                        <pic:nvPicPr>
                          <pic:cNvPr id="865" name="图片_279_SpCnt_3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66" name="图片_949"/>
                  <wp:cNvGraphicFramePr/>
                  <a:graphic xmlns:a="http://schemas.openxmlformats.org/drawingml/2006/main">
                    <a:graphicData uri="http://schemas.openxmlformats.org/drawingml/2006/picture">
                      <pic:pic xmlns:pic="http://schemas.openxmlformats.org/drawingml/2006/picture">
                        <pic:nvPicPr>
                          <pic:cNvPr id="866" name="图片_94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67" name="图片_231_SpCnt_136"/>
                  <wp:cNvGraphicFramePr/>
                  <a:graphic xmlns:a="http://schemas.openxmlformats.org/drawingml/2006/main">
                    <a:graphicData uri="http://schemas.openxmlformats.org/drawingml/2006/picture">
                      <pic:pic xmlns:pic="http://schemas.openxmlformats.org/drawingml/2006/picture">
                        <pic:nvPicPr>
                          <pic:cNvPr id="867" name="图片_231_SpCnt_13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68" name="图片_231_SpCnt_137"/>
                  <wp:cNvGraphicFramePr/>
                  <a:graphic xmlns:a="http://schemas.openxmlformats.org/drawingml/2006/main">
                    <a:graphicData uri="http://schemas.openxmlformats.org/drawingml/2006/picture">
                      <pic:pic xmlns:pic="http://schemas.openxmlformats.org/drawingml/2006/picture">
                        <pic:nvPicPr>
                          <pic:cNvPr id="868" name="图片_231_SpCnt_13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69" name="图片_796_SpCnt_13"/>
                  <wp:cNvGraphicFramePr/>
                  <a:graphic xmlns:a="http://schemas.openxmlformats.org/drawingml/2006/main">
                    <a:graphicData uri="http://schemas.openxmlformats.org/drawingml/2006/picture">
                      <pic:pic xmlns:pic="http://schemas.openxmlformats.org/drawingml/2006/picture">
                        <pic:nvPicPr>
                          <pic:cNvPr id="869" name="图片_796_SpCnt_1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70" name="图片_207_SpCnt_120"/>
                  <wp:cNvGraphicFramePr/>
                  <a:graphic xmlns:a="http://schemas.openxmlformats.org/drawingml/2006/main">
                    <a:graphicData uri="http://schemas.openxmlformats.org/drawingml/2006/picture">
                      <pic:pic xmlns:pic="http://schemas.openxmlformats.org/drawingml/2006/picture">
                        <pic:nvPicPr>
                          <pic:cNvPr id="870" name="图片_207_SpCnt_120"/>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871" name="图片_231_SpCnt_138"/>
                  <wp:cNvGraphicFramePr/>
                  <a:graphic xmlns:a="http://schemas.openxmlformats.org/drawingml/2006/main">
                    <a:graphicData uri="http://schemas.openxmlformats.org/drawingml/2006/picture">
                      <pic:pic xmlns:pic="http://schemas.openxmlformats.org/drawingml/2006/picture">
                        <pic:nvPicPr>
                          <pic:cNvPr id="871" name="图片_231_SpCnt_138"/>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872" name="图片_926"/>
                  <wp:cNvGraphicFramePr/>
                  <a:graphic xmlns:a="http://schemas.openxmlformats.org/drawingml/2006/main">
                    <a:graphicData uri="http://schemas.openxmlformats.org/drawingml/2006/picture">
                      <pic:pic xmlns:pic="http://schemas.openxmlformats.org/drawingml/2006/picture">
                        <pic:nvPicPr>
                          <pic:cNvPr id="872" name="图片_92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92075</wp:posOffset>
                  </wp:positionV>
                  <wp:extent cx="904875" cy="352425"/>
                  <wp:effectExtent l="0" t="0" r="9525" b="9525"/>
                  <wp:wrapNone/>
                  <wp:docPr id="873" name="图片_2574"/>
                  <wp:cNvGraphicFramePr/>
                  <a:graphic xmlns:a="http://schemas.openxmlformats.org/drawingml/2006/main">
                    <a:graphicData uri="http://schemas.openxmlformats.org/drawingml/2006/picture">
                      <pic:pic xmlns:pic="http://schemas.openxmlformats.org/drawingml/2006/picture">
                        <pic:nvPicPr>
                          <pic:cNvPr id="873" name="图片_2574"/>
                          <pic:cNvPicPr/>
                        </pic:nvPicPr>
                        <pic:blipFill>
                          <a:blip r:embed="rId33"/>
                          <a:stretch>
                            <a:fillRect/>
                          </a:stretch>
                        </pic:blipFill>
                        <pic:spPr>
                          <a:xfrm>
                            <a:off x="0" y="0"/>
                            <a:ext cx="904875" cy="3524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不锈钢封板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材质采用201#不锈钢板制作，厚度≥0.8mm；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74" name="图片_207_SpCnt_121"/>
                  <wp:cNvGraphicFramePr/>
                  <a:graphic xmlns:a="http://schemas.openxmlformats.org/drawingml/2006/main">
                    <a:graphicData uri="http://schemas.openxmlformats.org/drawingml/2006/picture">
                      <pic:pic xmlns:pic="http://schemas.openxmlformats.org/drawingml/2006/picture">
                        <pic:nvPicPr>
                          <pic:cNvPr id="874" name="图片_207_SpCnt_12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75" name="图片_46_SpCnt_146"/>
                  <wp:cNvGraphicFramePr/>
                  <a:graphic xmlns:a="http://schemas.openxmlformats.org/drawingml/2006/main">
                    <a:graphicData uri="http://schemas.openxmlformats.org/drawingml/2006/picture">
                      <pic:pic xmlns:pic="http://schemas.openxmlformats.org/drawingml/2006/picture">
                        <pic:nvPicPr>
                          <pic:cNvPr id="875" name="图片_46_SpCnt_14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76" name="图片_770_SpCnt_82"/>
                  <wp:cNvGraphicFramePr/>
                  <a:graphic xmlns:a="http://schemas.openxmlformats.org/drawingml/2006/main">
                    <a:graphicData uri="http://schemas.openxmlformats.org/drawingml/2006/picture">
                      <pic:pic xmlns:pic="http://schemas.openxmlformats.org/drawingml/2006/picture">
                        <pic:nvPicPr>
                          <pic:cNvPr id="876" name="图片_770_SpCnt_8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77" name="图片_275_SpCnt_103"/>
                  <wp:cNvGraphicFramePr/>
                  <a:graphic xmlns:a="http://schemas.openxmlformats.org/drawingml/2006/main">
                    <a:graphicData uri="http://schemas.openxmlformats.org/drawingml/2006/picture">
                      <pic:pic xmlns:pic="http://schemas.openxmlformats.org/drawingml/2006/picture">
                        <pic:nvPicPr>
                          <pic:cNvPr id="877" name="图片_275_SpCnt_10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78" name="图片_943_SpCnt_1"/>
                  <wp:cNvGraphicFramePr/>
                  <a:graphic xmlns:a="http://schemas.openxmlformats.org/drawingml/2006/main">
                    <a:graphicData uri="http://schemas.openxmlformats.org/drawingml/2006/picture">
                      <pic:pic xmlns:pic="http://schemas.openxmlformats.org/drawingml/2006/picture">
                        <pic:nvPicPr>
                          <pic:cNvPr id="878" name="图片_943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79" name="图片_231_SpCnt_139"/>
                  <wp:cNvGraphicFramePr/>
                  <a:graphic xmlns:a="http://schemas.openxmlformats.org/drawingml/2006/main">
                    <a:graphicData uri="http://schemas.openxmlformats.org/drawingml/2006/picture">
                      <pic:pic xmlns:pic="http://schemas.openxmlformats.org/drawingml/2006/picture">
                        <pic:nvPicPr>
                          <pic:cNvPr id="879" name="图片_231_SpCnt_13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80" name="图片_949_SpCnt_1"/>
                  <wp:cNvGraphicFramePr/>
                  <a:graphic xmlns:a="http://schemas.openxmlformats.org/drawingml/2006/main">
                    <a:graphicData uri="http://schemas.openxmlformats.org/drawingml/2006/picture">
                      <pic:pic xmlns:pic="http://schemas.openxmlformats.org/drawingml/2006/picture">
                        <pic:nvPicPr>
                          <pic:cNvPr id="880" name="图片_949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81" name="图片_231_SpCnt_140"/>
                  <wp:cNvGraphicFramePr/>
                  <a:graphic xmlns:a="http://schemas.openxmlformats.org/drawingml/2006/main">
                    <a:graphicData uri="http://schemas.openxmlformats.org/drawingml/2006/picture">
                      <pic:pic xmlns:pic="http://schemas.openxmlformats.org/drawingml/2006/picture">
                        <pic:nvPicPr>
                          <pic:cNvPr id="881" name="图片_231_SpCnt_14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882" name="图片_926_SpCnt_1"/>
                  <wp:cNvGraphicFramePr/>
                  <a:graphic xmlns:a="http://schemas.openxmlformats.org/drawingml/2006/main">
                    <a:graphicData uri="http://schemas.openxmlformats.org/drawingml/2006/picture">
                      <pic:pic xmlns:pic="http://schemas.openxmlformats.org/drawingml/2006/picture">
                        <pic:nvPicPr>
                          <pic:cNvPr id="882" name="图片_926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83" name="图片_279_SpCnt_38"/>
                  <wp:cNvGraphicFramePr/>
                  <a:graphic xmlns:a="http://schemas.openxmlformats.org/drawingml/2006/main">
                    <a:graphicData uri="http://schemas.openxmlformats.org/drawingml/2006/picture">
                      <pic:pic xmlns:pic="http://schemas.openxmlformats.org/drawingml/2006/picture">
                        <pic:nvPicPr>
                          <pic:cNvPr id="883" name="图片_279_SpCnt_3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84" name="图片_796_SpCnt_14"/>
                  <wp:cNvGraphicFramePr/>
                  <a:graphic xmlns:a="http://schemas.openxmlformats.org/drawingml/2006/main">
                    <a:graphicData uri="http://schemas.openxmlformats.org/drawingml/2006/picture">
                      <pic:pic xmlns:pic="http://schemas.openxmlformats.org/drawingml/2006/picture">
                        <pic:nvPicPr>
                          <pic:cNvPr id="884" name="图片_796_SpCnt_1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85" name="图片_180_SpCnt_38"/>
                  <wp:cNvGraphicFramePr/>
                  <a:graphic xmlns:a="http://schemas.openxmlformats.org/drawingml/2006/main">
                    <a:graphicData uri="http://schemas.openxmlformats.org/drawingml/2006/picture">
                      <pic:pic xmlns:pic="http://schemas.openxmlformats.org/drawingml/2006/picture">
                        <pic:nvPicPr>
                          <pic:cNvPr id="885" name="图片_180_SpCnt_38"/>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86" name="图片_386_SpCnt_1"/>
                  <wp:cNvGraphicFramePr/>
                  <a:graphic xmlns:a="http://schemas.openxmlformats.org/drawingml/2006/main">
                    <a:graphicData uri="http://schemas.openxmlformats.org/drawingml/2006/picture">
                      <pic:pic xmlns:pic="http://schemas.openxmlformats.org/drawingml/2006/picture">
                        <pic:nvPicPr>
                          <pic:cNvPr id="886" name="图片_386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87" name="图片_515_SpCnt_1"/>
                  <wp:cNvGraphicFramePr/>
                  <a:graphic xmlns:a="http://schemas.openxmlformats.org/drawingml/2006/main">
                    <a:graphicData uri="http://schemas.openxmlformats.org/drawingml/2006/picture">
                      <pic:pic xmlns:pic="http://schemas.openxmlformats.org/drawingml/2006/picture">
                        <pic:nvPicPr>
                          <pic:cNvPr id="887" name="图片_515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888" name="图片_46_SpCnt_147"/>
                  <wp:cNvGraphicFramePr/>
                  <a:graphic xmlns:a="http://schemas.openxmlformats.org/drawingml/2006/main">
                    <a:graphicData uri="http://schemas.openxmlformats.org/drawingml/2006/picture">
                      <pic:pic xmlns:pic="http://schemas.openxmlformats.org/drawingml/2006/picture">
                        <pic:nvPicPr>
                          <pic:cNvPr id="888" name="图片_46_SpCnt_147"/>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114300</wp:posOffset>
                  </wp:positionV>
                  <wp:extent cx="904875" cy="352425"/>
                  <wp:effectExtent l="0" t="0" r="9525" b="9525"/>
                  <wp:wrapNone/>
                  <wp:docPr id="889" name="图片_2575"/>
                  <wp:cNvGraphicFramePr/>
                  <a:graphic xmlns:a="http://schemas.openxmlformats.org/drawingml/2006/main">
                    <a:graphicData uri="http://schemas.openxmlformats.org/drawingml/2006/picture">
                      <pic:pic xmlns:pic="http://schemas.openxmlformats.org/drawingml/2006/picture">
                        <pic:nvPicPr>
                          <pic:cNvPr id="889" name="图片_2575"/>
                          <pic:cNvPicPr/>
                        </pic:nvPicPr>
                        <pic:blipFill>
                          <a:blip r:embed="rId33"/>
                          <a:stretch>
                            <a:fillRect/>
                          </a:stretch>
                        </pic:blipFill>
                        <pic:spPr>
                          <a:xfrm>
                            <a:off x="0" y="0"/>
                            <a:ext cx="904875" cy="3524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67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吊汤炉（燃气双头）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1200*900*500+200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1、材质采用201#不锈钢磨砂板，面板厚度≧1.0mm，前挡、侧挡、后挡厚度≧0.8mm，门板、侧板厚度≧0.6mm；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2、面板配置铸铁炉花架2个，同时设置风机防水板保护风机；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3、炉面下衬厚度≧1.5mm优质钢板，炉膛采用厚度≧1.2mm钢板制作，并以耐火砖砌实；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4、配置品牌炉具配件：直径≧4寸的炉头2套、220V/250W中压风机2台，气阀、风阀、火种阀各2支；配置熄火保护装置2套；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5、炉架采用40*40*厚度≧4mm角钢焊接，表面双层防锈处理；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6、炉通采用直径φ51*厚度≧1.2mm不锈钢管，并配可调节高度子弹脚；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7、附件：摇摆水龙头1支。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8、▲该产品通过食品接触产品安全、食品接触产品卫生认证，提供具有资质的第三方机构出具的“食品接触产品安全认证”和“食品接触产品卫生认证”证书及各证书查询网站截图复印件加盖投标人的公章。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890" name="图片_948"/>
                  <wp:cNvGraphicFramePr/>
                  <a:graphic xmlns:a="http://schemas.openxmlformats.org/drawingml/2006/main">
                    <a:graphicData uri="http://schemas.openxmlformats.org/drawingml/2006/picture">
                      <pic:pic xmlns:pic="http://schemas.openxmlformats.org/drawingml/2006/picture">
                        <pic:nvPicPr>
                          <pic:cNvPr id="890" name="图片_948"/>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91" name="图片_207_SpCnt_122"/>
                  <wp:cNvGraphicFramePr/>
                  <a:graphic xmlns:a="http://schemas.openxmlformats.org/drawingml/2006/main">
                    <a:graphicData uri="http://schemas.openxmlformats.org/drawingml/2006/picture">
                      <pic:pic xmlns:pic="http://schemas.openxmlformats.org/drawingml/2006/picture">
                        <pic:nvPicPr>
                          <pic:cNvPr id="891" name="图片_207_SpCnt_12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892" name="图片_46_SpCnt_148"/>
                  <wp:cNvGraphicFramePr/>
                  <a:graphic xmlns:a="http://schemas.openxmlformats.org/drawingml/2006/main">
                    <a:graphicData uri="http://schemas.openxmlformats.org/drawingml/2006/picture">
                      <pic:pic xmlns:pic="http://schemas.openxmlformats.org/drawingml/2006/picture">
                        <pic:nvPicPr>
                          <pic:cNvPr id="892" name="图片_46_SpCnt_148"/>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93" name="图片_796_SpCnt_15"/>
                  <wp:cNvGraphicFramePr/>
                  <a:graphic xmlns:a="http://schemas.openxmlformats.org/drawingml/2006/main">
                    <a:graphicData uri="http://schemas.openxmlformats.org/drawingml/2006/picture">
                      <pic:pic xmlns:pic="http://schemas.openxmlformats.org/drawingml/2006/picture">
                        <pic:nvPicPr>
                          <pic:cNvPr id="893" name="图片_796_SpCnt_1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94" name="图片_181_SpCnt_14"/>
                  <wp:cNvGraphicFramePr/>
                  <a:graphic xmlns:a="http://schemas.openxmlformats.org/drawingml/2006/main">
                    <a:graphicData uri="http://schemas.openxmlformats.org/drawingml/2006/picture">
                      <pic:pic xmlns:pic="http://schemas.openxmlformats.org/drawingml/2006/picture">
                        <pic:nvPicPr>
                          <pic:cNvPr id="894" name="图片_181_SpCnt_1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95" name="图片_365_SpCnt_14"/>
                  <wp:cNvGraphicFramePr/>
                  <a:graphic xmlns:a="http://schemas.openxmlformats.org/drawingml/2006/main">
                    <a:graphicData uri="http://schemas.openxmlformats.org/drawingml/2006/picture">
                      <pic:pic xmlns:pic="http://schemas.openxmlformats.org/drawingml/2006/picture">
                        <pic:nvPicPr>
                          <pic:cNvPr id="895" name="图片_365_SpCnt_1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96" name="图片_231_SpCnt_141"/>
                  <wp:cNvGraphicFramePr/>
                  <a:graphic xmlns:a="http://schemas.openxmlformats.org/drawingml/2006/main">
                    <a:graphicData uri="http://schemas.openxmlformats.org/drawingml/2006/picture">
                      <pic:pic xmlns:pic="http://schemas.openxmlformats.org/drawingml/2006/picture">
                        <pic:nvPicPr>
                          <pic:cNvPr id="896" name="图片_231_SpCnt_14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897" name="图片_284_SpCnt_14"/>
                  <wp:cNvGraphicFramePr/>
                  <a:graphic xmlns:a="http://schemas.openxmlformats.org/drawingml/2006/main">
                    <a:graphicData uri="http://schemas.openxmlformats.org/drawingml/2006/picture">
                      <pic:pic xmlns:pic="http://schemas.openxmlformats.org/drawingml/2006/picture">
                        <pic:nvPicPr>
                          <pic:cNvPr id="897" name="图片_284_SpCnt_1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898" name="图片_231_SpCnt_142"/>
                  <wp:cNvGraphicFramePr/>
                  <a:graphic xmlns:a="http://schemas.openxmlformats.org/drawingml/2006/main">
                    <a:graphicData uri="http://schemas.openxmlformats.org/drawingml/2006/picture">
                      <pic:pic xmlns:pic="http://schemas.openxmlformats.org/drawingml/2006/picture">
                        <pic:nvPicPr>
                          <pic:cNvPr id="898" name="图片_231_SpCnt_14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899" name="图片_926_SpCnt_2"/>
                  <wp:cNvGraphicFramePr/>
                  <a:graphic xmlns:a="http://schemas.openxmlformats.org/drawingml/2006/main">
                    <a:graphicData uri="http://schemas.openxmlformats.org/drawingml/2006/picture">
                      <pic:pic xmlns:pic="http://schemas.openxmlformats.org/drawingml/2006/picture">
                        <pic:nvPicPr>
                          <pic:cNvPr id="899" name="图片_926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900" name="图片_385"/>
                  <wp:cNvGraphicFramePr/>
                  <a:graphic xmlns:a="http://schemas.openxmlformats.org/drawingml/2006/main">
                    <a:graphicData uri="http://schemas.openxmlformats.org/drawingml/2006/picture">
                      <pic:pic xmlns:pic="http://schemas.openxmlformats.org/drawingml/2006/picture">
                        <pic:nvPicPr>
                          <pic:cNvPr id="900" name="图片_385"/>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01" name="图片_275_SpCnt_104"/>
                  <wp:cNvGraphicFramePr/>
                  <a:graphic xmlns:a="http://schemas.openxmlformats.org/drawingml/2006/main">
                    <a:graphicData uri="http://schemas.openxmlformats.org/drawingml/2006/picture">
                      <pic:pic xmlns:pic="http://schemas.openxmlformats.org/drawingml/2006/picture">
                        <pic:nvPicPr>
                          <pic:cNvPr id="901" name="图片_275_SpCnt_104"/>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590550</wp:posOffset>
                  </wp:positionV>
                  <wp:extent cx="1076325" cy="1121410"/>
                  <wp:effectExtent l="0" t="0" r="9525" b="2540"/>
                  <wp:wrapNone/>
                  <wp:docPr id="902" name="图片_2576"/>
                  <wp:cNvGraphicFramePr/>
                  <a:graphic xmlns:a="http://schemas.openxmlformats.org/drawingml/2006/main">
                    <a:graphicData uri="http://schemas.openxmlformats.org/drawingml/2006/picture">
                      <pic:pic xmlns:pic="http://schemas.openxmlformats.org/drawingml/2006/picture">
                        <pic:nvPicPr>
                          <pic:cNvPr id="902" name="图片_2576"/>
                          <pic:cNvPicPr/>
                        </pic:nvPicPr>
                        <pic:blipFill>
                          <a:blip r:embed="rId34"/>
                          <a:stretch>
                            <a:fillRect/>
                          </a:stretch>
                        </pic:blipFill>
                        <pic:spPr>
                          <a:xfrm>
                            <a:off x="0" y="0"/>
                            <a:ext cx="1076325" cy="11214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54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燃气蒸箱（双门蒸饭柜）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1150*950*1850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1、材质采用201#优质不锈钢磨砂板，下前横挡≧1.0mm厚，柜身≧0.8mm厚；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2、上柜开门采用整体发泡并安装耐高温硅胶密封条及不锈钢杠杆式防烫把手；上柜蒸箱内设置可拆卸式饭盘轨道以便于清洗内胆；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3、补水箱设置在上柜内部便于定期观测水位及维护并设置自动进水装置；炉胆热交换管采用316L≧1.5mm厚不锈钢制作并在内部增加吸热点及消音片，炉胆外壳采用304≧1.5mm厚不锈钢制作并在外部加装保温材料；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4、采用品牌炉具配件：蒸柜专用火排炉头1套，气阀、可调式不锈钢浮球阀各1支，熄火保护装置1套；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5、炉体采用≧40*40*4mm角钢做主骨架，表面双层防腐处理；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6、柜脚采用直径φ51*厚度≧1.2mm的不锈钢管内衬无缝管，并配可调节高度子弹脚；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7、容量：上柜竖插≧12层*2盘，共计≧24盘。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8、▲该产品通过食品接触产品安全、食品接触产品卫生认证，提供具有资质的第三方机构出具的“食品接触产品安全认证”和“食品接触产品卫生认证”证书及各证书查询网站截图复印件加盖投标人的公章。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903" name="图片_948_SpCnt_1"/>
                  <wp:cNvGraphicFramePr/>
                  <a:graphic xmlns:a="http://schemas.openxmlformats.org/drawingml/2006/main">
                    <a:graphicData uri="http://schemas.openxmlformats.org/drawingml/2006/picture">
                      <pic:pic xmlns:pic="http://schemas.openxmlformats.org/drawingml/2006/picture">
                        <pic:nvPicPr>
                          <pic:cNvPr id="903" name="图片_948_SpCnt_1"/>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04" name="图片_437"/>
                  <wp:cNvGraphicFramePr/>
                  <a:graphic xmlns:a="http://schemas.openxmlformats.org/drawingml/2006/main">
                    <a:graphicData uri="http://schemas.openxmlformats.org/drawingml/2006/picture">
                      <pic:pic xmlns:pic="http://schemas.openxmlformats.org/drawingml/2006/picture">
                        <pic:nvPicPr>
                          <pic:cNvPr id="904" name="图片_43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05" name="图片_284_SpCnt_15"/>
                  <wp:cNvGraphicFramePr/>
                  <a:graphic xmlns:a="http://schemas.openxmlformats.org/drawingml/2006/main">
                    <a:graphicData uri="http://schemas.openxmlformats.org/drawingml/2006/picture">
                      <pic:pic xmlns:pic="http://schemas.openxmlformats.org/drawingml/2006/picture">
                        <pic:nvPicPr>
                          <pic:cNvPr id="905" name="图片_284_SpCnt_1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906" name="图片_385_SpCnt_1"/>
                  <wp:cNvGraphicFramePr/>
                  <a:graphic xmlns:a="http://schemas.openxmlformats.org/drawingml/2006/main">
                    <a:graphicData uri="http://schemas.openxmlformats.org/drawingml/2006/picture">
                      <pic:pic xmlns:pic="http://schemas.openxmlformats.org/drawingml/2006/picture">
                        <pic:nvPicPr>
                          <pic:cNvPr id="906" name="图片_385_SpCnt_1"/>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07" name="图片_675"/>
                  <wp:cNvGraphicFramePr/>
                  <a:graphic xmlns:a="http://schemas.openxmlformats.org/drawingml/2006/main">
                    <a:graphicData uri="http://schemas.openxmlformats.org/drawingml/2006/picture">
                      <pic:pic xmlns:pic="http://schemas.openxmlformats.org/drawingml/2006/picture">
                        <pic:nvPicPr>
                          <pic:cNvPr id="907" name="图片_67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08" name="图片_181_SpCnt_15"/>
                  <wp:cNvGraphicFramePr/>
                  <a:graphic xmlns:a="http://schemas.openxmlformats.org/drawingml/2006/main">
                    <a:graphicData uri="http://schemas.openxmlformats.org/drawingml/2006/picture">
                      <pic:pic xmlns:pic="http://schemas.openxmlformats.org/drawingml/2006/picture">
                        <pic:nvPicPr>
                          <pic:cNvPr id="908" name="图片_181_SpCnt_1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340"/>
                  <wp:effectExtent l="0" t="0" r="0" b="0"/>
                  <wp:wrapNone/>
                  <wp:docPr id="909" name="图片_46_SpCnt_149"/>
                  <wp:cNvGraphicFramePr/>
                  <a:graphic xmlns:a="http://schemas.openxmlformats.org/drawingml/2006/main">
                    <a:graphicData uri="http://schemas.openxmlformats.org/drawingml/2006/picture">
                      <pic:pic xmlns:pic="http://schemas.openxmlformats.org/drawingml/2006/picture">
                        <pic:nvPicPr>
                          <pic:cNvPr id="909" name="图片_46_SpCnt_149"/>
                          <pic:cNvPicPr/>
                        </pic:nvPicPr>
                        <pic:blipFill>
                          <a:blip r:embed="rId11"/>
                          <a:stretch>
                            <a:fillRect/>
                          </a:stretch>
                        </pic:blipFill>
                        <pic:spPr>
                          <a:xfrm>
                            <a:off x="0" y="0"/>
                            <a:ext cx="305435" cy="30734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10" name="图片_747"/>
                  <wp:cNvGraphicFramePr/>
                  <a:graphic xmlns:a="http://schemas.openxmlformats.org/drawingml/2006/main">
                    <a:graphicData uri="http://schemas.openxmlformats.org/drawingml/2006/picture">
                      <pic:pic xmlns:pic="http://schemas.openxmlformats.org/drawingml/2006/picture">
                        <pic:nvPicPr>
                          <pic:cNvPr id="910" name="图片_74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11" name="图片_365_SpCnt_15"/>
                  <wp:cNvGraphicFramePr/>
                  <a:graphic xmlns:a="http://schemas.openxmlformats.org/drawingml/2006/main">
                    <a:graphicData uri="http://schemas.openxmlformats.org/drawingml/2006/picture">
                      <pic:pic xmlns:pic="http://schemas.openxmlformats.org/drawingml/2006/picture">
                        <pic:nvPicPr>
                          <pic:cNvPr id="911" name="图片_365_SpCnt_15"/>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12" name="图片_581"/>
                  <wp:cNvGraphicFramePr/>
                  <a:graphic xmlns:a="http://schemas.openxmlformats.org/drawingml/2006/main">
                    <a:graphicData uri="http://schemas.openxmlformats.org/drawingml/2006/picture">
                      <pic:pic xmlns:pic="http://schemas.openxmlformats.org/drawingml/2006/picture">
                        <pic:nvPicPr>
                          <pic:cNvPr id="912" name="图片_58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488950</wp:posOffset>
                  </wp:positionV>
                  <wp:extent cx="1082040" cy="1419225"/>
                  <wp:effectExtent l="0" t="0" r="3810" b="9525"/>
                  <wp:wrapNone/>
                  <wp:docPr id="913" name="图片_2577"/>
                  <wp:cNvGraphicFramePr/>
                  <a:graphic xmlns:a="http://schemas.openxmlformats.org/drawingml/2006/main">
                    <a:graphicData uri="http://schemas.openxmlformats.org/drawingml/2006/picture">
                      <pic:pic xmlns:pic="http://schemas.openxmlformats.org/drawingml/2006/picture">
                        <pic:nvPicPr>
                          <pic:cNvPr id="913" name="图片_2577"/>
                          <pic:cNvPicPr/>
                        </pic:nvPicPr>
                        <pic:blipFill>
                          <a:blip r:embed="rId35"/>
                          <a:stretch>
                            <a:fillRect/>
                          </a:stretch>
                        </pic:blipFill>
                        <pic:spPr>
                          <a:xfrm>
                            <a:off x="0" y="0"/>
                            <a:ext cx="1082040" cy="14192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6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不锈钢饭盘（304）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600*400*70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1、材质采用304#不锈钢板制作，厚度≧0.5mm；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2、整体模压成型。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提供2018年以来同规格型号的产品经市级或省级及以上产品质量检验检测第三方出具的合格检测报告书复印件盖投标人鲜章，检测内容包含：规格、厚度、化学成分（C、Si、Mn、P、S、Ni、Cr），且报价规格尺寸须与检测报告一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14" name="图片_338"/>
                  <wp:cNvGraphicFramePr/>
                  <a:graphic xmlns:a="http://schemas.openxmlformats.org/drawingml/2006/main">
                    <a:graphicData uri="http://schemas.openxmlformats.org/drawingml/2006/picture">
                      <pic:pic xmlns:pic="http://schemas.openxmlformats.org/drawingml/2006/picture">
                        <pic:nvPicPr>
                          <pic:cNvPr id="914" name="图片_33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15" name="图片_795_SpCnt_20"/>
                  <wp:cNvGraphicFramePr/>
                  <a:graphic xmlns:a="http://schemas.openxmlformats.org/drawingml/2006/main">
                    <a:graphicData uri="http://schemas.openxmlformats.org/drawingml/2006/picture">
                      <pic:pic xmlns:pic="http://schemas.openxmlformats.org/drawingml/2006/picture">
                        <pic:nvPicPr>
                          <pic:cNvPr id="915" name="图片_795_SpCnt_20"/>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16" name="图片_747_SpCnt_1"/>
                  <wp:cNvGraphicFramePr/>
                  <a:graphic xmlns:a="http://schemas.openxmlformats.org/drawingml/2006/main">
                    <a:graphicData uri="http://schemas.openxmlformats.org/drawingml/2006/picture">
                      <pic:pic xmlns:pic="http://schemas.openxmlformats.org/drawingml/2006/picture">
                        <pic:nvPicPr>
                          <pic:cNvPr id="916" name="图片_747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17" name="图片_963"/>
                  <wp:cNvGraphicFramePr/>
                  <a:graphic xmlns:a="http://schemas.openxmlformats.org/drawingml/2006/main">
                    <a:graphicData uri="http://schemas.openxmlformats.org/drawingml/2006/picture">
                      <pic:pic xmlns:pic="http://schemas.openxmlformats.org/drawingml/2006/picture">
                        <pic:nvPicPr>
                          <pic:cNvPr id="917" name="图片_96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18" name="图片_675_SpCnt_1"/>
                  <wp:cNvGraphicFramePr/>
                  <a:graphic xmlns:a="http://schemas.openxmlformats.org/drawingml/2006/main">
                    <a:graphicData uri="http://schemas.openxmlformats.org/drawingml/2006/picture">
                      <pic:pic xmlns:pic="http://schemas.openxmlformats.org/drawingml/2006/picture">
                        <pic:nvPicPr>
                          <pic:cNvPr id="918" name="图片_675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19" name="图片_207_SpCnt_123"/>
                  <wp:cNvGraphicFramePr/>
                  <a:graphic xmlns:a="http://schemas.openxmlformats.org/drawingml/2006/main">
                    <a:graphicData uri="http://schemas.openxmlformats.org/drawingml/2006/picture">
                      <pic:pic xmlns:pic="http://schemas.openxmlformats.org/drawingml/2006/picture">
                        <pic:nvPicPr>
                          <pic:cNvPr id="919" name="图片_207_SpCnt_12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20" name="图片_231_SpCnt_143"/>
                  <wp:cNvGraphicFramePr/>
                  <a:graphic xmlns:a="http://schemas.openxmlformats.org/drawingml/2006/main">
                    <a:graphicData uri="http://schemas.openxmlformats.org/drawingml/2006/picture">
                      <pic:pic xmlns:pic="http://schemas.openxmlformats.org/drawingml/2006/picture">
                        <pic:nvPicPr>
                          <pic:cNvPr id="920" name="图片_231_SpCnt_14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21" name="图片_207_SpCnt_124"/>
                  <wp:cNvGraphicFramePr/>
                  <a:graphic xmlns:a="http://schemas.openxmlformats.org/drawingml/2006/main">
                    <a:graphicData uri="http://schemas.openxmlformats.org/drawingml/2006/picture">
                      <pic:pic xmlns:pic="http://schemas.openxmlformats.org/drawingml/2006/picture">
                        <pic:nvPicPr>
                          <pic:cNvPr id="921" name="图片_207_SpCnt_12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22" name="图片_437_SpCnt_1"/>
                  <wp:cNvGraphicFramePr/>
                  <a:graphic xmlns:a="http://schemas.openxmlformats.org/drawingml/2006/main">
                    <a:graphicData uri="http://schemas.openxmlformats.org/drawingml/2006/picture">
                      <pic:pic xmlns:pic="http://schemas.openxmlformats.org/drawingml/2006/picture">
                        <pic:nvPicPr>
                          <pic:cNvPr id="922" name="图片_437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23" name="图片_581_SpCnt_1"/>
                  <wp:cNvGraphicFramePr/>
                  <a:graphic xmlns:a="http://schemas.openxmlformats.org/drawingml/2006/main">
                    <a:graphicData uri="http://schemas.openxmlformats.org/drawingml/2006/picture">
                      <pic:pic xmlns:pic="http://schemas.openxmlformats.org/drawingml/2006/picture">
                        <pic:nvPicPr>
                          <pic:cNvPr id="923" name="图片_581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340360</wp:posOffset>
                  </wp:positionV>
                  <wp:extent cx="1083945" cy="485775"/>
                  <wp:effectExtent l="0" t="0" r="1905" b="9525"/>
                  <wp:wrapNone/>
                  <wp:docPr id="924" name="图片_2578"/>
                  <wp:cNvGraphicFramePr/>
                  <a:graphic xmlns:a="http://schemas.openxmlformats.org/drawingml/2006/main">
                    <a:graphicData uri="http://schemas.openxmlformats.org/drawingml/2006/picture">
                      <pic:pic xmlns:pic="http://schemas.openxmlformats.org/drawingml/2006/picture">
                        <pic:nvPicPr>
                          <pic:cNvPr id="924" name="图片_2578"/>
                          <pic:cNvPicPr/>
                        </pic:nvPicPr>
                        <pic:blipFill>
                          <a:blip r:embed="rId36"/>
                          <a:stretch>
                            <a:fillRect/>
                          </a:stretch>
                        </pic:blipFill>
                        <pic:spPr>
                          <a:xfrm>
                            <a:off x="0" y="0"/>
                            <a:ext cx="1083945" cy="4857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2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不锈钢馒头盘（304）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600*400*48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1、材质采用304#不锈钢板制作，厚度≧0.5mm；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2、整体模压成型，表面均匀冲圆孔；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提供2018年以来同规格型号的产品经市级或省级及以上产品质量检验检测第三方出具的合格检测报告书复印件盖投标人鲜章，检测内容包含：规格、厚度、化学成分（C、Si、Mn、P、S、Cr），且报价规格尺寸须与检测报告一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25" name="图片_960"/>
                  <wp:cNvGraphicFramePr/>
                  <a:graphic xmlns:a="http://schemas.openxmlformats.org/drawingml/2006/main">
                    <a:graphicData uri="http://schemas.openxmlformats.org/drawingml/2006/picture">
                      <pic:pic xmlns:pic="http://schemas.openxmlformats.org/drawingml/2006/picture">
                        <pic:nvPicPr>
                          <pic:cNvPr id="925" name="图片_96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26" name="图片_207_SpCnt_125"/>
                  <wp:cNvGraphicFramePr/>
                  <a:graphic xmlns:a="http://schemas.openxmlformats.org/drawingml/2006/main">
                    <a:graphicData uri="http://schemas.openxmlformats.org/drawingml/2006/picture">
                      <pic:pic xmlns:pic="http://schemas.openxmlformats.org/drawingml/2006/picture">
                        <pic:nvPicPr>
                          <pic:cNvPr id="926" name="图片_207_SpCnt_125"/>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27" name="图片_527"/>
                  <wp:cNvGraphicFramePr/>
                  <a:graphic xmlns:a="http://schemas.openxmlformats.org/drawingml/2006/main">
                    <a:graphicData uri="http://schemas.openxmlformats.org/drawingml/2006/picture">
                      <pic:pic xmlns:pic="http://schemas.openxmlformats.org/drawingml/2006/picture">
                        <pic:nvPicPr>
                          <pic:cNvPr id="927" name="图片_527"/>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28" name="图片_338_SpCnt_1"/>
                  <wp:cNvGraphicFramePr/>
                  <a:graphic xmlns:a="http://schemas.openxmlformats.org/drawingml/2006/main">
                    <a:graphicData uri="http://schemas.openxmlformats.org/drawingml/2006/picture">
                      <pic:pic xmlns:pic="http://schemas.openxmlformats.org/drawingml/2006/picture">
                        <pic:nvPicPr>
                          <pic:cNvPr id="928" name="图片_338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29" name="图片_953"/>
                  <wp:cNvGraphicFramePr/>
                  <a:graphic xmlns:a="http://schemas.openxmlformats.org/drawingml/2006/main">
                    <a:graphicData uri="http://schemas.openxmlformats.org/drawingml/2006/picture">
                      <pic:pic xmlns:pic="http://schemas.openxmlformats.org/drawingml/2006/picture">
                        <pic:nvPicPr>
                          <pic:cNvPr id="929" name="图片_95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30" name="图片_795_SpCnt_21"/>
                  <wp:cNvGraphicFramePr/>
                  <a:graphic xmlns:a="http://schemas.openxmlformats.org/drawingml/2006/main">
                    <a:graphicData uri="http://schemas.openxmlformats.org/drawingml/2006/picture">
                      <pic:pic xmlns:pic="http://schemas.openxmlformats.org/drawingml/2006/picture">
                        <pic:nvPicPr>
                          <pic:cNvPr id="930" name="图片_795_SpCnt_2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31" name="图片_963_SpCnt_1"/>
                  <wp:cNvGraphicFramePr/>
                  <a:graphic xmlns:a="http://schemas.openxmlformats.org/drawingml/2006/main">
                    <a:graphicData uri="http://schemas.openxmlformats.org/drawingml/2006/picture">
                      <pic:pic xmlns:pic="http://schemas.openxmlformats.org/drawingml/2006/picture">
                        <pic:nvPicPr>
                          <pic:cNvPr id="931" name="图片_963_SpCnt_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932" name="图片_364_SpCnt_19"/>
                  <wp:cNvGraphicFramePr/>
                  <a:graphic xmlns:a="http://schemas.openxmlformats.org/drawingml/2006/main">
                    <a:graphicData uri="http://schemas.openxmlformats.org/drawingml/2006/picture">
                      <pic:pic xmlns:pic="http://schemas.openxmlformats.org/drawingml/2006/picture">
                        <pic:nvPicPr>
                          <pic:cNvPr id="932" name="图片_364_SpCnt_19"/>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33" name="图片_526"/>
                  <wp:cNvGraphicFramePr/>
                  <a:graphic xmlns:a="http://schemas.openxmlformats.org/drawingml/2006/main">
                    <a:graphicData uri="http://schemas.openxmlformats.org/drawingml/2006/picture">
                      <pic:pic xmlns:pic="http://schemas.openxmlformats.org/drawingml/2006/picture">
                        <pic:nvPicPr>
                          <pic:cNvPr id="933" name="图片_52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934" name="图片_283_SpCnt_19"/>
                  <wp:cNvGraphicFramePr/>
                  <a:graphic xmlns:a="http://schemas.openxmlformats.org/drawingml/2006/main">
                    <a:graphicData uri="http://schemas.openxmlformats.org/drawingml/2006/picture">
                      <pic:pic xmlns:pic="http://schemas.openxmlformats.org/drawingml/2006/picture">
                        <pic:nvPicPr>
                          <pic:cNvPr id="934" name="图片_283_SpCnt_19"/>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35" name="图片_207_SpCnt_126"/>
                  <wp:cNvGraphicFramePr/>
                  <a:graphic xmlns:a="http://schemas.openxmlformats.org/drawingml/2006/main">
                    <a:graphicData uri="http://schemas.openxmlformats.org/drawingml/2006/picture">
                      <pic:pic xmlns:pic="http://schemas.openxmlformats.org/drawingml/2006/picture">
                        <pic:nvPicPr>
                          <pic:cNvPr id="935" name="图片_207_SpCnt_12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36" name="图片_231_SpCnt_144"/>
                  <wp:cNvGraphicFramePr/>
                  <a:graphic xmlns:a="http://schemas.openxmlformats.org/drawingml/2006/main">
                    <a:graphicData uri="http://schemas.openxmlformats.org/drawingml/2006/picture">
                      <pic:pic xmlns:pic="http://schemas.openxmlformats.org/drawingml/2006/picture">
                        <pic:nvPicPr>
                          <pic:cNvPr id="936" name="图片_231_SpCnt_14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37" name="图片_950"/>
                  <wp:cNvGraphicFramePr/>
                  <a:graphic xmlns:a="http://schemas.openxmlformats.org/drawingml/2006/main">
                    <a:graphicData uri="http://schemas.openxmlformats.org/drawingml/2006/picture">
                      <pic:pic xmlns:pic="http://schemas.openxmlformats.org/drawingml/2006/picture">
                        <pic:nvPicPr>
                          <pic:cNvPr id="937" name="图片_95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38" name="图片_523"/>
                  <wp:cNvGraphicFramePr/>
                  <a:graphic xmlns:a="http://schemas.openxmlformats.org/drawingml/2006/main">
                    <a:graphicData uri="http://schemas.openxmlformats.org/drawingml/2006/picture">
                      <pic:pic xmlns:pic="http://schemas.openxmlformats.org/drawingml/2006/picture">
                        <pic:nvPicPr>
                          <pic:cNvPr id="938" name="图片_52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60325</wp:posOffset>
                  </wp:positionV>
                  <wp:extent cx="1021715" cy="974725"/>
                  <wp:effectExtent l="0" t="0" r="6985" b="15875"/>
                  <wp:wrapNone/>
                  <wp:docPr id="939" name="图片_2579"/>
                  <wp:cNvGraphicFramePr/>
                  <a:graphic xmlns:a="http://schemas.openxmlformats.org/drawingml/2006/main">
                    <a:graphicData uri="http://schemas.openxmlformats.org/drawingml/2006/picture">
                      <pic:pic xmlns:pic="http://schemas.openxmlformats.org/drawingml/2006/picture">
                        <pic:nvPicPr>
                          <pic:cNvPr id="939" name="图片_2579"/>
                          <pic:cNvPicPr/>
                        </pic:nvPicPr>
                        <pic:blipFill>
                          <a:blip r:embed="rId37"/>
                          <a:stretch>
                            <a:fillRect/>
                          </a:stretch>
                        </pic:blipFill>
                        <pic:spPr>
                          <a:xfrm>
                            <a:off x="0" y="0"/>
                            <a:ext cx="1021715" cy="9747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方形整体烟罩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4500*1350*600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1、烟罩整体材料均采用201#磨砂不锈钢板制作，厚度≧1.0mm，表面为加厚型不锈钢专用膜。封板及滤油格厚度≧0.6MM，油格为小间距排列。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2、烟罩顶部四周加装不锈钢封板，表面均匀冲孔；与顶部齐平，整体一致；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3、每一段烟罩顶部配置一组嵌入式厨房专用LED灯，外设防爆、可拆卸式钢化玻璃保护罩，方便清理卫生及更换灯管；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4、每一段烟罩配置一套接油盒。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5、所有人体能接触的地方全部压圆边，倒圆角、去毛刺等工艺处理，防止打扫和清理时候出现割伤等情况。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6、施工要求：（1）安装吊烟罩的钢丝绳全部外套不锈钢管，整体吊装严格按照红外线水平安装，杜绝内部出现集油情况。（2）现场每节烟罩对接时，底部全部满焊处理，保证不会出现漏油的现象。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40" name="图片_939_SpCnt_2"/>
                  <wp:cNvGraphicFramePr/>
                  <a:graphic xmlns:a="http://schemas.openxmlformats.org/drawingml/2006/main">
                    <a:graphicData uri="http://schemas.openxmlformats.org/drawingml/2006/picture">
                      <pic:pic xmlns:pic="http://schemas.openxmlformats.org/drawingml/2006/picture">
                        <pic:nvPicPr>
                          <pic:cNvPr id="940" name="图片_939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41" name="图片_770_SpCnt_83"/>
                  <wp:cNvGraphicFramePr/>
                  <a:graphic xmlns:a="http://schemas.openxmlformats.org/drawingml/2006/main">
                    <a:graphicData uri="http://schemas.openxmlformats.org/drawingml/2006/picture">
                      <pic:pic xmlns:pic="http://schemas.openxmlformats.org/drawingml/2006/picture">
                        <pic:nvPicPr>
                          <pic:cNvPr id="941" name="图片_770_SpCnt_8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42" name="图片_363_SpCnt_11"/>
                  <wp:cNvGraphicFramePr/>
                  <a:graphic xmlns:a="http://schemas.openxmlformats.org/drawingml/2006/main">
                    <a:graphicData uri="http://schemas.openxmlformats.org/drawingml/2006/picture">
                      <pic:pic xmlns:pic="http://schemas.openxmlformats.org/drawingml/2006/picture">
                        <pic:nvPicPr>
                          <pic:cNvPr id="942" name="图片_363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43" name="图片_46_SpCnt_150"/>
                  <wp:cNvGraphicFramePr/>
                  <a:graphic xmlns:a="http://schemas.openxmlformats.org/drawingml/2006/main">
                    <a:graphicData uri="http://schemas.openxmlformats.org/drawingml/2006/picture">
                      <pic:pic xmlns:pic="http://schemas.openxmlformats.org/drawingml/2006/picture">
                        <pic:nvPicPr>
                          <pic:cNvPr id="943" name="图片_46_SpCnt_15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944" name="图片_207_SpCnt_127"/>
                  <wp:cNvGraphicFramePr/>
                  <a:graphic xmlns:a="http://schemas.openxmlformats.org/drawingml/2006/main">
                    <a:graphicData uri="http://schemas.openxmlformats.org/drawingml/2006/picture">
                      <pic:pic xmlns:pic="http://schemas.openxmlformats.org/drawingml/2006/picture">
                        <pic:nvPicPr>
                          <pic:cNvPr id="944" name="图片_207_SpCnt_127"/>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45" name="图片_527_SpCnt_1"/>
                  <wp:cNvGraphicFramePr/>
                  <a:graphic xmlns:a="http://schemas.openxmlformats.org/drawingml/2006/main">
                    <a:graphicData uri="http://schemas.openxmlformats.org/drawingml/2006/picture">
                      <pic:pic xmlns:pic="http://schemas.openxmlformats.org/drawingml/2006/picture">
                        <pic:nvPicPr>
                          <pic:cNvPr id="945" name="图片_527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946" name="图片_224_SpCnt_11"/>
                  <wp:cNvGraphicFramePr/>
                  <a:graphic xmlns:a="http://schemas.openxmlformats.org/drawingml/2006/main">
                    <a:graphicData uri="http://schemas.openxmlformats.org/drawingml/2006/picture">
                      <pic:pic xmlns:pic="http://schemas.openxmlformats.org/drawingml/2006/picture">
                        <pic:nvPicPr>
                          <pic:cNvPr id="946" name="图片_224_SpCnt_1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947" name="图片_275_SpCnt_105"/>
                  <wp:cNvGraphicFramePr/>
                  <a:graphic xmlns:a="http://schemas.openxmlformats.org/drawingml/2006/main">
                    <a:graphicData uri="http://schemas.openxmlformats.org/drawingml/2006/picture">
                      <pic:pic xmlns:pic="http://schemas.openxmlformats.org/drawingml/2006/picture">
                        <pic:nvPicPr>
                          <pic:cNvPr id="947" name="图片_275_SpCnt_105"/>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48" name="图片_222_SpCnt_2"/>
                  <wp:cNvGraphicFramePr/>
                  <a:graphic xmlns:a="http://schemas.openxmlformats.org/drawingml/2006/main">
                    <a:graphicData uri="http://schemas.openxmlformats.org/drawingml/2006/picture">
                      <pic:pic xmlns:pic="http://schemas.openxmlformats.org/drawingml/2006/picture">
                        <pic:nvPicPr>
                          <pic:cNvPr id="948" name="图片_222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49" name="图片_771_SpCnt_14"/>
                  <wp:cNvGraphicFramePr/>
                  <a:graphic xmlns:a="http://schemas.openxmlformats.org/drawingml/2006/main">
                    <a:graphicData uri="http://schemas.openxmlformats.org/drawingml/2006/picture">
                      <pic:pic xmlns:pic="http://schemas.openxmlformats.org/drawingml/2006/picture">
                        <pic:nvPicPr>
                          <pic:cNvPr id="949" name="图片_771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950" name="图片_283_SpCnt_20"/>
                  <wp:cNvGraphicFramePr/>
                  <a:graphic xmlns:a="http://schemas.openxmlformats.org/drawingml/2006/main">
                    <a:graphicData uri="http://schemas.openxmlformats.org/drawingml/2006/picture">
                      <pic:pic xmlns:pic="http://schemas.openxmlformats.org/drawingml/2006/picture">
                        <pic:nvPicPr>
                          <pic:cNvPr id="950" name="图片_283_SpCnt_20"/>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7975"/>
                  <wp:effectExtent l="0" t="0" r="0" b="0"/>
                  <wp:wrapNone/>
                  <wp:docPr id="951" name="图片_46_SpCnt_151"/>
                  <wp:cNvGraphicFramePr/>
                  <a:graphic xmlns:a="http://schemas.openxmlformats.org/drawingml/2006/main">
                    <a:graphicData uri="http://schemas.openxmlformats.org/drawingml/2006/picture">
                      <pic:pic xmlns:pic="http://schemas.openxmlformats.org/drawingml/2006/picture">
                        <pic:nvPicPr>
                          <pic:cNvPr id="951" name="图片_46_SpCnt_151"/>
                          <pic:cNvPicPr/>
                        </pic:nvPicPr>
                        <pic:blipFill>
                          <a:blip r:embed="rId11"/>
                          <a:stretch>
                            <a:fillRect/>
                          </a:stretch>
                        </pic:blipFill>
                        <pic:spPr>
                          <a:xfrm>
                            <a:off x="0" y="0"/>
                            <a:ext cx="305435" cy="30797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52" name="图片_960_SpCnt_1"/>
                  <wp:cNvGraphicFramePr/>
                  <a:graphic xmlns:a="http://schemas.openxmlformats.org/drawingml/2006/main">
                    <a:graphicData uri="http://schemas.openxmlformats.org/drawingml/2006/picture">
                      <pic:pic xmlns:pic="http://schemas.openxmlformats.org/drawingml/2006/picture">
                        <pic:nvPicPr>
                          <pic:cNvPr id="952" name="图片_960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53" name="图片_779_SpCnt_14"/>
                  <wp:cNvGraphicFramePr/>
                  <a:graphic xmlns:a="http://schemas.openxmlformats.org/drawingml/2006/main">
                    <a:graphicData uri="http://schemas.openxmlformats.org/drawingml/2006/picture">
                      <pic:pic xmlns:pic="http://schemas.openxmlformats.org/drawingml/2006/picture">
                        <pic:nvPicPr>
                          <pic:cNvPr id="953" name="图片_779_SpCnt_1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54" name="图片_779_SpCnt_15"/>
                  <wp:cNvGraphicFramePr/>
                  <a:graphic xmlns:a="http://schemas.openxmlformats.org/drawingml/2006/main">
                    <a:graphicData uri="http://schemas.openxmlformats.org/drawingml/2006/picture">
                      <pic:pic xmlns:pic="http://schemas.openxmlformats.org/drawingml/2006/picture">
                        <pic:nvPicPr>
                          <pic:cNvPr id="954" name="图片_779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55" name="图片_735_SpCnt_2"/>
                  <wp:cNvGraphicFramePr/>
                  <a:graphic xmlns:a="http://schemas.openxmlformats.org/drawingml/2006/main">
                    <a:graphicData uri="http://schemas.openxmlformats.org/drawingml/2006/picture">
                      <pic:pic xmlns:pic="http://schemas.openxmlformats.org/drawingml/2006/picture">
                        <pic:nvPicPr>
                          <pic:cNvPr id="955" name="图片_735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8610"/>
                  <wp:effectExtent l="0" t="0" r="0" b="0"/>
                  <wp:wrapNone/>
                  <wp:docPr id="956" name="图片_231_SpCnt_145"/>
                  <wp:cNvGraphicFramePr/>
                  <a:graphic xmlns:a="http://schemas.openxmlformats.org/drawingml/2006/main">
                    <a:graphicData uri="http://schemas.openxmlformats.org/drawingml/2006/picture">
                      <pic:pic xmlns:pic="http://schemas.openxmlformats.org/drawingml/2006/picture">
                        <pic:nvPicPr>
                          <pic:cNvPr id="956" name="图片_231_SpCnt_145"/>
                          <pic:cNvPicPr/>
                        </pic:nvPicPr>
                        <pic:blipFill>
                          <a:blip r:embed="rId11"/>
                          <a:stretch>
                            <a:fillRect/>
                          </a:stretch>
                        </pic:blipFill>
                        <pic:spPr>
                          <a:xfrm>
                            <a:off x="0" y="0"/>
                            <a:ext cx="305435" cy="30861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957" name="图片_454_SpCnt_11"/>
                  <wp:cNvGraphicFramePr/>
                  <a:graphic xmlns:a="http://schemas.openxmlformats.org/drawingml/2006/main">
                    <a:graphicData uri="http://schemas.openxmlformats.org/drawingml/2006/picture">
                      <pic:pic xmlns:pic="http://schemas.openxmlformats.org/drawingml/2006/picture">
                        <pic:nvPicPr>
                          <pic:cNvPr id="957" name="图片_454_SpCnt_1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1625"/>
                  <wp:effectExtent l="0" t="0" r="0" b="0"/>
                  <wp:wrapNone/>
                  <wp:docPr id="958" name="图片_364_SpCnt_20"/>
                  <wp:cNvGraphicFramePr/>
                  <a:graphic xmlns:a="http://schemas.openxmlformats.org/drawingml/2006/main">
                    <a:graphicData uri="http://schemas.openxmlformats.org/drawingml/2006/picture">
                      <pic:pic xmlns:pic="http://schemas.openxmlformats.org/drawingml/2006/picture">
                        <pic:nvPicPr>
                          <pic:cNvPr id="958" name="图片_364_SpCnt_20"/>
                          <pic:cNvPicPr/>
                        </pic:nvPicPr>
                        <pic:blipFill>
                          <a:blip r:embed="rId11"/>
                          <a:stretch>
                            <a:fillRect/>
                          </a:stretch>
                        </pic:blipFill>
                        <pic:spPr>
                          <a:xfrm>
                            <a:off x="0" y="0"/>
                            <a:ext cx="305435" cy="3016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959" name="图片_666_SpCnt_11"/>
                  <wp:cNvGraphicFramePr/>
                  <a:graphic xmlns:a="http://schemas.openxmlformats.org/drawingml/2006/main">
                    <a:graphicData uri="http://schemas.openxmlformats.org/drawingml/2006/picture">
                      <pic:pic xmlns:pic="http://schemas.openxmlformats.org/drawingml/2006/picture">
                        <pic:nvPicPr>
                          <pic:cNvPr id="959" name="图片_666_SpCnt_1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60" name="图片_570_SpCnt_2"/>
                  <wp:cNvGraphicFramePr/>
                  <a:graphic xmlns:a="http://schemas.openxmlformats.org/drawingml/2006/main">
                    <a:graphicData uri="http://schemas.openxmlformats.org/drawingml/2006/picture">
                      <pic:pic xmlns:pic="http://schemas.openxmlformats.org/drawingml/2006/picture">
                        <pic:nvPicPr>
                          <pic:cNvPr id="960" name="图片_570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961" name="图片_330_SpCnt_2"/>
                  <wp:cNvGraphicFramePr/>
                  <a:graphic xmlns:a="http://schemas.openxmlformats.org/drawingml/2006/main">
                    <a:graphicData uri="http://schemas.openxmlformats.org/drawingml/2006/picture">
                      <pic:pic xmlns:pic="http://schemas.openxmlformats.org/drawingml/2006/picture">
                        <pic:nvPicPr>
                          <pic:cNvPr id="961" name="图片_330_SpCnt_2"/>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62" name="图片_770_SpCnt_84"/>
                  <wp:cNvGraphicFramePr/>
                  <a:graphic xmlns:a="http://schemas.openxmlformats.org/drawingml/2006/main">
                    <a:graphicData uri="http://schemas.openxmlformats.org/drawingml/2006/picture">
                      <pic:pic xmlns:pic="http://schemas.openxmlformats.org/drawingml/2006/picture">
                        <pic:nvPicPr>
                          <pic:cNvPr id="962" name="图片_770_SpCnt_84"/>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63" name="图片_664_SpCnt_2"/>
                  <wp:cNvGraphicFramePr/>
                  <a:graphic xmlns:a="http://schemas.openxmlformats.org/drawingml/2006/main">
                    <a:graphicData uri="http://schemas.openxmlformats.org/drawingml/2006/picture">
                      <pic:pic xmlns:pic="http://schemas.openxmlformats.org/drawingml/2006/picture">
                        <pic:nvPicPr>
                          <pic:cNvPr id="963" name="图片_664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964" name="图片_692_SpCnt_11"/>
                  <wp:cNvGraphicFramePr/>
                  <a:graphic xmlns:a="http://schemas.openxmlformats.org/drawingml/2006/main">
                    <a:graphicData uri="http://schemas.openxmlformats.org/drawingml/2006/picture">
                      <pic:pic xmlns:pic="http://schemas.openxmlformats.org/drawingml/2006/picture">
                        <pic:nvPicPr>
                          <pic:cNvPr id="964" name="图片_692_SpCnt_1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65" name="图片_771_SpCnt_15"/>
                  <wp:cNvGraphicFramePr/>
                  <a:graphic xmlns:a="http://schemas.openxmlformats.org/drawingml/2006/main">
                    <a:graphicData uri="http://schemas.openxmlformats.org/drawingml/2006/picture">
                      <pic:pic xmlns:pic="http://schemas.openxmlformats.org/drawingml/2006/picture">
                        <pic:nvPicPr>
                          <pic:cNvPr id="965" name="图片_771_SpCnt_1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966" name="图片_275_SpCnt_106"/>
                  <wp:cNvGraphicFramePr/>
                  <a:graphic xmlns:a="http://schemas.openxmlformats.org/drawingml/2006/main">
                    <a:graphicData uri="http://schemas.openxmlformats.org/drawingml/2006/picture">
                      <pic:pic xmlns:pic="http://schemas.openxmlformats.org/drawingml/2006/picture">
                        <pic:nvPicPr>
                          <pic:cNvPr id="966" name="图片_275_SpCnt_10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967" name="图片_937"/>
                  <wp:cNvGraphicFramePr/>
                  <a:graphic xmlns:a="http://schemas.openxmlformats.org/drawingml/2006/main">
                    <a:graphicData uri="http://schemas.openxmlformats.org/drawingml/2006/picture">
                      <pic:pic xmlns:pic="http://schemas.openxmlformats.org/drawingml/2006/picture">
                        <pic:nvPicPr>
                          <pic:cNvPr id="967" name="图片_93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68" name="图片_207_SpCnt_128"/>
                  <wp:cNvGraphicFramePr/>
                  <a:graphic xmlns:a="http://schemas.openxmlformats.org/drawingml/2006/main">
                    <a:graphicData uri="http://schemas.openxmlformats.org/drawingml/2006/picture">
                      <pic:pic xmlns:pic="http://schemas.openxmlformats.org/drawingml/2006/picture">
                        <pic:nvPicPr>
                          <pic:cNvPr id="968" name="图片_207_SpCnt_128"/>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969" name="图片_764_SpCnt_11"/>
                  <wp:cNvGraphicFramePr/>
                  <a:graphic xmlns:a="http://schemas.openxmlformats.org/drawingml/2006/main">
                    <a:graphicData uri="http://schemas.openxmlformats.org/drawingml/2006/picture">
                      <pic:pic xmlns:pic="http://schemas.openxmlformats.org/drawingml/2006/picture">
                        <pic:nvPicPr>
                          <pic:cNvPr id="969" name="图片_764_SpCnt_1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70" name="图片_231_SpCnt_146"/>
                  <wp:cNvGraphicFramePr/>
                  <a:graphic xmlns:a="http://schemas.openxmlformats.org/drawingml/2006/main">
                    <a:graphicData uri="http://schemas.openxmlformats.org/drawingml/2006/picture">
                      <pic:pic xmlns:pic="http://schemas.openxmlformats.org/drawingml/2006/picture">
                        <pic:nvPicPr>
                          <pic:cNvPr id="970" name="图片_231_SpCnt_14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971" name="图片_774_SpCnt_68"/>
                  <wp:cNvGraphicFramePr/>
                  <a:graphic xmlns:a="http://schemas.openxmlformats.org/drawingml/2006/main">
                    <a:graphicData uri="http://schemas.openxmlformats.org/drawingml/2006/picture">
                      <pic:pic xmlns:pic="http://schemas.openxmlformats.org/drawingml/2006/picture">
                        <pic:nvPicPr>
                          <pic:cNvPr id="971" name="图片_774_SpCnt_6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972" name="图片_428_SpCnt_11"/>
                  <wp:cNvGraphicFramePr/>
                  <a:graphic xmlns:a="http://schemas.openxmlformats.org/drawingml/2006/main">
                    <a:graphicData uri="http://schemas.openxmlformats.org/drawingml/2006/picture">
                      <pic:pic xmlns:pic="http://schemas.openxmlformats.org/drawingml/2006/picture">
                        <pic:nvPicPr>
                          <pic:cNvPr id="972" name="图片_428_SpCnt_1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73" name="图片_523_SpCnt_1"/>
                  <wp:cNvGraphicFramePr/>
                  <a:graphic xmlns:a="http://schemas.openxmlformats.org/drawingml/2006/main">
                    <a:graphicData uri="http://schemas.openxmlformats.org/drawingml/2006/picture">
                      <pic:pic xmlns:pic="http://schemas.openxmlformats.org/drawingml/2006/picture">
                        <pic:nvPicPr>
                          <pic:cNvPr id="973" name="图片_523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974" name="图片_737_SpCnt_11"/>
                  <wp:cNvGraphicFramePr/>
                  <a:graphic xmlns:a="http://schemas.openxmlformats.org/drawingml/2006/main">
                    <a:graphicData uri="http://schemas.openxmlformats.org/drawingml/2006/picture">
                      <pic:pic xmlns:pic="http://schemas.openxmlformats.org/drawingml/2006/picture">
                        <pic:nvPicPr>
                          <pic:cNvPr id="974" name="图片_737_SpCnt_1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75" name="图片_526_SpCnt_1"/>
                  <wp:cNvGraphicFramePr/>
                  <a:graphic xmlns:a="http://schemas.openxmlformats.org/drawingml/2006/main">
                    <a:graphicData uri="http://schemas.openxmlformats.org/drawingml/2006/picture">
                      <pic:pic xmlns:pic="http://schemas.openxmlformats.org/drawingml/2006/picture">
                        <pic:nvPicPr>
                          <pic:cNvPr id="975" name="图片_526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76" name="图片_426_SpCnt_2"/>
                  <wp:cNvGraphicFramePr/>
                  <a:graphic xmlns:a="http://schemas.openxmlformats.org/drawingml/2006/main">
                    <a:graphicData uri="http://schemas.openxmlformats.org/drawingml/2006/picture">
                      <pic:pic xmlns:pic="http://schemas.openxmlformats.org/drawingml/2006/picture">
                        <pic:nvPicPr>
                          <pic:cNvPr id="976" name="图片_426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977" name="图片_932_SpCnt_2"/>
                  <wp:cNvGraphicFramePr/>
                  <a:graphic xmlns:a="http://schemas.openxmlformats.org/drawingml/2006/main">
                    <a:graphicData uri="http://schemas.openxmlformats.org/drawingml/2006/picture">
                      <pic:pic xmlns:pic="http://schemas.openxmlformats.org/drawingml/2006/picture">
                        <pic:nvPicPr>
                          <pic:cNvPr id="977" name="图片_932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978" name="图片_337_SpCnt_11"/>
                  <wp:cNvGraphicFramePr/>
                  <a:graphic xmlns:a="http://schemas.openxmlformats.org/drawingml/2006/main">
                    <a:graphicData uri="http://schemas.openxmlformats.org/drawingml/2006/picture">
                      <pic:pic xmlns:pic="http://schemas.openxmlformats.org/drawingml/2006/picture">
                        <pic:nvPicPr>
                          <pic:cNvPr id="978" name="图片_337_SpCnt_1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979" name="图片_934"/>
                  <wp:cNvGraphicFramePr/>
                  <a:graphic xmlns:a="http://schemas.openxmlformats.org/drawingml/2006/main">
                    <a:graphicData uri="http://schemas.openxmlformats.org/drawingml/2006/picture">
                      <pic:pic xmlns:pic="http://schemas.openxmlformats.org/drawingml/2006/picture">
                        <pic:nvPicPr>
                          <pic:cNvPr id="979" name="图片_934"/>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80" name="图片_796_SpCnt_16"/>
                  <wp:cNvGraphicFramePr/>
                  <a:graphic xmlns:a="http://schemas.openxmlformats.org/drawingml/2006/main">
                    <a:graphicData uri="http://schemas.openxmlformats.org/drawingml/2006/picture">
                      <pic:pic xmlns:pic="http://schemas.openxmlformats.org/drawingml/2006/picture">
                        <pic:nvPicPr>
                          <pic:cNvPr id="980" name="图片_796_SpCnt_1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81" name="图片_950_SpCnt_1"/>
                  <wp:cNvGraphicFramePr/>
                  <a:graphic xmlns:a="http://schemas.openxmlformats.org/drawingml/2006/main">
                    <a:graphicData uri="http://schemas.openxmlformats.org/drawingml/2006/picture">
                      <pic:pic xmlns:pic="http://schemas.openxmlformats.org/drawingml/2006/picture">
                        <pic:nvPicPr>
                          <pic:cNvPr id="981" name="图片_950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82" name="图片_280_SpCnt_11"/>
                  <wp:cNvGraphicFramePr/>
                  <a:graphic xmlns:a="http://schemas.openxmlformats.org/drawingml/2006/main">
                    <a:graphicData uri="http://schemas.openxmlformats.org/drawingml/2006/picture">
                      <pic:pic xmlns:pic="http://schemas.openxmlformats.org/drawingml/2006/picture">
                        <pic:nvPicPr>
                          <pic:cNvPr id="982" name="图片_280_SpCnt_1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983" name="图片_572_SpCnt_11"/>
                  <wp:cNvGraphicFramePr/>
                  <a:graphic xmlns:a="http://schemas.openxmlformats.org/drawingml/2006/main">
                    <a:graphicData uri="http://schemas.openxmlformats.org/drawingml/2006/picture">
                      <pic:pic xmlns:pic="http://schemas.openxmlformats.org/drawingml/2006/picture">
                        <pic:nvPicPr>
                          <pic:cNvPr id="983" name="图片_572_SpCnt_1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84" name="图片_207_SpCnt_129"/>
                  <wp:cNvGraphicFramePr/>
                  <a:graphic xmlns:a="http://schemas.openxmlformats.org/drawingml/2006/main">
                    <a:graphicData uri="http://schemas.openxmlformats.org/drawingml/2006/picture">
                      <pic:pic xmlns:pic="http://schemas.openxmlformats.org/drawingml/2006/picture">
                        <pic:nvPicPr>
                          <pic:cNvPr id="984" name="图片_207_SpCnt_12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985" name="图片_275_SpCnt_107"/>
                  <wp:cNvGraphicFramePr/>
                  <a:graphic xmlns:a="http://schemas.openxmlformats.org/drawingml/2006/main">
                    <a:graphicData uri="http://schemas.openxmlformats.org/drawingml/2006/picture">
                      <pic:pic xmlns:pic="http://schemas.openxmlformats.org/drawingml/2006/picture">
                        <pic:nvPicPr>
                          <pic:cNvPr id="985" name="图片_275_SpCnt_10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986" name="图片_936"/>
                  <wp:cNvGraphicFramePr/>
                  <a:graphic xmlns:a="http://schemas.openxmlformats.org/drawingml/2006/main">
                    <a:graphicData uri="http://schemas.openxmlformats.org/drawingml/2006/picture">
                      <pic:pic xmlns:pic="http://schemas.openxmlformats.org/drawingml/2006/picture">
                        <pic:nvPicPr>
                          <pic:cNvPr id="986" name="图片_936"/>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987" name="图片_326_SpCnt_11"/>
                  <wp:cNvGraphicFramePr/>
                  <a:graphic xmlns:a="http://schemas.openxmlformats.org/drawingml/2006/main">
                    <a:graphicData uri="http://schemas.openxmlformats.org/drawingml/2006/picture">
                      <pic:pic xmlns:pic="http://schemas.openxmlformats.org/drawingml/2006/picture">
                        <pic:nvPicPr>
                          <pic:cNvPr id="987" name="图片_326_SpCnt_1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88" name="图片_953_SpCnt_1"/>
                  <wp:cNvGraphicFramePr/>
                  <a:graphic xmlns:a="http://schemas.openxmlformats.org/drawingml/2006/main">
                    <a:graphicData uri="http://schemas.openxmlformats.org/drawingml/2006/picture">
                      <pic:pic xmlns:pic="http://schemas.openxmlformats.org/drawingml/2006/picture">
                        <pic:nvPicPr>
                          <pic:cNvPr id="988" name="图片_953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89" name="图片_46_SpCnt_152"/>
                  <wp:cNvGraphicFramePr/>
                  <a:graphic xmlns:a="http://schemas.openxmlformats.org/drawingml/2006/main">
                    <a:graphicData uri="http://schemas.openxmlformats.org/drawingml/2006/picture">
                      <pic:pic xmlns:pic="http://schemas.openxmlformats.org/drawingml/2006/picture">
                        <pic:nvPicPr>
                          <pic:cNvPr id="989" name="图片_46_SpCnt_15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9880"/>
                  <wp:effectExtent l="0" t="0" r="0" b="0"/>
                  <wp:wrapNone/>
                  <wp:docPr id="990" name="图片_598_SpCnt_11"/>
                  <wp:cNvGraphicFramePr/>
                  <a:graphic xmlns:a="http://schemas.openxmlformats.org/drawingml/2006/main">
                    <a:graphicData uri="http://schemas.openxmlformats.org/drawingml/2006/picture">
                      <pic:pic xmlns:pic="http://schemas.openxmlformats.org/drawingml/2006/picture">
                        <pic:nvPicPr>
                          <pic:cNvPr id="990" name="图片_598_SpCnt_11"/>
                          <pic:cNvPicPr/>
                        </pic:nvPicPr>
                        <pic:blipFill>
                          <a:blip r:embed="rId11"/>
                          <a:stretch>
                            <a:fillRect/>
                          </a:stretch>
                        </pic:blipFill>
                        <pic:spPr>
                          <a:xfrm>
                            <a:off x="0" y="0"/>
                            <a:ext cx="305435" cy="30988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690245</wp:posOffset>
                  </wp:positionV>
                  <wp:extent cx="952500" cy="642620"/>
                  <wp:effectExtent l="0" t="0" r="0" b="5080"/>
                  <wp:wrapNone/>
                  <wp:docPr id="991" name="图片_2520"/>
                  <wp:cNvGraphicFramePr/>
                  <a:graphic xmlns:a="http://schemas.openxmlformats.org/drawingml/2006/main">
                    <a:graphicData uri="http://schemas.openxmlformats.org/drawingml/2006/picture">
                      <pic:pic xmlns:pic="http://schemas.openxmlformats.org/drawingml/2006/picture">
                        <pic:nvPicPr>
                          <pic:cNvPr id="991" name="图片_2520"/>
                          <pic:cNvPicPr/>
                        </pic:nvPicPr>
                        <pic:blipFill>
                          <a:blip r:embed="rId32"/>
                          <a:stretch>
                            <a:fillRect/>
                          </a:stretch>
                        </pic:blipFill>
                        <pic:spPr>
                          <a:xfrm>
                            <a:off x="0" y="0"/>
                            <a:ext cx="952500" cy="6426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1500*800*800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1、材质采用201#不锈钢磨砂板制作，面板厚度≥1.0mm，下层板厚度≥0.8mm；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2、面板下衬厚度≥15mm木工板减震、消音；面板及下层板均以厚度≥1.0mm的U型加强筋承托加固；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992" name="图片_275_SpCnt_108"/>
                  <wp:cNvGraphicFramePr/>
                  <a:graphic xmlns:a="http://schemas.openxmlformats.org/drawingml/2006/main">
                    <a:graphicData uri="http://schemas.openxmlformats.org/drawingml/2006/picture">
                      <pic:pic xmlns:pic="http://schemas.openxmlformats.org/drawingml/2006/picture">
                        <pic:nvPicPr>
                          <pic:cNvPr id="992" name="图片_275_SpCnt_108"/>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993" name="图片_936_SpCnt_1"/>
                  <wp:cNvGraphicFramePr/>
                  <a:graphic xmlns:a="http://schemas.openxmlformats.org/drawingml/2006/main">
                    <a:graphicData uri="http://schemas.openxmlformats.org/drawingml/2006/picture">
                      <pic:pic xmlns:pic="http://schemas.openxmlformats.org/drawingml/2006/picture">
                        <pic:nvPicPr>
                          <pic:cNvPr id="993" name="图片_936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994" name="图片_937_SpCnt_1"/>
                  <wp:cNvGraphicFramePr/>
                  <a:graphic xmlns:a="http://schemas.openxmlformats.org/drawingml/2006/main">
                    <a:graphicData uri="http://schemas.openxmlformats.org/drawingml/2006/picture">
                      <pic:pic xmlns:pic="http://schemas.openxmlformats.org/drawingml/2006/picture">
                        <pic:nvPicPr>
                          <pic:cNvPr id="994" name="图片_937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95" name="图片_771_SpCnt_16"/>
                  <wp:cNvGraphicFramePr/>
                  <a:graphic xmlns:a="http://schemas.openxmlformats.org/drawingml/2006/main">
                    <a:graphicData uri="http://schemas.openxmlformats.org/drawingml/2006/picture">
                      <pic:pic xmlns:pic="http://schemas.openxmlformats.org/drawingml/2006/picture">
                        <pic:nvPicPr>
                          <pic:cNvPr id="995" name="图片_771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996" name="图片_779_SpCnt_16"/>
                  <wp:cNvGraphicFramePr/>
                  <a:graphic xmlns:a="http://schemas.openxmlformats.org/drawingml/2006/main">
                    <a:graphicData uri="http://schemas.openxmlformats.org/drawingml/2006/picture">
                      <pic:pic xmlns:pic="http://schemas.openxmlformats.org/drawingml/2006/picture">
                        <pic:nvPicPr>
                          <pic:cNvPr id="996" name="图片_779_SpCnt_16"/>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705"/>
                  <wp:effectExtent l="0" t="0" r="0" b="0"/>
                  <wp:wrapNone/>
                  <wp:docPr id="997" name="图片_207_SpCnt_130"/>
                  <wp:cNvGraphicFramePr/>
                  <a:graphic xmlns:a="http://schemas.openxmlformats.org/drawingml/2006/main">
                    <a:graphicData uri="http://schemas.openxmlformats.org/drawingml/2006/picture">
                      <pic:pic xmlns:pic="http://schemas.openxmlformats.org/drawingml/2006/picture">
                        <pic:nvPicPr>
                          <pic:cNvPr id="997" name="图片_207_SpCnt_130"/>
                          <pic:cNvPicPr/>
                        </pic:nvPicPr>
                        <pic:blipFill>
                          <a:blip r:embed="rId11"/>
                          <a:stretch>
                            <a:fillRect/>
                          </a:stretch>
                        </pic:blipFill>
                        <pic:spPr>
                          <a:xfrm>
                            <a:off x="0" y="0"/>
                            <a:ext cx="305435" cy="30670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998" name="图片_934_SpCnt_1"/>
                  <wp:cNvGraphicFramePr/>
                  <a:graphic xmlns:a="http://schemas.openxmlformats.org/drawingml/2006/main">
                    <a:graphicData uri="http://schemas.openxmlformats.org/drawingml/2006/picture">
                      <pic:pic xmlns:pic="http://schemas.openxmlformats.org/drawingml/2006/picture">
                        <pic:nvPicPr>
                          <pic:cNvPr id="998" name="图片_934_SpCnt_1"/>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65405</wp:posOffset>
                  </wp:positionH>
                  <wp:positionV relativeFrom="paragraph">
                    <wp:posOffset>48260</wp:posOffset>
                  </wp:positionV>
                  <wp:extent cx="1068070" cy="821690"/>
                  <wp:effectExtent l="0" t="0" r="17780" b="16510"/>
                  <wp:wrapNone/>
                  <wp:docPr id="999" name="图片_2580"/>
                  <wp:cNvGraphicFramePr/>
                  <a:graphic xmlns:a="http://schemas.openxmlformats.org/drawingml/2006/main">
                    <a:graphicData uri="http://schemas.openxmlformats.org/drawingml/2006/picture">
                      <pic:pic xmlns:pic="http://schemas.openxmlformats.org/drawingml/2006/picture">
                        <pic:nvPicPr>
                          <pic:cNvPr id="999" name="图片_2580"/>
                          <pic:cNvPicPr/>
                        </pic:nvPicPr>
                        <pic:blipFill>
                          <a:blip r:embed="rId38"/>
                          <a:stretch>
                            <a:fillRect/>
                          </a:stretch>
                        </pic:blipFill>
                        <pic:spPr>
                          <a:xfrm>
                            <a:off x="0" y="0"/>
                            <a:ext cx="1068070" cy="8216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11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800*700*800+120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1、材质采用201#不锈钢磨砂板制作，面板及背板厚度≥1.0mm，下层板厚度≥0.8mm；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2、面板下衬厚度≥15mm木工板减震、消音；面板及下层板均以厚度≥1.0mm的U型加强筋承托加固；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00" name="图片_360"/>
                  <wp:cNvGraphicFramePr/>
                  <a:graphic xmlns:a="http://schemas.openxmlformats.org/drawingml/2006/main">
                    <a:graphicData uri="http://schemas.openxmlformats.org/drawingml/2006/picture">
                      <pic:pic xmlns:pic="http://schemas.openxmlformats.org/drawingml/2006/picture">
                        <pic:nvPicPr>
                          <pic:cNvPr id="1000" name="图片_360"/>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01" name="图片_751"/>
                  <wp:cNvGraphicFramePr/>
                  <a:graphic xmlns:a="http://schemas.openxmlformats.org/drawingml/2006/main">
                    <a:graphicData uri="http://schemas.openxmlformats.org/drawingml/2006/picture">
                      <pic:pic xmlns:pic="http://schemas.openxmlformats.org/drawingml/2006/picture">
                        <pic:nvPicPr>
                          <pic:cNvPr id="1001" name="图片_75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02" name="图片_441"/>
                  <wp:cNvGraphicFramePr/>
                  <a:graphic xmlns:a="http://schemas.openxmlformats.org/drawingml/2006/main">
                    <a:graphicData uri="http://schemas.openxmlformats.org/drawingml/2006/picture">
                      <pic:pic xmlns:pic="http://schemas.openxmlformats.org/drawingml/2006/picture">
                        <pic:nvPicPr>
                          <pic:cNvPr id="1002" name="图片_44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03" name="图片_679"/>
                  <wp:cNvGraphicFramePr/>
                  <a:graphic xmlns:a="http://schemas.openxmlformats.org/drawingml/2006/main">
                    <a:graphicData uri="http://schemas.openxmlformats.org/drawingml/2006/picture">
                      <pic:pic xmlns:pic="http://schemas.openxmlformats.org/drawingml/2006/picture">
                        <pic:nvPicPr>
                          <pic:cNvPr id="1003" name="图片_679"/>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04" name="图片_585"/>
                  <wp:cNvGraphicFramePr/>
                  <a:graphic xmlns:a="http://schemas.openxmlformats.org/drawingml/2006/main">
                    <a:graphicData uri="http://schemas.openxmlformats.org/drawingml/2006/picture">
                      <pic:pic xmlns:pic="http://schemas.openxmlformats.org/drawingml/2006/picture">
                        <pic:nvPicPr>
                          <pic:cNvPr id="1004" name="图片_585"/>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93980</wp:posOffset>
                  </wp:positionH>
                  <wp:positionV relativeFrom="paragraph">
                    <wp:posOffset>168275</wp:posOffset>
                  </wp:positionV>
                  <wp:extent cx="1010920" cy="835025"/>
                  <wp:effectExtent l="0" t="0" r="17780" b="3175"/>
                  <wp:wrapNone/>
                  <wp:docPr id="1005" name="图片_2581"/>
                  <wp:cNvGraphicFramePr/>
                  <a:graphic xmlns:a="http://schemas.openxmlformats.org/drawingml/2006/main">
                    <a:graphicData uri="http://schemas.openxmlformats.org/drawingml/2006/picture">
                      <pic:pic xmlns:pic="http://schemas.openxmlformats.org/drawingml/2006/picture">
                        <pic:nvPicPr>
                          <pic:cNvPr id="1005" name="图片_2581"/>
                          <pic:cNvPicPr/>
                        </pic:nvPicPr>
                        <pic:blipFill>
                          <a:blip r:embed="rId39"/>
                          <a:stretch>
                            <a:fillRect/>
                          </a:stretch>
                        </pic:blipFill>
                        <pic:spPr>
                          <a:xfrm>
                            <a:off x="0" y="0"/>
                            <a:ext cx="1010920" cy="8350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1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1800*700*800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1、材质采用201#不锈钢磨砂板制作，面板厚度≥1.0mm，下层板厚度≥0.8mm；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2、面板下衬厚度≥15mm木工板减震、消音；面板及下层板均以厚度≥1.0mm的U型加强筋承托加固；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06" name="图片_751_SpCnt_1"/>
                  <wp:cNvGraphicFramePr/>
                  <a:graphic xmlns:a="http://schemas.openxmlformats.org/drawingml/2006/main">
                    <a:graphicData uri="http://schemas.openxmlformats.org/drawingml/2006/picture">
                      <pic:pic xmlns:pic="http://schemas.openxmlformats.org/drawingml/2006/picture">
                        <pic:nvPicPr>
                          <pic:cNvPr id="1006" name="图片_751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07" name="图片_679_SpCnt_1"/>
                  <wp:cNvGraphicFramePr/>
                  <a:graphic xmlns:a="http://schemas.openxmlformats.org/drawingml/2006/main">
                    <a:graphicData uri="http://schemas.openxmlformats.org/drawingml/2006/picture">
                      <pic:pic xmlns:pic="http://schemas.openxmlformats.org/drawingml/2006/picture">
                        <pic:nvPicPr>
                          <pic:cNvPr id="1007" name="图片_679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08" name="图片_360_SpCnt_1"/>
                  <wp:cNvGraphicFramePr/>
                  <a:graphic xmlns:a="http://schemas.openxmlformats.org/drawingml/2006/main">
                    <a:graphicData uri="http://schemas.openxmlformats.org/drawingml/2006/picture">
                      <pic:pic xmlns:pic="http://schemas.openxmlformats.org/drawingml/2006/picture">
                        <pic:nvPicPr>
                          <pic:cNvPr id="1008" name="图片_360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009" name="图片_531"/>
                  <wp:cNvGraphicFramePr/>
                  <a:graphic xmlns:a="http://schemas.openxmlformats.org/drawingml/2006/main">
                    <a:graphicData uri="http://schemas.openxmlformats.org/drawingml/2006/picture">
                      <pic:pic xmlns:pic="http://schemas.openxmlformats.org/drawingml/2006/picture">
                        <pic:nvPicPr>
                          <pic:cNvPr id="1009" name="图片_53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10" name="图片_585_SpCnt_1"/>
                  <wp:cNvGraphicFramePr/>
                  <a:graphic xmlns:a="http://schemas.openxmlformats.org/drawingml/2006/main">
                    <a:graphicData uri="http://schemas.openxmlformats.org/drawingml/2006/picture">
                      <pic:pic xmlns:pic="http://schemas.openxmlformats.org/drawingml/2006/picture">
                        <pic:nvPicPr>
                          <pic:cNvPr id="1010" name="图片_585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11" name="图片_441_SpCnt_1"/>
                  <wp:cNvGraphicFramePr/>
                  <a:graphic xmlns:a="http://schemas.openxmlformats.org/drawingml/2006/main">
                    <a:graphicData uri="http://schemas.openxmlformats.org/drawingml/2006/picture">
                      <pic:pic xmlns:pic="http://schemas.openxmlformats.org/drawingml/2006/picture">
                        <pic:nvPicPr>
                          <pic:cNvPr id="1011" name="图片_441_SpCnt_1"/>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82550</wp:posOffset>
                  </wp:positionV>
                  <wp:extent cx="1068070" cy="821690"/>
                  <wp:effectExtent l="0" t="0" r="17780" b="16510"/>
                  <wp:wrapNone/>
                  <wp:docPr id="1012" name="图片_2582"/>
                  <wp:cNvGraphicFramePr/>
                  <a:graphic xmlns:a="http://schemas.openxmlformats.org/drawingml/2006/main">
                    <a:graphicData uri="http://schemas.openxmlformats.org/drawingml/2006/picture">
                      <pic:pic xmlns:pic="http://schemas.openxmlformats.org/drawingml/2006/picture">
                        <pic:nvPicPr>
                          <pic:cNvPr id="1012" name="图片_2582"/>
                          <pic:cNvPicPr/>
                        </pic:nvPicPr>
                        <pic:blipFill>
                          <a:blip r:embed="rId38"/>
                          <a:stretch>
                            <a:fillRect/>
                          </a:stretch>
                        </pic:blipFill>
                        <pic:spPr>
                          <a:xfrm>
                            <a:off x="0" y="0"/>
                            <a:ext cx="1068070" cy="8216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挂墙洗手星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500*400*800+120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该项产品不含水龙头，水龙头另配。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1、材质采用201#不锈钢磨砂板制作，面板厚度≥1.0mm，星盆厚度≥0.8mm，侧围板厚度≥0.7mm；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2、星盆尺寸：≥400*300*200mm；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3、配不锈钢落水器1套。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013" name="图片_531_SpCnt_1"/>
                  <wp:cNvGraphicFramePr/>
                  <a:graphic xmlns:a="http://schemas.openxmlformats.org/drawingml/2006/main">
                    <a:graphicData uri="http://schemas.openxmlformats.org/drawingml/2006/picture">
                      <pic:pic xmlns:pic="http://schemas.openxmlformats.org/drawingml/2006/picture">
                        <pic:nvPicPr>
                          <pic:cNvPr id="1013" name="图片_531_SpCnt_1"/>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14" name="图片_757"/>
                  <wp:cNvGraphicFramePr/>
                  <a:graphic xmlns:a="http://schemas.openxmlformats.org/drawingml/2006/main">
                    <a:graphicData uri="http://schemas.openxmlformats.org/drawingml/2006/picture">
                      <pic:pic xmlns:pic="http://schemas.openxmlformats.org/drawingml/2006/picture">
                        <pic:nvPicPr>
                          <pic:cNvPr id="1014" name="图片_757"/>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15" name="图片_941"/>
                  <wp:cNvGraphicFramePr/>
                  <a:graphic xmlns:a="http://schemas.openxmlformats.org/drawingml/2006/main">
                    <a:graphicData uri="http://schemas.openxmlformats.org/drawingml/2006/picture">
                      <pic:pic xmlns:pic="http://schemas.openxmlformats.org/drawingml/2006/picture">
                        <pic:nvPicPr>
                          <pic:cNvPr id="1015" name="图片_94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16" name="图片_447"/>
                  <wp:cNvGraphicFramePr/>
                  <a:graphic xmlns:a="http://schemas.openxmlformats.org/drawingml/2006/main">
                    <a:graphicData uri="http://schemas.openxmlformats.org/drawingml/2006/picture">
                      <pic:pic xmlns:pic="http://schemas.openxmlformats.org/drawingml/2006/picture">
                        <pic:nvPicPr>
                          <pic:cNvPr id="1016" name="图片_447"/>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17" name="图片_685"/>
                  <wp:cNvGraphicFramePr/>
                  <a:graphic xmlns:a="http://schemas.openxmlformats.org/drawingml/2006/main">
                    <a:graphicData uri="http://schemas.openxmlformats.org/drawingml/2006/picture">
                      <pic:pic xmlns:pic="http://schemas.openxmlformats.org/drawingml/2006/picture">
                        <pic:nvPicPr>
                          <pic:cNvPr id="1017" name="图片_68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18" name="图片_591"/>
                  <wp:cNvGraphicFramePr/>
                  <a:graphic xmlns:a="http://schemas.openxmlformats.org/drawingml/2006/main">
                    <a:graphicData uri="http://schemas.openxmlformats.org/drawingml/2006/picture">
                      <pic:pic xmlns:pic="http://schemas.openxmlformats.org/drawingml/2006/picture">
                        <pic:nvPicPr>
                          <pic:cNvPr id="1018" name="图片_59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19" name="图片_387"/>
                  <wp:cNvGraphicFramePr/>
                  <a:graphic xmlns:a="http://schemas.openxmlformats.org/drawingml/2006/main">
                    <a:graphicData uri="http://schemas.openxmlformats.org/drawingml/2006/picture">
                      <pic:pic xmlns:pic="http://schemas.openxmlformats.org/drawingml/2006/picture">
                        <pic:nvPicPr>
                          <pic:cNvPr id="1019" name="图片_387"/>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142240</wp:posOffset>
                  </wp:positionH>
                  <wp:positionV relativeFrom="paragraph">
                    <wp:posOffset>50165</wp:posOffset>
                  </wp:positionV>
                  <wp:extent cx="876935" cy="864235"/>
                  <wp:effectExtent l="0" t="0" r="18415" b="12065"/>
                  <wp:wrapNone/>
                  <wp:docPr id="1020" name="图片_2583"/>
                  <wp:cNvGraphicFramePr/>
                  <a:graphic xmlns:a="http://schemas.openxmlformats.org/drawingml/2006/main">
                    <a:graphicData uri="http://schemas.openxmlformats.org/drawingml/2006/picture">
                      <pic:pic xmlns:pic="http://schemas.openxmlformats.org/drawingml/2006/picture">
                        <pic:nvPicPr>
                          <pic:cNvPr id="1020" name="图片_2583"/>
                          <pic:cNvPicPr/>
                        </pic:nvPicPr>
                        <pic:blipFill>
                          <a:blip r:embed="rId40"/>
                          <a:stretch>
                            <a:fillRect/>
                          </a:stretch>
                        </pic:blipFill>
                        <pic:spPr>
                          <a:xfrm>
                            <a:off x="0" y="0"/>
                            <a:ext cx="876935" cy="8642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4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感应龙头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单联式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1、台出式，感应出水；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2、陶瓷阀芯。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21" name="图片_387_SpCnt_1"/>
                  <wp:cNvGraphicFramePr/>
                  <a:graphic xmlns:a="http://schemas.openxmlformats.org/drawingml/2006/main">
                    <a:graphicData uri="http://schemas.openxmlformats.org/drawingml/2006/picture">
                      <pic:pic xmlns:pic="http://schemas.openxmlformats.org/drawingml/2006/picture">
                        <pic:nvPicPr>
                          <pic:cNvPr id="1021" name="图片_387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22" name="图片_447_SpCnt_1"/>
                  <wp:cNvGraphicFramePr/>
                  <a:graphic xmlns:a="http://schemas.openxmlformats.org/drawingml/2006/main">
                    <a:graphicData uri="http://schemas.openxmlformats.org/drawingml/2006/picture">
                      <pic:pic xmlns:pic="http://schemas.openxmlformats.org/drawingml/2006/picture">
                        <pic:nvPicPr>
                          <pic:cNvPr id="1022" name="图片_447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23" name="图片_591_SpCnt_1"/>
                  <wp:cNvGraphicFramePr/>
                  <a:graphic xmlns:a="http://schemas.openxmlformats.org/drawingml/2006/main">
                    <a:graphicData uri="http://schemas.openxmlformats.org/drawingml/2006/picture">
                      <pic:pic xmlns:pic="http://schemas.openxmlformats.org/drawingml/2006/picture">
                        <pic:nvPicPr>
                          <pic:cNvPr id="1023" name="图片_591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024" name="图片_778_SpCnt_21"/>
                  <wp:cNvGraphicFramePr/>
                  <a:graphic xmlns:a="http://schemas.openxmlformats.org/drawingml/2006/main">
                    <a:graphicData uri="http://schemas.openxmlformats.org/drawingml/2006/picture">
                      <pic:pic xmlns:pic="http://schemas.openxmlformats.org/drawingml/2006/picture">
                        <pic:nvPicPr>
                          <pic:cNvPr id="1024" name="图片_778_SpCnt_21"/>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25" name="图片_757_SpCnt_1"/>
                  <wp:cNvGraphicFramePr/>
                  <a:graphic xmlns:a="http://schemas.openxmlformats.org/drawingml/2006/main">
                    <a:graphicData uri="http://schemas.openxmlformats.org/drawingml/2006/picture">
                      <pic:pic xmlns:pic="http://schemas.openxmlformats.org/drawingml/2006/picture">
                        <pic:nvPicPr>
                          <pic:cNvPr id="1025" name="图片_757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26" name="图片_941_SpCnt_1"/>
                  <wp:cNvGraphicFramePr/>
                  <a:graphic xmlns:a="http://schemas.openxmlformats.org/drawingml/2006/main">
                    <a:graphicData uri="http://schemas.openxmlformats.org/drawingml/2006/picture">
                      <pic:pic xmlns:pic="http://schemas.openxmlformats.org/drawingml/2006/picture">
                        <pic:nvPicPr>
                          <pic:cNvPr id="1026" name="图片_941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27" name="图片_685_SpCnt_1"/>
                  <wp:cNvGraphicFramePr/>
                  <a:graphic xmlns:a="http://schemas.openxmlformats.org/drawingml/2006/main">
                    <a:graphicData uri="http://schemas.openxmlformats.org/drawingml/2006/picture">
                      <pic:pic xmlns:pic="http://schemas.openxmlformats.org/drawingml/2006/picture">
                        <pic:nvPicPr>
                          <pic:cNvPr id="1027" name="图片_685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028" name="图片_207_SpCnt_131"/>
                  <wp:cNvGraphicFramePr/>
                  <a:graphic xmlns:a="http://schemas.openxmlformats.org/drawingml/2006/main">
                    <a:graphicData uri="http://schemas.openxmlformats.org/drawingml/2006/picture">
                      <pic:pic xmlns:pic="http://schemas.openxmlformats.org/drawingml/2006/picture">
                        <pic:nvPicPr>
                          <pic:cNvPr id="1028" name="图片_207_SpCnt_131"/>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029" name="图片_770_SpCnt_85"/>
                  <wp:cNvGraphicFramePr/>
                  <a:graphic xmlns:a="http://schemas.openxmlformats.org/drawingml/2006/main">
                    <a:graphicData uri="http://schemas.openxmlformats.org/drawingml/2006/picture">
                      <pic:pic xmlns:pic="http://schemas.openxmlformats.org/drawingml/2006/picture">
                        <pic:nvPicPr>
                          <pic:cNvPr id="1029" name="图片_770_SpCnt_85"/>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108585</wp:posOffset>
                  </wp:positionH>
                  <wp:positionV relativeFrom="paragraph">
                    <wp:posOffset>159385</wp:posOffset>
                  </wp:positionV>
                  <wp:extent cx="920115" cy="617220"/>
                  <wp:effectExtent l="0" t="0" r="13335" b="11430"/>
                  <wp:wrapNone/>
                  <wp:docPr id="1030" name="图片_20"/>
                  <wp:cNvGraphicFramePr/>
                  <a:graphic xmlns:a="http://schemas.openxmlformats.org/drawingml/2006/main">
                    <a:graphicData uri="http://schemas.openxmlformats.org/drawingml/2006/picture">
                      <pic:pic xmlns:pic="http://schemas.openxmlformats.org/drawingml/2006/picture">
                        <pic:nvPicPr>
                          <pic:cNvPr id="1030" name="图片_20"/>
                          <pic:cNvPicPr/>
                        </pic:nvPicPr>
                        <pic:blipFill>
                          <a:blip r:embed="rId41"/>
                          <a:stretch>
                            <a:fillRect/>
                          </a:stretch>
                        </pic:blipFill>
                        <pic:spPr>
                          <a:xfrm>
                            <a:off x="0" y="0"/>
                            <a:ext cx="920115" cy="6172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3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单星盆台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700*700*800+120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1、材质采用201#不锈钢磨砂板制作，面板厚度≥1.0mm，星盆厚度≥0.8mm；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2、横管采用直径φ25*厚度≥1.0mm不锈钢圆管连接；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4、面板采用厚度≥1.0mm的U型加强筋承托加固；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5、星盆尺寸：≥500*500*280（mm）；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6、附件：配落水器1套。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031" name="图片_774_SpCnt_69"/>
                  <wp:cNvGraphicFramePr/>
                  <a:graphic xmlns:a="http://schemas.openxmlformats.org/drawingml/2006/main">
                    <a:graphicData uri="http://schemas.openxmlformats.org/drawingml/2006/picture">
                      <pic:pic xmlns:pic="http://schemas.openxmlformats.org/drawingml/2006/picture">
                        <pic:nvPicPr>
                          <pic:cNvPr id="1031" name="图片_774_SpCnt_6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32" name="图片_46_SpCnt_153"/>
                  <wp:cNvGraphicFramePr/>
                  <a:graphic xmlns:a="http://schemas.openxmlformats.org/drawingml/2006/main">
                    <a:graphicData uri="http://schemas.openxmlformats.org/drawingml/2006/picture">
                      <pic:pic xmlns:pic="http://schemas.openxmlformats.org/drawingml/2006/picture">
                        <pic:nvPicPr>
                          <pic:cNvPr id="1032" name="图片_46_SpCnt_153"/>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033" name="图片_231_SpCnt_147"/>
                  <wp:cNvGraphicFramePr/>
                  <a:graphic xmlns:a="http://schemas.openxmlformats.org/drawingml/2006/main">
                    <a:graphicData uri="http://schemas.openxmlformats.org/drawingml/2006/picture">
                      <pic:pic xmlns:pic="http://schemas.openxmlformats.org/drawingml/2006/picture">
                        <pic:nvPicPr>
                          <pic:cNvPr id="1033" name="图片_231_SpCnt_147"/>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034" name="图片_770_SpCnt_86"/>
                  <wp:cNvGraphicFramePr/>
                  <a:graphic xmlns:a="http://schemas.openxmlformats.org/drawingml/2006/main">
                    <a:graphicData uri="http://schemas.openxmlformats.org/drawingml/2006/picture">
                      <pic:pic xmlns:pic="http://schemas.openxmlformats.org/drawingml/2006/picture">
                        <pic:nvPicPr>
                          <pic:cNvPr id="1034" name="图片_770_SpCnt_86"/>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035" name="图片_275_SpCnt_109"/>
                  <wp:cNvGraphicFramePr/>
                  <a:graphic xmlns:a="http://schemas.openxmlformats.org/drawingml/2006/main">
                    <a:graphicData uri="http://schemas.openxmlformats.org/drawingml/2006/picture">
                      <pic:pic xmlns:pic="http://schemas.openxmlformats.org/drawingml/2006/picture">
                        <pic:nvPicPr>
                          <pic:cNvPr id="1035" name="图片_275_SpCnt_109"/>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3530"/>
                  <wp:effectExtent l="0" t="0" r="0" b="0"/>
                  <wp:wrapNone/>
                  <wp:docPr id="1036" name="图片_778_SpCnt_22"/>
                  <wp:cNvGraphicFramePr/>
                  <a:graphic xmlns:a="http://schemas.openxmlformats.org/drawingml/2006/main">
                    <a:graphicData uri="http://schemas.openxmlformats.org/drawingml/2006/picture">
                      <pic:pic xmlns:pic="http://schemas.openxmlformats.org/drawingml/2006/picture">
                        <pic:nvPicPr>
                          <pic:cNvPr id="1036" name="图片_778_SpCnt_22"/>
                          <pic:cNvPicPr/>
                        </pic:nvPicPr>
                        <pic:blipFill>
                          <a:blip r:embed="rId11"/>
                          <a:stretch>
                            <a:fillRect/>
                          </a:stretch>
                        </pic:blipFill>
                        <pic:spPr>
                          <a:xfrm>
                            <a:off x="0" y="0"/>
                            <a:ext cx="305435" cy="30353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037" name="图片_207_SpCnt_132"/>
                  <wp:cNvGraphicFramePr/>
                  <a:graphic xmlns:a="http://schemas.openxmlformats.org/drawingml/2006/main">
                    <a:graphicData uri="http://schemas.openxmlformats.org/drawingml/2006/picture">
                      <pic:pic xmlns:pic="http://schemas.openxmlformats.org/drawingml/2006/picture">
                        <pic:nvPicPr>
                          <pic:cNvPr id="1037" name="图片_207_SpCnt_132"/>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173990</wp:posOffset>
                  </wp:positionH>
                  <wp:positionV relativeFrom="paragraph">
                    <wp:posOffset>299085</wp:posOffset>
                  </wp:positionV>
                  <wp:extent cx="753110" cy="867410"/>
                  <wp:effectExtent l="0" t="0" r="8890" b="8890"/>
                  <wp:wrapNone/>
                  <wp:docPr id="1038" name="图片_2611"/>
                  <wp:cNvGraphicFramePr/>
                  <a:graphic xmlns:a="http://schemas.openxmlformats.org/drawingml/2006/main">
                    <a:graphicData uri="http://schemas.openxmlformats.org/drawingml/2006/picture">
                      <pic:pic xmlns:pic="http://schemas.openxmlformats.org/drawingml/2006/picture">
                        <pic:nvPicPr>
                          <pic:cNvPr id="1038" name="图片_2611"/>
                          <pic:cNvPicPr/>
                        </pic:nvPicPr>
                        <pic:blipFill>
                          <a:blip r:embed="rId42"/>
                          <a:stretch>
                            <a:fillRect/>
                          </a:stretch>
                        </pic:blipFill>
                        <pic:spPr>
                          <a:xfrm>
                            <a:off x="0" y="0"/>
                            <a:ext cx="753110" cy="8674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25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玻璃门留样冰柜（带双锁）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600*700*1940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1、温控类型：机械\数显；冷藏温度范围：+10℃~+1℃；功率：205W（±20W）；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2、采用节能压缩机，噪音低、耗电省、安全可靠；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▲3、容积：≥420L；总能量消耗：≤1.92kwh/24h；年耗电量：≤701kwh/a，取得中国能效标识，达到一级能效，▲提供具有资质的第三方机构出具的“能源效率检测报告”复印件加盖投标人的公章；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4、产品整机材质达到食品级，▲提供具有资质的第三方机构认证的“食品接触产品安全认证证书”+试验报告复印件加盖投标人的公章，证书型号须与报价型号一致；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▲5、产品须提供具有资质的第三方检测机构出具的符合GB4706.1、GB4706. 13、GB4343. 1、GB17625.1等标准要求的“检测报告”复印件加盖投标人的公章。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39" name="图片_340"/>
                  <wp:cNvGraphicFramePr/>
                  <a:graphic xmlns:a="http://schemas.openxmlformats.org/drawingml/2006/main">
                    <a:graphicData uri="http://schemas.openxmlformats.org/drawingml/2006/picture">
                      <pic:pic xmlns:pic="http://schemas.openxmlformats.org/drawingml/2006/picture">
                        <pic:nvPicPr>
                          <pic:cNvPr id="1039" name="图片_340"/>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40" name="图片_335"/>
                  <wp:cNvGraphicFramePr/>
                  <a:graphic xmlns:a="http://schemas.openxmlformats.org/drawingml/2006/main">
                    <a:graphicData uri="http://schemas.openxmlformats.org/drawingml/2006/picture">
                      <pic:pic xmlns:pic="http://schemas.openxmlformats.org/drawingml/2006/picture">
                        <pic:nvPicPr>
                          <pic:cNvPr id="1040" name="图片_33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41" name="图片_46_SpCnt_154"/>
                  <wp:cNvGraphicFramePr/>
                  <a:graphic xmlns:a="http://schemas.openxmlformats.org/drawingml/2006/main">
                    <a:graphicData uri="http://schemas.openxmlformats.org/drawingml/2006/picture">
                      <pic:pic xmlns:pic="http://schemas.openxmlformats.org/drawingml/2006/picture">
                        <pic:nvPicPr>
                          <pic:cNvPr id="1041" name="图片_46_SpCnt_154"/>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42" name="图片_965"/>
                  <wp:cNvGraphicFramePr/>
                  <a:graphic xmlns:a="http://schemas.openxmlformats.org/drawingml/2006/main">
                    <a:graphicData uri="http://schemas.openxmlformats.org/drawingml/2006/picture">
                      <pic:pic xmlns:pic="http://schemas.openxmlformats.org/drawingml/2006/picture">
                        <pic:nvPicPr>
                          <pic:cNvPr id="1042" name="图片_965"/>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043" name="图片_275_SpCnt_110"/>
                  <wp:cNvGraphicFramePr/>
                  <a:graphic xmlns:a="http://schemas.openxmlformats.org/drawingml/2006/main">
                    <a:graphicData uri="http://schemas.openxmlformats.org/drawingml/2006/picture">
                      <pic:pic xmlns:pic="http://schemas.openxmlformats.org/drawingml/2006/picture">
                        <pic:nvPicPr>
                          <pic:cNvPr id="1043" name="图片_275_SpCnt_11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044" name="图片_774_SpCnt_70"/>
                  <wp:cNvGraphicFramePr/>
                  <a:graphic xmlns:a="http://schemas.openxmlformats.org/drawingml/2006/main">
                    <a:graphicData uri="http://schemas.openxmlformats.org/drawingml/2006/picture">
                      <pic:pic xmlns:pic="http://schemas.openxmlformats.org/drawingml/2006/picture">
                        <pic:nvPicPr>
                          <pic:cNvPr id="1044" name="图片_774_SpCnt_70"/>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6070"/>
                  <wp:effectExtent l="0" t="0" r="0" b="0"/>
                  <wp:wrapNone/>
                  <wp:docPr id="1045" name="图片_231_SpCnt_148"/>
                  <wp:cNvGraphicFramePr/>
                  <a:graphic xmlns:a="http://schemas.openxmlformats.org/drawingml/2006/main">
                    <a:graphicData uri="http://schemas.openxmlformats.org/drawingml/2006/picture">
                      <pic:pic xmlns:pic="http://schemas.openxmlformats.org/drawingml/2006/picture">
                        <pic:nvPicPr>
                          <pic:cNvPr id="1045" name="图片_231_SpCnt_148"/>
                          <pic:cNvPicPr/>
                        </pic:nvPicPr>
                        <pic:blipFill>
                          <a:blip r:embed="rId11"/>
                          <a:stretch>
                            <a:fillRect/>
                          </a:stretch>
                        </pic:blipFill>
                        <pic:spPr>
                          <a:xfrm>
                            <a:off x="0" y="0"/>
                            <a:ext cx="305435" cy="30607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46" name="图片_331"/>
                  <wp:cNvGraphicFramePr/>
                  <a:graphic xmlns:a="http://schemas.openxmlformats.org/drawingml/2006/main">
                    <a:graphicData uri="http://schemas.openxmlformats.org/drawingml/2006/picture">
                      <pic:pic xmlns:pic="http://schemas.openxmlformats.org/drawingml/2006/picture">
                        <pic:nvPicPr>
                          <pic:cNvPr id="1046" name="图片_33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229235</wp:posOffset>
                  </wp:positionH>
                  <wp:positionV relativeFrom="paragraph">
                    <wp:posOffset>231775</wp:posOffset>
                  </wp:positionV>
                  <wp:extent cx="728980" cy="1553845"/>
                  <wp:effectExtent l="0" t="0" r="13970" b="8255"/>
                  <wp:wrapNone/>
                  <wp:docPr id="1047" name="图片_2585"/>
                  <wp:cNvGraphicFramePr/>
                  <a:graphic xmlns:a="http://schemas.openxmlformats.org/drawingml/2006/main">
                    <a:graphicData uri="http://schemas.openxmlformats.org/drawingml/2006/picture">
                      <pic:pic xmlns:pic="http://schemas.openxmlformats.org/drawingml/2006/picture">
                        <pic:nvPicPr>
                          <pic:cNvPr id="1047" name="图片_2585"/>
                          <pic:cNvPicPr/>
                        </pic:nvPicPr>
                        <pic:blipFill>
                          <a:blip r:embed="rId43"/>
                          <a:stretch>
                            <a:fillRect/>
                          </a:stretch>
                        </pic:blipFill>
                        <pic:spPr>
                          <a:xfrm>
                            <a:off x="0" y="0"/>
                            <a:ext cx="728980" cy="15538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5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五格保温售饭台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1800*700*800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1、材质采用201#不锈钢磨砂板制作，面板厚度≧1.0mm，柜身、侧板及水斗厚度≧0.8mm；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2、面板上方设计整体冲压扣手（方便份数盆取放）；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3、水斗内配置优质温度控制器及不锈钢发热管，并安装漏电保护装置，水斗底部设置给排水接驳口；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4、柜脚采用直径φ51*厚度≧1.0mm不锈钢圆管，并配可调节高度子弹脚。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5、额定电压：220V，额定功率：≧3KW。</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48" name="图片_965_SpCnt_1"/>
                  <wp:cNvGraphicFramePr/>
                  <a:graphic xmlns:a="http://schemas.openxmlformats.org/drawingml/2006/main">
                    <a:graphicData uri="http://schemas.openxmlformats.org/drawingml/2006/picture">
                      <pic:pic xmlns:pic="http://schemas.openxmlformats.org/drawingml/2006/picture">
                        <pic:nvPicPr>
                          <pic:cNvPr id="1048" name="图片_965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49" name="图片_340_SpCnt_1"/>
                  <wp:cNvGraphicFramePr/>
                  <a:graphic xmlns:a="http://schemas.openxmlformats.org/drawingml/2006/main">
                    <a:graphicData uri="http://schemas.openxmlformats.org/drawingml/2006/picture">
                      <pic:pic xmlns:pic="http://schemas.openxmlformats.org/drawingml/2006/picture">
                        <pic:nvPicPr>
                          <pic:cNvPr id="1049" name="图片_340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50" name="图片_331_SpCnt_1"/>
                  <wp:cNvGraphicFramePr/>
                  <a:graphic xmlns:a="http://schemas.openxmlformats.org/drawingml/2006/main">
                    <a:graphicData uri="http://schemas.openxmlformats.org/drawingml/2006/picture">
                      <pic:pic xmlns:pic="http://schemas.openxmlformats.org/drawingml/2006/picture">
                        <pic:nvPicPr>
                          <pic:cNvPr id="1050" name="图片_331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260"/>
                  <wp:effectExtent l="0" t="0" r="0" b="0"/>
                  <wp:wrapNone/>
                  <wp:docPr id="1051" name="图片_335_SpCnt_1"/>
                  <wp:cNvGraphicFramePr/>
                  <a:graphic xmlns:a="http://schemas.openxmlformats.org/drawingml/2006/main">
                    <a:graphicData uri="http://schemas.openxmlformats.org/drawingml/2006/picture">
                      <pic:pic xmlns:pic="http://schemas.openxmlformats.org/drawingml/2006/picture">
                        <pic:nvPicPr>
                          <pic:cNvPr id="1051" name="图片_335_SpCnt_1"/>
                          <pic:cNvPicPr/>
                        </pic:nvPicPr>
                        <pic:blipFill>
                          <a:blip r:embed="rId11"/>
                          <a:stretch>
                            <a:fillRect/>
                          </a:stretch>
                        </pic:blipFill>
                        <pic:spPr>
                          <a:xfrm>
                            <a:off x="0" y="0"/>
                            <a:ext cx="305435" cy="30226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410845</wp:posOffset>
                  </wp:positionV>
                  <wp:extent cx="998855" cy="623570"/>
                  <wp:effectExtent l="0" t="0" r="10795" b="5080"/>
                  <wp:wrapNone/>
                  <wp:docPr id="1052" name="图片_2586"/>
                  <wp:cNvGraphicFramePr/>
                  <a:graphic xmlns:a="http://schemas.openxmlformats.org/drawingml/2006/main">
                    <a:graphicData uri="http://schemas.openxmlformats.org/drawingml/2006/picture">
                      <pic:pic xmlns:pic="http://schemas.openxmlformats.org/drawingml/2006/picture">
                        <pic:nvPicPr>
                          <pic:cNvPr id="1052" name="图片_2586"/>
                          <pic:cNvPicPr/>
                        </pic:nvPicPr>
                        <pic:blipFill>
                          <a:blip r:embed="rId44"/>
                          <a:stretch>
                            <a:fillRect/>
                          </a:stretch>
                        </pic:blipFill>
                        <pic:spPr>
                          <a:xfrm>
                            <a:off x="0" y="0"/>
                            <a:ext cx="998855" cy="62357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15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不锈钢份数盆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1、材质：304不锈钢，厚度≧0.6mm，整体冲压成型；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2、每套带不锈钢盖子1个。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116205</wp:posOffset>
                  </wp:positionH>
                  <wp:positionV relativeFrom="paragraph">
                    <wp:posOffset>99695</wp:posOffset>
                  </wp:positionV>
                  <wp:extent cx="854075" cy="530860"/>
                  <wp:effectExtent l="0" t="0" r="3175" b="2540"/>
                  <wp:wrapNone/>
                  <wp:docPr id="1053" name="图片_2587"/>
                  <wp:cNvGraphicFramePr/>
                  <a:graphic xmlns:a="http://schemas.openxmlformats.org/drawingml/2006/main">
                    <a:graphicData uri="http://schemas.openxmlformats.org/drawingml/2006/picture">
                      <pic:pic xmlns:pic="http://schemas.openxmlformats.org/drawingml/2006/picture">
                        <pic:nvPicPr>
                          <pic:cNvPr id="1053" name="图片_2587"/>
                          <pic:cNvPicPr/>
                        </pic:nvPicPr>
                        <pic:blipFill>
                          <a:blip r:embed="rId45"/>
                          <a:stretch>
                            <a:fillRect/>
                          </a:stretch>
                        </pic:blipFill>
                        <pic:spPr>
                          <a:xfrm>
                            <a:off x="0" y="0"/>
                            <a:ext cx="854075" cy="53086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72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1300*700*800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1、材质采用201#不锈钢磨砂板制作，面板厚度≥1.0mm，下层板厚度≥0.8mm；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2、面板下衬厚度≥15mm木工板减震、消音；面板及下层板均以厚度≥1.0mm的U型加强筋承托加固；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3、立柱采用直径φ38*厚度≥1.0mm不锈钢圆管，并配可调节高度子弹脚。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2895"/>
                  <wp:effectExtent l="0" t="0" r="0" b="0"/>
                  <wp:wrapNone/>
                  <wp:docPr id="1054" name="图片_531_SpCnt_2"/>
                  <wp:cNvGraphicFramePr/>
                  <a:graphic xmlns:a="http://schemas.openxmlformats.org/drawingml/2006/main">
                    <a:graphicData uri="http://schemas.openxmlformats.org/drawingml/2006/picture">
                      <pic:pic xmlns:pic="http://schemas.openxmlformats.org/drawingml/2006/picture">
                        <pic:nvPicPr>
                          <pic:cNvPr id="1054" name="图片_531_SpCnt_2"/>
                          <pic:cNvPicPr/>
                        </pic:nvPicPr>
                        <pic:blipFill>
                          <a:blip r:embed="rId11"/>
                          <a:stretch>
                            <a:fillRect/>
                          </a:stretch>
                        </pic:blipFill>
                        <pic:spPr>
                          <a:xfrm>
                            <a:off x="0" y="0"/>
                            <a:ext cx="305435" cy="3028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55" name="图片_441_SpCnt_2"/>
                  <wp:cNvGraphicFramePr/>
                  <a:graphic xmlns:a="http://schemas.openxmlformats.org/drawingml/2006/main">
                    <a:graphicData uri="http://schemas.openxmlformats.org/drawingml/2006/picture">
                      <pic:pic xmlns:pic="http://schemas.openxmlformats.org/drawingml/2006/picture">
                        <pic:nvPicPr>
                          <pic:cNvPr id="1055" name="图片_441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56" name="图片_585_SpCnt_2"/>
                  <wp:cNvGraphicFramePr/>
                  <a:graphic xmlns:a="http://schemas.openxmlformats.org/drawingml/2006/main">
                    <a:graphicData uri="http://schemas.openxmlformats.org/drawingml/2006/picture">
                      <pic:pic xmlns:pic="http://schemas.openxmlformats.org/drawingml/2006/picture">
                        <pic:nvPicPr>
                          <pic:cNvPr id="1056" name="图片_585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57" name="图片_679_SpCnt_2"/>
                  <wp:cNvGraphicFramePr/>
                  <a:graphic xmlns:a="http://schemas.openxmlformats.org/drawingml/2006/main">
                    <a:graphicData uri="http://schemas.openxmlformats.org/drawingml/2006/picture">
                      <pic:pic xmlns:pic="http://schemas.openxmlformats.org/drawingml/2006/picture">
                        <pic:nvPicPr>
                          <pic:cNvPr id="1057" name="图片_679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58" name="图片_751_SpCnt_2"/>
                  <wp:cNvGraphicFramePr/>
                  <a:graphic xmlns:a="http://schemas.openxmlformats.org/drawingml/2006/main">
                    <a:graphicData uri="http://schemas.openxmlformats.org/drawingml/2006/picture">
                      <pic:pic xmlns:pic="http://schemas.openxmlformats.org/drawingml/2006/picture">
                        <pic:nvPicPr>
                          <pic:cNvPr id="1058" name="图片_751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5435"/>
                  <wp:effectExtent l="0" t="0" r="0" b="0"/>
                  <wp:wrapNone/>
                  <wp:docPr id="1059" name="图片_360_SpCnt_2"/>
                  <wp:cNvGraphicFramePr/>
                  <a:graphic xmlns:a="http://schemas.openxmlformats.org/drawingml/2006/main">
                    <a:graphicData uri="http://schemas.openxmlformats.org/drawingml/2006/picture">
                      <pic:pic xmlns:pic="http://schemas.openxmlformats.org/drawingml/2006/picture">
                        <pic:nvPicPr>
                          <pic:cNvPr id="1059" name="图片_360_SpCnt_2"/>
                          <pic:cNvPicPr/>
                        </pic:nvPicPr>
                        <pic:blipFill>
                          <a:blip r:embed="rId11"/>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82550</wp:posOffset>
                  </wp:positionV>
                  <wp:extent cx="1068070" cy="821690"/>
                  <wp:effectExtent l="0" t="0" r="17780" b="16510"/>
                  <wp:wrapNone/>
                  <wp:docPr id="1060" name="图片_2561"/>
                  <wp:cNvGraphicFramePr/>
                  <a:graphic xmlns:a="http://schemas.openxmlformats.org/drawingml/2006/main">
                    <a:graphicData uri="http://schemas.openxmlformats.org/drawingml/2006/picture">
                      <pic:pic xmlns:pic="http://schemas.openxmlformats.org/drawingml/2006/picture">
                        <pic:nvPicPr>
                          <pic:cNvPr id="1060" name="图片_2561"/>
                          <pic:cNvPicPr/>
                        </pic:nvPicPr>
                        <pic:blipFill>
                          <a:blip r:embed="rId38"/>
                          <a:stretch>
                            <a:fillRect/>
                          </a:stretch>
                        </pic:blipFill>
                        <pic:spPr>
                          <a:xfrm>
                            <a:off x="0" y="0"/>
                            <a:ext cx="1068070" cy="8216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610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双门热风循环消毒柜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1380*680*1950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1、双门不锈钢型外壳，热风循环高温消毒；外形参数：≥宽1380*厚680*高1920MM（内径≥1320*430*1419mm），容积：≥880L，功率：3250W；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左右两室均为红外线消毒室，最高温度可达135℃，120℃以上保持时间≥15分钟，对大肠杆菌的平均杀灭对数值均为＞3，对脊髓灰质炎病毒的平均灭活对数值均为＞4，是合格的二星级消毒柜；进行微生物检测柜内最高温度可达165度，对大肠杆菌的杀灭率可达99.999%，对脊髓灰质炎病毒灭活对数值＞6；▲提供符合GB17988-2008《食具消毒柜安全和卫生要求》、《消毒技术规范》（2002版）、GB4706.1-2005家用和类似用途电器的安全第1部分：通用要求的经具有资质的第三方检测机构出具的“检测报告”复印件加盖投标人的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不锈钢发热管加热，循环风机保证柜体内部温度均匀，采用温控和超温熔断器双重保护，防止过热或者过压，保证经久耐用；带可锁止万向轮，移动和固定十分方便；大屏温度显示，轻触式按钮操作；内置4根不锈钢环形发热管，4套循环风机总成；内置8个不锈钢餐盘层架，结实耐用；最大餐盘容量≥336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▲4、产品需提供具有资质的第三方机构认证的“产品认证证书”+试验报告、及“食品接触产品安全认证证书”+试验报告，均为复印件加盖投标人的公章；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▲5、该产品需提供《消毒产品卫生安全评价报告》及通过“全国消毒产品网上备案信息服务平台(https://credit.jdzx.net.cn/xdcp)”查询验证的截图复印件加盖投标人的公章；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6、提供投标人加盖鲜章的针对本项目的售后服务承诺书。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10515"/>
                  <wp:effectExtent l="0" t="0" r="0" b="0"/>
                  <wp:wrapNone/>
                  <wp:docPr id="1061" name="图片_367_SpCnt_11"/>
                  <wp:cNvGraphicFramePr/>
                  <a:graphic xmlns:a="http://schemas.openxmlformats.org/drawingml/2006/main">
                    <a:graphicData uri="http://schemas.openxmlformats.org/drawingml/2006/picture">
                      <pic:pic xmlns:pic="http://schemas.openxmlformats.org/drawingml/2006/picture">
                        <pic:nvPicPr>
                          <pic:cNvPr id="1061" name="图片_367_SpCnt_11"/>
                          <pic:cNvPicPr/>
                        </pic:nvPicPr>
                        <pic:blipFill>
                          <a:blip r:embed="rId11"/>
                          <a:stretch>
                            <a:fillRect/>
                          </a:stretch>
                        </pic:blipFill>
                        <pic:spPr>
                          <a:xfrm>
                            <a:off x="0" y="0"/>
                            <a:ext cx="305435" cy="31051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517525</wp:posOffset>
                  </wp:positionV>
                  <wp:extent cx="1040130" cy="1477010"/>
                  <wp:effectExtent l="0" t="0" r="7620" b="8890"/>
                  <wp:wrapNone/>
                  <wp:docPr id="1062" name="图片_2589"/>
                  <wp:cNvGraphicFramePr/>
                  <a:graphic xmlns:a="http://schemas.openxmlformats.org/drawingml/2006/main">
                    <a:graphicData uri="http://schemas.openxmlformats.org/drawingml/2006/picture">
                      <pic:pic xmlns:pic="http://schemas.openxmlformats.org/drawingml/2006/picture">
                        <pic:nvPicPr>
                          <pic:cNvPr id="1062" name="图片_2589"/>
                          <pic:cNvPicPr/>
                        </pic:nvPicPr>
                        <pic:blipFill>
                          <a:blip r:embed="rId46"/>
                          <a:stretch>
                            <a:fillRect/>
                          </a:stretch>
                        </pic:blipFill>
                        <pic:spPr>
                          <a:xfrm>
                            <a:off x="0" y="0"/>
                            <a:ext cx="1040130" cy="14770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收残台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900*700*800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1、材质采用201#不锈钢磨砂板，面板厚度≧1.0mm，并采用厚度≧1.0mm的U型加强筋承托加固；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2、横管采用φ25*厚度≧1.0mm不锈钢圆管，立柱采用φ38*厚度≧1.0mm不锈钢圆管并配可调节子弹脚；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3、收残口尺寸：直径≧φ300/200mm。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74930</wp:posOffset>
                  </wp:positionV>
                  <wp:extent cx="1021715" cy="819150"/>
                  <wp:effectExtent l="0" t="0" r="6985" b="0"/>
                  <wp:wrapNone/>
                  <wp:docPr id="1063" name="图片_2590"/>
                  <wp:cNvGraphicFramePr/>
                  <a:graphic xmlns:a="http://schemas.openxmlformats.org/drawingml/2006/main">
                    <a:graphicData uri="http://schemas.openxmlformats.org/drawingml/2006/picture">
                      <pic:pic xmlns:pic="http://schemas.openxmlformats.org/drawingml/2006/picture">
                        <pic:nvPicPr>
                          <pic:cNvPr id="1063" name="图片_2590"/>
                          <pic:cNvPicPr/>
                        </pic:nvPicPr>
                        <pic:blipFill>
                          <a:blip r:embed="rId47"/>
                          <a:stretch>
                            <a:fillRect/>
                          </a:stretch>
                        </pic:blipFill>
                        <pic:spPr>
                          <a:xfrm>
                            <a:off x="0" y="0"/>
                            <a:ext cx="1021715" cy="8191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35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通槽洗手池柜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2400*500*800+120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该项产品不含水龙头，水龙头另配。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1、材质采用201#不锈钢磨砂板制作，面板厚度≥1.0mm，星盆、门板厚度≥0.8mm；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2、横管采用直径φ38*厚度≥1.0mm不锈钢圆管连接；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3、立柱采用直径φ51*厚度≥1.0mm不锈钢圆管，并配可调节高度子弹脚。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4、面板采用厚度≥1.0mm的U型加强筋承托加固；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5、星盆尺寸：≥2200*300*200（mm）；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6、附件：配落水器4套。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83185</wp:posOffset>
                  </wp:positionH>
                  <wp:positionV relativeFrom="paragraph">
                    <wp:posOffset>337820</wp:posOffset>
                  </wp:positionV>
                  <wp:extent cx="921385" cy="572135"/>
                  <wp:effectExtent l="0" t="0" r="12065" b="18415"/>
                  <wp:wrapNone/>
                  <wp:docPr id="1064" name="图片_2562"/>
                  <wp:cNvGraphicFramePr/>
                  <a:graphic xmlns:a="http://schemas.openxmlformats.org/drawingml/2006/main">
                    <a:graphicData uri="http://schemas.openxmlformats.org/drawingml/2006/picture">
                      <pic:pic xmlns:pic="http://schemas.openxmlformats.org/drawingml/2006/picture">
                        <pic:nvPicPr>
                          <pic:cNvPr id="1064" name="图片_2562"/>
                          <pic:cNvPicPr/>
                        </pic:nvPicPr>
                        <pic:blipFill>
                          <a:blip r:embed="rId48"/>
                          <a:stretch>
                            <a:fillRect/>
                          </a:stretch>
                        </pic:blipFill>
                        <pic:spPr>
                          <a:xfrm>
                            <a:off x="0" y="0"/>
                            <a:ext cx="921385" cy="5721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2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卧式50kg和面机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955*570*1060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1、功率：≥2KW，电压：380V。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2、采用新型传动桨叶式搅拌结构，噪音低，最大和面量：≥50kg/次，效率：≥400KG/H。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3、料斗锁止装置：采用双锁止装置，防止单锁止结构损坏而发生人身伤害，▲提供具有资质的第三方检测机构出具的“检测报告”复印件加盖投标人的公章（报价型号须与检测报告的型号一致）。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4、▲食品接触产品安全保障：需通过具有资质的第三方机构认证的“食品接触产品安全认证”证书（复印件加盖投标人的公章，且报价型号须与认证证书型号一致)。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5、▲产品结构性能稳定，外壳不锈钢板材符合相关标准要求，提供具有资质的第三方机构出具的“检测报告”复印件加盖投标人的公章（报价型号须与检测报告的型号一致）。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6、▲本和面机系列产品符合相关标准，需提供具有资质的第三方机构出具的“采用国际标准产品标志认可认证证书”及查询网址截图的复印件加盖投标人的公章。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7、提供投标人加盖鲜章的针对本项目的售后服务承诺。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728345</wp:posOffset>
                  </wp:positionV>
                  <wp:extent cx="1047750" cy="1162050"/>
                  <wp:effectExtent l="0" t="0" r="0" b="0"/>
                  <wp:wrapNone/>
                  <wp:docPr id="1065" name="图片_2588"/>
                  <wp:cNvGraphicFramePr/>
                  <a:graphic xmlns:a="http://schemas.openxmlformats.org/drawingml/2006/main">
                    <a:graphicData uri="http://schemas.openxmlformats.org/drawingml/2006/picture">
                      <pic:pic xmlns:pic="http://schemas.openxmlformats.org/drawingml/2006/picture">
                        <pic:nvPicPr>
                          <pic:cNvPr id="1065" name="图片_2588"/>
                          <pic:cNvPicPr/>
                        </pic:nvPicPr>
                        <pic:blipFill>
                          <a:blip r:embed="rId49"/>
                          <a:stretch>
                            <a:fillRect/>
                          </a:stretch>
                        </pic:blipFill>
                        <pic:spPr>
                          <a:xfrm>
                            <a:off x="0" y="0"/>
                            <a:ext cx="1047750" cy="11620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94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四门双温高身雪柜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1200*700*1940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1、温控类型：机械\数显；温度范围：冷藏-5~+10℃、冷冻-18~-6℃；功率：300W（±20W）；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2、采用节能压缩机，噪音低、耗电省、安全可靠；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▲3、容积：≥875L；总能量消耗：≤3.71kwh/24h，取得中国能效标识；达到一级能效，提供具有资质的第三方检测机构出具的“产品能源效率检测报告”复印件加盖投标人的公章；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4、产品整机材质达到食品级，须提供具有资质的第三方机构认证的“食品接触产品安全认证证书"+试验报告）复印件加盖投标人的公章（报价型号须与证书型号一致）；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电子元器件性能优良，进行端子电压、骚扰功率、断续骚扰、谐波电流、静电放电、注入电流、电快速瞬变、浪涌、电压暂降、短时中断等严苛检测，各类检测结果均符合相关国标；提供符合JB/T7244、GB4706、SB/T 10424、GB4343.1、GB4706.13、GB17625.1等标准要求具有资质的第三方检测机构出具的“检测（试验）报告”复印件加盖投标人的公章。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71120</wp:posOffset>
                  </wp:positionH>
                  <wp:positionV relativeFrom="paragraph">
                    <wp:posOffset>676275</wp:posOffset>
                  </wp:positionV>
                  <wp:extent cx="983615" cy="1333500"/>
                  <wp:effectExtent l="0" t="0" r="6985" b="0"/>
                  <wp:wrapNone/>
                  <wp:docPr id="1066" name="图片_2594"/>
                  <wp:cNvGraphicFramePr/>
                  <a:graphic xmlns:a="http://schemas.openxmlformats.org/drawingml/2006/main">
                    <a:graphicData uri="http://schemas.openxmlformats.org/drawingml/2006/picture">
                      <pic:pic xmlns:pic="http://schemas.openxmlformats.org/drawingml/2006/picture">
                        <pic:nvPicPr>
                          <pic:cNvPr id="1066" name="图片_2594"/>
                          <pic:cNvPicPr/>
                        </pic:nvPicPr>
                        <pic:blipFill>
                          <a:blip r:embed="rId50"/>
                          <a:stretch>
                            <a:fillRect/>
                          </a:stretch>
                        </pic:blipFill>
                        <pic:spPr>
                          <a:xfrm>
                            <a:off x="0" y="0"/>
                            <a:ext cx="983615" cy="13335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29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不锈钢揉面工作台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2、面板下衬厚度≧50mm实木板制作，表面作防虫、防腐处理；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3、支架采用50*25*厚度≧1.0mm及38*25*厚度≧1.0mm不锈钢矩管制作，并采用厚度≧1.0mm的U型加强筋承托加固；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4、立柱采用直径φ51*厚度≧1.0mm不锈钢圆管，并配可调节高度子弹脚。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5、▲该产品需提供具有资质的第三方机构认证的“食品接触产品安全认证证书”复印件加盖投标人的公章。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325755</wp:posOffset>
                  </wp:positionV>
                  <wp:extent cx="1083310" cy="735965"/>
                  <wp:effectExtent l="0" t="0" r="2540" b="6985"/>
                  <wp:wrapNone/>
                  <wp:docPr id="1067" name="图片_2595"/>
                  <wp:cNvGraphicFramePr/>
                  <a:graphic xmlns:a="http://schemas.openxmlformats.org/drawingml/2006/main">
                    <a:graphicData uri="http://schemas.openxmlformats.org/drawingml/2006/picture">
                      <pic:pic xmlns:pic="http://schemas.openxmlformats.org/drawingml/2006/picture">
                        <pic:nvPicPr>
                          <pic:cNvPr id="1067" name="图片_2595"/>
                          <pic:cNvPicPr/>
                        </pic:nvPicPr>
                        <pic:blipFill>
                          <a:blip r:embed="rId51"/>
                          <a:stretch>
                            <a:fillRect/>
                          </a:stretch>
                        </pic:blipFill>
                        <pic:spPr>
                          <a:xfrm>
                            <a:off x="0" y="0"/>
                            <a:ext cx="1083310" cy="7359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52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商用、户外型燃气全自动热水器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φ643*1870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1、额定容积：≥275L；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2、额定功率：220V/50KW；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3、每小时最大耗气量：≥4.94m3/h；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4、产水率：≥605/1081L/h；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5、热效率：≥85%；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6、水温范围：35-82℃；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7、燃气管连接尺寸：DN20；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8、特点：优质内胆，加长强力阳极棒；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外壳为镀铝锌彩色钢板；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采用多叶烟道节能技术，机器热效率高；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热表面点火系统，且有自动再点火、燃气泄漏保护装置；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配有超温保护装置和温度压力安全阀，LED故障警示功能，发出不同频率的闪烁信号指示故障原因。</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141605</wp:posOffset>
                  </wp:positionH>
                  <wp:positionV relativeFrom="paragraph">
                    <wp:posOffset>117475</wp:posOffset>
                  </wp:positionV>
                  <wp:extent cx="874395" cy="1945640"/>
                  <wp:effectExtent l="0" t="0" r="1905" b="16510"/>
                  <wp:wrapNone/>
                  <wp:docPr id="1068" name="图片_2596"/>
                  <wp:cNvGraphicFramePr/>
                  <a:graphic xmlns:a="http://schemas.openxmlformats.org/drawingml/2006/main">
                    <a:graphicData uri="http://schemas.openxmlformats.org/drawingml/2006/picture">
                      <pic:pic xmlns:pic="http://schemas.openxmlformats.org/drawingml/2006/picture">
                        <pic:nvPicPr>
                          <pic:cNvPr id="1068" name="图片_2596"/>
                          <pic:cNvPicPr/>
                        </pic:nvPicPr>
                        <pic:blipFill>
                          <a:blip r:embed="rId52"/>
                          <a:stretch>
                            <a:fillRect/>
                          </a:stretch>
                        </pic:blipFill>
                        <pic:spPr>
                          <a:xfrm>
                            <a:off x="0" y="0"/>
                            <a:ext cx="874395" cy="19456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0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循环泵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配全自动热水器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1、管道式安装，噪音低，使用寿命长。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2、热水循环，采暖系统。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泵体：铸铁。泵轴：不锈钢。叶轮：铸铁。机封：石墨+陶瓷。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4、耐温：100°C</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265430</wp:posOffset>
                  </wp:positionH>
                  <wp:positionV relativeFrom="paragraph">
                    <wp:posOffset>131445</wp:posOffset>
                  </wp:positionV>
                  <wp:extent cx="621030" cy="617220"/>
                  <wp:effectExtent l="0" t="0" r="7620" b="11430"/>
                  <wp:wrapNone/>
                  <wp:docPr id="1069" name="图片_2591"/>
                  <wp:cNvGraphicFramePr/>
                  <a:graphic xmlns:a="http://schemas.openxmlformats.org/drawingml/2006/main">
                    <a:graphicData uri="http://schemas.openxmlformats.org/drawingml/2006/picture">
                      <pic:pic xmlns:pic="http://schemas.openxmlformats.org/drawingml/2006/picture">
                        <pic:nvPicPr>
                          <pic:cNvPr id="1069" name="图片_2591"/>
                          <pic:cNvPicPr/>
                        </pic:nvPicPr>
                        <pic:blipFill>
                          <a:blip r:embed="rId53"/>
                          <a:stretch>
                            <a:fillRect/>
                          </a:stretch>
                        </pic:blipFill>
                        <pic:spPr>
                          <a:xfrm>
                            <a:off x="0" y="0"/>
                            <a:ext cx="621030" cy="6172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1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粘捕式灭蝇灯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500*200*340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盏</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54"/>
                <w:color w:val="auto"/>
                <w:highlight w:val="none"/>
                <w:lang w:val="en-US" w:eastAsia="zh-CN" w:bidi="ar"/>
              </w:rPr>
              <w:t>1、额定功率：≧45W/220V，输出≧5000V高压；</w:t>
            </w:r>
            <w:r>
              <w:rPr>
                <w:rStyle w:val="54"/>
                <w:color w:val="auto"/>
                <w:highlight w:val="none"/>
                <w:lang w:val="en-US" w:eastAsia="zh-CN" w:bidi="ar"/>
              </w:rPr>
              <w:br w:type="textWrapping"/>
            </w:r>
            <w:r>
              <w:rPr>
                <w:rStyle w:val="54"/>
                <w:color w:val="auto"/>
                <w:highlight w:val="none"/>
                <w:lang w:val="en-US" w:eastAsia="zh-CN" w:bidi="ar"/>
              </w:rPr>
              <w:t>2、采用诱虫灯管，诱虫灯管：≧15W*2支，灯管尺寸≧450mm；</w:t>
            </w:r>
            <w:r>
              <w:rPr>
                <w:rStyle w:val="54"/>
                <w:color w:val="auto"/>
                <w:highlight w:val="none"/>
                <w:lang w:val="en-US" w:eastAsia="zh-CN" w:bidi="ar"/>
              </w:rPr>
              <w:br w:type="textWrapping"/>
            </w:r>
            <w:r>
              <w:rPr>
                <w:rStyle w:val="54"/>
                <w:color w:val="auto"/>
                <w:highlight w:val="none"/>
                <w:lang w:val="en-US" w:eastAsia="zh-CN" w:bidi="ar"/>
              </w:rPr>
              <w:t>3、有效面积：≧60-90m</w:t>
            </w:r>
            <w:r>
              <w:rPr>
                <w:rFonts w:hint="eastAsia" w:ascii="宋体" w:hAnsi="宋体" w:eastAsia="宋体" w:cs="宋体"/>
                <w:i w:val="0"/>
                <w:iCs w:val="0"/>
                <w:color w:val="auto"/>
                <w:kern w:val="0"/>
                <w:sz w:val="18"/>
                <w:szCs w:val="18"/>
                <w:highlight w:val="none"/>
                <w:u w:val="none"/>
                <w:vertAlign w:val="superscript"/>
                <w:lang w:val="en-US" w:eastAsia="zh-CN" w:bidi="ar"/>
              </w:rPr>
              <w:t>2</w:t>
            </w:r>
            <w:r>
              <w:rPr>
                <w:rStyle w:val="54"/>
                <w:color w:val="auto"/>
                <w:highlight w:val="none"/>
                <w:lang w:val="en-US" w:eastAsia="zh-CN" w:bidi="ar"/>
              </w:rPr>
              <w:t>。</w:t>
            </w:r>
            <w:r>
              <w:rPr>
                <w:rStyle w:val="54"/>
                <w:color w:val="auto"/>
                <w:highlight w:val="none"/>
                <w:lang w:val="en-US" w:eastAsia="zh-CN" w:bidi="ar"/>
              </w:rPr>
              <w:br w:type="textWrapping"/>
            </w:r>
            <w:r>
              <w:rPr>
                <w:rStyle w:val="54"/>
                <w:color w:val="auto"/>
                <w:highlight w:val="none"/>
                <w:lang w:val="en-US" w:eastAsia="zh-CN" w:bidi="ar"/>
              </w:rPr>
              <w:t>4、随机附≧430*90mm“粘蝇纸”20张；在收集盘中加入“粘蝇纸”，利用诱蝇灯将苍蝇引诱至“粘蝇纸”附近，由粘蝇纸的味诱和粘捕功能，以达到捕蝇的效果；</w:t>
            </w:r>
            <w:r>
              <w:rPr>
                <w:rStyle w:val="54"/>
                <w:color w:val="auto"/>
                <w:highlight w:val="none"/>
                <w:lang w:val="en-US" w:eastAsia="zh-CN" w:bidi="ar"/>
              </w:rPr>
              <w:br w:type="textWrapping"/>
            </w:r>
            <w:r>
              <w:rPr>
                <w:rStyle w:val="54"/>
                <w:color w:val="auto"/>
                <w:highlight w:val="none"/>
                <w:lang w:val="en-US" w:eastAsia="zh-CN" w:bidi="ar"/>
              </w:rPr>
              <w:t>5、无电击产生的声音、无电击产生的臭味、无残骸飞溅。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070" name="图片_807"/>
                  <wp:cNvGraphicFramePr/>
                  <a:graphic xmlns:a="http://schemas.openxmlformats.org/drawingml/2006/main">
                    <a:graphicData uri="http://schemas.openxmlformats.org/drawingml/2006/picture">
                      <pic:pic xmlns:pic="http://schemas.openxmlformats.org/drawingml/2006/picture">
                        <pic:nvPicPr>
                          <pic:cNvPr id="1070" name="图片_80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071" name="图片_799"/>
                  <wp:cNvGraphicFramePr/>
                  <a:graphic xmlns:a="http://schemas.openxmlformats.org/drawingml/2006/main">
                    <a:graphicData uri="http://schemas.openxmlformats.org/drawingml/2006/picture">
                      <pic:pic xmlns:pic="http://schemas.openxmlformats.org/drawingml/2006/picture">
                        <pic:nvPicPr>
                          <pic:cNvPr id="1071" name="图片_799"/>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072" name="图片_803"/>
                  <wp:cNvGraphicFramePr/>
                  <a:graphic xmlns:a="http://schemas.openxmlformats.org/drawingml/2006/main">
                    <a:graphicData uri="http://schemas.openxmlformats.org/drawingml/2006/picture">
                      <pic:pic xmlns:pic="http://schemas.openxmlformats.org/drawingml/2006/picture">
                        <pic:nvPicPr>
                          <pic:cNvPr id="1072" name="图片_80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157480</wp:posOffset>
                  </wp:positionH>
                  <wp:positionV relativeFrom="paragraph">
                    <wp:posOffset>306070</wp:posOffset>
                  </wp:positionV>
                  <wp:extent cx="825500" cy="632460"/>
                  <wp:effectExtent l="0" t="0" r="12700" b="15240"/>
                  <wp:wrapNone/>
                  <wp:docPr id="1073" name="图片_2568"/>
                  <wp:cNvGraphicFramePr/>
                  <a:graphic xmlns:a="http://schemas.openxmlformats.org/drawingml/2006/main">
                    <a:graphicData uri="http://schemas.openxmlformats.org/drawingml/2006/picture">
                      <pic:pic xmlns:pic="http://schemas.openxmlformats.org/drawingml/2006/picture">
                        <pic:nvPicPr>
                          <pic:cNvPr id="1073" name="图片_2568"/>
                          <pic:cNvPicPr/>
                        </pic:nvPicPr>
                        <pic:blipFill>
                          <a:blip r:embed="rId54"/>
                          <a:stretch>
                            <a:fillRect/>
                          </a:stretch>
                        </pic:blipFill>
                        <pic:spPr>
                          <a:xfrm>
                            <a:off x="0" y="0"/>
                            <a:ext cx="825500" cy="63246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紫外线杀菌灯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L900*Φ26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盏</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1、灯头: G13，功率：220V/36W；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2、玻壳型式:直管，玻壳外径:25mm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3、寿命:≥9000H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4、紫外线强度:145μW/cm2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5、底部连灯座1套。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074" name="图片_823"/>
                  <wp:cNvGraphicFramePr/>
                  <a:graphic xmlns:a="http://schemas.openxmlformats.org/drawingml/2006/main">
                    <a:graphicData uri="http://schemas.openxmlformats.org/drawingml/2006/picture">
                      <pic:pic xmlns:pic="http://schemas.openxmlformats.org/drawingml/2006/picture">
                        <pic:nvPicPr>
                          <pic:cNvPr id="1074" name="图片_823"/>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075" name="图片_826"/>
                  <wp:cNvGraphicFramePr/>
                  <a:graphic xmlns:a="http://schemas.openxmlformats.org/drawingml/2006/main">
                    <a:graphicData uri="http://schemas.openxmlformats.org/drawingml/2006/picture">
                      <pic:pic xmlns:pic="http://schemas.openxmlformats.org/drawingml/2006/picture">
                        <pic:nvPicPr>
                          <pic:cNvPr id="1075" name="图片_826"/>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5435" cy="304800"/>
                  <wp:effectExtent l="0" t="0" r="0" b="0"/>
                  <wp:wrapNone/>
                  <wp:docPr id="1076" name="图片_287"/>
                  <wp:cNvGraphicFramePr/>
                  <a:graphic xmlns:a="http://schemas.openxmlformats.org/drawingml/2006/main">
                    <a:graphicData uri="http://schemas.openxmlformats.org/drawingml/2006/picture">
                      <pic:pic xmlns:pic="http://schemas.openxmlformats.org/drawingml/2006/picture">
                        <pic:nvPicPr>
                          <pic:cNvPr id="1076" name="图片_287"/>
                          <pic:cNvPicPr/>
                        </pic:nvPicPr>
                        <pic:blipFill>
                          <a:blip r:embed="rId11"/>
                          <a:stretch>
                            <a:fillRect/>
                          </a:stretch>
                        </pic:blipFill>
                        <pic:spPr>
                          <a:xfrm>
                            <a:off x="0" y="0"/>
                            <a:ext cx="305435" cy="3048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101600</wp:posOffset>
                  </wp:positionV>
                  <wp:extent cx="1007110" cy="743585"/>
                  <wp:effectExtent l="0" t="0" r="2540" b="18415"/>
                  <wp:wrapNone/>
                  <wp:docPr id="1077" name="图片_2599"/>
                  <wp:cNvGraphicFramePr/>
                  <a:graphic xmlns:a="http://schemas.openxmlformats.org/drawingml/2006/main">
                    <a:graphicData uri="http://schemas.openxmlformats.org/drawingml/2006/picture">
                      <pic:pic xmlns:pic="http://schemas.openxmlformats.org/drawingml/2006/picture">
                        <pic:nvPicPr>
                          <pic:cNvPr id="1077" name="图片_2599"/>
                          <pic:cNvPicPr/>
                        </pic:nvPicPr>
                        <pic:blipFill>
                          <a:blip r:embed="rId55"/>
                          <a:stretch>
                            <a:fillRect/>
                          </a:stretch>
                        </pic:blipFill>
                        <pic:spPr>
                          <a:xfrm>
                            <a:off x="0" y="0"/>
                            <a:ext cx="1007110" cy="74358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0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900*500*900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1、材质采用201#不锈钢磨砂板制作，面板厚度≥1.0mm；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2、面板下衬厚度≧13mm的木工板（减震、消音）；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3、木工板下方采用40*40*厚度4mm角钢制作底架，表面喷涂处理；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4、立柱及横管采用38*25*厚度≥1.2mm不锈钢矩管制作，拉手采用φ32*厚度≥1.2mm圆管制作；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5、车底安装4寸重型活动脚轮，2个定向、2个万向。</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78105</wp:posOffset>
                  </wp:positionH>
                  <wp:positionV relativeFrom="paragraph">
                    <wp:posOffset>132715</wp:posOffset>
                  </wp:positionV>
                  <wp:extent cx="1036320" cy="984885"/>
                  <wp:effectExtent l="0" t="0" r="11430" b="5715"/>
                  <wp:wrapNone/>
                  <wp:docPr id="1078" name="图片_2601"/>
                  <wp:cNvGraphicFramePr/>
                  <a:graphic xmlns:a="http://schemas.openxmlformats.org/drawingml/2006/main">
                    <a:graphicData uri="http://schemas.openxmlformats.org/drawingml/2006/picture">
                      <pic:pic xmlns:pic="http://schemas.openxmlformats.org/drawingml/2006/picture">
                        <pic:nvPicPr>
                          <pic:cNvPr id="1078" name="图片_2601"/>
                          <pic:cNvPicPr/>
                        </pic:nvPicPr>
                        <pic:blipFill>
                          <a:blip r:embed="rId56"/>
                          <a:stretch>
                            <a:fillRect/>
                          </a:stretch>
                        </pic:blipFill>
                        <pic:spPr>
                          <a:xfrm>
                            <a:off x="0" y="0"/>
                            <a:ext cx="1036320" cy="98488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1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双层送餐车（根据餐具和电梯尺寸定制）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定制，长110厘米，宽70厘米左右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54"/>
                <w:color w:val="auto"/>
                <w:highlight w:val="none"/>
                <w:lang w:val="en-US" w:eastAsia="zh-CN" w:bidi="ar"/>
              </w:rPr>
              <w:t>1、材质采用201#不锈钢磨砂板制作，双层结构，每层面板厚度≧1.0mm并下凹深度≧22mm；</w:t>
            </w:r>
            <w:r>
              <w:rPr>
                <w:rStyle w:val="54"/>
                <w:color w:val="auto"/>
                <w:highlight w:val="none"/>
                <w:lang w:val="en-US" w:eastAsia="zh-CN" w:bidi="ar"/>
              </w:rPr>
              <w:br w:type="textWrapping"/>
            </w:r>
            <w:r>
              <w:rPr>
                <w:rStyle w:val="54"/>
                <w:color w:val="auto"/>
                <w:highlight w:val="none"/>
                <w:lang w:val="en-US" w:eastAsia="zh-CN" w:bidi="ar"/>
              </w:rPr>
              <w:t>2、立柱采用30*30*厚度≧1.2mm不锈钢方管制作，拉手采用φ25*厚度≧1.2mm不锈钢圆管制作；</w:t>
            </w:r>
            <w:r>
              <w:rPr>
                <w:rStyle w:val="54"/>
                <w:color w:val="auto"/>
                <w:highlight w:val="none"/>
                <w:lang w:val="en-US" w:eastAsia="zh-CN" w:bidi="ar"/>
              </w:rPr>
              <w:br w:type="textWrapping"/>
            </w:r>
            <w:r>
              <w:rPr>
                <w:rStyle w:val="54"/>
                <w:color w:val="auto"/>
                <w:highlight w:val="none"/>
                <w:lang w:val="en-US" w:eastAsia="zh-CN" w:bidi="ar"/>
              </w:rPr>
              <w:t>3、车底安装</w:t>
            </w:r>
            <w:r>
              <w:rPr>
                <w:rStyle w:val="56"/>
                <w:color w:val="auto"/>
                <w:highlight w:val="none"/>
                <w:lang w:val="en-US" w:eastAsia="zh-CN" w:bidi="ar"/>
              </w:rPr>
              <w:t>无气防刺防爆轮胎</w:t>
            </w:r>
            <w:r>
              <w:rPr>
                <w:rStyle w:val="54"/>
                <w:color w:val="auto"/>
                <w:highlight w:val="none"/>
                <w:lang w:val="en-US" w:eastAsia="zh-CN" w:bidi="ar"/>
              </w:rPr>
              <w:t>，2个定向、2个带刹车装置万向轮；</w:t>
            </w:r>
            <w:r>
              <w:rPr>
                <w:rStyle w:val="54"/>
                <w:color w:val="auto"/>
                <w:highlight w:val="none"/>
                <w:lang w:val="en-US" w:eastAsia="zh-CN" w:bidi="ar"/>
              </w:rPr>
              <w:br w:type="textWrapping"/>
            </w:r>
            <w:r>
              <w:rPr>
                <w:rStyle w:val="54"/>
                <w:color w:val="auto"/>
                <w:highlight w:val="none"/>
                <w:lang w:val="en-US" w:eastAsia="zh-CN" w:bidi="ar"/>
              </w:rPr>
              <w:t>4、可放置≧12个1/2份数盆或按客户要求定制。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161925</wp:posOffset>
                  </wp:positionV>
                  <wp:extent cx="933450" cy="1107440"/>
                  <wp:effectExtent l="0" t="0" r="0" b="16510"/>
                  <wp:wrapNone/>
                  <wp:docPr id="1079" name="图片_2399"/>
                  <wp:cNvGraphicFramePr/>
                  <a:graphic xmlns:a="http://schemas.openxmlformats.org/drawingml/2006/main">
                    <a:graphicData uri="http://schemas.openxmlformats.org/drawingml/2006/picture">
                      <pic:pic xmlns:pic="http://schemas.openxmlformats.org/drawingml/2006/picture">
                        <pic:nvPicPr>
                          <pic:cNvPr id="1079" name="图片_2399"/>
                          <pic:cNvPicPr/>
                        </pic:nvPicPr>
                        <pic:blipFill>
                          <a:blip r:embed="rId57"/>
                          <a:stretch>
                            <a:fillRect/>
                          </a:stretch>
                        </pic:blipFill>
                        <pic:spPr>
                          <a:xfrm>
                            <a:off x="0" y="0"/>
                            <a:ext cx="933450" cy="11074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0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厨房专用离心风柜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1、额定功率：≧18.5KW/380V；流量：45000-52000m³/h，全压≧800Pa，转速≧648r/min，噪音&lt;80dB；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2、柜体及内胆均使用镀锌钢板制作而成；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3、转动叶轮采用多翼式铝制合金超薄叶片组成。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4、主轴材料采用45#钢；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5、具有风量大、噪声低、运行平稳等优点。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152400</wp:posOffset>
                  </wp:positionV>
                  <wp:extent cx="857885" cy="937895"/>
                  <wp:effectExtent l="0" t="0" r="18415" b="14605"/>
                  <wp:wrapNone/>
                  <wp:docPr id="1080" name="图片_2602"/>
                  <wp:cNvGraphicFramePr/>
                  <a:graphic xmlns:a="http://schemas.openxmlformats.org/drawingml/2006/main">
                    <a:graphicData uri="http://schemas.openxmlformats.org/drawingml/2006/picture">
                      <pic:pic xmlns:pic="http://schemas.openxmlformats.org/drawingml/2006/picture">
                        <pic:nvPicPr>
                          <pic:cNvPr id="1080" name="图片_2602"/>
                          <pic:cNvPicPr/>
                        </pic:nvPicPr>
                        <pic:blipFill>
                          <a:blip r:embed="rId58"/>
                          <a:stretch>
                            <a:fillRect/>
                          </a:stretch>
                        </pic:blipFill>
                        <pic:spPr>
                          <a:xfrm>
                            <a:off x="0" y="0"/>
                            <a:ext cx="857885" cy="9378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6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风柜电机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18.5KW/380V</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1、安装方式：内置式，铜芯电机；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2、皮带传动式，配轴承、皮带及皮带轮。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242570</wp:posOffset>
                  </wp:positionH>
                  <wp:positionV relativeFrom="paragraph">
                    <wp:posOffset>134620</wp:posOffset>
                  </wp:positionV>
                  <wp:extent cx="632460" cy="509270"/>
                  <wp:effectExtent l="0" t="0" r="15240" b="5080"/>
                  <wp:wrapNone/>
                  <wp:docPr id="1081" name="图片_2603"/>
                  <wp:cNvGraphicFramePr/>
                  <a:graphic xmlns:a="http://schemas.openxmlformats.org/drawingml/2006/main">
                    <a:graphicData uri="http://schemas.openxmlformats.org/drawingml/2006/picture">
                      <pic:pic xmlns:pic="http://schemas.openxmlformats.org/drawingml/2006/picture">
                        <pic:nvPicPr>
                          <pic:cNvPr id="1081" name="图片_2603"/>
                          <pic:cNvPicPr/>
                        </pic:nvPicPr>
                        <pic:blipFill>
                          <a:blip r:embed="rId59"/>
                          <a:stretch>
                            <a:fillRect/>
                          </a:stretch>
                        </pic:blipFill>
                        <pic:spPr>
                          <a:xfrm>
                            <a:off x="0" y="0"/>
                            <a:ext cx="632460" cy="50927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风柜减震支架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与排风柜相匹配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1、材质采用50*50*厚度≥5mm国标角钢焊接，焊接处打磨光滑，表面双层防腐处理；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2、安装防雷装置连接至楼房防雷接地线处。</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85725</wp:posOffset>
                  </wp:positionV>
                  <wp:extent cx="971550" cy="520700"/>
                  <wp:effectExtent l="0" t="0" r="0" b="12700"/>
                  <wp:wrapNone/>
                  <wp:docPr id="1082" name="图片_2604"/>
                  <wp:cNvGraphicFramePr/>
                  <a:graphic xmlns:a="http://schemas.openxmlformats.org/drawingml/2006/main">
                    <a:graphicData uri="http://schemas.openxmlformats.org/drawingml/2006/picture">
                      <pic:pic xmlns:pic="http://schemas.openxmlformats.org/drawingml/2006/picture">
                        <pic:nvPicPr>
                          <pic:cNvPr id="1082" name="图片_2604"/>
                          <pic:cNvPicPr/>
                        </pic:nvPicPr>
                        <pic:blipFill>
                          <a:blip r:embed="rId60"/>
                          <a:stretch>
                            <a:fillRect/>
                          </a:stretch>
                        </pic:blipFill>
                        <pic:spPr>
                          <a:xfrm>
                            <a:off x="0" y="0"/>
                            <a:ext cx="971550" cy="5207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不锈钢横风管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1、材质采用不锈钢板制作，厚度≥0.8mm；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2、管内壁双面压筋加强处理。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66675</wp:posOffset>
                  </wp:positionV>
                  <wp:extent cx="1000125" cy="532130"/>
                  <wp:effectExtent l="0" t="0" r="9525" b="1270"/>
                  <wp:wrapNone/>
                  <wp:docPr id="1083" name="图片_2605"/>
                  <wp:cNvGraphicFramePr/>
                  <a:graphic xmlns:a="http://schemas.openxmlformats.org/drawingml/2006/main">
                    <a:graphicData uri="http://schemas.openxmlformats.org/drawingml/2006/picture">
                      <pic:pic xmlns:pic="http://schemas.openxmlformats.org/drawingml/2006/picture">
                        <pic:nvPicPr>
                          <pic:cNvPr id="1083" name="图片_2605"/>
                          <pic:cNvPicPr/>
                        </pic:nvPicPr>
                        <pic:blipFill>
                          <a:blip r:embed="rId61"/>
                          <a:stretch>
                            <a:fillRect/>
                          </a:stretch>
                        </pic:blipFill>
                        <pic:spPr>
                          <a:xfrm>
                            <a:off x="0" y="0"/>
                            <a:ext cx="1000125" cy="53213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0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镀锌排油烟风管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1、材质采用镀锌板材料制作，厚度≥1.0mm；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2、管内壁双面压筋加强处理。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3、烟管内连接处用玻璃硅胶密封。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4、含直管、弯头、变径管及连接法兰盘。</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95250</wp:posOffset>
                  </wp:positionV>
                  <wp:extent cx="1028700" cy="762000"/>
                  <wp:effectExtent l="0" t="0" r="0" b="0"/>
                  <wp:wrapNone/>
                  <wp:docPr id="1084" name="图片_2606"/>
                  <wp:cNvGraphicFramePr/>
                  <a:graphic xmlns:a="http://schemas.openxmlformats.org/drawingml/2006/main">
                    <a:graphicData uri="http://schemas.openxmlformats.org/drawingml/2006/picture">
                      <pic:pic xmlns:pic="http://schemas.openxmlformats.org/drawingml/2006/picture">
                        <pic:nvPicPr>
                          <pic:cNvPr id="1084" name="图片_2606"/>
                          <pic:cNvPicPr/>
                        </pic:nvPicPr>
                        <pic:blipFill>
                          <a:blip r:embed="rId62"/>
                          <a:stretch>
                            <a:fillRect/>
                          </a:stretch>
                        </pic:blipFill>
                        <pic:spPr>
                          <a:xfrm>
                            <a:off x="0" y="0"/>
                            <a:ext cx="1028700" cy="7620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风管支架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材质采用国标30*30*3mm角钢制作，表面刷防锈漆。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44450</wp:posOffset>
                  </wp:positionV>
                  <wp:extent cx="685800" cy="635635"/>
                  <wp:effectExtent l="0" t="0" r="0" b="12065"/>
                  <wp:wrapNone/>
                  <wp:docPr id="1085" name="图片_2607"/>
                  <wp:cNvGraphicFramePr/>
                  <a:graphic xmlns:a="http://schemas.openxmlformats.org/drawingml/2006/main">
                    <a:graphicData uri="http://schemas.openxmlformats.org/drawingml/2006/picture">
                      <pic:pic xmlns:pic="http://schemas.openxmlformats.org/drawingml/2006/picture">
                        <pic:nvPicPr>
                          <pic:cNvPr id="1085" name="图片_2607"/>
                          <pic:cNvPicPr/>
                        </pic:nvPicPr>
                        <pic:blipFill>
                          <a:blip r:embed="rId63"/>
                          <a:stretch>
                            <a:fillRect/>
                          </a:stretch>
                        </pic:blipFill>
                        <pic:spPr>
                          <a:xfrm>
                            <a:off x="0" y="0"/>
                            <a:ext cx="685800" cy="6356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7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自动防火阀</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1200*550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1、外壳采用镀锌冷板制作，自动控制型，控制温度≧280℃；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2、能有效隔断火势与烟气向风管蔓延的通路，确保使用安全性。</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237490</wp:posOffset>
                  </wp:positionH>
                  <wp:positionV relativeFrom="paragraph">
                    <wp:posOffset>83820</wp:posOffset>
                  </wp:positionV>
                  <wp:extent cx="667385" cy="808990"/>
                  <wp:effectExtent l="0" t="0" r="18415" b="10160"/>
                  <wp:wrapNone/>
                  <wp:docPr id="1086" name="图片_2608"/>
                  <wp:cNvGraphicFramePr/>
                  <a:graphic xmlns:a="http://schemas.openxmlformats.org/drawingml/2006/main">
                    <a:graphicData uri="http://schemas.openxmlformats.org/drawingml/2006/picture">
                      <pic:pic xmlns:pic="http://schemas.openxmlformats.org/drawingml/2006/picture">
                        <pic:nvPicPr>
                          <pic:cNvPr id="1086" name="图片_2608"/>
                          <pic:cNvPicPr/>
                        </pic:nvPicPr>
                        <pic:blipFill>
                          <a:blip r:embed="rId64"/>
                          <a:stretch>
                            <a:fillRect/>
                          </a:stretch>
                        </pic:blipFill>
                        <pic:spPr>
                          <a:xfrm>
                            <a:off x="0" y="0"/>
                            <a:ext cx="667385" cy="8089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45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排风柜电源启动保护控制箱（远程控制箱）</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18.5KW</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1、控制箱内配装国标电器元件；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2、控制箱体采用厚度≧1.0mm的碳钢板制作，表面双层防锈处理；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3、控制箱内配置有启动保护、缺相、过载、漏电保护装置，能有效保护电机的正常运行。</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304800</wp:posOffset>
                  </wp:positionH>
                  <wp:positionV relativeFrom="paragraph">
                    <wp:posOffset>79375</wp:posOffset>
                  </wp:positionV>
                  <wp:extent cx="571500" cy="796925"/>
                  <wp:effectExtent l="0" t="0" r="0" b="3175"/>
                  <wp:wrapNone/>
                  <wp:docPr id="1087" name="图片_2609"/>
                  <wp:cNvGraphicFramePr/>
                  <a:graphic xmlns:a="http://schemas.openxmlformats.org/drawingml/2006/main">
                    <a:graphicData uri="http://schemas.openxmlformats.org/drawingml/2006/picture">
                      <pic:pic xmlns:pic="http://schemas.openxmlformats.org/drawingml/2006/picture">
                        <pic:nvPicPr>
                          <pic:cNvPr id="1087" name="图片_2609"/>
                          <pic:cNvPicPr/>
                        </pic:nvPicPr>
                        <pic:blipFill>
                          <a:blip r:embed="rId65"/>
                          <a:stretch>
                            <a:fillRect/>
                          </a:stretch>
                        </pic:blipFill>
                        <pic:spPr>
                          <a:xfrm>
                            <a:off x="0" y="0"/>
                            <a:ext cx="571500" cy="7969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3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控制箱电源回路材料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1、多线制，选用铜芯线缆；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2、外套PVC线管，有效保护线缆。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19050</wp:posOffset>
                  </wp:positionV>
                  <wp:extent cx="1029335" cy="775970"/>
                  <wp:effectExtent l="0" t="0" r="18415" b="5080"/>
                  <wp:wrapNone/>
                  <wp:docPr id="1088" name="图片_2610"/>
                  <wp:cNvGraphicFramePr/>
                  <a:graphic xmlns:a="http://schemas.openxmlformats.org/drawingml/2006/main">
                    <a:graphicData uri="http://schemas.openxmlformats.org/drawingml/2006/picture">
                      <pic:pic xmlns:pic="http://schemas.openxmlformats.org/drawingml/2006/picture">
                        <pic:nvPicPr>
                          <pic:cNvPr id="1088" name="图片_2610"/>
                          <pic:cNvPicPr/>
                        </pic:nvPicPr>
                        <pic:blipFill>
                          <a:blip r:embed="rId66"/>
                          <a:stretch>
                            <a:fillRect/>
                          </a:stretch>
                        </pic:blipFill>
                        <pic:spPr>
                          <a:xfrm>
                            <a:off x="0" y="0"/>
                            <a:ext cx="1029335" cy="77597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93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油烟净化器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处理风量：40000m³/H</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1、处理风量：≧40000m3/h，除油烟效率≧95%，功率：≧680W/220V；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2、智能电源搭配液晶显示器，实时显示设备运行状态、清洗提示等信息，PWM高压电源组，恒压输出更稳定。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电离区和集尘区双区二段式净化，净化原理：电场为板式结构，内分为两级，第一级为电离器，强电场使微粒荷电，成为带电颗粒，这些带电微颗粒到达第二级集成器后立刻被收集电吸附，且部分碳化，同时，高压静电场有效的降解有害成分达到消毒作用，100%额定风量下，油烟去除效率高达95%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4、双区组合电场，304高压电离、铝合金吸附区，电晕能力强，使用周期长，占用空间小，维护简便。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5、整体使用高端设计语言，符合人体工程学，增加散热空间，延长电源寿命并兼具未来感，双色喷涂烤漆工艺机身，坚固耐用。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6、▲整机应符合《电工电子产品环境试验 第2部分：试验方法 试验 FC：振动（正弦）》，其中振动试验的振动频率为10Hz-55Hz-10Hz，最大振幅为±0.35mm，扫描速率为1oct/min，振动时间为三轴向（X，Y，Z轴）各0.5h，样品零部件应无松动、损坏、外壳无变形，提供具有资质的第三方机构出具的“检测报告”复印件加盖投标人的公章，且检测报告的委托方和受检方均为同一个制造厂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939800</wp:posOffset>
                  </wp:positionV>
                  <wp:extent cx="946150" cy="1018540"/>
                  <wp:effectExtent l="0" t="0" r="6350" b="10160"/>
                  <wp:wrapNone/>
                  <wp:docPr id="1089" name="图片_12"/>
                  <wp:cNvGraphicFramePr/>
                  <a:graphic xmlns:a="http://schemas.openxmlformats.org/drawingml/2006/main">
                    <a:graphicData uri="http://schemas.openxmlformats.org/drawingml/2006/picture">
                      <pic:pic xmlns:pic="http://schemas.openxmlformats.org/drawingml/2006/picture">
                        <pic:nvPicPr>
                          <pic:cNvPr id="1089" name="图片_12"/>
                          <pic:cNvPicPr/>
                        </pic:nvPicPr>
                        <pic:blipFill>
                          <a:blip r:embed="rId67"/>
                          <a:stretch>
                            <a:fillRect/>
                          </a:stretch>
                        </pic:blipFill>
                        <pic:spPr>
                          <a:xfrm>
                            <a:off x="0" y="0"/>
                            <a:ext cx="946150" cy="10185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油烟净化器减震支架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与净化器匹配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1、油烟净化器配用，材质采用100#槽钢与国标≥∠40角钢制造，表面作双层防腐处理。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2、适用于与油烟净化器的连接与固定；支架结构组合减震制作，更稳定，减震效果好。</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295275</wp:posOffset>
                  </wp:positionV>
                  <wp:extent cx="971550" cy="520700"/>
                  <wp:effectExtent l="0" t="0" r="0" b="12700"/>
                  <wp:wrapNone/>
                  <wp:docPr id="1090" name="图片_2612"/>
                  <wp:cNvGraphicFramePr/>
                  <a:graphic xmlns:a="http://schemas.openxmlformats.org/drawingml/2006/main">
                    <a:graphicData uri="http://schemas.openxmlformats.org/drawingml/2006/picture">
                      <pic:pic xmlns:pic="http://schemas.openxmlformats.org/drawingml/2006/picture">
                        <pic:nvPicPr>
                          <pic:cNvPr id="1090" name="图片_2612"/>
                          <pic:cNvPicPr/>
                        </pic:nvPicPr>
                        <pic:blipFill>
                          <a:blip r:embed="rId60"/>
                          <a:stretch>
                            <a:fillRect/>
                          </a:stretch>
                        </pic:blipFill>
                        <pic:spPr>
                          <a:xfrm>
                            <a:off x="0" y="0"/>
                            <a:ext cx="971550" cy="5207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7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进风口、出风口消音器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1、材质采用厚度≥1.5mm镀锌钢板制造，内衬穿孔板；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2、中间夹层采用高品质消音棉，厚度≥100mm；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3、内设隔音网及设计吸声片结构、流体通道以增强吸收效果，符合抽排油烟系统标准，空气动力流通学原理，适用于厨房专用油烟消声。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142875</wp:posOffset>
                  </wp:positionV>
                  <wp:extent cx="848360" cy="628650"/>
                  <wp:effectExtent l="0" t="0" r="8890" b="0"/>
                  <wp:wrapNone/>
                  <wp:docPr id="1091" name="图片_2613"/>
                  <wp:cNvGraphicFramePr/>
                  <a:graphic xmlns:a="http://schemas.openxmlformats.org/drawingml/2006/main">
                    <a:graphicData uri="http://schemas.openxmlformats.org/drawingml/2006/picture">
                      <pic:pic xmlns:pic="http://schemas.openxmlformats.org/drawingml/2006/picture">
                        <pic:nvPicPr>
                          <pic:cNvPr id="1091" name="图片_2613"/>
                          <pic:cNvPicPr/>
                        </pic:nvPicPr>
                        <pic:blipFill>
                          <a:blip r:embed="rId68"/>
                          <a:stretch>
                            <a:fillRect/>
                          </a:stretch>
                        </pic:blipFill>
                        <pic:spPr>
                          <a:xfrm>
                            <a:off x="0" y="0"/>
                            <a:ext cx="848360" cy="6286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风柜消音房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1、材质采用厚度≥1.5mm镀锌钢板制造，内衬穿孔板；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2、中间夹层采用高品质消音棉，厚度≥100mm。</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见实物</w:t>
            </w:r>
          </w:p>
        </w:tc>
      </w:tr>
      <w:tr>
        <w:tblPrEx>
          <w:tblCellMar>
            <w:top w:w="0" w:type="dxa"/>
            <w:left w:w="108" w:type="dxa"/>
            <w:bottom w:w="0" w:type="dxa"/>
            <w:right w:w="108" w:type="dxa"/>
          </w:tblCellMar>
        </w:tblPrEx>
        <w:trPr>
          <w:trHeight w:val="292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不锈钢餐桌连塑料座椅</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L*650*40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位</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1、餐桌：面板尺寸：≥L*650*40mm，采用201#不锈钢磨砂板制作，厚度≥1.2mm，面板下衬厚度≥13mm的木工板（减震、消音）及厚度≥1.2mm的U型加强筋衬托加固；采用25*25*厚度≥1.0mm不锈钢方管制作面板下沿边框；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2、桌架及折叠式凳架：采用50*50*厚度≥1.5mm碳钢方管制作，表面黑色亚光喷涂处理，并配内塞脚垫；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3、活动折叠处以及坐凳冲压支架壁厚≥3mm；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4、座椅：圆形凳面，采用直径≥φ300mm的工程塑料制作，按照人体工学设计于凳架支撑脚上方；颜色：以需求选择为准（标准为蓝色）。</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78105</wp:posOffset>
                  </wp:positionH>
                  <wp:positionV relativeFrom="paragraph">
                    <wp:posOffset>582930</wp:posOffset>
                  </wp:positionV>
                  <wp:extent cx="998220" cy="740410"/>
                  <wp:effectExtent l="0" t="0" r="11430" b="2540"/>
                  <wp:wrapNone/>
                  <wp:docPr id="1092" name="图片_2614"/>
                  <wp:cNvGraphicFramePr/>
                  <a:graphic xmlns:a="http://schemas.openxmlformats.org/drawingml/2006/main">
                    <a:graphicData uri="http://schemas.openxmlformats.org/drawingml/2006/picture">
                      <pic:pic xmlns:pic="http://schemas.openxmlformats.org/drawingml/2006/picture">
                        <pic:nvPicPr>
                          <pic:cNvPr id="1092" name="图片_2614"/>
                          <pic:cNvPicPr/>
                        </pic:nvPicPr>
                        <pic:blipFill>
                          <a:blip r:embed="rId69"/>
                          <a:stretch>
                            <a:fillRect/>
                          </a:stretch>
                        </pic:blipFill>
                        <pic:spPr>
                          <a:xfrm>
                            <a:off x="0" y="0"/>
                            <a:ext cx="998220" cy="7404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8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角漏下水器</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配洗菜池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1、材质：不锈钢整体冲压，表面均匀冲孔；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2、配高筒去水器。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384810</wp:posOffset>
                  </wp:positionH>
                  <wp:positionV relativeFrom="paragraph">
                    <wp:posOffset>97155</wp:posOffset>
                  </wp:positionV>
                  <wp:extent cx="311785" cy="403860"/>
                  <wp:effectExtent l="0" t="0" r="12065" b="15240"/>
                  <wp:wrapNone/>
                  <wp:docPr id="1093" name="图片_2382"/>
                  <wp:cNvGraphicFramePr/>
                  <a:graphic xmlns:a="http://schemas.openxmlformats.org/drawingml/2006/main">
                    <a:graphicData uri="http://schemas.openxmlformats.org/drawingml/2006/picture">
                      <pic:pic xmlns:pic="http://schemas.openxmlformats.org/drawingml/2006/picture">
                        <pic:nvPicPr>
                          <pic:cNvPr id="1093" name="图片_2382"/>
                          <pic:cNvPicPr/>
                        </pic:nvPicPr>
                        <pic:blipFill>
                          <a:blip r:embed="rId70"/>
                          <a:stretch>
                            <a:fillRect/>
                          </a:stretch>
                        </pic:blipFill>
                        <pic:spPr>
                          <a:xfrm>
                            <a:off x="0" y="0"/>
                            <a:ext cx="311785" cy="40386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曲棍下水器</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配洗肉池、洗碗池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2、产品工艺：全铜压铸；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3、开启方式：抬启式；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4、结构形式：双联式；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5、适用温度：小于90度；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6、组件包括：曲柄去水器、水槽溢流口(组件)、去水器溢流管。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170180</wp:posOffset>
                  </wp:positionH>
                  <wp:positionV relativeFrom="paragraph">
                    <wp:posOffset>292100</wp:posOffset>
                  </wp:positionV>
                  <wp:extent cx="875665" cy="579120"/>
                  <wp:effectExtent l="0" t="0" r="635" b="11430"/>
                  <wp:wrapNone/>
                  <wp:docPr id="1094" name="图片_2401"/>
                  <wp:cNvGraphicFramePr/>
                  <a:graphic xmlns:a="http://schemas.openxmlformats.org/drawingml/2006/main">
                    <a:graphicData uri="http://schemas.openxmlformats.org/drawingml/2006/picture">
                      <pic:pic xmlns:pic="http://schemas.openxmlformats.org/drawingml/2006/picture">
                        <pic:nvPicPr>
                          <pic:cNvPr id="1094" name="图片_2401"/>
                          <pic:cNvPicPr/>
                        </pic:nvPicPr>
                        <pic:blipFill>
                          <a:blip r:embed="rId71"/>
                          <a:stretch>
                            <a:fillRect/>
                          </a:stretch>
                        </pic:blipFill>
                        <pic:spPr>
                          <a:xfrm>
                            <a:off x="0" y="0"/>
                            <a:ext cx="875665" cy="5791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砍刀</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采用锋钢锻造，木柄手把。</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121920</wp:posOffset>
                  </wp:positionH>
                  <wp:positionV relativeFrom="paragraph">
                    <wp:posOffset>85725</wp:posOffset>
                  </wp:positionV>
                  <wp:extent cx="944880" cy="667385"/>
                  <wp:effectExtent l="0" t="0" r="7620" b="18415"/>
                  <wp:wrapNone/>
                  <wp:docPr id="1095" name="图片_2616"/>
                  <wp:cNvGraphicFramePr/>
                  <a:graphic xmlns:a="http://schemas.openxmlformats.org/drawingml/2006/main">
                    <a:graphicData uri="http://schemas.openxmlformats.org/drawingml/2006/picture">
                      <pic:pic xmlns:pic="http://schemas.openxmlformats.org/drawingml/2006/picture">
                        <pic:nvPicPr>
                          <pic:cNvPr id="1095" name="图片_2616"/>
                          <pic:cNvPicPr/>
                        </pic:nvPicPr>
                        <pic:blipFill>
                          <a:blip r:embed="rId72"/>
                          <a:stretch>
                            <a:fillRect/>
                          </a:stretch>
                        </pic:blipFill>
                        <pic:spPr>
                          <a:xfrm>
                            <a:off x="0" y="0"/>
                            <a:ext cx="944880" cy="66738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1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切刀</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采用锋钢锻造，木柄手把。</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wp:posOffset>
                  </wp:positionH>
                  <wp:positionV relativeFrom="paragraph">
                    <wp:posOffset>66040</wp:posOffset>
                  </wp:positionV>
                  <wp:extent cx="913130" cy="558165"/>
                  <wp:effectExtent l="0" t="0" r="1270" b="13335"/>
                  <wp:wrapNone/>
                  <wp:docPr id="1096" name="图片_2617"/>
                  <wp:cNvGraphicFramePr/>
                  <a:graphic xmlns:a="http://schemas.openxmlformats.org/drawingml/2006/main">
                    <a:graphicData uri="http://schemas.openxmlformats.org/drawingml/2006/picture">
                      <pic:pic xmlns:pic="http://schemas.openxmlformats.org/drawingml/2006/picture">
                        <pic:nvPicPr>
                          <pic:cNvPr id="1096" name="图片_2617"/>
                          <pic:cNvPicPr/>
                        </pic:nvPicPr>
                        <pic:blipFill>
                          <a:blip r:embed="rId73"/>
                          <a:stretch>
                            <a:fillRect/>
                          </a:stretch>
                        </pic:blipFill>
                        <pic:spPr>
                          <a:xfrm>
                            <a:off x="0" y="0"/>
                            <a:ext cx="913130" cy="5581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64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塑料菜墩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φ500*H200mm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材质：PE塑料，白色。</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163830</wp:posOffset>
                  </wp:positionH>
                  <wp:positionV relativeFrom="paragraph">
                    <wp:posOffset>765175</wp:posOffset>
                  </wp:positionV>
                  <wp:extent cx="890270" cy="1041400"/>
                  <wp:effectExtent l="0" t="0" r="5080" b="6350"/>
                  <wp:wrapNone/>
                  <wp:docPr id="1097" name="图片_2569"/>
                  <wp:cNvGraphicFramePr/>
                  <a:graphic xmlns:a="http://schemas.openxmlformats.org/drawingml/2006/main">
                    <a:graphicData uri="http://schemas.openxmlformats.org/drawingml/2006/picture">
                      <pic:pic xmlns:pic="http://schemas.openxmlformats.org/drawingml/2006/picture">
                        <pic:nvPicPr>
                          <pic:cNvPr id="1097" name="图片_2569"/>
                          <pic:cNvPicPr/>
                        </pic:nvPicPr>
                        <pic:blipFill>
                          <a:blip r:embed="rId74"/>
                          <a:stretch>
                            <a:fillRect/>
                          </a:stretch>
                        </pic:blipFill>
                        <pic:spPr>
                          <a:xfrm>
                            <a:off x="0" y="0"/>
                            <a:ext cx="890270" cy="10414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塑料菜墩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φ500*H100mm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材质：PE塑料，黄色。</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CellMar>
            <w:top w:w="0" w:type="dxa"/>
            <w:left w:w="108" w:type="dxa"/>
            <w:bottom w:w="0" w:type="dxa"/>
            <w:right w:w="108" w:type="dxa"/>
          </w:tblCellMar>
        </w:tblPrEx>
        <w:trPr>
          <w:trHeight w:val="5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塑料菜墩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φ500*H100mm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材质：PE塑料，红色。</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CellMar>
            <w:top w:w="0" w:type="dxa"/>
            <w:left w:w="108" w:type="dxa"/>
            <w:bottom w:w="0" w:type="dxa"/>
            <w:right w:w="108" w:type="dxa"/>
          </w:tblCellMar>
        </w:tblPrEx>
        <w:trPr>
          <w:trHeight w:val="5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塑料菜墩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φ500*H100mm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材质：PE塑料，绿色。</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CellMar>
            <w:top w:w="0" w:type="dxa"/>
            <w:left w:w="108" w:type="dxa"/>
            <w:bottom w:w="0" w:type="dxa"/>
            <w:right w:w="108" w:type="dxa"/>
          </w:tblCellMar>
        </w:tblPrEx>
        <w:trPr>
          <w:trHeight w:val="5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塑料菜墩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φ500*H100mm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材质：PE塑料，白色。</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CellMar>
            <w:top w:w="0" w:type="dxa"/>
            <w:left w:w="108" w:type="dxa"/>
            <w:bottom w:w="0" w:type="dxa"/>
            <w:right w:w="108" w:type="dxa"/>
          </w:tblCellMar>
        </w:tblPrEx>
        <w:trPr>
          <w:trHeight w:val="169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刀墩架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1000*500*900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1、材质采用不锈钢磨砂板制作，刀槽面板厚度≧1.0mm；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2、横管采用φ25*厚度≧1.0mm不锈钢圆管制作；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3、立柱采用φ38*厚度≧1.0mm不锈钢管制作，配可调子弹脚。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333375</wp:posOffset>
                  </wp:positionH>
                  <wp:positionV relativeFrom="paragraph">
                    <wp:posOffset>133350</wp:posOffset>
                  </wp:positionV>
                  <wp:extent cx="635000" cy="812800"/>
                  <wp:effectExtent l="0" t="0" r="12700" b="6350"/>
                  <wp:wrapNone/>
                  <wp:docPr id="1098" name="图片_2622"/>
                  <wp:cNvGraphicFramePr/>
                  <a:graphic xmlns:a="http://schemas.openxmlformats.org/drawingml/2006/main">
                    <a:graphicData uri="http://schemas.openxmlformats.org/drawingml/2006/picture">
                      <pic:pic xmlns:pic="http://schemas.openxmlformats.org/drawingml/2006/picture">
                        <pic:nvPicPr>
                          <pic:cNvPr id="1098" name="图片_2622"/>
                          <pic:cNvPicPr/>
                        </pic:nvPicPr>
                        <pic:blipFill>
                          <a:blip r:embed="rId75"/>
                          <a:stretch>
                            <a:fillRect/>
                          </a:stretch>
                        </pic:blipFill>
                        <pic:spPr>
                          <a:xfrm>
                            <a:off x="0" y="0"/>
                            <a:ext cx="635000" cy="8128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4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份数盘（304）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1、材质：304不锈钢，厚度≧0.6mm，整体冲压成型；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2、每套带不锈钢盖子1个。</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117475</wp:posOffset>
                  </wp:positionH>
                  <wp:positionV relativeFrom="paragraph">
                    <wp:posOffset>104775</wp:posOffset>
                  </wp:positionV>
                  <wp:extent cx="854075" cy="762635"/>
                  <wp:effectExtent l="0" t="0" r="3175" b="18415"/>
                  <wp:wrapNone/>
                  <wp:docPr id="1099" name="图片_2620"/>
                  <wp:cNvGraphicFramePr/>
                  <a:graphic xmlns:a="http://schemas.openxmlformats.org/drawingml/2006/main">
                    <a:graphicData uri="http://schemas.openxmlformats.org/drawingml/2006/picture">
                      <pic:pic xmlns:pic="http://schemas.openxmlformats.org/drawingml/2006/picture">
                        <pic:nvPicPr>
                          <pic:cNvPr id="1099" name="图片_2620"/>
                          <pic:cNvPicPr/>
                        </pic:nvPicPr>
                        <pic:blipFill>
                          <a:blip r:embed="rId76"/>
                          <a:stretch>
                            <a:fillRect/>
                          </a:stretch>
                        </pic:blipFill>
                        <pic:spPr>
                          <a:xfrm>
                            <a:off x="0" y="0"/>
                            <a:ext cx="854075" cy="7626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1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搅拌机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680*550*1025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1、电压/频率：380V/50Hz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2、输入功率：1.5kw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3、最大和面量：≧10kg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4、搅拌转速：≧65/102/296r/min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5、料筒容积：≧30L</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124460</wp:posOffset>
                  </wp:positionH>
                  <wp:positionV relativeFrom="paragraph">
                    <wp:posOffset>46990</wp:posOffset>
                  </wp:positionV>
                  <wp:extent cx="927100" cy="1032510"/>
                  <wp:effectExtent l="0" t="0" r="6350" b="15240"/>
                  <wp:wrapNone/>
                  <wp:docPr id="1100" name="图片_2521"/>
                  <wp:cNvGraphicFramePr/>
                  <a:graphic xmlns:a="http://schemas.openxmlformats.org/drawingml/2006/main">
                    <a:graphicData uri="http://schemas.openxmlformats.org/drawingml/2006/picture">
                      <pic:pic xmlns:pic="http://schemas.openxmlformats.org/drawingml/2006/picture">
                        <pic:nvPicPr>
                          <pic:cNvPr id="1100" name="图片_2521"/>
                          <pic:cNvPicPr/>
                        </pic:nvPicPr>
                        <pic:blipFill>
                          <a:blip r:embed="rId77"/>
                          <a:stretch>
                            <a:fillRect/>
                          </a:stretch>
                        </pic:blipFill>
                        <pic:spPr>
                          <a:xfrm>
                            <a:off x="0" y="0"/>
                            <a:ext cx="927100" cy="1032510"/>
                          </a:xfrm>
                          <a:prstGeom prst="rect">
                            <a:avLst/>
                          </a:prstGeom>
                          <a:noFill/>
                          <a:ln>
                            <a:noFill/>
                          </a:ln>
                        </pic:spPr>
                      </pic:pic>
                    </a:graphicData>
                  </a:graphic>
                </wp:anchor>
              </w:drawing>
            </w:r>
          </w:p>
        </w:tc>
      </w:tr>
    </w:tbl>
    <w:p>
      <w:pPr>
        <w:pStyle w:val="5"/>
        <w:ind w:firstLine="0" w:firstLineChars="0"/>
        <w:jc w:val="both"/>
        <w:rPr>
          <w:rFonts w:ascii="宋体" w:hAnsi="宋体" w:cs="宋体"/>
          <w:color w:val="auto"/>
          <w:sz w:val="28"/>
          <w:szCs w:val="28"/>
          <w:highlight w:val="none"/>
        </w:rPr>
      </w:pPr>
      <w:r>
        <w:rPr>
          <w:rFonts w:hint="eastAsia" w:ascii="宋体" w:hAnsi="宋体" w:cs="宋体"/>
          <w:color w:val="auto"/>
          <w:sz w:val="28"/>
          <w:szCs w:val="28"/>
          <w:highlight w:val="none"/>
        </w:rPr>
        <w:t>二、商务要求</w:t>
      </w:r>
    </w:p>
    <w:p>
      <w:pPr>
        <w:spacing w:line="360" w:lineRule="auto"/>
        <w:rPr>
          <w:rFonts w:hAnsi="宋体" w:cs="仿宋_GB2312"/>
          <w:bCs/>
          <w:color w:val="auto"/>
          <w:sz w:val="24"/>
          <w:highlight w:val="none"/>
        </w:rPr>
      </w:pPr>
      <w:bookmarkStart w:id="153" w:name="_Toc5973155"/>
      <w:bookmarkStart w:id="154" w:name="_Toc217446099"/>
      <w:r>
        <w:rPr>
          <w:rFonts w:hint="eastAsia" w:hAnsi="宋体" w:cs="仿宋_GB2312"/>
          <w:bCs/>
          <w:color w:val="auto"/>
          <w:sz w:val="24"/>
          <w:highlight w:val="none"/>
        </w:rPr>
        <w:t>1、项目管理要求</w:t>
      </w:r>
    </w:p>
    <w:p>
      <w:pPr>
        <w:spacing w:line="360" w:lineRule="auto"/>
        <w:ind w:firstLine="480" w:firstLineChars="200"/>
        <w:rPr>
          <w:rFonts w:hint="eastAsia" w:hAnsi="宋体" w:cs="仿宋_GB2312"/>
          <w:bCs/>
          <w:color w:val="auto"/>
          <w:sz w:val="24"/>
          <w:highlight w:val="none"/>
        </w:rPr>
      </w:pPr>
      <w:r>
        <w:rPr>
          <w:rFonts w:hint="eastAsia" w:hAnsi="宋体" w:cs="仿宋_GB2312"/>
          <w:bCs/>
          <w:color w:val="auto"/>
          <w:sz w:val="24"/>
          <w:highlight w:val="none"/>
        </w:rPr>
        <w:t>中标人在项目实施过程中，需对项目进行规范化管理，要有项目管理组织、项目管理计划、项目进度计划、项目验收计划等方案，确保项目实施质量</w:t>
      </w:r>
      <w:r>
        <w:rPr>
          <w:rFonts w:hint="eastAsia" w:hAnsi="宋体" w:cs="仿宋_GB2312"/>
          <w:bCs/>
          <w:color w:val="auto"/>
          <w:sz w:val="24"/>
          <w:highlight w:val="none"/>
          <w:lang w:eastAsia="zh-CN"/>
        </w:rPr>
        <w:t>（提供承诺函）。</w:t>
      </w:r>
      <w:r>
        <w:rPr>
          <w:rFonts w:hAnsi="宋体" w:cs="仿宋_GB2312"/>
          <w:bCs/>
          <w:color w:val="auto"/>
          <w:sz w:val="24"/>
          <w:highlight w:val="none"/>
        </w:rPr>
        <w:br w:type="textWrapping"/>
      </w:r>
      <w:r>
        <w:rPr>
          <w:rFonts w:hint="eastAsia" w:hAnsi="宋体" w:cs="仿宋_GB2312"/>
          <w:bCs/>
          <w:color w:val="auto"/>
          <w:sz w:val="24"/>
          <w:highlight w:val="none"/>
        </w:rPr>
        <w:t xml:space="preserve"> </w:t>
      </w:r>
      <w:r>
        <w:rPr>
          <w:rFonts w:hAnsi="宋体" w:cs="仿宋_GB2312"/>
          <w:bCs/>
          <w:color w:val="auto"/>
          <w:sz w:val="24"/>
          <w:highlight w:val="none"/>
        </w:rPr>
        <w:t xml:space="preserve">  </w:t>
      </w:r>
      <w:r>
        <w:rPr>
          <w:rFonts w:hint="eastAsia" w:hAnsi="宋体" w:cs="仿宋_GB2312"/>
          <w:bCs/>
          <w:color w:val="auto"/>
          <w:sz w:val="24"/>
          <w:highlight w:val="none"/>
        </w:rPr>
        <w:t xml:space="preserve"> 中标人应成立相应的项目组，并指定一名专职的项目经理，负责项目实施的协调和调度工作。公司投标文件所指定的项目组的项目经理及主要技术人员必须为本项目的实际实施人员，招标人在项目实施巡检时将现场核对人员</w:t>
      </w:r>
      <w:r>
        <w:rPr>
          <w:rFonts w:hint="eastAsia" w:hAnsi="宋体" w:cs="仿宋_GB2312"/>
          <w:bCs/>
          <w:color w:val="auto"/>
          <w:sz w:val="24"/>
          <w:highlight w:val="none"/>
          <w:lang w:eastAsia="zh-CN"/>
        </w:rPr>
        <w:t>（提供承诺函）</w:t>
      </w:r>
      <w:r>
        <w:rPr>
          <w:rFonts w:hint="eastAsia" w:hAnsi="宋体" w:cs="仿宋_GB2312"/>
          <w:bCs/>
          <w:color w:val="auto"/>
          <w:sz w:val="24"/>
          <w:highlight w:val="none"/>
        </w:rPr>
        <w:t>。</w:t>
      </w:r>
    </w:p>
    <w:p>
      <w:pPr>
        <w:spacing w:line="360" w:lineRule="auto"/>
        <w:ind w:firstLine="480" w:firstLineChars="200"/>
        <w:rPr>
          <w:rFonts w:hint="eastAsia" w:hAnsi="宋体" w:cs="仿宋_GB2312"/>
          <w:bCs/>
          <w:color w:val="auto"/>
          <w:sz w:val="24"/>
          <w:highlight w:val="none"/>
          <w:lang w:val="en-US" w:eastAsia="zh-CN"/>
        </w:rPr>
      </w:pPr>
      <w:r>
        <w:rPr>
          <w:rFonts w:ascii="宋体" w:hAnsi="宋体" w:eastAsia="宋体" w:cs="宋体"/>
          <w:color w:val="auto"/>
          <w:sz w:val="24"/>
          <w:szCs w:val="24"/>
          <w:highlight w:val="none"/>
        </w:rPr>
        <w:t>现场只提供电源插座或接线盒，水电气预留口，安装需要的线材、软管和角阀，都在中标单位安装辅材里</w:t>
      </w:r>
      <w:r>
        <w:rPr>
          <w:rFonts w:hint="eastAsia" w:hAnsi="宋体" w:cs="仿宋_GB2312"/>
          <w:bCs/>
          <w:color w:val="auto"/>
          <w:sz w:val="24"/>
          <w:highlight w:val="none"/>
          <w:lang w:val="en-US" w:eastAsia="zh-CN"/>
        </w:rPr>
        <w:t>。（提供承诺函）</w:t>
      </w:r>
    </w:p>
    <w:p>
      <w:pPr>
        <w:spacing w:line="360" w:lineRule="auto"/>
        <w:rPr>
          <w:rFonts w:hAnsi="宋体" w:cs="仿宋_GB2312"/>
          <w:bCs/>
          <w:color w:val="auto"/>
          <w:sz w:val="24"/>
          <w:highlight w:val="none"/>
        </w:rPr>
      </w:pPr>
      <w:r>
        <w:rPr>
          <w:rFonts w:hint="eastAsia" w:hAnsi="宋体" w:cs="仿宋_GB2312"/>
          <w:bCs/>
          <w:color w:val="auto"/>
          <w:sz w:val="24"/>
          <w:highlight w:val="none"/>
        </w:rPr>
        <w:t>★2、交货及安装完工时间</w:t>
      </w:r>
    </w:p>
    <w:p>
      <w:pPr>
        <w:spacing w:line="360" w:lineRule="auto"/>
        <w:ind w:firstLine="480" w:firstLineChars="200"/>
        <w:rPr>
          <w:rFonts w:hAnsi="宋体" w:cs="仿宋_GB2312"/>
          <w:bCs/>
          <w:color w:val="auto"/>
          <w:sz w:val="24"/>
          <w:highlight w:val="none"/>
        </w:rPr>
      </w:pPr>
      <w:r>
        <w:rPr>
          <w:rFonts w:hint="eastAsia" w:hAnsi="宋体" w:cs="仿宋_GB2312"/>
          <w:bCs/>
          <w:color w:val="auto"/>
          <w:sz w:val="24"/>
          <w:highlight w:val="none"/>
        </w:rPr>
        <w:t>交货及安装完工时间：合同签订后15个日历日内完成备货，之后按与学校约定的时间送货到校，并在10个日历日内完成现场所有安装调试。</w:t>
      </w:r>
      <w:r>
        <w:rPr>
          <w:rFonts w:hAnsi="宋体" w:cs="仿宋_GB2312"/>
          <w:bCs/>
          <w:color w:val="auto"/>
          <w:sz w:val="24"/>
          <w:highlight w:val="none"/>
        </w:rPr>
        <w:br w:type="textWrapping"/>
      </w:r>
      <w:r>
        <w:rPr>
          <w:rFonts w:hint="eastAsia" w:hAnsi="宋体" w:cs="仿宋_GB2312"/>
          <w:bCs/>
          <w:color w:val="auto"/>
          <w:sz w:val="24"/>
          <w:highlight w:val="none"/>
        </w:rPr>
        <w:t xml:space="preserve"> </w:t>
      </w:r>
      <w:r>
        <w:rPr>
          <w:rFonts w:hAnsi="宋体" w:cs="仿宋_GB2312"/>
          <w:bCs/>
          <w:color w:val="auto"/>
          <w:sz w:val="24"/>
          <w:highlight w:val="none"/>
        </w:rPr>
        <w:t xml:space="preserve">  </w:t>
      </w:r>
      <w:r>
        <w:rPr>
          <w:rFonts w:hint="eastAsia" w:hAnsi="宋体" w:cs="仿宋_GB2312"/>
          <w:bCs/>
          <w:color w:val="auto"/>
          <w:sz w:val="24"/>
          <w:highlight w:val="none"/>
        </w:rPr>
        <w:t>交货地址：成都市田家炳中学</w:t>
      </w:r>
    </w:p>
    <w:p>
      <w:pPr>
        <w:spacing w:line="360" w:lineRule="auto"/>
        <w:rPr>
          <w:rFonts w:hAnsi="宋体" w:cs="仿宋_GB2312"/>
          <w:bCs/>
          <w:color w:val="auto"/>
          <w:sz w:val="24"/>
          <w:highlight w:val="none"/>
        </w:rPr>
      </w:pPr>
      <w:r>
        <w:rPr>
          <w:rFonts w:hint="eastAsia" w:hAnsi="宋体" w:cs="仿宋_GB2312"/>
          <w:bCs/>
          <w:color w:val="auto"/>
          <w:sz w:val="24"/>
          <w:highlight w:val="none"/>
        </w:rPr>
        <w:t>3、培训要求</w:t>
      </w:r>
    </w:p>
    <w:p>
      <w:pPr>
        <w:spacing w:line="360" w:lineRule="auto"/>
        <w:ind w:firstLine="480" w:firstLineChars="200"/>
        <w:rPr>
          <w:rFonts w:hint="eastAsia" w:hAnsi="宋体" w:eastAsia="宋体" w:cs="仿宋_GB2312"/>
          <w:bCs/>
          <w:color w:val="auto"/>
          <w:sz w:val="24"/>
          <w:highlight w:val="none"/>
          <w:lang w:val="en-US" w:eastAsia="zh-CN"/>
        </w:rPr>
      </w:pPr>
      <w:r>
        <w:rPr>
          <w:rFonts w:hint="eastAsia" w:hAnsi="宋体" w:cs="仿宋_GB2312"/>
          <w:bCs/>
          <w:color w:val="auto"/>
          <w:sz w:val="24"/>
          <w:highlight w:val="none"/>
        </w:rPr>
        <w:t>中标人需对学校食堂餐厨设备的使用与管理方面的培训，对学校食堂员工进行贴近食堂餐厨设备应用培训。到校培训前需确定培训师、培训时间、培训课时安排、培训内容</w:t>
      </w:r>
      <w:r>
        <w:rPr>
          <w:rFonts w:hint="eastAsia" w:hAnsi="宋体" w:cs="仿宋_GB2312"/>
          <w:bCs/>
          <w:color w:val="auto"/>
          <w:sz w:val="24"/>
          <w:highlight w:val="none"/>
          <w:lang w:eastAsia="zh-CN"/>
        </w:rPr>
        <w:t>（提供承诺函）。</w:t>
      </w:r>
    </w:p>
    <w:p>
      <w:pPr>
        <w:spacing w:line="360" w:lineRule="auto"/>
        <w:rPr>
          <w:rFonts w:hAnsi="宋体" w:cs="仿宋_GB2312"/>
          <w:bCs/>
          <w:color w:val="auto"/>
          <w:sz w:val="24"/>
          <w:highlight w:val="none"/>
        </w:rPr>
      </w:pPr>
      <w:r>
        <w:rPr>
          <w:rFonts w:hint="eastAsia" w:hAnsi="宋体" w:cs="仿宋_GB2312"/>
          <w:bCs/>
          <w:color w:val="auto"/>
          <w:sz w:val="24"/>
          <w:highlight w:val="none"/>
        </w:rPr>
        <w:t>★4、验收要求</w:t>
      </w:r>
    </w:p>
    <w:p>
      <w:pPr>
        <w:spacing w:line="360" w:lineRule="auto"/>
        <w:ind w:firstLine="480" w:firstLineChars="200"/>
        <w:rPr>
          <w:rFonts w:hAnsi="宋体" w:cs="仿宋_GB2312"/>
          <w:bCs/>
          <w:color w:val="auto"/>
          <w:sz w:val="24"/>
          <w:highlight w:val="none"/>
        </w:rPr>
      </w:pPr>
      <w:r>
        <w:rPr>
          <w:rFonts w:hint="eastAsia" w:hAnsi="宋体" w:cs="仿宋_GB2312"/>
          <w:bCs/>
          <w:color w:val="auto"/>
          <w:sz w:val="24"/>
          <w:highlight w:val="none"/>
        </w:rPr>
        <w:t>4.1中标人与采购人将严格按照《财政部关于进一步加强政府采购需求和履约验收管理的指导意见》(财库〔2016〕205号)的要求进行验收。</w:t>
      </w:r>
    </w:p>
    <w:p>
      <w:pPr>
        <w:spacing w:line="360" w:lineRule="auto"/>
        <w:ind w:firstLine="480" w:firstLineChars="200"/>
        <w:rPr>
          <w:rFonts w:hAnsi="宋体" w:cs="仿宋_GB2312"/>
          <w:bCs/>
          <w:color w:val="auto"/>
          <w:sz w:val="24"/>
          <w:highlight w:val="none"/>
        </w:rPr>
      </w:pPr>
      <w:r>
        <w:rPr>
          <w:rFonts w:hint="eastAsia" w:hAnsi="宋体" w:cs="仿宋_GB2312"/>
          <w:bCs/>
          <w:color w:val="auto"/>
          <w:sz w:val="24"/>
          <w:highlight w:val="none"/>
        </w:rPr>
        <w:t>4.2在安装调试完毕并初验合格后，进入系统的整体试运行期。系统最少经过15个日历日的正常运行期，所有功能、性能指标达到招标投标文件及合同约定的技术规范要求时，进行系统的最终验收。</w:t>
      </w:r>
      <w:r>
        <w:rPr>
          <w:rFonts w:hAnsi="宋体" w:cs="仿宋_GB2312"/>
          <w:bCs/>
          <w:color w:val="auto"/>
          <w:sz w:val="24"/>
          <w:highlight w:val="none"/>
        </w:rPr>
        <w:br w:type="textWrapping"/>
      </w:r>
      <w:r>
        <w:rPr>
          <w:rFonts w:hAnsi="宋体" w:cs="仿宋_GB2312"/>
          <w:bCs/>
          <w:color w:val="auto"/>
          <w:sz w:val="24"/>
          <w:highlight w:val="none"/>
        </w:rPr>
        <w:t xml:space="preserve">    </w:t>
      </w:r>
      <w:r>
        <w:rPr>
          <w:rFonts w:hint="eastAsia" w:hAnsi="宋体" w:cs="仿宋_GB2312"/>
          <w:bCs/>
          <w:color w:val="auto"/>
          <w:sz w:val="24"/>
          <w:highlight w:val="none"/>
        </w:rPr>
        <w:t>4.3由中标人向采购人提出终验申请，填写项目终验申请表，中标人项目经理根据相关规范或与采购人商定的内容、步骤制定项目验收方案草案，并至少提前10日提交给采购人。采购人拟定验收方案，组织由政府采购专家和学校代表组成的验收小组进行最终验收。终验包括对所有交付品的检查、功能验收及性能验收。终验合格后，经双方确认，形成终验报告，由采购人组织的验收小组签字生效。</w:t>
      </w:r>
    </w:p>
    <w:p>
      <w:pPr>
        <w:spacing w:line="360" w:lineRule="auto"/>
        <w:jc w:val="left"/>
        <w:rPr>
          <w:rFonts w:hAnsi="宋体" w:cs="仿宋_GB2312"/>
          <w:bCs/>
          <w:color w:val="auto"/>
          <w:sz w:val="24"/>
          <w:highlight w:val="none"/>
        </w:rPr>
      </w:pPr>
      <w:r>
        <w:rPr>
          <w:rFonts w:hint="eastAsia" w:hAnsi="宋体" w:cs="仿宋_GB2312"/>
          <w:bCs/>
          <w:color w:val="auto"/>
          <w:sz w:val="24"/>
          <w:highlight w:val="none"/>
        </w:rPr>
        <w:t>★5、质量保证期</w:t>
      </w:r>
    </w:p>
    <w:p>
      <w:pPr>
        <w:spacing w:line="360" w:lineRule="auto"/>
        <w:ind w:firstLine="480" w:firstLineChars="200"/>
        <w:rPr>
          <w:rFonts w:hAnsi="宋体" w:cs="仿宋_GB2312"/>
          <w:bCs/>
          <w:color w:val="auto"/>
          <w:sz w:val="24"/>
          <w:highlight w:val="none"/>
        </w:rPr>
      </w:pPr>
      <w:r>
        <w:rPr>
          <w:rFonts w:hint="eastAsia" w:hAnsi="宋体" w:cs="仿宋_GB2312"/>
          <w:bCs/>
          <w:color w:val="auto"/>
          <w:sz w:val="24"/>
          <w:highlight w:val="none"/>
        </w:rPr>
        <w:t>质保期从验收完成之日起开始计算。本次采购项目所有系统及设备的质保期为36个月（本项目各包的投保报价须包含质保期内可能产生的任何费用）。</w:t>
      </w:r>
    </w:p>
    <w:p>
      <w:pPr>
        <w:spacing w:line="360" w:lineRule="auto"/>
        <w:rPr>
          <w:rFonts w:hAnsi="宋体" w:cs="仿宋_GB2312"/>
          <w:bCs/>
          <w:color w:val="auto"/>
          <w:sz w:val="24"/>
          <w:highlight w:val="none"/>
        </w:rPr>
      </w:pPr>
      <w:r>
        <w:rPr>
          <w:rFonts w:hint="eastAsia" w:hAnsi="宋体" w:cs="仿宋_GB2312"/>
          <w:bCs/>
          <w:color w:val="auto"/>
          <w:sz w:val="24"/>
          <w:highlight w:val="none"/>
        </w:rPr>
        <w:t>★6、售后服务要求</w:t>
      </w:r>
    </w:p>
    <w:p>
      <w:pPr>
        <w:spacing w:line="360" w:lineRule="auto"/>
        <w:ind w:firstLine="480" w:firstLineChars="200"/>
        <w:rPr>
          <w:rFonts w:hAnsi="宋体" w:cs="仿宋_GB2312"/>
          <w:bCs/>
          <w:color w:val="auto"/>
          <w:sz w:val="24"/>
          <w:highlight w:val="none"/>
        </w:rPr>
      </w:pPr>
      <w:r>
        <w:rPr>
          <w:rFonts w:hint="eastAsia" w:hAnsi="宋体" w:cs="仿宋_GB2312"/>
          <w:bCs/>
          <w:color w:val="auto"/>
          <w:sz w:val="24"/>
          <w:highlight w:val="none"/>
        </w:rPr>
        <w:t>产品出现的质量问题，如不能电话指导解决问题，维修工程师需在接到客户维修通知后1小时内到达现场，及时排除故障；如发生安全隐患必须在2小时内排除。如在24小时内无法修复有问题设备时必须提供相应的备件备机服务。</w:t>
      </w:r>
    </w:p>
    <w:p>
      <w:pPr>
        <w:spacing w:line="360" w:lineRule="auto"/>
        <w:rPr>
          <w:rFonts w:hAnsi="宋体" w:cs="仿宋_GB2312"/>
          <w:bCs/>
          <w:color w:val="auto"/>
          <w:sz w:val="24"/>
          <w:highlight w:val="none"/>
        </w:rPr>
      </w:pPr>
      <w:r>
        <w:rPr>
          <w:rFonts w:hint="eastAsia" w:hAnsi="宋体" w:cs="仿宋_GB2312"/>
          <w:bCs/>
          <w:color w:val="auto"/>
          <w:sz w:val="24"/>
          <w:highlight w:val="none"/>
        </w:rPr>
        <w:t>★7、付款方式</w:t>
      </w:r>
    </w:p>
    <w:p>
      <w:pPr>
        <w:keepNext/>
        <w:keepLines/>
        <w:spacing w:line="440" w:lineRule="exact"/>
        <w:ind w:firstLine="480" w:firstLineChars="200"/>
        <w:outlineLvl w:val="0"/>
        <w:rPr>
          <w:rFonts w:hAnsi="宋体" w:cs="仿宋_GB2312"/>
          <w:bCs/>
          <w:color w:val="auto"/>
          <w:sz w:val="24"/>
          <w:highlight w:val="none"/>
        </w:rPr>
      </w:pPr>
      <w:r>
        <w:rPr>
          <w:rFonts w:hint="eastAsia" w:hAnsi="宋体" w:cs="仿宋_GB2312"/>
          <w:bCs/>
          <w:color w:val="auto"/>
          <w:sz w:val="24"/>
          <w:highlight w:val="none"/>
        </w:rPr>
        <w:t>所有设备安装调试完毕，经最终验收合格并签署验收合格报告，需方收到供方出具的货物全额发票、验收报告等单据后，待财政支付条件具备后支付合同总金额100%的合同款。</w:t>
      </w:r>
    </w:p>
    <w:p>
      <w:pPr>
        <w:spacing w:after="120" w:line="360" w:lineRule="auto"/>
        <w:rPr>
          <w:rFonts w:hAnsi="宋体" w:cs="宋体"/>
          <w:b/>
          <w:bCs/>
          <w:color w:val="auto"/>
          <w:sz w:val="28"/>
          <w:szCs w:val="28"/>
          <w:highlight w:val="none"/>
        </w:rPr>
      </w:pPr>
      <w:r>
        <w:rPr>
          <w:rFonts w:hint="eastAsia" w:hAnsi="宋体" w:cs="宋体"/>
          <w:b/>
          <w:bCs/>
          <w:color w:val="auto"/>
          <w:sz w:val="28"/>
          <w:szCs w:val="28"/>
          <w:highlight w:val="none"/>
        </w:rPr>
        <w:t>注：1、若技术要求中指定或变相指定品牌、型号、产地等均不作为招标要求。</w:t>
      </w:r>
    </w:p>
    <w:p>
      <w:pPr>
        <w:pStyle w:val="5"/>
        <w:ind w:firstLine="562"/>
        <w:jc w:val="both"/>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2、本章★号条款为实质性要求，若不满足作为无效投标处理。</w:t>
      </w:r>
    </w:p>
    <w:p>
      <w:pPr>
        <w:pageBreakBefore/>
        <w:spacing w:after="260" w:line="440" w:lineRule="exact"/>
        <w:jc w:val="center"/>
        <w:outlineLvl w:val="0"/>
        <w:rPr>
          <w:rFonts w:hAnsi="宋体" w:cs="宋体"/>
          <w:b/>
          <w:color w:val="auto"/>
          <w:sz w:val="36"/>
          <w:highlight w:val="none"/>
        </w:rPr>
      </w:pPr>
      <w:r>
        <w:rPr>
          <w:rFonts w:hint="eastAsia" w:hAnsi="宋体" w:cs="宋体"/>
          <w:b/>
          <w:color w:val="auto"/>
          <w:sz w:val="36"/>
          <w:highlight w:val="none"/>
        </w:rPr>
        <w:t>第七章  评标办法</w:t>
      </w:r>
      <w:bookmarkEnd w:id="153"/>
      <w:bookmarkStart w:id="155" w:name="_Hlt101846155"/>
      <w:bookmarkEnd w:id="155"/>
      <w:bookmarkStart w:id="156" w:name="_Toc208849007"/>
      <w:bookmarkStart w:id="157" w:name="_Toc183582280"/>
      <w:bookmarkStart w:id="158" w:name="_Toc217446097"/>
      <w:bookmarkStart w:id="159" w:name="_Toc183682415"/>
    </w:p>
    <w:bookmarkEnd w:id="156"/>
    <w:bookmarkEnd w:id="157"/>
    <w:bookmarkEnd w:id="158"/>
    <w:bookmarkEnd w:id="159"/>
    <w:p>
      <w:pPr>
        <w:spacing w:before="100" w:beforeAutospacing="1" w:after="100" w:afterAutospacing="1" w:line="400" w:lineRule="exact"/>
        <w:ind w:firstLine="562" w:firstLineChars="200"/>
        <w:jc w:val="center"/>
        <w:outlineLvl w:val="1"/>
        <w:rPr>
          <w:rFonts w:hAnsi="宋体" w:cs="宋体"/>
          <w:b/>
          <w:color w:val="auto"/>
          <w:sz w:val="28"/>
          <w:szCs w:val="24"/>
          <w:highlight w:val="none"/>
        </w:rPr>
      </w:pPr>
      <w:r>
        <w:rPr>
          <w:rFonts w:hint="eastAsia" w:hAnsi="宋体" w:cs="宋体"/>
          <w:b/>
          <w:color w:val="auto"/>
          <w:sz w:val="28"/>
          <w:szCs w:val="24"/>
          <w:highlight w:val="none"/>
        </w:rPr>
        <w:t>1. 总则</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1.1 根据《中华人民共和国政府采购法》、《中华人民共和国政府采购法实施条例》、《政府采购货物和服务招标投标管理办法》（87号令）等法律制度，结合采购项目特点制定本评标办法。</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 xml:space="preserve">1.2 </w:t>
      </w:r>
      <w:r>
        <w:rPr>
          <w:rFonts w:hint="eastAsia" w:hAnsi="宋体" w:cs="宋体"/>
          <w:bCs/>
          <w:color w:val="auto"/>
          <w:sz w:val="24"/>
          <w:highlight w:val="none"/>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1.3 评标工作应遵循公平、公正、科学及择优的原则，并以相同的评标程序和标准对待所有的投标人。</w:t>
      </w:r>
    </w:p>
    <w:p>
      <w:pPr>
        <w:spacing w:line="400" w:lineRule="exact"/>
        <w:ind w:firstLine="480" w:firstLineChars="200"/>
        <w:rPr>
          <w:rFonts w:hAnsi="宋体" w:cs="宋体"/>
          <w:b/>
          <w:color w:val="auto"/>
          <w:sz w:val="24"/>
          <w:highlight w:val="none"/>
        </w:rPr>
      </w:pPr>
      <w:r>
        <w:rPr>
          <w:rFonts w:hint="eastAsia" w:hAnsi="宋体" w:cs="宋体"/>
          <w:color w:val="auto"/>
          <w:sz w:val="24"/>
          <w:highlight w:val="none"/>
        </w:rPr>
        <w:t>1.4 .1</w:t>
      </w:r>
      <w:r>
        <w:rPr>
          <w:rFonts w:hint="eastAsia" w:hAnsi="宋体" w:cs="宋体"/>
          <w:b/>
          <w:color w:val="auto"/>
          <w:sz w:val="24"/>
          <w:highlight w:val="none"/>
        </w:rPr>
        <w:t>评标委员会按照招标文件规定的评标方法和标准进行评标，并独立履行下列职责：</w:t>
      </w:r>
    </w:p>
    <w:p>
      <w:pPr>
        <w:spacing w:line="400" w:lineRule="exact"/>
        <w:ind w:firstLine="480" w:firstLineChars="200"/>
        <w:rPr>
          <w:rFonts w:hAnsi="宋体" w:cs="宋体"/>
          <w:bCs/>
          <w:color w:val="auto"/>
          <w:sz w:val="24"/>
          <w:highlight w:val="none"/>
        </w:rPr>
      </w:pPr>
      <w:bookmarkStart w:id="160" w:name="_Toc217446098"/>
      <w:r>
        <w:rPr>
          <w:rFonts w:hint="eastAsia" w:hAnsi="宋体" w:cs="宋体"/>
          <w:bCs/>
          <w:color w:val="auto"/>
          <w:sz w:val="24"/>
          <w:highlight w:val="none"/>
        </w:rPr>
        <w:t>（一）审查、评价投标文件是否符合招标文件的商务、技术等实质性要求；</w:t>
      </w:r>
    </w:p>
    <w:p>
      <w:pPr>
        <w:spacing w:line="400" w:lineRule="exact"/>
        <w:ind w:firstLine="480" w:firstLineChars="200"/>
        <w:rPr>
          <w:rFonts w:hAnsi="宋体" w:cs="宋体"/>
          <w:bCs/>
          <w:color w:val="auto"/>
          <w:sz w:val="24"/>
          <w:highlight w:val="none"/>
        </w:rPr>
      </w:pPr>
      <w:r>
        <w:rPr>
          <w:rFonts w:hint="eastAsia" w:hAnsi="宋体" w:cs="宋体"/>
          <w:bCs/>
          <w:color w:val="auto"/>
          <w:sz w:val="24"/>
          <w:highlight w:val="none"/>
        </w:rPr>
        <w:t>（二）要求投标人对投标文件有关事项作出澄清或者说明；</w:t>
      </w:r>
    </w:p>
    <w:p>
      <w:pPr>
        <w:spacing w:line="400" w:lineRule="exact"/>
        <w:ind w:firstLine="480" w:firstLineChars="200"/>
        <w:rPr>
          <w:rFonts w:hAnsi="宋体" w:cs="宋体"/>
          <w:bCs/>
          <w:color w:val="auto"/>
          <w:sz w:val="24"/>
          <w:highlight w:val="none"/>
        </w:rPr>
      </w:pPr>
      <w:r>
        <w:rPr>
          <w:rFonts w:hint="eastAsia" w:hAnsi="宋体" w:cs="宋体"/>
          <w:bCs/>
          <w:color w:val="auto"/>
          <w:sz w:val="24"/>
          <w:highlight w:val="none"/>
        </w:rPr>
        <w:t>（三）对投标文件进行比较和评价；</w:t>
      </w:r>
    </w:p>
    <w:p>
      <w:pPr>
        <w:spacing w:line="400" w:lineRule="exact"/>
        <w:ind w:firstLine="480" w:firstLineChars="200"/>
        <w:rPr>
          <w:rFonts w:hAnsi="宋体" w:cs="宋体"/>
          <w:bCs/>
          <w:color w:val="auto"/>
          <w:sz w:val="24"/>
          <w:highlight w:val="none"/>
        </w:rPr>
      </w:pPr>
      <w:r>
        <w:rPr>
          <w:rFonts w:hint="eastAsia" w:hAnsi="宋体" w:cs="宋体"/>
          <w:bCs/>
          <w:color w:val="auto"/>
          <w:sz w:val="24"/>
          <w:highlight w:val="none"/>
        </w:rPr>
        <w:t>（四）确定中标候选人名单，以及根据采购人委托直接确定中标人；</w:t>
      </w:r>
    </w:p>
    <w:p>
      <w:pPr>
        <w:spacing w:line="400" w:lineRule="exact"/>
        <w:ind w:firstLine="480" w:firstLineChars="200"/>
        <w:rPr>
          <w:rFonts w:hAnsi="宋体" w:cs="宋体"/>
          <w:bCs/>
          <w:color w:val="auto"/>
          <w:sz w:val="24"/>
          <w:highlight w:val="none"/>
        </w:rPr>
      </w:pPr>
      <w:r>
        <w:rPr>
          <w:rFonts w:hint="eastAsia" w:hAnsi="宋体" w:cs="宋体"/>
          <w:bCs/>
          <w:color w:val="auto"/>
          <w:sz w:val="24"/>
          <w:highlight w:val="none"/>
        </w:rPr>
        <w:t>（五）向采购人、采购代理机构或者有关部门报告评标中发现的违法行为。</w:t>
      </w:r>
    </w:p>
    <w:p>
      <w:pPr>
        <w:pStyle w:val="16"/>
        <w:autoSpaceDE w:val="0"/>
        <w:spacing w:before="0" w:beforeAutospacing="0" w:after="0" w:afterAutospacing="0" w:line="400" w:lineRule="exact"/>
        <w:ind w:firstLine="482" w:firstLineChars="200"/>
        <w:jc w:val="both"/>
        <w:rPr>
          <w:rFonts w:hAnsi="宋体" w:cs="宋体"/>
          <w:b/>
          <w:color w:val="auto"/>
          <w:sz w:val="24"/>
          <w:szCs w:val="22"/>
          <w:highlight w:val="none"/>
        </w:rPr>
      </w:pPr>
      <w:r>
        <w:rPr>
          <w:rFonts w:hint="eastAsia" w:hAnsi="宋体" w:cs="宋体"/>
          <w:b/>
          <w:color w:val="auto"/>
          <w:sz w:val="24"/>
          <w:szCs w:val="22"/>
          <w:highlight w:val="none"/>
        </w:rPr>
        <w:t>1.4.2评标委员会及其成员不得有下列行为：</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（一）确定参与评标至评标结束前私自接触投标人；</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（二）接受投标人提出的与投标文件不一致的澄清或者说明，本办法第五十一条规定的情形除外；</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（三）违反评标纪律发表倾向性意见或者征询采购人的倾向性意见；</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（四）对需要专业判断的主观评审因素协商评分；</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（五）在评标过程中擅离职守，影响评标程序正常进行的；</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（六）记录、复制或者带走任何评标资料；</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（七）其他不遵守评标纪律的行为。</w:t>
      </w:r>
    </w:p>
    <w:p>
      <w:pPr>
        <w:pStyle w:val="16"/>
        <w:autoSpaceDE w:val="0"/>
        <w:spacing w:before="0" w:beforeAutospacing="0" w:after="0" w:afterAutospacing="0" w:line="400" w:lineRule="exact"/>
        <w:ind w:firstLine="600" w:firstLineChars="250"/>
        <w:jc w:val="both"/>
        <w:rPr>
          <w:rFonts w:hAnsi="宋体" w:cs="宋体"/>
          <w:color w:val="auto"/>
          <w:sz w:val="24"/>
          <w:szCs w:val="22"/>
          <w:highlight w:val="none"/>
        </w:rPr>
      </w:pPr>
      <w:r>
        <w:rPr>
          <w:rFonts w:hint="eastAsia" w:hAnsi="宋体" w:cs="宋体"/>
          <w:color w:val="auto"/>
          <w:sz w:val="24"/>
          <w:szCs w:val="22"/>
          <w:highlight w:val="none"/>
        </w:rPr>
        <w:t>评标委员会成员有前款第一至五项行为之一的，其评审意见无效，并不得获取评审劳务报酬和报销异地评审差旅费。</w:t>
      </w:r>
    </w:p>
    <w:p>
      <w:pPr>
        <w:spacing w:line="400" w:lineRule="exact"/>
        <w:ind w:firstLine="480" w:firstLineChars="200"/>
        <w:rPr>
          <w:rFonts w:hAnsi="宋体" w:cs="宋体"/>
          <w:b/>
          <w:bCs/>
          <w:color w:val="auto"/>
          <w:sz w:val="24"/>
          <w:highlight w:val="none"/>
        </w:rPr>
      </w:pPr>
      <w:r>
        <w:rPr>
          <w:rFonts w:hint="eastAsia" w:hAnsi="宋体" w:cs="宋体"/>
          <w:color w:val="auto"/>
          <w:sz w:val="24"/>
          <w:highlight w:val="none"/>
        </w:rPr>
        <w:t>1.5 评标过程独立、保密。</w:t>
      </w:r>
      <w:r>
        <w:rPr>
          <w:rFonts w:hint="eastAsia" w:hAnsi="宋体" w:cs="宋体"/>
          <w:b/>
          <w:bCs/>
          <w:color w:val="auto"/>
          <w:sz w:val="24"/>
          <w:highlight w:val="none"/>
        </w:rPr>
        <w:t>投标人非法干预评标过程的行为将导致其投标文件作为无效处理。</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1.6评标委员会评价投标文件的响应性，对于投标人而言，除评标委员会要求其澄清、说明或者更正而提供的资料外，仅依据投标文件本身的内容，不寻求其他外部证据。</w:t>
      </w:r>
    </w:p>
    <w:p>
      <w:pPr>
        <w:spacing w:before="100" w:beforeAutospacing="1" w:after="100" w:afterAutospacing="1" w:line="400" w:lineRule="exact"/>
        <w:ind w:firstLine="562" w:firstLineChars="200"/>
        <w:jc w:val="center"/>
        <w:outlineLvl w:val="1"/>
        <w:rPr>
          <w:rFonts w:hAnsi="宋体" w:cs="宋体"/>
          <w:b/>
          <w:color w:val="auto"/>
          <w:sz w:val="28"/>
          <w:szCs w:val="24"/>
          <w:highlight w:val="none"/>
        </w:rPr>
      </w:pPr>
      <w:r>
        <w:rPr>
          <w:rFonts w:hint="eastAsia" w:hAnsi="宋体" w:cs="宋体"/>
          <w:b/>
          <w:color w:val="auto"/>
          <w:sz w:val="28"/>
          <w:szCs w:val="24"/>
          <w:highlight w:val="none"/>
        </w:rPr>
        <w:t>2、评标方法</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本项目评标方法为：综合评分法。</w:t>
      </w:r>
    </w:p>
    <w:bookmarkEnd w:id="160"/>
    <w:p>
      <w:pPr>
        <w:spacing w:before="100" w:beforeAutospacing="1" w:after="100" w:afterAutospacing="1" w:line="400" w:lineRule="exact"/>
        <w:ind w:firstLine="562" w:firstLineChars="200"/>
        <w:jc w:val="center"/>
        <w:outlineLvl w:val="1"/>
        <w:rPr>
          <w:rFonts w:hAnsi="宋体" w:cs="宋体"/>
          <w:b/>
          <w:color w:val="auto"/>
          <w:sz w:val="28"/>
          <w:szCs w:val="24"/>
          <w:highlight w:val="none"/>
        </w:rPr>
      </w:pPr>
      <w:bookmarkStart w:id="161" w:name="_Toc217446103"/>
      <w:r>
        <w:rPr>
          <w:rFonts w:hint="eastAsia" w:hAnsi="宋体" w:cs="宋体"/>
          <w:b/>
          <w:color w:val="auto"/>
          <w:sz w:val="28"/>
          <w:szCs w:val="24"/>
          <w:highlight w:val="none"/>
        </w:rPr>
        <w:t>3、 评标程序</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3.1熟悉和理解招标文件和停止评标。</w:t>
      </w:r>
    </w:p>
    <w:p>
      <w:pPr>
        <w:pStyle w:val="16"/>
        <w:autoSpaceDE w:val="0"/>
        <w:spacing w:before="0" w:beforeAutospacing="0" w:after="150" w:afterAutospacing="0" w:line="460" w:lineRule="exact"/>
        <w:ind w:firstLine="480" w:firstLineChars="200"/>
        <w:jc w:val="both"/>
        <w:rPr>
          <w:rFonts w:hAnsi="宋体" w:cs="宋体"/>
          <w:b/>
          <w:color w:val="auto"/>
          <w:sz w:val="24"/>
          <w:szCs w:val="22"/>
          <w:highlight w:val="none"/>
        </w:rPr>
      </w:pPr>
      <w:r>
        <w:rPr>
          <w:rFonts w:hint="eastAsia" w:hAnsi="宋体" w:cs="宋体"/>
          <w:color w:val="auto"/>
          <w:sz w:val="24"/>
          <w:highlight w:val="none"/>
        </w:rPr>
        <w:t>3.1.1</w:t>
      </w:r>
      <w:r>
        <w:rPr>
          <w:rFonts w:hint="eastAsia" w:hAnsi="宋体" w:cs="宋体"/>
          <w:b/>
          <w:color w:val="auto"/>
          <w:sz w:val="24"/>
          <w:szCs w:val="22"/>
          <w:highlight w:val="none"/>
        </w:rPr>
        <w:t>采购人或者采购代理机构应当依法对投标人的资格进行审查，合格投标人不少于3人时，进入评标委员会正式评标环节。</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评标委员会正式评标前，应当对招标文件进行熟悉和理解，内容主要包括</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（1）评标委员会应当对符合资格的投标人的投标文件进行符合性审查，以确定其是否满足招标文件的实质性要求。</w:t>
      </w:r>
    </w:p>
    <w:p>
      <w:pPr>
        <w:pStyle w:val="16"/>
        <w:autoSpaceDE w:val="0"/>
        <w:spacing w:before="0" w:beforeAutospacing="0" w:after="150" w:afterAutospacing="0"/>
        <w:ind w:firstLine="480" w:firstLineChars="200"/>
        <w:jc w:val="both"/>
        <w:rPr>
          <w:rFonts w:hAnsi="宋体" w:cs="宋体"/>
          <w:color w:val="auto"/>
          <w:sz w:val="24"/>
          <w:szCs w:val="22"/>
          <w:highlight w:val="none"/>
        </w:rPr>
      </w:pPr>
      <w:r>
        <w:rPr>
          <w:rFonts w:hint="eastAsia" w:hAnsi="宋体" w:cs="宋体"/>
          <w:color w:val="auto"/>
          <w:sz w:val="24"/>
          <w:szCs w:val="22"/>
          <w:highlight w:val="none"/>
        </w:rPr>
        <w:t>（2）对于投标文件中含义不明确、同类问题表述不一致或者有明显文字和计算错误的内容，评标委员会应当以书面形式要求投标人作出必要的澄清、说明或者补正。</w:t>
      </w:r>
    </w:p>
    <w:p>
      <w:pPr>
        <w:pStyle w:val="16"/>
        <w:autoSpaceDE w:val="0"/>
        <w:spacing w:before="0" w:beforeAutospacing="0" w:after="150" w:afterAutospacing="0"/>
        <w:ind w:firstLine="480" w:firstLineChars="200"/>
        <w:jc w:val="both"/>
        <w:rPr>
          <w:rFonts w:hAnsi="宋体" w:cs="宋体"/>
          <w:color w:val="auto"/>
          <w:sz w:val="24"/>
          <w:szCs w:val="22"/>
          <w:highlight w:val="none"/>
        </w:rPr>
      </w:pPr>
      <w:r>
        <w:rPr>
          <w:rFonts w:hint="eastAsia" w:hAnsi="宋体" w:cs="宋体"/>
          <w:color w:val="auto"/>
          <w:sz w:val="24"/>
          <w:szCs w:val="22"/>
          <w:highlight w:val="none"/>
        </w:rPr>
        <w:t>（3）评标委员会应当按照招标文件中规定的评标方法和标准，对符合性审查合格的投标文件进行商务和技术评估，综合比较与评价。</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3.1.2评标委员会熟悉和理解招标文件以及评标过程中，发现本招标文件有下列情形之一的，评标委员会应当停止评标：</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（1）招标文件的规定存在歧义、重大缺陷的；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（2）招标文件明显以不合理条件对供应商实行差别待遇或者歧视待遇的；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（3）采购项目属于国家规定的优先、强制采购范围，但是招标文件未依法体现优先、强制采购相关规定的；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（4）采购项目属于政府采购促进中小企业发展的范围，但是招标文件未依法体现促进中小企业发展相关规定的；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（6）招标文件将投标人的资格条件列为评分因素的；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（7）招标文件有违反国家其他有关强制性规定的情形。</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出现本条规定应当停止评标情形的，评标委员会成员应当向采购组织单位书面说明情况。除本条规定和评标委员会无法依法组建的情形外，评标委员会成员不得以任何方式和理由停止评标。</w:t>
      </w:r>
    </w:p>
    <w:p>
      <w:pPr>
        <w:spacing w:line="400" w:lineRule="exact"/>
        <w:ind w:firstLine="482" w:firstLineChars="200"/>
        <w:rPr>
          <w:rFonts w:hAnsi="宋体" w:cs="宋体"/>
          <w:b/>
          <w:color w:val="auto"/>
          <w:sz w:val="24"/>
          <w:highlight w:val="none"/>
        </w:rPr>
      </w:pPr>
      <w:r>
        <w:rPr>
          <w:rFonts w:hint="eastAsia" w:hAnsi="宋体" w:cs="宋体"/>
          <w:b/>
          <w:color w:val="auto"/>
          <w:sz w:val="24"/>
          <w:highlight w:val="none"/>
        </w:rPr>
        <w:t>3.2资格性检查。</w:t>
      </w:r>
    </w:p>
    <w:p>
      <w:pPr>
        <w:pStyle w:val="16"/>
        <w:autoSpaceDE w:val="0"/>
        <w:spacing w:before="0" w:beforeAutospacing="0" w:after="150" w:afterAutospacing="0"/>
        <w:ind w:firstLine="480" w:firstLineChars="200"/>
        <w:jc w:val="both"/>
        <w:rPr>
          <w:rFonts w:hAnsi="宋体" w:cs="宋体"/>
          <w:color w:val="auto"/>
          <w:sz w:val="24"/>
          <w:szCs w:val="22"/>
          <w:highlight w:val="none"/>
        </w:rPr>
      </w:pPr>
      <w:r>
        <w:rPr>
          <w:rFonts w:hint="eastAsia" w:hAnsi="宋体" w:cs="宋体"/>
          <w:color w:val="auto"/>
          <w:sz w:val="24"/>
          <w:szCs w:val="22"/>
          <w:highlight w:val="none"/>
        </w:rPr>
        <w:t>公开招标采购项目开标结束后，采购人或者采购代理机构应当依法对投标人的资格进行审查。</w:t>
      </w:r>
    </w:p>
    <w:p>
      <w:pPr>
        <w:pStyle w:val="16"/>
        <w:autoSpaceDE w:val="0"/>
        <w:spacing w:before="0" w:beforeAutospacing="0" w:after="150" w:afterAutospacing="0"/>
        <w:ind w:firstLine="480"/>
        <w:jc w:val="both"/>
        <w:rPr>
          <w:rFonts w:hAnsi="宋体" w:cs="宋体"/>
          <w:color w:val="auto"/>
          <w:sz w:val="24"/>
          <w:szCs w:val="22"/>
          <w:highlight w:val="none"/>
        </w:rPr>
      </w:pPr>
      <w:r>
        <w:rPr>
          <w:rFonts w:hint="eastAsia" w:hAnsi="宋体" w:cs="宋体"/>
          <w:color w:val="auto"/>
          <w:sz w:val="24"/>
          <w:szCs w:val="22"/>
          <w:highlight w:val="none"/>
        </w:rPr>
        <w:t>合格投标人不足3家的，不得评标。</w:t>
      </w:r>
    </w:p>
    <w:p>
      <w:pPr>
        <w:pStyle w:val="16"/>
        <w:autoSpaceDE w:val="0"/>
        <w:spacing w:before="0" w:beforeAutospacing="0" w:after="150" w:afterAutospacing="0"/>
        <w:ind w:firstLine="480"/>
        <w:jc w:val="both"/>
        <w:rPr>
          <w:rFonts w:hAnsi="宋体" w:cs="宋体"/>
          <w:color w:val="auto"/>
          <w:sz w:val="24"/>
          <w:szCs w:val="22"/>
          <w:highlight w:val="none"/>
        </w:rPr>
      </w:pPr>
    </w:p>
    <w:tbl>
      <w:tblPr>
        <w:tblStyle w:val="19"/>
        <w:tblW w:w="0" w:type="auto"/>
        <w:jc w:val="center"/>
        <w:tblLayout w:type="fixed"/>
        <w:tblCellMar>
          <w:top w:w="0" w:type="dxa"/>
          <w:left w:w="108" w:type="dxa"/>
          <w:bottom w:w="0" w:type="dxa"/>
          <w:right w:w="108" w:type="dxa"/>
        </w:tblCellMar>
      </w:tblPr>
      <w:tblGrid>
        <w:gridCol w:w="769"/>
        <w:gridCol w:w="2726"/>
        <w:gridCol w:w="5156"/>
        <w:gridCol w:w="1169"/>
      </w:tblGrid>
      <w:tr>
        <w:tblPrEx>
          <w:tblCellMar>
            <w:top w:w="0" w:type="dxa"/>
            <w:left w:w="108" w:type="dxa"/>
            <w:bottom w:w="0" w:type="dxa"/>
            <w:right w:w="108" w:type="dxa"/>
          </w:tblCellMar>
        </w:tblPrEx>
        <w:trPr>
          <w:trHeight w:val="573" w:hRule="atLeast"/>
          <w:jc w:val="center"/>
        </w:trPr>
        <w:tc>
          <w:tcPr>
            <w:tcW w:w="769" w:type="dxa"/>
            <w:tcBorders>
              <w:top w:val="single" w:color="auto" w:sz="12" w:space="0"/>
              <w:left w:val="single" w:color="auto" w:sz="12" w:space="0"/>
              <w:bottom w:val="single" w:color="auto" w:sz="4" w:space="0"/>
              <w:right w:val="single" w:color="auto" w:sz="4" w:space="0"/>
            </w:tcBorders>
            <w:vAlign w:val="center"/>
          </w:tcPr>
          <w:p>
            <w:pPr>
              <w:spacing w:line="400" w:lineRule="exact"/>
              <w:jc w:val="center"/>
              <w:rPr>
                <w:rFonts w:hAnsi="宋体" w:cs="宋体"/>
                <w:b/>
                <w:bCs/>
                <w:color w:val="auto"/>
                <w:sz w:val="21"/>
                <w:szCs w:val="21"/>
                <w:highlight w:val="none"/>
              </w:rPr>
            </w:pPr>
            <w:r>
              <w:rPr>
                <w:rFonts w:hint="eastAsia" w:hAnsi="宋体" w:cs="宋体"/>
                <w:b/>
                <w:bCs/>
                <w:color w:val="auto"/>
                <w:sz w:val="21"/>
                <w:szCs w:val="21"/>
                <w:highlight w:val="none"/>
              </w:rPr>
              <w:t>序号</w:t>
            </w:r>
          </w:p>
        </w:tc>
        <w:tc>
          <w:tcPr>
            <w:tcW w:w="2726" w:type="dxa"/>
            <w:tcBorders>
              <w:top w:val="single" w:color="auto" w:sz="12" w:space="0"/>
              <w:left w:val="nil"/>
              <w:bottom w:val="single" w:color="auto" w:sz="4" w:space="0"/>
              <w:right w:val="single" w:color="auto" w:sz="4" w:space="0"/>
            </w:tcBorders>
            <w:vAlign w:val="center"/>
          </w:tcPr>
          <w:p>
            <w:pPr>
              <w:spacing w:before="120" w:beforeLines="50" w:after="120" w:afterLines="50" w:line="300" w:lineRule="exact"/>
              <w:ind w:firstLine="316" w:firstLineChars="150"/>
              <w:jc w:val="center"/>
              <w:rPr>
                <w:rFonts w:hAnsi="宋体" w:cs="宋体"/>
                <w:b/>
                <w:bCs/>
                <w:color w:val="auto"/>
                <w:sz w:val="21"/>
                <w:szCs w:val="21"/>
                <w:highlight w:val="none"/>
              </w:rPr>
            </w:pPr>
            <w:r>
              <w:rPr>
                <w:rFonts w:hint="eastAsia" w:hAnsi="宋体" w:cs="宋体"/>
                <w:b/>
                <w:bCs/>
                <w:color w:val="auto"/>
                <w:sz w:val="21"/>
                <w:szCs w:val="21"/>
                <w:highlight w:val="none"/>
              </w:rPr>
              <w:t>项目内容</w:t>
            </w:r>
          </w:p>
        </w:tc>
        <w:tc>
          <w:tcPr>
            <w:tcW w:w="5156" w:type="dxa"/>
            <w:tcBorders>
              <w:top w:val="single" w:color="auto" w:sz="12" w:space="0"/>
              <w:left w:val="nil"/>
              <w:bottom w:val="single" w:color="auto" w:sz="4" w:space="0"/>
              <w:right w:val="single" w:color="auto" w:sz="4" w:space="0"/>
            </w:tcBorders>
            <w:vAlign w:val="center"/>
          </w:tcPr>
          <w:p>
            <w:pPr>
              <w:spacing w:before="120" w:beforeLines="50" w:after="120" w:afterLines="50" w:line="300" w:lineRule="exact"/>
              <w:jc w:val="center"/>
              <w:rPr>
                <w:rFonts w:hAnsi="宋体" w:cs="宋体"/>
                <w:b/>
                <w:bCs/>
                <w:color w:val="auto"/>
                <w:sz w:val="21"/>
                <w:szCs w:val="21"/>
                <w:highlight w:val="none"/>
              </w:rPr>
            </w:pPr>
            <w:r>
              <w:rPr>
                <w:rFonts w:hint="eastAsia" w:hAnsi="宋体" w:cs="宋体"/>
                <w:b/>
                <w:bCs/>
                <w:color w:val="auto"/>
                <w:sz w:val="21"/>
                <w:szCs w:val="21"/>
                <w:highlight w:val="none"/>
              </w:rPr>
              <w:t>评审内容</w:t>
            </w:r>
          </w:p>
        </w:tc>
        <w:tc>
          <w:tcPr>
            <w:tcW w:w="1169" w:type="dxa"/>
            <w:tcBorders>
              <w:top w:val="single" w:color="auto" w:sz="12" w:space="0"/>
              <w:left w:val="nil"/>
              <w:bottom w:val="single" w:color="auto" w:sz="4" w:space="0"/>
              <w:right w:val="single" w:color="auto" w:sz="12" w:space="0"/>
            </w:tcBorders>
            <w:vAlign w:val="center"/>
          </w:tcPr>
          <w:p>
            <w:pPr>
              <w:spacing w:line="360" w:lineRule="exact"/>
              <w:jc w:val="center"/>
              <w:rPr>
                <w:rFonts w:hAnsi="宋体" w:cs="宋体"/>
                <w:b/>
                <w:bCs/>
                <w:color w:val="auto"/>
                <w:sz w:val="21"/>
                <w:szCs w:val="21"/>
                <w:highlight w:val="none"/>
              </w:rPr>
            </w:pPr>
            <w:r>
              <w:rPr>
                <w:rFonts w:hint="eastAsia" w:hAnsi="宋体" w:cs="宋体"/>
                <w:b/>
                <w:bCs/>
                <w:color w:val="auto"/>
                <w:sz w:val="21"/>
                <w:szCs w:val="21"/>
                <w:highlight w:val="none"/>
              </w:rPr>
              <w:t>备注</w:t>
            </w:r>
          </w:p>
        </w:tc>
      </w:tr>
      <w:tr>
        <w:tblPrEx>
          <w:tblCellMar>
            <w:top w:w="0" w:type="dxa"/>
            <w:left w:w="108" w:type="dxa"/>
            <w:bottom w:w="0" w:type="dxa"/>
            <w:right w:w="108" w:type="dxa"/>
          </w:tblCellMar>
        </w:tblPrEx>
        <w:trPr>
          <w:trHeight w:val="831" w:hRule="atLeast"/>
          <w:jc w:val="center"/>
        </w:trPr>
        <w:tc>
          <w:tcPr>
            <w:tcW w:w="769"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1</w:t>
            </w:r>
          </w:p>
        </w:tc>
        <w:tc>
          <w:tcPr>
            <w:tcW w:w="2726" w:type="dxa"/>
            <w:tcBorders>
              <w:top w:val="single" w:color="auto" w:sz="4" w:space="0"/>
              <w:left w:val="nil"/>
              <w:bottom w:val="single" w:color="auto" w:sz="4" w:space="0"/>
              <w:right w:val="single" w:color="auto" w:sz="4" w:space="0"/>
            </w:tcBorders>
            <w:vAlign w:val="center"/>
          </w:tcPr>
          <w:p>
            <w:pPr>
              <w:widowControl/>
              <w:jc w:val="left"/>
              <w:rPr>
                <w:rFonts w:hAnsi="宋体" w:cs="宋体"/>
                <w:color w:val="auto"/>
                <w:sz w:val="21"/>
                <w:szCs w:val="21"/>
                <w:highlight w:val="none"/>
                <w:lang w:val="zh-CN"/>
              </w:rPr>
            </w:pPr>
            <w:r>
              <w:rPr>
                <w:rFonts w:hint="eastAsia" w:hAnsi="宋体" w:cs="宋体"/>
                <w:color w:val="auto"/>
                <w:sz w:val="21"/>
                <w:szCs w:val="21"/>
                <w:highlight w:val="none"/>
              </w:rPr>
              <w:t>招标文件第四章第一款要求</w:t>
            </w:r>
          </w:p>
        </w:tc>
        <w:tc>
          <w:tcPr>
            <w:tcW w:w="515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hAnsi="宋体" w:cs="宋体"/>
                <w:color w:val="auto"/>
                <w:sz w:val="21"/>
                <w:szCs w:val="21"/>
                <w:highlight w:val="none"/>
              </w:rPr>
            </w:pPr>
            <w:r>
              <w:rPr>
                <w:rFonts w:hint="eastAsia" w:hAnsi="宋体" w:cs="宋体"/>
                <w:color w:val="auto"/>
                <w:sz w:val="21"/>
                <w:szCs w:val="21"/>
                <w:highlight w:val="none"/>
              </w:rPr>
              <w:t>招标文件第五章第一款要求提供的证明材料。</w:t>
            </w:r>
          </w:p>
        </w:tc>
        <w:tc>
          <w:tcPr>
            <w:tcW w:w="1169" w:type="dxa"/>
            <w:vMerge w:val="restart"/>
            <w:tcBorders>
              <w:top w:val="nil"/>
              <w:left w:val="nil"/>
              <w:right w:val="single" w:color="auto" w:sz="12" w:space="0"/>
            </w:tcBorders>
            <w:vAlign w:val="center"/>
          </w:tcPr>
          <w:p>
            <w:pPr>
              <w:adjustRightInd w:val="0"/>
              <w:snapToGrid w:val="0"/>
              <w:spacing w:line="360" w:lineRule="auto"/>
              <w:jc w:val="left"/>
              <w:rPr>
                <w:rFonts w:hAnsi="宋体" w:cs="宋体"/>
                <w:b/>
                <w:bCs/>
                <w:color w:val="auto"/>
                <w:sz w:val="30"/>
                <w:szCs w:val="30"/>
                <w:highlight w:val="none"/>
                <w:lang w:val="zh-CN"/>
              </w:rPr>
            </w:pPr>
            <w:r>
              <w:rPr>
                <w:rFonts w:hint="eastAsia" w:hAnsi="宋体" w:cs="宋体"/>
                <w:bCs/>
                <w:color w:val="auto"/>
                <w:sz w:val="21"/>
                <w:szCs w:val="21"/>
                <w:highlight w:val="none"/>
                <w:lang w:val="zh-CN" w:eastAsia="zh-TW"/>
              </w:rPr>
              <w:t>需加盖投标人鲜章，也可用骑缝章代替。</w:t>
            </w:r>
          </w:p>
          <w:p>
            <w:pPr>
              <w:spacing w:line="400" w:lineRule="exact"/>
              <w:rPr>
                <w:rFonts w:hAnsi="宋体" w:cs="宋体"/>
                <w:color w:val="auto"/>
                <w:sz w:val="21"/>
                <w:szCs w:val="21"/>
                <w:highlight w:val="none"/>
              </w:rPr>
            </w:pPr>
          </w:p>
        </w:tc>
      </w:tr>
      <w:tr>
        <w:tblPrEx>
          <w:tblCellMar>
            <w:top w:w="0" w:type="dxa"/>
            <w:left w:w="108" w:type="dxa"/>
            <w:bottom w:w="0" w:type="dxa"/>
            <w:right w:w="108" w:type="dxa"/>
          </w:tblCellMar>
        </w:tblPrEx>
        <w:trPr>
          <w:trHeight w:val="591" w:hRule="atLeast"/>
          <w:jc w:val="center"/>
        </w:trPr>
        <w:tc>
          <w:tcPr>
            <w:tcW w:w="769"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2</w:t>
            </w:r>
          </w:p>
        </w:tc>
        <w:tc>
          <w:tcPr>
            <w:tcW w:w="2726"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color w:val="auto"/>
                <w:sz w:val="21"/>
                <w:szCs w:val="21"/>
                <w:highlight w:val="none"/>
              </w:rPr>
            </w:pPr>
            <w:r>
              <w:rPr>
                <w:rFonts w:hint="eastAsia" w:hAnsi="宋体" w:cs="宋体"/>
                <w:color w:val="auto"/>
                <w:sz w:val="21"/>
                <w:szCs w:val="21"/>
                <w:highlight w:val="none"/>
                <w:lang w:val="zh-CN"/>
              </w:rPr>
              <w:t>投标报价</w:t>
            </w:r>
          </w:p>
        </w:tc>
        <w:tc>
          <w:tcPr>
            <w:tcW w:w="5156"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color w:val="auto"/>
                <w:sz w:val="21"/>
                <w:szCs w:val="21"/>
                <w:highlight w:val="none"/>
              </w:rPr>
            </w:pPr>
            <w:r>
              <w:rPr>
                <w:rFonts w:hint="eastAsia" w:hAnsi="宋体" w:cs="宋体"/>
                <w:color w:val="auto"/>
                <w:sz w:val="21"/>
                <w:szCs w:val="21"/>
                <w:highlight w:val="none"/>
                <w:lang w:val="zh-CN"/>
              </w:rPr>
              <w:t>供应商报价没有超过</w:t>
            </w:r>
            <w:r>
              <w:rPr>
                <w:rFonts w:hint="eastAsia" w:hAnsi="宋体" w:cs="宋体"/>
                <w:color w:val="auto"/>
                <w:sz w:val="21"/>
                <w:szCs w:val="21"/>
                <w:highlight w:val="none"/>
              </w:rPr>
              <w:t>最高限价</w:t>
            </w:r>
          </w:p>
        </w:tc>
        <w:tc>
          <w:tcPr>
            <w:tcW w:w="1169" w:type="dxa"/>
            <w:vMerge w:val="continue"/>
            <w:tcBorders>
              <w:left w:val="nil"/>
              <w:right w:val="single" w:color="auto" w:sz="12" w:space="0"/>
            </w:tcBorders>
            <w:vAlign w:val="center"/>
          </w:tcPr>
          <w:p>
            <w:pPr>
              <w:spacing w:line="400" w:lineRule="exact"/>
              <w:rPr>
                <w:rFonts w:hAnsi="宋体" w:cs="宋体"/>
                <w:color w:val="auto"/>
                <w:sz w:val="21"/>
                <w:szCs w:val="21"/>
                <w:highlight w:val="none"/>
              </w:rPr>
            </w:pPr>
          </w:p>
        </w:tc>
      </w:tr>
      <w:tr>
        <w:tblPrEx>
          <w:tblCellMar>
            <w:top w:w="0" w:type="dxa"/>
            <w:left w:w="108" w:type="dxa"/>
            <w:bottom w:w="0" w:type="dxa"/>
            <w:right w:w="108" w:type="dxa"/>
          </w:tblCellMar>
        </w:tblPrEx>
        <w:trPr>
          <w:trHeight w:val="1009" w:hRule="atLeast"/>
          <w:jc w:val="center"/>
        </w:trPr>
        <w:tc>
          <w:tcPr>
            <w:tcW w:w="769"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3</w:t>
            </w:r>
          </w:p>
        </w:tc>
        <w:tc>
          <w:tcPr>
            <w:tcW w:w="2726"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color w:val="auto"/>
                <w:sz w:val="21"/>
                <w:szCs w:val="21"/>
                <w:highlight w:val="none"/>
              </w:rPr>
            </w:pPr>
            <w:r>
              <w:rPr>
                <w:rFonts w:hint="eastAsia" w:hAnsi="宋体" w:cs="宋体"/>
                <w:color w:val="auto"/>
                <w:sz w:val="21"/>
                <w:szCs w:val="21"/>
                <w:highlight w:val="none"/>
                <w:lang w:val="zh-CN"/>
              </w:rPr>
              <w:t>法定代表人授权书</w:t>
            </w:r>
          </w:p>
        </w:tc>
        <w:tc>
          <w:tcPr>
            <w:tcW w:w="5156"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color w:val="auto"/>
                <w:sz w:val="21"/>
                <w:szCs w:val="21"/>
                <w:highlight w:val="none"/>
                <w:lang w:val="zh-CN"/>
              </w:rPr>
            </w:pPr>
            <w:r>
              <w:rPr>
                <w:rFonts w:hint="eastAsia" w:hAnsi="宋体" w:cs="宋体"/>
                <w:color w:val="auto"/>
                <w:sz w:val="21"/>
                <w:szCs w:val="21"/>
                <w:highlight w:val="none"/>
                <w:lang w:val="zh-CN"/>
              </w:rPr>
              <w:t>提供法定代表人授权书原件；</w:t>
            </w:r>
          </w:p>
          <w:p>
            <w:pPr>
              <w:spacing w:line="400" w:lineRule="exact"/>
              <w:jc w:val="left"/>
              <w:rPr>
                <w:rFonts w:hAnsi="宋体" w:cs="宋体"/>
                <w:color w:val="auto"/>
                <w:sz w:val="21"/>
                <w:szCs w:val="21"/>
                <w:highlight w:val="none"/>
                <w:lang w:val="zh-CN"/>
              </w:rPr>
            </w:pPr>
            <w:r>
              <w:rPr>
                <w:rFonts w:hint="eastAsia" w:hAnsi="宋体" w:cs="宋体"/>
                <w:color w:val="auto"/>
                <w:sz w:val="21"/>
                <w:szCs w:val="21"/>
                <w:highlight w:val="none"/>
                <w:lang w:val="zh-CN"/>
              </w:rPr>
              <w:t>若为法定代表人参加，则只提供法定代表人身份证复印件。</w:t>
            </w:r>
          </w:p>
        </w:tc>
        <w:tc>
          <w:tcPr>
            <w:tcW w:w="1169" w:type="dxa"/>
            <w:vMerge w:val="continue"/>
            <w:tcBorders>
              <w:left w:val="nil"/>
              <w:right w:val="single" w:color="auto" w:sz="12" w:space="0"/>
            </w:tcBorders>
            <w:vAlign w:val="center"/>
          </w:tcPr>
          <w:p>
            <w:pPr>
              <w:spacing w:line="400" w:lineRule="exact"/>
              <w:jc w:val="left"/>
              <w:rPr>
                <w:rFonts w:hAnsi="宋体" w:cs="宋体"/>
                <w:b/>
                <w:bCs/>
                <w:color w:val="auto"/>
                <w:sz w:val="21"/>
                <w:szCs w:val="21"/>
                <w:highlight w:val="none"/>
              </w:rPr>
            </w:pPr>
          </w:p>
        </w:tc>
      </w:tr>
      <w:tr>
        <w:tblPrEx>
          <w:tblCellMar>
            <w:top w:w="0" w:type="dxa"/>
            <w:left w:w="108" w:type="dxa"/>
            <w:bottom w:w="0" w:type="dxa"/>
            <w:right w:w="108" w:type="dxa"/>
          </w:tblCellMar>
        </w:tblPrEx>
        <w:trPr>
          <w:trHeight w:val="930" w:hRule="atLeast"/>
          <w:jc w:val="center"/>
        </w:trPr>
        <w:tc>
          <w:tcPr>
            <w:tcW w:w="769"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4</w:t>
            </w:r>
          </w:p>
        </w:tc>
        <w:tc>
          <w:tcPr>
            <w:tcW w:w="2726" w:type="dxa"/>
            <w:tcBorders>
              <w:top w:val="single" w:color="auto" w:sz="4" w:space="0"/>
              <w:left w:val="nil"/>
              <w:bottom w:val="single" w:color="auto" w:sz="4" w:space="0"/>
              <w:right w:val="single" w:color="auto" w:sz="4" w:space="0"/>
            </w:tcBorders>
            <w:vAlign w:val="center"/>
          </w:tcPr>
          <w:p>
            <w:pPr>
              <w:spacing w:line="420" w:lineRule="exact"/>
              <w:jc w:val="left"/>
              <w:rPr>
                <w:rFonts w:hAnsi="宋体" w:cs="宋体"/>
                <w:color w:val="auto"/>
                <w:sz w:val="21"/>
                <w:szCs w:val="21"/>
                <w:highlight w:val="none"/>
              </w:rPr>
            </w:pPr>
            <w:r>
              <w:rPr>
                <w:rFonts w:hint="eastAsia" w:hAnsi="宋体" w:cs="宋体"/>
                <w:color w:val="auto"/>
                <w:sz w:val="21"/>
                <w:szCs w:val="21"/>
                <w:highlight w:val="none"/>
              </w:rPr>
              <w:t>强制节能（如涉及）</w:t>
            </w:r>
          </w:p>
        </w:tc>
        <w:tc>
          <w:tcPr>
            <w:tcW w:w="5156" w:type="dxa"/>
            <w:tcBorders>
              <w:top w:val="single" w:color="auto" w:sz="4" w:space="0"/>
              <w:left w:val="nil"/>
              <w:bottom w:val="single" w:color="auto" w:sz="4" w:space="0"/>
              <w:right w:val="single" w:color="auto" w:sz="4" w:space="0"/>
            </w:tcBorders>
            <w:vAlign w:val="center"/>
          </w:tcPr>
          <w:p>
            <w:pPr>
              <w:spacing w:line="420" w:lineRule="exact"/>
              <w:jc w:val="left"/>
              <w:rPr>
                <w:rFonts w:hAnsi="宋体" w:cs="宋体"/>
                <w:color w:val="auto"/>
                <w:sz w:val="21"/>
                <w:szCs w:val="21"/>
                <w:highlight w:val="none"/>
              </w:rPr>
            </w:pPr>
            <w:r>
              <w:rPr>
                <w:rFonts w:hint="eastAsia" w:hAnsi="宋体" w:cs="宋体"/>
                <w:color w:val="auto"/>
                <w:sz w:val="21"/>
                <w:szCs w:val="21"/>
                <w:highlight w:val="none"/>
                <w:lang w:val="zh-CN"/>
              </w:rPr>
              <w:t>根据财政部、发展改革委、生态环境部、市场监管总局联合发布《关于调整优化节能产品、环境标志产品政府采购执行机制的通知》(财库〔2019〕9 号)，对政府采购节能产品、环境标志产品实施品目清单管理，本项目如涉及政府强制采购产品（节能产品政府采购品目清单中★号产品），供应商在投标时须按照《关于印发节能产品政府采购品目清单的通知》（财库〔2019〕19号）要求提供认证机构名录内单位出具的节能产品认证证书，否则其投标文件将被视为无效投标处理。认证机构名录详见《参与实施政府采购节能产品认证机构名录》。</w:t>
            </w:r>
          </w:p>
        </w:tc>
        <w:tc>
          <w:tcPr>
            <w:tcW w:w="1169" w:type="dxa"/>
            <w:vMerge w:val="continue"/>
            <w:tcBorders>
              <w:left w:val="nil"/>
              <w:bottom w:val="single" w:color="auto" w:sz="4" w:space="0"/>
              <w:right w:val="single" w:color="auto" w:sz="12" w:space="0"/>
            </w:tcBorders>
            <w:vAlign w:val="center"/>
          </w:tcPr>
          <w:p>
            <w:pPr>
              <w:spacing w:line="400" w:lineRule="exact"/>
              <w:jc w:val="left"/>
              <w:rPr>
                <w:rFonts w:hAnsi="宋体" w:cs="宋体"/>
                <w:color w:val="auto"/>
                <w:sz w:val="21"/>
                <w:szCs w:val="21"/>
                <w:highlight w:val="none"/>
                <w:lang w:val="zh-CN"/>
              </w:rPr>
            </w:pPr>
          </w:p>
        </w:tc>
      </w:tr>
      <w:tr>
        <w:tblPrEx>
          <w:tblCellMar>
            <w:top w:w="0" w:type="dxa"/>
            <w:left w:w="108" w:type="dxa"/>
            <w:bottom w:w="0" w:type="dxa"/>
            <w:right w:w="108" w:type="dxa"/>
          </w:tblCellMar>
        </w:tblPrEx>
        <w:trPr>
          <w:trHeight w:val="930" w:hRule="atLeast"/>
          <w:jc w:val="center"/>
        </w:trPr>
        <w:tc>
          <w:tcPr>
            <w:tcW w:w="769" w:type="dxa"/>
            <w:tcBorders>
              <w:top w:val="single" w:color="auto" w:sz="4" w:space="0"/>
              <w:left w:val="single" w:color="auto" w:sz="12" w:space="0"/>
              <w:bottom w:val="single" w:color="auto" w:sz="4" w:space="0"/>
              <w:right w:val="single" w:color="auto" w:sz="4" w:space="0"/>
            </w:tcBorders>
            <w:vAlign w:val="center"/>
          </w:tcPr>
          <w:p>
            <w:pPr>
              <w:spacing w:line="420" w:lineRule="exact"/>
              <w:ind w:firstLine="210" w:firstLineChars="100"/>
              <w:jc w:val="left"/>
              <w:rPr>
                <w:rFonts w:hAnsi="宋体" w:cs="宋体"/>
                <w:bCs/>
                <w:color w:val="auto"/>
                <w:sz w:val="21"/>
                <w:szCs w:val="21"/>
                <w:highlight w:val="none"/>
              </w:rPr>
            </w:pPr>
            <w:r>
              <w:rPr>
                <w:rFonts w:hint="eastAsia" w:hAnsi="宋体" w:cs="宋体"/>
                <w:bCs/>
                <w:color w:val="auto"/>
                <w:sz w:val="21"/>
                <w:szCs w:val="21"/>
                <w:highlight w:val="none"/>
              </w:rPr>
              <w:t>5</w:t>
            </w:r>
          </w:p>
        </w:tc>
        <w:tc>
          <w:tcPr>
            <w:tcW w:w="2726" w:type="dxa"/>
            <w:tcBorders>
              <w:top w:val="single" w:color="auto" w:sz="4" w:space="0"/>
              <w:left w:val="nil"/>
              <w:bottom w:val="single" w:color="auto" w:sz="4" w:space="0"/>
              <w:right w:val="single" w:color="auto" w:sz="4" w:space="0"/>
            </w:tcBorders>
            <w:vAlign w:val="center"/>
          </w:tcPr>
          <w:p>
            <w:pPr>
              <w:spacing w:line="420" w:lineRule="exact"/>
              <w:jc w:val="left"/>
              <w:rPr>
                <w:rFonts w:hAnsi="宋体" w:cs="宋体"/>
                <w:bCs/>
                <w:color w:val="auto"/>
                <w:sz w:val="21"/>
                <w:szCs w:val="21"/>
                <w:highlight w:val="none"/>
                <w:lang w:val="zh-CN" w:eastAsia="zh-TW"/>
              </w:rPr>
            </w:pPr>
            <w:r>
              <w:rPr>
                <w:rFonts w:hint="eastAsia" w:hAnsi="宋体" w:cs="宋体"/>
                <w:bCs/>
                <w:color w:val="auto"/>
                <w:sz w:val="21"/>
                <w:szCs w:val="21"/>
                <w:highlight w:val="none"/>
              </w:rPr>
              <w:t>3C强制认证</w:t>
            </w:r>
            <w:r>
              <w:rPr>
                <w:rFonts w:hint="eastAsia" w:hAnsi="宋体" w:cs="宋体"/>
                <w:color w:val="auto"/>
                <w:sz w:val="21"/>
                <w:szCs w:val="21"/>
                <w:highlight w:val="none"/>
              </w:rPr>
              <w:t>（如涉及）</w:t>
            </w:r>
          </w:p>
        </w:tc>
        <w:tc>
          <w:tcPr>
            <w:tcW w:w="5156" w:type="dxa"/>
            <w:tcBorders>
              <w:top w:val="single" w:color="auto" w:sz="4" w:space="0"/>
              <w:left w:val="nil"/>
              <w:bottom w:val="single" w:color="auto" w:sz="4" w:space="0"/>
              <w:right w:val="single" w:color="auto" w:sz="4" w:space="0"/>
            </w:tcBorders>
            <w:vAlign w:val="center"/>
          </w:tcPr>
          <w:p>
            <w:pPr>
              <w:spacing w:line="420" w:lineRule="exact"/>
              <w:jc w:val="left"/>
              <w:rPr>
                <w:rFonts w:hAnsi="宋体" w:cs="宋体"/>
                <w:bCs/>
                <w:color w:val="auto"/>
                <w:sz w:val="21"/>
                <w:szCs w:val="21"/>
                <w:highlight w:val="none"/>
                <w:lang w:val="zh-CN" w:eastAsia="zh-TW"/>
              </w:rPr>
            </w:pPr>
            <w:r>
              <w:rPr>
                <w:rFonts w:hint="eastAsia" w:hAnsi="宋体" w:cs="宋体"/>
                <w:bCs/>
                <w:color w:val="auto"/>
                <w:sz w:val="21"/>
                <w:szCs w:val="21"/>
                <w:highlight w:val="none"/>
              </w:rPr>
              <w:t>技术参数中如涉及到3C强制认证产品或其他国家强制要求均满足相关要求，投标时提供《中国强制性产品认证》（3C证书）复印件,或提供承诺函或其他国家强制要求证明材料复印件，承诺中标后签订合同前向采购人提供。</w:t>
            </w:r>
          </w:p>
        </w:tc>
        <w:tc>
          <w:tcPr>
            <w:tcW w:w="1169" w:type="dxa"/>
            <w:tcBorders>
              <w:left w:val="nil"/>
              <w:bottom w:val="single" w:color="auto" w:sz="4" w:space="0"/>
              <w:right w:val="single" w:color="auto" w:sz="12" w:space="0"/>
            </w:tcBorders>
            <w:vAlign w:val="center"/>
          </w:tcPr>
          <w:p>
            <w:pPr>
              <w:spacing w:line="400" w:lineRule="exact"/>
              <w:jc w:val="left"/>
              <w:rPr>
                <w:rFonts w:hAnsi="宋体" w:cs="宋体"/>
                <w:color w:val="auto"/>
                <w:sz w:val="21"/>
                <w:szCs w:val="21"/>
                <w:highlight w:val="none"/>
                <w:lang w:val="zh-CN"/>
              </w:rPr>
            </w:pPr>
          </w:p>
        </w:tc>
      </w:tr>
      <w:tr>
        <w:tblPrEx>
          <w:tblCellMar>
            <w:top w:w="0" w:type="dxa"/>
            <w:left w:w="108" w:type="dxa"/>
            <w:bottom w:w="0" w:type="dxa"/>
            <w:right w:w="108" w:type="dxa"/>
          </w:tblCellMar>
        </w:tblPrEx>
        <w:trPr>
          <w:trHeight w:val="605" w:hRule="atLeast"/>
          <w:jc w:val="center"/>
        </w:trPr>
        <w:tc>
          <w:tcPr>
            <w:tcW w:w="769" w:type="dxa"/>
            <w:tcBorders>
              <w:top w:val="single" w:color="auto" w:sz="4" w:space="0"/>
              <w:left w:val="single" w:color="auto" w:sz="12" w:space="0"/>
              <w:bottom w:val="single" w:color="auto" w:sz="12" w:space="0"/>
              <w:right w:val="single" w:color="auto" w:sz="4" w:space="0"/>
            </w:tcBorders>
            <w:vAlign w:val="center"/>
          </w:tcPr>
          <w:p>
            <w:pPr>
              <w:spacing w:line="400" w:lineRule="exact"/>
              <w:jc w:val="center"/>
              <w:rPr>
                <w:rFonts w:hAnsi="宋体" w:cs="宋体"/>
                <w:color w:val="auto"/>
                <w:sz w:val="21"/>
                <w:szCs w:val="21"/>
                <w:highlight w:val="none"/>
              </w:rPr>
            </w:pPr>
            <w:r>
              <w:rPr>
                <w:rFonts w:hint="eastAsia" w:hAnsi="宋体" w:cs="宋体"/>
                <w:b/>
                <w:bCs/>
                <w:color w:val="auto"/>
                <w:sz w:val="21"/>
                <w:szCs w:val="21"/>
                <w:highlight w:val="none"/>
              </w:rPr>
              <w:t>结论</w:t>
            </w:r>
          </w:p>
        </w:tc>
        <w:tc>
          <w:tcPr>
            <w:tcW w:w="7882" w:type="dxa"/>
            <w:gridSpan w:val="2"/>
            <w:tcBorders>
              <w:top w:val="single" w:color="auto" w:sz="4" w:space="0"/>
              <w:left w:val="nil"/>
              <w:bottom w:val="single" w:color="auto" w:sz="12" w:space="0"/>
              <w:right w:val="single" w:color="auto" w:sz="4" w:space="0"/>
            </w:tcBorders>
            <w:vAlign w:val="center"/>
          </w:tcPr>
          <w:p>
            <w:pPr>
              <w:spacing w:line="400" w:lineRule="exact"/>
              <w:jc w:val="center"/>
              <w:rPr>
                <w:rFonts w:hAnsi="宋体" w:cs="宋体"/>
                <w:b/>
                <w:bCs/>
                <w:color w:val="auto"/>
                <w:sz w:val="21"/>
                <w:szCs w:val="21"/>
                <w:highlight w:val="none"/>
              </w:rPr>
            </w:pPr>
            <w:r>
              <w:rPr>
                <w:rFonts w:hint="eastAsia" w:hAnsi="宋体" w:cs="宋体"/>
                <w:b/>
                <w:bCs/>
                <w:color w:val="auto"/>
                <w:sz w:val="21"/>
                <w:szCs w:val="21"/>
                <w:highlight w:val="none"/>
              </w:rPr>
              <w:t>应全部通过</w:t>
            </w:r>
          </w:p>
        </w:tc>
        <w:tc>
          <w:tcPr>
            <w:tcW w:w="1169" w:type="dxa"/>
            <w:tcBorders>
              <w:top w:val="single" w:color="auto" w:sz="4" w:space="0"/>
              <w:left w:val="nil"/>
              <w:bottom w:val="single" w:color="auto" w:sz="12" w:space="0"/>
              <w:right w:val="single" w:color="auto" w:sz="12" w:space="0"/>
            </w:tcBorders>
            <w:vAlign w:val="center"/>
          </w:tcPr>
          <w:p>
            <w:pPr>
              <w:spacing w:line="400" w:lineRule="exact"/>
              <w:jc w:val="center"/>
              <w:rPr>
                <w:rFonts w:hAnsi="宋体" w:cs="宋体"/>
                <w:b/>
                <w:bCs/>
                <w:color w:val="auto"/>
                <w:sz w:val="21"/>
                <w:szCs w:val="21"/>
                <w:highlight w:val="none"/>
              </w:rPr>
            </w:pPr>
          </w:p>
        </w:tc>
      </w:tr>
    </w:tbl>
    <w:p>
      <w:pPr>
        <w:pStyle w:val="16"/>
        <w:autoSpaceDE w:val="0"/>
        <w:spacing w:before="0" w:beforeAutospacing="0" w:after="150" w:afterAutospacing="0"/>
        <w:ind w:firstLine="480"/>
        <w:jc w:val="both"/>
        <w:rPr>
          <w:rFonts w:hAnsi="宋体" w:cs="宋体"/>
          <w:color w:val="auto"/>
          <w:sz w:val="24"/>
          <w:szCs w:val="22"/>
          <w:highlight w:val="none"/>
        </w:rPr>
      </w:pP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3.3符合性检查。</w:t>
      </w:r>
    </w:p>
    <w:tbl>
      <w:tblPr>
        <w:tblStyle w:val="19"/>
        <w:tblW w:w="0" w:type="auto"/>
        <w:jc w:val="center"/>
        <w:tblLayout w:type="fixed"/>
        <w:tblCellMar>
          <w:top w:w="0" w:type="dxa"/>
          <w:left w:w="108" w:type="dxa"/>
          <w:bottom w:w="0" w:type="dxa"/>
          <w:right w:w="108" w:type="dxa"/>
        </w:tblCellMar>
      </w:tblPr>
      <w:tblGrid>
        <w:gridCol w:w="758"/>
        <w:gridCol w:w="2029"/>
        <w:gridCol w:w="3969"/>
        <w:gridCol w:w="2734"/>
      </w:tblGrid>
      <w:tr>
        <w:tblPrEx>
          <w:tblCellMar>
            <w:top w:w="0" w:type="dxa"/>
            <w:left w:w="108" w:type="dxa"/>
            <w:bottom w:w="0" w:type="dxa"/>
            <w:right w:w="108" w:type="dxa"/>
          </w:tblCellMar>
        </w:tblPrEx>
        <w:trPr>
          <w:trHeight w:val="573" w:hRule="atLeast"/>
          <w:jc w:val="center"/>
        </w:trPr>
        <w:tc>
          <w:tcPr>
            <w:tcW w:w="758" w:type="dxa"/>
            <w:tcBorders>
              <w:top w:val="single" w:color="auto" w:sz="12" w:space="0"/>
              <w:left w:val="single" w:color="auto" w:sz="12" w:space="0"/>
              <w:bottom w:val="single" w:color="auto" w:sz="4" w:space="0"/>
              <w:right w:val="single" w:color="auto" w:sz="4" w:space="0"/>
            </w:tcBorders>
            <w:vAlign w:val="center"/>
          </w:tcPr>
          <w:p>
            <w:pPr>
              <w:spacing w:line="400" w:lineRule="exact"/>
              <w:jc w:val="center"/>
              <w:rPr>
                <w:rFonts w:hAnsi="宋体" w:cs="宋体"/>
                <w:b/>
                <w:bCs/>
                <w:color w:val="auto"/>
                <w:sz w:val="24"/>
                <w:szCs w:val="24"/>
                <w:highlight w:val="none"/>
              </w:rPr>
            </w:pPr>
            <w:r>
              <w:rPr>
                <w:rFonts w:hint="eastAsia" w:hAnsi="宋体" w:cs="宋体"/>
                <w:b/>
                <w:bCs/>
                <w:color w:val="auto"/>
                <w:sz w:val="24"/>
                <w:szCs w:val="24"/>
                <w:highlight w:val="none"/>
              </w:rPr>
              <w:t>序号</w:t>
            </w:r>
          </w:p>
        </w:tc>
        <w:tc>
          <w:tcPr>
            <w:tcW w:w="2029" w:type="dxa"/>
            <w:tcBorders>
              <w:top w:val="single" w:color="auto" w:sz="12" w:space="0"/>
              <w:left w:val="nil"/>
              <w:bottom w:val="single" w:color="auto" w:sz="4" w:space="0"/>
              <w:right w:val="single" w:color="auto" w:sz="4" w:space="0"/>
            </w:tcBorders>
            <w:vAlign w:val="center"/>
          </w:tcPr>
          <w:p>
            <w:pPr>
              <w:spacing w:before="120" w:beforeLines="50" w:after="120" w:afterLines="50" w:line="300" w:lineRule="exact"/>
              <w:ind w:firstLine="361" w:firstLineChars="150"/>
              <w:jc w:val="center"/>
              <w:rPr>
                <w:rFonts w:hAnsi="宋体" w:cs="宋体"/>
                <w:b/>
                <w:bCs/>
                <w:color w:val="auto"/>
                <w:sz w:val="24"/>
                <w:szCs w:val="24"/>
                <w:highlight w:val="none"/>
              </w:rPr>
            </w:pPr>
            <w:r>
              <w:rPr>
                <w:rFonts w:hint="eastAsia" w:hAnsi="宋体" w:cs="宋体"/>
                <w:b/>
                <w:bCs/>
                <w:color w:val="auto"/>
                <w:sz w:val="24"/>
                <w:szCs w:val="24"/>
                <w:highlight w:val="none"/>
              </w:rPr>
              <w:t>项目内容</w:t>
            </w:r>
          </w:p>
        </w:tc>
        <w:tc>
          <w:tcPr>
            <w:tcW w:w="3969" w:type="dxa"/>
            <w:tcBorders>
              <w:top w:val="single" w:color="auto" w:sz="12" w:space="0"/>
              <w:left w:val="nil"/>
              <w:bottom w:val="single" w:color="auto" w:sz="4" w:space="0"/>
              <w:right w:val="single" w:color="auto" w:sz="4" w:space="0"/>
            </w:tcBorders>
            <w:vAlign w:val="center"/>
          </w:tcPr>
          <w:p>
            <w:pPr>
              <w:spacing w:before="120" w:beforeLines="50" w:after="120" w:afterLines="50" w:line="300" w:lineRule="exact"/>
              <w:jc w:val="center"/>
              <w:rPr>
                <w:rFonts w:hAnsi="宋体" w:cs="宋体"/>
                <w:b/>
                <w:bCs/>
                <w:color w:val="auto"/>
                <w:sz w:val="24"/>
                <w:szCs w:val="24"/>
                <w:highlight w:val="none"/>
              </w:rPr>
            </w:pPr>
            <w:r>
              <w:rPr>
                <w:rFonts w:hint="eastAsia" w:hAnsi="宋体" w:cs="宋体"/>
                <w:b/>
                <w:bCs/>
                <w:color w:val="auto"/>
                <w:sz w:val="24"/>
                <w:szCs w:val="24"/>
                <w:highlight w:val="none"/>
              </w:rPr>
              <w:t>评审内容</w:t>
            </w:r>
          </w:p>
        </w:tc>
        <w:tc>
          <w:tcPr>
            <w:tcW w:w="2734" w:type="dxa"/>
            <w:tcBorders>
              <w:top w:val="single" w:color="auto" w:sz="12" w:space="0"/>
              <w:left w:val="nil"/>
              <w:bottom w:val="single" w:color="auto" w:sz="4" w:space="0"/>
              <w:right w:val="single" w:color="auto" w:sz="12" w:space="0"/>
            </w:tcBorders>
            <w:vAlign w:val="center"/>
          </w:tcPr>
          <w:p>
            <w:pPr>
              <w:spacing w:line="360" w:lineRule="exact"/>
              <w:jc w:val="center"/>
              <w:rPr>
                <w:rFonts w:hAnsi="宋体" w:cs="宋体"/>
                <w:b/>
                <w:bCs/>
                <w:color w:val="auto"/>
                <w:sz w:val="24"/>
                <w:szCs w:val="24"/>
                <w:highlight w:val="none"/>
              </w:rPr>
            </w:pPr>
            <w:r>
              <w:rPr>
                <w:rFonts w:hint="eastAsia" w:hAnsi="宋体" w:cs="宋体"/>
                <w:b/>
                <w:bCs/>
                <w:color w:val="auto"/>
                <w:sz w:val="24"/>
                <w:szCs w:val="24"/>
                <w:highlight w:val="none"/>
              </w:rPr>
              <w:t>备注</w:t>
            </w:r>
          </w:p>
        </w:tc>
      </w:tr>
      <w:tr>
        <w:tblPrEx>
          <w:tblCellMar>
            <w:top w:w="0" w:type="dxa"/>
            <w:left w:w="108" w:type="dxa"/>
            <w:bottom w:w="0" w:type="dxa"/>
            <w:right w:w="108" w:type="dxa"/>
          </w:tblCellMar>
        </w:tblPrEx>
        <w:trPr>
          <w:trHeight w:val="753" w:hRule="atLeast"/>
          <w:jc w:val="center"/>
        </w:trPr>
        <w:tc>
          <w:tcPr>
            <w:tcW w:w="758"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Ansi="宋体" w:cs="宋体"/>
                <w:color w:val="auto"/>
                <w:sz w:val="21"/>
                <w:szCs w:val="21"/>
                <w:highlight w:val="none"/>
                <w:lang w:val="zh-CN"/>
              </w:rPr>
            </w:pPr>
            <w:r>
              <w:rPr>
                <w:rFonts w:hint="eastAsia" w:hAnsi="宋体" w:cs="宋体"/>
                <w:color w:val="auto"/>
                <w:sz w:val="21"/>
                <w:szCs w:val="21"/>
                <w:highlight w:val="none"/>
                <w:lang w:val="zh-CN"/>
              </w:rPr>
              <w:t>1</w:t>
            </w:r>
          </w:p>
        </w:tc>
        <w:tc>
          <w:tcPr>
            <w:tcW w:w="2029"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color w:val="auto"/>
                <w:sz w:val="21"/>
                <w:szCs w:val="21"/>
                <w:highlight w:val="none"/>
                <w:lang w:val="zh-CN"/>
              </w:rPr>
            </w:pPr>
            <w:r>
              <w:rPr>
                <w:rFonts w:hint="eastAsia" w:hAnsi="宋体" w:cs="宋体"/>
                <w:color w:val="auto"/>
                <w:sz w:val="21"/>
                <w:szCs w:val="21"/>
                <w:highlight w:val="none"/>
                <w:lang w:val="zh-CN"/>
              </w:rPr>
              <w:t>投标文件正副本数量</w:t>
            </w:r>
          </w:p>
        </w:tc>
        <w:tc>
          <w:tcPr>
            <w:tcW w:w="3969"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color w:val="auto"/>
                <w:sz w:val="21"/>
                <w:szCs w:val="21"/>
                <w:highlight w:val="none"/>
                <w:lang w:val="zh-CN"/>
              </w:rPr>
            </w:pPr>
            <w:r>
              <w:rPr>
                <w:rFonts w:hint="eastAsia" w:hAnsi="宋体" w:cs="宋体"/>
                <w:color w:val="auto"/>
                <w:sz w:val="21"/>
                <w:szCs w:val="21"/>
                <w:highlight w:val="none"/>
                <w:lang w:val="zh-CN"/>
              </w:rPr>
              <w:t>投标文件正副本数量</w:t>
            </w:r>
            <w:r>
              <w:rPr>
                <w:rFonts w:hint="eastAsia" w:hAnsi="宋体" w:cs="宋体"/>
                <w:color w:val="auto"/>
                <w:sz w:val="21"/>
                <w:szCs w:val="21"/>
                <w:highlight w:val="none"/>
              </w:rPr>
              <w:t>是否按照招标文件要求提交。</w:t>
            </w:r>
          </w:p>
        </w:tc>
        <w:tc>
          <w:tcPr>
            <w:tcW w:w="2734" w:type="dxa"/>
            <w:tcBorders>
              <w:top w:val="nil"/>
              <w:left w:val="nil"/>
              <w:bottom w:val="single" w:color="auto" w:sz="4" w:space="0"/>
              <w:right w:val="single" w:color="auto" w:sz="12" w:space="0"/>
            </w:tcBorders>
            <w:vAlign w:val="center"/>
          </w:tcPr>
          <w:p>
            <w:pPr>
              <w:spacing w:line="400" w:lineRule="exact"/>
              <w:jc w:val="left"/>
              <w:rPr>
                <w:rFonts w:hAnsi="宋体" w:cs="宋体"/>
                <w:color w:val="auto"/>
                <w:sz w:val="21"/>
                <w:szCs w:val="21"/>
                <w:highlight w:val="none"/>
                <w:lang w:val="zh-CN"/>
              </w:rPr>
            </w:pPr>
          </w:p>
        </w:tc>
      </w:tr>
      <w:tr>
        <w:tblPrEx>
          <w:tblCellMar>
            <w:top w:w="0" w:type="dxa"/>
            <w:left w:w="108" w:type="dxa"/>
            <w:bottom w:w="0" w:type="dxa"/>
            <w:right w:w="108" w:type="dxa"/>
          </w:tblCellMar>
        </w:tblPrEx>
        <w:trPr>
          <w:trHeight w:val="528" w:hRule="atLeast"/>
          <w:jc w:val="center"/>
        </w:trPr>
        <w:tc>
          <w:tcPr>
            <w:tcW w:w="758"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2</w:t>
            </w:r>
          </w:p>
        </w:tc>
        <w:tc>
          <w:tcPr>
            <w:tcW w:w="2029"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color w:val="auto"/>
                <w:sz w:val="21"/>
                <w:szCs w:val="21"/>
                <w:highlight w:val="none"/>
                <w:lang w:val="zh-CN"/>
              </w:rPr>
            </w:pPr>
            <w:r>
              <w:rPr>
                <w:rFonts w:hint="eastAsia" w:hAnsi="宋体" w:cs="宋体"/>
                <w:color w:val="auto"/>
                <w:sz w:val="21"/>
                <w:szCs w:val="21"/>
                <w:highlight w:val="none"/>
              </w:rPr>
              <w:t>投标文件签字、盖章</w:t>
            </w:r>
          </w:p>
        </w:tc>
        <w:tc>
          <w:tcPr>
            <w:tcW w:w="3969"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color w:val="auto"/>
                <w:sz w:val="21"/>
                <w:szCs w:val="21"/>
                <w:highlight w:val="none"/>
                <w:lang w:val="zh-CN"/>
              </w:rPr>
            </w:pPr>
            <w:r>
              <w:rPr>
                <w:rFonts w:hint="eastAsia" w:hAnsi="宋体" w:cs="宋体"/>
                <w:color w:val="auto"/>
                <w:sz w:val="21"/>
                <w:szCs w:val="21"/>
                <w:highlight w:val="none"/>
              </w:rPr>
              <w:t>投标文件签字、盖章是否符合招标文件要求。</w:t>
            </w:r>
          </w:p>
        </w:tc>
        <w:tc>
          <w:tcPr>
            <w:tcW w:w="2734" w:type="dxa"/>
            <w:tcBorders>
              <w:top w:val="nil"/>
              <w:left w:val="nil"/>
              <w:bottom w:val="single" w:color="auto" w:sz="4" w:space="0"/>
              <w:right w:val="single" w:color="auto" w:sz="12" w:space="0"/>
            </w:tcBorders>
            <w:vAlign w:val="center"/>
          </w:tcPr>
          <w:p>
            <w:pPr>
              <w:spacing w:line="400" w:lineRule="exact"/>
              <w:jc w:val="left"/>
              <w:rPr>
                <w:rFonts w:hAnsi="宋体" w:cs="宋体"/>
                <w:color w:val="auto"/>
                <w:sz w:val="21"/>
                <w:szCs w:val="21"/>
                <w:highlight w:val="none"/>
                <w:lang w:val="zh-CN"/>
              </w:rPr>
            </w:pPr>
          </w:p>
        </w:tc>
      </w:tr>
      <w:tr>
        <w:tblPrEx>
          <w:tblCellMar>
            <w:top w:w="0" w:type="dxa"/>
            <w:left w:w="108" w:type="dxa"/>
            <w:bottom w:w="0" w:type="dxa"/>
            <w:right w:w="108" w:type="dxa"/>
          </w:tblCellMar>
        </w:tblPrEx>
        <w:trPr>
          <w:trHeight w:val="753" w:hRule="atLeast"/>
          <w:jc w:val="center"/>
        </w:trPr>
        <w:tc>
          <w:tcPr>
            <w:tcW w:w="758"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3</w:t>
            </w:r>
          </w:p>
        </w:tc>
        <w:tc>
          <w:tcPr>
            <w:tcW w:w="2029"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color w:val="auto"/>
                <w:sz w:val="21"/>
                <w:szCs w:val="21"/>
                <w:highlight w:val="none"/>
                <w:lang w:val="zh-CN"/>
              </w:rPr>
            </w:pPr>
            <w:r>
              <w:rPr>
                <w:rFonts w:hint="eastAsia" w:hAnsi="宋体" w:cs="宋体"/>
                <w:color w:val="auto"/>
                <w:sz w:val="21"/>
                <w:szCs w:val="21"/>
                <w:highlight w:val="none"/>
              </w:rPr>
              <w:t>技术、服务应答</w:t>
            </w:r>
          </w:p>
        </w:tc>
        <w:tc>
          <w:tcPr>
            <w:tcW w:w="3969" w:type="dxa"/>
            <w:tcBorders>
              <w:top w:val="single" w:color="auto" w:sz="4" w:space="0"/>
              <w:left w:val="nil"/>
              <w:bottom w:val="single" w:color="auto" w:sz="4" w:space="0"/>
              <w:right w:val="single" w:color="auto" w:sz="4" w:space="0"/>
            </w:tcBorders>
            <w:vAlign w:val="center"/>
          </w:tcPr>
          <w:p>
            <w:pPr>
              <w:spacing w:line="400" w:lineRule="exact"/>
              <w:jc w:val="left"/>
              <w:rPr>
                <w:rFonts w:hAnsi="宋体" w:cs="宋体"/>
                <w:color w:val="auto"/>
                <w:sz w:val="21"/>
                <w:szCs w:val="21"/>
                <w:highlight w:val="none"/>
                <w:lang w:val="zh-CN"/>
              </w:rPr>
            </w:pPr>
            <w:r>
              <w:rPr>
                <w:rFonts w:hint="eastAsia" w:hAnsi="宋体" w:cs="宋体"/>
                <w:color w:val="auto"/>
                <w:sz w:val="21"/>
                <w:szCs w:val="21"/>
                <w:highlight w:val="none"/>
              </w:rPr>
              <w:t>是否响应招标文件中★号项要求。</w:t>
            </w:r>
          </w:p>
        </w:tc>
        <w:tc>
          <w:tcPr>
            <w:tcW w:w="2734" w:type="dxa"/>
            <w:tcBorders>
              <w:top w:val="nil"/>
              <w:left w:val="nil"/>
              <w:bottom w:val="single" w:color="auto" w:sz="4" w:space="0"/>
              <w:right w:val="single" w:color="auto" w:sz="12" w:space="0"/>
            </w:tcBorders>
            <w:vAlign w:val="center"/>
          </w:tcPr>
          <w:p>
            <w:pPr>
              <w:spacing w:line="400" w:lineRule="exact"/>
              <w:jc w:val="left"/>
              <w:rPr>
                <w:rFonts w:hAnsi="宋体" w:cs="宋体"/>
                <w:color w:val="auto"/>
                <w:sz w:val="21"/>
                <w:szCs w:val="21"/>
                <w:highlight w:val="none"/>
                <w:lang w:val="zh-CN"/>
              </w:rPr>
            </w:pPr>
          </w:p>
        </w:tc>
      </w:tr>
      <w:tr>
        <w:tblPrEx>
          <w:tblCellMar>
            <w:top w:w="0" w:type="dxa"/>
            <w:left w:w="108" w:type="dxa"/>
            <w:bottom w:w="0" w:type="dxa"/>
            <w:right w:w="108" w:type="dxa"/>
          </w:tblCellMar>
        </w:tblPrEx>
        <w:trPr>
          <w:trHeight w:val="605" w:hRule="atLeast"/>
          <w:jc w:val="center"/>
        </w:trPr>
        <w:tc>
          <w:tcPr>
            <w:tcW w:w="758" w:type="dxa"/>
            <w:tcBorders>
              <w:top w:val="single" w:color="auto" w:sz="4" w:space="0"/>
              <w:left w:val="single" w:color="auto" w:sz="12" w:space="0"/>
              <w:bottom w:val="single" w:color="auto" w:sz="12" w:space="0"/>
              <w:right w:val="single" w:color="auto" w:sz="4" w:space="0"/>
            </w:tcBorders>
            <w:vAlign w:val="center"/>
          </w:tcPr>
          <w:p>
            <w:pPr>
              <w:spacing w:line="400" w:lineRule="exact"/>
              <w:jc w:val="center"/>
              <w:rPr>
                <w:rFonts w:hAnsi="宋体" w:cs="宋体"/>
                <w:color w:val="auto"/>
                <w:sz w:val="24"/>
                <w:szCs w:val="24"/>
                <w:highlight w:val="none"/>
              </w:rPr>
            </w:pPr>
            <w:r>
              <w:rPr>
                <w:rFonts w:hint="eastAsia" w:hAnsi="宋体" w:cs="宋体"/>
                <w:b/>
                <w:bCs/>
                <w:color w:val="auto"/>
                <w:sz w:val="24"/>
                <w:szCs w:val="24"/>
                <w:highlight w:val="none"/>
              </w:rPr>
              <w:t>结论</w:t>
            </w:r>
          </w:p>
        </w:tc>
        <w:tc>
          <w:tcPr>
            <w:tcW w:w="5998" w:type="dxa"/>
            <w:gridSpan w:val="2"/>
            <w:tcBorders>
              <w:top w:val="single" w:color="auto" w:sz="4" w:space="0"/>
              <w:left w:val="nil"/>
              <w:bottom w:val="single" w:color="auto" w:sz="12" w:space="0"/>
              <w:right w:val="single" w:color="auto" w:sz="4" w:space="0"/>
            </w:tcBorders>
            <w:vAlign w:val="center"/>
          </w:tcPr>
          <w:p>
            <w:pPr>
              <w:spacing w:line="400" w:lineRule="exact"/>
              <w:jc w:val="center"/>
              <w:rPr>
                <w:rFonts w:hAnsi="宋体" w:cs="宋体"/>
                <w:b/>
                <w:bCs/>
                <w:color w:val="auto"/>
                <w:sz w:val="24"/>
                <w:szCs w:val="24"/>
                <w:highlight w:val="none"/>
              </w:rPr>
            </w:pPr>
            <w:r>
              <w:rPr>
                <w:rFonts w:hint="eastAsia" w:hAnsi="宋体" w:cs="宋体"/>
                <w:b/>
                <w:bCs/>
                <w:color w:val="auto"/>
                <w:sz w:val="24"/>
                <w:szCs w:val="24"/>
                <w:highlight w:val="none"/>
              </w:rPr>
              <w:t>应全部通过</w:t>
            </w:r>
          </w:p>
        </w:tc>
        <w:tc>
          <w:tcPr>
            <w:tcW w:w="2734" w:type="dxa"/>
            <w:tcBorders>
              <w:top w:val="single" w:color="auto" w:sz="4" w:space="0"/>
              <w:left w:val="nil"/>
              <w:bottom w:val="single" w:color="auto" w:sz="12" w:space="0"/>
              <w:right w:val="single" w:color="auto" w:sz="12" w:space="0"/>
            </w:tcBorders>
            <w:vAlign w:val="center"/>
          </w:tcPr>
          <w:p>
            <w:pPr>
              <w:spacing w:line="400" w:lineRule="exact"/>
              <w:jc w:val="center"/>
              <w:rPr>
                <w:rFonts w:hAnsi="宋体" w:cs="宋体"/>
                <w:b/>
                <w:bCs/>
                <w:color w:val="auto"/>
                <w:sz w:val="24"/>
                <w:szCs w:val="24"/>
                <w:highlight w:val="none"/>
              </w:rPr>
            </w:pPr>
          </w:p>
        </w:tc>
      </w:tr>
    </w:tbl>
    <w:p>
      <w:pPr>
        <w:spacing w:line="400" w:lineRule="exact"/>
        <w:ind w:firstLine="480" w:firstLineChars="200"/>
        <w:rPr>
          <w:rFonts w:hAnsi="宋体" w:cs="宋体"/>
          <w:color w:val="auto"/>
          <w:sz w:val="24"/>
          <w:highlight w:val="none"/>
        </w:rPr>
      </w:pP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3.3.1评标委员会依据本招标文件的符合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3.3.2投标文件有下列情形的，本项目不作为实质性要求进行规定，即不作为符合性审查事项，不得作为无效投标处理：</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（一）存在个别地方（不超过2个）没有法定代表人签字</w:t>
      </w:r>
      <w:r>
        <w:rPr>
          <w:rFonts w:hint="eastAsia" w:hAnsi="宋体" w:cs="宋体"/>
          <w:color w:val="auto"/>
          <w:sz w:val="24"/>
          <w:highlight w:val="none"/>
          <w:lang w:eastAsia="zh-CN"/>
        </w:rPr>
        <w:t>或电子印章</w:t>
      </w:r>
      <w:r>
        <w:rPr>
          <w:rFonts w:hint="eastAsia" w:hAnsi="宋体" w:cs="宋体"/>
          <w:color w:val="auto"/>
          <w:sz w:val="24"/>
          <w:highlight w:val="none"/>
        </w:rPr>
        <w:t>，但有法定代表人的私人印章或者有效授权代理人签字</w:t>
      </w:r>
      <w:r>
        <w:rPr>
          <w:rFonts w:hint="eastAsia" w:hAnsi="宋体" w:cs="宋体"/>
          <w:color w:val="auto"/>
          <w:sz w:val="24"/>
          <w:highlight w:val="none"/>
          <w:lang w:eastAsia="zh-CN"/>
        </w:rPr>
        <w:t>或电子印章</w:t>
      </w:r>
      <w:r>
        <w:rPr>
          <w:rFonts w:hint="eastAsia" w:hAnsi="宋体" w:cs="宋体"/>
          <w:color w:val="auto"/>
          <w:sz w:val="24"/>
          <w:highlight w:val="none"/>
        </w:rPr>
        <w:t>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（二）除招标文件明确要求加盖单位(法人)公章的以外，其他地方以相关专用章加盖的；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（三）以骑缝章的形式代替投标文件内容逐页盖章的（但是骑缝章模糊不清，印章名称无法辨认的除外）；</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（四）其他不影响采购项目实质性要求的情形。</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3.4除政府采购法律制度规定的情形外，本项目投标人或者其投标文件有下列情形之一的，作为无效投标处理：</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（一）投标文件未按招标文件要求签署、盖章的（招标文件中第七章的3.3.2除外）；</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（二）不具备招标文件中规定的资格要求的；</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（三）报价超过招标文件中规定的预算金额或者最高限价的；</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（四）投标文件含有采购人不能接受的附加条件的;</w:t>
      </w:r>
    </w:p>
    <w:p>
      <w:pPr>
        <w:pStyle w:val="16"/>
        <w:autoSpaceDE w:val="0"/>
        <w:spacing w:before="0" w:beforeAutospacing="0" w:after="0" w:afterAutospacing="0" w:line="400" w:lineRule="exact"/>
        <w:ind w:firstLine="440"/>
        <w:jc w:val="both"/>
        <w:rPr>
          <w:rFonts w:hAnsi="宋体" w:cs="宋体"/>
          <w:color w:val="auto"/>
          <w:sz w:val="24"/>
          <w:szCs w:val="22"/>
          <w:highlight w:val="none"/>
        </w:rPr>
      </w:pPr>
      <w:r>
        <w:rPr>
          <w:rFonts w:hint="eastAsia" w:hAnsi="宋体" w:cs="宋体"/>
          <w:color w:val="auto"/>
          <w:sz w:val="24"/>
          <w:szCs w:val="22"/>
          <w:highlight w:val="none"/>
        </w:rPr>
        <w:t>（五）法律、法规和招标文件规定的其他无效情形。</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3.5比较与评价。按招标文件中规定的评标方法和标准，对未作无效投标处理的投标文件进行技术、服务、商务等方面评估，综合比较与评价。</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3.6复核。评分汇总结束后，评标委员会应当进行复核，特别要对拟推荐为中标候选供应商的、报价最低的、投标文件被认定为无效的进行重点复核。</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3.7推荐中标候选供应商。中标候选供应商应当排序。</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报价相同且满足招标文件全部实质性要求且按照评审因素的量化指标评审得分也相同的，不发达地区或少数民族地区、自主创新企业、高新科技企业的供应商推荐顺序在非不发达地区或少数民族地区、非自主创新企业、高新科技企业的供应商之前排列，均为不发达地区或少数民族地区、自主创新企业、高新科技企业的供应商并列，由采购人自主采取公平、择优的方式随机抽取选择中标供应商。（不发达地区或少数民族地区、自主创新企业、高新科技企业的供应商需提供属于不发达地区或少数民族地区企业或自主创新企业、高新科技企业的相关证明材料，或供应商注册地为少数民族地区。）</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不发达地区或少数民族地区、自主创新企业、高新科技企业的供应商推荐顺序在非不发达地区或少数民族地区、非自主创新企业、高新科技企业的供应商之前排列，均为不发达地区或少数民族地区、自主创新企业、高新科技企业的供应商并列，由采购人自主采取公平、择优的方式随机抽取选择中标供应商。（不发达地区或少数民族地区、自主创新企业、高新科技企业的供应商需提供属于不发达地区或少数民族地区企业或自主创新企业、高新科技企业的相关证明材料，或供应商注册地为少数民族地区。）</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评审委员会推荐中标（成交）候选供应商数量根据采购文件和评审情况的规定确定。评审委员会可推荐的中标（成交）候选供应商数量满足法定要求，但不能满足采购文件规定的数量的，应当在获得采购人书面同意后，可以根据评审情况推荐中标（成交）候选供应商。未获得采购人的书面同意,评审委员会不得在采购文件规定以外推荐中标（成交）候选供应商，否则，采购人可以不予认可。</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3.8出具评标报告。评标委员会推荐中标候选供应商后，应当向采购组织单位出具评标报告。评标报告应当包括下列内容：</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（一）招标公告刊登的媒体名称、开标日期和地点；</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（二）获取招标文件的投标人名单和评标委员会成员名单；</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（三）评标方法和标准；</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（四）开标记录和评标情况及说明，包括无效投标人名单及原因；</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（五）评标结果，确定的中标候选人名单或者经采购人委托直接确定的中标人；</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（六）其他需要说明的情况，包括评标过程中投标人根据评标委员会要求进行的澄清、说明或者补正，评标委员会成员的更换等。</w:t>
      </w:r>
    </w:p>
    <w:p>
      <w:pPr>
        <w:spacing w:line="400" w:lineRule="exact"/>
        <w:ind w:firstLine="482" w:firstLineChars="200"/>
        <w:rPr>
          <w:rFonts w:hAnsi="宋体" w:cs="宋体"/>
          <w:b/>
          <w:bCs/>
          <w:color w:val="auto"/>
          <w:sz w:val="24"/>
          <w:highlight w:val="none"/>
        </w:rPr>
      </w:pPr>
      <w:r>
        <w:rPr>
          <w:rFonts w:hint="eastAsia" w:hAnsi="宋体" w:cs="宋体"/>
          <w:b/>
          <w:bCs/>
          <w:color w:val="auto"/>
          <w:sz w:val="24"/>
          <w:highlight w:val="none"/>
        </w:rPr>
        <w:t>（七）报价最高的投标人为中标候选人的，评标委员会应当对其报价的合理性予以特别说明。</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3.9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采购组织单位书面反映。采购组织单位收到书面反映后，应当书面报告采购项目同级财政部门依法处理。</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3.10供应商应当书面澄清、说明或者更正。</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3.10.1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3.10.2供应商应当书面澄清、说明或者更正，并加盖公章（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3.10.3评标委员会要求供应商澄清、说明或者更正，不得超出招标文件的范围，不得以此让供应商实质改变投标文件的内容，不得影响供应商公平竞争。本项目下列内容不得澄清：</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（一）按财政部规定应当在评标时不予承认的投标文件内容事项；</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（二）投标文件中已经明确的内容事项；</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（三）投标文件未提供的材料。</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3.10.4 本项目采购过程中，投标文件报价出现前后不一致的，除招标文件另有规定外，按照下列规定修正：</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（一）投标文件中开标一览表（报价表）内容与投标文件中相应内容不一致的，以开标一览表（报价表）为准；</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（二）大写金额和小写金额不一致的，以大写金额为准；</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（三）单价金额小数点或者百分比有明显错位的，以开标一览表的总价为准，并修改单价；</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（四）总价金额与按单价汇总金额不一致的，以单价金额计算结果为准。</w:t>
      </w:r>
    </w:p>
    <w:p>
      <w:pPr>
        <w:pStyle w:val="16"/>
        <w:autoSpaceDE w:val="0"/>
        <w:spacing w:before="0" w:beforeAutospacing="0" w:after="0" w:afterAutospacing="0" w:line="400" w:lineRule="exact"/>
        <w:jc w:val="both"/>
        <w:rPr>
          <w:rFonts w:hAnsi="宋体" w:cs="宋体"/>
          <w:color w:val="auto"/>
          <w:sz w:val="24"/>
          <w:szCs w:val="22"/>
          <w:highlight w:val="none"/>
        </w:rPr>
      </w:pPr>
      <w:r>
        <w:rPr>
          <w:rFonts w:hint="eastAsia" w:hAnsi="宋体" w:cs="宋体"/>
          <w:color w:val="auto"/>
          <w:sz w:val="24"/>
          <w:szCs w:val="22"/>
          <w:highlight w:val="none"/>
        </w:rPr>
        <w:t>　　同时出现两种以上不一致的，按照前款规定的顺序修正。修正后的报价按照财政部87号令第五十一条第二款的规定经投标人确认后产生约束力，投标人不确认的，其投标无效。</w:t>
      </w:r>
    </w:p>
    <w:p>
      <w:pPr>
        <w:spacing w:line="400" w:lineRule="exact"/>
        <w:ind w:firstLine="482" w:firstLineChars="200"/>
        <w:rPr>
          <w:rFonts w:hAnsi="宋体" w:cs="宋体"/>
          <w:b/>
          <w:color w:val="auto"/>
          <w:sz w:val="24"/>
          <w:highlight w:val="none"/>
        </w:rPr>
      </w:pPr>
      <w:r>
        <w:rPr>
          <w:rFonts w:hint="eastAsia" w:hAnsi="宋体" w:cs="宋体"/>
          <w:b/>
          <w:color w:val="auto"/>
          <w:sz w:val="24"/>
          <w:highlight w:val="none"/>
        </w:rPr>
        <w:t>注：评标委员会当积极履行澄清、说明或者更正的职责，不得滥用权力。供应商的投标文件可以要求澄清、说明或者更正的，不得未经澄清、说明或者更正而直接作无效投标处理。</w:t>
      </w:r>
    </w:p>
    <w:p>
      <w:pPr>
        <w:pStyle w:val="32"/>
        <w:spacing w:line="400" w:lineRule="exact"/>
        <w:ind w:firstLine="480" w:firstLineChars="200"/>
        <w:jc w:val="both"/>
        <w:rPr>
          <w:color w:val="auto"/>
          <w:highlight w:val="none"/>
        </w:rPr>
      </w:pPr>
      <w:r>
        <w:rPr>
          <w:rFonts w:hint="eastAsia"/>
          <w:color w:val="auto"/>
          <w:highlight w:val="none"/>
        </w:rPr>
        <w:t>3.11 不正当竞争预防措施。</w:t>
      </w:r>
      <w:r>
        <w:rPr>
          <w:rFonts w:hint="eastAsia"/>
          <w:b/>
          <w:bCs/>
          <w:color w:val="auto"/>
          <w:highlight w:val="none"/>
        </w:rPr>
        <w:t>（详见招标文件第二章投标人须知前附表）</w:t>
      </w:r>
    </w:p>
    <w:p>
      <w:pPr>
        <w:pStyle w:val="32"/>
        <w:spacing w:line="400" w:lineRule="exact"/>
        <w:ind w:firstLine="480" w:firstLineChars="200"/>
        <w:jc w:val="both"/>
        <w:rPr>
          <w:color w:val="auto"/>
          <w:highlight w:val="none"/>
        </w:rPr>
      </w:pPr>
      <w:r>
        <w:rPr>
          <w:rFonts w:hint="eastAsia"/>
          <w:color w:val="auto"/>
          <w:highlight w:val="none"/>
        </w:rPr>
        <w:t>3.12采购组织单位现场复核评标结果。</w:t>
      </w:r>
    </w:p>
    <w:p>
      <w:pPr>
        <w:pStyle w:val="32"/>
        <w:spacing w:line="400" w:lineRule="exact"/>
        <w:ind w:firstLine="480" w:firstLineChars="200"/>
        <w:jc w:val="both"/>
        <w:rPr>
          <w:color w:val="auto"/>
          <w:highlight w:val="none"/>
        </w:rPr>
      </w:pPr>
      <w:r>
        <w:rPr>
          <w:rFonts w:hint="eastAsia"/>
          <w:color w:val="auto"/>
          <w:highlight w:val="none"/>
        </w:rPr>
        <w:t>3.12.1评标结果汇总完成后，评标委员会拟出具评标报告前，采购组织单位应当组织2名以上的本单位工作人员，在采购现场监督人员的监督之下，依据有关的法律制度和采购文件对评标结果进行复核，出具复核报告。存在下列情形之一的，采购组织单位应当根据情况书面建议评标委员会现场修改评标结果或者重新评标：</w:t>
      </w:r>
    </w:p>
    <w:p>
      <w:pPr>
        <w:pStyle w:val="16"/>
        <w:autoSpaceDE w:val="0"/>
        <w:spacing w:before="0" w:beforeAutospacing="0" w:after="0" w:afterAutospacing="0" w:line="400" w:lineRule="exact"/>
        <w:ind w:firstLine="480" w:firstLineChars="200"/>
        <w:jc w:val="both"/>
        <w:rPr>
          <w:rFonts w:hAnsi="宋体" w:cs="宋体"/>
          <w:color w:val="auto"/>
          <w:sz w:val="24"/>
          <w:szCs w:val="24"/>
          <w:highlight w:val="none"/>
        </w:rPr>
      </w:pPr>
      <w:r>
        <w:rPr>
          <w:rFonts w:hint="eastAsia" w:hAnsi="宋体" w:cs="宋体"/>
          <w:color w:val="auto"/>
          <w:sz w:val="24"/>
          <w:szCs w:val="24"/>
          <w:highlight w:val="none"/>
        </w:rPr>
        <w:t>（一）分值汇总计算错误的；</w:t>
      </w:r>
    </w:p>
    <w:p>
      <w:pPr>
        <w:pStyle w:val="16"/>
        <w:autoSpaceDE w:val="0"/>
        <w:spacing w:before="0" w:beforeAutospacing="0" w:after="0" w:afterAutospacing="0" w:line="400" w:lineRule="exact"/>
        <w:jc w:val="both"/>
        <w:rPr>
          <w:rFonts w:hAnsi="宋体" w:cs="宋体"/>
          <w:color w:val="auto"/>
          <w:sz w:val="24"/>
          <w:szCs w:val="24"/>
          <w:highlight w:val="none"/>
        </w:rPr>
      </w:pPr>
      <w:r>
        <w:rPr>
          <w:rFonts w:hint="eastAsia" w:hAnsi="宋体" w:cs="宋体"/>
          <w:color w:val="auto"/>
          <w:sz w:val="24"/>
          <w:szCs w:val="24"/>
          <w:highlight w:val="none"/>
        </w:rPr>
        <w:t>　　（二）分项评分超出评分标准范围的；</w:t>
      </w:r>
    </w:p>
    <w:p>
      <w:pPr>
        <w:pStyle w:val="16"/>
        <w:autoSpaceDE w:val="0"/>
        <w:spacing w:before="0" w:beforeAutospacing="0" w:after="0" w:afterAutospacing="0" w:line="400" w:lineRule="exact"/>
        <w:jc w:val="both"/>
        <w:rPr>
          <w:rFonts w:hAnsi="宋体" w:cs="宋体"/>
          <w:color w:val="auto"/>
          <w:sz w:val="24"/>
          <w:szCs w:val="24"/>
          <w:highlight w:val="none"/>
        </w:rPr>
      </w:pPr>
      <w:r>
        <w:rPr>
          <w:rFonts w:hint="eastAsia" w:hAnsi="宋体" w:cs="宋体"/>
          <w:color w:val="auto"/>
          <w:sz w:val="24"/>
          <w:szCs w:val="24"/>
          <w:highlight w:val="none"/>
        </w:rPr>
        <w:t>　　（三）评标委员会成员对客观评审因素评分不一致的；</w:t>
      </w:r>
    </w:p>
    <w:p>
      <w:pPr>
        <w:pStyle w:val="16"/>
        <w:autoSpaceDE w:val="0"/>
        <w:spacing w:before="0" w:beforeAutospacing="0" w:after="0" w:afterAutospacing="0" w:line="400" w:lineRule="exact"/>
        <w:jc w:val="both"/>
        <w:rPr>
          <w:rFonts w:hAnsi="宋体" w:cs="宋体"/>
          <w:color w:val="auto"/>
          <w:sz w:val="24"/>
          <w:szCs w:val="24"/>
          <w:highlight w:val="none"/>
        </w:rPr>
      </w:pPr>
      <w:r>
        <w:rPr>
          <w:rFonts w:hint="eastAsia" w:hAnsi="宋体" w:cs="宋体"/>
          <w:color w:val="auto"/>
          <w:sz w:val="24"/>
          <w:szCs w:val="24"/>
          <w:highlight w:val="none"/>
        </w:rPr>
        <w:t>　　（四）经评标委员会认定评分畸高、畸低的。</w:t>
      </w:r>
    </w:p>
    <w:p>
      <w:pPr>
        <w:pStyle w:val="16"/>
        <w:autoSpaceDE w:val="0"/>
        <w:spacing w:before="0" w:beforeAutospacing="0" w:after="150" w:afterAutospacing="0" w:line="400" w:lineRule="exact"/>
        <w:jc w:val="both"/>
        <w:rPr>
          <w:rFonts w:hAnsi="宋体" w:cs="宋体"/>
          <w:color w:val="auto"/>
          <w:sz w:val="24"/>
          <w:szCs w:val="24"/>
          <w:highlight w:val="none"/>
        </w:rPr>
      </w:pPr>
      <w:r>
        <w:rPr>
          <w:rFonts w:hint="eastAsia" w:hAnsi="宋体" w:cs="宋体"/>
          <w:color w:val="auto"/>
          <w:sz w:val="24"/>
          <w:szCs w:val="24"/>
          <w:highlight w:val="none"/>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6"/>
        <w:autoSpaceDE w:val="0"/>
        <w:spacing w:before="0" w:beforeAutospacing="0" w:after="0" w:afterAutospacing="0" w:line="400" w:lineRule="exact"/>
        <w:jc w:val="both"/>
        <w:rPr>
          <w:rFonts w:hAnsi="宋体" w:cs="宋体"/>
          <w:color w:val="auto"/>
          <w:sz w:val="24"/>
          <w:szCs w:val="24"/>
          <w:highlight w:val="none"/>
        </w:rPr>
      </w:pPr>
      <w:r>
        <w:rPr>
          <w:rFonts w:hint="eastAsia" w:hAnsi="宋体" w:cs="宋体"/>
          <w:color w:val="auto"/>
          <w:sz w:val="24"/>
          <w:szCs w:val="24"/>
          <w:highlight w:val="none"/>
        </w:rPr>
        <w:t>　　投标人对本条第一款情形提出质疑的，采购人或者采购代理机构可以组织原评标委员会进行重新评审，重新评审改变评标结果的，应当书面报告本级财政部门。</w:t>
      </w:r>
    </w:p>
    <w:p>
      <w:pPr>
        <w:pStyle w:val="32"/>
        <w:spacing w:line="400" w:lineRule="exact"/>
        <w:ind w:firstLine="480" w:firstLineChars="200"/>
        <w:jc w:val="both"/>
        <w:rPr>
          <w:color w:val="auto"/>
          <w:highlight w:val="none"/>
        </w:rPr>
      </w:pPr>
      <w:r>
        <w:rPr>
          <w:rFonts w:hint="eastAsia"/>
          <w:color w:val="auto"/>
          <w:highlight w:val="none"/>
        </w:rPr>
        <w:t>3.12.2有下列情形之一的，不得修改评标结果或者重新评标：</w:t>
      </w:r>
    </w:p>
    <w:p>
      <w:pPr>
        <w:pStyle w:val="32"/>
        <w:spacing w:line="400" w:lineRule="exact"/>
        <w:ind w:firstLine="480" w:firstLineChars="200"/>
        <w:jc w:val="both"/>
        <w:rPr>
          <w:color w:val="auto"/>
          <w:highlight w:val="none"/>
        </w:rPr>
      </w:pPr>
      <w:r>
        <w:rPr>
          <w:rFonts w:hint="eastAsia"/>
          <w:color w:val="auto"/>
          <w:highlight w:val="none"/>
        </w:rPr>
        <w:t>（一）采购组织单位现场复核时，复核工作人员数量不足的；</w:t>
      </w:r>
    </w:p>
    <w:p>
      <w:pPr>
        <w:pStyle w:val="32"/>
        <w:spacing w:line="400" w:lineRule="exact"/>
        <w:ind w:firstLine="480" w:firstLineChars="200"/>
        <w:jc w:val="both"/>
        <w:rPr>
          <w:color w:val="auto"/>
          <w:highlight w:val="none"/>
        </w:rPr>
      </w:pPr>
      <w:r>
        <w:rPr>
          <w:rFonts w:hint="eastAsia"/>
          <w:color w:val="auto"/>
          <w:highlight w:val="none"/>
        </w:rPr>
        <w:t>（二）采购组织单位现场复核时，没有采购监督人员监督的；</w:t>
      </w:r>
    </w:p>
    <w:p>
      <w:pPr>
        <w:pStyle w:val="32"/>
        <w:spacing w:line="400" w:lineRule="exact"/>
        <w:ind w:firstLine="480" w:firstLineChars="200"/>
        <w:jc w:val="both"/>
        <w:rPr>
          <w:color w:val="auto"/>
          <w:highlight w:val="none"/>
        </w:rPr>
      </w:pPr>
      <w:r>
        <w:rPr>
          <w:rFonts w:hint="eastAsia"/>
          <w:color w:val="auto"/>
          <w:highlight w:val="none"/>
        </w:rPr>
        <w:t>（三）采购组织单位现场复核内容超出规定范围的；</w:t>
      </w:r>
    </w:p>
    <w:p>
      <w:pPr>
        <w:pStyle w:val="32"/>
        <w:spacing w:line="400" w:lineRule="exact"/>
        <w:ind w:firstLine="480" w:firstLineChars="200"/>
        <w:jc w:val="both"/>
        <w:rPr>
          <w:color w:val="auto"/>
          <w:highlight w:val="none"/>
        </w:rPr>
      </w:pPr>
      <w:r>
        <w:rPr>
          <w:rFonts w:hint="eastAsia"/>
          <w:color w:val="auto"/>
          <w:highlight w:val="none"/>
        </w:rPr>
        <w:t>（五）采购组织单位未提供书面建议的。</w:t>
      </w:r>
    </w:p>
    <w:p>
      <w:pPr>
        <w:spacing w:before="100" w:beforeAutospacing="1" w:after="100" w:afterAutospacing="1" w:line="400" w:lineRule="exact"/>
        <w:ind w:firstLine="562" w:firstLineChars="200"/>
        <w:jc w:val="center"/>
        <w:outlineLvl w:val="1"/>
        <w:rPr>
          <w:rFonts w:hAnsi="宋体" w:cs="宋体"/>
          <w:b/>
          <w:color w:val="auto"/>
          <w:sz w:val="28"/>
          <w:szCs w:val="24"/>
          <w:highlight w:val="none"/>
        </w:rPr>
      </w:pPr>
      <w:r>
        <w:rPr>
          <w:rFonts w:hint="eastAsia" w:hAnsi="宋体" w:cs="宋体"/>
          <w:b/>
          <w:color w:val="auto"/>
          <w:sz w:val="28"/>
          <w:szCs w:val="24"/>
          <w:highlight w:val="none"/>
        </w:rPr>
        <w:t>4. 评标细则及标准（综合评分法）</w:t>
      </w:r>
      <w:bookmarkEnd w:id="161"/>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4.1本次综合评分的因素是：详见综合评分明细表。</w:t>
      </w:r>
    </w:p>
    <w:p>
      <w:pPr>
        <w:pStyle w:val="32"/>
        <w:ind w:firstLine="480" w:firstLineChars="200"/>
        <w:jc w:val="both"/>
        <w:rPr>
          <w:color w:val="auto"/>
          <w:highlight w:val="none"/>
        </w:rPr>
      </w:pPr>
      <w:r>
        <w:rPr>
          <w:rFonts w:hint="eastAsia"/>
          <w:color w:val="auto"/>
          <w:highlight w:val="none"/>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w:t>
      </w:r>
      <w:r>
        <w:rPr>
          <w:rFonts w:hint="eastAsia"/>
          <w:color w:val="auto"/>
          <w:highlight w:val="none"/>
          <w:lang w:val="zh-CN"/>
        </w:rPr>
        <w:t>政策合同类的评分因素由法律方面评标委员会成员独立评分,若无法律专家则由评标委员会成员共同评分，</w:t>
      </w:r>
      <w:r>
        <w:rPr>
          <w:rFonts w:hint="eastAsia"/>
          <w:color w:val="auto"/>
          <w:highlight w:val="none"/>
        </w:rPr>
        <w:t>采购人代表原则上对技术类评分因素独立评分。价格和其他不能明确区分的评分因素由评标委员会成员共同评分。</w:t>
      </w:r>
    </w:p>
    <w:p>
      <w:pPr>
        <w:pStyle w:val="10"/>
        <w:tabs>
          <w:tab w:val="left" w:pos="600"/>
        </w:tabs>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4.3综合评分明细表</w:t>
      </w:r>
    </w:p>
    <w:p>
      <w:pPr>
        <w:pStyle w:val="10"/>
        <w:tabs>
          <w:tab w:val="left" w:pos="600"/>
        </w:tabs>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4.3.1综合评分明细表的制定以科学合理、降低评委会自由裁量权为原则。</w:t>
      </w:r>
    </w:p>
    <w:p>
      <w:pPr>
        <w:widowControl/>
        <w:ind w:firstLine="480" w:firstLineChars="200"/>
        <w:jc w:val="left"/>
        <w:rPr>
          <w:rFonts w:hAnsi="宋体" w:cs="宋体"/>
          <w:color w:val="auto"/>
          <w:sz w:val="24"/>
          <w:szCs w:val="24"/>
          <w:highlight w:val="none"/>
        </w:rPr>
      </w:pPr>
      <w:r>
        <w:rPr>
          <w:rFonts w:hint="eastAsia" w:hAnsi="宋体" w:cs="宋体"/>
          <w:color w:val="auto"/>
          <w:sz w:val="24"/>
          <w:highlight w:val="none"/>
        </w:rPr>
        <w:t>4.3.2</w:t>
      </w:r>
      <w:r>
        <w:rPr>
          <w:rFonts w:hint="eastAsia" w:hAnsi="宋体" w:cs="宋体"/>
          <w:color w:val="auto"/>
          <w:sz w:val="24"/>
          <w:szCs w:val="24"/>
          <w:highlight w:val="none"/>
        </w:rPr>
        <w:t>综合评分明细表</w:t>
      </w:r>
    </w:p>
    <w:tbl>
      <w:tblPr>
        <w:tblStyle w:val="19"/>
        <w:tblW w:w="8917"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0"/>
        <w:gridCol w:w="945"/>
        <w:gridCol w:w="499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10" w:type="dxa"/>
            <w:vAlign w:val="center"/>
          </w:tcPr>
          <w:p>
            <w:pPr>
              <w:spacing w:line="440" w:lineRule="exact"/>
              <w:ind w:firstLine="28"/>
              <w:jc w:val="center"/>
              <w:rPr>
                <w:rFonts w:hAnsi="宋体" w:cs="宋体"/>
                <w:b/>
                <w:color w:val="auto"/>
                <w:kern w:val="2"/>
                <w:sz w:val="24"/>
                <w:szCs w:val="24"/>
                <w:highlight w:val="none"/>
              </w:rPr>
            </w:pPr>
            <w:r>
              <w:rPr>
                <w:rFonts w:hint="eastAsia" w:hAnsi="宋体" w:cs="宋体"/>
                <w:b/>
                <w:color w:val="auto"/>
                <w:kern w:val="2"/>
                <w:sz w:val="24"/>
                <w:szCs w:val="24"/>
                <w:highlight w:val="none"/>
              </w:rPr>
              <w:t>序号</w:t>
            </w:r>
          </w:p>
        </w:tc>
        <w:tc>
          <w:tcPr>
            <w:tcW w:w="1200" w:type="dxa"/>
            <w:vAlign w:val="center"/>
          </w:tcPr>
          <w:p>
            <w:pPr>
              <w:spacing w:line="440" w:lineRule="exact"/>
              <w:ind w:firstLine="28"/>
              <w:jc w:val="center"/>
              <w:rPr>
                <w:rFonts w:hAnsi="宋体" w:cs="宋体"/>
                <w:b/>
                <w:color w:val="auto"/>
                <w:kern w:val="2"/>
                <w:sz w:val="24"/>
                <w:szCs w:val="24"/>
                <w:highlight w:val="none"/>
              </w:rPr>
            </w:pPr>
            <w:r>
              <w:rPr>
                <w:rFonts w:hint="eastAsia" w:hAnsi="宋体" w:cs="宋体"/>
                <w:b/>
                <w:color w:val="auto"/>
                <w:kern w:val="2"/>
                <w:sz w:val="24"/>
                <w:szCs w:val="24"/>
                <w:highlight w:val="none"/>
              </w:rPr>
              <w:t>评分因素及权重</w:t>
            </w:r>
          </w:p>
        </w:tc>
        <w:tc>
          <w:tcPr>
            <w:tcW w:w="945" w:type="dxa"/>
            <w:vAlign w:val="center"/>
          </w:tcPr>
          <w:p>
            <w:pPr>
              <w:spacing w:line="440" w:lineRule="exact"/>
              <w:ind w:firstLine="28"/>
              <w:jc w:val="center"/>
              <w:rPr>
                <w:rFonts w:hAnsi="宋体" w:cs="宋体"/>
                <w:b/>
                <w:color w:val="auto"/>
                <w:kern w:val="2"/>
                <w:sz w:val="24"/>
                <w:szCs w:val="24"/>
                <w:highlight w:val="none"/>
              </w:rPr>
            </w:pPr>
            <w:r>
              <w:rPr>
                <w:rFonts w:hint="eastAsia" w:hAnsi="宋体" w:cs="宋体"/>
                <w:b/>
                <w:color w:val="auto"/>
                <w:kern w:val="2"/>
                <w:sz w:val="24"/>
                <w:szCs w:val="24"/>
                <w:highlight w:val="none"/>
              </w:rPr>
              <w:t>分值</w:t>
            </w:r>
          </w:p>
        </w:tc>
        <w:tc>
          <w:tcPr>
            <w:tcW w:w="4996" w:type="dxa"/>
            <w:vAlign w:val="center"/>
          </w:tcPr>
          <w:p>
            <w:pPr>
              <w:spacing w:line="440" w:lineRule="exact"/>
              <w:ind w:firstLine="28"/>
              <w:jc w:val="center"/>
              <w:rPr>
                <w:rFonts w:hAnsi="宋体" w:cs="宋体"/>
                <w:b/>
                <w:color w:val="auto"/>
                <w:kern w:val="2"/>
                <w:sz w:val="24"/>
                <w:szCs w:val="24"/>
                <w:highlight w:val="none"/>
              </w:rPr>
            </w:pPr>
            <w:r>
              <w:rPr>
                <w:rFonts w:hint="eastAsia" w:hAnsi="宋体" w:cs="宋体"/>
                <w:b/>
                <w:color w:val="auto"/>
                <w:kern w:val="2"/>
                <w:sz w:val="24"/>
                <w:szCs w:val="24"/>
                <w:highlight w:val="none"/>
              </w:rPr>
              <w:t>评分标准</w:t>
            </w:r>
          </w:p>
        </w:tc>
        <w:tc>
          <w:tcPr>
            <w:tcW w:w="1166" w:type="dxa"/>
            <w:vAlign w:val="center"/>
          </w:tcPr>
          <w:p>
            <w:pPr>
              <w:spacing w:line="44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10" w:type="dxa"/>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1</w:t>
            </w:r>
          </w:p>
        </w:tc>
        <w:tc>
          <w:tcPr>
            <w:tcW w:w="1200" w:type="dxa"/>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报价</w:t>
            </w:r>
          </w:p>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30%</w:t>
            </w:r>
          </w:p>
        </w:tc>
        <w:tc>
          <w:tcPr>
            <w:tcW w:w="945" w:type="dxa"/>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30分</w:t>
            </w:r>
          </w:p>
        </w:tc>
        <w:tc>
          <w:tcPr>
            <w:tcW w:w="4996" w:type="dxa"/>
            <w:vAlign w:val="center"/>
          </w:tcPr>
          <w:p>
            <w:pPr>
              <w:spacing w:line="320" w:lineRule="exact"/>
              <w:rPr>
                <w:rFonts w:hAnsi="宋体" w:cs="宋体"/>
                <w:color w:val="auto"/>
                <w:sz w:val="24"/>
                <w:szCs w:val="24"/>
                <w:highlight w:val="none"/>
              </w:rPr>
            </w:pPr>
            <w:r>
              <w:rPr>
                <w:rFonts w:hint="eastAsia" w:hAnsi="宋体" w:cs="宋体"/>
                <w:bCs/>
                <w:color w:val="auto"/>
                <w:kern w:val="2"/>
                <w:sz w:val="24"/>
                <w:szCs w:val="24"/>
                <w:highlight w:val="none"/>
              </w:rPr>
              <w:t>1、以本次有效的最低投标报价为基准价，投标报价得分=（基准价／投标报价）</w:t>
            </w:r>
            <w:r>
              <w:rPr>
                <w:rFonts w:hint="eastAsia" w:hAnsi="宋体" w:cs="宋体"/>
                <w:color w:val="auto"/>
                <w:sz w:val="24"/>
                <w:szCs w:val="24"/>
                <w:highlight w:val="none"/>
              </w:rPr>
              <w:t>×分值。注：</w:t>
            </w:r>
          </w:p>
          <w:p>
            <w:pPr>
              <w:spacing w:line="320" w:lineRule="exact"/>
              <w:rPr>
                <w:rFonts w:hAnsi="宋体" w:cs="宋体"/>
                <w:color w:val="auto"/>
                <w:kern w:val="2"/>
                <w:sz w:val="24"/>
                <w:szCs w:val="24"/>
                <w:highlight w:val="none"/>
              </w:rPr>
            </w:pPr>
            <w:r>
              <w:rPr>
                <w:rFonts w:hint="eastAsia" w:hAnsi="宋体" w:cs="宋体"/>
                <w:color w:val="auto"/>
                <w:kern w:val="2"/>
                <w:sz w:val="24"/>
                <w:szCs w:val="24"/>
                <w:highlight w:val="none"/>
              </w:rPr>
              <w:t>一、小微企业（监狱企业，残疾人企业视同小微企业）价格扣除</w:t>
            </w:r>
          </w:p>
          <w:p>
            <w:pPr>
              <w:spacing w:line="320" w:lineRule="exact"/>
              <w:ind w:firstLine="482"/>
              <w:rPr>
                <w:rFonts w:hAnsi="宋体" w:cs="宋体"/>
                <w:color w:val="auto"/>
                <w:kern w:val="2"/>
                <w:sz w:val="24"/>
                <w:szCs w:val="24"/>
                <w:highlight w:val="none"/>
              </w:rPr>
            </w:pPr>
            <w:r>
              <w:rPr>
                <w:rFonts w:hint="eastAsia" w:hAnsi="宋体" w:cs="宋体"/>
                <w:color w:val="auto"/>
                <w:kern w:val="2"/>
                <w:sz w:val="24"/>
                <w:szCs w:val="24"/>
                <w:highlight w:val="none"/>
              </w:rPr>
              <w:t>小微企业</w:t>
            </w:r>
          </w:p>
          <w:p>
            <w:pPr>
              <w:spacing w:line="320" w:lineRule="exact"/>
              <w:ind w:firstLine="480"/>
              <w:rPr>
                <w:rFonts w:hAnsi="宋体" w:cs="宋体"/>
                <w:color w:val="auto"/>
                <w:kern w:val="2"/>
                <w:sz w:val="24"/>
                <w:szCs w:val="24"/>
                <w:highlight w:val="none"/>
              </w:rPr>
            </w:pPr>
            <w:r>
              <w:rPr>
                <w:rFonts w:hint="eastAsia" w:hAnsi="宋体" w:cs="宋体"/>
                <w:color w:val="auto"/>
                <w:kern w:val="2"/>
                <w:sz w:val="24"/>
                <w:szCs w:val="24"/>
                <w:highlight w:val="none"/>
              </w:rPr>
              <w:t>1、根据《政府采购促进中小企业发展管理办法》（财库﹝2020﹞46 号）的规定，对符合本办法规定的小微企业报价给予10%的扣除，用扣除后的价格参加评审。符合中小企业划分标准的个体工商户，在政府采购活动中视同中小企业。</w:t>
            </w:r>
          </w:p>
          <w:p>
            <w:pPr>
              <w:spacing w:line="320" w:lineRule="exact"/>
              <w:ind w:firstLine="480"/>
              <w:rPr>
                <w:rFonts w:hAnsi="宋体" w:cs="宋体"/>
                <w:color w:val="auto"/>
                <w:kern w:val="2"/>
                <w:sz w:val="24"/>
                <w:szCs w:val="24"/>
                <w:highlight w:val="none"/>
              </w:rPr>
            </w:pPr>
            <w:r>
              <w:rPr>
                <w:rFonts w:hint="eastAsia" w:hAnsi="宋体" w:cs="宋体"/>
                <w:color w:val="auto"/>
                <w:kern w:val="2"/>
                <w:sz w:val="24"/>
                <w:szCs w:val="24"/>
                <w:highlight w:val="none"/>
              </w:rPr>
              <w:t>2、参加政府采购活动的中小企业应当提供《中小企业声明函》原件，否则不享受相关中小企业扶持政策。</w:t>
            </w:r>
          </w:p>
          <w:p>
            <w:pPr>
              <w:spacing w:line="320" w:lineRule="exact"/>
              <w:ind w:firstLine="480"/>
              <w:rPr>
                <w:rFonts w:hAnsi="宋体" w:cs="宋体"/>
                <w:color w:val="auto"/>
                <w:kern w:val="2"/>
                <w:sz w:val="24"/>
                <w:szCs w:val="24"/>
                <w:highlight w:val="none"/>
              </w:rPr>
            </w:pPr>
            <w:r>
              <w:rPr>
                <w:rFonts w:hint="eastAsia" w:hAnsi="宋体" w:cs="宋体"/>
                <w:color w:val="auto"/>
                <w:kern w:val="2"/>
                <w:sz w:val="24"/>
                <w:szCs w:val="24"/>
                <w:highlight w:val="none"/>
              </w:rPr>
              <w:t xml:space="preserve">3、大中型企业与小微企业组成联合体或者允许大中企业向一家或者多家小微企业分包的采购项目，对于联合协议或者分包意向协议约定小微企业的合同份额占到合同 总金额 30%以上的，对联合体或者大中型企业的报价给予 3%的扣除，用扣除后的价格参加评审。 </w:t>
            </w:r>
          </w:p>
          <w:p>
            <w:pPr>
              <w:spacing w:line="320" w:lineRule="exact"/>
              <w:ind w:firstLine="480"/>
              <w:rPr>
                <w:rFonts w:hAnsi="宋体" w:cs="宋体"/>
                <w:color w:val="auto"/>
                <w:kern w:val="2"/>
                <w:sz w:val="24"/>
                <w:szCs w:val="24"/>
                <w:highlight w:val="none"/>
              </w:rPr>
            </w:pPr>
            <w:r>
              <w:rPr>
                <w:rFonts w:hint="eastAsia" w:hAnsi="宋体" w:cs="宋体"/>
                <w:color w:val="auto"/>
                <w:kern w:val="2"/>
                <w:sz w:val="24"/>
                <w:szCs w:val="24"/>
                <w:highlight w:val="none"/>
              </w:rPr>
              <w:t xml:space="preserve">以联合体形式参加政府采购活动，联合体各方均为中小企业的，联合体视同中小企业。其中，联合体各方均为小微企业的，联合体视同小微企业。 </w:t>
            </w:r>
          </w:p>
          <w:p>
            <w:pPr>
              <w:spacing w:line="320" w:lineRule="exact"/>
              <w:ind w:firstLine="482"/>
              <w:rPr>
                <w:rFonts w:hAnsi="宋体" w:cs="宋体"/>
                <w:color w:val="auto"/>
                <w:kern w:val="2"/>
                <w:sz w:val="24"/>
                <w:szCs w:val="24"/>
                <w:highlight w:val="none"/>
              </w:rPr>
            </w:pPr>
            <w:r>
              <w:rPr>
                <w:rFonts w:hint="eastAsia" w:hAnsi="宋体" w:cs="宋体"/>
                <w:color w:val="auto"/>
                <w:kern w:val="2"/>
                <w:sz w:val="24"/>
                <w:szCs w:val="24"/>
                <w:highlight w:val="none"/>
              </w:rPr>
              <w:t>监狱企业</w:t>
            </w:r>
          </w:p>
          <w:p>
            <w:pPr>
              <w:spacing w:line="320" w:lineRule="exact"/>
              <w:ind w:firstLine="480"/>
              <w:rPr>
                <w:rFonts w:hAnsi="宋体" w:cs="宋体"/>
                <w:color w:val="auto"/>
                <w:kern w:val="2"/>
                <w:sz w:val="24"/>
                <w:szCs w:val="24"/>
                <w:highlight w:val="none"/>
              </w:rPr>
            </w:pPr>
            <w:r>
              <w:rPr>
                <w:rFonts w:hint="eastAsia" w:hAnsi="宋体" w:cs="宋体"/>
                <w:color w:val="auto"/>
                <w:kern w:val="2"/>
                <w:sz w:val="24"/>
                <w:szCs w:val="24"/>
                <w:highlight w:val="none"/>
              </w:rPr>
              <w:t>根据《司法部关于政府采购支持监狱企业发展有关问题的通知》财库〔2014〕68号，监狱企业参加政府采购活动时，应当提供由省级以上监狱管理局、戒毒管理局（含新疆生产建设兵团）出具的属于监狱企业的证明文件。</w:t>
            </w:r>
          </w:p>
          <w:p>
            <w:pPr>
              <w:spacing w:line="320" w:lineRule="exact"/>
              <w:ind w:firstLine="482"/>
              <w:rPr>
                <w:rFonts w:hAnsi="宋体" w:cs="宋体"/>
                <w:color w:val="auto"/>
                <w:kern w:val="2"/>
                <w:sz w:val="24"/>
                <w:szCs w:val="24"/>
                <w:highlight w:val="none"/>
              </w:rPr>
            </w:pPr>
            <w:r>
              <w:rPr>
                <w:rFonts w:hint="eastAsia" w:hAnsi="宋体" w:cs="宋体"/>
                <w:color w:val="auto"/>
                <w:kern w:val="2"/>
                <w:sz w:val="24"/>
                <w:szCs w:val="24"/>
                <w:highlight w:val="none"/>
              </w:rPr>
              <w:t>残疾人企业</w:t>
            </w:r>
          </w:p>
          <w:p>
            <w:pPr>
              <w:spacing w:line="440" w:lineRule="exact"/>
              <w:ind w:firstLine="28"/>
              <w:jc w:val="left"/>
              <w:rPr>
                <w:rFonts w:hAnsi="宋体" w:cs="宋体"/>
                <w:bCs/>
                <w:color w:val="auto"/>
                <w:kern w:val="2"/>
                <w:sz w:val="24"/>
                <w:szCs w:val="24"/>
                <w:highlight w:val="none"/>
              </w:rPr>
            </w:pPr>
            <w:r>
              <w:rPr>
                <w:rFonts w:hint="eastAsia" w:hAnsi="宋体" w:cs="宋体"/>
                <w:color w:val="auto"/>
                <w:kern w:val="2"/>
                <w:sz w:val="24"/>
                <w:szCs w:val="24"/>
                <w:highlight w:val="none"/>
              </w:rPr>
              <w:t>根据《财政部 民政部 中国残疾人联合会关于促进残疾人就业政府采购政策的通知》（财库〔2017〕 141号）的规定，提供残疾人福利性单位声明函。</w:t>
            </w:r>
          </w:p>
        </w:tc>
        <w:tc>
          <w:tcPr>
            <w:tcW w:w="1166" w:type="dxa"/>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共同</w:t>
            </w:r>
          </w:p>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10" w:type="dxa"/>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2</w:t>
            </w:r>
          </w:p>
        </w:tc>
        <w:tc>
          <w:tcPr>
            <w:tcW w:w="1200" w:type="dxa"/>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技术指标配置</w:t>
            </w:r>
            <w:r>
              <w:rPr>
                <w:rFonts w:hint="eastAsia" w:hAnsi="宋体" w:cs="宋体"/>
                <w:bCs/>
                <w:color w:val="auto"/>
                <w:kern w:val="2"/>
                <w:sz w:val="24"/>
                <w:szCs w:val="24"/>
                <w:highlight w:val="none"/>
                <w:lang w:val="en-US" w:eastAsia="zh-CN"/>
              </w:rPr>
              <w:t>40.86</w:t>
            </w:r>
            <w:r>
              <w:rPr>
                <w:rFonts w:hint="eastAsia" w:hAnsi="宋体" w:cs="宋体"/>
                <w:bCs/>
                <w:color w:val="auto"/>
                <w:kern w:val="2"/>
                <w:sz w:val="24"/>
                <w:szCs w:val="24"/>
                <w:highlight w:val="none"/>
              </w:rPr>
              <w:t>%</w:t>
            </w:r>
          </w:p>
        </w:tc>
        <w:tc>
          <w:tcPr>
            <w:tcW w:w="945" w:type="dxa"/>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lang w:val="en-US" w:eastAsia="zh-CN"/>
              </w:rPr>
              <w:t>40.86</w:t>
            </w:r>
            <w:r>
              <w:rPr>
                <w:rFonts w:hint="eastAsia" w:hAnsi="宋体" w:cs="宋体"/>
                <w:bCs/>
                <w:color w:val="auto"/>
                <w:kern w:val="2"/>
                <w:sz w:val="24"/>
                <w:szCs w:val="24"/>
                <w:highlight w:val="none"/>
              </w:rPr>
              <w:t>分</w:t>
            </w:r>
          </w:p>
        </w:tc>
        <w:tc>
          <w:tcPr>
            <w:tcW w:w="4996" w:type="dxa"/>
            <w:vAlign w:val="center"/>
          </w:tcPr>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完全响应招标文件 第六章“一、设备采购清单”要求的得3</w:t>
            </w:r>
            <w:r>
              <w:rPr>
                <w:rFonts w:hint="eastAsia" w:hAnsi="宋体" w:cs="宋体"/>
                <w:bCs/>
                <w:color w:val="auto"/>
                <w:kern w:val="2"/>
                <w:sz w:val="24"/>
                <w:szCs w:val="24"/>
                <w:highlight w:val="none"/>
                <w:lang w:val="en-US" w:eastAsia="zh-CN"/>
              </w:rPr>
              <w:t>5</w:t>
            </w:r>
            <w:r>
              <w:rPr>
                <w:rFonts w:hint="eastAsia" w:hAnsi="宋体" w:cs="宋体"/>
                <w:bCs/>
                <w:color w:val="auto"/>
                <w:kern w:val="2"/>
                <w:sz w:val="24"/>
                <w:szCs w:val="24"/>
                <w:highlight w:val="none"/>
              </w:rPr>
              <w:t>分。每有一项带“▲”（共计</w:t>
            </w:r>
            <w:r>
              <w:rPr>
                <w:rFonts w:hint="eastAsia" w:hAnsi="宋体" w:cs="宋体"/>
                <w:bCs/>
                <w:color w:val="auto"/>
                <w:kern w:val="2"/>
                <w:sz w:val="24"/>
                <w:szCs w:val="24"/>
                <w:highlight w:val="none"/>
                <w:lang w:val="en-US" w:eastAsia="zh-CN"/>
              </w:rPr>
              <w:t>35</w:t>
            </w:r>
            <w:r>
              <w:rPr>
                <w:rFonts w:hint="eastAsia" w:hAnsi="宋体" w:cs="宋体"/>
                <w:bCs/>
                <w:color w:val="auto"/>
                <w:kern w:val="2"/>
                <w:sz w:val="24"/>
                <w:szCs w:val="24"/>
                <w:highlight w:val="none"/>
              </w:rPr>
              <w:t>项）技术参数指标有负偏离的，扣</w:t>
            </w:r>
            <w:r>
              <w:rPr>
                <w:rFonts w:hint="eastAsia" w:hAnsi="宋体" w:cs="宋体"/>
                <w:bCs/>
                <w:color w:val="auto"/>
                <w:kern w:val="2"/>
                <w:sz w:val="24"/>
                <w:szCs w:val="24"/>
                <w:highlight w:val="none"/>
                <w:lang w:val="en-US" w:eastAsia="zh-CN"/>
              </w:rPr>
              <w:t>1</w:t>
            </w:r>
            <w:r>
              <w:rPr>
                <w:rFonts w:hint="eastAsia" w:hAnsi="宋体" w:cs="宋体"/>
                <w:bCs/>
                <w:color w:val="auto"/>
                <w:kern w:val="2"/>
                <w:sz w:val="24"/>
                <w:szCs w:val="24"/>
                <w:highlight w:val="none"/>
              </w:rPr>
              <w:t>分，最多扣</w:t>
            </w:r>
            <w:r>
              <w:rPr>
                <w:rFonts w:hint="eastAsia" w:hAnsi="宋体" w:cs="宋体"/>
                <w:bCs/>
                <w:color w:val="auto"/>
                <w:kern w:val="2"/>
                <w:sz w:val="24"/>
                <w:szCs w:val="24"/>
                <w:highlight w:val="none"/>
                <w:lang w:val="en-US" w:eastAsia="zh-CN"/>
              </w:rPr>
              <w:t>35</w:t>
            </w:r>
            <w:r>
              <w:rPr>
                <w:rFonts w:hint="eastAsia" w:hAnsi="宋体" w:cs="宋体"/>
                <w:bCs/>
                <w:color w:val="auto"/>
                <w:kern w:val="2"/>
                <w:sz w:val="24"/>
                <w:szCs w:val="24"/>
                <w:highlight w:val="none"/>
              </w:rPr>
              <w:t>分。每有一项非“▲”（共计</w:t>
            </w:r>
            <w:r>
              <w:rPr>
                <w:rFonts w:hint="eastAsia" w:hAnsi="宋体" w:cs="宋体"/>
                <w:bCs/>
                <w:color w:val="auto"/>
                <w:kern w:val="2"/>
                <w:sz w:val="24"/>
                <w:szCs w:val="24"/>
                <w:highlight w:val="none"/>
                <w:lang w:val="en-US" w:eastAsia="zh-CN"/>
              </w:rPr>
              <w:t>293</w:t>
            </w:r>
            <w:r>
              <w:rPr>
                <w:rFonts w:hint="eastAsia" w:hAnsi="宋体" w:cs="宋体"/>
                <w:bCs/>
                <w:color w:val="auto"/>
                <w:kern w:val="2"/>
                <w:sz w:val="24"/>
                <w:szCs w:val="24"/>
                <w:highlight w:val="none"/>
              </w:rPr>
              <w:t>项）技术参数指标有负偏离的，扣</w:t>
            </w:r>
            <w:r>
              <w:rPr>
                <w:rFonts w:hint="eastAsia" w:hAnsi="宋体" w:cs="宋体"/>
                <w:bCs/>
                <w:color w:val="auto"/>
                <w:kern w:val="2"/>
                <w:sz w:val="24"/>
                <w:szCs w:val="24"/>
                <w:highlight w:val="none"/>
                <w:lang w:val="en-US" w:eastAsia="zh-CN"/>
              </w:rPr>
              <w:t>0.02</w:t>
            </w:r>
            <w:r>
              <w:rPr>
                <w:rFonts w:hint="eastAsia" w:hAnsi="宋体" w:cs="宋体"/>
                <w:bCs/>
                <w:color w:val="auto"/>
                <w:kern w:val="2"/>
                <w:sz w:val="24"/>
                <w:szCs w:val="24"/>
                <w:highlight w:val="none"/>
              </w:rPr>
              <w:t>分，最多扣</w:t>
            </w:r>
            <w:r>
              <w:rPr>
                <w:rFonts w:hint="eastAsia" w:hAnsi="宋体" w:cs="宋体"/>
                <w:bCs/>
                <w:color w:val="auto"/>
                <w:kern w:val="2"/>
                <w:sz w:val="24"/>
                <w:szCs w:val="24"/>
                <w:highlight w:val="none"/>
                <w:lang w:val="en-US" w:eastAsia="zh-CN"/>
              </w:rPr>
              <w:t>5.86</w:t>
            </w:r>
            <w:r>
              <w:rPr>
                <w:rFonts w:hint="eastAsia" w:hAnsi="宋体" w:cs="宋体"/>
                <w:bCs/>
                <w:color w:val="auto"/>
                <w:kern w:val="2"/>
                <w:sz w:val="24"/>
                <w:szCs w:val="24"/>
                <w:highlight w:val="none"/>
              </w:rPr>
              <w:t>分。</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注：</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①针对“▲”条款的技术响应，投标人需提供加盖公章（鲜章）的参数证明函原件或复印件作为技术支撑材料；但如果招标文件第六章“设备采购清单”中的“▲”技术条款对技术支撑材料有要求，应按要求提供加盖公章（鲜章）的证明材料原件或复印件，否则对应技术参数条款将视为不满足；支撑材料如涉及自我声明类产品认证视为技术参数指标有负偏离，不能得分。</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②针对一般条款的技术响应，如果招标文件第六章“设备采购清单”中技术参数条款对技术支撑材料有要求，应按要求提供，否则对应技术参数条款将视为不满足。</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③投标人需认真核实所有技术支持资料，并对其在投标文件中提供的技术支持资料的真实性负责，并承担由此带来的一切法律责任和后果。</w:t>
            </w:r>
          </w:p>
        </w:tc>
        <w:tc>
          <w:tcPr>
            <w:tcW w:w="1166" w:type="dxa"/>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技术类评分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10" w:type="dxa"/>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3</w:t>
            </w:r>
          </w:p>
        </w:tc>
        <w:tc>
          <w:tcPr>
            <w:tcW w:w="1200" w:type="dxa"/>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项目实施方案</w:t>
            </w:r>
            <w:r>
              <w:rPr>
                <w:rFonts w:hint="eastAsia" w:hAnsi="宋体" w:cs="宋体"/>
                <w:bCs/>
                <w:color w:val="auto"/>
                <w:kern w:val="2"/>
                <w:sz w:val="24"/>
                <w:szCs w:val="24"/>
                <w:highlight w:val="none"/>
                <w:lang w:val="en-US" w:eastAsia="zh-CN"/>
              </w:rPr>
              <w:t>5</w:t>
            </w:r>
            <w:r>
              <w:rPr>
                <w:rFonts w:hint="eastAsia" w:hAnsi="宋体" w:cs="宋体"/>
                <w:bCs/>
                <w:color w:val="auto"/>
                <w:kern w:val="2"/>
                <w:sz w:val="24"/>
                <w:szCs w:val="24"/>
                <w:highlight w:val="none"/>
              </w:rPr>
              <w:t>%</w:t>
            </w:r>
          </w:p>
        </w:tc>
        <w:tc>
          <w:tcPr>
            <w:tcW w:w="945" w:type="dxa"/>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lang w:val="en-US" w:eastAsia="zh-CN"/>
              </w:rPr>
              <w:t>5</w:t>
            </w:r>
            <w:r>
              <w:rPr>
                <w:rFonts w:hint="eastAsia" w:hAnsi="宋体" w:cs="宋体"/>
                <w:bCs/>
                <w:color w:val="auto"/>
                <w:kern w:val="2"/>
                <w:sz w:val="24"/>
                <w:szCs w:val="24"/>
                <w:highlight w:val="none"/>
              </w:rPr>
              <w:t>分</w:t>
            </w:r>
          </w:p>
        </w:tc>
        <w:tc>
          <w:tcPr>
            <w:tcW w:w="4996" w:type="dxa"/>
            <w:vAlign w:val="center"/>
          </w:tcPr>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根据投标人提供的项目实施方案进行综合评审：至少包含①生产组织计划；②安装调试计划；③监制计划；④质量保证体系；⑤安全文明施工措施等内容；上述内容满足本项目要求且合理的，得</w:t>
            </w:r>
            <w:r>
              <w:rPr>
                <w:rFonts w:hint="eastAsia" w:hAnsi="宋体" w:cs="宋体"/>
                <w:bCs/>
                <w:color w:val="auto"/>
                <w:kern w:val="2"/>
                <w:sz w:val="24"/>
                <w:szCs w:val="24"/>
                <w:highlight w:val="none"/>
                <w:lang w:val="en-US" w:eastAsia="zh-CN"/>
              </w:rPr>
              <w:t>5</w:t>
            </w:r>
            <w:r>
              <w:rPr>
                <w:rFonts w:hint="eastAsia" w:hAnsi="宋体" w:cs="宋体"/>
                <w:bCs/>
                <w:color w:val="auto"/>
                <w:kern w:val="2"/>
                <w:sz w:val="24"/>
                <w:szCs w:val="24"/>
                <w:highlight w:val="none"/>
              </w:rPr>
              <w:t>分，每有一项不满足或不合理的，扣1分，每有一项有瑕疵或错误（但不影响项目开展的）的扣</w:t>
            </w:r>
            <w:r>
              <w:rPr>
                <w:rFonts w:hint="eastAsia" w:hAnsi="宋体" w:cs="宋体"/>
                <w:bCs/>
                <w:color w:val="auto"/>
                <w:kern w:val="2"/>
                <w:sz w:val="24"/>
                <w:szCs w:val="24"/>
                <w:highlight w:val="none"/>
                <w:lang w:val="en-US" w:eastAsia="zh-CN"/>
              </w:rPr>
              <w:t>1</w:t>
            </w:r>
            <w:r>
              <w:rPr>
                <w:rFonts w:hint="eastAsia" w:hAnsi="宋体" w:cs="宋体"/>
                <w:bCs/>
                <w:color w:val="auto"/>
                <w:kern w:val="2"/>
                <w:sz w:val="24"/>
                <w:szCs w:val="24"/>
                <w:highlight w:val="none"/>
              </w:rPr>
              <w:t>分，扣完为止。未提供该内容或不能满足项目需求的不得分。</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注：合理可行标准：以上内容涉及的规范、标准、配置与本项目要求一致，符合本项目的采购需求。方案不存在不适用项目实际情况的情形、套用其它方案、凭空编造、逻辑漏洞、科学原理错误以及不可能实现的夸大情形等不合理情况。</w:t>
            </w:r>
          </w:p>
        </w:tc>
        <w:tc>
          <w:tcPr>
            <w:tcW w:w="1166" w:type="dxa"/>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技术类评分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4</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项目配套技术人员</w:t>
            </w:r>
            <w:r>
              <w:rPr>
                <w:rFonts w:hint="eastAsia" w:hAnsi="宋体" w:cs="宋体"/>
                <w:bCs/>
                <w:color w:val="auto"/>
                <w:kern w:val="2"/>
                <w:sz w:val="24"/>
                <w:szCs w:val="24"/>
                <w:highlight w:val="none"/>
                <w:lang w:val="en-US" w:eastAsia="zh-CN"/>
              </w:rPr>
              <w:t>11</w:t>
            </w:r>
            <w:r>
              <w:rPr>
                <w:rFonts w:hint="eastAsia" w:hAnsi="宋体" w:cs="宋体"/>
                <w:bCs/>
                <w:color w:val="auto"/>
                <w:kern w:val="2"/>
                <w:sz w:val="24"/>
                <w:szCs w:val="24"/>
                <w:highlight w:val="none"/>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11分</w:t>
            </w:r>
          </w:p>
        </w:tc>
        <w:tc>
          <w:tcPr>
            <w:tcW w:w="499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1、投标人为本项目配备的技术人员：</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（1）每配备1名焊工得0.5分，最多得3分，提供焊工职业资格证书；</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（2）每配备1名电工得0.5分，最多得3分，提供电工职业资格证书；</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（3）每配备1名运行、维护和抢修人员得0.5分；最多得3分，提供运行、维护和抢修人员专业培训考核合格证书。</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2、投标人为本项目配备水电专业类的工程师（初级</w:t>
            </w:r>
            <w:r>
              <w:rPr>
                <w:rFonts w:hint="eastAsia" w:hAnsi="宋体" w:cs="宋体"/>
                <w:bCs/>
                <w:color w:val="auto"/>
                <w:kern w:val="2"/>
                <w:sz w:val="24"/>
                <w:szCs w:val="24"/>
                <w:highlight w:val="none"/>
                <w:lang w:eastAsia="zh-CN"/>
              </w:rPr>
              <w:t>及</w:t>
            </w:r>
            <w:r>
              <w:rPr>
                <w:rFonts w:hint="eastAsia" w:hAnsi="宋体" w:cs="宋体"/>
                <w:bCs/>
                <w:color w:val="auto"/>
                <w:kern w:val="2"/>
                <w:sz w:val="24"/>
                <w:szCs w:val="24"/>
                <w:highlight w:val="none"/>
              </w:rPr>
              <w:t>以上），提供水电专业类</w:t>
            </w:r>
            <w:r>
              <w:rPr>
                <w:rFonts w:hint="eastAsia" w:hAnsi="宋体" w:cs="宋体"/>
                <w:bCs/>
                <w:color w:val="auto"/>
                <w:kern w:val="2"/>
                <w:sz w:val="24"/>
                <w:szCs w:val="24"/>
                <w:highlight w:val="none"/>
                <w:lang w:eastAsia="zh-CN"/>
              </w:rPr>
              <w:t>职称</w:t>
            </w:r>
            <w:r>
              <w:rPr>
                <w:rFonts w:hint="eastAsia" w:hAnsi="宋体" w:cs="宋体"/>
                <w:bCs/>
                <w:color w:val="auto"/>
                <w:kern w:val="2"/>
                <w:sz w:val="24"/>
                <w:szCs w:val="24"/>
                <w:highlight w:val="none"/>
              </w:rPr>
              <w:t>证书，有一名得1分，最多得1分；</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3、投标人为本项目配备燃气专业类的工程师（初级或以上），提供燃气专业类工程师证书，有一名得1分，最多得1分。</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注：（1）以上第1条、第2条、第3条所述技术人员，一人多证按一证计分。</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（2）以上三项人员需提供相关证书复印件及相关人员为本单位工作人员的证明材料并加盖供应商公章。</w:t>
            </w:r>
          </w:p>
        </w:tc>
        <w:tc>
          <w:tcPr>
            <w:tcW w:w="116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技术类评分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5</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信誉质量3%</w:t>
            </w:r>
          </w:p>
        </w:tc>
        <w:tc>
          <w:tcPr>
            <w:tcW w:w="94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3分</w:t>
            </w:r>
          </w:p>
        </w:tc>
        <w:tc>
          <w:tcPr>
            <w:tcW w:w="499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left="-38" w:firstLine="240" w:firstLineChars="100"/>
              <w:rPr>
                <w:rFonts w:hAnsi="宋体" w:cs="宋体"/>
                <w:b/>
                <w:color w:val="auto"/>
                <w:kern w:val="2"/>
                <w:sz w:val="24"/>
                <w:szCs w:val="24"/>
                <w:highlight w:val="none"/>
                <w:u w:val="single"/>
              </w:rPr>
            </w:pPr>
            <w:r>
              <w:rPr>
                <w:rFonts w:hint="eastAsia" w:hAnsi="宋体" w:cs="宋体"/>
                <w:bCs/>
                <w:color w:val="auto"/>
                <w:kern w:val="2"/>
                <w:sz w:val="24"/>
                <w:szCs w:val="24"/>
                <w:highlight w:val="none"/>
              </w:rPr>
              <w:t>1、投标人具有有效的质量管理体系认证、环境管理体系认证、职业健康安全管理体系认证，每有一项得1分，最多得3分。</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注：需提供相关证书复印件并加盖投标人公章，证书须年审合格。</w:t>
            </w:r>
          </w:p>
        </w:tc>
        <w:tc>
          <w:tcPr>
            <w:tcW w:w="116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技术类评分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6</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售后服务</w:t>
            </w:r>
            <w:r>
              <w:rPr>
                <w:rFonts w:hint="eastAsia" w:hAnsi="宋体" w:cs="宋体"/>
                <w:bCs/>
                <w:color w:val="auto"/>
                <w:kern w:val="2"/>
                <w:sz w:val="24"/>
                <w:szCs w:val="24"/>
                <w:highlight w:val="none"/>
                <w:lang w:val="en-US" w:eastAsia="zh-CN"/>
              </w:rPr>
              <w:t>5</w:t>
            </w:r>
            <w:r>
              <w:rPr>
                <w:rFonts w:hint="eastAsia" w:hAnsi="宋体" w:cs="宋体"/>
                <w:bCs/>
                <w:color w:val="auto"/>
                <w:kern w:val="2"/>
                <w:sz w:val="24"/>
                <w:szCs w:val="24"/>
                <w:highlight w:val="none"/>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lang w:val="en-US" w:eastAsia="zh-CN"/>
              </w:rPr>
              <w:t>5</w:t>
            </w:r>
            <w:r>
              <w:rPr>
                <w:rFonts w:hint="eastAsia" w:hAnsi="宋体" w:cs="宋体"/>
                <w:bCs/>
                <w:color w:val="auto"/>
                <w:kern w:val="2"/>
                <w:sz w:val="24"/>
                <w:szCs w:val="24"/>
                <w:highlight w:val="none"/>
              </w:rPr>
              <w:t>分</w:t>
            </w:r>
          </w:p>
        </w:tc>
        <w:tc>
          <w:tcPr>
            <w:tcW w:w="499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投标人提供的售后服务方案应包括但不限于：1、服务网点、技术人员联系电话，2、售后服务承诺、维修响应时间承诺，3、应急处理服务措施，4、培训计划，5、零配件供应措施；上述内容满足本项目要求且合理的，得</w:t>
            </w:r>
            <w:r>
              <w:rPr>
                <w:rFonts w:hint="eastAsia" w:hAnsi="宋体" w:cs="宋体"/>
                <w:bCs/>
                <w:color w:val="auto"/>
                <w:kern w:val="2"/>
                <w:sz w:val="24"/>
                <w:szCs w:val="24"/>
                <w:highlight w:val="none"/>
                <w:lang w:val="en-US" w:eastAsia="zh-CN"/>
              </w:rPr>
              <w:t>5</w:t>
            </w:r>
            <w:r>
              <w:rPr>
                <w:rFonts w:hint="eastAsia" w:hAnsi="宋体" w:cs="宋体"/>
                <w:bCs/>
                <w:color w:val="auto"/>
                <w:kern w:val="2"/>
                <w:sz w:val="24"/>
                <w:szCs w:val="24"/>
                <w:highlight w:val="none"/>
              </w:rPr>
              <w:t>分，每有一项不满足或不合理的，扣</w:t>
            </w:r>
            <w:r>
              <w:rPr>
                <w:rFonts w:hint="eastAsia" w:hAnsi="宋体" w:cs="宋体"/>
                <w:bCs/>
                <w:color w:val="auto"/>
                <w:kern w:val="2"/>
                <w:sz w:val="24"/>
                <w:szCs w:val="24"/>
                <w:highlight w:val="none"/>
                <w:lang w:val="en-US" w:eastAsia="zh-CN"/>
              </w:rPr>
              <w:t>1</w:t>
            </w:r>
            <w:r>
              <w:rPr>
                <w:rFonts w:hint="eastAsia" w:hAnsi="宋体" w:cs="宋体"/>
                <w:bCs/>
                <w:color w:val="auto"/>
                <w:kern w:val="2"/>
                <w:sz w:val="24"/>
                <w:szCs w:val="24"/>
                <w:highlight w:val="none"/>
              </w:rPr>
              <w:t>分，每有一项有瑕疵或错误（但不影响项目开展的）的扣1分，扣完为止。未提供该内容或不能满足项目需求的不得分。</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注：合理可行标准：以上内容涉及的规范、标准、配置与本项目要求一致，符合本项目的采购需求。方案不存在不适用项目实际情况的情形、套用其它方案、凭空编造、逻辑漏洞、科学原理错误以及不可能实现的夸大情形等不合理情况。</w:t>
            </w:r>
          </w:p>
        </w:tc>
        <w:tc>
          <w:tcPr>
            <w:tcW w:w="116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技术类评分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7</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履约能力</w:t>
            </w:r>
            <w:r>
              <w:rPr>
                <w:rFonts w:hint="eastAsia" w:hAnsi="宋体" w:cs="宋体"/>
                <w:bCs/>
                <w:color w:val="auto"/>
                <w:kern w:val="2"/>
                <w:sz w:val="24"/>
                <w:szCs w:val="24"/>
                <w:highlight w:val="none"/>
                <w:lang w:val="en-US" w:eastAsia="zh-CN"/>
              </w:rPr>
              <w:t>4</w:t>
            </w:r>
            <w:r>
              <w:rPr>
                <w:rFonts w:hint="eastAsia" w:hAnsi="宋体" w:cs="宋体"/>
                <w:bCs/>
                <w:color w:val="auto"/>
                <w:kern w:val="2"/>
                <w:sz w:val="24"/>
                <w:szCs w:val="24"/>
                <w:highlight w:val="none"/>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lang w:val="en-US" w:eastAsia="zh-CN"/>
              </w:rPr>
              <w:t>4</w:t>
            </w:r>
            <w:r>
              <w:rPr>
                <w:rFonts w:hint="eastAsia" w:hAnsi="宋体" w:cs="宋体"/>
                <w:bCs/>
                <w:color w:val="auto"/>
                <w:kern w:val="2"/>
                <w:sz w:val="24"/>
                <w:szCs w:val="24"/>
                <w:highlight w:val="none"/>
              </w:rPr>
              <w:t>分</w:t>
            </w:r>
          </w:p>
        </w:tc>
        <w:tc>
          <w:tcPr>
            <w:tcW w:w="499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投标人自2018年1月1日（含1日）以来具有类似项目的履约经验，每提供一个得</w:t>
            </w:r>
            <w:r>
              <w:rPr>
                <w:rFonts w:hint="eastAsia" w:hAnsi="宋体" w:cs="宋体"/>
                <w:bCs/>
                <w:color w:val="auto"/>
                <w:kern w:val="2"/>
                <w:sz w:val="24"/>
                <w:szCs w:val="24"/>
                <w:highlight w:val="none"/>
                <w:lang w:val="en-US" w:eastAsia="zh-CN"/>
              </w:rPr>
              <w:t>0.5</w:t>
            </w:r>
            <w:r>
              <w:rPr>
                <w:rFonts w:hint="eastAsia" w:hAnsi="宋体" w:cs="宋体"/>
                <w:bCs/>
                <w:color w:val="auto"/>
                <w:kern w:val="2"/>
                <w:sz w:val="24"/>
                <w:szCs w:val="24"/>
                <w:highlight w:val="none"/>
              </w:rPr>
              <w:t>，最多得</w:t>
            </w:r>
            <w:r>
              <w:rPr>
                <w:rFonts w:hint="eastAsia" w:hAnsi="宋体" w:cs="宋体"/>
                <w:bCs/>
                <w:color w:val="auto"/>
                <w:kern w:val="2"/>
                <w:sz w:val="24"/>
                <w:szCs w:val="24"/>
                <w:highlight w:val="none"/>
                <w:lang w:val="en-US" w:eastAsia="zh-CN"/>
              </w:rPr>
              <w:t>4</w:t>
            </w:r>
            <w:r>
              <w:rPr>
                <w:rFonts w:hint="eastAsia" w:hAnsi="宋体" w:cs="宋体"/>
                <w:bCs/>
                <w:color w:val="auto"/>
                <w:kern w:val="2"/>
                <w:sz w:val="24"/>
                <w:szCs w:val="24"/>
                <w:highlight w:val="none"/>
              </w:rPr>
              <w:t>分。</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bCs/>
                <w:color w:val="auto"/>
                <w:kern w:val="2"/>
                <w:sz w:val="24"/>
                <w:szCs w:val="24"/>
                <w:highlight w:val="none"/>
              </w:rPr>
              <w:t>注：提供相关合同复印件并加盖投标人公章。</w:t>
            </w:r>
          </w:p>
        </w:tc>
        <w:tc>
          <w:tcPr>
            <w:tcW w:w="116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共同</w:t>
            </w:r>
          </w:p>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8</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节能、环保产品</w:t>
            </w:r>
            <w:r>
              <w:rPr>
                <w:rFonts w:hint="eastAsia" w:hAnsi="宋体" w:cs="宋体"/>
                <w:bCs/>
                <w:color w:val="auto"/>
                <w:kern w:val="2"/>
                <w:sz w:val="24"/>
                <w:szCs w:val="24"/>
                <w:highlight w:val="none"/>
                <w:lang w:val="en-US" w:eastAsia="zh-CN"/>
              </w:rPr>
              <w:t>1.14</w:t>
            </w:r>
            <w:r>
              <w:rPr>
                <w:rFonts w:hint="eastAsia" w:hAnsi="宋体" w:cs="宋体"/>
                <w:bCs/>
                <w:color w:val="auto"/>
                <w:kern w:val="2"/>
                <w:sz w:val="24"/>
                <w:szCs w:val="24"/>
                <w:highlight w:val="none"/>
              </w:rPr>
              <w:t>%</w:t>
            </w:r>
          </w:p>
        </w:tc>
        <w:tc>
          <w:tcPr>
            <w:tcW w:w="94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lang w:val="en-US" w:eastAsia="zh-CN"/>
              </w:rPr>
              <w:t>1.14</w:t>
            </w:r>
            <w:r>
              <w:rPr>
                <w:rFonts w:hint="eastAsia" w:hAnsi="宋体" w:cs="宋体"/>
                <w:bCs/>
                <w:color w:val="auto"/>
                <w:kern w:val="2"/>
                <w:sz w:val="24"/>
                <w:szCs w:val="24"/>
                <w:highlight w:val="none"/>
              </w:rPr>
              <w:t>分</w:t>
            </w:r>
          </w:p>
        </w:tc>
        <w:tc>
          <w:tcPr>
            <w:tcW w:w="499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Ansi="宋体" w:cs="宋体"/>
                <w:color w:val="auto"/>
                <w:sz w:val="24"/>
                <w:szCs w:val="24"/>
                <w:highlight w:val="none"/>
                <w:lang w:val="zh-CN" w:bidi="ar"/>
              </w:rPr>
            </w:pPr>
            <w:r>
              <w:rPr>
                <w:rFonts w:hint="eastAsia" w:hAnsi="宋体" w:cs="宋体"/>
                <w:color w:val="auto"/>
                <w:kern w:val="2"/>
                <w:sz w:val="24"/>
                <w:szCs w:val="24"/>
                <w:highlight w:val="none"/>
                <w:lang w:val="zh-CN"/>
              </w:rPr>
              <w:t>所</w:t>
            </w:r>
            <w:r>
              <w:rPr>
                <w:rFonts w:hint="eastAsia" w:hAnsi="宋体" w:cs="宋体"/>
                <w:color w:val="auto"/>
                <w:sz w:val="24"/>
                <w:szCs w:val="24"/>
                <w:highlight w:val="none"/>
                <w:lang w:val="zh-CN" w:bidi="ar"/>
              </w:rPr>
              <w:t>投产品属于环境标志产品的</w:t>
            </w:r>
            <w:r>
              <w:rPr>
                <w:rFonts w:hint="eastAsia" w:hAnsi="宋体" w:cs="宋体"/>
                <w:color w:val="auto"/>
                <w:sz w:val="24"/>
                <w:szCs w:val="24"/>
                <w:highlight w:val="none"/>
                <w:lang w:bidi="ar"/>
              </w:rPr>
              <w:t>或</w:t>
            </w:r>
            <w:r>
              <w:rPr>
                <w:rFonts w:hint="eastAsia" w:hAnsi="宋体" w:cs="宋体"/>
                <w:color w:val="auto"/>
                <w:sz w:val="24"/>
                <w:szCs w:val="24"/>
                <w:highlight w:val="none"/>
                <w:lang w:val="zh-CN" w:bidi="ar"/>
              </w:rPr>
              <w:t>属于节能产品的或属于无线局域网产品的得</w:t>
            </w:r>
            <w:r>
              <w:rPr>
                <w:rFonts w:hint="eastAsia" w:hAnsi="宋体" w:cs="宋体"/>
                <w:color w:val="auto"/>
                <w:sz w:val="24"/>
                <w:szCs w:val="24"/>
                <w:highlight w:val="none"/>
                <w:lang w:bidi="ar"/>
              </w:rPr>
              <w:t>1.</w:t>
            </w:r>
            <w:r>
              <w:rPr>
                <w:rFonts w:hint="eastAsia" w:hAnsi="宋体" w:cs="宋体"/>
                <w:color w:val="auto"/>
                <w:sz w:val="24"/>
                <w:szCs w:val="24"/>
                <w:highlight w:val="none"/>
                <w:lang w:val="en-US" w:eastAsia="zh-CN" w:bidi="ar"/>
              </w:rPr>
              <w:t>14</w:t>
            </w:r>
            <w:r>
              <w:rPr>
                <w:rFonts w:hint="eastAsia" w:hAnsi="宋体" w:cs="宋体"/>
                <w:color w:val="auto"/>
                <w:sz w:val="24"/>
                <w:szCs w:val="24"/>
                <w:highlight w:val="none"/>
                <w:lang w:val="zh-CN" w:bidi="ar"/>
              </w:rPr>
              <w:t>分。</w:t>
            </w:r>
          </w:p>
          <w:p>
            <w:pPr>
              <w:widowControl/>
              <w:textAlignment w:val="center"/>
              <w:rPr>
                <w:rFonts w:hAnsi="宋体" w:cs="宋体"/>
                <w:color w:val="auto"/>
                <w:sz w:val="24"/>
                <w:szCs w:val="24"/>
                <w:highlight w:val="none"/>
                <w:lang w:val="zh-CN" w:bidi="ar"/>
              </w:rPr>
            </w:pPr>
            <w:r>
              <w:rPr>
                <w:rFonts w:hint="eastAsia" w:hAnsi="宋体" w:cs="宋体"/>
                <w:color w:val="auto"/>
                <w:sz w:val="24"/>
                <w:szCs w:val="24"/>
                <w:highlight w:val="none"/>
                <w:lang w:val="zh-CN" w:bidi="ar"/>
              </w:rPr>
              <w:t>非政府采购节能、环境标志产品的、无线局域网产品的不得分。</w:t>
            </w:r>
          </w:p>
          <w:p>
            <w:pPr>
              <w:widowControl/>
              <w:textAlignment w:val="center"/>
              <w:rPr>
                <w:rFonts w:hAnsi="宋体" w:cs="宋体"/>
                <w:color w:val="auto"/>
                <w:sz w:val="24"/>
                <w:szCs w:val="24"/>
                <w:highlight w:val="none"/>
                <w:lang w:bidi="ar"/>
              </w:rPr>
            </w:pPr>
            <w:r>
              <w:rPr>
                <w:rFonts w:hint="eastAsia" w:hAnsi="宋体" w:cs="宋体"/>
                <w:color w:val="auto"/>
                <w:sz w:val="24"/>
                <w:szCs w:val="24"/>
                <w:highlight w:val="none"/>
                <w:lang w:bidi="ar"/>
              </w:rPr>
              <w:t>本项最高得</w:t>
            </w:r>
            <w:r>
              <w:rPr>
                <w:rFonts w:hint="eastAsia" w:hAnsi="宋体" w:cs="宋体"/>
                <w:color w:val="auto"/>
                <w:sz w:val="24"/>
                <w:szCs w:val="24"/>
                <w:highlight w:val="none"/>
                <w:lang w:val="en-US" w:eastAsia="zh-CN" w:bidi="ar"/>
              </w:rPr>
              <w:t>1.14</w:t>
            </w:r>
            <w:r>
              <w:rPr>
                <w:rFonts w:hint="eastAsia" w:hAnsi="宋体" w:cs="宋体"/>
                <w:color w:val="auto"/>
                <w:sz w:val="24"/>
                <w:szCs w:val="24"/>
                <w:highlight w:val="none"/>
                <w:lang w:bidi="ar"/>
              </w:rPr>
              <w:t>分。</w:t>
            </w:r>
          </w:p>
          <w:p>
            <w:pPr>
              <w:widowControl/>
              <w:textAlignment w:val="center"/>
              <w:rPr>
                <w:rFonts w:hAnsi="宋体" w:cs="宋体"/>
                <w:color w:val="auto"/>
                <w:sz w:val="24"/>
                <w:szCs w:val="24"/>
                <w:highlight w:val="none"/>
                <w:lang w:val="zh-CN" w:bidi="ar"/>
              </w:rPr>
            </w:pPr>
            <w:r>
              <w:rPr>
                <w:rFonts w:hint="eastAsia" w:hAnsi="宋体" w:cs="宋体"/>
                <w:color w:val="auto"/>
                <w:sz w:val="24"/>
                <w:szCs w:val="24"/>
                <w:highlight w:val="none"/>
                <w:lang w:val="zh-CN" w:bidi="ar"/>
              </w:rPr>
              <w:t>注：1、“环境标志产品政府采购品目清单”提供财政部会同国务院有关部门机构认定的机构出具的证书为准，认定机构目录详见附件；</w:t>
            </w:r>
            <w:r>
              <w:rPr>
                <w:rFonts w:hint="eastAsia" w:hAnsi="宋体" w:cs="宋体"/>
                <w:color w:val="auto"/>
                <w:sz w:val="24"/>
                <w:szCs w:val="24"/>
                <w:highlight w:val="none"/>
                <w:lang w:val="zh-CN" w:bidi="ar"/>
              </w:rPr>
              <w:br w:type="textWrapping"/>
            </w:r>
            <w:r>
              <w:rPr>
                <w:rFonts w:hint="eastAsia" w:hAnsi="宋体" w:cs="宋体"/>
                <w:color w:val="auto"/>
                <w:sz w:val="24"/>
                <w:szCs w:val="24"/>
                <w:highlight w:val="none"/>
                <w:lang w:val="zh-CN" w:bidi="ar"/>
              </w:rPr>
              <w:t>2、“无线局域网认证产品政府采购清单”提供财政部会同国务院有关部门机构认定的机构出具的证书为准，；</w:t>
            </w:r>
            <w:r>
              <w:rPr>
                <w:rFonts w:hint="eastAsia" w:hAnsi="宋体" w:cs="宋体"/>
                <w:color w:val="auto"/>
                <w:sz w:val="24"/>
                <w:szCs w:val="24"/>
                <w:highlight w:val="none"/>
                <w:lang w:val="zh-CN" w:bidi="ar"/>
              </w:rPr>
              <w:br w:type="textWrapping"/>
            </w:r>
            <w:r>
              <w:rPr>
                <w:rFonts w:hint="eastAsia" w:hAnsi="宋体" w:cs="宋体"/>
                <w:color w:val="auto"/>
                <w:sz w:val="24"/>
                <w:szCs w:val="24"/>
                <w:highlight w:val="none"/>
                <w:lang w:val="zh-CN" w:bidi="ar"/>
              </w:rPr>
              <w:t>3、“节能产品政府采购品目清单”提供财政部会同国务院有关部门机构认定的机构出具的证书为准，认定机构目录详见附件。</w:t>
            </w:r>
          </w:p>
          <w:p>
            <w:pPr>
              <w:widowControl/>
              <w:wordWrap w:val="0"/>
              <w:textAlignment w:val="center"/>
              <w:rPr>
                <w:rFonts w:hAnsi="宋体" w:cs="宋体"/>
                <w:color w:val="auto"/>
                <w:sz w:val="24"/>
                <w:szCs w:val="24"/>
                <w:highlight w:val="none"/>
                <w:lang w:val="zh-CN" w:eastAsia="zh-TW" w:bidi="ar"/>
              </w:rPr>
            </w:pPr>
            <w:r>
              <w:rPr>
                <w:rFonts w:hint="eastAsia" w:hAnsi="宋体" w:cs="宋体"/>
                <w:color w:val="auto"/>
                <w:sz w:val="24"/>
                <w:szCs w:val="24"/>
                <w:highlight w:val="none"/>
                <w:lang w:val="zh-CN" w:eastAsia="zh-TW" w:bidi="ar"/>
              </w:rPr>
              <w:t>环境标志产品链接http://www.ccgp.gov.cn/zcfg/mof/201903/t20190330_11833800.htm</w:t>
            </w:r>
          </w:p>
          <w:p>
            <w:pPr>
              <w:widowControl/>
              <w:wordWrap w:val="0"/>
              <w:textAlignment w:val="center"/>
              <w:rPr>
                <w:rFonts w:hAnsi="宋体" w:cs="宋体"/>
                <w:color w:val="auto"/>
                <w:sz w:val="24"/>
                <w:szCs w:val="24"/>
                <w:highlight w:val="none"/>
                <w:lang w:val="zh-CN" w:bidi="ar"/>
              </w:rPr>
            </w:pPr>
            <w:r>
              <w:rPr>
                <w:rFonts w:hint="eastAsia" w:hAnsi="宋体" w:cs="宋体"/>
                <w:color w:val="auto"/>
                <w:sz w:val="24"/>
                <w:szCs w:val="24"/>
                <w:highlight w:val="none"/>
                <w:lang w:val="zh-CN" w:bidi="ar"/>
              </w:rPr>
              <w:t>节能清单产品链接http://www.ccgp.gov.cn/zcfg/mof/201904/t20190403_11849836.htm</w:t>
            </w:r>
          </w:p>
          <w:p>
            <w:pPr>
              <w:snapToGrid w:val="0"/>
              <w:spacing w:line="440" w:lineRule="exact"/>
              <w:ind w:left="-38" w:firstLine="240" w:firstLineChars="100"/>
              <w:rPr>
                <w:rFonts w:hAnsi="宋体" w:cs="宋体"/>
                <w:bCs/>
                <w:color w:val="auto"/>
                <w:kern w:val="2"/>
                <w:sz w:val="24"/>
                <w:szCs w:val="24"/>
                <w:highlight w:val="none"/>
              </w:rPr>
            </w:pPr>
            <w:r>
              <w:rPr>
                <w:rFonts w:hint="eastAsia" w:hAnsi="宋体" w:cs="宋体"/>
                <w:color w:val="auto"/>
                <w:sz w:val="24"/>
                <w:szCs w:val="24"/>
                <w:highlight w:val="none"/>
                <w:lang w:bidi="ar"/>
              </w:rPr>
              <w:t>节能产品政府采购品目清单</w:t>
            </w:r>
            <w:r>
              <w:rPr>
                <w:rFonts w:hint="eastAsia" w:hAnsi="宋体" w:cs="宋体"/>
                <w:color w:val="auto"/>
                <w:sz w:val="24"/>
                <w:szCs w:val="24"/>
                <w:highlight w:val="none"/>
                <w:lang w:val="zh-CN" w:bidi="ar"/>
              </w:rPr>
              <w:t>中强制采购产品除外</w:t>
            </w:r>
          </w:p>
        </w:tc>
        <w:tc>
          <w:tcPr>
            <w:tcW w:w="116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共同</w:t>
            </w:r>
          </w:p>
          <w:p>
            <w:pPr>
              <w:spacing w:line="440" w:lineRule="exact"/>
              <w:ind w:firstLine="28"/>
              <w:jc w:val="center"/>
              <w:rPr>
                <w:rFonts w:hAnsi="宋体" w:cs="宋体"/>
                <w:bCs/>
                <w:color w:val="auto"/>
                <w:kern w:val="2"/>
                <w:sz w:val="24"/>
                <w:szCs w:val="24"/>
                <w:highlight w:val="none"/>
              </w:rPr>
            </w:pPr>
            <w:r>
              <w:rPr>
                <w:rFonts w:hint="eastAsia" w:hAnsi="宋体" w:cs="宋体"/>
                <w:bCs/>
                <w:color w:val="auto"/>
                <w:kern w:val="2"/>
                <w:sz w:val="24"/>
                <w:szCs w:val="24"/>
                <w:highlight w:val="none"/>
              </w:rPr>
              <w:t>评分</w:t>
            </w:r>
          </w:p>
        </w:tc>
      </w:tr>
    </w:tbl>
    <w:p>
      <w:pPr>
        <w:pStyle w:val="6"/>
        <w:spacing w:line="400" w:lineRule="exact"/>
        <w:ind w:right="-2" w:firstLine="0" w:firstLineChars="0"/>
        <w:rPr>
          <w:rFonts w:ascii="宋体" w:hAnsi="宋体" w:cs="宋体"/>
          <w:color w:val="auto"/>
          <w:sz w:val="24"/>
          <w:highlight w:val="none"/>
        </w:rPr>
      </w:pPr>
      <w:r>
        <w:rPr>
          <w:rFonts w:hint="eastAsia" w:ascii="宋体" w:hAnsi="宋体" w:cs="宋体"/>
          <w:b/>
          <w:bCs/>
          <w:color w:val="auto"/>
          <w:sz w:val="24"/>
          <w:highlight w:val="none"/>
        </w:rPr>
        <w:t>注：1、本表中若与资格条件有重复的，则作为资格条款进行评审，不计入评分项。</w:t>
      </w:r>
    </w:p>
    <w:p>
      <w:pPr>
        <w:pStyle w:val="6"/>
        <w:spacing w:line="400" w:lineRule="exact"/>
        <w:ind w:firstLine="0" w:firstLineChars="0"/>
        <w:jc w:val="center"/>
        <w:outlineLvl w:val="1"/>
        <w:rPr>
          <w:rFonts w:ascii="宋体" w:hAnsi="宋体" w:cs="宋体"/>
          <w:b/>
          <w:bCs/>
          <w:color w:val="auto"/>
          <w:sz w:val="28"/>
          <w:szCs w:val="28"/>
          <w:highlight w:val="none"/>
        </w:rPr>
      </w:pPr>
      <w:bookmarkStart w:id="162" w:name="_Toc217446060"/>
      <w:r>
        <w:rPr>
          <w:rFonts w:hint="eastAsia" w:ascii="宋体" w:hAnsi="宋体" w:cs="宋体"/>
          <w:b/>
          <w:bCs/>
          <w:color w:val="auto"/>
          <w:sz w:val="28"/>
          <w:szCs w:val="28"/>
          <w:highlight w:val="none"/>
        </w:rPr>
        <w:t>5、 废 标</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5.1本次政府采购活动中，出现下列情形之一的，予以废标：</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（1）符合专业条件的供应商或者对招标文件作实质响应的供应商不足三家的；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（2）出现影响采购公正的违法、违规行为的；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（3）投标人的报价均超过了采购预算，采购人不能支付的；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（4）因重大变故，采购任务取消的。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废标后，采购代理机构应在四川政府采购网上公告，并公告废标的情形。</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5.2对于评标过程中废标的采购项目，评标委员会应当对招标文件是否存在倾向性和歧视性、是否存在不合理条款进行论证，并出具书面论证意见。</w:t>
      </w:r>
    </w:p>
    <w:p>
      <w:pPr>
        <w:spacing w:before="100" w:beforeAutospacing="1" w:after="100" w:afterAutospacing="1" w:line="400" w:lineRule="exact"/>
        <w:jc w:val="center"/>
        <w:outlineLvl w:val="1"/>
        <w:rPr>
          <w:rFonts w:hAnsi="宋体" w:cs="宋体"/>
          <w:b/>
          <w:color w:val="auto"/>
          <w:sz w:val="28"/>
          <w:szCs w:val="24"/>
          <w:highlight w:val="none"/>
        </w:rPr>
      </w:pPr>
      <w:r>
        <w:rPr>
          <w:rFonts w:hint="eastAsia" w:hAnsi="宋体" w:cs="宋体"/>
          <w:b/>
          <w:color w:val="auto"/>
          <w:sz w:val="28"/>
          <w:szCs w:val="24"/>
          <w:highlight w:val="none"/>
        </w:rPr>
        <w:t>6、定标</w:t>
      </w:r>
      <w:bookmarkEnd w:id="162"/>
      <w:bookmarkStart w:id="163" w:name="_Toc217446061"/>
    </w:p>
    <w:p>
      <w:pPr>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方式一：采购人将按</w:t>
      </w:r>
      <w:r>
        <w:rPr>
          <w:rFonts w:hint="eastAsia" w:hAnsi="宋体" w:cs="宋体"/>
          <w:color w:val="auto"/>
          <w:sz w:val="24"/>
          <w:highlight w:val="none"/>
        </w:rPr>
        <w:t>评标委员会</w:t>
      </w:r>
      <w:r>
        <w:rPr>
          <w:rFonts w:hint="eastAsia" w:hAnsi="宋体" w:cs="宋体"/>
          <w:bCs/>
          <w:color w:val="auto"/>
          <w:sz w:val="24"/>
          <w:szCs w:val="24"/>
          <w:highlight w:val="none"/>
        </w:rPr>
        <w:t>推荐的</w:t>
      </w:r>
      <w:r>
        <w:rPr>
          <w:rFonts w:hint="eastAsia" w:hAnsi="宋体" w:cs="宋体"/>
          <w:color w:val="auto"/>
          <w:sz w:val="24"/>
          <w:highlight w:val="none"/>
        </w:rPr>
        <w:t>中标</w:t>
      </w:r>
      <w:r>
        <w:rPr>
          <w:rFonts w:hint="eastAsia" w:hAnsi="宋体" w:cs="宋体"/>
          <w:bCs/>
          <w:color w:val="auto"/>
          <w:sz w:val="24"/>
          <w:szCs w:val="24"/>
          <w:highlight w:val="none"/>
        </w:rPr>
        <w:t>候选供应商顺序确定</w:t>
      </w:r>
      <w:r>
        <w:rPr>
          <w:rFonts w:hint="eastAsia" w:hAnsi="宋体" w:cs="宋体"/>
          <w:color w:val="auto"/>
          <w:sz w:val="24"/>
          <w:highlight w:val="none"/>
        </w:rPr>
        <w:t>中标</w:t>
      </w:r>
      <w:r>
        <w:rPr>
          <w:rFonts w:hint="eastAsia" w:hAnsi="宋体" w:cs="宋体"/>
          <w:bCs/>
          <w:color w:val="auto"/>
          <w:sz w:val="24"/>
          <w:szCs w:val="24"/>
          <w:highlight w:val="none"/>
        </w:rPr>
        <w:t>供应商。</w:t>
      </w:r>
    </w:p>
    <w:p>
      <w:pPr>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方式二：采购人授权</w:t>
      </w:r>
      <w:r>
        <w:rPr>
          <w:rFonts w:hint="eastAsia" w:hAnsi="宋体" w:cs="宋体"/>
          <w:color w:val="auto"/>
          <w:sz w:val="24"/>
          <w:highlight w:val="none"/>
        </w:rPr>
        <w:t>评标委员会</w:t>
      </w:r>
      <w:r>
        <w:rPr>
          <w:rFonts w:hint="eastAsia" w:hAnsi="宋体" w:cs="宋体"/>
          <w:bCs/>
          <w:color w:val="auto"/>
          <w:sz w:val="24"/>
          <w:szCs w:val="24"/>
          <w:highlight w:val="none"/>
        </w:rPr>
        <w:t>直接确定</w:t>
      </w:r>
      <w:r>
        <w:rPr>
          <w:rFonts w:hint="eastAsia" w:hAnsi="宋体" w:cs="宋体"/>
          <w:color w:val="auto"/>
          <w:sz w:val="24"/>
          <w:highlight w:val="none"/>
        </w:rPr>
        <w:t>中标</w:t>
      </w:r>
      <w:r>
        <w:rPr>
          <w:rFonts w:hint="eastAsia" w:hAnsi="宋体" w:cs="宋体"/>
          <w:bCs/>
          <w:color w:val="auto"/>
          <w:sz w:val="24"/>
          <w:szCs w:val="24"/>
          <w:highlight w:val="none"/>
        </w:rPr>
        <w:t>供应商。</w:t>
      </w:r>
    </w:p>
    <w:p>
      <w:pPr>
        <w:spacing w:line="400" w:lineRule="exact"/>
        <w:ind w:firstLine="480" w:firstLineChars="200"/>
        <w:rPr>
          <w:rFonts w:hAnsi="宋体" w:cs="宋体"/>
          <w:color w:val="auto"/>
          <w:highlight w:val="none"/>
        </w:rPr>
      </w:pPr>
      <w:r>
        <w:rPr>
          <w:rFonts w:hint="eastAsia" w:hAnsi="宋体" w:cs="宋体"/>
          <w:bCs/>
          <w:color w:val="auto"/>
          <w:sz w:val="24"/>
          <w:szCs w:val="24"/>
          <w:highlight w:val="none"/>
        </w:rPr>
        <w:t>6.1定标原则：本项目采用</w:t>
      </w:r>
      <w:r>
        <w:rPr>
          <w:rFonts w:hint="eastAsia" w:hAnsi="宋体" w:cs="宋体"/>
          <w:bCs/>
          <w:color w:val="auto"/>
          <w:sz w:val="24"/>
          <w:szCs w:val="24"/>
          <w:highlight w:val="none"/>
          <w:u w:val="single"/>
        </w:rPr>
        <w:t>方式一</w:t>
      </w:r>
      <w:r>
        <w:rPr>
          <w:rFonts w:hint="eastAsia" w:hAnsi="宋体" w:cs="宋体"/>
          <w:bCs/>
          <w:color w:val="auto"/>
          <w:sz w:val="24"/>
          <w:szCs w:val="24"/>
          <w:highlight w:val="none"/>
        </w:rPr>
        <w:t>确定</w:t>
      </w:r>
      <w:r>
        <w:rPr>
          <w:rFonts w:hint="eastAsia" w:hAnsi="宋体" w:cs="宋体"/>
          <w:color w:val="auto"/>
          <w:sz w:val="24"/>
          <w:highlight w:val="none"/>
        </w:rPr>
        <w:t>中标</w:t>
      </w:r>
      <w:r>
        <w:rPr>
          <w:rFonts w:hint="eastAsia" w:hAnsi="宋体" w:cs="宋体"/>
          <w:bCs/>
          <w:color w:val="auto"/>
          <w:sz w:val="24"/>
          <w:szCs w:val="24"/>
          <w:highlight w:val="none"/>
        </w:rPr>
        <w:t>供应商。</w:t>
      </w:r>
    </w:p>
    <w:bookmarkEnd w:id="163"/>
    <w:p>
      <w:pPr>
        <w:spacing w:line="400" w:lineRule="exact"/>
        <w:ind w:firstLine="480" w:firstLineChars="200"/>
        <w:rPr>
          <w:rFonts w:hAnsi="宋体" w:cs="宋体"/>
          <w:color w:val="auto"/>
          <w:sz w:val="24"/>
          <w:highlight w:val="none"/>
        </w:rPr>
      </w:pPr>
      <w:bookmarkStart w:id="164" w:name="_Toc217446062"/>
      <w:r>
        <w:rPr>
          <w:rFonts w:hint="eastAsia" w:hAnsi="宋体" w:cs="宋体"/>
          <w:color w:val="auto"/>
          <w:sz w:val="24"/>
          <w:highlight w:val="none"/>
        </w:rPr>
        <w:t>6.2. 定标程序</w:t>
      </w:r>
      <w:bookmarkEnd w:id="164"/>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6.2.1 评标委员会将评标情况写出书面报告，推荐中标候选供应商。</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6.2.2 采购代理机构在评标结束后2个工作日内将评标报告送采购人。</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6.2.3 采购人在收到评标报告后5个工作日内，按照评标报告中推荐的中标候选供应商顺序确定中标供应商。</w:t>
      </w:r>
    </w:p>
    <w:p>
      <w:pPr>
        <w:ind w:firstLine="482" w:firstLineChars="200"/>
        <w:rPr>
          <w:rFonts w:hAnsi="宋体" w:cs="宋体"/>
          <w:color w:val="auto"/>
          <w:sz w:val="24"/>
          <w:szCs w:val="24"/>
          <w:highlight w:val="none"/>
        </w:rPr>
      </w:pPr>
      <w:r>
        <w:rPr>
          <w:rFonts w:hint="eastAsia" w:hAnsi="宋体" w:cs="宋体"/>
          <w:b/>
          <w:bCs/>
          <w:color w:val="auto"/>
          <w:sz w:val="24"/>
          <w:szCs w:val="24"/>
          <w:highlight w:val="none"/>
        </w:rPr>
        <w:t>采用最低评标价法的</w:t>
      </w:r>
      <w:r>
        <w:rPr>
          <w:rFonts w:hint="eastAsia" w:hAnsi="宋体" w:cs="宋体"/>
          <w:color w:val="auto"/>
          <w:sz w:val="24"/>
          <w:szCs w:val="24"/>
          <w:highlight w:val="none"/>
        </w:rPr>
        <w:t>，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报价相同且满足招标文件全部实质性要求且按照评审因素的量化指标评审得分也相同的，不发达地区或少数民族地区、自主创新企业、高新科技企业的供应商推荐顺序在非不发达地区或少数民族地区、非自主创新企业、高新科技企业的供应商之前排列，均为不发达地区或少数民族地区、自主创新企业、高新科技企业的供应商并列，由采购人自主采取公平、择优的方式随机抽取选择中标供应商。（不发达地区或少数民族地区、自主创新企业、高新科技企业的供应商需提供属于不发达地区或少数民族地区企业或自主创新企业、高新科技企业的相关证明材料，或供应商注册地为少数民族地区。）</w:t>
      </w:r>
    </w:p>
    <w:p>
      <w:pPr>
        <w:spacing w:line="400" w:lineRule="exact"/>
        <w:ind w:firstLine="482" w:firstLineChars="200"/>
        <w:rPr>
          <w:rFonts w:hAnsi="宋体" w:cs="宋体"/>
          <w:color w:val="auto"/>
          <w:sz w:val="24"/>
          <w:highlight w:val="none"/>
        </w:rPr>
      </w:pPr>
      <w:r>
        <w:rPr>
          <w:rFonts w:hint="eastAsia" w:hAnsi="宋体" w:cs="宋体"/>
          <w:b/>
          <w:bCs/>
          <w:color w:val="auto"/>
          <w:sz w:val="24"/>
          <w:szCs w:val="24"/>
          <w:highlight w:val="none"/>
        </w:rPr>
        <w:t>采用综合评分法的</w:t>
      </w:r>
      <w:r>
        <w:rPr>
          <w:rFonts w:hint="eastAsia" w:hAnsi="宋体" w:cs="宋体"/>
          <w:color w:val="auto"/>
          <w:sz w:val="24"/>
          <w:szCs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不发达地区或少数民族地区、自主创新企业、高新科技企业的供应商推荐顺序在非不发达地区或少数民族地区、非自主创新企业、高新科技企业的供应商之前排列，均为不发达地区或少数民族地区、自主创新企业、高新科技企业的供应商并列，由采购人自主采取公平、择优的方式随机抽取选择中标供应商。（不发达地区或少数民族地区、自主创新企业、高新科技企业的供应商需提供属于不发达地区或少数民族地区企业或自主创新企业、高新科技企业的相关证明材料，或供应商注册地为少数民族地区。）</w:t>
      </w:r>
    </w:p>
    <w:p>
      <w:pPr>
        <w:pStyle w:val="16"/>
        <w:autoSpaceDE w:val="0"/>
        <w:spacing w:before="0" w:beforeAutospacing="0" w:after="150" w:afterAutospacing="0"/>
        <w:jc w:val="both"/>
        <w:rPr>
          <w:rFonts w:hAnsi="宋体" w:cs="宋体"/>
          <w:b/>
          <w:color w:val="auto"/>
          <w:sz w:val="24"/>
          <w:highlight w:val="none"/>
        </w:rPr>
      </w:pPr>
      <w:r>
        <w:rPr>
          <w:rFonts w:hint="eastAsia" w:hAnsi="宋体" w:cs="宋体"/>
          <w:b/>
          <w:color w:val="auto"/>
          <w:sz w:val="24"/>
          <w:highlight w:val="none"/>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pStyle w:val="16"/>
        <w:autoSpaceDE w:val="0"/>
        <w:spacing w:before="0" w:beforeAutospacing="0" w:after="150" w:afterAutospacing="0"/>
        <w:ind w:firstLine="482" w:firstLineChars="200"/>
        <w:jc w:val="both"/>
        <w:rPr>
          <w:rFonts w:hAnsi="宋体" w:cs="宋体"/>
          <w:b/>
          <w:color w:val="auto"/>
          <w:sz w:val="24"/>
          <w:highlight w:val="none"/>
        </w:rPr>
      </w:pPr>
      <w:r>
        <w:rPr>
          <w:rFonts w:hint="eastAsia" w:hAnsi="宋体" w:cs="宋体"/>
          <w:b/>
          <w:color w:val="auto"/>
          <w:sz w:val="24"/>
          <w:highlight w:val="none"/>
        </w:rPr>
        <w:t>采购人在收到评标报告5个工作日内未按评标报告推荐的中标候选人顺序确定中标人，又不能说明合法理由的，视同按评标报告推荐的顺序确定排名第一的中标候选人为中标人。</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6.2.4 根据采购人确定的中标供应商，采购代理机构在四川政府采购网上发布中标公告，并自采购人确定中标之日起2个工作日内向中标供应商发出中标通知书。</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6.2.5 采购组织单位不退回投标人投标文件和其他投标资料。</w:t>
      </w:r>
    </w:p>
    <w:bookmarkEnd w:id="154"/>
    <w:p>
      <w:pPr>
        <w:spacing w:before="100" w:beforeAutospacing="1" w:after="100" w:afterAutospacing="1" w:line="400" w:lineRule="exact"/>
        <w:ind w:firstLine="482" w:firstLineChars="200"/>
        <w:jc w:val="center"/>
        <w:outlineLvl w:val="1"/>
        <w:rPr>
          <w:rFonts w:hAnsi="宋体" w:cs="宋体"/>
          <w:b/>
          <w:color w:val="auto"/>
          <w:sz w:val="24"/>
          <w:highlight w:val="none"/>
        </w:rPr>
      </w:pPr>
      <w:bookmarkStart w:id="165" w:name="_Toc217446105"/>
      <w:bookmarkStart w:id="166" w:name="_Toc183682432"/>
      <w:bookmarkStart w:id="167" w:name="_Toc208849022"/>
      <w:bookmarkStart w:id="168" w:name="_Toc183582297"/>
      <w:r>
        <w:rPr>
          <w:rFonts w:hint="eastAsia" w:hAnsi="宋体" w:cs="宋体"/>
          <w:b/>
          <w:color w:val="auto"/>
          <w:sz w:val="24"/>
          <w:highlight w:val="none"/>
        </w:rPr>
        <w:t xml:space="preserve">7. </w:t>
      </w:r>
      <w:bookmarkEnd w:id="165"/>
      <w:bookmarkEnd w:id="166"/>
      <w:bookmarkEnd w:id="167"/>
      <w:bookmarkEnd w:id="168"/>
      <w:r>
        <w:rPr>
          <w:rFonts w:hint="eastAsia" w:hAnsi="宋体" w:cs="宋体"/>
          <w:b/>
          <w:color w:val="auto"/>
          <w:sz w:val="24"/>
          <w:highlight w:val="none"/>
        </w:rPr>
        <w:t>评标专家在政府采购活动中承担以下义务：</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 xml:space="preserve">（一）遵守评审工作纪律； </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（二）按照客观、公正、审慎的原则，根据采购文件规定的评审程序、评审方法和评审标准进行独立评审；</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（三）不得泄露评审文件、评审情况和在评审过程中获悉的商业秘密；</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（六）配合答复处理供应商的询问、质疑和投诉等事项；</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（七）法律、法规和规章规定的其他义务。</w:t>
      </w:r>
    </w:p>
    <w:p>
      <w:pPr>
        <w:spacing w:before="100" w:beforeAutospacing="1" w:after="100" w:afterAutospacing="1" w:line="400" w:lineRule="exact"/>
        <w:ind w:firstLine="482" w:firstLineChars="200"/>
        <w:jc w:val="center"/>
        <w:outlineLvl w:val="1"/>
        <w:rPr>
          <w:rFonts w:hAnsi="宋体" w:cs="宋体"/>
          <w:b/>
          <w:color w:val="auto"/>
          <w:sz w:val="24"/>
          <w:highlight w:val="none"/>
        </w:rPr>
      </w:pPr>
      <w:r>
        <w:rPr>
          <w:rFonts w:hint="eastAsia" w:hAnsi="宋体" w:cs="宋体"/>
          <w:b/>
          <w:color w:val="auto"/>
          <w:sz w:val="24"/>
          <w:highlight w:val="none"/>
        </w:rPr>
        <w:t>8.评标专家在政府采购活动中应当遵守以下工作纪律：</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（一）遵行《政府采购法》第十二条和《政府采购法实施条例》第九条及财政部关于回避的规定。</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（二）评标前，应当将通讯工具或者相关电子设备交由采购组织单位统一保管。</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（三）评标过程中，不得与外界联系，因发生不可预见情况，确实需要与外界联系的，应当在监督人员监督之下办理。</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（五）在评标过程中和评标结束后，不得记录、复制或带走任何评标资料，除因规定的义务外，不得向外界透露评标内容。</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（六）服从评标现场采购组织单位的现场秩序管理，接受评标现场监督人员的合法监督。</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（七）遵守有关廉洁自律规定，不得私下接触供应商，不得收受供应商及有关业务单位和个人的财物或好处，不得接受采购组织单位的请托。</w:t>
      </w:r>
    </w:p>
    <w:p>
      <w:pPr>
        <w:spacing w:line="400" w:lineRule="exact"/>
        <w:ind w:firstLine="480" w:firstLineChars="200"/>
        <w:rPr>
          <w:rFonts w:hAnsi="宋体" w:cs="宋体"/>
          <w:color w:val="auto"/>
          <w:sz w:val="24"/>
          <w:highlight w:val="none"/>
        </w:rPr>
      </w:pPr>
    </w:p>
    <w:p>
      <w:pPr>
        <w:rPr>
          <w:rFonts w:hAnsi="宋体" w:cs="宋体"/>
          <w:color w:val="auto"/>
          <w:highlight w:val="none"/>
        </w:rPr>
      </w:pPr>
      <w:bookmarkStart w:id="169" w:name="_Toc3296"/>
    </w:p>
    <w:p>
      <w:pPr>
        <w:rPr>
          <w:rFonts w:hAnsi="宋体" w:cs="宋体"/>
          <w:b/>
          <w:color w:val="auto"/>
          <w:sz w:val="36"/>
          <w:highlight w:val="none"/>
        </w:rPr>
      </w:pPr>
      <w:bookmarkStart w:id="170" w:name="_Toc5973156"/>
      <w:r>
        <w:rPr>
          <w:rFonts w:hint="eastAsia" w:hAnsi="宋体" w:cs="宋体"/>
          <w:b/>
          <w:color w:val="auto"/>
          <w:sz w:val="36"/>
          <w:highlight w:val="none"/>
        </w:rPr>
        <w:br w:type="page"/>
      </w:r>
    </w:p>
    <w:p>
      <w:pPr>
        <w:snapToGrid w:val="0"/>
        <w:spacing w:line="276" w:lineRule="auto"/>
        <w:jc w:val="center"/>
        <w:textAlignment w:val="baseline"/>
        <w:rPr>
          <w:rFonts w:hAnsi="宋体" w:cs="宋体"/>
          <w:b/>
          <w:color w:val="auto"/>
          <w:sz w:val="32"/>
          <w:highlight w:val="none"/>
        </w:rPr>
      </w:pPr>
      <w:r>
        <w:rPr>
          <w:rFonts w:hint="eastAsia" w:hAnsi="宋体" w:cs="宋体"/>
          <w:b/>
          <w:color w:val="auto"/>
          <w:sz w:val="36"/>
          <w:highlight w:val="none"/>
        </w:rPr>
        <w:t xml:space="preserve">第八章 </w:t>
      </w:r>
      <w:bookmarkEnd w:id="169"/>
      <w:bookmarkEnd w:id="170"/>
      <w:r>
        <w:rPr>
          <w:rFonts w:hint="eastAsia" w:hAnsi="宋体" w:cs="宋体"/>
          <w:b/>
          <w:color w:val="auto"/>
          <w:sz w:val="36"/>
          <w:szCs w:val="36"/>
          <w:highlight w:val="none"/>
        </w:rPr>
        <w:t>政府采购合同</w:t>
      </w:r>
      <w:r>
        <w:rPr>
          <w:rFonts w:hint="eastAsia" w:hAnsi="宋体" w:cs="宋体"/>
          <w:b/>
          <w:bCs/>
          <w:color w:val="auto"/>
          <w:sz w:val="32"/>
          <w:szCs w:val="28"/>
          <w:highlight w:val="none"/>
          <w:lang w:val="zh-CN"/>
        </w:rPr>
        <w:t>（参考合同）</w:t>
      </w: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合同编号：XXXX。</w:t>
      </w: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签订地点：XXXX。</w:t>
      </w: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签订时间：XXXX年XX月XX日。</w:t>
      </w: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 xml:space="preserve">采购人（甲方）：                              </w:t>
      </w: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 xml:space="preserve">投标人（乙方）：                                                                     </w:t>
      </w:r>
    </w:p>
    <w:p>
      <w:pPr>
        <w:snapToGrid w:val="0"/>
        <w:textAlignment w:val="baseline"/>
        <w:rPr>
          <w:rFonts w:hAnsi="宋体" w:cs="宋体"/>
          <w:color w:val="auto"/>
          <w:sz w:val="24"/>
          <w:szCs w:val="24"/>
          <w:highlight w:val="none"/>
        </w:rPr>
      </w:pP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根据《中华人民共和国政府采购法》、《中华人民共和国民法典》及</w:t>
      </w:r>
      <w:r>
        <w:rPr>
          <w:rFonts w:hint="eastAsia" w:hAnsi="宋体"/>
          <w:color w:val="auto"/>
          <w:szCs w:val="24"/>
          <w:highlight w:val="none"/>
          <w:u w:val="single"/>
        </w:rPr>
        <w:t>成都市田家炳中学师生食堂拟采购餐厨设备采购项目</w:t>
      </w:r>
      <w:r>
        <w:rPr>
          <w:rFonts w:hint="eastAsia" w:hAnsi="宋体"/>
          <w:color w:val="auto"/>
          <w:szCs w:val="24"/>
          <w:highlight w:val="none"/>
        </w:rPr>
        <w:t>（项目编号：</w:t>
      </w:r>
      <w:r>
        <w:rPr>
          <w:rFonts w:hint="eastAsia" w:hAnsi="宋体"/>
          <w:color w:val="auto"/>
          <w:szCs w:val="24"/>
          <w:highlight w:val="none"/>
          <w:lang w:val="zh-CN"/>
        </w:rPr>
        <w:t>510104202100096</w:t>
      </w:r>
      <w:r>
        <w:rPr>
          <w:rFonts w:hint="eastAsia" w:hAnsi="宋体"/>
          <w:color w:val="auto"/>
          <w:szCs w:val="24"/>
          <w:highlight w:val="none"/>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3"/>
        <w:snapToGrid w:val="0"/>
        <w:spacing w:line="240" w:lineRule="auto"/>
        <w:jc w:val="both"/>
        <w:textAlignment w:val="baseline"/>
        <w:rPr>
          <w:rFonts w:ascii="宋体" w:hAnsi="宋体" w:cs="宋体"/>
          <w:bCs w:val="0"/>
          <w:color w:val="auto"/>
          <w:sz w:val="24"/>
          <w:szCs w:val="24"/>
          <w:highlight w:val="none"/>
        </w:rPr>
      </w:pPr>
      <w:bookmarkStart w:id="171" w:name="_Toc217446107"/>
      <w:r>
        <w:rPr>
          <w:rFonts w:hint="eastAsia" w:ascii="宋体" w:hAnsi="宋体" w:cs="宋体"/>
          <w:bCs w:val="0"/>
          <w:color w:val="auto"/>
          <w:sz w:val="24"/>
          <w:szCs w:val="24"/>
          <w:highlight w:val="none"/>
        </w:rPr>
        <w:t>一、合同货物</w:t>
      </w:r>
      <w:bookmarkEnd w:id="171"/>
    </w:p>
    <w:tbl>
      <w:tblPr>
        <w:tblStyle w:val="19"/>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hAnsi="宋体" w:cs="宋体"/>
                <w:color w:val="auto"/>
                <w:sz w:val="24"/>
                <w:szCs w:val="24"/>
                <w:highlight w:val="none"/>
              </w:rPr>
            </w:pPr>
            <w:r>
              <w:rPr>
                <w:rFonts w:hint="eastAsia" w:hAnsi="宋体" w:cs="宋体"/>
                <w:color w:val="auto"/>
                <w:sz w:val="24"/>
                <w:szCs w:val="24"/>
                <w:highlight w:val="none"/>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规格</w:t>
            </w:r>
          </w:p>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hAnsi="宋体" w:cs="宋体"/>
                <w:color w:val="auto"/>
                <w:sz w:val="24"/>
                <w:szCs w:val="24"/>
                <w:highlight w:val="none"/>
              </w:rPr>
            </w:pPr>
            <w:r>
              <w:rPr>
                <w:rFonts w:hint="eastAsia" w:hAnsi="宋体" w:cs="宋体"/>
                <w:color w:val="auto"/>
                <w:sz w:val="24"/>
                <w:szCs w:val="24"/>
                <w:highlight w:val="none"/>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ind w:firstLine="120" w:firstLineChars="50"/>
              <w:textAlignment w:val="baseline"/>
              <w:rPr>
                <w:rFonts w:hAnsi="宋体" w:cs="宋体"/>
                <w:color w:val="auto"/>
                <w:sz w:val="24"/>
                <w:szCs w:val="24"/>
                <w:highlight w:val="none"/>
              </w:rPr>
            </w:pPr>
            <w:r>
              <w:rPr>
                <w:rFonts w:hint="eastAsia" w:hAnsi="宋体" w:cs="宋体"/>
                <w:color w:val="auto"/>
                <w:sz w:val="24"/>
                <w:szCs w:val="24"/>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ind w:firstLine="120" w:firstLineChars="50"/>
              <w:jc w:val="center"/>
              <w:textAlignment w:val="baseline"/>
              <w:rPr>
                <w:rFonts w:hAnsi="宋体" w:cs="宋体"/>
                <w:color w:val="auto"/>
                <w:sz w:val="24"/>
                <w:szCs w:val="24"/>
                <w:highlight w:val="none"/>
              </w:rPr>
            </w:pPr>
            <w:r>
              <w:rPr>
                <w:rFonts w:hint="eastAsia" w:hAnsi="宋体" w:cs="宋体"/>
                <w:color w:val="auto"/>
                <w:sz w:val="24"/>
                <w:szCs w:val="24"/>
                <w:highlight w:val="none"/>
              </w:rPr>
              <w:t>单价</w:t>
            </w:r>
          </w:p>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textAlignment w:val="baseline"/>
              <w:rPr>
                <w:rFonts w:hAnsi="宋体" w:cs="宋体"/>
                <w:color w:val="auto"/>
                <w:sz w:val="24"/>
                <w:szCs w:val="24"/>
                <w:highlight w:val="none"/>
              </w:rPr>
            </w:pPr>
            <w:r>
              <w:rPr>
                <w:rFonts w:hint="eastAsia" w:hAnsi="宋体" w:cs="宋体"/>
                <w:color w:val="auto"/>
                <w:sz w:val="24"/>
                <w:szCs w:val="24"/>
                <w:highlight w:val="none"/>
              </w:rPr>
              <w:t>总价</w:t>
            </w:r>
          </w:p>
          <w:p>
            <w:pPr>
              <w:snapToGrid w:val="0"/>
              <w:textAlignment w:val="baseline"/>
              <w:rPr>
                <w:rFonts w:hAnsi="宋体" w:cs="宋体"/>
                <w:color w:val="auto"/>
                <w:sz w:val="24"/>
                <w:szCs w:val="24"/>
                <w:highlight w:val="none"/>
              </w:rPr>
            </w:pPr>
            <w:r>
              <w:rPr>
                <w:rFonts w:hint="eastAsia" w:hAnsi="宋体" w:cs="宋体"/>
                <w:color w:val="auto"/>
                <w:sz w:val="24"/>
                <w:szCs w:val="24"/>
                <w:highlight w:val="none"/>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随机</w:t>
            </w:r>
          </w:p>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ind w:firstLine="120" w:firstLineChars="50"/>
              <w:textAlignment w:val="baseline"/>
              <w:rPr>
                <w:rFonts w:hAnsi="宋体" w:cs="宋体"/>
                <w:color w:val="auto"/>
                <w:sz w:val="24"/>
                <w:szCs w:val="24"/>
                <w:highlight w:val="none"/>
              </w:rPr>
            </w:pPr>
            <w:r>
              <w:rPr>
                <w:rFonts w:hint="eastAsia" w:hAnsi="宋体" w:cs="宋体"/>
                <w:color w:val="auto"/>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hAnsi="宋体" w:cs="宋体"/>
                <w:color w:val="auto"/>
                <w:sz w:val="24"/>
                <w:szCs w:val="24"/>
                <w:highlight w:val="none"/>
              </w:rPr>
            </w:pPr>
            <w:r>
              <w:rPr>
                <w:rFonts w:hint="eastAsia" w:hAnsi="宋体" w:cs="宋体"/>
                <w:color w:val="auto"/>
                <w:sz w:val="24"/>
                <w:szCs w:val="24"/>
                <w:highlight w:val="none"/>
              </w:rPr>
              <w:t> </w:t>
            </w:r>
          </w:p>
        </w:tc>
      </w:tr>
    </w:tbl>
    <w:p>
      <w:pPr>
        <w:pStyle w:val="3"/>
        <w:snapToGrid w:val="0"/>
        <w:spacing w:line="240" w:lineRule="auto"/>
        <w:jc w:val="both"/>
        <w:textAlignment w:val="baseline"/>
        <w:rPr>
          <w:rFonts w:ascii="宋体" w:hAnsi="宋体" w:cs="宋体"/>
          <w:bCs w:val="0"/>
          <w:color w:val="auto"/>
          <w:sz w:val="24"/>
          <w:szCs w:val="24"/>
          <w:highlight w:val="none"/>
        </w:rPr>
      </w:pPr>
      <w:bookmarkStart w:id="172" w:name="_Toc217446108"/>
      <w:r>
        <w:rPr>
          <w:rFonts w:hint="eastAsia" w:ascii="宋体" w:hAnsi="宋体" w:cs="宋体"/>
          <w:bCs w:val="0"/>
          <w:color w:val="auto"/>
          <w:sz w:val="24"/>
          <w:szCs w:val="24"/>
          <w:highlight w:val="none"/>
        </w:rPr>
        <w:t>二、合同总价</w:t>
      </w:r>
      <w:bookmarkEnd w:id="172"/>
    </w:p>
    <w:p>
      <w:pPr>
        <w:pStyle w:val="6"/>
        <w:snapToGrid w:val="0"/>
        <w:spacing w:before="231" w:after="231"/>
        <w:ind w:firstLine="420" w:firstLineChars="175"/>
        <w:textAlignment w:val="baseline"/>
        <w:rPr>
          <w:rFonts w:ascii="宋体" w:hAnsi="宋体" w:cs="宋体"/>
          <w:color w:val="auto"/>
          <w:sz w:val="24"/>
          <w:highlight w:val="none"/>
        </w:rPr>
      </w:pPr>
      <w:r>
        <w:rPr>
          <w:rFonts w:hint="eastAsia" w:ascii="宋体" w:hAnsi="宋体" w:cs="宋体"/>
          <w:color w:val="auto"/>
          <w:sz w:val="24"/>
          <w:highlight w:val="none"/>
        </w:rPr>
        <w:t>合同总价为人民币大写：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元，即RMB￥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3"/>
        <w:snapToGrid w:val="0"/>
        <w:spacing w:line="240" w:lineRule="auto"/>
        <w:jc w:val="both"/>
        <w:textAlignment w:val="baseline"/>
        <w:rPr>
          <w:rFonts w:ascii="宋体" w:hAnsi="宋体" w:cs="宋体"/>
          <w:bCs w:val="0"/>
          <w:color w:val="auto"/>
          <w:sz w:val="24"/>
          <w:szCs w:val="24"/>
          <w:highlight w:val="none"/>
        </w:rPr>
      </w:pPr>
      <w:bookmarkStart w:id="173" w:name="_Toc217446109"/>
      <w:r>
        <w:rPr>
          <w:rFonts w:hint="eastAsia" w:ascii="宋体" w:hAnsi="宋体" w:cs="宋体"/>
          <w:bCs w:val="0"/>
          <w:color w:val="auto"/>
          <w:sz w:val="24"/>
          <w:szCs w:val="24"/>
          <w:highlight w:val="none"/>
        </w:rPr>
        <w:t>三、质量要求</w:t>
      </w:r>
      <w:bookmarkEnd w:id="173"/>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1、乙方须提供全新的货物（含零部件、配件等），表面无划伤、无碰撞痕迹，且权属清楚，不得侵害他人的知识产权。</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2、货物必须符合或优于国家（行业）标准，以及本项目招标文件的质量要求和技术指标与出厂标准。</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3、乙方须在本合同签订之日起</w:t>
      </w:r>
      <w:r>
        <w:rPr>
          <w:rFonts w:hint="eastAsia" w:hAnsi="宋体"/>
          <w:color w:val="auto"/>
          <w:szCs w:val="24"/>
          <w:highlight w:val="none"/>
          <w:u w:val="single"/>
        </w:rPr>
        <w:t xml:space="preserve">   </w:t>
      </w:r>
      <w:r>
        <w:rPr>
          <w:rFonts w:hint="eastAsia" w:hAnsi="宋体"/>
          <w:color w:val="auto"/>
          <w:szCs w:val="24"/>
          <w:highlight w:val="none"/>
        </w:rPr>
        <w:t>日内送交货物成品样品给甲方确认，在甲方出具样品确认书并封存成品样品外观尺寸后，乙方才能按样生产，并以此样品作为验收样品；每台货物上均应有产品质量检验合格标志。</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4、货物制造质量出现问题，乙方应负责三包（包修、包换、包退），费用由乙方负担，甲方有权到乙方生产场地检查货物质量和生产进度。</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5、货到现场后由于甲方保管不当造成的质量问题，乙方亦应负责修理，但费用由甲方负担。</w:t>
      </w:r>
    </w:p>
    <w:p>
      <w:pPr>
        <w:pStyle w:val="3"/>
        <w:snapToGrid w:val="0"/>
        <w:spacing w:line="240" w:lineRule="auto"/>
        <w:jc w:val="both"/>
        <w:textAlignment w:val="baseline"/>
        <w:rPr>
          <w:rFonts w:ascii="宋体" w:hAnsi="宋体" w:cs="宋体"/>
          <w:bCs w:val="0"/>
          <w:color w:val="auto"/>
          <w:sz w:val="24"/>
          <w:szCs w:val="24"/>
          <w:highlight w:val="none"/>
        </w:rPr>
      </w:pPr>
      <w:bookmarkStart w:id="174" w:name="_Toc217446110"/>
      <w:r>
        <w:rPr>
          <w:rFonts w:hint="eastAsia" w:ascii="宋体" w:hAnsi="宋体" w:cs="宋体"/>
          <w:bCs w:val="0"/>
          <w:color w:val="auto"/>
          <w:sz w:val="24"/>
          <w:szCs w:val="24"/>
          <w:highlight w:val="none"/>
        </w:rPr>
        <w:t>四、交货</w:t>
      </w:r>
      <w:bookmarkEnd w:id="174"/>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2、交货安装时间：</w:t>
      </w:r>
      <w:r>
        <w:rPr>
          <w:rFonts w:hint="eastAsia" w:hAnsi="宋体"/>
          <w:color w:val="auto"/>
          <w:szCs w:val="24"/>
          <w:highlight w:val="none"/>
          <w:u w:val="single"/>
        </w:rPr>
        <w:t xml:space="preserve"> 合同签订后15个日历日内完成备货，之后按与学校约定的时间送货到校，并在10个日历日内完成现场所有安装调试 </w:t>
      </w:r>
      <w:r>
        <w:rPr>
          <w:rFonts w:hint="eastAsia" w:hAnsi="宋体"/>
          <w:color w:val="auto"/>
          <w:szCs w:val="24"/>
          <w:highlight w:val="none"/>
        </w:rPr>
        <w:t>。</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3、交货安装地点：</w:t>
      </w:r>
      <w:r>
        <w:rPr>
          <w:rFonts w:hint="eastAsia" w:hAnsi="宋体"/>
          <w:color w:val="auto"/>
          <w:szCs w:val="24"/>
          <w:highlight w:val="none"/>
          <w:u w:val="single"/>
        </w:rPr>
        <w:t xml:space="preserve"> 成都市田家炳中学 </w:t>
      </w:r>
      <w:r>
        <w:rPr>
          <w:rFonts w:hint="eastAsia" w:hAnsi="宋体"/>
          <w:color w:val="auto"/>
          <w:szCs w:val="24"/>
          <w:highlight w:val="none"/>
        </w:rPr>
        <w:t>。</w:t>
      </w:r>
    </w:p>
    <w:p>
      <w:pPr>
        <w:pStyle w:val="3"/>
        <w:snapToGrid w:val="0"/>
        <w:spacing w:line="240" w:lineRule="auto"/>
        <w:jc w:val="both"/>
        <w:textAlignment w:val="baseline"/>
        <w:rPr>
          <w:rFonts w:ascii="宋体" w:hAnsi="宋体" w:cs="宋体"/>
          <w:color w:val="auto"/>
          <w:sz w:val="24"/>
          <w:szCs w:val="24"/>
          <w:highlight w:val="none"/>
        </w:rPr>
      </w:pPr>
      <w:bookmarkStart w:id="175" w:name="_Toc217446111"/>
      <w:r>
        <w:rPr>
          <w:rFonts w:hint="eastAsia" w:ascii="宋体" w:hAnsi="宋体" w:cs="宋体"/>
          <w:color w:val="auto"/>
          <w:sz w:val="24"/>
          <w:szCs w:val="24"/>
          <w:highlight w:val="none"/>
        </w:rPr>
        <w:t>五、付款方式</w:t>
      </w:r>
      <w:bookmarkEnd w:id="175"/>
    </w:p>
    <w:p>
      <w:pPr>
        <w:pStyle w:val="40"/>
        <w:snapToGrid w:val="0"/>
        <w:spacing w:before="231" w:after="231"/>
        <w:ind w:firstLine="480"/>
        <w:textAlignment w:val="baseline"/>
        <w:rPr>
          <w:rFonts w:hAnsi="宋体"/>
          <w:color w:val="auto"/>
          <w:szCs w:val="24"/>
          <w:highlight w:val="none"/>
        </w:rPr>
      </w:pPr>
      <w:r>
        <w:rPr>
          <w:rFonts w:hint="eastAsia" w:hAnsi="宋体"/>
          <w:color w:val="auto"/>
          <w:szCs w:val="24"/>
          <w:highlight w:val="none"/>
        </w:rPr>
        <w:t>1、在合同签订前乙方向甲方缴纳履约保证金。（按合同总价的百分之五计算款额￥_</w:t>
      </w:r>
      <w:r>
        <w:rPr>
          <w:rFonts w:hAnsi="宋体"/>
          <w:color w:val="auto"/>
          <w:szCs w:val="24"/>
          <w:highlight w:val="none"/>
        </w:rPr>
        <w:t>_____</w:t>
      </w:r>
      <w:r>
        <w:rPr>
          <w:rFonts w:hint="eastAsia" w:hAnsi="宋体"/>
          <w:color w:val="auto"/>
          <w:szCs w:val="24"/>
          <w:highlight w:val="none"/>
        </w:rPr>
        <w:t>元，人民币大写：_</w:t>
      </w:r>
      <w:r>
        <w:rPr>
          <w:rFonts w:hAnsi="宋体"/>
          <w:color w:val="auto"/>
          <w:szCs w:val="24"/>
          <w:highlight w:val="none"/>
        </w:rPr>
        <w:t>_______</w:t>
      </w:r>
      <w:r>
        <w:rPr>
          <w:rFonts w:hint="eastAsia" w:hAnsi="宋体"/>
          <w:color w:val="auto"/>
          <w:szCs w:val="24"/>
          <w:highlight w:val="none"/>
        </w:rPr>
        <w:t>整）；</w:t>
      </w:r>
    </w:p>
    <w:p>
      <w:pPr>
        <w:pStyle w:val="40"/>
        <w:snapToGrid w:val="0"/>
        <w:spacing w:before="231" w:after="231"/>
        <w:ind w:firstLine="480"/>
        <w:textAlignment w:val="baseline"/>
        <w:rPr>
          <w:rFonts w:hAnsi="宋体"/>
          <w:color w:val="auto"/>
          <w:szCs w:val="24"/>
          <w:highlight w:val="none"/>
        </w:rPr>
      </w:pPr>
      <w:r>
        <w:rPr>
          <w:rFonts w:hint="eastAsia" w:hAnsi="宋体"/>
          <w:color w:val="auto"/>
          <w:szCs w:val="24"/>
          <w:highlight w:val="none"/>
        </w:rPr>
        <w:t>2、全部货物安装调试完毕并验收合格之日起，甲方接到乙方通知与票据凭证资料以后的</w:t>
      </w:r>
      <w:r>
        <w:rPr>
          <w:rFonts w:hAnsi="宋体"/>
          <w:color w:val="auto"/>
          <w:szCs w:val="24"/>
          <w:highlight w:val="none"/>
        </w:rPr>
        <w:t>____</w:t>
      </w:r>
      <w:r>
        <w:rPr>
          <w:rFonts w:hint="eastAsia" w:hAnsi="宋体"/>
          <w:color w:val="auto"/>
          <w:szCs w:val="24"/>
          <w:highlight w:val="none"/>
        </w:rPr>
        <w:t>日内，提交支付凭证资料给_</w:t>
      </w:r>
      <w:r>
        <w:rPr>
          <w:rFonts w:hAnsi="宋体"/>
          <w:color w:val="auto"/>
          <w:szCs w:val="24"/>
          <w:highlight w:val="none"/>
        </w:rPr>
        <w:t>_____</w:t>
      </w:r>
      <w:r>
        <w:rPr>
          <w:rFonts w:hint="eastAsia" w:hAnsi="宋体"/>
          <w:color w:val="auto"/>
          <w:szCs w:val="24"/>
          <w:highlight w:val="none"/>
        </w:rPr>
        <w:t>财政国库支付执行机构办理财政国库支付手续，并由其向乙方核拨合同总价的百分之_</w:t>
      </w:r>
      <w:r>
        <w:rPr>
          <w:rFonts w:hAnsi="宋体"/>
          <w:color w:val="auto"/>
          <w:szCs w:val="24"/>
          <w:highlight w:val="none"/>
        </w:rPr>
        <w:t>____</w:t>
      </w:r>
      <w:r>
        <w:rPr>
          <w:rFonts w:hint="eastAsia" w:hAnsi="宋体"/>
          <w:color w:val="auto"/>
          <w:szCs w:val="24"/>
          <w:highlight w:val="none"/>
        </w:rPr>
        <w:t>款项：￥</w:t>
      </w:r>
      <w:r>
        <w:rPr>
          <w:rFonts w:hAnsi="宋体"/>
          <w:color w:val="auto"/>
          <w:szCs w:val="24"/>
          <w:highlight w:val="none"/>
        </w:rPr>
        <w:t>_____</w:t>
      </w:r>
      <w:r>
        <w:rPr>
          <w:rFonts w:hint="eastAsia" w:hAnsi="宋体"/>
          <w:color w:val="auto"/>
          <w:szCs w:val="24"/>
          <w:highlight w:val="none"/>
        </w:rPr>
        <w:t>元，人民币大写_</w:t>
      </w:r>
      <w:r>
        <w:rPr>
          <w:rFonts w:hAnsi="宋体"/>
          <w:color w:val="auto"/>
          <w:szCs w:val="24"/>
          <w:highlight w:val="none"/>
        </w:rPr>
        <w:t>________</w:t>
      </w:r>
      <w:r>
        <w:rPr>
          <w:rFonts w:hint="eastAsia" w:hAnsi="宋体"/>
          <w:color w:val="auto"/>
          <w:szCs w:val="24"/>
          <w:highlight w:val="none"/>
        </w:rPr>
        <w:t>整；</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3、合同履约保证金：在货物验收合格后，甲方财务部门接到乙方通知，以及由甲方确认本合同货物质量与服务等约定事项已经履行完毕的正式书面文件后，由履约保证金转为质保金，质保金金额￥</w:t>
      </w:r>
      <w:r>
        <w:rPr>
          <w:rFonts w:hAnsi="宋体"/>
          <w:color w:val="auto"/>
          <w:szCs w:val="24"/>
          <w:highlight w:val="none"/>
        </w:rPr>
        <w:t>______</w:t>
      </w:r>
      <w:r>
        <w:rPr>
          <w:rFonts w:hint="eastAsia" w:hAnsi="宋体"/>
          <w:color w:val="auto"/>
          <w:szCs w:val="24"/>
          <w:highlight w:val="none"/>
        </w:rPr>
        <w:t>元， 人民币大写：_</w:t>
      </w:r>
      <w:r>
        <w:rPr>
          <w:rFonts w:hAnsi="宋体"/>
          <w:color w:val="auto"/>
          <w:szCs w:val="24"/>
          <w:highlight w:val="none"/>
        </w:rPr>
        <w:t>____</w:t>
      </w:r>
      <w:r>
        <w:rPr>
          <w:rFonts w:hint="eastAsia" w:hAnsi="宋体"/>
          <w:color w:val="auto"/>
          <w:szCs w:val="24"/>
          <w:highlight w:val="none"/>
        </w:rPr>
        <w:t>整，质保期满后内退回质保金。</w:t>
      </w:r>
    </w:p>
    <w:p>
      <w:pPr>
        <w:pStyle w:val="3"/>
        <w:snapToGrid w:val="0"/>
        <w:spacing w:line="240" w:lineRule="auto"/>
        <w:jc w:val="both"/>
        <w:textAlignment w:val="baseline"/>
        <w:rPr>
          <w:rFonts w:ascii="宋体" w:hAnsi="宋体" w:cs="宋体"/>
          <w:color w:val="auto"/>
          <w:sz w:val="24"/>
          <w:szCs w:val="24"/>
          <w:highlight w:val="none"/>
        </w:rPr>
      </w:pPr>
      <w:bookmarkStart w:id="176" w:name="_Toc217446112"/>
      <w:r>
        <w:rPr>
          <w:rFonts w:hint="eastAsia" w:ascii="宋体" w:hAnsi="宋体" w:cs="宋体"/>
          <w:color w:val="auto"/>
          <w:sz w:val="24"/>
          <w:szCs w:val="24"/>
          <w:highlight w:val="none"/>
        </w:rPr>
        <w:t>六、</w:t>
      </w:r>
      <w:bookmarkEnd w:id="176"/>
      <w:r>
        <w:rPr>
          <w:rFonts w:hint="eastAsia" w:ascii="宋体" w:hAnsi="宋体" w:cs="宋体"/>
          <w:color w:val="auto"/>
          <w:sz w:val="24"/>
          <w:szCs w:val="24"/>
          <w:highlight w:val="none"/>
        </w:rPr>
        <w:t>质量保修范围和保修期</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1、质量保修范围：根据乙方对本项目招标文件第六章内容对应的所有响应进行质量保修。</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2、质保期为验收合格后XX年，质保期内出现质量问题，乙方在接到通知后</w:t>
      </w:r>
      <w:r>
        <w:rPr>
          <w:rFonts w:hint="eastAsia" w:hAnsi="宋体"/>
          <w:color w:val="auto"/>
          <w:szCs w:val="24"/>
          <w:highlight w:val="none"/>
          <w:u w:val="single"/>
        </w:rPr>
        <w:t xml:space="preserve">   </w:t>
      </w:r>
      <w:r>
        <w:rPr>
          <w:rFonts w:hint="eastAsia" w:hAnsi="宋体"/>
          <w:color w:val="auto"/>
          <w:szCs w:val="24"/>
          <w:highlight w:val="none"/>
        </w:rPr>
        <w:t>小时内响应到场，</w:t>
      </w:r>
      <w:r>
        <w:rPr>
          <w:rFonts w:hint="eastAsia" w:hAnsi="宋体"/>
          <w:color w:val="auto"/>
          <w:szCs w:val="24"/>
          <w:highlight w:val="none"/>
          <w:u w:val="single"/>
        </w:rPr>
        <w:t xml:space="preserve">    </w:t>
      </w:r>
      <w:r>
        <w:rPr>
          <w:rFonts w:hint="eastAsia" w:hAnsi="宋体"/>
          <w:color w:val="auto"/>
          <w:szCs w:val="24"/>
          <w:highlight w:val="none"/>
        </w:rPr>
        <w:t>小时内完成维修或更换，并承担修理调换的费用；如货物经乙方</w:t>
      </w:r>
      <w:r>
        <w:rPr>
          <w:rFonts w:hint="eastAsia" w:hAnsi="宋体"/>
          <w:color w:val="auto"/>
          <w:szCs w:val="24"/>
          <w:highlight w:val="none"/>
          <w:u w:val="single"/>
        </w:rPr>
        <w:t xml:space="preserve">   </w:t>
      </w:r>
      <w:r>
        <w:rPr>
          <w:rFonts w:hint="eastAsia" w:hAnsi="宋体"/>
          <w:color w:val="auto"/>
          <w:szCs w:val="24"/>
          <w:highlight w:val="none"/>
        </w:rPr>
        <w:t>次维修仍不能达到本合同约定的质量标准，视作乙方未能按时交货，甲方有权退货并追究乙方的违约责任。货到现场后由于甲方保管不当造成的问题，乙方亦应负责修复，但费用由甲方负担。</w:t>
      </w:r>
    </w:p>
    <w:p>
      <w:pPr>
        <w:pStyle w:val="40"/>
        <w:snapToGrid w:val="0"/>
        <w:spacing w:before="231" w:after="231" w:line="240" w:lineRule="auto"/>
        <w:ind w:firstLine="480"/>
        <w:textAlignment w:val="baseline"/>
        <w:rPr>
          <w:rFonts w:hint="eastAsia" w:hAnsi="宋体"/>
          <w:color w:val="auto"/>
          <w:szCs w:val="24"/>
          <w:highlight w:val="none"/>
        </w:rPr>
      </w:pPr>
      <w:r>
        <w:rPr>
          <w:rFonts w:hint="eastAsia" w:hAnsi="宋体"/>
          <w:color w:val="auto"/>
          <w:szCs w:val="24"/>
          <w:highlight w:val="none"/>
        </w:rPr>
        <w:t>3、乙方须指派专人负责与甲方联系售后服务事宜。 </w:t>
      </w:r>
      <w:bookmarkStart w:id="177" w:name="_Toc217446113"/>
    </w:p>
    <w:p>
      <w:pPr>
        <w:pStyle w:val="40"/>
        <w:snapToGrid w:val="0"/>
        <w:spacing w:before="231" w:after="231" w:line="240" w:lineRule="auto"/>
        <w:ind w:left="0" w:leftChars="0" w:firstLine="0" w:firstLineChars="0"/>
        <w:textAlignment w:val="baseline"/>
        <w:rPr>
          <w:color w:val="auto"/>
          <w:highlight w:val="none"/>
        </w:rPr>
      </w:pPr>
      <w:r>
        <w:rPr>
          <w:rFonts w:hint="eastAsia" w:hAnsi="宋体" w:cs="宋体"/>
          <w:b/>
          <w:bCs/>
          <w:color w:val="auto"/>
          <w:kern w:val="2"/>
          <w:sz w:val="24"/>
          <w:szCs w:val="24"/>
          <w:highlight w:val="none"/>
        </w:rPr>
        <w:t xml:space="preserve"> 七、履约验收方案</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1、验收主体：验收主体为甲方，乙方配合甲方进行验收工作。</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2、验收程序：</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(1)甲方负责组成甲方验收小组。甲方验收小组由甲方使用单位、项目经费管理部门、审计处等组成。甲方也可以邀请参加本项目的其他供应商或者第三方专业机构及专家参与验收，相关验收意见作为验收的参考资料。政府向社会公众提供的公共服务项目，验收时应当邀请服务对象参与并出具意见。</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(2)验收时间、标准及异常情况处理。</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验收时间：货物在乙方通知安装调试完毕后</w:t>
      </w:r>
      <w:r>
        <w:rPr>
          <w:rFonts w:hint="eastAsia" w:hAnsi="宋体"/>
          <w:color w:val="auto"/>
          <w:szCs w:val="24"/>
          <w:highlight w:val="none"/>
          <w:u w:val="single"/>
        </w:rPr>
        <w:t xml:space="preserve">    </w:t>
      </w:r>
      <w:r>
        <w:rPr>
          <w:rFonts w:hint="eastAsia" w:hAnsi="宋体"/>
          <w:color w:val="auto"/>
          <w:szCs w:val="24"/>
          <w:highlight w:val="none"/>
        </w:rPr>
        <w:t>日内进行初步验收。初步验收合格后，进入</w:t>
      </w:r>
      <w:r>
        <w:rPr>
          <w:rFonts w:hint="eastAsia" w:hAnsi="宋体"/>
          <w:color w:val="auto"/>
          <w:szCs w:val="24"/>
          <w:highlight w:val="none"/>
          <w:u w:val="single"/>
        </w:rPr>
        <w:t xml:space="preserve">    </w:t>
      </w:r>
      <w:r>
        <w:rPr>
          <w:rFonts w:hint="eastAsia" w:hAnsi="宋体"/>
          <w:color w:val="auto"/>
          <w:szCs w:val="24"/>
          <w:highlight w:val="none"/>
        </w:rPr>
        <w:t>试用期；试用期间发生重大质量问题，修复后试用相应顺延；试用期结束后</w:t>
      </w:r>
      <w:r>
        <w:rPr>
          <w:rFonts w:hint="eastAsia" w:hAnsi="宋体"/>
          <w:color w:val="auto"/>
          <w:szCs w:val="24"/>
          <w:highlight w:val="none"/>
          <w:u w:val="single"/>
        </w:rPr>
        <w:t xml:space="preserve">    </w:t>
      </w:r>
      <w:r>
        <w:rPr>
          <w:rFonts w:hint="eastAsia" w:hAnsi="宋体"/>
          <w:color w:val="auto"/>
          <w:szCs w:val="24"/>
          <w:highlight w:val="none"/>
        </w:rPr>
        <w:t>日内完成最终验收；</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验收标准：甲方验收小组依据国家有关规定以及甲方招标文件的质量要求和技术指标、乙方的投标文件及承诺与本合同约定标准进行现场验收；甲乙双方如对质量要求和技术指标的约定标准有相互抵触或异议的事项，由甲方在招标与投标文件中按质量要求和技术指标比较优胜的原则确定该项的约定标准进行验收；</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验收异常情况处理：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货物安装完成后</w:t>
      </w:r>
      <w:r>
        <w:rPr>
          <w:rFonts w:hint="eastAsia" w:hAnsi="宋体"/>
          <w:color w:val="auto"/>
          <w:szCs w:val="24"/>
          <w:highlight w:val="none"/>
          <w:u w:val="single"/>
        </w:rPr>
        <w:t xml:space="preserve">     </w:t>
      </w:r>
      <w:r>
        <w:rPr>
          <w:rFonts w:hint="eastAsia" w:hAnsi="宋体"/>
          <w:color w:val="auto"/>
          <w:szCs w:val="24"/>
          <w:highlight w:val="none"/>
        </w:rPr>
        <w:t>日内，甲方无故不进行验收工作并已使用货物的，视同已安装调试完成并验收合格。乙方应将所提供货物的装箱清单、配件、随机工具、用户使用手册、原厂保修卡等资料交付给甲方；乙方不能完整交付货物及本款规定的单证和工具的，必须负责补齐，否则视为未按合同约定交货。如货物经乙方</w:t>
      </w:r>
      <w:r>
        <w:rPr>
          <w:rFonts w:hint="eastAsia" w:hAnsi="宋体"/>
          <w:color w:val="auto"/>
          <w:szCs w:val="24"/>
          <w:highlight w:val="none"/>
          <w:u w:val="single"/>
        </w:rPr>
        <w:t xml:space="preserve">   </w:t>
      </w:r>
      <w:r>
        <w:rPr>
          <w:rFonts w:hint="eastAsia" w:hAnsi="宋体"/>
          <w:color w:val="auto"/>
          <w:szCs w:val="24"/>
          <w:highlight w:val="none"/>
        </w:rPr>
        <w:t>次维修仍不能达到合同约定的质量标准，甲方有权退货，并视作乙方不能交付货物而须支付违约赔偿金给甲方，甲方还可依法追究乙方的违约责任，其他未尽事宜应严格按照《财政部关于进一步加强政府采购需求和履约验收管理的指导意见》（财库〔2016〕205号）的要求进行。</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(3)出具验收报告。在验收过程中，甲方验收小组要按照合同约定履约情况进行确认，认真做好验收记录，提出个人验收意见，在此基础上形成履约验收报告，并签字确认。对于验收合格的，甲方验收小组应当填写《履约验收报告》，验收报告应明确所验收项目是否合格，不合格的写明事实依据，并由甲方通知乙方限期整改以达到合同要求。甲方验收小组人员需在验收报告上签字确认；聘请专业检测机构参与验收的，按照专业检测程序和时限完成验收工作后出具检测报告。</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(4)验收资料归档。履约验收工作结束后，验收报告连同相关资料由甲方统一登记归档。</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3、验收内容：</w:t>
      </w:r>
      <w:r>
        <w:rPr>
          <w:rFonts w:hAnsi="宋体"/>
          <w:color w:val="auto"/>
          <w:szCs w:val="24"/>
          <w:highlight w:val="none"/>
        </w:rPr>
        <w:t>验收内容包括实物验收和技术验收</w:t>
      </w:r>
      <w:r>
        <w:rPr>
          <w:rFonts w:hint="eastAsia" w:hAnsi="宋体"/>
          <w:color w:val="auto"/>
          <w:szCs w:val="24"/>
          <w:highlight w:val="none"/>
        </w:rPr>
        <w:t>。</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(1)</w:t>
      </w:r>
      <w:r>
        <w:rPr>
          <w:rFonts w:hAnsi="宋体"/>
          <w:color w:val="auto"/>
          <w:szCs w:val="24"/>
          <w:highlight w:val="none"/>
        </w:rPr>
        <w:t>实物验收是指</w:t>
      </w:r>
      <w:r>
        <w:rPr>
          <w:rFonts w:hint="eastAsia" w:hAnsi="宋体"/>
          <w:color w:val="auto"/>
          <w:szCs w:val="24"/>
          <w:highlight w:val="none"/>
        </w:rPr>
        <w:t>甲方验收小组</w:t>
      </w:r>
      <w:r>
        <w:rPr>
          <w:rFonts w:hAnsi="宋体"/>
          <w:color w:val="auto"/>
          <w:szCs w:val="24"/>
          <w:highlight w:val="none"/>
        </w:rPr>
        <w:t>人员按照合同约定对货物的采购价格、实物数量（包括配件、零部件等）、货物品牌、规格型号、技术参数、零部件编号等信息逐一进行核对，检查货物完好程度，检验证、合格证、说明书、保修单及供货清单等技术资料是否齐全；属于进口设备的需提供报关清单。</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(2)</w:t>
      </w:r>
      <w:r>
        <w:rPr>
          <w:rFonts w:hAnsi="宋体"/>
          <w:color w:val="auto"/>
          <w:szCs w:val="24"/>
          <w:highlight w:val="none"/>
        </w:rPr>
        <w:t>技术验收是指通过直观、运行、检测等方式进行测试（包括功能测试、技术指标测试等），检验货物的性能指标、技术质量以及提供的人员培训等是否符合合同规定的要求。</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(3)</w:t>
      </w:r>
      <w:r>
        <w:rPr>
          <w:rFonts w:hAnsi="宋体"/>
          <w:color w:val="auto"/>
          <w:szCs w:val="24"/>
          <w:highlight w:val="none"/>
        </w:rPr>
        <w:t>技术繁杂、社会影响较大的货物类采购项目可以根据需要设置出厂检验、到货检验、安装调试检验、配套服务检验等多重验收环节。</w:t>
      </w:r>
    </w:p>
    <w:p>
      <w:pPr>
        <w:pStyle w:val="3"/>
        <w:snapToGrid w:val="0"/>
        <w:spacing w:line="240" w:lineRule="auto"/>
        <w:ind w:firstLine="482" w:firstLineChars="200"/>
        <w:jc w:val="both"/>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八、包装方式</w:t>
      </w:r>
    </w:p>
    <w:p>
      <w:pPr>
        <w:pStyle w:val="3"/>
        <w:snapToGrid w:val="0"/>
        <w:spacing w:line="240" w:lineRule="auto"/>
        <w:ind w:firstLine="480" w:firstLineChars="200"/>
        <w:textAlignment w:val="baseline"/>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中标人根据财政部等三部门联合印发商品包装和快递包装政府采购需求标准（试行）财库办【2020】123号文要求，若我方提供的货物、服务、工程涉及商品包装和快递包装的，将按照采购文件后附的《商品包装政府采购需求标准（试行）》、《快递包装政府采购需求标准（试行）》的标准要求执行。</w:t>
      </w:r>
    </w:p>
    <w:p>
      <w:pPr>
        <w:pStyle w:val="3"/>
        <w:snapToGrid w:val="0"/>
        <w:spacing w:line="240" w:lineRule="auto"/>
        <w:ind w:firstLine="482" w:firstLineChars="200"/>
        <w:jc w:val="both"/>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九、违约责任</w:t>
      </w:r>
      <w:bookmarkEnd w:id="177"/>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1、甲方违约责任</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（1） 甲方无正当理由拒收货物的，甲方应偿付合同总价百分之  的违约金；</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（2） 甲方逾期支付货款的，除应及时付足货款外，应向乙方偿付欠款总额万分之</w:t>
      </w:r>
      <w:r>
        <w:rPr>
          <w:rFonts w:hint="eastAsia" w:hAnsi="宋体"/>
          <w:color w:val="auto"/>
          <w:szCs w:val="24"/>
          <w:highlight w:val="none"/>
          <w:u w:val="single"/>
        </w:rPr>
        <w:t xml:space="preserve">   </w:t>
      </w:r>
      <w:r>
        <w:rPr>
          <w:rFonts w:hint="eastAsia" w:hAnsi="宋体"/>
          <w:color w:val="auto"/>
          <w:szCs w:val="24"/>
          <w:highlight w:val="none"/>
        </w:rPr>
        <w:t>/天的违约金；逾期付款超过</w:t>
      </w:r>
      <w:r>
        <w:rPr>
          <w:rFonts w:hint="eastAsia" w:hAnsi="宋体"/>
          <w:color w:val="auto"/>
          <w:szCs w:val="24"/>
          <w:highlight w:val="none"/>
          <w:u w:val="single"/>
        </w:rPr>
        <w:t xml:space="preserve">  </w:t>
      </w:r>
      <w:r>
        <w:rPr>
          <w:rFonts w:hint="eastAsia" w:hAnsi="宋体"/>
          <w:color w:val="auto"/>
          <w:szCs w:val="24"/>
          <w:highlight w:val="none"/>
        </w:rPr>
        <w:t>天的，乙方有权终止合同；</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（3） 甲方偿付的违约金不足以弥补乙方损失的，还应按乙方损失尚未弥补的部分，支付赔偿金给乙方。</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2、乙方违约责任</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（1）乙方交付的货物质量不符合合同规定的，乙方应向甲方支付合同总价的百分之</w:t>
      </w:r>
      <w:r>
        <w:rPr>
          <w:rFonts w:hint="eastAsia" w:hAnsi="宋体"/>
          <w:color w:val="auto"/>
          <w:szCs w:val="24"/>
          <w:highlight w:val="none"/>
          <w:u w:val="single"/>
        </w:rPr>
        <w:t xml:space="preserve">  </w:t>
      </w:r>
      <w:r>
        <w:rPr>
          <w:rFonts w:hint="eastAsia" w:hAnsi="宋体"/>
          <w:color w:val="auto"/>
          <w:szCs w:val="24"/>
          <w:highlight w:val="none"/>
        </w:rPr>
        <w:t>的违约金，并须在合同规定的交货时间内更换合格的货物给甲方，否则，视作乙方不能交付货物而违约，按本条本款下述第“（2）”项规定由乙方偿付违约赔偿金给甲方。</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（2）乙方不能交付货物或逾期交付货物而违约的，除应及时交足货物外，应向甲方偿付逾期交货部分货款总额的万分之</w:t>
      </w:r>
      <w:r>
        <w:rPr>
          <w:rFonts w:hint="eastAsia" w:hAnsi="宋体"/>
          <w:color w:val="auto"/>
          <w:szCs w:val="24"/>
          <w:highlight w:val="none"/>
          <w:u w:val="single"/>
        </w:rPr>
        <w:t xml:space="preserve">   </w:t>
      </w:r>
      <w:r>
        <w:rPr>
          <w:rFonts w:hint="eastAsia" w:hAnsi="宋体"/>
          <w:color w:val="auto"/>
          <w:szCs w:val="24"/>
          <w:highlight w:val="none"/>
        </w:rPr>
        <w:t>/天的违约金；逾期交货超过XX天，甲方有权终止合同，乙方则应按合同总价的百分之</w:t>
      </w:r>
      <w:r>
        <w:rPr>
          <w:rFonts w:hint="eastAsia" w:hAnsi="宋体"/>
          <w:color w:val="auto"/>
          <w:szCs w:val="24"/>
          <w:highlight w:val="none"/>
          <w:u w:val="single"/>
        </w:rPr>
        <w:t xml:space="preserve">  </w:t>
      </w:r>
      <w:r>
        <w:rPr>
          <w:rFonts w:hint="eastAsia" w:hAnsi="宋体"/>
          <w:color w:val="auto"/>
          <w:szCs w:val="24"/>
          <w:highlight w:val="none"/>
        </w:rPr>
        <w:t>的款额向甲方偿付赔偿金，并须全额退还甲方已经付给乙方的货款及其利息。</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（3）乙方货物经甲方送交具有法定资格条件的质量技术监督机构检测后，如检测结果认定货物质量不符合本合同规定标准的，则视为乙方没有按时交货而违约，乙方须在</w:t>
      </w:r>
      <w:r>
        <w:rPr>
          <w:rFonts w:hint="eastAsia" w:hAnsi="宋体"/>
          <w:color w:val="auto"/>
          <w:szCs w:val="24"/>
          <w:highlight w:val="none"/>
          <w:u w:val="single"/>
        </w:rPr>
        <w:t xml:space="preserve">   </w:t>
      </w:r>
      <w:r>
        <w:rPr>
          <w:rFonts w:hint="eastAsia" w:hAnsi="宋体"/>
          <w:color w:val="auto"/>
          <w:szCs w:val="24"/>
          <w:highlight w:val="none"/>
        </w:rPr>
        <w:t>天内无条件更换合格的货物，如逾期不能更换合格的货物，甲方有权终止本合同，乙方应另付合同总价的百分之</w:t>
      </w:r>
      <w:r>
        <w:rPr>
          <w:rFonts w:hint="eastAsia" w:hAnsi="宋体"/>
          <w:color w:val="auto"/>
          <w:szCs w:val="24"/>
          <w:highlight w:val="none"/>
          <w:u w:val="single"/>
        </w:rPr>
        <w:t xml:space="preserve">   </w:t>
      </w:r>
      <w:r>
        <w:rPr>
          <w:rFonts w:hint="eastAsia" w:hAnsi="宋体"/>
          <w:color w:val="auto"/>
          <w:szCs w:val="24"/>
          <w:highlight w:val="none"/>
        </w:rPr>
        <w:t>的赔偿金给甲方。</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hAnsi="宋体"/>
          <w:color w:val="auto"/>
          <w:szCs w:val="24"/>
          <w:highlight w:val="none"/>
          <w:u w:val="single"/>
        </w:rPr>
        <w:t xml:space="preserve">   </w:t>
      </w:r>
      <w:r>
        <w:rPr>
          <w:rFonts w:hint="eastAsia" w:hAnsi="宋体"/>
          <w:color w:val="auto"/>
          <w:szCs w:val="24"/>
          <w:highlight w:val="none"/>
        </w:rPr>
        <w:t>向甲方支付违约金并赔偿因此给甲方造成的一切损失。</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（5）乙方偿付的违约金不足以弥补甲方损失的，还应按甲方损失尚未弥补的部分，支付赔偿金给甲方。</w:t>
      </w:r>
    </w:p>
    <w:p>
      <w:pPr>
        <w:pStyle w:val="3"/>
        <w:snapToGrid w:val="0"/>
        <w:spacing w:line="240" w:lineRule="auto"/>
        <w:ind w:firstLine="482" w:firstLineChars="200"/>
        <w:jc w:val="both"/>
        <w:textAlignment w:val="baseline"/>
        <w:rPr>
          <w:rFonts w:ascii="宋体" w:hAnsi="宋体" w:cs="宋体"/>
          <w:color w:val="auto"/>
          <w:sz w:val="24"/>
          <w:szCs w:val="24"/>
          <w:highlight w:val="none"/>
        </w:rPr>
      </w:pPr>
      <w:bookmarkStart w:id="178" w:name="_Toc217446114"/>
      <w:r>
        <w:rPr>
          <w:rFonts w:hint="eastAsia" w:ascii="宋体" w:hAnsi="宋体" w:cs="宋体"/>
          <w:color w:val="auto"/>
          <w:sz w:val="24"/>
          <w:szCs w:val="24"/>
          <w:highlight w:val="none"/>
          <w:lang w:eastAsia="zh-CN"/>
        </w:rPr>
        <w:t>十</w:t>
      </w:r>
      <w:r>
        <w:rPr>
          <w:rFonts w:hint="eastAsia" w:ascii="宋体" w:hAnsi="宋体" w:cs="宋体"/>
          <w:color w:val="auto"/>
          <w:sz w:val="24"/>
          <w:szCs w:val="24"/>
          <w:highlight w:val="none"/>
        </w:rPr>
        <w:t>、争议解决办法</w:t>
      </w:r>
      <w:bookmarkEnd w:id="178"/>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1、因货物的质量问题发生争议，由质量技术监督部门或其指定的质量鉴定机构进行质量鉴定。货物符合标准的，鉴定费由甲方承担；货物不符合质量标准的，鉴定费由乙方承担。</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2、合同履行期间,若双方发生争议，可协商或由有关部门调解解决，协商或调解不成的，由当事人依法维护其合法权益。</w:t>
      </w:r>
    </w:p>
    <w:p>
      <w:pPr>
        <w:pStyle w:val="3"/>
        <w:snapToGrid w:val="0"/>
        <w:spacing w:line="240" w:lineRule="auto"/>
        <w:ind w:firstLine="482" w:firstLineChars="200"/>
        <w:jc w:val="both"/>
        <w:textAlignment w:val="baseline"/>
        <w:rPr>
          <w:rFonts w:ascii="宋体" w:hAnsi="宋体" w:cs="宋体"/>
          <w:color w:val="auto"/>
          <w:sz w:val="24"/>
          <w:szCs w:val="24"/>
          <w:highlight w:val="none"/>
        </w:rPr>
      </w:pPr>
      <w:bookmarkStart w:id="179" w:name="_Toc217446115"/>
      <w:r>
        <w:rPr>
          <w:rFonts w:hint="eastAsia" w:ascii="宋体" w:hAnsi="宋体" w:cs="宋体"/>
          <w:color w:val="auto"/>
          <w:sz w:val="24"/>
          <w:szCs w:val="24"/>
          <w:highlight w:val="none"/>
          <w:lang w:eastAsia="zh-CN"/>
        </w:rPr>
        <w:t>十一</w:t>
      </w:r>
      <w:r>
        <w:rPr>
          <w:rFonts w:hint="eastAsia" w:ascii="宋体" w:hAnsi="宋体" w:cs="宋体"/>
          <w:color w:val="auto"/>
          <w:sz w:val="24"/>
          <w:szCs w:val="24"/>
          <w:highlight w:val="none"/>
        </w:rPr>
        <w:t>、其他</w:t>
      </w:r>
      <w:bookmarkEnd w:id="179"/>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1、如有未尽事宜，由双方依法订立补充合同。</w:t>
      </w:r>
    </w:p>
    <w:p>
      <w:pPr>
        <w:pStyle w:val="40"/>
        <w:snapToGrid w:val="0"/>
        <w:spacing w:before="231" w:after="231" w:line="240" w:lineRule="auto"/>
        <w:ind w:firstLine="480"/>
        <w:textAlignment w:val="baseline"/>
        <w:rPr>
          <w:rFonts w:hAnsi="宋体"/>
          <w:color w:val="auto"/>
          <w:szCs w:val="24"/>
          <w:highlight w:val="none"/>
        </w:rPr>
      </w:pPr>
      <w:r>
        <w:rPr>
          <w:rFonts w:hint="eastAsia" w:hAnsi="宋体"/>
          <w:color w:val="auto"/>
          <w:szCs w:val="24"/>
          <w:highlight w:val="none"/>
        </w:rPr>
        <w:t>2、本合同一式六份，自双方签章之日起生效。甲方三份，乙方、政府采购管理部门、采购代理机构各一份。</w:t>
      </w:r>
    </w:p>
    <w:p>
      <w:pPr>
        <w:pStyle w:val="40"/>
        <w:snapToGrid w:val="0"/>
        <w:spacing w:before="231" w:after="231" w:line="240" w:lineRule="auto"/>
        <w:ind w:firstLine="480"/>
        <w:textAlignment w:val="baseline"/>
        <w:rPr>
          <w:rFonts w:hint="eastAsia" w:hAnsi="宋体" w:eastAsia="宋体"/>
          <w:color w:val="auto"/>
          <w:szCs w:val="24"/>
          <w:highlight w:val="none"/>
          <w:lang w:eastAsia="zh-CN"/>
        </w:rPr>
      </w:pPr>
      <w:r>
        <w:rPr>
          <w:rFonts w:hint="eastAsia" w:hAnsi="宋体"/>
          <w:color w:val="auto"/>
          <w:szCs w:val="24"/>
          <w:highlight w:val="none"/>
        </w:rPr>
        <w:t>3、若本次采购项目涉及商品包装和快递包装的，乙方应当按照财办库【2020】123号文和采购文件规定的具体包装要求执行。甲方也应当按照财办库【2020】123号文和采购文件规定的具体包装要求进行验收，必要时可要求乙方在履约验收环节出具检测报告。</w:t>
      </w:r>
    </w:p>
    <w:p>
      <w:pPr>
        <w:pStyle w:val="40"/>
        <w:snapToGrid w:val="0"/>
        <w:spacing w:before="231" w:after="231" w:line="240" w:lineRule="auto"/>
        <w:ind w:firstLine="480"/>
        <w:textAlignment w:val="baseline"/>
        <w:rPr>
          <w:rFonts w:hAnsi="宋体"/>
          <w:color w:val="auto"/>
          <w:szCs w:val="24"/>
          <w:highlight w:val="none"/>
        </w:rPr>
      </w:pPr>
    </w:p>
    <w:p>
      <w:pPr>
        <w:snapToGrid w:val="0"/>
        <w:textAlignment w:val="baseline"/>
        <w:rPr>
          <w:rFonts w:hAnsi="宋体" w:cs="宋体"/>
          <w:color w:val="auto"/>
          <w:sz w:val="28"/>
          <w:szCs w:val="28"/>
          <w:highlight w:val="none"/>
        </w:rPr>
      </w:pP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 xml:space="preserve">甲方：   （盖章）   </w:t>
      </w:r>
      <w:r>
        <w:rPr>
          <w:rFonts w:hint="eastAsia" w:hAnsi="宋体" w:cs="宋体"/>
          <w:color w:val="auto"/>
          <w:sz w:val="24"/>
          <w:szCs w:val="24"/>
          <w:highlight w:val="none"/>
        </w:rPr>
        <w:tab/>
      </w:r>
      <w:r>
        <w:rPr>
          <w:rFonts w:hint="eastAsia" w:hAnsi="宋体" w:cs="宋体"/>
          <w:color w:val="auto"/>
          <w:sz w:val="24"/>
          <w:szCs w:val="24"/>
          <w:highlight w:val="none"/>
        </w:rPr>
        <w:tab/>
      </w:r>
      <w:r>
        <w:rPr>
          <w:rFonts w:hint="eastAsia" w:hAnsi="宋体" w:cs="宋体"/>
          <w:color w:val="auto"/>
          <w:sz w:val="24"/>
          <w:szCs w:val="24"/>
          <w:highlight w:val="none"/>
        </w:rPr>
        <w:tab/>
      </w:r>
      <w:r>
        <w:rPr>
          <w:rFonts w:hint="eastAsia" w:hAnsi="宋体" w:cs="宋体"/>
          <w:color w:val="auto"/>
          <w:sz w:val="24"/>
          <w:szCs w:val="24"/>
          <w:highlight w:val="none"/>
        </w:rPr>
        <w:t xml:space="preserve">       乙方：   （盖章）</w:t>
      </w: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法定代表人（授权代表）：            法定代表人（授权代表）：</w:t>
      </w: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地    址：                         地    址：</w:t>
      </w: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开户银行：                         开户银行：</w:t>
      </w: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账号：                             账号：</w:t>
      </w: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电    话：                         电    话：</w:t>
      </w: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传    真：                         传    真：</w:t>
      </w:r>
    </w:p>
    <w:p>
      <w:pPr>
        <w:snapToGrid w:val="0"/>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 xml:space="preserve">签约日期：XX年XX月XX日 </w:t>
      </w:r>
      <w:r>
        <w:rPr>
          <w:rFonts w:hint="eastAsia" w:hAnsi="宋体" w:cs="宋体"/>
          <w:color w:val="auto"/>
          <w:sz w:val="24"/>
          <w:szCs w:val="24"/>
          <w:highlight w:val="none"/>
        </w:rPr>
        <w:tab/>
      </w:r>
      <w:r>
        <w:rPr>
          <w:rFonts w:hint="eastAsia" w:hAnsi="宋体" w:cs="宋体"/>
          <w:color w:val="auto"/>
          <w:sz w:val="24"/>
          <w:szCs w:val="24"/>
          <w:highlight w:val="none"/>
        </w:rPr>
        <w:tab/>
      </w:r>
      <w:r>
        <w:rPr>
          <w:rFonts w:hint="eastAsia" w:hAnsi="宋体" w:cs="宋体"/>
          <w:color w:val="auto"/>
          <w:sz w:val="24"/>
          <w:szCs w:val="24"/>
          <w:highlight w:val="none"/>
        </w:rPr>
        <w:tab/>
      </w:r>
      <w:r>
        <w:rPr>
          <w:rFonts w:hint="eastAsia" w:hAnsi="宋体" w:cs="宋体"/>
          <w:color w:val="auto"/>
          <w:sz w:val="24"/>
          <w:szCs w:val="24"/>
          <w:highlight w:val="none"/>
        </w:rPr>
        <w:t>签约日期：XX年XX月XX日</w:t>
      </w:r>
    </w:p>
    <w:p>
      <w:pPr>
        <w:rPr>
          <w:rFonts w:hAnsi="宋体" w:cs="宋体"/>
          <w:b/>
          <w:bCs/>
          <w:color w:val="auto"/>
          <w:sz w:val="24"/>
          <w:highlight w:val="none"/>
        </w:rPr>
      </w:pPr>
      <w:r>
        <w:rPr>
          <w:rFonts w:hint="eastAsia" w:hAnsi="宋体" w:cs="宋体"/>
          <w:b/>
          <w:bCs/>
          <w:color w:val="auto"/>
          <w:sz w:val="24"/>
          <w:highlight w:val="none"/>
        </w:rPr>
        <w:t>注：1、以上合同条款采购人与中标人签订合同时可根据实际情况进行调整、修改或重新起草合同条款。</w:t>
      </w:r>
    </w:p>
    <w:p>
      <w:pPr>
        <w:pStyle w:val="5"/>
        <w:ind w:firstLine="482"/>
        <w:jc w:val="both"/>
        <w:rPr>
          <w:rFonts w:ascii="宋体" w:hAnsi="宋体" w:cs="宋体"/>
          <w:bCs/>
          <w:color w:val="auto"/>
          <w:kern w:val="0"/>
          <w:sz w:val="24"/>
          <w:szCs w:val="22"/>
          <w:highlight w:val="none"/>
        </w:rPr>
      </w:pPr>
      <w:r>
        <w:rPr>
          <w:rFonts w:hint="eastAsia" w:ascii="宋体" w:hAnsi="宋体" w:cs="宋体"/>
          <w:bCs/>
          <w:color w:val="auto"/>
          <w:kern w:val="0"/>
          <w:sz w:val="24"/>
          <w:szCs w:val="22"/>
          <w:highlight w:val="none"/>
        </w:rPr>
        <w:t>2、资金支付条件及履约方式详见第六章商务条款。</w:t>
      </w:r>
    </w:p>
    <w:p>
      <w:pPr>
        <w:ind w:firstLine="482" w:firstLineChars="200"/>
        <w:rPr>
          <w:rFonts w:hAnsi="宋体" w:cs="宋体"/>
          <w:b/>
          <w:bCs/>
          <w:color w:val="auto"/>
          <w:sz w:val="24"/>
          <w:highlight w:val="none"/>
        </w:rPr>
      </w:pPr>
    </w:p>
    <w:p>
      <w:pPr>
        <w:pageBreakBefore/>
        <w:rPr>
          <w:rFonts w:hAnsi="宋体" w:cs="宋体"/>
          <w:b/>
          <w:bCs/>
          <w:color w:val="auto"/>
          <w:sz w:val="24"/>
          <w:highlight w:val="none"/>
        </w:rPr>
      </w:pPr>
      <w:r>
        <w:rPr>
          <w:rFonts w:hint="eastAsia" w:hAnsi="宋体" w:cs="宋体"/>
          <w:b/>
          <w:bCs/>
          <w:color w:val="auto"/>
          <w:sz w:val="32"/>
          <w:szCs w:val="32"/>
          <w:highlight w:val="none"/>
        </w:rPr>
        <w:t xml:space="preserve">附件  </w:t>
      </w:r>
      <w:r>
        <w:rPr>
          <w:rFonts w:hint="eastAsia" w:hAnsi="宋体" w:cs="宋体"/>
          <w:b/>
          <w:bCs/>
          <w:color w:val="auto"/>
          <w:sz w:val="24"/>
          <w:highlight w:val="none"/>
        </w:rPr>
        <w:t xml:space="preserve">   </w:t>
      </w:r>
    </w:p>
    <w:p>
      <w:pPr>
        <w:jc w:val="center"/>
        <w:rPr>
          <w:rFonts w:hAnsi="宋体" w:cs="宋体"/>
          <w:b/>
          <w:bCs/>
          <w:color w:val="auto"/>
          <w:highlight w:val="none"/>
        </w:rPr>
      </w:pPr>
      <w:r>
        <w:rPr>
          <w:rFonts w:hint="eastAsia" w:hAnsi="宋体" w:cs="宋体"/>
          <w:b/>
          <w:bCs/>
          <w:color w:val="auto"/>
          <w:sz w:val="28"/>
          <w:szCs w:val="28"/>
          <w:highlight w:val="none"/>
          <w:shd w:val="clear" w:color="auto" w:fill="FFFFFF"/>
          <w:lang w:bidi="ar"/>
        </w:rPr>
        <w:t>参与实施政府采购节能产品认证机构名录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64"/>
        <w:gridCol w:w="1318"/>
        <w:gridCol w:w="1296"/>
        <w:gridCol w:w="1672"/>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b/>
                <w:bCs/>
                <w:color w:val="auto"/>
                <w:sz w:val="32"/>
                <w:szCs w:val="18"/>
                <w:highlight w:val="none"/>
              </w:rPr>
            </w:pPr>
            <w:r>
              <w:rPr>
                <w:rFonts w:hint="eastAsia" w:hAnsi="宋体" w:cs="宋体"/>
                <w:b/>
                <w:bCs/>
                <w:color w:val="auto"/>
                <w:sz w:val="22"/>
                <w:highlight w:val="none"/>
                <w:lang w:bidi="ar"/>
              </w:rPr>
              <w:t>序号</w:t>
            </w:r>
          </w:p>
        </w:tc>
        <w:tc>
          <w:tcPr>
            <w:tcW w:w="2582" w:type="dxa"/>
            <w:gridSpan w:val="2"/>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b/>
                <w:bCs/>
                <w:color w:val="auto"/>
                <w:sz w:val="32"/>
                <w:szCs w:val="18"/>
                <w:highlight w:val="none"/>
              </w:rPr>
            </w:pPr>
            <w:r>
              <w:rPr>
                <w:rFonts w:hint="eastAsia" w:hAnsi="宋体" w:cs="宋体"/>
                <w:b/>
                <w:bCs/>
                <w:color w:val="auto"/>
                <w:sz w:val="22"/>
                <w:highlight w:val="none"/>
                <w:lang w:bidi="ar"/>
              </w:rPr>
              <w:t>一级目录</w:t>
            </w:r>
          </w:p>
        </w:tc>
        <w:tc>
          <w:tcPr>
            <w:tcW w:w="2968" w:type="dxa"/>
            <w:gridSpan w:val="2"/>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b/>
                <w:bCs/>
                <w:color w:val="auto"/>
                <w:sz w:val="32"/>
                <w:szCs w:val="18"/>
                <w:highlight w:val="none"/>
              </w:rPr>
            </w:pPr>
            <w:r>
              <w:rPr>
                <w:rFonts w:hint="eastAsia" w:hAnsi="宋体" w:cs="宋体"/>
                <w:b/>
                <w:bCs/>
                <w:color w:val="auto"/>
                <w:sz w:val="22"/>
                <w:highlight w:val="none"/>
                <w:lang w:bidi="ar"/>
              </w:rPr>
              <w:t>二级目录</w:t>
            </w:r>
          </w:p>
        </w:tc>
        <w:tc>
          <w:tcPr>
            <w:tcW w:w="324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b/>
                <w:bCs/>
                <w:color w:val="auto"/>
                <w:sz w:val="32"/>
                <w:szCs w:val="18"/>
                <w:highlight w:val="none"/>
              </w:rPr>
            </w:pPr>
            <w:r>
              <w:rPr>
                <w:rFonts w:hint="eastAsia" w:hAnsi="宋体" w:cs="宋体"/>
                <w:b/>
                <w:bCs/>
                <w:color w:val="auto"/>
                <w:sz w:val="22"/>
                <w:highlight w:val="none"/>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b/>
                <w:bCs/>
                <w:color w:val="auto"/>
                <w:sz w:val="32"/>
                <w:szCs w:val="18"/>
                <w:highlight w:val="none"/>
              </w:rPr>
            </w:pPr>
            <w:r>
              <w:rPr>
                <w:rFonts w:hint="eastAsia" w:hAnsi="宋体" w:cs="宋体"/>
                <w:b/>
                <w:bCs/>
                <w:color w:val="auto"/>
                <w:sz w:val="22"/>
                <w:highlight w:val="none"/>
                <w:lang w:bidi="ar"/>
              </w:rPr>
              <w:t>产品代码</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b/>
                <w:bCs/>
                <w:color w:val="auto"/>
                <w:sz w:val="32"/>
                <w:szCs w:val="18"/>
                <w:highlight w:val="none"/>
              </w:rPr>
            </w:pPr>
            <w:r>
              <w:rPr>
                <w:rFonts w:hint="eastAsia" w:hAnsi="宋体" w:cs="宋体"/>
                <w:b/>
                <w:bCs/>
                <w:color w:val="auto"/>
                <w:sz w:val="22"/>
                <w:highlight w:val="none"/>
                <w:lang w:bidi="ar"/>
              </w:rPr>
              <w:t>产品名称</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b/>
                <w:bCs/>
                <w:color w:val="auto"/>
                <w:sz w:val="32"/>
                <w:szCs w:val="18"/>
                <w:highlight w:val="none"/>
              </w:rPr>
            </w:pPr>
            <w:r>
              <w:rPr>
                <w:rFonts w:hint="eastAsia" w:hAnsi="宋体" w:cs="宋体"/>
                <w:b/>
                <w:bCs/>
                <w:color w:val="auto"/>
                <w:sz w:val="22"/>
                <w:highlight w:val="none"/>
                <w:lang w:bidi="ar"/>
              </w:rPr>
              <w:t>产品代码</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b/>
                <w:bCs/>
                <w:color w:val="auto"/>
                <w:sz w:val="32"/>
                <w:szCs w:val="18"/>
                <w:highlight w:val="none"/>
              </w:rPr>
            </w:pPr>
            <w:r>
              <w:rPr>
                <w:rFonts w:hint="eastAsia" w:hAnsi="宋体" w:cs="宋体"/>
                <w:b/>
                <w:bCs/>
                <w:color w:val="auto"/>
                <w:sz w:val="22"/>
                <w:highlight w:val="none"/>
                <w:lang w:bidi="ar"/>
              </w:rPr>
              <w:t>产品名称</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1</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A020101</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计算机设备</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A02010104</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台式计算机</w:t>
            </w:r>
          </w:p>
        </w:tc>
        <w:tc>
          <w:tcPr>
            <w:tcW w:w="324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20" w:lineRule="exac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320" w:lineRule="exact"/>
              <w:jc w:val="left"/>
              <w:rPr>
                <w:rFonts w:hAnsi="宋体" w:cs="宋体"/>
                <w:color w:val="auto"/>
                <w:sz w:val="32"/>
                <w:szCs w:val="18"/>
                <w:highlight w:val="none"/>
              </w:rPr>
            </w:pPr>
            <w:r>
              <w:rPr>
                <w:rFonts w:hint="eastAsia" w:hAnsi="宋体" w:cs="宋体"/>
                <w:color w:val="auto"/>
                <w:sz w:val="22"/>
                <w:highlight w:val="none"/>
                <w:lang w:bidi="ar"/>
              </w:rPr>
              <w:t>北京赛西认证有限责任公司</w:t>
            </w:r>
          </w:p>
          <w:p>
            <w:pPr>
              <w:widowControl/>
              <w:spacing w:beforeAutospacing="1" w:afterAutospacing="1" w:line="320" w:lineRule="exact"/>
              <w:jc w:val="left"/>
              <w:rPr>
                <w:rFonts w:hAnsi="宋体" w:cs="宋体"/>
                <w:color w:val="auto"/>
                <w:sz w:val="32"/>
                <w:szCs w:val="18"/>
                <w:highlight w:val="none"/>
              </w:rPr>
            </w:pPr>
            <w:r>
              <w:rPr>
                <w:rFonts w:hint="eastAsia" w:hAnsi="宋体" w:cs="宋体"/>
                <w:color w:val="auto"/>
                <w:sz w:val="22"/>
                <w:highlight w:val="none"/>
                <w:lang w:bidi="ar"/>
              </w:rPr>
              <w:t>中国网络安全审查技术与认证中心</w:t>
            </w:r>
          </w:p>
          <w:p>
            <w:pPr>
              <w:widowControl/>
              <w:spacing w:beforeAutospacing="1" w:afterAutospacing="1" w:line="320" w:lineRule="exact"/>
              <w:jc w:val="left"/>
              <w:rPr>
                <w:rFonts w:hAnsi="宋体" w:cs="宋体"/>
                <w:color w:val="auto"/>
                <w:sz w:val="32"/>
                <w:szCs w:val="18"/>
                <w:highlight w:val="none"/>
              </w:rPr>
            </w:pPr>
            <w:r>
              <w:rPr>
                <w:rFonts w:hint="eastAsia" w:hAnsi="宋体" w:cs="宋体"/>
                <w:color w:val="auto"/>
                <w:sz w:val="22"/>
                <w:highlight w:val="none"/>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A02010105</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便携式计算机</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A02010107</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平板式微型计算机</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2</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A020106</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输入输出设备</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A02010601</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打印设备</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A02010604</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显示设备</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A02010609</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图形图像输入设备</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3</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A020202</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投影仪</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4</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A020204</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多功能一体机</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5</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A020519</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泵</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A02051901</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离心泵</w:t>
            </w:r>
          </w:p>
        </w:tc>
        <w:tc>
          <w:tcPr>
            <w:tcW w:w="324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20" w:lineRule="exact"/>
              <w:jc w:val="left"/>
              <w:rPr>
                <w:rFonts w:hAnsi="宋体" w:cs="宋体"/>
                <w:color w:val="auto"/>
                <w:sz w:val="22"/>
                <w:highlight w:val="none"/>
                <w:lang w:bidi="ar"/>
              </w:rPr>
            </w:pPr>
            <w:r>
              <w:rPr>
                <w:rFonts w:hint="eastAsia" w:hAnsi="宋体" w:cs="宋体"/>
                <w:color w:val="auto"/>
                <w:sz w:val="22"/>
                <w:highlight w:val="none"/>
                <w:lang w:bidi="ar"/>
              </w:rPr>
              <w:t>中国质量认证中心</w:t>
            </w:r>
          </w:p>
          <w:p>
            <w:pPr>
              <w:widowControl/>
              <w:spacing w:beforeAutospacing="1" w:afterAutospacing="1" w:line="320" w:lineRule="exact"/>
              <w:jc w:val="left"/>
              <w:rPr>
                <w:rFonts w:hAnsi="宋体" w:cs="宋体"/>
                <w:color w:val="auto"/>
                <w:sz w:val="22"/>
                <w:highlight w:val="none"/>
                <w:lang w:bidi="ar"/>
              </w:rPr>
            </w:pPr>
            <w:r>
              <w:rPr>
                <w:rFonts w:hint="eastAsia" w:hAnsi="宋体" w:cs="宋体"/>
                <w:color w:val="auto"/>
                <w:sz w:val="22"/>
                <w:highlight w:val="none"/>
                <w:lang w:bidi="ar"/>
              </w:rPr>
              <w:t>电能（北京）认证中心有限公司</w:t>
            </w:r>
          </w:p>
          <w:p>
            <w:pPr>
              <w:widowControl/>
              <w:spacing w:beforeAutospacing="1" w:afterAutospacing="1" w:line="320" w:lineRule="exact"/>
              <w:jc w:val="left"/>
              <w:rPr>
                <w:rFonts w:hAnsi="宋体" w:cs="宋体"/>
                <w:color w:val="auto"/>
                <w:sz w:val="32"/>
                <w:szCs w:val="18"/>
                <w:highlight w:val="none"/>
              </w:rPr>
            </w:pPr>
            <w:r>
              <w:rPr>
                <w:rFonts w:hint="eastAsia" w:hAnsi="宋体" w:cs="宋体"/>
                <w:color w:val="auto"/>
                <w:sz w:val="22"/>
                <w:highlight w:val="none"/>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6</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A020523</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制冷空调设备</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A02052301</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制冷压缩机</w:t>
            </w:r>
          </w:p>
        </w:tc>
        <w:tc>
          <w:tcPr>
            <w:tcW w:w="324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威凯认证检测有限公司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合肥通用机械产品认证有限公司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A02052305</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空调机组</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A02052309</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专用制冷、空调设备</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A02052399</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其他制冷空调设备</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7</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A020601</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电机</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324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威凯认证检测有限公司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电能（北京）认证中心有限公司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8</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A020602</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变压器</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324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电能（北京）认证中心有限公司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9</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A020609</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镇流器</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324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深圳市计量质量检测研究院</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10</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A020618</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生活用电器</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A0206180101</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电冰箱</w:t>
            </w:r>
          </w:p>
        </w:tc>
        <w:tc>
          <w:tcPr>
            <w:tcW w:w="324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威凯认证检测有限公司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A0206180203</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空调机</w:t>
            </w:r>
          </w:p>
        </w:tc>
        <w:tc>
          <w:tcPr>
            <w:tcW w:w="324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威凯认证检测有限公司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中家院（北京）检测认证有限公司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A0206180301</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洗衣机</w:t>
            </w:r>
          </w:p>
        </w:tc>
        <w:tc>
          <w:tcPr>
            <w:tcW w:w="324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威凯认证检测有限公司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A02061808</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热水器</w:t>
            </w:r>
          </w:p>
        </w:tc>
        <w:tc>
          <w:tcPr>
            <w:tcW w:w="324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威凯认证检测有限公司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中家院（北京）检测认证有限公司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11</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A020619</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照明设备</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324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深圳市计量质量检测研究院</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12</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A020910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电视设备</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A02091001</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普通电视设备（电视机）</w:t>
            </w:r>
          </w:p>
        </w:tc>
        <w:tc>
          <w:tcPr>
            <w:tcW w:w="324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北京泰瑞特认证有限责任公司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13</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A020911</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视频设备</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A02091107</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视频监控设备</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14</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A031210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饮食炊事机械</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324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北京鉴衡认证中心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15</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A060805</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便器</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324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中国质量认证中心</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北京新华节水产品认证有限公司</w:t>
            </w:r>
          </w:p>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16</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A060806</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水嘴</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17</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A060807</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便器冲洗阀</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sz w:val="32"/>
                <w:szCs w:val="18"/>
                <w:highlight w:val="none"/>
              </w:rPr>
            </w:pPr>
            <w:r>
              <w:rPr>
                <w:rFonts w:hint="eastAsia" w:hAnsi="宋体" w:cs="宋体"/>
                <w:color w:val="auto"/>
                <w:sz w:val="22"/>
                <w:highlight w:val="none"/>
                <w:lang w:bidi="ar"/>
              </w:rPr>
              <w:t>18</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A060810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淋浴器</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atLeast"/>
              <w:jc w:val="left"/>
              <w:rPr>
                <w:rFonts w:hAnsi="宋体" w:cs="宋体"/>
                <w:color w:val="auto"/>
                <w:sz w:val="32"/>
                <w:szCs w:val="18"/>
                <w:highlight w:val="none"/>
              </w:rPr>
            </w:pPr>
            <w:r>
              <w:rPr>
                <w:rFonts w:hint="eastAsia" w:hAnsi="宋体" w:cs="宋体"/>
                <w:color w:val="auto"/>
                <w:sz w:val="22"/>
                <w:highlight w:val="none"/>
                <w:lang w:bidi="ar"/>
              </w:rPr>
              <w:t>　</w:t>
            </w: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2"/>
                <w:highlight w:val="none"/>
              </w:rPr>
            </w:pPr>
          </w:p>
        </w:tc>
      </w:tr>
    </w:tbl>
    <w:p>
      <w:pPr>
        <w:widowControl/>
        <w:spacing w:before="602" w:after="302" w:line="480" w:lineRule="atLeast"/>
        <w:ind w:right="226"/>
        <w:rPr>
          <w:rFonts w:hAnsi="宋体" w:cs="宋体"/>
          <w:color w:val="auto"/>
          <w:highlight w:val="none"/>
        </w:rPr>
      </w:pPr>
      <w:r>
        <w:rPr>
          <w:rFonts w:hint="eastAsia" w:hAnsi="宋体" w:cs="宋体"/>
          <w:color w:val="auto"/>
          <w:sz w:val="24"/>
          <w:szCs w:val="24"/>
          <w:highlight w:val="none"/>
          <w:shd w:val="clear" w:color="auto" w:fill="FFFFFF"/>
          <w:lang w:bidi="ar"/>
        </w:rPr>
        <w:t> </w:t>
      </w:r>
    </w:p>
    <w:p>
      <w:pPr>
        <w:widowControl/>
        <w:spacing w:before="602" w:after="302" w:line="480" w:lineRule="atLeast"/>
        <w:ind w:left="302" w:right="226"/>
        <w:jc w:val="center"/>
        <w:rPr>
          <w:rFonts w:hAnsi="宋体" w:cs="宋体"/>
          <w:color w:val="auto"/>
          <w:highlight w:val="none"/>
        </w:rPr>
      </w:pPr>
      <w:r>
        <w:rPr>
          <w:rFonts w:hint="eastAsia" w:hAnsi="宋体" w:cs="宋体"/>
          <w:b/>
          <w:bCs/>
          <w:color w:val="auto"/>
          <w:sz w:val="28"/>
          <w:szCs w:val="28"/>
          <w:highlight w:val="none"/>
          <w:shd w:val="clear" w:color="auto" w:fill="FFFFFF"/>
          <w:lang w:bidi="ar"/>
        </w:rPr>
        <w:t>参与实施政府采购环境标志产品认证机构名录</w:t>
      </w:r>
      <w:r>
        <w:rPr>
          <w:rFonts w:hint="eastAsia" w:hAnsi="宋体" w:cs="宋体"/>
          <w:b/>
          <w:bCs/>
          <w:color w:val="auto"/>
          <w:sz w:val="24"/>
          <w:szCs w:val="24"/>
          <w:highlight w:val="none"/>
          <w:shd w:val="clear" w:color="auto" w:fill="FFFFFF"/>
          <w:lang w:bidi="ar"/>
        </w:rPr>
        <w:t> </w:t>
      </w:r>
    </w:p>
    <w:tbl>
      <w:tblPr>
        <w:tblStyle w:val="19"/>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941"/>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03" w:type="pc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b/>
                <w:bCs/>
                <w:color w:val="auto"/>
                <w:highlight w:val="none"/>
              </w:rPr>
            </w:pPr>
            <w:r>
              <w:rPr>
                <w:rFonts w:hint="eastAsia" w:hAnsi="宋体" w:cs="宋体"/>
                <w:b/>
                <w:bCs/>
                <w:color w:val="auto"/>
                <w:sz w:val="24"/>
                <w:szCs w:val="24"/>
                <w:highlight w:val="none"/>
                <w:lang w:bidi="ar"/>
              </w:rPr>
              <w:t>序号</w:t>
            </w:r>
          </w:p>
        </w:tc>
        <w:tc>
          <w:tcPr>
            <w:tcW w:w="1126" w:type="pc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b/>
                <w:bCs/>
                <w:color w:val="auto"/>
                <w:highlight w:val="none"/>
              </w:rPr>
            </w:pPr>
            <w:r>
              <w:rPr>
                <w:rFonts w:hint="eastAsia" w:hAnsi="宋体" w:cs="宋体"/>
                <w:b/>
                <w:bCs/>
                <w:color w:val="auto"/>
                <w:sz w:val="24"/>
                <w:szCs w:val="24"/>
                <w:highlight w:val="none"/>
                <w:lang w:bidi="ar"/>
              </w:rPr>
              <w:t>目录</w:t>
            </w:r>
          </w:p>
        </w:tc>
        <w:tc>
          <w:tcPr>
            <w:tcW w:w="3169" w:type="pc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b/>
                <w:bCs/>
                <w:color w:val="auto"/>
                <w:highlight w:val="none"/>
              </w:rPr>
            </w:pPr>
            <w:r>
              <w:rPr>
                <w:rFonts w:hint="eastAsia" w:hAnsi="宋体" w:cs="宋体"/>
                <w:b/>
                <w:bCs/>
                <w:color w:val="auto"/>
                <w:sz w:val="24"/>
                <w:szCs w:val="24"/>
                <w:highlight w:val="none"/>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9" w:hRule="atLeast"/>
        </w:trPr>
        <w:tc>
          <w:tcPr>
            <w:tcW w:w="703" w:type="pc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highlight w:val="none"/>
              </w:rPr>
            </w:pPr>
            <w:r>
              <w:rPr>
                <w:rFonts w:hint="eastAsia" w:hAnsi="宋体" w:cs="宋体"/>
                <w:color w:val="auto"/>
                <w:sz w:val="24"/>
                <w:szCs w:val="24"/>
                <w:highlight w:val="none"/>
                <w:lang w:bidi="ar"/>
              </w:rPr>
              <w:t>1</w:t>
            </w:r>
          </w:p>
        </w:tc>
        <w:tc>
          <w:tcPr>
            <w:tcW w:w="1126" w:type="pc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highlight w:val="none"/>
              </w:rPr>
            </w:pPr>
            <w:r>
              <w:rPr>
                <w:rFonts w:hint="eastAsia" w:hAnsi="宋体" w:cs="宋体"/>
                <w:color w:val="auto"/>
                <w:sz w:val="24"/>
                <w:szCs w:val="24"/>
                <w:highlight w:val="none"/>
                <w:lang w:bidi="ar"/>
              </w:rPr>
              <w:t>环境标志产品</w:t>
            </w:r>
          </w:p>
        </w:tc>
        <w:tc>
          <w:tcPr>
            <w:tcW w:w="3169" w:type="pc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center"/>
              <w:rPr>
                <w:rFonts w:hAnsi="宋体" w:cs="宋体"/>
                <w:color w:val="auto"/>
                <w:highlight w:val="none"/>
              </w:rPr>
            </w:pPr>
            <w:r>
              <w:rPr>
                <w:rFonts w:hint="eastAsia" w:hAnsi="宋体" w:cs="宋体"/>
                <w:color w:val="auto"/>
                <w:sz w:val="24"/>
                <w:szCs w:val="24"/>
                <w:highlight w:val="none"/>
                <w:lang w:bidi="ar"/>
              </w:rPr>
              <w:t>中环联合（北京）认证中心有限公司</w:t>
            </w:r>
          </w:p>
          <w:p>
            <w:pPr>
              <w:widowControl/>
              <w:spacing w:beforeAutospacing="1" w:afterAutospacing="1" w:line="240" w:lineRule="exact"/>
              <w:jc w:val="center"/>
              <w:rPr>
                <w:rFonts w:hAnsi="宋体" w:cs="宋体"/>
                <w:color w:val="auto"/>
                <w:highlight w:val="none"/>
              </w:rPr>
            </w:pPr>
            <w:r>
              <w:rPr>
                <w:rFonts w:hint="eastAsia" w:hAnsi="宋体" w:cs="宋体"/>
                <w:color w:val="auto"/>
                <w:sz w:val="24"/>
                <w:szCs w:val="24"/>
                <w:highlight w:val="none"/>
                <w:lang w:bidi="ar"/>
              </w:rPr>
              <w:t>中标合信（北京）认证有限公司</w:t>
            </w:r>
          </w:p>
          <w:p>
            <w:pPr>
              <w:widowControl/>
              <w:spacing w:beforeAutospacing="1" w:afterAutospacing="1" w:line="240" w:lineRule="exact"/>
              <w:jc w:val="center"/>
              <w:rPr>
                <w:rFonts w:hAnsi="宋体" w:cs="宋体"/>
                <w:color w:val="auto"/>
                <w:highlight w:val="none"/>
              </w:rPr>
            </w:pPr>
            <w:r>
              <w:rPr>
                <w:rFonts w:hint="eastAsia" w:hAnsi="宋体" w:cs="宋体"/>
                <w:color w:val="auto"/>
                <w:sz w:val="24"/>
                <w:szCs w:val="24"/>
                <w:highlight w:val="none"/>
                <w:lang w:bidi="ar"/>
              </w:rPr>
              <w:t>中环协（北京）认证有限公司</w:t>
            </w:r>
          </w:p>
          <w:p>
            <w:pPr>
              <w:widowControl/>
              <w:spacing w:beforeAutospacing="1" w:afterAutospacing="1" w:line="240" w:lineRule="exact"/>
              <w:jc w:val="center"/>
              <w:rPr>
                <w:rFonts w:hAnsi="宋体" w:cs="宋体"/>
                <w:color w:val="auto"/>
                <w:highlight w:val="none"/>
              </w:rPr>
            </w:pPr>
            <w:r>
              <w:rPr>
                <w:rFonts w:hint="eastAsia" w:hAnsi="宋体" w:cs="宋体"/>
                <w:color w:val="auto"/>
                <w:sz w:val="24"/>
                <w:szCs w:val="24"/>
                <w:highlight w:val="none"/>
                <w:lang w:bidi="ar"/>
              </w:rPr>
              <w:t>天津华诚认证有限公司</w:t>
            </w:r>
          </w:p>
        </w:tc>
      </w:tr>
    </w:tbl>
    <w:p>
      <w:pPr>
        <w:rPr>
          <w:rFonts w:hAnsi="宋体" w:cs="宋体"/>
          <w:color w:val="auto"/>
          <w:highlight w:val="none"/>
        </w:rPr>
      </w:pPr>
    </w:p>
    <w:p>
      <w:pPr>
        <w:spacing w:line="440" w:lineRule="exact"/>
        <w:rPr>
          <w:rFonts w:hAnsi="宋体" w:cs="宋体"/>
          <w:color w:val="auto"/>
          <w:sz w:val="24"/>
          <w:szCs w:val="24"/>
          <w:highlight w:val="none"/>
        </w:rPr>
      </w:pPr>
      <w:r>
        <w:rPr>
          <w:rFonts w:hint="eastAsia" w:hAnsi="宋体" w:cs="宋体"/>
          <w:color w:val="auto"/>
          <w:highlight w:val="none"/>
        </w:rPr>
        <w:br w:type="page"/>
      </w:r>
      <w:r>
        <w:rPr>
          <w:rFonts w:hint="eastAsia" w:hAnsi="宋体" w:cs="宋体"/>
          <w:color w:val="auto"/>
          <w:sz w:val="24"/>
          <w:szCs w:val="24"/>
          <w:highlight w:val="none"/>
        </w:rPr>
        <w:t>附件1：</w:t>
      </w:r>
    </w:p>
    <w:p>
      <w:pPr>
        <w:widowControl/>
        <w:spacing w:line="440" w:lineRule="exact"/>
        <w:jc w:val="left"/>
        <w:rPr>
          <w:rFonts w:hAnsi="宋体" w:cs="宋体"/>
          <w:color w:val="auto"/>
          <w:sz w:val="24"/>
          <w:szCs w:val="24"/>
          <w:highlight w:val="none"/>
          <w:lang w:bidi="ar"/>
        </w:rPr>
      </w:pP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商品包装政府采购需求标准（试行）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一、适用范围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本标准规定了商品使用的塑料、纸质、木质等包装材料的环保要求。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二、商品包装环保要求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1.商品包装层数不得超过 3 层，空隙率不大于 40%；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2.商品包装尽可能使用单一材质的包装材料，如因功能需求必需使用不同材质，不同材质间应便于分离；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3.商品包装中铅、汞、镉、六价铬的总含量应不大于100mg/kg；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4.商品包装印刷使用的油墨中挥发性有机化合物(VOCs)含量应不大于 5%（以重量计）；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5.塑料材质商品包装上呈现的印刷颜色不得超过 6 色；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6.纸质商品包装应使用 75%以上的可再生纤维原料生产；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7.木质商品包装的原料应来源于可持续性森林。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三、检测方法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1.商品包装中重金属（铅、汞、镉、六价铬）总量的检测按照 GB/T 10004-2008《包装用塑料复合膜、袋干法复合、挤出复合》规定的方法进行。2.商品包装印刷使用的油墨中挥发性有机化合物(VOCs)的检测按照 GB/T 23986-2009《色漆和清漆 挥发性有机化合物(VOC)含量的测定气相色谱法》规定的方法进行。</w:t>
      </w:r>
    </w:p>
    <w:p>
      <w:pPr>
        <w:spacing w:line="440" w:lineRule="exact"/>
        <w:rPr>
          <w:rFonts w:hAnsi="宋体" w:cs="宋体"/>
          <w:color w:val="auto"/>
          <w:sz w:val="24"/>
          <w:szCs w:val="24"/>
          <w:highlight w:val="none"/>
        </w:rPr>
      </w:pPr>
    </w:p>
    <w:p>
      <w:pPr>
        <w:spacing w:line="440" w:lineRule="exact"/>
        <w:rPr>
          <w:rFonts w:hAnsi="宋体" w:cs="宋体"/>
          <w:color w:val="auto"/>
          <w:sz w:val="24"/>
          <w:szCs w:val="24"/>
          <w:highlight w:val="none"/>
        </w:rPr>
      </w:pPr>
    </w:p>
    <w:p>
      <w:pPr>
        <w:spacing w:line="440" w:lineRule="exact"/>
        <w:rPr>
          <w:rFonts w:hAnsi="宋体" w:cs="宋体"/>
          <w:color w:val="auto"/>
          <w:sz w:val="24"/>
          <w:szCs w:val="24"/>
          <w:highlight w:val="none"/>
        </w:rPr>
      </w:pPr>
    </w:p>
    <w:p>
      <w:pPr>
        <w:spacing w:line="440" w:lineRule="exact"/>
        <w:rPr>
          <w:rFonts w:hAnsi="宋体" w:cs="宋体"/>
          <w:color w:val="auto"/>
          <w:sz w:val="24"/>
          <w:szCs w:val="24"/>
          <w:highlight w:val="none"/>
        </w:rPr>
      </w:pPr>
      <w:r>
        <w:rPr>
          <w:rFonts w:hint="eastAsia" w:hAnsi="宋体" w:cs="宋体"/>
          <w:color w:val="auto"/>
          <w:sz w:val="24"/>
          <w:szCs w:val="24"/>
          <w:highlight w:val="none"/>
        </w:rPr>
        <w:br w:type="page"/>
      </w:r>
      <w:r>
        <w:rPr>
          <w:rFonts w:hint="eastAsia" w:hAnsi="宋体" w:cs="宋体"/>
          <w:color w:val="auto"/>
          <w:sz w:val="24"/>
          <w:szCs w:val="24"/>
          <w:highlight w:val="none"/>
        </w:rPr>
        <w:t>附件2：</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快递包装政府采购需求标准（试行）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一、 适用范围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本标准中的快递包装主要指快递封装材料，包括封套、胶带、面单、包装袋/箱、填充物、集装袋、周转箱等。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二、 快递包装环保要求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1.快递包装中重金属（铅、汞、镉、六价铬）总量应不大于 100mg/kg；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2.快递包装印刷使用的油墨中不应添加邻苯二甲酸酯，其挥发性有机化合物(VOCs)含量应不大于 5%（以重量计）；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3.快递包装中使用纸基材的包装材料，纸基材中的有机氯的含量应不大于 150 mg/kg；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4.快递包装中使用塑料基材的包装材料不得使用邻苯二甲酸二异壬酯、邻苯二甲酸二正辛酯、邻苯二甲酸二(2-乙基)己酯、邻苯二甲酸二异癸酯、邻苯二甲酸丁基苄基酯、邻苯二甲酸二丁酯等作为增塑剂；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5.快递中使用的塑料包装袋不得使用聚氯乙烯作为原料，且原料应为单一材质制成，生物分解率大于 60%；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6.快递中使用的充气类填充物不得使用聚氯乙烯作为原料，且原料为单一材质制成，生物分解率大于 60%；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7.快递中使用的集装袋应为单一材质制成，其重复使用次数应不小于 80 次；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8.快递中应使用幅宽不大于 45mm 的生物降解胶带；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9.快递包装中不得使用溶剂型胶粘剂；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10.快递应使用电子面单；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11.直接使用商品包装作为快递包装的商品，其商品包装满足《商品包装政府采购需求标准（试行）》即可；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12.快递包装产品质量和封装方式应符合相关国家或行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业标准技术指标要求。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三、检测方法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1.快递包装中重金属（铅、汞、镉、六价铬）总量的检测按照 GB/T 10004-2008《包装用塑料复合膜、袋干法复合、挤出复合》规定的方法进行。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2.快递包装印刷使用的油墨中挥发性有机化合物(VOCs)的检测按照 GB/T 23986-2009《色漆和清漆 挥发性有机化合物(VOC)含量的测定 气相色谱法》规定的方法进行。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3.快递包装所使用的塑料包装的生物降解率的检测按照 GB/T 20197-2006《降解塑料的定义、分类、标识和降解性能要求》规定的方法进行。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 xml:space="preserve">4.快递包装使用纸基材的包装材料中有机氯的检测按照 GB/T 22904-2008《纸浆、纸和纸板总氯和有机氯的检定》规定的方法进行。 </w:t>
      </w:r>
    </w:p>
    <w:p>
      <w:pPr>
        <w:widowControl/>
        <w:spacing w:line="440" w:lineRule="exact"/>
        <w:jc w:val="left"/>
        <w:rPr>
          <w:rFonts w:hAnsi="宋体" w:cs="宋体"/>
          <w:color w:val="auto"/>
          <w:sz w:val="24"/>
          <w:szCs w:val="24"/>
          <w:highlight w:val="none"/>
        </w:rPr>
      </w:pPr>
      <w:r>
        <w:rPr>
          <w:rFonts w:hint="eastAsia" w:hAnsi="宋体" w:cs="宋体"/>
          <w:color w:val="auto"/>
          <w:sz w:val="24"/>
          <w:szCs w:val="24"/>
          <w:highlight w:val="none"/>
          <w:lang w:bidi="ar"/>
        </w:rPr>
        <w:t>5.快递包装中使用的生物降解胶带的生物降解率的检测按照 GB/T19277.1《受控堆肥条件下材料最终需氧生物分解能力的测定采用测定释放的二氧化碳的方法 第 1 部分：通用方法》规定的方法进行。</w:t>
      </w:r>
    </w:p>
    <w:sectPr>
      <w:headerReference r:id="rId7" w:type="default"/>
      <w:footerReference r:id="rId8"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textAlignment w:val="baseline"/>
      <w:rPr>
        <w:rFonts w:ascii="Calibri" w:hAnsi="Calibri"/>
        <w:kern w:val="2"/>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Ansi="宋体" w:cs="宋体"/>
        <w:b/>
        <w:bCs/>
        <w:color w:val="000000"/>
        <w:sz w:val="22"/>
      </w:rPr>
    </w:pPr>
    <w:r>
      <w:rPr>
        <w:rFonts w:hint="eastAsia" w:hAnsi="宋体" w:cs="宋体"/>
        <w:color w:val="000000"/>
      </w:rPr>
      <w:drawing>
        <wp:inline distT="0" distB="0" distL="114300" distR="114300">
          <wp:extent cx="396875" cy="233045"/>
          <wp:effectExtent l="0" t="0" r="3175" b="14605"/>
          <wp:docPr id="5" name="图片 2" descr="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小LOGO"/>
                  <pic:cNvPicPr>
                    <a:picLocks noChangeAspect="1"/>
                  </pic:cNvPicPr>
                </pic:nvPicPr>
                <pic:blipFill>
                  <a:blip r:embed="rId1"/>
                  <a:stretch>
                    <a:fillRect/>
                  </a:stretch>
                </pic:blipFill>
                <pic:spPr>
                  <a:xfrm>
                    <a:off x="0" y="0"/>
                    <a:ext cx="396875" cy="233045"/>
                  </a:xfrm>
                  <a:prstGeom prst="rect">
                    <a:avLst/>
                  </a:prstGeom>
                  <a:noFill/>
                  <a:ln>
                    <a:noFill/>
                  </a:ln>
                </pic:spPr>
              </pic:pic>
            </a:graphicData>
          </a:graphic>
        </wp:inline>
      </w:drawing>
    </w:r>
    <w:r>
      <w:rPr>
        <w:rFonts w:hint="eastAsia" w:hAnsi="宋体" w:cs="宋体"/>
        <w:b/>
        <w:bCs/>
        <w:color w:val="000000"/>
        <w:sz w:val="22"/>
      </w:rPr>
      <w:t>四川中意招标有限公司</w:t>
    </w:r>
  </w:p>
  <w:p>
    <w:r>
      <w:rPr>
        <w:sz w:val="18"/>
      </w:rPr>
      <w:pict>
        <v:shape id="PowerPlusWaterMarkObject38238" o:spid="_x0000_s2049" o:spt="136" type="#_x0000_t136" style="position:absolute;left:0pt;height:48.3pt;width:439.4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四川中意招标有限公司编制" style="font-family:微软雅黑;font-size:48pt;v-same-letter-heights:f;v-text-align:center;"/>
        </v:shape>
      </w:pict>
    </w:r>
    <w:r>
      <w:rPr>
        <w:rFonts w:hint="eastAsia" w:hAnsi="宋体" w:cs="宋体"/>
        <w:b/>
        <w:bCs/>
        <w:color w:val="000000"/>
        <w:sz w:val="18"/>
        <w:szCs w:val="18"/>
        <w:u w:val="single"/>
      </w:rPr>
      <w:t>SI CHUAN ZHONG YI TENDERING CO.,LTD.</w:t>
    </w:r>
    <w:r>
      <w:rPr>
        <w:rFonts w:hint="eastAsia" w:hAnsi="宋体" w:cs="宋体"/>
        <w:b/>
        <w:bCs/>
        <w:color w:val="000000"/>
        <w:sz w:val="32"/>
        <w:szCs w:val="28"/>
        <w:u w:val="single"/>
      </w:rPr>
      <w:t xml:space="preserve">  </w:t>
    </w:r>
    <w:r>
      <w:rPr>
        <w:rFonts w:hint="eastAsia" w:hAnsi="宋体" w:cs="宋体"/>
        <w:color w:val="000000"/>
        <w:sz w:val="32"/>
        <w:szCs w:val="28"/>
        <w:u w:val="single"/>
      </w:rPr>
      <w:t xml:space="preserve"> </w:t>
    </w:r>
    <w:r>
      <w:rPr>
        <w:rFonts w:hint="eastAsia" w:hAnsi="宋体" w:cs="宋体"/>
        <w:color w:val="000000"/>
        <w:u w:val="single"/>
      </w:rPr>
      <w:t xml:space="preserve">                    </w:t>
    </w:r>
    <w:r>
      <w:rPr>
        <w:rFonts w:hint="eastAsia" w:hAnsi="宋体" w:cs="宋体"/>
        <w:b/>
        <w:bCs/>
        <w:color w:val="000000"/>
        <w:sz w:val="21"/>
        <w:u w:val="single"/>
      </w:rPr>
      <w:t>公正 独立 客观 诚信</w:t>
    </w:r>
    <w:r>
      <w:rPr>
        <w:rFonts w:hint="eastAsia" w:hAnsi="宋体" w:cs="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Ansi="宋体" w:cs="宋体"/>
        <w:b/>
        <w:bCs/>
        <w:color w:val="000000"/>
        <w:sz w:val="22"/>
      </w:rPr>
    </w:pPr>
    <w:r>
      <w:rPr>
        <w:rFonts w:hint="eastAsia" w:hAnsi="宋体" w:cs="宋体"/>
        <w:color w:val="000000"/>
      </w:rPr>
      <w:drawing>
        <wp:inline distT="0" distB="0" distL="114300" distR="114300">
          <wp:extent cx="396875" cy="233045"/>
          <wp:effectExtent l="0" t="0" r="3175" b="14605"/>
          <wp:docPr id="8" name="图片 3" descr="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小LOGO"/>
                  <pic:cNvPicPr>
                    <a:picLocks noChangeAspect="1"/>
                  </pic:cNvPicPr>
                </pic:nvPicPr>
                <pic:blipFill>
                  <a:blip r:embed="rId1"/>
                  <a:stretch>
                    <a:fillRect/>
                  </a:stretch>
                </pic:blipFill>
                <pic:spPr>
                  <a:xfrm>
                    <a:off x="0" y="0"/>
                    <a:ext cx="396875" cy="233045"/>
                  </a:xfrm>
                  <a:prstGeom prst="rect">
                    <a:avLst/>
                  </a:prstGeom>
                  <a:noFill/>
                  <a:ln>
                    <a:noFill/>
                  </a:ln>
                </pic:spPr>
              </pic:pic>
            </a:graphicData>
          </a:graphic>
        </wp:inline>
      </w:drawing>
    </w:r>
    <w:r>
      <w:rPr>
        <w:rFonts w:hint="eastAsia" w:hAnsi="宋体" w:cs="宋体"/>
        <w:b/>
        <w:bCs/>
        <w:color w:val="000000"/>
        <w:sz w:val="22"/>
      </w:rPr>
      <w:t>四川中意招标有限公司</w:t>
    </w:r>
  </w:p>
  <w:p>
    <w:pPr>
      <w:pBdr>
        <w:top w:val="none" w:color="auto" w:sz="0" w:space="1"/>
        <w:left w:val="none" w:color="auto" w:sz="0" w:space="4"/>
        <w:bottom w:val="none" w:color="auto" w:sz="0" w:space="1"/>
        <w:right w:val="none" w:color="auto" w:sz="0" w:space="4"/>
      </w:pBdr>
      <w:wordWrap w:val="0"/>
      <w:snapToGrid w:val="0"/>
      <w:ind w:firstLine="360"/>
      <w:jc w:val="center"/>
      <w:textAlignment w:val="baseline"/>
      <w:rPr>
        <w:rFonts w:ascii="Calibri" w:hAnsi="Calibri"/>
        <w:kern w:val="2"/>
        <w:sz w:val="18"/>
        <w:szCs w:val="18"/>
      </w:rPr>
    </w:pPr>
    <w:r>
      <w:rPr>
        <w:sz w:val="18"/>
      </w:rPr>
      <w:pict>
        <v:shape id="_x0000_s2052" o:spid="_x0000_s2052" o:spt="136" type="#_x0000_t136" style="position:absolute;left:0pt;height:48.3pt;width:439.4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四川中意招标有限公司编制" style="font-family:微软雅黑;font-size:48pt;v-same-letter-heights:f;v-text-align:center;"/>
        </v:shape>
      </w:pict>
    </w:r>
    <w:r>
      <w:rPr>
        <w:rFonts w:hint="eastAsia" w:hAnsi="宋体" w:cs="宋体"/>
        <w:b/>
        <w:bCs/>
        <w:color w:val="000000"/>
        <w:sz w:val="18"/>
        <w:szCs w:val="18"/>
        <w:u w:val="single"/>
      </w:rPr>
      <w:t>SI CHUAN ZHONG YI TENDERING CO.,LTD.</w:t>
    </w:r>
    <w:r>
      <w:rPr>
        <w:rFonts w:hint="eastAsia" w:hAnsi="宋体" w:cs="宋体"/>
        <w:b/>
        <w:bCs/>
        <w:color w:val="000000"/>
        <w:sz w:val="32"/>
        <w:szCs w:val="28"/>
        <w:u w:val="single"/>
      </w:rPr>
      <w:t xml:space="preserve">  </w:t>
    </w:r>
    <w:r>
      <w:rPr>
        <w:rFonts w:hint="eastAsia" w:hAnsi="宋体" w:cs="宋体"/>
        <w:color w:val="000000"/>
        <w:u w:val="single"/>
      </w:rPr>
      <w:t xml:space="preserve">            </w:t>
    </w:r>
    <w:r>
      <w:rPr>
        <w:rFonts w:hint="eastAsia" w:hAnsi="宋体" w:cs="宋体"/>
        <w:b/>
        <w:bCs/>
        <w:color w:val="000000"/>
        <w:sz w:val="21"/>
        <w:u w:val="single"/>
      </w:rPr>
      <w:t>公正 独立 客观 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9EB1B"/>
    <w:multiLevelType w:val="singleLevel"/>
    <w:tmpl w:val="0A79EB1B"/>
    <w:lvl w:ilvl="0" w:tentative="0">
      <w:start w:val="1"/>
      <w:numFmt w:val="chineseCounting"/>
      <w:suff w:val="nothing"/>
      <w:lvlText w:val="%1、"/>
      <w:lvlJc w:val="left"/>
      <w:rPr>
        <w:rFonts w:hint="eastAsia"/>
      </w:rPr>
    </w:lvl>
  </w:abstractNum>
  <w:abstractNum w:abstractNumId="1">
    <w:nsid w:val="22801248"/>
    <w:multiLevelType w:val="singleLevel"/>
    <w:tmpl w:val="22801248"/>
    <w:lvl w:ilvl="0" w:tentative="0">
      <w:start w:val="1"/>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564FEF6"/>
    <w:multiLevelType w:val="singleLevel"/>
    <w:tmpl w:val="4564FEF6"/>
    <w:lvl w:ilvl="0" w:tentative="0">
      <w:start w:val="1"/>
      <w:numFmt w:val="decimal"/>
      <w:lvlText w:val="%1."/>
      <w:lvlJc w:val="left"/>
      <w:pPr>
        <w:ind w:left="425" w:hanging="425"/>
      </w:pPr>
      <w:rPr>
        <w:rFonts w:hint="default"/>
      </w:rPr>
    </w:lvl>
  </w:abstractNum>
  <w:abstractNum w:abstractNumId="4">
    <w:nsid w:val="464F58BB"/>
    <w:multiLevelType w:val="singleLevel"/>
    <w:tmpl w:val="464F58BB"/>
    <w:lvl w:ilvl="0" w:tentative="0">
      <w:start w:val="1"/>
      <w:numFmt w:val="decimal"/>
      <w:suff w:val="nothing"/>
      <w:lvlText w:val="%1、"/>
      <w:lvlJc w:val="left"/>
      <w:pPr>
        <w:ind w:left="240" w:firstLine="0"/>
      </w:pPr>
    </w:lvl>
  </w:abstractNum>
  <w:abstractNum w:abstractNumId="5">
    <w:nsid w:val="587D89C6"/>
    <w:multiLevelType w:val="singleLevel"/>
    <w:tmpl w:val="587D89C6"/>
    <w:lvl w:ilvl="0" w:tentative="0">
      <w:start w:val="1"/>
      <w:numFmt w:val="decimal"/>
      <w:suff w:val="nothing"/>
      <w:lvlText w:val="%1、"/>
      <w:lvlJc w:val="left"/>
    </w:lvl>
  </w:abstractNum>
  <w:abstractNum w:abstractNumId="6">
    <w:nsid w:val="58807131"/>
    <w:multiLevelType w:val="singleLevel"/>
    <w:tmpl w:val="58807131"/>
    <w:lvl w:ilvl="0" w:tentative="0">
      <w:start w:val="1"/>
      <w:numFmt w:val="decimal"/>
      <w:suff w:val="nothing"/>
      <w:lvlText w:val="%1、"/>
      <w:lvlJc w:val="left"/>
    </w:lvl>
  </w:abstractNum>
  <w:abstractNum w:abstractNumId="7">
    <w:nsid w:val="5A02BE52"/>
    <w:multiLevelType w:val="singleLevel"/>
    <w:tmpl w:val="5A02BE52"/>
    <w:lvl w:ilvl="0" w:tentative="0">
      <w:start w:val="12"/>
      <w:numFmt w:val="decimal"/>
      <w:suff w:val="space"/>
      <w:lvlText w:val="%1."/>
      <w:lvlJc w:val="left"/>
    </w:lvl>
  </w:abstractNum>
  <w:abstractNum w:abstractNumId="8">
    <w:nsid w:val="745A4AFD"/>
    <w:multiLevelType w:val="singleLevel"/>
    <w:tmpl w:val="745A4AFD"/>
    <w:lvl w:ilvl="0" w:tentative="0">
      <w:start w:val="7"/>
      <w:numFmt w:val="chineseCounting"/>
      <w:suff w:val="nothing"/>
      <w:lvlText w:val="%1、"/>
      <w:lvlJc w:val="left"/>
      <w:rPr>
        <w:rFonts w:hint="eastAsia"/>
      </w:rPr>
    </w:lvl>
  </w:abstractNum>
  <w:abstractNum w:abstractNumId="9">
    <w:nsid w:val="74CF3013"/>
    <w:multiLevelType w:val="singleLevel"/>
    <w:tmpl w:val="74CF3013"/>
    <w:lvl w:ilvl="0" w:tentative="0">
      <w:start w:val="2"/>
      <w:numFmt w:val="decimal"/>
      <w:suff w:val="nothing"/>
      <w:lvlText w:val="%1、"/>
      <w:lvlJc w:val="left"/>
    </w:lvl>
  </w:abstractNum>
  <w:num w:numId="1">
    <w:abstractNumId w:val="2"/>
  </w:num>
  <w:num w:numId="2">
    <w:abstractNumId w:val="3"/>
  </w:num>
  <w:num w:numId="3">
    <w:abstractNumId w:val="1"/>
  </w:num>
  <w:num w:numId="4">
    <w:abstractNumId w:val="7"/>
  </w:num>
  <w:num w:numId="5">
    <w:abstractNumId w:val="8"/>
  </w:num>
  <w:num w:numId="6">
    <w:abstractNumId w:val="4"/>
  </w:num>
  <w:num w:numId="7">
    <w:abstractNumId w:val="9"/>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1" w:cryptProviderType="rsaFull" w:cryptAlgorithmClass="hash" w:cryptAlgorithmType="typeAny" w:cryptAlgorithmSid="4" w:cryptSpinCount="0" w:hash="uU7NSLht8P7ZJVco+9+ipng55Us=" w:salt="kXphoXyPmGIBK+RpjRhFI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D05"/>
    <w:rsid w:val="00030CBA"/>
    <w:rsid w:val="00091B6D"/>
    <w:rsid w:val="000A7B23"/>
    <w:rsid w:val="000B6184"/>
    <w:rsid w:val="000E2B60"/>
    <w:rsid w:val="000F1023"/>
    <w:rsid w:val="00125F33"/>
    <w:rsid w:val="00127930"/>
    <w:rsid w:val="00152A58"/>
    <w:rsid w:val="0016780D"/>
    <w:rsid w:val="00172A27"/>
    <w:rsid w:val="0018632D"/>
    <w:rsid w:val="00191BBD"/>
    <w:rsid w:val="001B4825"/>
    <w:rsid w:val="00201B30"/>
    <w:rsid w:val="00216330"/>
    <w:rsid w:val="00217466"/>
    <w:rsid w:val="00255A0E"/>
    <w:rsid w:val="00266DBA"/>
    <w:rsid w:val="002A194F"/>
    <w:rsid w:val="003044C7"/>
    <w:rsid w:val="0033637C"/>
    <w:rsid w:val="00360541"/>
    <w:rsid w:val="00367A85"/>
    <w:rsid w:val="003A6EE4"/>
    <w:rsid w:val="003A7089"/>
    <w:rsid w:val="003F2869"/>
    <w:rsid w:val="0041368E"/>
    <w:rsid w:val="00442FD7"/>
    <w:rsid w:val="00467614"/>
    <w:rsid w:val="0048519E"/>
    <w:rsid w:val="004B2631"/>
    <w:rsid w:val="005071A7"/>
    <w:rsid w:val="00572378"/>
    <w:rsid w:val="00574078"/>
    <w:rsid w:val="0058592C"/>
    <w:rsid w:val="00636B43"/>
    <w:rsid w:val="00694AEF"/>
    <w:rsid w:val="006B0EB4"/>
    <w:rsid w:val="006B200E"/>
    <w:rsid w:val="006B3C0B"/>
    <w:rsid w:val="006D27CE"/>
    <w:rsid w:val="006E79A0"/>
    <w:rsid w:val="006F7093"/>
    <w:rsid w:val="007605AB"/>
    <w:rsid w:val="0078419A"/>
    <w:rsid w:val="007D4F7E"/>
    <w:rsid w:val="00805777"/>
    <w:rsid w:val="00811B9B"/>
    <w:rsid w:val="00811E80"/>
    <w:rsid w:val="00820820"/>
    <w:rsid w:val="00840740"/>
    <w:rsid w:val="00853C28"/>
    <w:rsid w:val="00853D37"/>
    <w:rsid w:val="0086240E"/>
    <w:rsid w:val="008B4688"/>
    <w:rsid w:val="008D6F13"/>
    <w:rsid w:val="00931BE3"/>
    <w:rsid w:val="009401B8"/>
    <w:rsid w:val="0094255F"/>
    <w:rsid w:val="009574E3"/>
    <w:rsid w:val="009A014E"/>
    <w:rsid w:val="009A7C0D"/>
    <w:rsid w:val="009B5BB2"/>
    <w:rsid w:val="009C1901"/>
    <w:rsid w:val="009E4AD5"/>
    <w:rsid w:val="00A01914"/>
    <w:rsid w:val="00A22AD5"/>
    <w:rsid w:val="00A24E7E"/>
    <w:rsid w:val="00A423A3"/>
    <w:rsid w:val="00A66563"/>
    <w:rsid w:val="00A9348D"/>
    <w:rsid w:val="00AA5BC2"/>
    <w:rsid w:val="00AB1777"/>
    <w:rsid w:val="00B33BCA"/>
    <w:rsid w:val="00B47652"/>
    <w:rsid w:val="00B5785F"/>
    <w:rsid w:val="00B65682"/>
    <w:rsid w:val="00B954AB"/>
    <w:rsid w:val="00BA3BC1"/>
    <w:rsid w:val="00BB104E"/>
    <w:rsid w:val="00BF389A"/>
    <w:rsid w:val="00BF4055"/>
    <w:rsid w:val="00C2551D"/>
    <w:rsid w:val="00C35E9D"/>
    <w:rsid w:val="00C44363"/>
    <w:rsid w:val="00C47726"/>
    <w:rsid w:val="00CB5615"/>
    <w:rsid w:val="00CC545E"/>
    <w:rsid w:val="00CD2579"/>
    <w:rsid w:val="00CD3802"/>
    <w:rsid w:val="00CF403E"/>
    <w:rsid w:val="00D03882"/>
    <w:rsid w:val="00D128F0"/>
    <w:rsid w:val="00D175BE"/>
    <w:rsid w:val="00D34A5A"/>
    <w:rsid w:val="00D64FE1"/>
    <w:rsid w:val="00DF37EE"/>
    <w:rsid w:val="00E0738A"/>
    <w:rsid w:val="00E10613"/>
    <w:rsid w:val="00E11D4E"/>
    <w:rsid w:val="00E1213D"/>
    <w:rsid w:val="00E20E6F"/>
    <w:rsid w:val="00E25FAB"/>
    <w:rsid w:val="00E673E7"/>
    <w:rsid w:val="00E76EC8"/>
    <w:rsid w:val="00E968BD"/>
    <w:rsid w:val="00EA3269"/>
    <w:rsid w:val="00EA7D08"/>
    <w:rsid w:val="00EC4350"/>
    <w:rsid w:val="00F01E83"/>
    <w:rsid w:val="00F15049"/>
    <w:rsid w:val="00F54A2E"/>
    <w:rsid w:val="00F70D40"/>
    <w:rsid w:val="00FF09B3"/>
    <w:rsid w:val="01EE68F2"/>
    <w:rsid w:val="02195090"/>
    <w:rsid w:val="02EE3438"/>
    <w:rsid w:val="03C56047"/>
    <w:rsid w:val="03C8753E"/>
    <w:rsid w:val="04F173A1"/>
    <w:rsid w:val="05F32767"/>
    <w:rsid w:val="08414AA4"/>
    <w:rsid w:val="08682C69"/>
    <w:rsid w:val="08C71A9E"/>
    <w:rsid w:val="099B0895"/>
    <w:rsid w:val="0B3B1F9D"/>
    <w:rsid w:val="0C6556C6"/>
    <w:rsid w:val="0CD27552"/>
    <w:rsid w:val="0D3257F5"/>
    <w:rsid w:val="0E0A0C37"/>
    <w:rsid w:val="0FA63A9D"/>
    <w:rsid w:val="0FD94D95"/>
    <w:rsid w:val="10C61582"/>
    <w:rsid w:val="13560F09"/>
    <w:rsid w:val="136832F6"/>
    <w:rsid w:val="14D80CF9"/>
    <w:rsid w:val="160E42EF"/>
    <w:rsid w:val="16DD195F"/>
    <w:rsid w:val="179333D0"/>
    <w:rsid w:val="17DE6181"/>
    <w:rsid w:val="183B3C23"/>
    <w:rsid w:val="185F51E7"/>
    <w:rsid w:val="18F26E8C"/>
    <w:rsid w:val="195507AA"/>
    <w:rsid w:val="1A0914B9"/>
    <w:rsid w:val="1A6D05E8"/>
    <w:rsid w:val="1ADA0776"/>
    <w:rsid w:val="1B1C1041"/>
    <w:rsid w:val="1B89355F"/>
    <w:rsid w:val="1D4D2068"/>
    <w:rsid w:val="1E371213"/>
    <w:rsid w:val="1EAE7409"/>
    <w:rsid w:val="1FE94D6D"/>
    <w:rsid w:val="20B94B66"/>
    <w:rsid w:val="20CA0712"/>
    <w:rsid w:val="218F0946"/>
    <w:rsid w:val="2537741E"/>
    <w:rsid w:val="255F66D1"/>
    <w:rsid w:val="257318EC"/>
    <w:rsid w:val="27240156"/>
    <w:rsid w:val="28A266EA"/>
    <w:rsid w:val="2A5E5C0E"/>
    <w:rsid w:val="2A985EA2"/>
    <w:rsid w:val="2B167BFC"/>
    <w:rsid w:val="2C5418F8"/>
    <w:rsid w:val="2ECA52A7"/>
    <w:rsid w:val="2FB71253"/>
    <w:rsid w:val="2FEF4B45"/>
    <w:rsid w:val="326E5533"/>
    <w:rsid w:val="32B94A14"/>
    <w:rsid w:val="33713672"/>
    <w:rsid w:val="3397125D"/>
    <w:rsid w:val="349D3746"/>
    <w:rsid w:val="364044EB"/>
    <w:rsid w:val="37511F57"/>
    <w:rsid w:val="389A26B9"/>
    <w:rsid w:val="38C11183"/>
    <w:rsid w:val="38E91EB5"/>
    <w:rsid w:val="3B765862"/>
    <w:rsid w:val="3C8C69E7"/>
    <w:rsid w:val="3CF46B2F"/>
    <w:rsid w:val="3D9D125B"/>
    <w:rsid w:val="3DA809DE"/>
    <w:rsid w:val="3E3D19E7"/>
    <w:rsid w:val="3F5C61CA"/>
    <w:rsid w:val="41F93A3F"/>
    <w:rsid w:val="430D50F1"/>
    <w:rsid w:val="44001995"/>
    <w:rsid w:val="445A2B1F"/>
    <w:rsid w:val="44820673"/>
    <w:rsid w:val="449649A7"/>
    <w:rsid w:val="486C2A69"/>
    <w:rsid w:val="488A46EF"/>
    <w:rsid w:val="4B3A5923"/>
    <w:rsid w:val="4B492C7D"/>
    <w:rsid w:val="4D7C2D42"/>
    <w:rsid w:val="4F9F1A16"/>
    <w:rsid w:val="50F37DE7"/>
    <w:rsid w:val="511C7EAA"/>
    <w:rsid w:val="53695A65"/>
    <w:rsid w:val="56025585"/>
    <w:rsid w:val="56F274E0"/>
    <w:rsid w:val="57236A55"/>
    <w:rsid w:val="59E96790"/>
    <w:rsid w:val="5BAF03C3"/>
    <w:rsid w:val="5BCF6260"/>
    <w:rsid w:val="5D105E4C"/>
    <w:rsid w:val="5D1A4C5E"/>
    <w:rsid w:val="5EE64EF2"/>
    <w:rsid w:val="60FF0073"/>
    <w:rsid w:val="625919F8"/>
    <w:rsid w:val="636B1F0C"/>
    <w:rsid w:val="63E20A90"/>
    <w:rsid w:val="66DA63CA"/>
    <w:rsid w:val="673B6EB3"/>
    <w:rsid w:val="687C68D9"/>
    <w:rsid w:val="69A84048"/>
    <w:rsid w:val="6A062A9D"/>
    <w:rsid w:val="6A9E0535"/>
    <w:rsid w:val="6ACF1916"/>
    <w:rsid w:val="6AD97F29"/>
    <w:rsid w:val="6BBC7ADF"/>
    <w:rsid w:val="6C046F0E"/>
    <w:rsid w:val="6C277A6E"/>
    <w:rsid w:val="6D446918"/>
    <w:rsid w:val="6DAD6673"/>
    <w:rsid w:val="6DF86C5A"/>
    <w:rsid w:val="6FB64686"/>
    <w:rsid w:val="71DD30DB"/>
    <w:rsid w:val="72206473"/>
    <w:rsid w:val="723F3A15"/>
    <w:rsid w:val="72FB64E2"/>
    <w:rsid w:val="73346507"/>
    <w:rsid w:val="79D25B64"/>
    <w:rsid w:val="7BE618BF"/>
    <w:rsid w:val="7CB148E6"/>
    <w:rsid w:val="7D862713"/>
    <w:rsid w:val="7E0871FF"/>
    <w:rsid w:val="7FC17A5D"/>
    <w:rsid w:val="7FEA21F6"/>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szCs w:val="22"/>
      <w:lang w:val="en-US" w:eastAsia="zh-CN" w:bidi="ar-SA"/>
    </w:rPr>
  </w:style>
  <w:style w:type="paragraph" w:styleId="2">
    <w:name w:val="heading 1"/>
    <w:basedOn w:val="1"/>
    <w:next w:val="1"/>
    <w:link w:val="27"/>
    <w:qFormat/>
    <w:uiPriority w:val="0"/>
    <w:pPr>
      <w:keepNext/>
      <w:keepLines/>
      <w:wordWrap w:val="0"/>
      <w:topLinePunct/>
      <w:spacing w:line="360" w:lineRule="auto"/>
      <w:outlineLvl w:val="0"/>
    </w:pPr>
    <w:rPr>
      <w:kern w:val="44"/>
      <w:sz w:val="30"/>
      <w:szCs w:val="44"/>
    </w:rPr>
  </w:style>
  <w:style w:type="paragraph" w:styleId="3">
    <w:name w:val="heading 2"/>
    <w:basedOn w:val="1"/>
    <w:next w:val="1"/>
    <w:link w:val="28"/>
    <w:unhideWhenUsed/>
    <w:qFormat/>
    <w:uiPriority w:val="0"/>
    <w:pPr>
      <w:keepNext/>
      <w:keepLines/>
      <w:wordWrap w:val="0"/>
      <w:topLinePunct/>
      <w:spacing w:before="20" w:after="20" w:line="440" w:lineRule="exact"/>
      <w:jc w:val="center"/>
      <w:outlineLvl w:val="1"/>
    </w:pPr>
    <w:rPr>
      <w:rFonts w:ascii="Arial" w:hAnsi="Arial"/>
      <w:b/>
      <w:bCs/>
      <w:sz w:val="28"/>
      <w:szCs w:val="32"/>
    </w:rPr>
  </w:style>
  <w:style w:type="paragraph" w:styleId="4">
    <w:name w:val="heading 3"/>
    <w:basedOn w:val="1"/>
    <w:next w:val="1"/>
    <w:link w:val="43"/>
    <w:unhideWhenUsed/>
    <w:qFormat/>
    <w:uiPriority w:val="0"/>
    <w:pPr>
      <w:keepNext/>
      <w:keepLines/>
      <w:spacing w:before="240" w:after="240" w:line="360" w:lineRule="auto"/>
      <w:jc w:val="center"/>
      <w:outlineLvl w:val="2"/>
    </w:pPr>
    <w:rPr>
      <w:rFonts w:hAnsi="宋体"/>
      <w:b/>
      <w:bCs/>
      <w:sz w:val="28"/>
      <w:szCs w:val="32"/>
    </w:rPr>
  </w:style>
  <w:style w:type="paragraph" w:styleId="5">
    <w:name w:val="heading 4"/>
    <w:basedOn w:val="1"/>
    <w:next w:val="1"/>
    <w:qFormat/>
    <w:uiPriority w:val="0"/>
    <w:pPr>
      <w:keepNext/>
      <w:keepLines/>
      <w:spacing w:before="20" w:after="20" w:line="360" w:lineRule="auto"/>
      <w:ind w:firstLine="200" w:firstLineChars="200"/>
      <w:jc w:val="center"/>
      <w:outlineLvl w:val="3"/>
    </w:pPr>
    <w:rPr>
      <w:rFonts w:ascii="Arial" w:hAnsi="Arial"/>
      <w:b/>
      <w:kern w:val="2"/>
      <w:sz w:val="30"/>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200" w:firstLineChars="200"/>
    </w:pPr>
    <w:rPr>
      <w:rFonts w:ascii="Times New Roman"/>
      <w:kern w:val="2"/>
      <w:sz w:val="21"/>
      <w:szCs w:val="24"/>
    </w:rPr>
  </w:style>
  <w:style w:type="paragraph" w:styleId="7">
    <w:name w:val="annotation text"/>
    <w:basedOn w:val="1"/>
    <w:link w:val="47"/>
    <w:unhideWhenUsed/>
    <w:qFormat/>
    <w:uiPriority w:val="99"/>
    <w:pPr>
      <w:jc w:val="left"/>
    </w:pPr>
    <w:rPr>
      <w:rFonts w:ascii="Times New Roman"/>
      <w:kern w:val="2"/>
      <w:sz w:val="21"/>
      <w:szCs w:val="24"/>
    </w:rPr>
  </w:style>
  <w:style w:type="paragraph" w:styleId="8">
    <w:name w:val="Body Text"/>
    <w:basedOn w:val="1"/>
    <w:next w:val="9"/>
    <w:unhideWhenUsed/>
    <w:qFormat/>
    <w:uiPriority w:val="0"/>
    <w:pPr>
      <w:spacing w:after="120"/>
    </w:pPr>
    <w:rPr>
      <w:rFonts w:ascii="Times New Roman"/>
      <w:kern w:val="2"/>
      <w:sz w:val="21"/>
      <w:szCs w:val="24"/>
    </w:rPr>
  </w:style>
  <w:style w:type="paragraph" w:styleId="9">
    <w:name w:val="Subtitle"/>
    <w:basedOn w:val="1"/>
    <w:next w:val="1"/>
    <w:qFormat/>
    <w:uiPriority w:val="0"/>
    <w:pPr>
      <w:spacing w:before="240" w:after="60" w:line="312" w:lineRule="auto"/>
      <w:ind w:left="200" w:leftChars="200" w:firstLine="200" w:firstLineChars="200"/>
      <w:jc w:val="center"/>
      <w:outlineLvl w:val="1"/>
    </w:pPr>
    <w:rPr>
      <w:rFonts w:ascii="Times New Roman"/>
      <w:b/>
      <w:bCs/>
      <w:kern w:val="28"/>
      <w:sz w:val="20"/>
      <w:szCs w:val="32"/>
    </w:rPr>
  </w:style>
  <w:style w:type="paragraph" w:styleId="10">
    <w:name w:val="Body Text Indent"/>
    <w:basedOn w:val="1"/>
    <w:unhideWhenUsed/>
    <w:qFormat/>
    <w:uiPriority w:val="99"/>
    <w:pPr>
      <w:ind w:firstLine="630"/>
    </w:pPr>
    <w:rPr>
      <w:rFonts w:ascii="Times New Roman"/>
      <w:kern w:val="2"/>
      <w:sz w:val="32"/>
      <w:szCs w:val="20"/>
    </w:rPr>
  </w:style>
  <w:style w:type="paragraph" w:styleId="11">
    <w:name w:val="Body Text Indent 2"/>
    <w:basedOn w:val="1"/>
    <w:unhideWhenUsed/>
    <w:qFormat/>
    <w:uiPriority w:val="99"/>
    <w:pPr>
      <w:ind w:firstLine="630"/>
    </w:pPr>
    <w:rPr>
      <w:sz w:val="32"/>
      <w:szCs w:val="32"/>
    </w:rPr>
  </w:style>
  <w:style w:type="paragraph" w:styleId="12">
    <w:name w:val="Balloon Text"/>
    <w:basedOn w:val="1"/>
    <w:link w:val="45"/>
    <w:qFormat/>
    <w:uiPriority w:val="0"/>
    <w:rPr>
      <w:sz w:val="18"/>
      <w:szCs w:val="18"/>
    </w:rPr>
  </w:style>
  <w:style w:type="paragraph" w:styleId="13">
    <w:name w:val="footer"/>
    <w:basedOn w:val="1"/>
    <w:link w:val="46"/>
    <w:unhideWhenUsed/>
    <w:qFormat/>
    <w:uiPriority w:val="99"/>
    <w:pPr>
      <w:tabs>
        <w:tab w:val="center" w:pos="4153"/>
        <w:tab w:val="right" w:pos="8306"/>
      </w:tabs>
      <w:snapToGrid w:val="0"/>
      <w:jc w:val="left"/>
    </w:pPr>
    <w:rPr>
      <w:rFonts w:ascii="Times New Roman"/>
      <w:kern w:val="2"/>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szCs w:val="20"/>
    </w:rPr>
  </w:style>
  <w:style w:type="paragraph" w:styleId="16">
    <w:name w:val="Normal (Web)"/>
    <w:basedOn w:val="1"/>
    <w:unhideWhenUsed/>
    <w:qFormat/>
    <w:uiPriority w:val="0"/>
    <w:pPr>
      <w:widowControl/>
      <w:spacing w:before="100" w:beforeAutospacing="1" w:after="100" w:afterAutospacing="1"/>
      <w:jc w:val="left"/>
    </w:pPr>
    <w:rPr>
      <w:sz w:val="18"/>
      <w:szCs w:val="18"/>
    </w:rPr>
  </w:style>
  <w:style w:type="paragraph" w:styleId="17">
    <w:name w:val="Title"/>
    <w:basedOn w:val="1"/>
    <w:next w:val="1"/>
    <w:link w:val="48"/>
    <w:qFormat/>
    <w:uiPriority w:val="10"/>
    <w:pPr>
      <w:widowControl/>
      <w:adjustRightInd w:val="0"/>
      <w:snapToGrid w:val="0"/>
      <w:jc w:val="center"/>
      <w:outlineLvl w:val="0"/>
    </w:pPr>
    <w:rPr>
      <w:rFonts w:hAnsi="宋体"/>
      <w:bCs/>
      <w:szCs w:val="21"/>
    </w:rPr>
  </w:style>
  <w:style w:type="paragraph" w:styleId="18">
    <w:name w:val="annotation subject"/>
    <w:basedOn w:val="7"/>
    <w:next w:val="7"/>
    <w:link w:val="49"/>
    <w:qFormat/>
    <w:uiPriority w:val="0"/>
    <w:rPr>
      <w:rFonts w:ascii="宋体"/>
      <w:b/>
      <w:bCs/>
      <w:kern w:val="0"/>
      <w:sz w:val="34"/>
      <w:szCs w:val="22"/>
    </w:rPr>
  </w:style>
  <w:style w:type="character" w:styleId="21">
    <w:name w:val="Emphasis"/>
    <w:basedOn w:val="20"/>
    <w:qFormat/>
    <w:uiPriority w:val="20"/>
    <w:rPr>
      <w:i/>
      <w:iCs/>
    </w:rPr>
  </w:style>
  <w:style w:type="character" w:styleId="22">
    <w:name w:val="Hyperlink"/>
    <w:unhideWhenUsed/>
    <w:qFormat/>
    <w:uiPriority w:val="99"/>
    <w:rPr>
      <w:rFonts w:ascii="Verdana" w:hAnsi="Verdana" w:eastAsia="仿宋_GB2312"/>
      <w:color w:val="0000FF"/>
      <w:kern w:val="0"/>
      <w:sz w:val="24"/>
      <w:szCs w:val="20"/>
      <w:u w:val="single"/>
      <w:lang w:eastAsia="en-US"/>
    </w:rPr>
  </w:style>
  <w:style w:type="character" w:styleId="23">
    <w:name w:val="annotation reference"/>
    <w:basedOn w:val="20"/>
    <w:qFormat/>
    <w:uiPriority w:val="99"/>
    <w:rPr>
      <w:sz w:val="21"/>
      <w:szCs w:val="21"/>
    </w:rPr>
  </w:style>
  <w:style w:type="paragraph" w:customStyle="1" w:styleId="24">
    <w:name w:val="标题 5（有编号）（绿盟科技）"/>
    <w:basedOn w:val="1"/>
    <w:next w:val="25"/>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6">
    <w:name w:val="_Style 3"/>
    <w:qFormat/>
    <w:uiPriority w:val="0"/>
    <w:pPr>
      <w:widowControl w:val="0"/>
      <w:jc w:val="both"/>
    </w:pPr>
    <w:rPr>
      <w:rFonts w:ascii="Calibri" w:hAnsi="Calibri" w:eastAsia="宋体" w:cs="黑体"/>
      <w:kern w:val="2"/>
      <w:sz w:val="21"/>
      <w:szCs w:val="22"/>
      <w:lang w:val="en-US" w:eastAsia="zh-CN" w:bidi="ar-SA"/>
    </w:rPr>
  </w:style>
  <w:style w:type="character" w:customStyle="1" w:styleId="27">
    <w:name w:val="标题 1 Char"/>
    <w:link w:val="2"/>
    <w:qFormat/>
    <w:uiPriority w:val="0"/>
    <w:rPr>
      <w:rFonts w:ascii="Times New Roman" w:hAnsi="Times New Roman" w:eastAsia="宋体" w:cs="Times New Roman"/>
      <w:b/>
      <w:bCs/>
      <w:kern w:val="44"/>
      <w:sz w:val="24"/>
      <w:szCs w:val="44"/>
    </w:rPr>
  </w:style>
  <w:style w:type="character" w:customStyle="1" w:styleId="28">
    <w:name w:val="标题 2 Char"/>
    <w:link w:val="3"/>
    <w:qFormat/>
    <w:uiPriority w:val="0"/>
    <w:rPr>
      <w:rFonts w:ascii="Arial" w:hAnsi="Arial" w:eastAsia="宋体" w:cs="Times New Roman"/>
      <w:b/>
      <w:bCs/>
      <w:kern w:val="2"/>
      <w:sz w:val="28"/>
      <w:szCs w:val="24"/>
    </w:rPr>
  </w:style>
  <w:style w:type="paragraph" w:customStyle="1" w:styleId="29">
    <w:name w:val="Table Paragraph"/>
    <w:basedOn w:val="1"/>
    <w:qFormat/>
    <w:uiPriority w:val="1"/>
    <w:pPr>
      <w:spacing w:before="97"/>
      <w:ind w:left="13"/>
    </w:pPr>
    <w:rPr>
      <w:rFonts w:hAnsi="宋体" w:cs="宋体"/>
      <w:lang w:val="zh-CN" w:bidi="zh-CN"/>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正文首行缩进两字符"/>
    <w:basedOn w:val="1"/>
    <w:qFormat/>
    <w:uiPriority w:val="0"/>
    <w:pPr>
      <w:spacing w:line="360" w:lineRule="auto"/>
      <w:ind w:firstLine="200" w:firstLineChars="200"/>
    </w:pPr>
    <w:rPr>
      <w:rFonts w:ascii="Times New Roman"/>
      <w:kern w:val="2"/>
      <w:sz w:val="21"/>
      <w:szCs w:val="24"/>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4">
    <w:name w:val="Normal_21"/>
    <w:qFormat/>
    <w:uiPriority w:val="0"/>
    <w:pPr>
      <w:spacing w:before="120" w:after="240"/>
      <w:jc w:val="both"/>
    </w:pPr>
    <w:rPr>
      <w:rFonts w:ascii="Calibri" w:hAnsi="Calibri" w:eastAsia="Calibri" w:cs="Times New Roman"/>
      <w:sz w:val="22"/>
      <w:szCs w:val="22"/>
      <w:lang w:val="ru-RU" w:eastAsia="en-US" w:bidi="ar-SA"/>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Normal_41"/>
    <w:qFormat/>
    <w:uiPriority w:val="0"/>
    <w:pPr>
      <w:spacing w:before="120" w:after="240"/>
      <w:jc w:val="both"/>
    </w:pPr>
    <w:rPr>
      <w:rFonts w:ascii="Calibri" w:hAnsi="Calibri" w:eastAsia="Calibri" w:cs="Times New Roman"/>
      <w:sz w:val="22"/>
      <w:szCs w:val="22"/>
      <w:lang w:val="ru-RU" w:eastAsia="en-US" w:bidi="ar-SA"/>
    </w:rPr>
  </w:style>
  <w:style w:type="paragraph" w:customStyle="1" w:styleId="37">
    <w:name w:val="Normal_42"/>
    <w:qFormat/>
    <w:uiPriority w:val="0"/>
    <w:pPr>
      <w:spacing w:before="120" w:after="240"/>
      <w:jc w:val="both"/>
    </w:pPr>
    <w:rPr>
      <w:rFonts w:ascii="Calibri" w:hAnsi="Calibri" w:eastAsia="Calibri" w:cs="Times New Roman"/>
      <w:sz w:val="22"/>
      <w:szCs w:val="22"/>
      <w:lang w:val="ru-RU" w:eastAsia="en-US" w:bidi="ar-SA"/>
    </w:rPr>
  </w:style>
  <w:style w:type="paragraph" w:styleId="38">
    <w:name w:val="List Paragraph"/>
    <w:basedOn w:val="1"/>
    <w:qFormat/>
    <w:uiPriority w:val="0"/>
    <w:pPr>
      <w:spacing w:line="440" w:lineRule="exact"/>
      <w:ind w:firstLine="420" w:firstLineChars="200"/>
    </w:pPr>
    <w:rPr>
      <w:szCs w:val="20"/>
    </w:rPr>
  </w:style>
  <w:style w:type="paragraph" w:customStyle="1" w:styleId="39">
    <w:name w:val="列出段落3"/>
    <w:basedOn w:val="1"/>
    <w:qFormat/>
    <w:uiPriority w:val="0"/>
    <w:pPr>
      <w:ind w:firstLine="420" w:firstLineChars="200"/>
    </w:pPr>
  </w:style>
  <w:style w:type="paragraph" w:customStyle="1" w:styleId="40">
    <w:name w:val="样式 首行缩进:  2 字符"/>
    <w:basedOn w:val="1"/>
    <w:qFormat/>
    <w:uiPriority w:val="0"/>
    <w:pPr>
      <w:spacing w:line="400" w:lineRule="exact"/>
      <w:ind w:firstLine="200" w:firstLineChars="200"/>
    </w:pPr>
    <w:rPr>
      <w:rFonts w:cs="宋体"/>
      <w:sz w:val="24"/>
    </w:rPr>
  </w:style>
  <w:style w:type="paragraph" w:customStyle="1" w:styleId="41">
    <w:name w:val="列出段落1"/>
    <w:basedOn w:val="1"/>
    <w:qFormat/>
    <w:uiPriority w:val="99"/>
    <w:pPr>
      <w:ind w:firstLine="420" w:firstLineChars="200"/>
    </w:pPr>
    <w:rPr>
      <w:rFonts w:asciiTheme="minorHAnsi" w:hAnsiTheme="minorHAnsi" w:eastAsiaTheme="minorEastAsia" w:cstheme="minorBidi"/>
      <w:kern w:val="2"/>
      <w:sz w:val="21"/>
    </w:rPr>
  </w:style>
  <w:style w:type="paragraph" w:customStyle="1" w:styleId="42">
    <w:name w:val="_Style 370"/>
    <w:basedOn w:val="1"/>
    <w:next w:val="38"/>
    <w:qFormat/>
    <w:uiPriority w:val="34"/>
    <w:pPr>
      <w:ind w:firstLine="420" w:firstLineChars="200"/>
    </w:pPr>
    <w:rPr>
      <w:rFonts w:ascii="Times New Roman"/>
      <w:kern w:val="2"/>
      <w:sz w:val="21"/>
      <w:szCs w:val="24"/>
    </w:rPr>
  </w:style>
  <w:style w:type="character" w:customStyle="1" w:styleId="43">
    <w:name w:val="标题 3 Char"/>
    <w:link w:val="4"/>
    <w:qFormat/>
    <w:uiPriority w:val="0"/>
    <w:rPr>
      <w:rFonts w:ascii="宋体" w:hAnsi="宋体" w:eastAsia="宋体"/>
      <w:b/>
      <w:bCs/>
      <w:sz w:val="28"/>
      <w:szCs w:val="32"/>
    </w:rPr>
  </w:style>
  <w:style w:type="paragraph" w:customStyle="1" w:styleId="44">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45">
    <w:name w:val="批注框文本 Char"/>
    <w:basedOn w:val="20"/>
    <w:link w:val="12"/>
    <w:qFormat/>
    <w:uiPriority w:val="0"/>
    <w:rPr>
      <w:rFonts w:ascii="宋体"/>
      <w:sz w:val="18"/>
      <w:szCs w:val="18"/>
    </w:rPr>
  </w:style>
  <w:style w:type="character" w:customStyle="1" w:styleId="46">
    <w:name w:val="页脚 Char"/>
    <w:link w:val="13"/>
    <w:qFormat/>
    <w:uiPriority w:val="99"/>
    <w:rPr>
      <w:kern w:val="2"/>
      <w:sz w:val="18"/>
    </w:rPr>
  </w:style>
  <w:style w:type="character" w:customStyle="1" w:styleId="47">
    <w:name w:val="批注文字 Char"/>
    <w:basedOn w:val="20"/>
    <w:link w:val="7"/>
    <w:qFormat/>
    <w:uiPriority w:val="99"/>
    <w:rPr>
      <w:kern w:val="2"/>
      <w:sz w:val="21"/>
      <w:szCs w:val="24"/>
    </w:rPr>
  </w:style>
  <w:style w:type="character" w:customStyle="1" w:styleId="48">
    <w:name w:val="标题 Char"/>
    <w:basedOn w:val="20"/>
    <w:link w:val="17"/>
    <w:qFormat/>
    <w:uiPriority w:val="10"/>
    <w:rPr>
      <w:rFonts w:ascii="宋体" w:hAnsi="宋体"/>
      <w:bCs/>
      <w:sz w:val="34"/>
      <w:szCs w:val="21"/>
    </w:rPr>
  </w:style>
  <w:style w:type="character" w:customStyle="1" w:styleId="49">
    <w:name w:val="批注主题 Char"/>
    <w:basedOn w:val="47"/>
    <w:link w:val="18"/>
    <w:qFormat/>
    <w:uiPriority w:val="0"/>
    <w:rPr>
      <w:rFonts w:ascii="宋体"/>
      <w:b/>
      <w:bCs/>
      <w:kern w:val="2"/>
      <w:sz w:val="34"/>
      <w:szCs w:val="22"/>
    </w:rPr>
  </w:style>
  <w:style w:type="paragraph" w:customStyle="1" w:styleId="50">
    <w:name w:val="样式 正文文本 + 四号 加粗 行距: 固定值 20 磅"/>
    <w:basedOn w:val="3"/>
    <w:qFormat/>
    <w:uiPriority w:val="0"/>
    <w:pPr>
      <w:spacing w:line="400" w:lineRule="exact"/>
    </w:pPr>
    <w:rPr>
      <w:rFonts w:cs="宋体"/>
      <w:bCs w:val="0"/>
    </w:rPr>
  </w:style>
  <w:style w:type="character" w:customStyle="1" w:styleId="51">
    <w:name w:val="font81"/>
    <w:basedOn w:val="20"/>
    <w:qFormat/>
    <w:uiPriority w:val="0"/>
    <w:rPr>
      <w:rFonts w:hint="eastAsia" w:ascii="宋体" w:hAnsi="宋体" w:eastAsia="宋体" w:cs="宋体"/>
      <w:b/>
      <w:bCs/>
      <w:color w:val="FF0000"/>
      <w:sz w:val="24"/>
      <w:szCs w:val="24"/>
      <w:u w:val="none"/>
    </w:rPr>
  </w:style>
  <w:style w:type="character" w:customStyle="1" w:styleId="52">
    <w:name w:val="font01"/>
    <w:basedOn w:val="20"/>
    <w:qFormat/>
    <w:uiPriority w:val="0"/>
    <w:rPr>
      <w:rFonts w:hint="eastAsia" w:ascii="宋体" w:hAnsi="宋体" w:eastAsia="宋体" w:cs="宋体"/>
      <w:color w:val="000000"/>
      <w:sz w:val="18"/>
      <w:szCs w:val="18"/>
      <w:u w:val="none"/>
    </w:rPr>
  </w:style>
  <w:style w:type="character" w:customStyle="1" w:styleId="53">
    <w:name w:val="font91"/>
    <w:basedOn w:val="20"/>
    <w:qFormat/>
    <w:uiPriority w:val="0"/>
    <w:rPr>
      <w:rFonts w:ascii="宋体" w:hAnsi="宋体" w:eastAsia="宋体" w:cs="宋体"/>
      <w:color w:val="000000"/>
      <w:sz w:val="18"/>
      <w:szCs w:val="18"/>
      <w:u w:val="none"/>
    </w:rPr>
  </w:style>
  <w:style w:type="character" w:customStyle="1" w:styleId="54">
    <w:name w:val="font31"/>
    <w:basedOn w:val="20"/>
    <w:qFormat/>
    <w:uiPriority w:val="0"/>
    <w:rPr>
      <w:rFonts w:hint="eastAsia" w:ascii="宋体" w:hAnsi="宋体" w:eastAsia="宋体" w:cs="宋体"/>
      <w:color w:val="000000"/>
      <w:sz w:val="18"/>
      <w:szCs w:val="18"/>
      <w:u w:val="none"/>
    </w:rPr>
  </w:style>
  <w:style w:type="character" w:customStyle="1" w:styleId="55">
    <w:name w:val="font71"/>
    <w:basedOn w:val="20"/>
    <w:qFormat/>
    <w:uiPriority w:val="0"/>
    <w:rPr>
      <w:rFonts w:ascii="宋体" w:hAnsi="宋体" w:eastAsia="宋体" w:cs="宋体"/>
      <w:color w:val="000000"/>
      <w:sz w:val="18"/>
      <w:szCs w:val="18"/>
      <w:u w:val="none"/>
    </w:rPr>
  </w:style>
  <w:style w:type="character" w:customStyle="1" w:styleId="56">
    <w:name w:val="font21"/>
    <w:basedOn w:val="20"/>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1" Type="http://schemas.openxmlformats.org/officeDocument/2006/relationships/fontTable" Target="fontTable.xml"/><Relationship Id="rId80" Type="http://schemas.openxmlformats.org/officeDocument/2006/relationships/customXml" Target="../customXml/item2.xml"/><Relationship Id="rId8" Type="http://schemas.openxmlformats.org/officeDocument/2006/relationships/footer" Target="footer4.xml"/><Relationship Id="rId79" Type="http://schemas.openxmlformats.org/officeDocument/2006/relationships/numbering" Target="numbering.xml"/><Relationship Id="rId78" Type="http://schemas.openxmlformats.org/officeDocument/2006/relationships/customXml" Target="../customXml/item1.xml"/><Relationship Id="rId77" Type="http://schemas.openxmlformats.org/officeDocument/2006/relationships/image" Target="media/image69.png"/><Relationship Id="rId76" Type="http://schemas.openxmlformats.org/officeDocument/2006/relationships/image" Target="media/image68.png"/><Relationship Id="rId75" Type="http://schemas.openxmlformats.org/officeDocument/2006/relationships/image" Target="media/image67.png"/><Relationship Id="rId74" Type="http://schemas.openxmlformats.org/officeDocument/2006/relationships/image" Target="media/image66.png"/><Relationship Id="rId73" Type="http://schemas.openxmlformats.org/officeDocument/2006/relationships/image" Target="media/image65.png"/><Relationship Id="rId72" Type="http://schemas.openxmlformats.org/officeDocument/2006/relationships/image" Target="media/image64.png"/><Relationship Id="rId71" Type="http://schemas.openxmlformats.org/officeDocument/2006/relationships/image" Target="media/image63.png"/><Relationship Id="rId70" Type="http://schemas.openxmlformats.org/officeDocument/2006/relationships/image" Target="media/image62.png"/><Relationship Id="rId7" Type="http://schemas.openxmlformats.org/officeDocument/2006/relationships/header" Target="header2.xml"/><Relationship Id="rId69" Type="http://schemas.openxmlformats.org/officeDocument/2006/relationships/image" Target="media/image61.png"/><Relationship Id="rId68" Type="http://schemas.openxmlformats.org/officeDocument/2006/relationships/image" Target="media/image60.png"/><Relationship Id="rId67" Type="http://schemas.openxmlformats.org/officeDocument/2006/relationships/image" Target="media/image59.png"/><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3.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png"/><Relationship Id="rId53" Type="http://schemas.openxmlformats.org/officeDocument/2006/relationships/image" Target="media/image45.png"/><Relationship Id="rId52" Type="http://schemas.openxmlformats.org/officeDocument/2006/relationships/image" Target="media/image44.png"/><Relationship Id="rId51" Type="http://schemas.openxmlformats.org/officeDocument/2006/relationships/image" Target="media/image43.png"/><Relationship Id="rId50" Type="http://schemas.openxmlformats.org/officeDocument/2006/relationships/image" Target="media/image42.png"/><Relationship Id="rId5" Type="http://schemas.openxmlformats.org/officeDocument/2006/relationships/footer" Target="footer2.xml"/><Relationship Id="rId49" Type="http://schemas.openxmlformats.org/officeDocument/2006/relationships/image" Target="media/image41.png"/><Relationship Id="rId48" Type="http://schemas.openxmlformats.org/officeDocument/2006/relationships/image" Target="media/image40.png"/><Relationship Id="rId47" Type="http://schemas.openxmlformats.org/officeDocument/2006/relationships/image" Target="media/image39.png"/><Relationship Id="rId46" Type="http://schemas.openxmlformats.org/officeDocument/2006/relationships/image" Target="media/image38.png"/><Relationship Id="rId45" Type="http://schemas.openxmlformats.org/officeDocument/2006/relationships/image" Target="media/image37.png"/><Relationship Id="rId44" Type="http://schemas.openxmlformats.org/officeDocument/2006/relationships/image" Target="media/image36.png"/><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footer" Target="footer1.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0C364-5925-4773-8719-1333E58F36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10812</Words>
  <Characters>61633</Characters>
  <Lines>513</Lines>
  <Paragraphs>144</Paragraphs>
  <TotalTime>7</TotalTime>
  <ScaleCrop>false</ScaleCrop>
  <LinksUpToDate>false</LinksUpToDate>
  <CharactersWithSpaces>72301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2021-08-02T08:41:00Z</dcterms:created>
  <dc:creator>ZYZB</dc:creator>
  <cp:lastModifiedBy>ZYZB</cp:lastModifiedBy>
  <cp:lastPrinted>2021-08-19T05:30:00Z</cp:lastPrinted>
  <dcterms:modified xsi:type="dcterms:W3CDTF">2021-08-27T09:06:44Z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148523227CD14A9EBB877E3664E31AE8</vt:lpwstr>
  </property>
</Properties>
</file>