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708431">
      <w:pPr>
        <w:spacing w:before="15" w:line="242" w:lineRule="auto"/>
        <w:ind w:left="775" w:right="1155" w:firstLine="0"/>
        <w:jc w:val="center"/>
        <w:rPr>
          <w:rFonts w:hint="eastAsia" w:ascii="宋体" w:hAnsi="宋体" w:eastAsia="宋体" w:cs="宋体"/>
          <w:b/>
          <w:color w:val="auto"/>
          <w:sz w:val="52"/>
          <w:highlight w:val="none"/>
        </w:rPr>
      </w:pPr>
    </w:p>
    <w:p w14:paraId="490641D5">
      <w:pPr>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outlineLvl w:val="0"/>
        <w:rPr>
          <w:rFonts w:hint="default" w:ascii="宋体" w:hAnsi="宋体" w:eastAsia="宋体" w:cs="宋体"/>
          <w:b/>
          <w:color w:val="auto"/>
          <w:sz w:val="72"/>
          <w:szCs w:val="32"/>
          <w:highlight w:val="none"/>
          <w:lang w:val="en-US"/>
        </w:rPr>
      </w:pPr>
      <w:r>
        <w:rPr>
          <w:rFonts w:hint="eastAsia" w:cs="宋体"/>
          <w:b/>
          <w:color w:val="auto"/>
          <w:sz w:val="56"/>
          <w:szCs w:val="24"/>
          <w:highlight w:val="none"/>
          <w:lang w:eastAsia="zh-CN"/>
        </w:rPr>
        <w:t>中共长春市南关区委宣传部2025年度宣传服务项目</w:t>
      </w:r>
      <w:r>
        <w:rPr>
          <w:rFonts w:hint="eastAsia" w:cs="宋体"/>
          <w:b/>
          <w:color w:val="auto"/>
          <w:sz w:val="56"/>
          <w:szCs w:val="24"/>
          <w:highlight w:val="none"/>
          <w:lang w:val="en-US" w:eastAsia="zh-CN"/>
        </w:rPr>
        <w:t>十标段</w:t>
      </w:r>
    </w:p>
    <w:p w14:paraId="56FE0F6B">
      <w:pPr>
        <w:pStyle w:val="8"/>
        <w:rPr>
          <w:rFonts w:hint="eastAsia" w:ascii="宋体" w:hAnsi="宋体" w:eastAsia="宋体" w:cs="宋体"/>
          <w:b/>
          <w:color w:val="auto"/>
          <w:sz w:val="52"/>
          <w:highlight w:val="none"/>
        </w:rPr>
      </w:pPr>
    </w:p>
    <w:p w14:paraId="3A4A12E2">
      <w:pPr>
        <w:pStyle w:val="8"/>
        <w:rPr>
          <w:rFonts w:hint="eastAsia" w:ascii="宋体" w:hAnsi="宋体" w:eastAsia="宋体" w:cs="宋体"/>
          <w:b/>
          <w:color w:val="auto"/>
          <w:sz w:val="52"/>
          <w:highlight w:val="none"/>
        </w:rPr>
      </w:pPr>
    </w:p>
    <w:p w14:paraId="45C0AF5D">
      <w:pPr>
        <w:pStyle w:val="8"/>
        <w:rPr>
          <w:rFonts w:hint="eastAsia" w:ascii="宋体" w:hAnsi="宋体" w:eastAsia="宋体" w:cs="宋体"/>
          <w:b/>
          <w:color w:val="auto"/>
          <w:sz w:val="52"/>
          <w:highlight w:val="none"/>
        </w:rPr>
      </w:pPr>
    </w:p>
    <w:p w14:paraId="74495B14">
      <w:pPr>
        <w:pStyle w:val="8"/>
        <w:spacing w:before="11"/>
        <w:rPr>
          <w:rFonts w:hint="eastAsia" w:ascii="宋体" w:hAnsi="宋体" w:eastAsia="宋体" w:cs="宋体"/>
          <w:b/>
          <w:color w:val="auto"/>
          <w:sz w:val="55"/>
          <w:highlight w:val="none"/>
        </w:rPr>
      </w:pPr>
    </w:p>
    <w:p w14:paraId="14E49356">
      <w:pPr>
        <w:spacing w:before="0"/>
        <w:ind w:left="775" w:right="1154" w:firstLine="0"/>
        <w:jc w:val="center"/>
        <w:outlineLvl w:val="0"/>
        <w:rPr>
          <w:rFonts w:hint="default" w:ascii="宋体" w:hAnsi="宋体" w:eastAsia="宋体" w:cs="宋体"/>
          <w:b/>
          <w:color w:val="auto"/>
          <w:sz w:val="52"/>
          <w:highlight w:val="none"/>
          <w:lang w:val="en-US" w:eastAsia="zh-CN"/>
        </w:rPr>
      </w:pPr>
      <w:bookmarkStart w:id="0" w:name="_Toc15631"/>
      <w:r>
        <w:rPr>
          <w:rFonts w:hint="eastAsia" w:ascii="宋体" w:hAnsi="宋体" w:eastAsia="宋体" w:cs="宋体"/>
          <w:b/>
          <w:color w:val="auto"/>
          <w:sz w:val="52"/>
          <w:highlight w:val="none"/>
        </w:rPr>
        <w:t>单一来源</w:t>
      </w:r>
      <w:bookmarkEnd w:id="0"/>
      <w:r>
        <w:rPr>
          <w:rFonts w:hint="eastAsia" w:cs="宋体"/>
          <w:b/>
          <w:color w:val="auto"/>
          <w:sz w:val="52"/>
          <w:highlight w:val="none"/>
          <w:lang w:eastAsia="zh-CN"/>
        </w:rPr>
        <w:t>采购文件</w:t>
      </w:r>
    </w:p>
    <w:p w14:paraId="133D6E29">
      <w:pPr>
        <w:spacing w:before="7"/>
        <w:ind w:left="774" w:right="1155" w:firstLine="0"/>
        <w:jc w:val="center"/>
        <w:rPr>
          <w:rFonts w:hint="eastAsia" w:ascii="宋体" w:hAnsi="宋体" w:eastAsia="宋体" w:cs="宋体"/>
          <w:b/>
          <w:color w:val="auto"/>
          <w:sz w:val="30"/>
          <w:highlight w:val="none"/>
        </w:rPr>
      </w:pPr>
    </w:p>
    <w:p w14:paraId="5FEB9818">
      <w:pPr>
        <w:spacing w:before="7"/>
        <w:ind w:left="774" w:right="1155" w:firstLine="0"/>
        <w:jc w:val="center"/>
        <w:outlineLvl w:val="0"/>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lang w:eastAsia="zh-CN"/>
        </w:rPr>
        <w:t>项目编号：</w:t>
      </w:r>
      <w:r>
        <w:rPr>
          <w:rFonts w:hint="eastAsia" w:cs="宋体"/>
          <w:b/>
          <w:color w:val="auto"/>
          <w:sz w:val="30"/>
          <w:highlight w:val="none"/>
          <w:lang w:eastAsia="zh-CN"/>
        </w:rPr>
        <w:t>采购计划-[2025]-00063号-ZHLX-JLGS-2506-04</w:t>
      </w:r>
    </w:p>
    <w:p w14:paraId="39336A26">
      <w:pPr>
        <w:pStyle w:val="8"/>
        <w:rPr>
          <w:rFonts w:hint="eastAsia" w:ascii="宋体" w:hAnsi="宋体" w:eastAsia="宋体" w:cs="宋体"/>
          <w:b/>
          <w:color w:val="auto"/>
          <w:sz w:val="32"/>
          <w:highlight w:val="none"/>
        </w:rPr>
      </w:pPr>
    </w:p>
    <w:p w14:paraId="6450C4DF">
      <w:pPr>
        <w:pStyle w:val="8"/>
        <w:rPr>
          <w:rFonts w:hint="eastAsia" w:ascii="宋体" w:hAnsi="宋体" w:eastAsia="宋体" w:cs="宋体"/>
          <w:b/>
          <w:color w:val="auto"/>
          <w:sz w:val="32"/>
          <w:highlight w:val="none"/>
        </w:rPr>
      </w:pPr>
    </w:p>
    <w:p w14:paraId="7C41DBD6">
      <w:pPr>
        <w:pStyle w:val="8"/>
        <w:rPr>
          <w:rFonts w:hint="eastAsia" w:ascii="宋体" w:hAnsi="宋体" w:eastAsia="宋体" w:cs="宋体"/>
          <w:b/>
          <w:color w:val="auto"/>
          <w:sz w:val="32"/>
          <w:highlight w:val="none"/>
        </w:rPr>
      </w:pPr>
    </w:p>
    <w:p w14:paraId="4F494224">
      <w:pPr>
        <w:pStyle w:val="8"/>
        <w:rPr>
          <w:rFonts w:hint="eastAsia" w:ascii="宋体" w:hAnsi="宋体" w:eastAsia="宋体" w:cs="宋体"/>
          <w:b/>
          <w:color w:val="auto"/>
          <w:sz w:val="32"/>
          <w:highlight w:val="none"/>
        </w:rPr>
      </w:pPr>
    </w:p>
    <w:p w14:paraId="0EF8DBC8">
      <w:pPr>
        <w:pStyle w:val="8"/>
        <w:rPr>
          <w:rFonts w:hint="eastAsia" w:ascii="宋体" w:hAnsi="宋体" w:eastAsia="宋体" w:cs="宋体"/>
          <w:b/>
          <w:color w:val="auto"/>
          <w:sz w:val="32"/>
          <w:highlight w:val="none"/>
        </w:rPr>
      </w:pPr>
    </w:p>
    <w:p w14:paraId="7146B2A8">
      <w:pPr>
        <w:pStyle w:val="8"/>
        <w:rPr>
          <w:rFonts w:hint="eastAsia" w:ascii="宋体" w:hAnsi="宋体" w:eastAsia="宋体" w:cs="宋体"/>
          <w:b/>
          <w:color w:val="auto"/>
          <w:sz w:val="32"/>
          <w:highlight w:val="none"/>
        </w:rPr>
      </w:pPr>
    </w:p>
    <w:p w14:paraId="526F79B7">
      <w:pPr>
        <w:pStyle w:val="8"/>
        <w:spacing w:before="10"/>
        <w:rPr>
          <w:rFonts w:hint="eastAsia" w:ascii="宋体" w:hAnsi="宋体" w:eastAsia="宋体" w:cs="宋体"/>
          <w:b/>
          <w:color w:val="auto"/>
          <w:sz w:val="35"/>
          <w:highlight w:val="none"/>
        </w:rPr>
      </w:pPr>
    </w:p>
    <w:p w14:paraId="3844DF62">
      <w:pPr>
        <w:pStyle w:val="3"/>
        <w:spacing w:before="0"/>
        <w:ind w:left="1" w:right="380" w:firstLine="1968" w:firstLineChars="700"/>
        <w:jc w:val="both"/>
        <w:outlineLvl w:val="0"/>
        <w:rPr>
          <w:rFonts w:hint="eastAsia" w:ascii="宋体" w:hAnsi="宋体" w:eastAsia="宋体" w:cs="宋体"/>
          <w:color w:val="auto"/>
          <w:highlight w:val="none"/>
        </w:rPr>
      </w:pPr>
      <w:bookmarkStart w:id="1" w:name="_Toc8114"/>
    </w:p>
    <w:p w14:paraId="17220C53">
      <w:pPr>
        <w:pStyle w:val="3"/>
        <w:spacing w:before="0"/>
        <w:ind w:left="1" w:right="380" w:firstLine="1968" w:firstLineChars="700"/>
        <w:jc w:val="both"/>
        <w:outlineLvl w:val="0"/>
        <w:rPr>
          <w:rFonts w:hint="eastAsia" w:ascii="宋体" w:hAnsi="宋体" w:eastAsia="宋体" w:cs="宋体"/>
          <w:color w:val="auto"/>
          <w:highlight w:val="none"/>
        </w:rPr>
      </w:pPr>
    </w:p>
    <w:p w14:paraId="1578E357">
      <w:pPr>
        <w:pStyle w:val="3"/>
        <w:spacing w:before="0"/>
        <w:ind w:left="0" w:leftChars="0" w:right="380" w:firstLine="2249" w:firstLineChars="800"/>
        <w:jc w:val="both"/>
        <w:outlineLvl w:val="0"/>
        <w:rPr>
          <w:rFonts w:hint="eastAsia" w:ascii="宋体" w:hAnsi="宋体" w:eastAsia="宋体" w:cs="宋体"/>
          <w:color w:val="auto"/>
          <w:highlight w:val="none"/>
        </w:rPr>
      </w:pPr>
      <w:r>
        <w:rPr>
          <w:rFonts w:hint="eastAsia" w:ascii="宋体" w:hAnsi="宋体" w:eastAsia="宋体" w:cs="宋体"/>
          <w:color w:val="auto"/>
          <w:highlight w:val="none"/>
        </w:rPr>
        <w:t>采购人：</w:t>
      </w:r>
      <w:bookmarkEnd w:id="1"/>
      <w:r>
        <w:rPr>
          <w:rFonts w:hint="eastAsia" w:cs="宋体"/>
          <w:color w:val="auto"/>
          <w:highlight w:val="none"/>
          <w:lang w:eastAsia="zh-CN"/>
        </w:rPr>
        <w:t>中共长春市南关区委宣传部</w:t>
      </w:r>
    </w:p>
    <w:p w14:paraId="15C01275">
      <w:pPr>
        <w:pStyle w:val="8"/>
        <w:jc w:val="center"/>
        <w:rPr>
          <w:rFonts w:hint="eastAsia" w:ascii="宋体" w:hAnsi="宋体" w:eastAsia="宋体" w:cs="宋体"/>
          <w:b/>
          <w:color w:val="auto"/>
          <w:sz w:val="28"/>
          <w:highlight w:val="none"/>
        </w:rPr>
      </w:pPr>
    </w:p>
    <w:p w14:paraId="12F70FC4">
      <w:pPr>
        <w:pStyle w:val="8"/>
        <w:spacing w:before="5"/>
        <w:jc w:val="center"/>
        <w:rPr>
          <w:rFonts w:hint="eastAsia" w:ascii="宋体" w:hAnsi="宋体" w:eastAsia="宋体" w:cs="宋体"/>
          <w:b/>
          <w:color w:val="auto"/>
          <w:sz w:val="22"/>
          <w:highlight w:val="none"/>
        </w:rPr>
      </w:pPr>
    </w:p>
    <w:p w14:paraId="05571F46">
      <w:pPr>
        <w:pStyle w:val="3"/>
        <w:spacing w:before="0"/>
        <w:ind w:left="0" w:leftChars="0" w:right="1155" w:firstLine="0" w:firstLineChars="0"/>
        <w:jc w:val="center"/>
        <w:outlineLvl w:val="0"/>
        <w:rPr>
          <w:rFonts w:hint="eastAsia" w:ascii="宋体" w:hAnsi="宋体" w:eastAsia="宋体" w:cs="宋体"/>
          <w:color w:val="auto"/>
          <w:highlight w:val="none"/>
          <w:lang w:eastAsia="zh-CN"/>
        </w:rPr>
      </w:pPr>
      <w:bookmarkStart w:id="2" w:name="_Toc8382"/>
      <w:r>
        <w:rPr>
          <w:rFonts w:hint="eastAsia" w:ascii="宋体" w:hAnsi="宋体" w:eastAsia="宋体" w:cs="宋体"/>
          <w:color w:val="auto"/>
          <w:highlight w:val="none"/>
        </w:rPr>
        <w:t>采购代理机构：</w:t>
      </w:r>
      <w:bookmarkEnd w:id="2"/>
      <w:r>
        <w:rPr>
          <w:rFonts w:hint="eastAsia" w:cs="宋体"/>
          <w:color w:val="auto"/>
          <w:highlight w:val="none"/>
          <w:lang w:eastAsia="zh-CN"/>
        </w:rPr>
        <w:t>中慧力祥项目管理有限公司</w:t>
      </w:r>
    </w:p>
    <w:p w14:paraId="66EA60D2">
      <w:pPr>
        <w:pStyle w:val="8"/>
        <w:rPr>
          <w:rFonts w:hint="eastAsia" w:ascii="宋体" w:hAnsi="宋体" w:eastAsia="宋体" w:cs="宋体"/>
          <w:b/>
          <w:color w:val="auto"/>
          <w:sz w:val="28"/>
          <w:highlight w:val="none"/>
        </w:rPr>
      </w:pPr>
    </w:p>
    <w:p w14:paraId="311C873D">
      <w:pPr>
        <w:pStyle w:val="8"/>
        <w:spacing w:before="4"/>
        <w:rPr>
          <w:rFonts w:hint="eastAsia" w:ascii="宋体" w:hAnsi="宋体" w:eastAsia="宋体" w:cs="宋体"/>
          <w:b/>
          <w:color w:val="auto"/>
          <w:sz w:val="37"/>
          <w:highlight w:val="none"/>
        </w:rPr>
      </w:pPr>
    </w:p>
    <w:p w14:paraId="2BE92E15">
      <w:pPr>
        <w:spacing w:before="0"/>
        <w:ind w:left="774" w:right="1155" w:firstLine="0"/>
        <w:jc w:val="center"/>
        <w:rPr>
          <w:rFonts w:hint="eastAsia" w:ascii="宋体" w:hAnsi="宋体" w:eastAsia="宋体" w:cs="宋体"/>
          <w:b/>
          <w:color w:val="auto"/>
          <w:sz w:val="30"/>
          <w:highlight w:val="none"/>
        </w:rPr>
      </w:pPr>
      <w:r>
        <w:rPr>
          <w:rFonts w:hint="eastAsia" w:ascii="宋体" w:hAnsi="宋体" w:eastAsia="宋体" w:cs="宋体"/>
          <w:b/>
          <w:color w:val="auto"/>
          <w:sz w:val="30"/>
          <w:highlight w:val="none"/>
        </w:rPr>
        <w:t>202</w:t>
      </w:r>
      <w:r>
        <w:rPr>
          <w:rFonts w:hint="eastAsia" w:cs="宋体"/>
          <w:b/>
          <w:color w:val="auto"/>
          <w:sz w:val="30"/>
          <w:highlight w:val="none"/>
          <w:lang w:val="en-US" w:eastAsia="zh-CN"/>
        </w:rPr>
        <w:t>5</w:t>
      </w:r>
      <w:r>
        <w:rPr>
          <w:rFonts w:hint="eastAsia" w:ascii="宋体" w:hAnsi="宋体" w:eastAsia="宋体" w:cs="宋体"/>
          <w:b/>
          <w:color w:val="auto"/>
          <w:sz w:val="30"/>
          <w:highlight w:val="none"/>
        </w:rPr>
        <w:t>年</w:t>
      </w:r>
      <w:r>
        <w:rPr>
          <w:rFonts w:hint="eastAsia" w:cs="宋体"/>
          <w:b/>
          <w:color w:val="auto"/>
          <w:sz w:val="30"/>
          <w:highlight w:val="none"/>
          <w:lang w:val="en-US" w:eastAsia="zh-CN"/>
        </w:rPr>
        <w:t>6</w:t>
      </w:r>
      <w:r>
        <w:rPr>
          <w:rFonts w:hint="eastAsia" w:ascii="宋体" w:hAnsi="宋体" w:eastAsia="宋体" w:cs="宋体"/>
          <w:b/>
          <w:color w:val="auto"/>
          <w:sz w:val="30"/>
          <w:highlight w:val="none"/>
        </w:rPr>
        <w:t>月</w:t>
      </w:r>
    </w:p>
    <w:p w14:paraId="586DFA0C">
      <w:pPr>
        <w:spacing w:after="0"/>
        <w:jc w:val="center"/>
        <w:rPr>
          <w:rFonts w:hint="eastAsia" w:ascii="宋体" w:hAnsi="宋体" w:eastAsia="宋体" w:cs="宋体"/>
          <w:color w:val="auto"/>
          <w:sz w:val="30"/>
          <w:highlight w:val="none"/>
        </w:rPr>
        <w:sectPr>
          <w:footerReference r:id="rId5" w:type="default"/>
          <w:type w:val="continuous"/>
          <w:pgSz w:w="11910" w:h="16840"/>
          <w:pgMar w:top="1440" w:right="1080" w:bottom="1440" w:left="1080" w:header="720" w:footer="752" w:gutter="0"/>
          <w:pgNumType w:fmt="decimal" w:start="1"/>
          <w:cols w:space="720" w:num="1"/>
        </w:sectPr>
      </w:pPr>
    </w:p>
    <w:p w14:paraId="7CBC7906">
      <w:pPr>
        <w:tabs>
          <w:tab w:val="left" w:pos="1098"/>
        </w:tabs>
        <w:spacing w:before="1"/>
        <w:ind w:left="55" w:right="0" w:firstLine="0"/>
        <w:jc w:val="center"/>
        <w:rPr>
          <w:rFonts w:hint="eastAsia" w:ascii="宋体" w:hAnsi="宋体" w:eastAsia="宋体" w:cs="宋体"/>
          <w:b/>
          <w:color w:val="auto"/>
          <w:sz w:val="52"/>
          <w:highlight w:val="none"/>
        </w:rPr>
      </w:pPr>
      <w:bookmarkStart w:id="3" w:name="第一章  单一来源采购邀请书"/>
      <w:bookmarkEnd w:id="3"/>
      <w:r>
        <w:rPr>
          <w:rFonts w:hint="eastAsia" w:ascii="宋体" w:hAnsi="宋体" w:eastAsia="宋体" w:cs="宋体"/>
          <w:b/>
          <w:color w:val="auto"/>
          <w:sz w:val="52"/>
          <w:highlight w:val="none"/>
        </w:rPr>
        <w:t>目</w:t>
      </w:r>
      <w:r>
        <w:rPr>
          <w:rFonts w:hint="eastAsia" w:ascii="宋体" w:hAnsi="宋体" w:eastAsia="宋体" w:cs="宋体"/>
          <w:b/>
          <w:color w:val="auto"/>
          <w:sz w:val="52"/>
          <w:highlight w:val="none"/>
        </w:rPr>
        <w:tab/>
      </w:r>
      <w:r>
        <w:rPr>
          <w:rFonts w:hint="eastAsia" w:ascii="宋体" w:hAnsi="宋体" w:eastAsia="宋体" w:cs="宋体"/>
          <w:b/>
          <w:color w:val="auto"/>
          <w:sz w:val="52"/>
          <w:highlight w:val="none"/>
        </w:rPr>
        <w:t>录</w:t>
      </w:r>
    </w:p>
    <w:sdt>
      <w:sdtPr>
        <w:rPr>
          <w:rFonts w:hint="eastAsia" w:ascii="宋体" w:hAnsi="宋体" w:eastAsia="宋体" w:cs="宋体"/>
          <w:color w:val="auto"/>
          <w:sz w:val="21"/>
          <w:szCs w:val="22"/>
          <w:highlight w:val="none"/>
          <w:lang w:val="zh-CN" w:eastAsia="zh-CN" w:bidi="zh-CN"/>
        </w:rPr>
        <w:id w:val="147452536"/>
        <w15:color w:val="DBDBDB"/>
        <w:docPartObj>
          <w:docPartGallery w:val="Table of Contents"/>
          <w:docPartUnique/>
        </w:docPartObj>
      </w:sdtPr>
      <w:sdtEndPr>
        <w:rPr>
          <w:rFonts w:hint="eastAsia" w:ascii="宋体" w:hAnsi="宋体" w:eastAsia="宋体" w:cs="宋体"/>
          <w:color w:val="auto"/>
          <w:sz w:val="21"/>
          <w:szCs w:val="21"/>
          <w:highlight w:val="none"/>
          <w:lang w:val="zh-CN" w:eastAsia="zh-CN" w:bidi="zh-CN"/>
        </w:rPr>
      </w:sdtEndPr>
      <w:sdtContent>
        <w:p w14:paraId="01CE1F45">
          <w:pPr>
            <w:spacing w:before="0" w:beforeLines="0" w:after="0" w:afterLines="0" w:line="240" w:lineRule="auto"/>
            <w:ind w:left="0" w:leftChars="0" w:right="0" w:rightChars="0" w:firstLine="0" w:firstLineChars="0"/>
            <w:jc w:val="center"/>
            <w:rPr>
              <w:rFonts w:hint="eastAsia" w:ascii="宋体" w:hAnsi="宋体" w:eastAsia="宋体" w:cs="宋体"/>
              <w:color w:val="auto"/>
              <w:highlight w:val="none"/>
            </w:rPr>
          </w:pPr>
        </w:p>
        <w:p w14:paraId="2E0547D7">
          <w:pPr>
            <w:pStyle w:val="34"/>
            <w:tabs>
              <w:tab w:val="right" w:leader="dot" w:pos="1029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TOC \o "1-1" \h \u </w:instrText>
          </w:r>
          <w:r>
            <w:rPr>
              <w:rFonts w:hint="eastAsia" w:ascii="宋体" w:hAnsi="宋体" w:eastAsia="宋体" w:cs="宋体"/>
              <w:color w:val="auto"/>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_Toc28707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第一章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单一来源采购邀请书</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_Toc28707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4171C18">
          <w:pPr>
            <w:pStyle w:val="34"/>
            <w:tabs>
              <w:tab w:val="right" w:pos="2400"/>
              <w:tab w:val="right" w:leader="dot" w:pos="1029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_Toc26948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第二章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供应商须知前附表</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_Toc26948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4172D09">
          <w:pPr>
            <w:pStyle w:val="34"/>
            <w:tabs>
              <w:tab w:val="right" w:leader="dot" w:pos="1029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_Toc27427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第三章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评审方法</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_Toc27427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12</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1F378585">
          <w:pPr>
            <w:pStyle w:val="34"/>
            <w:tabs>
              <w:tab w:val="right" w:leader="dot" w:pos="1029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_Toc29742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第四章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合同条款及格式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_Toc29742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15</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381758BE">
          <w:pPr>
            <w:pStyle w:val="34"/>
            <w:tabs>
              <w:tab w:val="right" w:leader="dot" w:pos="10290"/>
            </w:tabs>
            <w:spacing w:line="48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_Toc27079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第五章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eastAsia="zh-CN"/>
            </w:rPr>
            <w:t>采购需求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_Toc27079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24267110">
          <w:pPr>
            <w:pStyle w:val="34"/>
            <w:tabs>
              <w:tab w:val="right" w:leader="dot" w:pos="10290"/>
            </w:tabs>
            <w:spacing w:line="480" w:lineRule="auto"/>
            <w:rPr>
              <w:rFonts w:hint="eastAsia" w:ascii="宋体" w:hAnsi="宋体" w:eastAsia="宋体" w:cs="宋体"/>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_Toc24768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第六章</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协商文件格式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_Toc24768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17</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14:paraId="7945CE7D">
          <w:pPr>
            <w:pStyle w:val="34"/>
            <w:tabs>
              <w:tab w:val="right" w:leader="dot" w:pos="10290"/>
            </w:tabs>
            <w:rPr>
              <w:rFonts w:hint="eastAsia" w:ascii="宋体" w:hAnsi="宋体" w:eastAsia="宋体" w:cs="宋体"/>
              <w:color w:val="auto"/>
              <w:highlight w:val="none"/>
            </w:rPr>
          </w:pPr>
        </w:p>
        <w:p w14:paraId="6E8A03DE">
          <w:pPr>
            <w:pStyle w:val="8"/>
            <w:rPr>
              <w:rFonts w:hint="eastAsia" w:ascii="宋体" w:hAnsi="宋体" w:eastAsia="宋体" w:cs="宋体"/>
              <w:color w:val="auto"/>
              <w:highlight w:val="none"/>
            </w:rPr>
          </w:pPr>
          <w:r>
            <w:rPr>
              <w:rFonts w:hint="eastAsia" w:ascii="宋体" w:hAnsi="宋体" w:eastAsia="宋体" w:cs="宋体"/>
              <w:color w:val="auto"/>
              <w:highlight w:val="none"/>
            </w:rPr>
            <w:fldChar w:fldCharType="end"/>
          </w:r>
        </w:p>
      </w:sdtContent>
    </w:sdt>
    <w:p w14:paraId="293974E9">
      <w:pPr>
        <w:spacing w:after="0"/>
        <w:rPr>
          <w:rFonts w:hint="eastAsia" w:ascii="宋体" w:hAnsi="宋体" w:eastAsia="宋体" w:cs="宋体"/>
          <w:color w:val="auto"/>
          <w:highlight w:val="none"/>
        </w:rPr>
        <w:sectPr>
          <w:pgSz w:w="11910" w:h="16840"/>
          <w:pgMar w:top="1440" w:right="1080" w:bottom="1440" w:left="1080" w:header="0" w:footer="752" w:gutter="0"/>
          <w:pgNumType w:fmt="decimal"/>
          <w:cols w:space="720" w:num="1"/>
        </w:sectPr>
      </w:pPr>
    </w:p>
    <w:p w14:paraId="62609928">
      <w:pPr>
        <w:pStyle w:val="2"/>
        <w:tabs>
          <w:tab w:val="left" w:pos="1202"/>
        </w:tabs>
        <w:spacing w:line="240" w:lineRule="auto"/>
        <w:outlineLvl w:val="0"/>
        <w:rPr>
          <w:rFonts w:hint="eastAsia" w:ascii="宋体" w:hAnsi="宋体" w:eastAsia="宋体" w:cs="宋体"/>
          <w:color w:val="auto"/>
          <w:highlight w:val="none"/>
        </w:rPr>
      </w:pPr>
      <w:bookmarkStart w:id="4" w:name="_Toc28707"/>
      <w:r>
        <w:rPr>
          <w:rFonts w:hint="eastAsia" w:ascii="宋体" w:hAnsi="宋体" w:eastAsia="宋体" w:cs="宋体"/>
          <w:color w:val="auto"/>
          <w:highlight w:val="none"/>
        </w:rPr>
        <w:t>第一章</w:t>
      </w:r>
      <w:r>
        <w:rPr>
          <w:rFonts w:hint="eastAsia" w:ascii="宋体" w:hAnsi="宋体" w:eastAsia="宋体" w:cs="宋体"/>
          <w:color w:val="auto"/>
          <w:highlight w:val="none"/>
        </w:rPr>
        <w:tab/>
      </w:r>
      <w:r>
        <w:rPr>
          <w:rFonts w:hint="eastAsia" w:ascii="宋体" w:hAnsi="宋体" w:eastAsia="宋体" w:cs="宋体"/>
          <w:color w:val="auto"/>
          <w:highlight w:val="none"/>
        </w:rPr>
        <w:t>单一来源采购邀请书</w:t>
      </w:r>
      <w:bookmarkEnd w:id="4"/>
    </w:p>
    <w:p w14:paraId="42218992">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default" w:cs="宋体"/>
          <w:color w:val="auto"/>
          <w:highlight w:val="none"/>
          <w:lang w:val="en-US" w:eastAsia="zh-CN"/>
        </w:rPr>
      </w:pPr>
    </w:p>
    <w:p w14:paraId="35ECD4A4">
      <w:pPr>
        <w:pStyle w:val="8"/>
        <w:keepNext w:val="0"/>
        <w:keepLines w:val="0"/>
        <w:pageBreakBefore w:val="0"/>
        <w:widowControl w:val="0"/>
        <w:kinsoku/>
        <w:wordWrap/>
        <w:overflowPunct/>
        <w:topLinePunct w:val="0"/>
        <w:autoSpaceDE w:val="0"/>
        <w:autoSpaceDN w:val="0"/>
        <w:bidi w:val="0"/>
        <w:adjustRightInd/>
        <w:snapToGrid/>
        <w:spacing w:before="0" w:line="360" w:lineRule="auto"/>
        <w:ind w:right="0"/>
        <w:jc w:val="center"/>
        <w:textAlignment w:val="auto"/>
        <w:rPr>
          <w:rFonts w:hint="eastAsia" w:ascii="宋体" w:hAnsi="宋体" w:eastAsia="宋体" w:cs="宋体"/>
          <w:b/>
          <w:bCs/>
          <w:color w:val="auto"/>
          <w:sz w:val="30"/>
          <w:szCs w:val="30"/>
          <w:highlight w:val="none"/>
          <w:lang w:val="zh-CN" w:eastAsia="zh-CN" w:bidi="zh-CN"/>
        </w:rPr>
      </w:pPr>
    </w:p>
    <w:p w14:paraId="3B5AA4BE">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中新社（北京）国际传播集团有限公司吉林分公司：</w:t>
      </w:r>
    </w:p>
    <w:p w14:paraId="5156E4C7">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28" w:firstLineChars="200"/>
        <w:jc w:val="both"/>
        <w:textAlignment w:val="auto"/>
        <w:rPr>
          <w:rFonts w:hint="eastAsia" w:ascii="宋体" w:hAnsi="宋体" w:eastAsia="宋体" w:cs="宋体"/>
          <w:color w:val="auto"/>
          <w:highlight w:val="none"/>
        </w:rPr>
      </w:pPr>
      <w:r>
        <w:rPr>
          <w:rFonts w:hint="eastAsia" w:cs="宋体"/>
          <w:color w:val="auto"/>
          <w:spacing w:val="2"/>
          <w:highlight w:val="none"/>
          <w:lang w:eastAsia="zh-CN"/>
        </w:rPr>
        <w:t>中共长春市南关区委宣传部2025年度宣传服务项目十标段</w:t>
      </w:r>
      <w:r>
        <w:rPr>
          <w:rFonts w:hint="eastAsia" w:ascii="宋体" w:hAnsi="宋体" w:eastAsia="宋体" w:cs="宋体"/>
          <w:color w:val="auto"/>
          <w:spacing w:val="2"/>
          <w:highlight w:val="none"/>
        </w:rPr>
        <w:t>已由</w:t>
      </w:r>
      <w:r>
        <w:rPr>
          <w:rFonts w:hint="eastAsia" w:cs="宋体"/>
          <w:color w:val="auto"/>
          <w:spacing w:val="2"/>
          <w:highlight w:val="none"/>
          <w:u w:val="single"/>
          <w:lang w:eastAsia="zh-CN"/>
        </w:rPr>
        <w:t>长春市南关区财政局政府采购管理工作办公室</w:t>
      </w:r>
      <w:r>
        <w:rPr>
          <w:rFonts w:hint="eastAsia" w:ascii="宋体" w:hAnsi="宋体" w:eastAsia="宋体" w:cs="宋体"/>
          <w:color w:val="auto"/>
          <w:highlight w:val="none"/>
        </w:rPr>
        <w:t>批准实行政府采购。</w:t>
      </w:r>
      <w:r>
        <w:rPr>
          <w:rFonts w:hint="eastAsia" w:ascii="宋体" w:hAnsi="宋体" w:eastAsia="宋体" w:cs="宋体"/>
          <w:color w:val="auto"/>
          <w:spacing w:val="2"/>
          <w:highlight w:val="none"/>
        </w:rPr>
        <w:t>采购人为</w:t>
      </w:r>
      <w:r>
        <w:rPr>
          <w:rFonts w:hint="eastAsia" w:cs="宋体"/>
          <w:color w:val="auto"/>
          <w:highlight w:val="none"/>
          <w:u w:val="single"/>
          <w:lang w:eastAsia="zh-CN"/>
        </w:rPr>
        <w:t>中共长春市南关区委宣传部</w:t>
      </w:r>
      <w:r>
        <w:rPr>
          <w:rFonts w:hint="eastAsia" w:ascii="宋体" w:hAnsi="宋体" w:eastAsia="宋体" w:cs="宋体"/>
          <w:color w:val="auto"/>
          <w:w w:val="95"/>
          <w:highlight w:val="none"/>
        </w:rPr>
        <w:t>，</w:t>
      </w:r>
      <w:r>
        <w:rPr>
          <w:rFonts w:hint="eastAsia" w:ascii="宋体" w:hAnsi="宋体" w:eastAsia="宋体" w:cs="宋体"/>
          <w:color w:val="auto"/>
          <w:spacing w:val="2"/>
          <w:highlight w:val="none"/>
        </w:rPr>
        <w:t>采购代理机构为</w:t>
      </w:r>
      <w:r>
        <w:rPr>
          <w:rFonts w:hint="eastAsia" w:cs="宋体"/>
          <w:color w:val="auto"/>
          <w:highlight w:val="none"/>
          <w:u w:val="single"/>
          <w:lang w:eastAsia="zh-CN"/>
        </w:rPr>
        <w:t>中慧力祥项目管理有限公司</w:t>
      </w:r>
      <w:r>
        <w:rPr>
          <w:rFonts w:hint="eastAsia" w:ascii="宋体" w:hAnsi="宋体" w:eastAsia="宋体" w:cs="宋体"/>
          <w:color w:val="auto"/>
          <w:highlight w:val="none"/>
        </w:rPr>
        <w:t>，采购资金为</w:t>
      </w:r>
      <w:r>
        <w:rPr>
          <w:rFonts w:hint="eastAsia" w:ascii="宋体" w:hAnsi="宋体" w:eastAsia="宋体" w:cs="宋体"/>
          <w:color w:val="auto"/>
          <w:highlight w:val="none"/>
          <w:u w:val="single"/>
        </w:rPr>
        <w:t>财政资金</w:t>
      </w:r>
      <w:r>
        <w:rPr>
          <w:rFonts w:hint="eastAsia" w:ascii="宋体" w:hAnsi="宋体" w:eastAsia="宋体" w:cs="宋体"/>
          <w:color w:val="auto"/>
          <w:highlight w:val="none"/>
        </w:rPr>
        <w:t>，项目已具备采购条件</w:t>
      </w:r>
      <w:r>
        <w:rPr>
          <w:rFonts w:hint="eastAsia" w:cs="宋体"/>
          <w:color w:val="auto"/>
          <w:highlight w:val="none"/>
          <w:lang w:eastAsia="zh-CN"/>
        </w:rPr>
        <w:t>，</w:t>
      </w:r>
      <w:r>
        <w:rPr>
          <w:rFonts w:hint="eastAsia" w:cs="宋体"/>
          <w:color w:val="auto"/>
          <w:highlight w:val="none"/>
          <w:lang w:val="en-US" w:eastAsia="zh-CN"/>
        </w:rPr>
        <w:t>对本项目进行单一来源采购</w:t>
      </w:r>
      <w:r>
        <w:rPr>
          <w:rFonts w:hint="eastAsia" w:ascii="宋体" w:hAnsi="宋体" w:eastAsia="宋体" w:cs="宋体"/>
          <w:color w:val="auto"/>
          <w:highlight w:val="none"/>
        </w:rPr>
        <w:t>。</w:t>
      </w:r>
    </w:p>
    <w:p w14:paraId="40EBB25D">
      <w:pPr>
        <w:pStyle w:val="8"/>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38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pacing w:val="-10"/>
          <w:highlight w:val="none"/>
        </w:rPr>
        <w:t>本项目于202</w:t>
      </w:r>
      <w:r>
        <w:rPr>
          <w:rFonts w:hint="eastAsia" w:ascii="宋体" w:hAnsi="宋体" w:eastAsia="宋体" w:cs="宋体"/>
          <w:color w:val="auto"/>
          <w:spacing w:val="-10"/>
          <w:highlight w:val="none"/>
          <w:lang w:val="en-US" w:eastAsia="zh-CN"/>
        </w:rPr>
        <w:t>5</w:t>
      </w:r>
      <w:r>
        <w:rPr>
          <w:rFonts w:hint="eastAsia" w:ascii="宋体" w:hAnsi="宋体" w:eastAsia="宋体" w:cs="宋体"/>
          <w:color w:val="auto"/>
          <w:spacing w:val="-10"/>
          <w:highlight w:val="none"/>
        </w:rPr>
        <w:t>年</w:t>
      </w:r>
      <w:r>
        <w:rPr>
          <w:rFonts w:hint="eastAsia" w:cs="宋体"/>
          <w:color w:val="auto"/>
          <w:spacing w:val="-10"/>
          <w:highlight w:val="none"/>
          <w:lang w:val="en-US" w:eastAsia="zh-CN"/>
        </w:rPr>
        <w:t>6</w:t>
      </w:r>
      <w:r>
        <w:rPr>
          <w:rFonts w:hint="eastAsia" w:ascii="宋体" w:hAnsi="宋体" w:eastAsia="宋体" w:cs="宋体"/>
          <w:color w:val="auto"/>
          <w:spacing w:val="-10"/>
          <w:highlight w:val="none"/>
        </w:rPr>
        <w:t>月</w:t>
      </w:r>
      <w:r>
        <w:rPr>
          <w:rFonts w:hint="eastAsia" w:cs="宋体"/>
          <w:color w:val="auto"/>
          <w:spacing w:val="-10"/>
          <w:highlight w:val="none"/>
          <w:lang w:val="en-US" w:eastAsia="zh-CN"/>
        </w:rPr>
        <w:t>21</w:t>
      </w:r>
      <w:r>
        <w:rPr>
          <w:rFonts w:hint="eastAsia" w:ascii="宋体" w:hAnsi="宋体" w:eastAsia="宋体" w:cs="宋体"/>
          <w:color w:val="auto"/>
          <w:spacing w:val="-10"/>
          <w:highlight w:val="none"/>
        </w:rPr>
        <w:t>日组织专家进行了单一来源论证，并202</w:t>
      </w:r>
      <w:r>
        <w:rPr>
          <w:rFonts w:hint="eastAsia" w:ascii="宋体" w:hAnsi="宋体" w:eastAsia="宋体" w:cs="宋体"/>
          <w:color w:val="auto"/>
          <w:spacing w:val="-10"/>
          <w:highlight w:val="none"/>
          <w:lang w:val="en-US" w:eastAsia="zh-CN"/>
        </w:rPr>
        <w:t>5</w:t>
      </w:r>
      <w:r>
        <w:rPr>
          <w:rFonts w:hint="eastAsia" w:ascii="宋体" w:hAnsi="宋体" w:eastAsia="宋体" w:cs="宋体"/>
          <w:color w:val="auto"/>
          <w:spacing w:val="-10"/>
          <w:highlight w:val="none"/>
        </w:rPr>
        <w:t>年</w:t>
      </w:r>
      <w:r>
        <w:rPr>
          <w:rFonts w:hint="eastAsia" w:cs="宋体"/>
          <w:color w:val="auto"/>
          <w:spacing w:val="-10"/>
          <w:highlight w:val="none"/>
          <w:lang w:val="en-US" w:eastAsia="zh-CN"/>
        </w:rPr>
        <w:t>6</w:t>
      </w:r>
      <w:r>
        <w:rPr>
          <w:rFonts w:hint="eastAsia" w:ascii="宋体" w:hAnsi="宋体" w:eastAsia="宋体" w:cs="宋体"/>
          <w:color w:val="auto"/>
          <w:spacing w:val="-10"/>
          <w:highlight w:val="none"/>
        </w:rPr>
        <w:t>月</w:t>
      </w:r>
      <w:r>
        <w:rPr>
          <w:rFonts w:hint="eastAsia" w:cs="宋体"/>
          <w:color w:val="auto"/>
          <w:spacing w:val="-10"/>
          <w:highlight w:val="none"/>
          <w:lang w:val="en-US" w:eastAsia="zh-CN"/>
        </w:rPr>
        <w:t>23</w:t>
      </w:r>
      <w:r>
        <w:rPr>
          <w:rFonts w:hint="eastAsia" w:ascii="宋体" w:hAnsi="宋体" w:eastAsia="宋体" w:cs="宋体"/>
          <w:color w:val="auto"/>
          <w:spacing w:val="-10"/>
          <w:highlight w:val="none"/>
        </w:rPr>
        <w:t>日在</w:t>
      </w:r>
      <w:r>
        <w:rPr>
          <w:rFonts w:hint="eastAsia" w:ascii="宋体" w:hAnsi="宋体" w:eastAsia="宋体" w:cs="宋体"/>
          <w:color w:val="auto"/>
          <w:spacing w:val="-10"/>
          <w:highlight w:val="none"/>
          <w:lang w:eastAsia="zh-CN"/>
        </w:rPr>
        <w:t>相关网站上</w:t>
      </w:r>
      <w:r>
        <w:rPr>
          <w:rFonts w:hint="eastAsia" w:ascii="宋体" w:hAnsi="宋体" w:eastAsia="宋体" w:cs="宋体"/>
          <w:color w:val="auto"/>
          <w:spacing w:val="-10"/>
          <w:highlight w:val="none"/>
        </w:rPr>
        <w:t>发布了</w:t>
      </w:r>
      <w:r>
        <w:rPr>
          <w:rFonts w:hint="eastAsia" w:ascii="宋体" w:hAnsi="宋体" w:eastAsia="宋体" w:cs="宋体"/>
          <w:color w:val="auto"/>
          <w:spacing w:val="22"/>
          <w:highlight w:val="none"/>
        </w:rPr>
        <w:t>单一来源采购公示，公示期内无异议</w:t>
      </w:r>
      <w:r>
        <w:rPr>
          <w:rFonts w:hint="eastAsia" w:ascii="宋体" w:hAnsi="宋体" w:eastAsia="宋体" w:cs="宋体"/>
          <w:color w:val="auto"/>
          <w:spacing w:val="22"/>
          <w:highlight w:val="none"/>
          <w:lang w:eastAsia="zh-CN"/>
        </w:rPr>
        <w:t>。</w:t>
      </w:r>
      <w:r>
        <w:rPr>
          <w:rFonts w:hint="eastAsia" w:ascii="宋体" w:hAnsi="宋体" w:eastAsia="宋体" w:cs="宋体"/>
          <w:color w:val="auto"/>
          <w:spacing w:val="22"/>
          <w:highlight w:val="none"/>
        </w:rPr>
        <w:t>现邀请你单位在</w:t>
      </w:r>
      <w:r>
        <w:rPr>
          <w:rFonts w:hint="eastAsia" w:cs="宋体"/>
          <w:color w:val="auto"/>
          <w:highlight w:val="none"/>
          <w:u w:val="single"/>
          <w:lang w:eastAsia="zh-CN"/>
        </w:rPr>
        <w:t>政采云平台（</w:t>
      </w:r>
      <w:r>
        <w:rPr>
          <w:rFonts w:hint="eastAsia" w:cs="宋体"/>
          <w:color w:val="auto"/>
          <w:highlight w:val="none"/>
          <w:u w:val="single"/>
          <w:lang w:eastAsia="zh-CN"/>
        </w:rPr>
        <w:fldChar w:fldCharType="begin"/>
      </w:r>
      <w:r>
        <w:rPr>
          <w:rFonts w:hint="eastAsia" w:cs="宋体"/>
          <w:color w:val="auto"/>
          <w:highlight w:val="none"/>
          <w:u w:val="single"/>
          <w:lang w:eastAsia="zh-CN"/>
        </w:rPr>
        <w:instrText xml:space="preserve"> HYPERLINK "https://www.zcygov.cn/" </w:instrText>
      </w:r>
      <w:r>
        <w:rPr>
          <w:rFonts w:hint="eastAsia" w:cs="宋体"/>
          <w:color w:val="auto"/>
          <w:highlight w:val="none"/>
          <w:u w:val="single"/>
          <w:lang w:eastAsia="zh-CN"/>
        </w:rPr>
        <w:fldChar w:fldCharType="separate"/>
      </w:r>
      <w:r>
        <w:rPr>
          <w:rFonts w:hint="eastAsia" w:cs="宋体"/>
          <w:color w:val="auto"/>
          <w:highlight w:val="none"/>
          <w:u w:val="single"/>
          <w:lang w:eastAsia="zh-CN"/>
        </w:rPr>
        <w:t>https://www.zcygov.cn/</w:t>
      </w:r>
      <w:r>
        <w:rPr>
          <w:rFonts w:hint="eastAsia" w:cs="宋体"/>
          <w:color w:val="auto"/>
          <w:highlight w:val="none"/>
          <w:u w:val="single"/>
          <w:lang w:eastAsia="zh-CN"/>
        </w:rPr>
        <w:fldChar w:fldCharType="end"/>
      </w:r>
      <w:r>
        <w:rPr>
          <w:rFonts w:hint="eastAsia" w:cs="宋体"/>
          <w:color w:val="auto"/>
          <w:highlight w:val="none"/>
          <w:u w:val="single"/>
          <w:lang w:eastAsia="zh-CN"/>
        </w:rPr>
        <w:t>）</w:t>
      </w:r>
      <w:r>
        <w:rPr>
          <w:rFonts w:hint="eastAsia" w:ascii="宋体" w:hAnsi="宋体" w:eastAsia="宋体" w:cs="宋体"/>
          <w:color w:val="auto"/>
          <w:spacing w:val="-6"/>
          <w:highlight w:val="none"/>
        </w:rPr>
        <w:t>获取采购文件，并于</w:t>
      </w:r>
      <w:r>
        <w:rPr>
          <w:rFonts w:hint="eastAsia" w:cs="宋体"/>
          <w:color w:val="auto"/>
          <w:highlight w:val="none"/>
          <w:u w:val="single"/>
          <w:lang w:eastAsia="zh-CN"/>
        </w:rPr>
        <w:t>2025年7月9日16时00分</w:t>
      </w:r>
      <w:r>
        <w:rPr>
          <w:rFonts w:hint="eastAsia" w:ascii="宋体" w:hAnsi="宋体" w:eastAsia="宋体" w:cs="宋体"/>
          <w:color w:val="auto"/>
          <w:highlight w:val="none"/>
        </w:rPr>
        <w:t>（北京时间）前递交协商文件。</w:t>
      </w:r>
    </w:p>
    <w:p w14:paraId="66EAD1F7">
      <w:pPr>
        <w:pStyle w:val="32"/>
        <w:keepNext w:val="0"/>
        <w:keepLines w:val="0"/>
        <w:pageBreakBefore w:val="0"/>
        <w:widowControl w:val="0"/>
        <w:numPr>
          <w:ilvl w:val="0"/>
          <w:numId w:val="0"/>
        </w:numPr>
        <w:tabs>
          <w:tab w:val="left" w:pos="1333"/>
        </w:tabs>
        <w:kinsoku/>
        <w:wordWrap/>
        <w:overflowPunct/>
        <w:topLinePunct w:val="0"/>
        <w:autoSpaceDE w:val="0"/>
        <w:autoSpaceDN w:val="0"/>
        <w:bidi w:val="0"/>
        <w:adjustRightInd/>
        <w:snapToGrid/>
        <w:spacing w:before="0" w:after="0" w:line="360" w:lineRule="auto"/>
        <w:ind w:left="0" w:leftChars="0" w:right="0" w:rightChars="0" w:firstLine="442" w:firstLineChars="200"/>
        <w:jc w:val="left"/>
        <w:textAlignment w:val="auto"/>
        <w:rPr>
          <w:rFonts w:hint="eastAsia" w:ascii="宋体" w:hAnsi="宋体" w:eastAsia="宋体" w:cs="宋体"/>
          <w:color w:val="auto"/>
          <w:sz w:val="21"/>
          <w:highlight w:val="none"/>
        </w:rPr>
      </w:pPr>
      <w:r>
        <w:rPr>
          <w:rFonts w:hint="eastAsia" w:ascii="宋体" w:hAnsi="宋体" w:eastAsia="宋体" w:cs="宋体"/>
          <w:b/>
          <w:bCs/>
          <w:color w:val="auto"/>
          <w:highlight w:val="none"/>
        </w:rPr>
        <w:t>一、项目</w:t>
      </w:r>
      <w:r>
        <w:rPr>
          <w:rFonts w:hint="eastAsia" w:ascii="宋体" w:hAnsi="宋体" w:eastAsia="宋体" w:cs="宋体"/>
          <w:b/>
          <w:bCs/>
          <w:color w:val="auto"/>
          <w:sz w:val="21"/>
          <w:highlight w:val="none"/>
        </w:rPr>
        <w:t>基本情况</w:t>
      </w:r>
    </w:p>
    <w:p w14:paraId="2B7E5EED">
      <w:pPr>
        <w:pStyle w:val="32"/>
        <w:keepNext w:val="0"/>
        <w:keepLines w:val="0"/>
        <w:pageBreakBefore w:val="0"/>
        <w:widowControl w:val="0"/>
        <w:numPr>
          <w:ilvl w:val="0"/>
          <w:numId w:val="0"/>
        </w:numPr>
        <w:tabs>
          <w:tab w:val="left" w:pos="1333"/>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w:t>
      </w:r>
      <w:r>
        <w:rPr>
          <w:rFonts w:hint="eastAsia" w:cs="宋体"/>
          <w:color w:val="auto"/>
          <w:sz w:val="21"/>
          <w:highlight w:val="none"/>
          <w:lang w:val="en-US" w:eastAsia="zh-CN"/>
        </w:rPr>
        <w:t>项目编号：采购计划-[2025]-00063号-ZHLX-JLGS-2506-04</w:t>
      </w:r>
    </w:p>
    <w:p w14:paraId="794FB79E">
      <w:pPr>
        <w:pStyle w:val="32"/>
        <w:keepNext w:val="0"/>
        <w:keepLines w:val="0"/>
        <w:pageBreakBefore w:val="0"/>
        <w:widowControl w:val="0"/>
        <w:numPr>
          <w:ilvl w:val="0"/>
          <w:numId w:val="0"/>
        </w:numPr>
        <w:tabs>
          <w:tab w:val="left" w:pos="1333"/>
        </w:tabs>
        <w:kinsoku/>
        <w:wordWrap/>
        <w:overflowPunct/>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default" w:cs="宋体"/>
          <w:color w:val="auto"/>
          <w:sz w:val="21"/>
          <w:highlight w:val="none"/>
          <w:lang w:val="en-US" w:eastAsia="zh-CN"/>
        </w:rPr>
      </w:pPr>
      <w:r>
        <w:rPr>
          <w:rFonts w:hint="eastAsia" w:cs="宋体"/>
          <w:color w:val="auto"/>
          <w:sz w:val="21"/>
          <w:highlight w:val="none"/>
          <w:lang w:val="en-US" w:eastAsia="zh-CN"/>
        </w:rPr>
        <w:t>2、项目名称：</w:t>
      </w:r>
      <w:r>
        <w:rPr>
          <w:rFonts w:hint="eastAsia" w:cs="宋体"/>
          <w:color w:val="auto"/>
          <w:kern w:val="0"/>
          <w:sz w:val="21"/>
          <w:szCs w:val="21"/>
          <w:highlight w:val="none"/>
          <w:lang w:val="en-US" w:eastAsia="zh-CN"/>
        </w:rPr>
        <w:t>中共长春市南关区委宣传部2025年度宣传服务项目十标段</w:t>
      </w:r>
    </w:p>
    <w:p w14:paraId="1812D3B6">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lang w:eastAsia="zh-CN"/>
        </w:rPr>
      </w:pP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rPr>
        <w:t>采购预算：</w:t>
      </w:r>
      <w:r>
        <w:rPr>
          <w:rFonts w:hint="eastAsia" w:ascii="宋体" w:hAnsi="宋体" w:eastAsia="宋体" w:cs="宋体"/>
          <w:color w:val="auto"/>
          <w:sz w:val="21"/>
          <w:highlight w:val="none"/>
          <w:lang w:val="en-US" w:eastAsia="zh-CN"/>
        </w:rPr>
        <w:t>100000元</w:t>
      </w:r>
    </w:p>
    <w:p w14:paraId="35FF2546">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rPr>
      </w:pPr>
      <w:r>
        <w:rPr>
          <w:rFonts w:hint="eastAsia" w:cs="宋体"/>
          <w:color w:val="auto"/>
          <w:sz w:val="21"/>
          <w:highlight w:val="none"/>
          <w:lang w:val="en-US" w:eastAsia="zh-CN"/>
        </w:rPr>
        <w:t>4</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rPr>
        <w:t>服务地点：</w:t>
      </w:r>
      <w:r>
        <w:rPr>
          <w:rFonts w:hint="eastAsia" w:ascii="宋体" w:hAnsi="宋体" w:eastAsia="宋体" w:cs="宋体"/>
          <w:color w:val="auto"/>
          <w:sz w:val="21"/>
          <w:highlight w:val="none"/>
          <w:lang w:val="en-US" w:eastAsia="zh-CN"/>
        </w:rPr>
        <w:t>采购人指定地点</w:t>
      </w:r>
    </w:p>
    <w:p w14:paraId="6F301834">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highlight w:val="none"/>
        </w:rPr>
      </w:pP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w:t>
      </w:r>
      <w:r>
        <w:rPr>
          <w:rFonts w:hint="eastAsia" w:ascii="宋体" w:hAnsi="宋体" w:eastAsia="宋体" w:cs="宋体"/>
          <w:color w:val="auto"/>
          <w:sz w:val="21"/>
          <w:highlight w:val="none"/>
        </w:rPr>
        <w:t>采购需求：</w:t>
      </w:r>
    </w:p>
    <w:p w14:paraId="6B79CC2E">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lang w:val="zh-CN" w:eastAsia="zh-CN"/>
        </w:rPr>
      </w:pPr>
      <w:r>
        <w:rPr>
          <w:rFonts w:hint="eastAsia" w:cs="宋体"/>
          <w:color w:val="auto"/>
          <w:sz w:val="21"/>
          <w:highlight w:val="none"/>
          <w:lang w:val="en-US" w:eastAsia="zh-CN"/>
        </w:rPr>
        <w:t>5.1</w:t>
      </w:r>
      <w:r>
        <w:rPr>
          <w:rFonts w:hint="eastAsia" w:ascii="宋体" w:hAnsi="宋体" w:eastAsia="宋体" w:cs="宋体"/>
          <w:color w:val="auto"/>
          <w:sz w:val="21"/>
          <w:highlight w:val="none"/>
          <w:lang w:val="zh-CN" w:eastAsia="zh-CN"/>
        </w:rPr>
        <w:t>乙方重点关注南关区大型活动、重要会议、高质量发展、文旅融合、历史文化遗产保护开发等。</w:t>
      </w:r>
    </w:p>
    <w:p w14:paraId="7C6B65EF">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lang w:val="zh-CN" w:eastAsia="zh-CN"/>
        </w:rPr>
      </w:pPr>
      <w:r>
        <w:rPr>
          <w:rFonts w:hint="eastAsia" w:cs="宋体"/>
          <w:color w:val="auto"/>
          <w:sz w:val="21"/>
          <w:highlight w:val="none"/>
          <w:lang w:val="en-US" w:eastAsia="zh-CN"/>
        </w:rPr>
        <w:t>5.2</w:t>
      </w:r>
      <w:r>
        <w:rPr>
          <w:rFonts w:hint="eastAsia" w:ascii="宋体" w:hAnsi="宋体" w:eastAsia="宋体" w:cs="宋体"/>
          <w:color w:val="auto"/>
          <w:sz w:val="21"/>
          <w:highlight w:val="none"/>
          <w:lang w:val="zh-CN" w:eastAsia="zh-CN"/>
        </w:rPr>
        <w:t>首页推广。在中新网吉林首页中部通栏位置设置《“南”能可贵：高质量发展看南关》推广位，中部通栏推广位设置时间为5个整月。</w:t>
      </w:r>
    </w:p>
    <w:p w14:paraId="39FFB739">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lang w:val="zh-CN" w:eastAsia="zh-CN"/>
        </w:rPr>
      </w:pPr>
      <w:r>
        <w:rPr>
          <w:rFonts w:hint="eastAsia" w:cs="宋体"/>
          <w:color w:val="auto"/>
          <w:sz w:val="21"/>
          <w:highlight w:val="none"/>
          <w:lang w:val="en-US" w:eastAsia="zh-CN"/>
        </w:rPr>
        <w:t>5.3</w:t>
      </w:r>
      <w:r>
        <w:rPr>
          <w:rFonts w:hint="eastAsia" w:ascii="宋体" w:hAnsi="宋体" w:eastAsia="宋体" w:cs="宋体"/>
          <w:color w:val="auto"/>
          <w:sz w:val="21"/>
          <w:highlight w:val="none"/>
          <w:lang w:val="zh-CN" w:eastAsia="zh-CN"/>
        </w:rPr>
        <w:t>视频策划制作。策划制作《人文南关》系列推广视频，讲好南关非物质文化遗产“物、艺、人”保护传承、非遗技艺故事。</w:t>
      </w:r>
      <w:r>
        <w:rPr>
          <w:rFonts w:hint="eastAsia" w:ascii="宋体" w:hAnsi="宋体" w:eastAsia="宋体" w:cs="宋体"/>
          <w:color w:val="auto"/>
          <w:sz w:val="21"/>
          <w:highlight w:val="none"/>
          <w:lang w:val="en-US" w:eastAsia="zh-CN"/>
        </w:rPr>
        <w:t>合同履行</w:t>
      </w:r>
      <w:r>
        <w:rPr>
          <w:rFonts w:hint="eastAsia" w:ascii="宋体" w:hAnsi="宋体" w:eastAsia="宋体" w:cs="宋体"/>
          <w:color w:val="auto"/>
          <w:sz w:val="21"/>
          <w:highlight w:val="none"/>
          <w:lang w:val="zh-CN" w:eastAsia="zh-CN"/>
        </w:rPr>
        <w:t>期限期间完成不少于3期制作。</w:t>
      </w:r>
    </w:p>
    <w:p w14:paraId="23B3192F">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left"/>
        <w:textAlignment w:val="auto"/>
        <w:rPr>
          <w:rFonts w:hint="eastAsia" w:ascii="宋体" w:hAnsi="宋体" w:eastAsia="宋体" w:cs="宋体"/>
          <w:color w:val="auto"/>
          <w:sz w:val="21"/>
          <w:highlight w:val="none"/>
        </w:rPr>
      </w:pPr>
      <w:r>
        <w:rPr>
          <w:rFonts w:hint="eastAsia" w:cs="宋体"/>
          <w:color w:val="auto"/>
          <w:sz w:val="21"/>
          <w:highlight w:val="none"/>
          <w:lang w:val="en-US" w:eastAsia="zh-CN"/>
        </w:rPr>
        <w:t>5.4</w:t>
      </w:r>
      <w:r>
        <w:rPr>
          <w:rFonts w:hint="eastAsia" w:ascii="宋体" w:hAnsi="宋体" w:eastAsia="宋体" w:cs="宋体"/>
          <w:color w:val="auto"/>
          <w:sz w:val="21"/>
          <w:highlight w:val="none"/>
          <w:lang w:val="zh-CN" w:eastAsia="zh-CN"/>
        </w:rPr>
        <w:t>海外推广。利用分社海外社交媒体账号，结合南关区文旅旅特色、亮点进行海外推广，累计海外推广不少于15次。</w:t>
      </w:r>
    </w:p>
    <w:p w14:paraId="145D5D5E">
      <w:pPr>
        <w:pStyle w:val="32"/>
        <w:keepNext w:val="0"/>
        <w:keepLines w:val="0"/>
        <w:pageBreakBefore w:val="0"/>
        <w:widowControl w:val="0"/>
        <w:numPr>
          <w:ilvl w:val="0"/>
          <w:numId w:val="0"/>
        </w:numPr>
        <w:tabs>
          <w:tab w:val="left" w:pos="1436"/>
        </w:tabs>
        <w:kinsoku/>
        <w:wordWrap/>
        <w:overflowPunct w:val="0"/>
        <w:topLinePunct w:val="0"/>
        <w:autoSpaceDE w:val="0"/>
        <w:autoSpaceDN w:val="0"/>
        <w:bidi w:val="0"/>
        <w:adjustRightInd/>
        <w:snapToGrid/>
        <w:spacing w:before="0" w:after="0" w:line="360" w:lineRule="auto"/>
        <w:ind w:left="0" w:leftChars="0" w:right="0" w:rightChars="0" w:firstLine="420" w:firstLineChars="200"/>
        <w:jc w:val="both"/>
        <w:textAlignment w:val="auto"/>
        <w:rPr>
          <w:rFonts w:hint="eastAsia" w:ascii="宋体" w:hAnsi="宋体" w:eastAsia="宋体" w:cs="宋体"/>
          <w:color w:val="auto"/>
          <w:sz w:val="21"/>
          <w:highlight w:val="none"/>
          <w:lang w:eastAsia="zh-CN"/>
        </w:rPr>
      </w:pPr>
      <w:r>
        <w:rPr>
          <w:rFonts w:hint="eastAsia" w:cs="宋体"/>
          <w:color w:val="auto"/>
          <w:sz w:val="21"/>
          <w:highlight w:val="none"/>
          <w:lang w:val="en-US" w:eastAsia="zh-CN"/>
        </w:rPr>
        <w:t>6</w:t>
      </w:r>
      <w:r>
        <w:rPr>
          <w:rFonts w:hint="eastAsia" w:ascii="宋体" w:hAnsi="宋体" w:eastAsia="宋体" w:cs="宋体"/>
          <w:color w:val="auto"/>
          <w:sz w:val="21"/>
          <w:highlight w:val="none"/>
          <w:lang w:val="en-US" w:eastAsia="zh-CN"/>
        </w:rPr>
        <w:t>、</w:t>
      </w:r>
      <w:r>
        <w:rPr>
          <w:rFonts w:hint="eastAsia" w:cs="宋体"/>
          <w:color w:val="auto"/>
          <w:sz w:val="21"/>
          <w:highlight w:val="none"/>
          <w:lang w:eastAsia="zh-CN"/>
        </w:rPr>
        <w:t>合同履行期限</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自合同签订之日起至2025年12月31日</w:t>
      </w:r>
    </w:p>
    <w:p w14:paraId="208C5A16">
      <w:pPr>
        <w:pStyle w:val="32"/>
        <w:keepNext w:val="0"/>
        <w:keepLines w:val="0"/>
        <w:pageBreakBefore w:val="0"/>
        <w:widowControl w:val="0"/>
        <w:numPr>
          <w:ilvl w:val="0"/>
          <w:numId w:val="0"/>
        </w:numPr>
        <w:tabs>
          <w:tab w:val="left" w:pos="1436"/>
        </w:tabs>
        <w:kinsoku/>
        <w:wordWrap/>
        <w:overflowPunct w:val="0"/>
        <w:topLinePunct w:val="0"/>
        <w:autoSpaceDE w:val="0"/>
        <w:autoSpaceDN w:val="0"/>
        <w:bidi w:val="0"/>
        <w:adjustRightInd/>
        <w:snapToGrid/>
        <w:spacing w:before="0" w:after="0" w:line="360" w:lineRule="auto"/>
        <w:ind w:left="0" w:leftChars="0" w:right="0" w:rightChars="0" w:firstLine="412" w:firstLineChars="200"/>
        <w:jc w:val="left"/>
        <w:textAlignment w:val="auto"/>
        <w:rPr>
          <w:rFonts w:hint="eastAsia" w:ascii="宋体" w:hAnsi="宋体" w:eastAsia="宋体" w:cs="宋体"/>
          <w:color w:val="auto"/>
          <w:spacing w:val="-2"/>
          <w:sz w:val="21"/>
          <w:highlight w:val="none"/>
        </w:rPr>
      </w:pPr>
      <w:r>
        <w:rPr>
          <w:rFonts w:hint="eastAsia" w:cs="宋体"/>
          <w:color w:val="auto"/>
          <w:spacing w:val="-2"/>
          <w:sz w:val="21"/>
          <w:highlight w:val="none"/>
          <w:lang w:val="en-US" w:eastAsia="zh-CN"/>
        </w:rPr>
        <w:t>7</w:t>
      </w:r>
      <w:r>
        <w:rPr>
          <w:rFonts w:hint="eastAsia" w:ascii="宋体" w:hAnsi="宋体" w:eastAsia="宋体" w:cs="宋体"/>
          <w:color w:val="auto"/>
          <w:spacing w:val="-2"/>
          <w:sz w:val="21"/>
          <w:highlight w:val="none"/>
          <w:lang w:val="en-US" w:eastAsia="zh-CN"/>
        </w:rPr>
        <w:t>、</w:t>
      </w:r>
      <w:r>
        <w:rPr>
          <w:rFonts w:hint="eastAsia" w:ascii="宋体" w:hAnsi="宋体" w:eastAsia="宋体" w:cs="宋体"/>
          <w:color w:val="auto"/>
          <w:spacing w:val="-2"/>
          <w:sz w:val="21"/>
          <w:highlight w:val="none"/>
        </w:rPr>
        <w:t>服务标准：优质服务</w:t>
      </w:r>
    </w:p>
    <w:p w14:paraId="27106A22">
      <w:pPr>
        <w:pStyle w:val="32"/>
        <w:keepNext w:val="0"/>
        <w:keepLines w:val="0"/>
        <w:pageBreakBefore w:val="0"/>
        <w:widowControl w:val="0"/>
        <w:numPr>
          <w:ilvl w:val="0"/>
          <w:numId w:val="0"/>
        </w:numPr>
        <w:tabs>
          <w:tab w:val="left" w:pos="1436"/>
        </w:tabs>
        <w:kinsoku/>
        <w:wordWrap/>
        <w:overflowPunct w:val="0"/>
        <w:topLinePunct w:val="0"/>
        <w:autoSpaceDE w:val="0"/>
        <w:autoSpaceDN w:val="0"/>
        <w:bidi w:val="0"/>
        <w:adjustRightInd/>
        <w:snapToGrid/>
        <w:spacing w:before="0" w:after="0" w:line="360" w:lineRule="auto"/>
        <w:ind w:left="0" w:leftChars="0" w:right="0" w:rightChars="0" w:firstLine="412" w:firstLineChars="200"/>
        <w:jc w:val="left"/>
        <w:textAlignment w:val="auto"/>
        <w:rPr>
          <w:rFonts w:hint="eastAsia" w:ascii="宋体" w:hAnsi="宋体" w:eastAsia="宋体" w:cs="宋体"/>
          <w:color w:val="auto"/>
          <w:spacing w:val="-2"/>
          <w:sz w:val="21"/>
          <w:highlight w:val="none"/>
          <w:lang w:val="en-US" w:eastAsia="zh-CN"/>
        </w:rPr>
      </w:pPr>
      <w:r>
        <w:rPr>
          <w:rFonts w:hint="eastAsia" w:cs="宋体"/>
          <w:color w:val="auto"/>
          <w:spacing w:val="-2"/>
          <w:sz w:val="21"/>
          <w:highlight w:val="none"/>
          <w:lang w:val="en-US" w:eastAsia="zh-CN"/>
        </w:rPr>
        <w:t>8、</w:t>
      </w:r>
      <w:r>
        <w:rPr>
          <w:rFonts w:hint="eastAsia" w:ascii="宋体" w:hAnsi="宋体" w:eastAsia="宋体" w:cs="宋体"/>
          <w:color w:val="auto"/>
          <w:sz w:val="21"/>
          <w:highlight w:val="none"/>
          <w:lang w:val="en-US" w:eastAsia="zh-CN"/>
        </w:rPr>
        <w:t>本项目不接受联合体投标。</w:t>
      </w:r>
    </w:p>
    <w:p w14:paraId="60DFF34E">
      <w:pPr>
        <w:pStyle w:val="32"/>
        <w:keepNext w:val="0"/>
        <w:keepLines w:val="0"/>
        <w:pageBreakBefore w:val="0"/>
        <w:widowControl w:val="0"/>
        <w:numPr>
          <w:ilvl w:val="0"/>
          <w:numId w:val="0"/>
        </w:numPr>
        <w:tabs>
          <w:tab w:val="left" w:pos="1436"/>
        </w:tabs>
        <w:kinsoku/>
        <w:wordWrap/>
        <w:overflowPunct w:val="0"/>
        <w:topLinePunct w:val="0"/>
        <w:autoSpaceDE w:val="0"/>
        <w:autoSpaceDN w:val="0"/>
        <w:bidi w:val="0"/>
        <w:adjustRightInd/>
        <w:snapToGrid/>
        <w:spacing w:before="0" w:after="0" w:line="360" w:lineRule="auto"/>
        <w:ind w:left="0" w:leftChars="0" w:right="0" w:rightChars="0" w:firstLine="422" w:firstLineChars="200"/>
        <w:jc w:val="left"/>
        <w:textAlignment w:val="auto"/>
        <w:rPr>
          <w:rFonts w:hint="eastAsia" w:ascii="宋体" w:hAnsi="宋体" w:eastAsia="宋体" w:cs="宋体"/>
          <w:b/>
          <w:color w:val="auto"/>
          <w:sz w:val="21"/>
          <w:highlight w:val="none"/>
        </w:rPr>
      </w:pPr>
      <w:r>
        <w:rPr>
          <w:rFonts w:hint="eastAsia" w:ascii="宋体" w:hAnsi="宋体" w:eastAsia="宋体" w:cs="宋体"/>
          <w:b/>
          <w:color w:val="auto"/>
          <w:sz w:val="21"/>
          <w:highlight w:val="none"/>
        </w:rPr>
        <w:t>二、供应商资格要求：</w:t>
      </w:r>
    </w:p>
    <w:p w14:paraId="7778548C">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200" w:right="0" w:rightChars="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w:t>
      </w:r>
      <w:r>
        <w:rPr>
          <w:rFonts w:hint="eastAsia" w:ascii="宋体" w:hAnsi="宋体" w:eastAsia="宋体" w:cs="宋体"/>
          <w:color w:val="auto"/>
          <w:sz w:val="21"/>
          <w:highlight w:val="none"/>
        </w:rPr>
        <w:t>满足《中华人民共和国政府采购法》第二十二条规定；</w:t>
      </w:r>
    </w:p>
    <w:p w14:paraId="4F625113">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2、</w:t>
      </w:r>
      <w:r>
        <w:rPr>
          <w:rFonts w:hint="eastAsia" w:ascii="宋体" w:hAnsi="宋体" w:eastAsia="宋体" w:cs="宋体"/>
          <w:color w:val="auto"/>
          <w:sz w:val="21"/>
          <w:highlight w:val="none"/>
        </w:rPr>
        <w:t>落实政府采购政策需满足的资格要求：本项目非专门面向中小企业采购</w:t>
      </w:r>
      <w:r>
        <w:rPr>
          <w:rFonts w:hint="eastAsia" w:ascii="宋体" w:hAnsi="宋体" w:eastAsia="宋体" w:cs="宋体"/>
          <w:color w:val="auto"/>
          <w:sz w:val="21"/>
          <w:highlight w:val="none"/>
        </w:rPr>
        <w:t>；</w:t>
      </w:r>
    </w:p>
    <w:p w14:paraId="0B3891E0">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本项目的特定资格要求：</w:t>
      </w:r>
    </w:p>
    <w:p w14:paraId="0DAEF627">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3.1</w:t>
      </w:r>
      <w:r>
        <w:rPr>
          <w:rFonts w:hint="eastAsia" w:cs="宋体"/>
          <w:color w:val="auto"/>
          <w:sz w:val="21"/>
          <w:highlight w:val="none"/>
          <w:lang w:val="en-US" w:eastAsia="zh-CN"/>
        </w:rPr>
        <w:t>供应商</w:t>
      </w:r>
      <w:r>
        <w:rPr>
          <w:rFonts w:hint="eastAsia" w:ascii="宋体" w:hAnsi="宋体" w:eastAsia="宋体" w:cs="宋体"/>
          <w:color w:val="auto"/>
          <w:sz w:val="21"/>
          <w:highlight w:val="none"/>
          <w:lang w:val="en-US" w:eastAsia="zh-CN"/>
        </w:rPr>
        <w:t>须具有独立承担民事责任的能力，具备有效的营业执照（事业单位需提供事业单位法人证书、组织机构代码证及税务登记证），并具有履行合同所</w:t>
      </w:r>
      <w:r>
        <w:rPr>
          <w:rFonts w:hint="eastAsia" w:cs="宋体"/>
          <w:color w:val="auto"/>
          <w:sz w:val="21"/>
          <w:highlight w:val="none"/>
          <w:lang w:val="en-US" w:eastAsia="zh-CN"/>
        </w:rPr>
        <w:t>必需的</w:t>
      </w:r>
      <w:r>
        <w:rPr>
          <w:rFonts w:hint="eastAsia" w:ascii="宋体" w:hAnsi="宋体" w:eastAsia="宋体" w:cs="宋体"/>
          <w:color w:val="auto"/>
          <w:sz w:val="21"/>
          <w:highlight w:val="none"/>
          <w:lang w:val="en-US" w:eastAsia="zh-CN"/>
        </w:rPr>
        <w:t>设备和专业技术服务能力</w:t>
      </w:r>
      <w:r>
        <w:rPr>
          <w:rFonts w:hint="eastAsia" w:ascii="宋体" w:hAnsi="宋体" w:eastAsia="宋体" w:cs="宋体"/>
          <w:color w:val="auto"/>
          <w:sz w:val="21"/>
          <w:highlight w:val="none"/>
        </w:rPr>
        <w:t>。</w:t>
      </w:r>
    </w:p>
    <w:p w14:paraId="1EFB6ECB">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3.2信誉要求：（1）拒绝列入政府取消投标资格记录期间的企业或个人投标；（2）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3）参加政府采购活动前3年内在经营活动中没有重大违法记录</w:t>
      </w:r>
      <w:r>
        <w:rPr>
          <w:rFonts w:hint="eastAsia" w:ascii="宋体" w:hAnsi="宋体" w:eastAsia="宋体" w:cs="宋体"/>
          <w:color w:val="auto"/>
          <w:sz w:val="21"/>
          <w:highlight w:val="none"/>
        </w:rPr>
        <w:t>。</w:t>
      </w:r>
    </w:p>
    <w:p w14:paraId="1CEC8984">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3.3</w:t>
      </w:r>
      <w:r>
        <w:rPr>
          <w:rFonts w:hint="eastAsia" w:cs="宋体"/>
          <w:color w:val="auto"/>
          <w:sz w:val="21"/>
          <w:highlight w:val="none"/>
          <w:lang w:val="en-US" w:eastAsia="zh-CN"/>
        </w:rPr>
        <w:t>供应商</w:t>
      </w:r>
      <w:r>
        <w:rPr>
          <w:rFonts w:hint="eastAsia" w:ascii="宋体" w:hAnsi="宋体" w:eastAsia="宋体" w:cs="宋体"/>
          <w:color w:val="auto"/>
          <w:sz w:val="21"/>
          <w:highlight w:val="none"/>
          <w:lang w:val="en-US" w:eastAsia="zh-CN"/>
        </w:rPr>
        <w:t>应按照《长春市财政局关于加强政府采购信用体系建设简化</w:t>
      </w:r>
      <w:r>
        <w:rPr>
          <w:rFonts w:hint="eastAsia" w:cs="宋体"/>
          <w:color w:val="auto"/>
          <w:sz w:val="21"/>
          <w:highlight w:val="none"/>
          <w:lang w:val="en-US" w:eastAsia="zh-CN"/>
        </w:rPr>
        <w:t>供应商</w:t>
      </w:r>
      <w:r>
        <w:rPr>
          <w:rFonts w:hint="eastAsia" w:ascii="宋体" w:hAnsi="宋体" w:eastAsia="宋体" w:cs="宋体"/>
          <w:color w:val="auto"/>
          <w:sz w:val="21"/>
          <w:highlight w:val="none"/>
          <w:lang w:val="en-US" w:eastAsia="zh-CN"/>
        </w:rPr>
        <w:t>资格条件有关事项的通知》（长财采购〔2022〕2066号）文件要求在</w:t>
      </w:r>
      <w:r>
        <w:rPr>
          <w:rFonts w:hint="eastAsia" w:cs="宋体"/>
          <w:color w:val="auto"/>
          <w:sz w:val="21"/>
          <w:highlight w:val="none"/>
          <w:lang w:val="en-US" w:eastAsia="zh-CN"/>
        </w:rPr>
        <w:t>协商</w:t>
      </w:r>
      <w:r>
        <w:rPr>
          <w:rFonts w:hint="eastAsia" w:ascii="宋体" w:hAnsi="宋体" w:eastAsia="宋体" w:cs="宋体"/>
          <w:color w:val="auto"/>
          <w:sz w:val="21"/>
          <w:highlight w:val="none"/>
          <w:lang w:val="en-US" w:eastAsia="zh-CN"/>
        </w:rPr>
        <w:t>文件中提交反映其财务状况、依法缴纳税收和社会保障资金情况的资格条件承诺函，并对资格条件承诺函有关内容的真实性、有效性、合法性负责。</w:t>
      </w:r>
    </w:p>
    <w:p w14:paraId="5BFF125B">
      <w:pPr>
        <w:pStyle w:val="32"/>
        <w:keepNext w:val="0"/>
        <w:keepLines w:val="0"/>
        <w:pageBreakBefore w:val="0"/>
        <w:widowControl w:val="0"/>
        <w:numPr>
          <w:ilvl w:val="0"/>
          <w:numId w:val="0"/>
        </w:numPr>
        <w:tabs>
          <w:tab w:val="left" w:pos="1333"/>
        </w:tabs>
        <w:kinsoku/>
        <w:wordWrap/>
        <w:overflowPunct w:val="0"/>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w:t>
      </w:r>
      <w:r>
        <w:rPr>
          <w:rFonts w:hint="eastAsia" w:cs="宋体"/>
          <w:color w:val="auto"/>
          <w:sz w:val="21"/>
          <w:highlight w:val="none"/>
          <w:lang w:val="en-US" w:eastAsia="zh-CN"/>
        </w:rPr>
        <w:t>4</w:t>
      </w:r>
      <w:r>
        <w:rPr>
          <w:rFonts w:hint="eastAsia" w:ascii="宋体" w:hAnsi="宋体" w:eastAsia="宋体" w:cs="宋体"/>
          <w:color w:val="auto"/>
          <w:sz w:val="21"/>
          <w:highlight w:val="none"/>
          <w:lang w:val="en-US" w:eastAsia="zh-CN"/>
        </w:rPr>
        <w:t>本项目不接受转包、分包。</w:t>
      </w:r>
    </w:p>
    <w:p w14:paraId="59280768">
      <w:pPr>
        <w:pStyle w:val="32"/>
        <w:keepNext/>
        <w:keepLines w:val="0"/>
        <w:pageBreakBefore w:val="0"/>
        <w:widowControl w:val="0"/>
        <w:numPr>
          <w:ilvl w:val="0"/>
          <w:numId w:val="0"/>
        </w:numPr>
        <w:tabs>
          <w:tab w:val="left" w:pos="1333"/>
        </w:tabs>
        <w:kinsoku w:val="0"/>
        <w:wordWrap/>
        <w:overflowPunct/>
        <w:topLinePunct w:val="0"/>
        <w:autoSpaceDE w:val="0"/>
        <w:autoSpaceDN w:val="0"/>
        <w:bidi w:val="0"/>
        <w:adjustRightInd/>
        <w:snapToGrid/>
        <w:spacing w:before="0" w:after="0" w:line="360" w:lineRule="auto"/>
        <w:ind w:leftChars="0" w:right="0" w:rightChars="0" w:firstLine="422" w:firstLineChars="200"/>
        <w:jc w:val="left"/>
        <w:textAlignment w:val="auto"/>
        <w:rPr>
          <w:rFonts w:hint="eastAsia" w:ascii="宋体" w:hAnsi="宋体" w:eastAsia="宋体" w:cs="宋体"/>
          <w:color w:val="auto"/>
          <w:sz w:val="21"/>
          <w:highlight w:val="none"/>
          <w:lang w:val="en-US" w:eastAsia="zh-CN"/>
        </w:rPr>
      </w:pPr>
      <w:r>
        <w:rPr>
          <w:rFonts w:hint="eastAsia" w:ascii="宋体" w:hAnsi="宋体" w:eastAsia="宋体" w:cs="宋体"/>
          <w:b/>
          <w:bCs/>
          <w:color w:val="auto"/>
          <w:sz w:val="21"/>
          <w:highlight w:val="none"/>
          <w:lang w:val="en-US" w:eastAsia="zh-CN"/>
        </w:rPr>
        <w:t>三、获取采购文件的时间和方式</w:t>
      </w:r>
    </w:p>
    <w:p w14:paraId="0A9A1B06">
      <w:pPr>
        <w:pStyle w:val="32"/>
        <w:keepNext/>
        <w:keepLines w:val="0"/>
        <w:pageBreakBefore w:val="0"/>
        <w:widowControl w:val="0"/>
        <w:numPr>
          <w:ilvl w:val="0"/>
          <w:numId w:val="0"/>
        </w:numPr>
        <w:tabs>
          <w:tab w:val="left" w:pos="1333"/>
        </w:tabs>
        <w:kinsoku w:val="0"/>
        <w:wordWrap/>
        <w:overflowPunct/>
        <w:topLinePunct w:val="0"/>
        <w:autoSpaceDE w:val="0"/>
        <w:autoSpaceDN w:val="0"/>
        <w:bidi w:val="0"/>
        <w:adjustRightInd/>
        <w:snapToGrid/>
        <w:spacing w:before="0" w:after="0" w:line="360" w:lineRule="auto"/>
        <w:ind w:leftChars="0" w:right="0" w:rightChars="0" w:firstLine="420" w:firstLineChars="200"/>
        <w:jc w:val="left"/>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1、时间：</w:t>
      </w:r>
      <w:r>
        <w:rPr>
          <w:rFonts w:hint="eastAsia" w:ascii="宋体" w:hAnsi="宋体" w:eastAsia="宋体" w:cs="宋体"/>
          <w:color w:val="auto"/>
          <w:sz w:val="21"/>
          <w:highlight w:val="none"/>
          <w:lang w:val="en-US" w:eastAsia="zh-CN"/>
        </w:rPr>
        <w:t>202</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年</w:t>
      </w:r>
      <w:r>
        <w:rPr>
          <w:rFonts w:hint="eastAsia" w:cs="宋体"/>
          <w:color w:val="auto"/>
          <w:sz w:val="21"/>
          <w:highlight w:val="none"/>
          <w:lang w:val="en-US" w:eastAsia="zh-CN"/>
        </w:rPr>
        <w:t>6</w:t>
      </w:r>
      <w:r>
        <w:rPr>
          <w:rFonts w:hint="eastAsia" w:ascii="宋体" w:hAnsi="宋体" w:eastAsia="宋体" w:cs="宋体"/>
          <w:color w:val="auto"/>
          <w:sz w:val="21"/>
          <w:highlight w:val="none"/>
          <w:lang w:val="en-US" w:eastAsia="zh-CN"/>
        </w:rPr>
        <w:t>月</w:t>
      </w:r>
      <w:r>
        <w:rPr>
          <w:rFonts w:hint="eastAsia" w:cs="宋体"/>
          <w:color w:val="auto"/>
          <w:sz w:val="21"/>
          <w:highlight w:val="none"/>
          <w:lang w:val="en-US" w:eastAsia="zh-CN"/>
        </w:rPr>
        <w:t>30</w:t>
      </w:r>
      <w:r>
        <w:rPr>
          <w:rFonts w:hint="eastAsia" w:ascii="宋体" w:hAnsi="宋体" w:eastAsia="宋体" w:cs="宋体"/>
          <w:color w:val="auto"/>
          <w:sz w:val="21"/>
          <w:highlight w:val="none"/>
          <w:lang w:val="en-US" w:eastAsia="zh-CN"/>
        </w:rPr>
        <w:t>日至202</w:t>
      </w:r>
      <w:r>
        <w:rPr>
          <w:rFonts w:hint="eastAsia" w:cs="宋体"/>
          <w:color w:val="auto"/>
          <w:sz w:val="21"/>
          <w:highlight w:val="none"/>
          <w:lang w:val="en-US" w:eastAsia="zh-CN"/>
        </w:rPr>
        <w:t>5</w:t>
      </w:r>
      <w:r>
        <w:rPr>
          <w:rFonts w:hint="eastAsia" w:ascii="宋体" w:hAnsi="宋体" w:eastAsia="宋体" w:cs="宋体"/>
          <w:color w:val="auto"/>
          <w:sz w:val="21"/>
          <w:highlight w:val="none"/>
          <w:lang w:val="en-US" w:eastAsia="zh-CN"/>
        </w:rPr>
        <w:t>年</w:t>
      </w:r>
      <w:r>
        <w:rPr>
          <w:rFonts w:hint="eastAsia" w:cs="宋体"/>
          <w:color w:val="auto"/>
          <w:sz w:val="21"/>
          <w:highlight w:val="none"/>
          <w:lang w:val="en-US" w:eastAsia="zh-CN"/>
        </w:rPr>
        <w:t>7</w:t>
      </w:r>
      <w:r>
        <w:rPr>
          <w:rFonts w:hint="eastAsia" w:ascii="宋体" w:hAnsi="宋体" w:eastAsia="宋体" w:cs="宋体"/>
          <w:color w:val="auto"/>
          <w:sz w:val="21"/>
          <w:highlight w:val="none"/>
          <w:lang w:val="en-US" w:eastAsia="zh-CN"/>
        </w:rPr>
        <w:t>月</w:t>
      </w:r>
      <w:r>
        <w:rPr>
          <w:rFonts w:hint="eastAsia" w:cs="宋体"/>
          <w:color w:val="auto"/>
          <w:sz w:val="21"/>
          <w:highlight w:val="none"/>
          <w:lang w:val="en-US" w:eastAsia="zh-CN"/>
        </w:rPr>
        <w:t>3</w:t>
      </w:r>
      <w:r>
        <w:rPr>
          <w:rFonts w:hint="eastAsia" w:ascii="宋体" w:hAnsi="宋体" w:eastAsia="宋体" w:cs="宋体"/>
          <w:color w:val="auto"/>
          <w:sz w:val="21"/>
          <w:highlight w:val="none"/>
          <w:lang w:val="en-US" w:eastAsia="zh-CN"/>
        </w:rPr>
        <w:t>日</w:t>
      </w:r>
      <w:r>
        <w:rPr>
          <w:rFonts w:hint="eastAsia" w:ascii="宋体" w:hAnsi="宋体" w:eastAsia="宋体" w:cs="宋体"/>
          <w:color w:val="auto"/>
          <w:sz w:val="21"/>
          <w:highlight w:val="none"/>
          <w:lang w:val="en-US" w:eastAsia="zh-CN"/>
        </w:rPr>
        <w:t>（北京时间，法定节假日除外）</w:t>
      </w:r>
    </w:p>
    <w:p w14:paraId="64E941C2">
      <w:pPr>
        <w:pStyle w:val="30"/>
        <w:spacing w:line="360" w:lineRule="auto"/>
        <w:ind w:firstLine="420" w:firstLineChars="200"/>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2、获取方式</w:t>
      </w:r>
      <w:r>
        <w:rPr>
          <w:rFonts w:hint="eastAsia" w:hAnsi="宋体" w:cs="宋体"/>
          <w:color w:val="auto"/>
          <w:sz w:val="21"/>
          <w:szCs w:val="22"/>
          <w:highlight w:val="none"/>
          <w:lang w:val="en-US" w:eastAsia="zh-CN" w:bidi="zh-CN"/>
        </w:rPr>
        <w:t>：</w:t>
      </w:r>
      <w:r>
        <w:rPr>
          <w:rFonts w:hint="eastAsia" w:ascii="宋体" w:hAnsi="宋体" w:eastAsia="宋体" w:cs="宋体"/>
          <w:color w:val="auto"/>
          <w:sz w:val="21"/>
          <w:szCs w:val="22"/>
          <w:highlight w:val="none"/>
          <w:lang w:val="en-US" w:eastAsia="zh-CN" w:bidi="zh-CN"/>
        </w:rPr>
        <w:t>网上下载。本项目不发放纸质文件，</w:t>
      </w:r>
      <w:r>
        <w:rPr>
          <w:rFonts w:hint="eastAsia" w:hAnsi="宋体" w:cs="宋体"/>
          <w:color w:val="auto"/>
          <w:sz w:val="21"/>
          <w:szCs w:val="22"/>
          <w:highlight w:val="none"/>
          <w:lang w:val="en-US" w:eastAsia="zh-CN" w:bidi="zh-CN"/>
        </w:rPr>
        <w:t>供应商</w:t>
      </w:r>
      <w:r>
        <w:rPr>
          <w:rFonts w:hint="eastAsia" w:ascii="宋体" w:hAnsi="宋体" w:eastAsia="宋体" w:cs="宋体"/>
          <w:color w:val="auto"/>
          <w:sz w:val="21"/>
          <w:szCs w:val="22"/>
          <w:highlight w:val="none"/>
          <w:lang w:val="en-US" w:eastAsia="zh-CN" w:bidi="zh-CN"/>
        </w:rPr>
        <w:t>可自行在“政采云”平台（http：//www.zcygov.cn）下载</w:t>
      </w:r>
      <w:r>
        <w:rPr>
          <w:rFonts w:hint="eastAsia" w:hAnsi="宋体" w:cs="宋体"/>
          <w:color w:val="auto"/>
          <w:sz w:val="21"/>
          <w:szCs w:val="22"/>
          <w:highlight w:val="none"/>
          <w:lang w:val="en-US" w:eastAsia="zh-CN" w:bidi="zh-CN"/>
        </w:rPr>
        <w:t>采购文件</w:t>
      </w:r>
      <w:r>
        <w:rPr>
          <w:rFonts w:hint="eastAsia" w:ascii="宋体" w:hAnsi="宋体" w:eastAsia="宋体" w:cs="宋体"/>
          <w:color w:val="auto"/>
          <w:sz w:val="21"/>
          <w:szCs w:val="22"/>
          <w:highlight w:val="none"/>
          <w:lang w:val="en-US" w:eastAsia="zh-CN" w:bidi="zh-CN"/>
        </w:rPr>
        <w:t>（操作路径：登录“政采云”平台-项目采购-获取采购文件-找到本项目-点击“申请获取采购文件”），电子</w:t>
      </w:r>
      <w:r>
        <w:rPr>
          <w:rFonts w:hint="eastAsia" w:hAnsi="宋体" w:cs="宋体"/>
          <w:color w:val="auto"/>
          <w:sz w:val="21"/>
          <w:szCs w:val="22"/>
          <w:highlight w:val="none"/>
          <w:lang w:val="en-US" w:eastAsia="zh-CN" w:bidi="zh-CN"/>
        </w:rPr>
        <w:t>协商文件</w:t>
      </w:r>
      <w:r>
        <w:rPr>
          <w:rFonts w:hint="eastAsia" w:ascii="宋体" w:hAnsi="宋体" w:eastAsia="宋体" w:cs="宋体"/>
          <w:color w:val="auto"/>
          <w:sz w:val="21"/>
          <w:szCs w:val="22"/>
          <w:highlight w:val="none"/>
          <w:lang w:val="en-US" w:eastAsia="zh-CN" w:bidi="zh-CN"/>
        </w:rPr>
        <w:t>制作需要基于“政采云”平台获取的</w:t>
      </w:r>
      <w:r>
        <w:rPr>
          <w:rFonts w:hint="eastAsia" w:hAnsi="宋体" w:cs="宋体"/>
          <w:color w:val="auto"/>
          <w:sz w:val="21"/>
          <w:szCs w:val="22"/>
          <w:highlight w:val="none"/>
          <w:lang w:val="en-US" w:eastAsia="zh-CN" w:bidi="zh-CN"/>
        </w:rPr>
        <w:t>采购文件</w:t>
      </w:r>
      <w:r>
        <w:rPr>
          <w:rFonts w:hint="eastAsia" w:ascii="宋体" w:hAnsi="宋体" w:eastAsia="宋体" w:cs="宋体"/>
          <w:color w:val="auto"/>
          <w:sz w:val="21"/>
          <w:szCs w:val="22"/>
          <w:highlight w:val="none"/>
          <w:lang w:val="en-US" w:eastAsia="zh-CN" w:bidi="zh-CN"/>
        </w:rPr>
        <w:t>编制。</w:t>
      </w:r>
    </w:p>
    <w:p w14:paraId="49F9971E">
      <w:pPr>
        <w:pStyle w:val="30"/>
        <w:spacing w:line="360" w:lineRule="auto"/>
        <w:ind w:firstLine="420" w:firstLineChars="200"/>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3、未进行网上注册并办理CA认证的</w:t>
      </w:r>
      <w:r>
        <w:rPr>
          <w:rFonts w:hint="eastAsia" w:hAnsi="宋体" w:cs="宋体"/>
          <w:color w:val="auto"/>
          <w:sz w:val="21"/>
          <w:szCs w:val="22"/>
          <w:highlight w:val="none"/>
          <w:lang w:val="en-US" w:eastAsia="zh-CN" w:bidi="zh-CN"/>
        </w:rPr>
        <w:t>供应商</w:t>
      </w:r>
      <w:r>
        <w:rPr>
          <w:rFonts w:hint="eastAsia" w:ascii="宋体" w:hAnsi="宋体" w:eastAsia="宋体" w:cs="宋体"/>
          <w:color w:val="auto"/>
          <w:sz w:val="21"/>
          <w:szCs w:val="22"/>
          <w:highlight w:val="none"/>
          <w:lang w:val="en-US" w:eastAsia="zh-CN" w:bidi="zh-CN"/>
        </w:rPr>
        <w:t>将无法参与本次</w:t>
      </w:r>
      <w:r>
        <w:rPr>
          <w:rFonts w:hint="eastAsia" w:hAnsi="宋体" w:cs="宋体"/>
          <w:color w:val="auto"/>
          <w:sz w:val="21"/>
          <w:szCs w:val="22"/>
          <w:highlight w:val="none"/>
          <w:lang w:val="en-US" w:eastAsia="zh-CN" w:bidi="zh-CN"/>
        </w:rPr>
        <w:t>采购</w:t>
      </w:r>
      <w:r>
        <w:rPr>
          <w:rFonts w:hint="eastAsia" w:ascii="宋体" w:hAnsi="宋体" w:eastAsia="宋体" w:cs="宋体"/>
          <w:color w:val="auto"/>
          <w:sz w:val="21"/>
          <w:szCs w:val="22"/>
          <w:highlight w:val="none"/>
          <w:lang w:val="en-US" w:eastAsia="zh-CN" w:bidi="zh-CN"/>
        </w:rPr>
        <w:t>活动。</w:t>
      </w:r>
    </w:p>
    <w:p w14:paraId="2824A6A4">
      <w:pPr>
        <w:pStyle w:val="30"/>
        <w:spacing w:line="360" w:lineRule="auto"/>
        <w:ind w:firstLine="420" w:firstLineChars="200"/>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咨询电话：0431-80545000</w:t>
      </w:r>
    </w:p>
    <w:p w14:paraId="53BE6FCB">
      <w:pPr>
        <w:pStyle w:val="30"/>
        <w:spacing w:line="360" w:lineRule="auto"/>
        <w:ind w:firstLine="420" w:firstLineChars="200"/>
        <w:rPr>
          <w:rFonts w:hint="eastAsia" w:ascii="宋体" w:hAnsi="宋体" w:eastAsia="宋体" w:cs="宋体"/>
          <w:color w:val="auto"/>
          <w:sz w:val="21"/>
          <w:szCs w:val="22"/>
          <w:highlight w:val="none"/>
          <w:lang w:val="en-US" w:eastAsia="zh-CN" w:bidi="zh-CN"/>
        </w:rPr>
      </w:pPr>
      <w:r>
        <w:rPr>
          <w:rFonts w:hint="eastAsia" w:ascii="宋体" w:hAnsi="宋体" w:eastAsia="宋体" w:cs="宋体"/>
          <w:color w:val="auto"/>
          <w:sz w:val="21"/>
          <w:szCs w:val="22"/>
          <w:highlight w:val="none"/>
          <w:lang w:val="en-US" w:eastAsia="zh-CN" w:bidi="zh-CN"/>
        </w:rPr>
        <w:t>售价：0元。</w:t>
      </w:r>
    </w:p>
    <w:p w14:paraId="34F586E5">
      <w:pPr>
        <w:pStyle w:val="30"/>
        <w:numPr>
          <w:ilvl w:val="0"/>
          <w:numId w:val="0"/>
        </w:numPr>
        <w:spacing w:line="360" w:lineRule="auto"/>
        <w:ind w:firstLine="422" w:firstLineChars="200"/>
        <w:rPr>
          <w:rFonts w:hint="eastAsia" w:ascii="宋体" w:hAnsi="宋体" w:eastAsia="宋体" w:cs="宋体"/>
          <w:b/>
          <w:bCs/>
          <w:color w:val="auto"/>
          <w:sz w:val="21"/>
          <w:highlight w:val="none"/>
          <w:lang w:val="en-US" w:eastAsia="zh-CN"/>
        </w:rPr>
      </w:pPr>
      <w:r>
        <w:rPr>
          <w:rFonts w:hint="eastAsia" w:hAnsi="宋体" w:cs="宋体"/>
          <w:b/>
          <w:bCs/>
          <w:color w:val="auto"/>
          <w:sz w:val="21"/>
          <w:highlight w:val="none"/>
          <w:lang w:val="en-US" w:eastAsia="zh-CN"/>
        </w:rPr>
        <w:t>四、</w:t>
      </w:r>
      <w:r>
        <w:rPr>
          <w:rFonts w:hint="eastAsia" w:ascii="宋体" w:hAnsi="宋体" w:eastAsia="宋体" w:cs="宋体"/>
          <w:b/>
          <w:bCs/>
          <w:color w:val="auto"/>
          <w:sz w:val="21"/>
          <w:highlight w:val="none"/>
          <w:lang w:val="en-US" w:eastAsia="zh-CN"/>
        </w:rPr>
        <w:t>协商文件的递交截止时间及地点</w:t>
      </w:r>
    </w:p>
    <w:p w14:paraId="7A155901">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截止时间：</w:t>
      </w:r>
      <w:r>
        <w:rPr>
          <w:rFonts w:hint="eastAsia" w:hAnsi="宋体" w:cs="宋体"/>
          <w:color w:val="auto"/>
          <w:sz w:val="21"/>
          <w:highlight w:val="none"/>
          <w:lang w:eastAsia="zh-CN"/>
        </w:rPr>
        <w:t>2025年7月9日16时00分</w:t>
      </w:r>
      <w:r>
        <w:rPr>
          <w:rFonts w:hint="eastAsia" w:ascii="宋体" w:hAnsi="宋体" w:eastAsia="宋体" w:cs="宋体"/>
          <w:color w:val="auto"/>
          <w:sz w:val="21"/>
          <w:highlight w:val="none"/>
        </w:rPr>
        <w:t>（北京时间）</w:t>
      </w:r>
    </w:p>
    <w:p w14:paraId="5F07F287">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地点：</w:t>
      </w:r>
      <w:r>
        <w:rPr>
          <w:rFonts w:hint="eastAsia" w:hAnsi="宋体" w:cs="宋体"/>
          <w:color w:val="auto"/>
          <w:sz w:val="21"/>
          <w:highlight w:val="none"/>
          <w:lang w:eastAsia="zh-CN"/>
        </w:rPr>
        <w:t>长春市二道区洋浦大街6999号凯利中心AB栋</w:t>
      </w:r>
      <w:r>
        <w:rPr>
          <w:rFonts w:hint="eastAsia" w:hAnsi="宋体" w:cs="宋体"/>
          <w:color w:val="auto"/>
          <w:sz w:val="21"/>
          <w:highlight w:val="none"/>
          <w:lang w:eastAsia="zh-CN"/>
        </w:rPr>
        <w:t>开标</w:t>
      </w:r>
      <w:r>
        <w:rPr>
          <w:rFonts w:hint="eastAsia" w:hAnsi="宋体" w:cs="宋体"/>
          <w:color w:val="auto"/>
          <w:sz w:val="21"/>
          <w:highlight w:val="none"/>
          <w:lang w:val="en-US" w:eastAsia="zh-CN"/>
        </w:rPr>
        <w:t>四</w:t>
      </w:r>
      <w:r>
        <w:rPr>
          <w:rFonts w:hint="eastAsia" w:hAnsi="宋体" w:cs="宋体"/>
          <w:color w:val="auto"/>
          <w:sz w:val="21"/>
          <w:highlight w:val="none"/>
          <w:lang w:eastAsia="zh-CN"/>
        </w:rPr>
        <w:t>室</w:t>
      </w:r>
      <w:r>
        <w:rPr>
          <w:rFonts w:hint="eastAsia" w:ascii="宋体" w:hAnsi="宋体" w:eastAsia="宋体" w:cs="宋体"/>
          <w:color w:val="auto"/>
          <w:sz w:val="21"/>
          <w:highlight w:val="none"/>
        </w:rPr>
        <w:t>。逾期送达的或者未送达指定地点的</w:t>
      </w:r>
      <w:r>
        <w:rPr>
          <w:rFonts w:hint="eastAsia" w:hAnsi="宋体" w:cs="宋体"/>
          <w:color w:val="auto"/>
          <w:sz w:val="21"/>
          <w:highlight w:val="none"/>
          <w:lang w:eastAsia="zh-CN"/>
        </w:rPr>
        <w:t>协商文件</w:t>
      </w:r>
      <w:r>
        <w:rPr>
          <w:rFonts w:hint="eastAsia" w:ascii="宋体" w:hAnsi="宋体" w:eastAsia="宋体" w:cs="宋体"/>
          <w:color w:val="auto"/>
          <w:sz w:val="21"/>
          <w:highlight w:val="none"/>
        </w:rPr>
        <w:t>，采购人不予受理。</w:t>
      </w:r>
    </w:p>
    <w:p w14:paraId="7189A7AF">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本项目执行电子化招投标，供应商通过政府采购云平台（网址：http:// www.zcygov.cn）递交电子版</w:t>
      </w:r>
      <w:r>
        <w:rPr>
          <w:rFonts w:hint="eastAsia" w:hAnsi="宋体" w:cs="宋体"/>
          <w:color w:val="auto"/>
          <w:sz w:val="21"/>
          <w:highlight w:val="none"/>
          <w:lang w:eastAsia="zh-CN"/>
        </w:rPr>
        <w:t>协商文件</w:t>
      </w:r>
      <w:r>
        <w:rPr>
          <w:rFonts w:hint="eastAsia" w:ascii="宋体" w:hAnsi="宋体" w:eastAsia="宋体" w:cs="宋体"/>
          <w:color w:val="auto"/>
          <w:sz w:val="21"/>
          <w:highlight w:val="none"/>
        </w:rPr>
        <w:t>。</w:t>
      </w:r>
    </w:p>
    <w:p w14:paraId="7CF138F6">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投标操作流程：供应商在政府采购云平台</w:t>
      </w:r>
      <w:r>
        <w:rPr>
          <w:rFonts w:hint="eastAsia" w:hAnsi="宋体" w:cs="宋体"/>
          <w:color w:val="auto"/>
          <w:sz w:val="21"/>
          <w:highlight w:val="none"/>
          <w:lang w:eastAsia="zh-CN"/>
        </w:rPr>
        <w:t>网上</w:t>
      </w:r>
      <w:r>
        <w:rPr>
          <w:rFonts w:hint="eastAsia" w:ascii="宋体" w:hAnsi="宋体" w:eastAsia="宋体" w:cs="宋体"/>
          <w:color w:val="auto"/>
          <w:sz w:val="21"/>
          <w:highlight w:val="none"/>
        </w:rPr>
        <w:t>注册入库成为正式供应商后，在平台上按《政府采购项目电子交易管理操作指南-供应商》进行投标操作。</w:t>
      </w:r>
    </w:p>
    <w:p w14:paraId="71AA7F60">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数字证书办理及投标技术咨询：</w:t>
      </w:r>
      <w:r>
        <w:rPr>
          <w:rFonts w:hint="eastAsia" w:hAnsi="宋体" w:cs="宋体"/>
          <w:color w:val="auto"/>
          <w:sz w:val="21"/>
          <w:highlight w:val="none"/>
          <w:lang w:eastAsia="zh-CN"/>
        </w:rPr>
        <w:t>供应商</w:t>
      </w:r>
      <w:r>
        <w:rPr>
          <w:rFonts w:hint="eastAsia" w:ascii="宋体" w:hAnsi="宋体" w:eastAsia="宋体" w:cs="宋体"/>
          <w:color w:val="auto"/>
          <w:sz w:val="21"/>
          <w:highlight w:val="none"/>
        </w:rPr>
        <w:t>须办理数字证书方可参加投标。</w:t>
      </w:r>
    </w:p>
    <w:p w14:paraId="71F40274">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办理联系方式：0431-80545000（数字证书办理时限为1-3个工作日，供应商须自行考虑办理时间，由于供应商自身原因在开标前无法完成办理，后果自负。）</w:t>
      </w:r>
    </w:p>
    <w:p w14:paraId="7CE6FBB9">
      <w:pPr>
        <w:pStyle w:val="30"/>
        <w:numPr>
          <w:ilvl w:val="0"/>
          <w:numId w:val="0"/>
        </w:numPr>
        <w:spacing w:line="360" w:lineRule="auto"/>
        <w:ind w:firstLine="422" w:firstLineChars="200"/>
        <w:rPr>
          <w:rFonts w:hint="eastAsia" w:ascii="宋体" w:hAnsi="宋体" w:eastAsia="宋体" w:cs="宋体"/>
          <w:b/>
          <w:bCs/>
          <w:color w:val="auto"/>
          <w:sz w:val="21"/>
          <w:highlight w:val="none"/>
        </w:rPr>
      </w:pPr>
      <w:r>
        <w:rPr>
          <w:rFonts w:hint="eastAsia" w:hAnsi="宋体" w:cs="宋体"/>
          <w:b/>
          <w:bCs/>
          <w:color w:val="auto"/>
          <w:sz w:val="21"/>
          <w:szCs w:val="24"/>
          <w:lang w:val="en-US" w:eastAsia="zh-CN" w:bidi="ar-SA"/>
        </w:rPr>
        <w:t>五</w:t>
      </w:r>
      <w:r>
        <w:rPr>
          <w:rFonts w:hint="eastAsia" w:ascii="宋体" w:hAnsi="宋体" w:eastAsia="宋体" w:cs="宋体"/>
          <w:b/>
          <w:bCs/>
          <w:color w:val="auto"/>
          <w:sz w:val="21"/>
          <w:szCs w:val="24"/>
          <w:lang w:val="en-US" w:eastAsia="zh-CN" w:bidi="ar-SA"/>
        </w:rPr>
        <w:t>、</w:t>
      </w:r>
      <w:r>
        <w:rPr>
          <w:rFonts w:hint="eastAsia" w:ascii="宋体" w:hAnsi="宋体" w:eastAsia="宋体" w:cs="宋体"/>
          <w:b/>
          <w:bCs/>
          <w:color w:val="auto"/>
          <w:sz w:val="21"/>
          <w:highlight w:val="none"/>
        </w:rPr>
        <w:t>其他补充事项</w:t>
      </w:r>
    </w:p>
    <w:p w14:paraId="50F21C21">
      <w:pPr>
        <w:pStyle w:val="13"/>
        <w:keepNext w:val="0"/>
        <w:keepLines w:val="0"/>
        <w:widowControl/>
        <w:suppressLineNumbers w:val="0"/>
        <w:spacing w:before="0" w:beforeAutospacing="0" w:after="0" w:afterAutospacing="0" w:line="360" w:lineRule="auto"/>
        <w:ind w:left="0" w:right="0" w:firstLine="420"/>
        <w:jc w:val="both"/>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本次</w:t>
      </w:r>
      <w:r>
        <w:rPr>
          <w:rFonts w:hint="eastAsia" w:cs="宋体"/>
          <w:color w:val="auto"/>
          <w:sz w:val="21"/>
          <w:highlight w:val="none"/>
          <w:lang w:eastAsia="zh-CN"/>
        </w:rPr>
        <w:t>邀请</w:t>
      </w:r>
      <w:r>
        <w:rPr>
          <w:rFonts w:hint="eastAsia" w:ascii="宋体" w:hAnsi="宋体" w:eastAsia="宋体" w:cs="宋体"/>
          <w:color w:val="auto"/>
          <w:sz w:val="21"/>
          <w:highlight w:val="none"/>
        </w:rPr>
        <w:t>公告在“政采云”平台http:// www.zcygov.cn</w:t>
      </w:r>
      <w:r>
        <w:rPr>
          <w:rFonts w:hint="eastAsia" w:cs="宋体"/>
          <w:color w:val="auto"/>
          <w:sz w:val="21"/>
          <w:highlight w:val="none"/>
          <w:lang w:eastAsia="zh-CN"/>
        </w:rPr>
        <w:t>上</w:t>
      </w:r>
      <w:r>
        <w:rPr>
          <w:rFonts w:hint="eastAsia" w:ascii="宋体" w:hAnsi="宋体" w:eastAsia="宋体" w:cs="宋体"/>
          <w:color w:val="auto"/>
          <w:sz w:val="21"/>
          <w:highlight w:val="none"/>
        </w:rPr>
        <w:t>发布</w:t>
      </w:r>
      <w:r>
        <w:rPr>
          <w:rFonts w:hint="eastAsia" w:ascii="宋体" w:hAnsi="宋体" w:eastAsia="宋体" w:cs="宋体"/>
          <w:color w:val="auto"/>
          <w:sz w:val="21"/>
          <w:highlight w:val="none"/>
          <w:lang w:eastAsia="zh-CN"/>
        </w:rPr>
        <w:t>。</w:t>
      </w:r>
    </w:p>
    <w:p w14:paraId="2B375683">
      <w:pPr>
        <w:pStyle w:val="30"/>
        <w:numPr>
          <w:ilvl w:val="0"/>
          <w:numId w:val="0"/>
        </w:numPr>
        <w:spacing w:line="360" w:lineRule="auto"/>
        <w:ind w:firstLine="422" w:firstLineChars="200"/>
        <w:rPr>
          <w:rFonts w:hint="eastAsia" w:ascii="宋体" w:hAnsi="宋体" w:eastAsia="宋体" w:cs="宋体"/>
          <w:b/>
          <w:bCs/>
          <w:color w:val="auto"/>
          <w:sz w:val="21"/>
          <w:highlight w:val="none"/>
        </w:rPr>
      </w:pPr>
      <w:r>
        <w:rPr>
          <w:rFonts w:hint="eastAsia" w:hAnsi="宋体" w:cs="宋体"/>
          <w:b/>
          <w:bCs/>
          <w:color w:val="auto"/>
          <w:sz w:val="21"/>
          <w:szCs w:val="24"/>
          <w:lang w:val="en-US" w:eastAsia="zh-CN" w:bidi="ar-SA"/>
        </w:rPr>
        <w:t>六</w:t>
      </w:r>
      <w:r>
        <w:rPr>
          <w:rFonts w:hint="eastAsia" w:ascii="宋体" w:hAnsi="宋体" w:eastAsia="宋体" w:cs="宋体"/>
          <w:b/>
          <w:bCs/>
          <w:color w:val="auto"/>
          <w:sz w:val="21"/>
          <w:szCs w:val="24"/>
          <w:lang w:val="en-US" w:eastAsia="zh-CN" w:bidi="ar-SA"/>
        </w:rPr>
        <w:t>、</w:t>
      </w:r>
      <w:r>
        <w:rPr>
          <w:rFonts w:hint="eastAsia" w:ascii="宋体" w:hAnsi="宋体" w:eastAsia="宋体" w:cs="宋体"/>
          <w:b/>
          <w:bCs/>
          <w:color w:val="auto"/>
          <w:sz w:val="21"/>
          <w:highlight w:val="none"/>
        </w:rPr>
        <w:t>联系方式</w:t>
      </w:r>
    </w:p>
    <w:p w14:paraId="4DDB449D">
      <w:pPr>
        <w:pStyle w:val="30"/>
        <w:numPr>
          <w:ilvl w:val="0"/>
          <w:numId w:val="1"/>
        </w:numPr>
        <w:spacing w:line="360" w:lineRule="auto"/>
        <w:ind w:left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采购人信息</w:t>
      </w:r>
    </w:p>
    <w:p w14:paraId="4BF4CF38">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采购人：</w:t>
      </w:r>
      <w:r>
        <w:rPr>
          <w:rFonts w:hint="eastAsia" w:hAnsi="宋体" w:cs="宋体"/>
          <w:color w:val="auto"/>
          <w:sz w:val="21"/>
          <w:highlight w:val="none"/>
          <w:lang w:eastAsia="zh-CN"/>
        </w:rPr>
        <w:t>中共长春市南关区委宣传部</w:t>
      </w:r>
    </w:p>
    <w:p w14:paraId="6DC2F3B7">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联系地址：</w:t>
      </w:r>
      <w:r>
        <w:rPr>
          <w:rFonts w:hint="eastAsia" w:ascii="宋体" w:hAnsi="宋体" w:eastAsia="宋体" w:cs="宋体"/>
          <w:color w:val="auto"/>
          <w:sz w:val="21"/>
          <w:highlight w:val="none"/>
          <w:lang w:val="en-US" w:eastAsia="zh-CN"/>
        </w:rPr>
        <w:t>吉林省长春市南关区芳菲路123号</w:t>
      </w:r>
    </w:p>
    <w:p w14:paraId="18329342">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联系方式</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en-US" w:eastAsia="zh-CN"/>
        </w:rPr>
        <w:t>刘明</w:t>
      </w:r>
      <w:r>
        <w:rPr>
          <w:rFonts w:hint="eastAsia" w:hAnsi="宋体" w:cs="宋体"/>
          <w:color w:val="auto"/>
          <w:sz w:val="21"/>
          <w:highlight w:val="none"/>
          <w:lang w:val="en-US" w:eastAsia="zh-CN"/>
        </w:rPr>
        <w:t xml:space="preserve">  0431-85284549</w:t>
      </w:r>
    </w:p>
    <w:p w14:paraId="31AE435B">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hAnsi="宋体" w:cs="宋体"/>
          <w:color w:val="auto"/>
          <w:sz w:val="21"/>
          <w:highlight w:val="none"/>
          <w:lang w:val="en-US" w:eastAsia="zh-CN"/>
        </w:rPr>
        <w:t>2.</w:t>
      </w:r>
      <w:r>
        <w:rPr>
          <w:rFonts w:hint="eastAsia" w:ascii="宋体" w:hAnsi="宋体" w:eastAsia="宋体" w:cs="宋体"/>
          <w:color w:val="auto"/>
          <w:sz w:val="21"/>
          <w:highlight w:val="none"/>
        </w:rPr>
        <w:t>采购代理机构信息</w:t>
      </w:r>
    </w:p>
    <w:p w14:paraId="12688282">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名称：</w:t>
      </w:r>
      <w:r>
        <w:rPr>
          <w:rFonts w:hint="eastAsia" w:hAnsi="宋体" w:cs="宋体"/>
          <w:color w:val="auto"/>
          <w:sz w:val="21"/>
          <w:highlight w:val="none"/>
          <w:lang w:eastAsia="zh-CN"/>
        </w:rPr>
        <w:t>中慧力祥项目管理有限公司</w:t>
      </w:r>
    </w:p>
    <w:p w14:paraId="18C4A42E">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lang w:eastAsia="zh-CN"/>
        </w:rPr>
        <w:t>联系</w:t>
      </w:r>
      <w:r>
        <w:rPr>
          <w:rFonts w:hint="eastAsia" w:ascii="宋体" w:hAnsi="宋体" w:eastAsia="宋体" w:cs="宋体"/>
          <w:color w:val="auto"/>
          <w:sz w:val="21"/>
          <w:highlight w:val="none"/>
        </w:rPr>
        <w:t>地址：</w:t>
      </w:r>
      <w:r>
        <w:rPr>
          <w:rFonts w:hint="eastAsia" w:hAnsi="宋体" w:cs="宋体"/>
          <w:color w:val="auto"/>
          <w:sz w:val="21"/>
          <w:highlight w:val="none"/>
          <w:lang w:val="zh-CN"/>
        </w:rPr>
        <w:t>长春经济开发区万豪东方酒店级行政办公楼15楼</w:t>
      </w:r>
    </w:p>
    <w:p w14:paraId="30504D5E">
      <w:pPr>
        <w:pStyle w:val="30"/>
        <w:numPr>
          <w:ilvl w:val="0"/>
          <w:numId w:val="0"/>
        </w:numPr>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eastAsia="zh-CN"/>
        </w:rPr>
        <w:t>联系方式</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val="zh-CN"/>
        </w:rPr>
        <w:t>梁巨权</w:t>
      </w:r>
      <w:r>
        <w:rPr>
          <w:rFonts w:hint="eastAsia" w:hAnsi="宋体" w:cs="宋体"/>
          <w:color w:val="auto"/>
          <w:sz w:val="21"/>
          <w:highlight w:val="none"/>
          <w:lang w:val="en-US" w:eastAsia="zh-CN"/>
        </w:rPr>
        <w:t xml:space="preserve">  0431-80544299</w:t>
      </w:r>
    </w:p>
    <w:p w14:paraId="2639C578">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hAnsi="宋体" w:cs="宋体"/>
          <w:color w:val="auto"/>
          <w:sz w:val="21"/>
          <w:highlight w:val="none"/>
          <w:lang w:val="en-US" w:eastAsia="zh-CN"/>
        </w:rPr>
        <w:t>3.</w:t>
      </w:r>
      <w:r>
        <w:rPr>
          <w:rFonts w:hint="eastAsia" w:ascii="宋体" w:hAnsi="宋体" w:eastAsia="宋体" w:cs="宋体"/>
          <w:color w:val="auto"/>
          <w:sz w:val="21"/>
          <w:highlight w:val="none"/>
        </w:rPr>
        <w:t>项目联系方式</w:t>
      </w:r>
    </w:p>
    <w:p w14:paraId="6573080F">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项目联系人：</w:t>
      </w:r>
      <w:r>
        <w:rPr>
          <w:rFonts w:hint="eastAsia" w:ascii="宋体" w:hAnsi="宋体" w:eastAsia="宋体" w:cs="宋体"/>
          <w:color w:val="auto"/>
          <w:sz w:val="21"/>
          <w:highlight w:val="none"/>
          <w:lang w:val="zh-CN"/>
        </w:rPr>
        <w:t>梁巨权</w:t>
      </w:r>
    </w:p>
    <w:p w14:paraId="0EB339B3">
      <w:pPr>
        <w:pStyle w:val="30"/>
        <w:numPr>
          <w:ilvl w:val="0"/>
          <w:numId w:val="0"/>
        </w:numPr>
        <w:spacing w:line="360" w:lineRule="auto"/>
        <w:ind w:firstLine="420" w:firstLineChars="200"/>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电话：</w:t>
      </w:r>
      <w:r>
        <w:rPr>
          <w:rFonts w:hint="eastAsia" w:hAnsi="宋体" w:cs="宋体"/>
          <w:color w:val="auto"/>
          <w:sz w:val="21"/>
          <w:highlight w:val="none"/>
          <w:lang w:val="en-US" w:eastAsia="zh-CN"/>
        </w:rPr>
        <w:t>0431-80544299</w:t>
      </w:r>
    </w:p>
    <w:p w14:paraId="1FBE8B64">
      <w:pPr>
        <w:pStyle w:val="30"/>
        <w:numPr>
          <w:ilvl w:val="0"/>
          <w:numId w:val="0"/>
        </w:numPr>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监督单位：</w:t>
      </w:r>
      <w:r>
        <w:rPr>
          <w:rFonts w:hint="eastAsia" w:hAnsi="宋体" w:cs="宋体"/>
          <w:color w:val="auto"/>
          <w:sz w:val="21"/>
          <w:highlight w:val="none"/>
          <w:lang w:eastAsia="zh-CN"/>
        </w:rPr>
        <w:t>长春市南关区财政局政府采购管理工作办公室</w:t>
      </w:r>
    </w:p>
    <w:p w14:paraId="0A006930">
      <w:pPr>
        <w:pStyle w:val="30"/>
        <w:numPr>
          <w:ilvl w:val="0"/>
          <w:numId w:val="0"/>
        </w:numPr>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rPr>
        <w:t>联系电话：0431-85281665</w:t>
      </w:r>
    </w:p>
    <w:p w14:paraId="01788C33">
      <w:pPr>
        <w:pStyle w:val="30"/>
        <w:numPr>
          <w:ilvl w:val="0"/>
          <w:numId w:val="0"/>
        </w:numPr>
        <w:spacing w:line="360" w:lineRule="auto"/>
        <w:ind w:firstLine="420" w:firstLineChars="200"/>
        <w:rPr>
          <w:rFonts w:hint="eastAsia" w:ascii="宋体" w:hAnsi="宋体" w:eastAsia="宋体" w:cs="宋体"/>
          <w:color w:val="auto"/>
          <w:sz w:val="21"/>
          <w:highlight w:val="none"/>
        </w:rPr>
        <w:sectPr>
          <w:footerReference r:id="rId6" w:type="default"/>
          <w:pgSz w:w="11910" w:h="16840"/>
          <w:pgMar w:top="1440" w:right="1080" w:bottom="1440" w:left="1080" w:header="0" w:footer="752" w:gutter="0"/>
          <w:pgNumType w:fmt="decimal"/>
          <w:cols w:space="720" w:num="1"/>
        </w:sectPr>
      </w:pPr>
    </w:p>
    <w:p w14:paraId="13CA3F20">
      <w:pPr>
        <w:pStyle w:val="2"/>
        <w:tabs>
          <w:tab w:val="left" w:pos="1242"/>
        </w:tabs>
        <w:ind w:left="37" w:right="0"/>
        <w:outlineLvl w:val="0"/>
        <w:rPr>
          <w:rFonts w:hint="eastAsia" w:ascii="宋体" w:hAnsi="宋体" w:eastAsia="宋体" w:cs="宋体"/>
          <w:color w:val="auto"/>
          <w:highlight w:val="none"/>
        </w:rPr>
      </w:pPr>
      <w:bookmarkStart w:id="5" w:name="_Toc26948"/>
      <w:r>
        <w:rPr>
          <w:rFonts w:hint="eastAsia" w:ascii="宋体" w:hAnsi="宋体" w:eastAsia="宋体" w:cs="宋体"/>
          <w:color w:val="auto"/>
          <w:highlight w:val="none"/>
        </w:rPr>
        <w:t>第二章</w:t>
      </w:r>
      <w:r>
        <w:rPr>
          <w:rFonts w:hint="eastAsia" w:ascii="宋体" w:hAnsi="宋体" w:eastAsia="宋体" w:cs="宋体"/>
          <w:color w:val="auto"/>
          <w:highlight w:val="none"/>
        </w:rPr>
        <w:tab/>
      </w:r>
      <w:r>
        <w:rPr>
          <w:rFonts w:hint="eastAsia" w:ascii="宋体" w:hAnsi="宋体" w:eastAsia="宋体" w:cs="宋体"/>
          <w:color w:val="auto"/>
          <w:highlight w:val="none"/>
        </w:rPr>
        <w:t>供应商须知前附表</w:t>
      </w:r>
      <w:bookmarkEnd w:id="5"/>
    </w:p>
    <w:p w14:paraId="124C37B8">
      <w:pPr>
        <w:pStyle w:val="8"/>
        <w:spacing w:before="4"/>
        <w:rPr>
          <w:rFonts w:hint="eastAsia" w:ascii="宋体" w:hAnsi="宋体" w:eastAsia="宋体" w:cs="宋体"/>
          <w:b/>
          <w:color w:val="auto"/>
          <w:sz w:val="9"/>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9"/>
        <w:gridCol w:w="1985"/>
        <w:gridCol w:w="7088"/>
        <w:gridCol w:w="4"/>
      </w:tblGrid>
      <w:tr w14:paraId="48439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63" w:hRule="atLeast"/>
          <w:tblHeader/>
          <w:jc w:val="center"/>
        </w:trPr>
        <w:tc>
          <w:tcPr>
            <w:tcW w:w="599" w:type="dxa"/>
            <w:vAlign w:val="center"/>
          </w:tcPr>
          <w:p w14:paraId="39BC824E">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序号</w:t>
            </w:r>
          </w:p>
        </w:tc>
        <w:tc>
          <w:tcPr>
            <w:tcW w:w="1985" w:type="dxa"/>
            <w:vAlign w:val="center"/>
          </w:tcPr>
          <w:p w14:paraId="7E75233F">
            <w:pPr>
              <w:pStyle w:val="33"/>
              <w:keepNext w:val="0"/>
              <w:keepLines w:val="0"/>
              <w:pageBreakBefore w:val="0"/>
              <w:widowControl w:val="0"/>
              <w:tabs>
                <w:tab w:val="left" w:pos="427"/>
                <w:tab w:val="left" w:pos="847"/>
                <w:tab w:val="left" w:pos="1267"/>
              </w:tabs>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款</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称</w:t>
            </w:r>
          </w:p>
        </w:tc>
        <w:tc>
          <w:tcPr>
            <w:tcW w:w="7088" w:type="dxa"/>
          </w:tcPr>
          <w:p w14:paraId="188E473B">
            <w:pPr>
              <w:pStyle w:val="33"/>
              <w:rPr>
                <w:rFonts w:hint="eastAsia" w:ascii="宋体" w:hAnsi="宋体" w:eastAsia="宋体" w:cs="宋体"/>
                <w:b/>
                <w:color w:val="auto"/>
                <w:sz w:val="15"/>
                <w:highlight w:val="none"/>
              </w:rPr>
            </w:pPr>
          </w:p>
          <w:p w14:paraId="0A8F1155">
            <w:pPr>
              <w:pStyle w:val="33"/>
              <w:tabs>
                <w:tab w:val="left" w:pos="426"/>
                <w:tab w:val="left" w:pos="846"/>
                <w:tab w:val="left" w:pos="1266"/>
              </w:tabs>
              <w:ind w:left="6"/>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编</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列</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内</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容</w:t>
            </w:r>
          </w:p>
        </w:tc>
      </w:tr>
      <w:tr w14:paraId="7D3854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28" w:hRule="atLeast"/>
          <w:jc w:val="center"/>
        </w:trPr>
        <w:tc>
          <w:tcPr>
            <w:tcW w:w="599" w:type="dxa"/>
            <w:vAlign w:val="center"/>
          </w:tcPr>
          <w:p w14:paraId="138F5591">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1</w:t>
            </w:r>
          </w:p>
        </w:tc>
        <w:tc>
          <w:tcPr>
            <w:tcW w:w="1985" w:type="dxa"/>
            <w:vAlign w:val="center"/>
          </w:tcPr>
          <w:p w14:paraId="1191ED42">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采购人</w:t>
            </w:r>
          </w:p>
        </w:tc>
        <w:tc>
          <w:tcPr>
            <w:tcW w:w="7088" w:type="dxa"/>
            <w:vAlign w:val="center"/>
          </w:tcPr>
          <w:p w14:paraId="664A59D2">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采购人：中共长春市南关区委宣传部</w:t>
            </w:r>
          </w:p>
          <w:p w14:paraId="25FD84FC">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联系地址：吉林省长春市南关区芳菲路123号</w:t>
            </w:r>
          </w:p>
          <w:p w14:paraId="191D3080">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联系方式：刘明  0431-85284549</w:t>
            </w:r>
          </w:p>
        </w:tc>
      </w:tr>
      <w:tr w14:paraId="305FFE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44" w:hRule="atLeast"/>
          <w:jc w:val="center"/>
        </w:trPr>
        <w:tc>
          <w:tcPr>
            <w:tcW w:w="599" w:type="dxa"/>
            <w:vAlign w:val="center"/>
          </w:tcPr>
          <w:p w14:paraId="786C975B">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w w:val="99"/>
                <w:sz w:val="21"/>
                <w:szCs w:val="21"/>
                <w:highlight w:val="none"/>
              </w:rPr>
              <w:t>2</w:t>
            </w:r>
          </w:p>
        </w:tc>
        <w:tc>
          <w:tcPr>
            <w:tcW w:w="1985" w:type="dxa"/>
            <w:vAlign w:val="center"/>
          </w:tcPr>
          <w:p w14:paraId="499D890E">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cs="宋体"/>
                <w:color w:val="auto"/>
                <w:sz w:val="21"/>
                <w:szCs w:val="21"/>
                <w:highlight w:val="none"/>
                <w:lang w:val="en-US" w:eastAsia="zh-CN"/>
              </w:rPr>
            </w:pPr>
            <w:r>
              <w:rPr>
                <w:rFonts w:hint="eastAsia" w:cs="宋体"/>
                <w:color w:val="auto"/>
                <w:sz w:val="21"/>
                <w:szCs w:val="21"/>
                <w:highlight w:val="none"/>
                <w:lang w:val="en-US" w:eastAsia="zh-CN"/>
              </w:rPr>
              <w:t>采购代理机构</w:t>
            </w:r>
          </w:p>
        </w:tc>
        <w:tc>
          <w:tcPr>
            <w:tcW w:w="7088" w:type="dxa"/>
            <w:vAlign w:val="center"/>
          </w:tcPr>
          <w:p w14:paraId="2B28AEFE">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名称：中慧力祥项目管理有限公司</w:t>
            </w:r>
          </w:p>
          <w:p w14:paraId="6EAD6824">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联系地址：</w:t>
            </w:r>
            <w:r>
              <w:rPr>
                <w:rFonts w:hint="eastAsia" w:cs="宋体"/>
                <w:color w:val="auto"/>
                <w:sz w:val="21"/>
                <w:highlight w:val="none"/>
                <w:lang w:val="zh-CN" w:eastAsia="zh-CN"/>
              </w:rPr>
              <w:t>长春经济开发区万豪东方酒店级行政办公楼15楼</w:t>
            </w:r>
          </w:p>
          <w:p w14:paraId="6256A00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联系方式：</w:t>
            </w:r>
            <w:r>
              <w:rPr>
                <w:rFonts w:hint="eastAsia" w:cs="宋体"/>
                <w:color w:val="auto"/>
                <w:sz w:val="21"/>
                <w:highlight w:val="none"/>
                <w:lang w:val="zh-CN" w:eastAsia="zh-CN"/>
              </w:rPr>
              <w:t>梁巨权</w:t>
            </w:r>
            <w:r>
              <w:rPr>
                <w:rFonts w:hint="eastAsia" w:cs="宋体"/>
                <w:color w:val="auto"/>
                <w:sz w:val="21"/>
                <w:highlight w:val="none"/>
                <w:lang w:val="en-US" w:eastAsia="zh-CN"/>
              </w:rPr>
              <w:t xml:space="preserve">  0431-80544299</w:t>
            </w:r>
          </w:p>
        </w:tc>
      </w:tr>
      <w:tr w14:paraId="04EAE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7208A463">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3</w:t>
            </w:r>
          </w:p>
        </w:tc>
        <w:tc>
          <w:tcPr>
            <w:tcW w:w="1985" w:type="dxa"/>
            <w:vAlign w:val="center"/>
          </w:tcPr>
          <w:p w14:paraId="60A672B6">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项目编号</w:t>
            </w:r>
          </w:p>
        </w:tc>
        <w:tc>
          <w:tcPr>
            <w:tcW w:w="7088" w:type="dxa"/>
            <w:vAlign w:val="center"/>
          </w:tcPr>
          <w:p w14:paraId="6A3AE8DA">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采购计划-[2025]-00063号-ZHLX-JLGS-2506-04</w:t>
            </w:r>
          </w:p>
        </w:tc>
      </w:tr>
      <w:tr w14:paraId="46F12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07E81F7E">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4</w:t>
            </w:r>
          </w:p>
        </w:tc>
        <w:tc>
          <w:tcPr>
            <w:tcW w:w="1985" w:type="dxa"/>
            <w:vAlign w:val="center"/>
          </w:tcPr>
          <w:p w14:paraId="21FCB0F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7088" w:type="dxa"/>
            <w:vAlign w:val="center"/>
          </w:tcPr>
          <w:p w14:paraId="325E8B62">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cs="宋体"/>
                <w:color w:val="auto"/>
                <w:sz w:val="21"/>
                <w:highlight w:val="none"/>
                <w:lang w:val="en-US" w:eastAsia="zh-CN"/>
              </w:rPr>
            </w:pPr>
            <w:r>
              <w:rPr>
                <w:rFonts w:hint="eastAsia" w:cs="宋体"/>
                <w:color w:val="auto"/>
                <w:sz w:val="21"/>
                <w:highlight w:val="none"/>
                <w:lang w:val="en-US" w:eastAsia="zh-CN"/>
              </w:rPr>
              <w:t>中共长春市南关区委宣传部2025年度宣传服务项目十标段</w:t>
            </w:r>
          </w:p>
        </w:tc>
      </w:tr>
      <w:tr w14:paraId="0D122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3AE35427">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5</w:t>
            </w:r>
          </w:p>
        </w:tc>
        <w:tc>
          <w:tcPr>
            <w:tcW w:w="1985" w:type="dxa"/>
            <w:vAlign w:val="center"/>
          </w:tcPr>
          <w:p w14:paraId="79428168">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服务地点</w:t>
            </w:r>
          </w:p>
        </w:tc>
        <w:tc>
          <w:tcPr>
            <w:tcW w:w="7088" w:type="dxa"/>
            <w:vAlign w:val="center"/>
          </w:tcPr>
          <w:p w14:paraId="054A56D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eastAsia="zh-CN"/>
              </w:rPr>
            </w:pPr>
            <w:r>
              <w:rPr>
                <w:rFonts w:hint="eastAsia" w:cs="宋体"/>
                <w:color w:val="auto"/>
                <w:sz w:val="21"/>
                <w:highlight w:val="none"/>
                <w:lang w:val="en-US" w:eastAsia="zh-CN"/>
              </w:rPr>
              <w:t>详见单一来源采购邀请书</w:t>
            </w:r>
          </w:p>
        </w:tc>
      </w:tr>
      <w:tr w14:paraId="5FF13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269311DB">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6</w:t>
            </w:r>
          </w:p>
        </w:tc>
        <w:tc>
          <w:tcPr>
            <w:tcW w:w="1985" w:type="dxa"/>
            <w:vAlign w:val="center"/>
          </w:tcPr>
          <w:p w14:paraId="1157FDE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资金来源</w:t>
            </w:r>
          </w:p>
        </w:tc>
        <w:tc>
          <w:tcPr>
            <w:tcW w:w="7088" w:type="dxa"/>
            <w:vAlign w:val="center"/>
          </w:tcPr>
          <w:p w14:paraId="4E0C1F44">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100%财政性资金</w:t>
            </w:r>
          </w:p>
        </w:tc>
      </w:tr>
      <w:tr w14:paraId="1FF66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73BB7865">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7</w:t>
            </w:r>
          </w:p>
        </w:tc>
        <w:tc>
          <w:tcPr>
            <w:tcW w:w="1985" w:type="dxa"/>
            <w:vAlign w:val="center"/>
          </w:tcPr>
          <w:p w14:paraId="7B8A46C8">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采购需求</w:t>
            </w:r>
          </w:p>
        </w:tc>
        <w:tc>
          <w:tcPr>
            <w:tcW w:w="7088" w:type="dxa"/>
            <w:vAlign w:val="center"/>
          </w:tcPr>
          <w:p w14:paraId="3D8D6040">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详见单一来源采购邀请书</w:t>
            </w:r>
          </w:p>
        </w:tc>
      </w:tr>
      <w:tr w14:paraId="72655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92" w:hRule="atLeast"/>
          <w:jc w:val="center"/>
        </w:trPr>
        <w:tc>
          <w:tcPr>
            <w:tcW w:w="599" w:type="dxa"/>
            <w:shd w:val="clear" w:color="auto" w:fill="auto"/>
            <w:vAlign w:val="center"/>
          </w:tcPr>
          <w:p w14:paraId="6D82E91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8</w:t>
            </w:r>
          </w:p>
        </w:tc>
        <w:tc>
          <w:tcPr>
            <w:tcW w:w="1985" w:type="dxa"/>
            <w:vAlign w:val="center"/>
          </w:tcPr>
          <w:p w14:paraId="0511DADA">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供应商资格要求</w:t>
            </w:r>
          </w:p>
        </w:tc>
        <w:tc>
          <w:tcPr>
            <w:tcW w:w="7088" w:type="dxa"/>
            <w:vAlign w:val="center"/>
          </w:tcPr>
          <w:p w14:paraId="26163587">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详见单一来源采购邀请书</w:t>
            </w:r>
          </w:p>
        </w:tc>
      </w:tr>
      <w:tr w14:paraId="138D11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634" w:hRule="atLeast"/>
          <w:jc w:val="center"/>
        </w:trPr>
        <w:tc>
          <w:tcPr>
            <w:tcW w:w="599" w:type="dxa"/>
            <w:shd w:val="clear" w:color="auto" w:fill="auto"/>
            <w:vAlign w:val="center"/>
          </w:tcPr>
          <w:p w14:paraId="0C246D10">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w w:val="99"/>
                <w:sz w:val="21"/>
                <w:szCs w:val="21"/>
                <w:highlight w:val="none"/>
              </w:rPr>
              <w:t>9</w:t>
            </w:r>
          </w:p>
        </w:tc>
        <w:tc>
          <w:tcPr>
            <w:tcW w:w="1985" w:type="dxa"/>
            <w:vAlign w:val="center"/>
          </w:tcPr>
          <w:p w14:paraId="0302FDA6">
            <w:pPr>
              <w:pStyle w:val="33"/>
              <w:keepNext w:val="0"/>
              <w:keepLines w:val="0"/>
              <w:pageBreakBefore w:val="0"/>
              <w:widowControl w:val="0"/>
              <w:kinsoku/>
              <w:wordWrap/>
              <w:overflowPunct/>
              <w:topLinePunct w:val="0"/>
              <w:autoSpaceDE w:val="0"/>
              <w:autoSpaceDN w:val="0"/>
              <w:bidi w:val="0"/>
              <w:adjustRightInd/>
              <w:snapToGrid/>
              <w:spacing w:before="0" w:line="280" w:lineRule="auto"/>
              <w:ind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供应商提出问题的截止时间</w:t>
            </w:r>
          </w:p>
        </w:tc>
        <w:tc>
          <w:tcPr>
            <w:tcW w:w="7088" w:type="dxa"/>
            <w:vAlign w:val="center"/>
          </w:tcPr>
          <w:p w14:paraId="543F1376">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时间：递交协商文件截止时间</w:t>
            </w:r>
            <w:r>
              <w:rPr>
                <w:rFonts w:hint="eastAsia" w:ascii="宋体" w:hAnsi="宋体" w:eastAsia="宋体" w:cs="宋体"/>
                <w:color w:val="auto"/>
                <w:sz w:val="21"/>
                <w:highlight w:val="none"/>
                <w:lang w:eastAsia="zh-CN"/>
              </w:rPr>
              <w:t>前</w:t>
            </w:r>
            <w:r>
              <w:rPr>
                <w:rFonts w:hint="eastAsia" w:ascii="宋体" w:hAnsi="宋体" w:eastAsia="宋体" w:cs="宋体"/>
                <w:color w:val="auto"/>
                <w:sz w:val="21"/>
                <w:highlight w:val="none"/>
                <w:lang w:val="en-US" w:eastAsia="zh-CN"/>
              </w:rPr>
              <w:t>3日内</w:t>
            </w:r>
            <w:r>
              <w:rPr>
                <w:rFonts w:hint="eastAsia" w:ascii="宋体" w:hAnsi="宋体" w:eastAsia="宋体" w:cs="宋体"/>
                <w:color w:val="auto"/>
                <w:sz w:val="21"/>
                <w:highlight w:val="none"/>
              </w:rPr>
              <w:t>提交书面协商疑问</w:t>
            </w:r>
          </w:p>
          <w:p w14:paraId="7E37FC04">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提交方式：用A4纸打印，一式三份，并加盖公章，格式见附页</w:t>
            </w:r>
          </w:p>
          <w:p w14:paraId="7E41D613">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送交地点：纸质版</w:t>
            </w:r>
            <w:r>
              <w:rPr>
                <w:rFonts w:hint="eastAsia" w:cs="宋体"/>
                <w:color w:val="auto"/>
                <w:sz w:val="21"/>
                <w:highlight w:val="none"/>
                <w:lang w:eastAsia="zh-CN"/>
              </w:rPr>
              <w:t>送至中慧力祥项目管理有限公司</w:t>
            </w:r>
            <w:r>
              <w:rPr>
                <w:rFonts w:hint="eastAsia" w:ascii="宋体" w:hAnsi="宋体" w:eastAsia="宋体" w:cs="宋体"/>
                <w:color w:val="auto"/>
                <w:sz w:val="21"/>
                <w:highlight w:val="none"/>
              </w:rPr>
              <w:t>，同时电子版发送至采购代理机构电子邮箱</w:t>
            </w:r>
            <w:r>
              <w:rPr>
                <w:rFonts w:hint="eastAsia" w:cs="宋体"/>
                <w:color w:val="auto"/>
                <w:sz w:val="21"/>
                <w:highlight w:val="none"/>
                <w:lang w:eastAsia="zh-CN"/>
              </w:rPr>
              <w:t>，</w:t>
            </w:r>
            <w:r>
              <w:rPr>
                <w:rFonts w:hint="eastAsia" w:cs="宋体"/>
                <w:color w:val="auto"/>
                <w:sz w:val="21"/>
                <w:highlight w:val="none"/>
                <w:lang w:val="en-US" w:eastAsia="zh-CN"/>
              </w:rPr>
              <w:t>c</w:t>
            </w:r>
            <w:r>
              <w:rPr>
                <w:rFonts w:hint="eastAsia" w:cs="宋体"/>
                <w:color w:val="auto"/>
                <w:sz w:val="21"/>
                <w:highlight w:val="none"/>
                <w:lang w:val="zh-CN" w:eastAsia="zh-CN"/>
              </w:rPr>
              <w:t>assie3985@qq.com</w:t>
            </w:r>
            <w:r>
              <w:rPr>
                <w:rFonts w:hint="eastAsia" w:ascii="宋体" w:hAnsi="宋体" w:eastAsia="宋体" w:cs="宋体"/>
                <w:color w:val="auto"/>
                <w:sz w:val="21"/>
                <w:highlight w:val="none"/>
              </w:rPr>
              <w:t>。</w:t>
            </w:r>
          </w:p>
          <w:p w14:paraId="38A3938B">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项目联系人：</w:t>
            </w:r>
            <w:r>
              <w:rPr>
                <w:rFonts w:hint="eastAsia" w:ascii="宋体" w:hAnsi="宋体" w:eastAsia="宋体" w:cs="宋体"/>
                <w:color w:val="auto"/>
                <w:sz w:val="21"/>
                <w:highlight w:val="none"/>
                <w:lang w:val="zh-CN" w:eastAsia="zh-CN"/>
              </w:rPr>
              <w:t>梁巨权</w:t>
            </w:r>
          </w:p>
          <w:p w14:paraId="6203E46F">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电话：</w:t>
            </w:r>
            <w:r>
              <w:rPr>
                <w:rFonts w:hint="eastAsia" w:ascii="宋体" w:hAnsi="宋体" w:eastAsia="宋体" w:cs="宋体"/>
                <w:color w:val="auto"/>
                <w:sz w:val="21"/>
                <w:highlight w:val="none"/>
                <w:lang w:val="en-US" w:eastAsia="zh-CN"/>
              </w:rPr>
              <w:t>0431-80544299</w:t>
            </w:r>
          </w:p>
        </w:tc>
      </w:tr>
      <w:tr w14:paraId="3F5D4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62" w:hRule="atLeast"/>
          <w:jc w:val="center"/>
        </w:trPr>
        <w:tc>
          <w:tcPr>
            <w:tcW w:w="599" w:type="dxa"/>
            <w:shd w:val="clear" w:color="auto" w:fill="auto"/>
            <w:vAlign w:val="center"/>
          </w:tcPr>
          <w:p w14:paraId="7BFE76DD">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10</w:t>
            </w:r>
          </w:p>
        </w:tc>
        <w:tc>
          <w:tcPr>
            <w:tcW w:w="1985" w:type="dxa"/>
            <w:vAlign w:val="center"/>
          </w:tcPr>
          <w:p w14:paraId="7FC76AC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采购人书面澄清的</w:t>
            </w:r>
          </w:p>
          <w:p w14:paraId="60D6B0D0">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p>
        </w:tc>
        <w:tc>
          <w:tcPr>
            <w:tcW w:w="7088" w:type="dxa"/>
            <w:vAlign w:val="center"/>
          </w:tcPr>
          <w:p w14:paraId="47CEBAED">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递交协商文件截止时间</w:t>
            </w:r>
            <w:r>
              <w:rPr>
                <w:rFonts w:hint="eastAsia" w:ascii="宋体" w:hAnsi="宋体" w:eastAsia="宋体" w:cs="宋体"/>
                <w:color w:val="auto"/>
                <w:sz w:val="21"/>
                <w:highlight w:val="none"/>
                <w:lang w:eastAsia="zh-CN"/>
              </w:rPr>
              <w:t>前</w:t>
            </w:r>
            <w:r>
              <w:rPr>
                <w:rFonts w:hint="eastAsia" w:ascii="宋体" w:hAnsi="宋体" w:eastAsia="宋体" w:cs="宋体"/>
                <w:color w:val="auto"/>
                <w:sz w:val="21"/>
                <w:highlight w:val="none"/>
                <w:lang w:val="en-US" w:eastAsia="zh-CN"/>
              </w:rPr>
              <w:t>3日内</w:t>
            </w:r>
          </w:p>
        </w:tc>
      </w:tr>
      <w:tr w14:paraId="62D91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45" w:hRule="atLeast"/>
          <w:jc w:val="center"/>
        </w:trPr>
        <w:tc>
          <w:tcPr>
            <w:tcW w:w="599" w:type="dxa"/>
            <w:shd w:val="clear" w:color="auto" w:fill="auto"/>
            <w:vAlign w:val="center"/>
          </w:tcPr>
          <w:p w14:paraId="28A093F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11</w:t>
            </w:r>
          </w:p>
        </w:tc>
        <w:tc>
          <w:tcPr>
            <w:tcW w:w="1985" w:type="dxa"/>
            <w:vAlign w:val="center"/>
          </w:tcPr>
          <w:p w14:paraId="15D7C79F">
            <w:pPr>
              <w:pStyle w:val="33"/>
              <w:keepNext w:val="0"/>
              <w:keepLines w:val="0"/>
              <w:pageBreakBefore w:val="0"/>
              <w:widowControl w:val="0"/>
              <w:kinsoku/>
              <w:wordWrap/>
              <w:overflowPunct/>
              <w:topLinePunct w:val="0"/>
              <w:autoSpaceDE w:val="0"/>
              <w:autoSpaceDN w:val="0"/>
              <w:bidi w:val="0"/>
              <w:adjustRightInd/>
              <w:snapToGrid/>
              <w:spacing w:before="0" w:line="280" w:lineRule="auto"/>
              <w:ind w:left="361" w:leftChars="20" w:right="44" w:rightChars="20" w:hanging="317"/>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递交协商文件截止时间和地点</w:t>
            </w:r>
          </w:p>
        </w:tc>
        <w:tc>
          <w:tcPr>
            <w:tcW w:w="7088" w:type="dxa"/>
            <w:vAlign w:val="center"/>
          </w:tcPr>
          <w:p w14:paraId="24E48D08">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时间：</w:t>
            </w:r>
            <w:r>
              <w:rPr>
                <w:rFonts w:hint="eastAsia" w:cs="宋体"/>
                <w:color w:val="auto"/>
                <w:sz w:val="21"/>
                <w:highlight w:val="none"/>
                <w:lang w:eastAsia="zh-CN"/>
              </w:rPr>
              <w:t>2025年7月9日16时00分</w:t>
            </w:r>
            <w:r>
              <w:rPr>
                <w:rFonts w:hint="eastAsia" w:ascii="宋体" w:hAnsi="宋体" w:eastAsia="宋体" w:cs="宋体"/>
                <w:color w:val="auto"/>
                <w:sz w:val="21"/>
                <w:highlight w:val="none"/>
              </w:rPr>
              <w:t>（北京时间）</w:t>
            </w:r>
          </w:p>
          <w:p w14:paraId="7F1826AB">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地点：吉林省政府采购云平台（http://www.zcygov.cn）</w:t>
            </w:r>
          </w:p>
        </w:tc>
      </w:tr>
      <w:tr w14:paraId="66BC2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62" w:hRule="atLeast"/>
          <w:jc w:val="center"/>
        </w:trPr>
        <w:tc>
          <w:tcPr>
            <w:tcW w:w="599" w:type="dxa"/>
            <w:shd w:val="clear" w:color="auto" w:fill="auto"/>
            <w:vAlign w:val="center"/>
          </w:tcPr>
          <w:p w14:paraId="48B5974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12</w:t>
            </w:r>
          </w:p>
        </w:tc>
        <w:tc>
          <w:tcPr>
            <w:tcW w:w="1985" w:type="dxa"/>
            <w:vAlign w:val="center"/>
          </w:tcPr>
          <w:p w14:paraId="2EC24BA3">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构成协商文件的其他材料</w:t>
            </w:r>
          </w:p>
        </w:tc>
        <w:tc>
          <w:tcPr>
            <w:tcW w:w="7088" w:type="dxa"/>
            <w:vAlign w:val="center"/>
          </w:tcPr>
          <w:p w14:paraId="5FD7549C">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w w:val="99"/>
                <w:sz w:val="21"/>
                <w:highlight w:val="none"/>
              </w:rPr>
              <w:t>/</w:t>
            </w:r>
          </w:p>
        </w:tc>
      </w:tr>
      <w:tr w14:paraId="52608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39" w:hRule="atLeast"/>
          <w:jc w:val="center"/>
        </w:trPr>
        <w:tc>
          <w:tcPr>
            <w:tcW w:w="599" w:type="dxa"/>
            <w:shd w:val="clear" w:color="auto" w:fill="auto"/>
            <w:vAlign w:val="center"/>
          </w:tcPr>
          <w:p w14:paraId="56BA76A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13</w:t>
            </w:r>
          </w:p>
        </w:tc>
        <w:tc>
          <w:tcPr>
            <w:tcW w:w="1985" w:type="dxa"/>
            <w:vAlign w:val="center"/>
          </w:tcPr>
          <w:p w14:paraId="7927C694">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报价有效期</w:t>
            </w:r>
          </w:p>
        </w:tc>
        <w:tc>
          <w:tcPr>
            <w:tcW w:w="7088" w:type="dxa"/>
            <w:vAlign w:val="center"/>
          </w:tcPr>
          <w:p w14:paraId="30945F9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zh-CN"/>
              </w:rPr>
              <w:t>协商文件截止之日起</w:t>
            </w:r>
            <w:r>
              <w:rPr>
                <w:rFonts w:hint="eastAsia" w:ascii="宋体" w:hAnsi="宋体" w:eastAsia="宋体" w:cs="宋体"/>
                <w:color w:val="auto"/>
                <w:sz w:val="21"/>
                <w:highlight w:val="none"/>
                <w:lang w:val="zh-CN"/>
              </w:rPr>
              <w:t>90</w:t>
            </w:r>
            <w:r>
              <w:rPr>
                <w:rFonts w:hint="eastAsia" w:ascii="宋体" w:hAnsi="宋体" w:eastAsia="宋体" w:cs="宋体"/>
                <w:color w:val="auto"/>
                <w:sz w:val="21"/>
                <w:highlight w:val="none"/>
                <w:lang w:val="zh-CN"/>
              </w:rPr>
              <w:t>天（日历天）</w:t>
            </w:r>
          </w:p>
        </w:tc>
      </w:tr>
      <w:tr w14:paraId="7465EE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21" w:hRule="atLeast"/>
          <w:jc w:val="center"/>
        </w:trPr>
        <w:tc>
          <w:tcPr>
            <w:tcW w:w="599" w:type="dxa"/>
            <w:shd w:val="clear" w:color="auto" w:fill="auto"/>
            <w:vAlign w:val="center"/>
          </w:tcPr>
          <w:p w14:paraId="0EA6AB48">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14</w:t>
            </w:r>
          </w:p>
        </w:tc>
        <w:tc>
          <w:tcPr>
            <w:tcW w:w="1985" w:type="dxa"/>
            <w:vAlign w:val="center"/>
          </w:tcPr>
          <w:p w14:paraId="6357A2E7">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协商保证金</w:t>
            </w:r>
          </w:p>
        </w:tc>
        <w:tc>
          <w:tcPr>
            <w:tcW w:w="7088" w:type="dxa"/>
            <w:vAlign w:val="center"/>
          </w:tcPr>
          <w:p w14:paraId="7EA02A82">
            <w:pPr>
              <w:numPr>
                <w:ilvl w:val="0"/>
                <w:numId w:val="2"/>
              </w:numPr>
              <w:autoSpaceDE w:val="0"/>
              <w:autoSpaceDN w:val="0"/>
              <w:adjustRightInd w:val="0"/>
              <w:snapToGrid w:val="0"/>
              <w:rPr>
                <w:rFonts w:hint="eastAsia"/>
                <w:color w:val="auto"/>
                <w:sz w:val="21"/>
                <w:szCs w:val="21"/>
                <w:highlight w:val="none"/>
                <w:lang w:val="zh-CN" w:eastAsia="zh-CN"/>
              </w:rPr>
            </w:pPr>
            <w:r>
              <w:rPr>
                <w:rFonts w:hint="eastAsia"/>
                <w:color w:val="auto"/>
                <w:sz w:val="21"/>
                <w:szCs w:val="21"/>
                <w:highlight w:val="none"/>
                <w:lang w:val="zh-CN" w:eastAsia="zh-CN"/>
              </w:rPr>
              <w:t>根据长财采购〔2021〕695 号文件要求，对于诚信良好的供应商免收投标保证金；经“信用中国”网站查询存在行政处罚信息的供应商，须按以下规定提交投标保证金。</w:t>
            </w:r>
          </w:p>
          <w:p w14:paraId="2CA414AF">
            <w:pPr>
              <w:numPr>
                <w:ilvl w:val="0"/>
                <w:numId w:val="2"/>
              </w:numPr>
              <w:autoSpaceDE w:val="0"/>
              <w:autoSpaceDN w:val="0"/>
              <w:adjustRightInd w:val="0"/>
              <w:snapToGrid w:val="0"/>
              <w:rPr>
                <w:rFonts w:hint="eastAsia"/>
                <w:color w:val="auto"/>
                <w:sz w:val="21"/>
                <w:szCs w:val="21"/>
                <w:highlight w:val="none"/>
                <w:lang w:val="zh-CN"/>
              </w:rPr>
            </w:pPr>
            <w:r>
              <w:rPr>
                <w:rFonts w:hint="eastAsia"/>
                <w:color w:val="auto"/>
                <w:sz w:val="21"/>
                <w:szCs w:val="21"/>
                <w:highlight w:val="none"/>
                <w:lang w:val="zh-CN" w:eastAsia="zh-CN"/>
              </w:rPr>
              <w:t>投标保证金</w:t>
            </w:r>
            <w:r>
              <w:rPr>
                <w:rFonts w:hint="eastAsia"/>
                <w:color w:val="auto"/>
                <w:sz w:val="21"/>
                <w:szCs w:val="21"/>
                <w:highlight w:val="none"/>
                <w:lang w:val="zh-CN"/>
              </w:rPr>
              <w:t>的形式：应当以转账、汇款、支票、汇票、本票或者金融机构、担保机构出具的保函等非现金形式提交。供应商未按照招标文件要求提交</w:t>
            </w:r>
            <w:r>
              <w:rPr>
                <w:rFonts w:hint="eastAsia"/>
                <w:color w:val="auto"/>
                <w:sz w:val="21"/>
                <w:szCs w:val="21"/>
                <w:highlight w:val="none"/>
                <w:lang w:val="zh-CN" w:eastAsia="zh-CN"/>
              </w:rPr>
              <w:t>投标保证金</w:t>
            </w:r>
            <w:r>
              <w:rPr>
                <w:rFonts w:hint="eastAsia"/>
                <w:color w:val="auto"/>
                <w:sz w:val="21"/>
                <w:szCs w:val="21"/>
                <w:highlight w:val="none"/>
                <w:lang w:val="zh-CN"/>
              </w:rPr>
              <w:t>的，投标无效。</w:t>
            </w:r>
          </w:p>
          <w:p w14:paraId="1649F3D8">
            <w:pPr>
              <w:numPr>
                <w:ilvl w:val="0"/>
                <w:numId w:val="2"/>
              </w:numPr>
              <w:autoSpaceDE w:val="0"/>
              <w:autoSpaceDN w:val="0"/>
              <w:adjustRightInd w:val="0"/>
              <w:snapToGrid w:val="0"/>
              <w:rPr>
                <w:rFonts w:hint="eastAsia"/>
                <w:color w:val="auto"/>
                <w:sz w:val="21"/>
                <w:szCs w:val="21"/>
                <w:highlight w:val="none"/>
                <w:lang w:val="zh-CN"/>
              </w:rPr>
            </w:pPr>
            <w:r>
              <w:rPr>
                <w:rFonts w:hint="eastAsia"/>
                <w:color w:val="auto"/>
                <w:sz w:val="21"/>
                <w:szCs w:val="21"/>
                <w:highlight w:val="none"/>
                <w:lang w:val="zh-CN" w:eastAsia="zh-CN"/>
              </w:rPr>
              <w:t>投标保证金</w:t>
            </w:r>
            <w:r>
              <w:rPr>
                <w:rFonts w:hint="eastAsia"/>
                <w:color w:val="auto"/>
                <w:sz w:val="21"/>
                <w:szCs w:val="21"/>
                <w:highlight w:val="none"/>
                <w:lang w:val="zh-CN"/>
              </w:rPr>
              <w:t>的金额：</w:t>
            </w:r>
            <w:r>
              <w:rPr>
                <w:rFonts w:hint="eastAsia"/>
                <w:color w:val="auto"/>
                <w:sz w:val="21"/>
                <w:szCs w:val="21"/>
                <w:highlight w:val="none"/>
                <w:lang w:val="zh-CN"/>
              </w:rPr>
              <w:t>人民币</w:t>
            </w:r>
            <w:r>
              <w:rPr>
                <w:rFonts w:hint="eastAsia"/>
                <w:color w:val="auto"/>
                <w:sz w:val="21"/>
                <w:szCs w:val="21"/>
                <w:highlight w:val="none"/>
                <w:lang w:val="zh-CN" w:eastAsia="zh-CN"/>
              </w:rPr>
              <w:t>1000元</w:t>
            </w:r>
          </w:p>
          <w:p w14:paraId="19CCC9C5">
            <w:pPr>
              <w:numPr>
                <w:ilvl w:val="0"/>
                <w:numId w:val="2"/>
              </w:numPr>
              <w:autoSpaceDE w:val="0"/>
              <w:autoSpaceDN w:val="0"/>
              <w:adjustRightInd w:val="0"/>
              <w:snapToGrid w:val="0"/>
              <w:rPr>
                <w:rFonts w:hint="eastAsia"/>
                <w:color w:val="auto"/>
                <w:sz w:val="21"/>
                <w:szCs w:val="21"/>
                <w:highlight w:val="none"/>
                <w:lang w:val="zh-CN"/>
              </w:rPr>
            </w:pPr>
            <w:r>
              <w:rPr>
                <w:rFonts w:hint="eastAsia"/>
                <w:color w:val="auto"/>
                <w:sz w:val="21"/>
                <w:szCs w:val="21"/>
                <w:highlight w:val="none"/>
                <w:lang w:val="zh-CN"/>
              </w:rPr>
              <w:t>递交方式：供应商须在响应文件递交截止时间前将</w:t>
            </w:r>
            <w:r>
              <w:rPr>
                <w:rFonts w:hint="eastAsia"/>
                <w:color w:val="auto"/>
                <w:sz w:val="21"/>
                <w:szCs w:val="21"/>
                <w:highlight w:val="none"/>
                <w:lang w:val="zh-CN" w:eastAsia="zh-CN"/>
              </w:rPr>
              <w:t>投标保证金</w:t>
            </w:r>
            <w:r>
              <w:rPr>
                <w:rFonts w:hint="eastAsia"/>
                <w:color w:val="auto"/>
                <w:sz w:val="21"/>
                <w:szCs w:val="21"/>
                <w:highlight w:val="none"/>
                <w:lang w:val="zh-CN"/>
              </w:rPr>
              <w:t>存入指定账户，如用保函形式缴纳</w:t>
            </w:r>
            <w:r>
              <w:rPr>
                <w:rFonts w:hint="eastAsia"/>
                <w:color w:val="auto"/>
                <w:sz w:val="21"/>
                <w:szCs w:val="21"/>
                <w:highlight w:val="none"/>
                <w:lang w:val="zh-CN" w:eastAsia="zh-CN"/>
              </w:rPr>
              <w:t>投标保证金</w:t>
            </w:r>
            <w:r>
              <w:rPr>
                <w:rFonts w:hint="eastAsia"/>
                <w:color w:val="auto"/>
                <w:sz w:val="21"/>
                <w:szCs w:val="21"/>
                <w:highlight w:val="none"/>
                <w:lang w:val="zh-CN"/>
              </w:rPr>
              <w:t>的，将保函原件</w:t>
            </w:r>
            <w:r>
              <w:rPr>
                <w:rFonts w:hint="eastAsia"/>
                <w:color w:val="auto"/>
                <w:sz w:val="21"/>
                <w:szCs w:val="21"/>
                <w:highlight w:val="none"/>
                <w:lang w:val="en-US" w:eastAsia="zh-CN"/>
              </w:rPr>
              <w:t>与</w:t>
            </w:r>
            <w:r>
              <w:rPr>
                <w:rFonts w:hint="eastAsia"/>
                <w:color w:val="auto"/>
                <w:sz w:val="21"/>
                <w:szCs w:val="21"/>
                <w:highlight w:val="none"/>
                <w:lang w:val="zh-CN"/>
              </w:rPr>
              <w:t>响应文件</w:t>
            </w:r>
            <w:r>
              <w:rPr>
                <w:rFonts w:hint="eastAsia"/>
                <w:color w:val="auto"/>
                <w:sz w:val="21"/>
                <w:szCs w:val="21"/>
                <w:highlight w:val="none"/>
                <w:lang w:val="en-US" w:eastAsia="zh-CN"/>
              </w:rPr>
              <w:t>一同</w:t>
            </w:r>
            <w:r>
              <w:rPr>
                <w:rFonts w:hint="eastAsia"/>
                <w:color w:val="auto"/>
                <w:sz w:val="21"/>
                <w:szCs w:val="21"/>
                <w:highlight w:val="none"/>
                <w:lang w:val="zh-CN"/>
              </w:rPr>
              <w:t>递交，过期不予受理。逾期未缴纳保证金视为自动放弃投标资格，采购代理机构不另行通知供应商。</w:t>
            </w:r>
            <w:r>
              <w:rPr>
                <w:rFonts w:hint="eastAsia"/>
                <w:color w:val="auto"/>
                <w:sz w:val="21"/>
                <w:szCs w:val="21"/>
                <w:highlight w:val="none"/>
                <w:lang w:val="zh-CN" w:eastAsia="zh-CN"/>
              </w:rPr>
              <w:t>投标保证金</w:t>
            </w:r>
            <w:r>
              <w:rPr>
                <w:rFonts w:hint="eastAsia"/>
                <w:color w:val="auto"/>
                <w:sz w:val="21"/>
                <w:szCs w:val="21"/>
                <w:highlight w:val="none"/>
                <w:lang w:val="zh-CN"/>
              </w:rPr>
              <w:t>的确认以最终</w:t>
            </w:r>
            <w:r>
              <w:rPr>
                <w:rFonts w:hint="eastAsia"/>
                <w:color w:val="auto"/>
                <w:sz w:val="21"/>
                <w:szCs w:val="21"/>
                <w:highlight w:val="none"/>
                <w:lang w:val="zh-CN" w:eastAsia="zh-CN"/>
              </w:rPr>
              <w:t>到账日期</w:t>
            </w:r>
            <w:r>
              <w:rPr>
                <w:rFonts w:hint="eastAsia"/>
                <w:color w:val="auto"/>
                <w:sz w:val="21"/>
                <w:szCs w:val="21"/>
                <w:highlight w:val="none"/>
                <w:lang w:val="zh-CN"/>
              </w:rPr>
              <w:t>为准。</w:t>
            </w:r>
          </w:p>
          <w:p w14:paraId="4E56FB79">
            <w:pPr>
              <w:numPr>
                <w:ilvl w:val="0"/>
                <w:numId w:val="2"/>
              </w:numPr>
              <w:autoSpaceDE w:val="0"/>
              <w:autoSpaceDN w:val="0"/>
              <w:adjustRightInd w:val="0"/>
              <w:snapToGrid w:val="0"/>
              <w:rPr>
                <w:rFonts w:hint="eastAsia"/>
                <w:color w:val="auto"/>
                <w:sz w:val="21"/>
                <w:szCs w:val="21"/>
                <w:highlight w:val="none"/>
                <w:lang w:val="zh-CN"/>
              </w:rPr>
            </w:pPr>
            <w:r>
              <w:rPr>
                <w:rFonts w:hint="eastAsia"/>
                <w:color w:val="auto"/>
                <w:sz w:val="21"/>
                <w:szCs w:val="21"/>
                <w:highlight w:val="none"/>
                <w:lang w:val="zh-CN" w:eastAsia="zh-CN"/>
              </w:rPr>
              <w:t>账户信息：</w:t>
            </w:r>
          </w:p>
          <w:p w14:paraId="3585D4AF">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收款人全称：中慧力祥项目管理有限公司吉林省分公司</w:t>
            </w:r>
          </w:p>
          <w:p w14:paraId="4D0C5AAA">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开户银行：吉林银行长春硅谷大街支行</w:t>
            </w:r>
          </w:p>
          <w:p w14:paraId="58626FA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账  号：0126021000002562</w:t>
            </w:r>
          </w:p>
        </w:tc>
      </w:tr>
      <w:tr w14:paraId="409A0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62" w:hRule="atLeast"/>
          <w:jc w:val="center"/>
        </w:trPr>
        <w:tc>
          <w:tcPr>
            <w:tcW w:w="599" w:type="dxa"/>
            <w:shd w:val="clear" w:color="auto" w:fill="auto"/>
            <w:vAlign w:val="center"/>
          </w:tcPr>
          <w:p w14:paraId="1E9FB8A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15</w:t>
            </w:r>
          </w:p>
        </w:tc>
        <w:tc>
          <w:tcPr>
            <w:tcW w:w="1985" w:type="dxa"/>
            <w:vAlign w:val="center"/>
          </w:tcPr>
          <w:p w14:paraId="54FCF8C4">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是否允许递交备选</w:t>
            </w:r>
          </w:p>
          <w:p w14:paraId="22C0115C">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方案</w:t>
            </w:r>
          </w:p>
        </w:tc>
        <w:tc>
          <w:tcPr>
            <w:tcW w:w="7088" w:type="dxa"/>
            <w:vAlign w:val="center"/>
          </w:tcPr>
          <w:p w14:paraId="7F01F2D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6C28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1012" w:hRule="atLeast"/>
          <w:jc w:val="center"/>
        </w:trPr>
        <w:tc>
          <w:tcPr>
            <w:tcW w:w="599" w:type="dxa"/>
            <w:shd w:val="clear" w:color="auto" w:fill="auto"/>
            <w:vAlign w:val="center"/>
          </w:tcPr>
          <w:p w14:paraId="54237AFA">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16</w:t>
            </w:r>
          </w:p>
        </w:tc>
        <w:tc>
          <w:tcPr>
            <w:tcW w:w="1985" w:type="dxa"/>
            <w:vAlign w:val="center"/>
          </w:tcPr>
          <w:p w14:paraId="48C86943">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协商文件编制</w:t>
            </w:r>
          </w:p>
        </w:tc>
        <w:tc>
          <w:tcPr>
            <w:tcW w:w="7088" w:type="dxa"/>
            <w:vAlign w:val="center"/>
          </w:tcPr>
          <w:p w14:paraId="15271C4A">
            <w:pPr>
              <w:pStyle w:val="33"/>
              <w:keepNext w:val="0"/>
              <w:keepLines w:val="0"/>
              <w:pageBreakBefore w:val="0"/>
              <w:widowControl w:val="0"/>
              <w:numPr>
                <w:ilvl w:val="0"/>
                <w:numId w:val="0"/>
              </w:numPr>
              <w:tabs>
                <w:tab w:val="left" w:pos="632"/>
              </w:tabs>
              <w:kinsoku/>
              <w:wordWrap/>
              <w:overflowPunct/>
              <w:topLinePunct w:val="0"/>
              <w:autoSpaceDE w:val="0"/>
              <w:autoSpaceDN w:val="0"/>
              <w:bidi w:val="0"/>
              <w:adjustRightInd/>
              <w:snapToGrid/>
              <w:spacing w:before="0" w:after="0" w:line="240" w:lineRule="auto"/>
              <w:ind w:left="44" w:leftChars="20" w:right="113" w:rightChars="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签字盖章：执行协商文件格式及要求。</w:t>
            </w:r>
          </w:p>
          <w:p w14:paraId="04A50321">
            <w:pPr>
              <w:pStyle w:val="33"/>
              <w:keepNext w:val="0"/>
              <w:keepLines w:val="0"/>
              <w:pageBreakBefore w:val="0"/>
              <w:widowControl w:val="0"/>
              <w:numPr>
                <w:ilvl w:val="0"/>
                <w:numId w:val="0"/>
              </w:numPr>
              <w:tabs>
                <w:tab w:val="left" w:pos="636"/>
              </w:tabs>
              <w:kinsoku/>
              <w:wordWrap/>
              <w:overflowPunct/>
              <w:topLinePunct w:val="0"/>
              <w:autoSpaceDE w:val="0"/>
              <w:autoSpaceDN w:val="0"/>
              <w:bidi w:val="0"/>
              <w:adjustRightInd/>
              <w:snapToGrid/>
              <w:spacing w:before="0" w:after="0" w:line="240" w:lineRule="auto"/>
              <w:ind w:left="44" w:leftChars="20" w:right="113" w:rightChars="0"/>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装订：左侧纵向装订，统一按顺序装订成一册，不能采用活页装订方式，建议胶装。</w:t>
            </w:r>
          </w:p>
          <w:p w14:paraId="2D35D908">
            <w:pPr>
              <w:pStyle w:val="33"/>
              <w:keepNext w:val="0"/>
              <w:keepLines w:val="0"/>
              <w:pageBreakBefore w:val="0"/>
              <w:widowControl w:val="0"/>
              <w:numPr>
                <w:ilvl w:val="0"/>
                <w:numId w:val="0"/>
              </w:numPr>
              <w:tabs>
                <w:tab w:val="left" w:pos="636"/>
              </w:tabs>
              <w:kinsoku/>
              <w:wordWrap/>
              <w:overflowPunct/>
              <w:topLinePunct w:val="0"/>
              <w:autoSpaceDE w:val="0"/>
              <w:autoSpaceDN w:val="0"/>
              <w:bidi w:val="0"/>
              <w:adjustRightInd/>
              <w:snapToGrid/>
              <w:spacing w:before="0" w:after="0" w:line="240" w:lineRule="auto"/>
              <w:ind w:left="44" w:leftChars="20" w:right="113" w:rightChars="0"/>
              <w:jc w:val="both"/>
              <w:textAlignment w:val="auto"/>
              <w:rPr>
                <w:rFonts w:hint="default" w:ascii="宋体" w:hAnsi="宋体" w:eastAsia="宋体" w:cs="宋体"/>
                <w:color w:val="auto"/>
                <w:sz w:val="21"/>
                <w:highlight w:val="none"/>
                <w:lang w:val="en-US" w:eastAsia="zh-CN"/>
              </w:rPr>
            </w:pPr>
            <w:r>
              <w:rPr>
                <w:rFonts w:hint="eastAsia" w:cs="宋体"/>
                <w:color w:val="auto"/>
                <w:sz w:val="21"/>
                <w:highlight w:val="none"/>
                <w:lang w:val="en-US" w:eastAsia="zh-CN"/>
              </w:rPr>
              <w:t>注：本项目为全流程电子标，电子文件以政采云平台要求为准。</w:t>
            </w:r>
          </w:p>
        </w:tc>
      </w:tr>
      <w:tr w14:paraId="67EB5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75" w:hRule="atLeast"/>
          <w:jc w:val="center"/>
        </w:trPr>
        <w:tc>
          <w:tcPr>
            <w:tcW w:w="599" w:type="dxa"/>
            <w:shd w:val="clear" w:color="auto" w:fill="auto"/>
            <w:vAlign w:val="center"/>
          </w:tcPr>
          <w:p w14:paraId="7AAE66CA">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17</w:t>
            </w:r>
          </w:p>
        </w:tc>
        <w:tc>
          <w:tcPr>
            <w:tcW w:w="1985" w:type="dxa"/>
            <w:vAlign w:val="center"/>
          </w:tcPr>
          <w:p w14:paraId="368426E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协商文件份数</w:t>
            </w:r>
          </w:p>
        </w:tc>
        <w:tc>
          <w:tcPr>
            <w:tcW w:w="7088" w:type="dxa"/>
            <w:vAlign w:val="center"/>
          </w:tcPr>
          <w:p w14:paraId="2FA338E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1、 电子版</w:t>
            </w:r>
            <w:r>
              <w:rPr>
                <w:rFonts w:hint="eastAsia" w:cs="宋体"/>
                <w:color w:val="auto"/>
                <w:sz w:val="21"/>
                <w:highlight w:val="none"/>
                <w:lang w:eastAsia="zh-CN"/>
              </w:rPr>
              <w:t>协商文件</w:t>
            </w:r>
            <w:r>
              <w:rPr>
                <w:rFonts w:hint="eastAsia" w:ascii="宋体" w:hAnsi="宋体" w:eastAsia="宋体" w:cs="宋体"/>
                <w:color w:val="auto"/>
                <w:sz w:val="21"/>
                <w:highlight w:val="none"/>
              </w:rPr>
              <w:t>：</w:t>
            </w:r>
          </w:p>
          <w:p w14:paraId="26EAE6C3">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电子版：</w:t>
            </w:r>
            <w:r>
              <w:rPr>
                <w:rFonts w:hint="eastAsia" w:cs="宋体"/>
                <w:color w:val="auto"/>
                <w:sz w:val="21"/>
                <w:highlight w:val="none"/>
                <w:lang w:val="en-US" w:eastAsia="zh-CN"/>
              </w:rPr>
              <w:t>供应商</w:t>
            </w:r>
            <w:r>
              <w:rPr>
                <w:rFonts w:hint="eastAsia" w:ascii="宋体" w:hAnsi="宋体" w:eastAsia="宋体" w:cs="宋体"/>
                <w:color w:val="auto"/>
                <w:sz w:val="21"/>
                <w:highlight w:val="none"/>
              </w:rPr>
              <w:t>通过吉林省政府采购云平台（http://www.zcygov.cn）上传电子</w:t>
            </w:r>
            <w:r>
              <w:rPr>
                <w:rFonts w:hint="eastAsia" w:cs="宋体"/>
                <w:color w:val="auto"/>
                <w:sz w:val="21"/>
                <w:highlight w:val="none"/>
                <w:lang w:val="en-US" w:eastAsia="zh-CN"/>
              </w:rPr>
              <w:t>协商文件</w:t>
            </w:r>
            <w:r>
              <w:rPr>
                <w:rFonts w:hint="eastAsia" w:ascii="宋体" w:hAnsi="宋体" w:eastAsia="宋体" w:cs="宋体"/>
                <w:color w:val="auto"/>
                <w:sz w:val="21"/>
                <w:highlight w:val="none"/>
              </w:rPr>
              <w:t>。</w:t>
            </w:r>
          </w:p>
          <w:p w14:paraId="24C9693D">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w:t>
            </w:r>
            <w:r>
              <w:rPr>
                <w:rFonts w:hint="eastAsia" w:cs="宋体"/>
                <w:color w:val="auto"/>
                <w:sz w:val="21"/>
                <w:highlight w:val="none"/>
                <w:lang w:val="en-US" w:eastAsia="zh-CN"/>
              </w:rPr>
              <w:t>供应商</w:t>
            </w:r>
            <w:r>
              <w:rPr>
                <w:rFonts w:hint="eastAsia" w:ascii="宋体" w:hAnsi="宋体" w:eastAsia="宋体" w:cs="宋体"/>
                <w:color w:val="auto"/>
                <w:sz w:val="21"/>
                <w:highlight w:val="none"/>
              </w:rPr>
              <w:t>持企业CA锁/账号密码进行远程解密（不要提前进行远程解密）。因</w:t>
            </w:r>
            <w:r>
              <w:rPr>
                <w:rFonts w:hint="eastAsia" w:cs="宋体"/>
                <w:color w:val="auto"/>
                <w:sz w:val="21"/>
                <w:highlight w:val="none"/>
                <w:lang w:val="en-US" w:eastAsia="zh-CN"/>
              </w:rPr>
              <w:t>供应商</w:t>
            </w:r>
            <w:r>
              <w:rPr>
                <w:rFonts w:hint="eastAsia" w:ascii="宋体" w:hAnsi="宋体" w:eastAsia="宋体" w:cs="宋体"/>
                <w:color w:val="auto"/>
                <w:sz w:val="21"/>
                <w:highlight w:val="none"/>
              </w:rPr>
              <w:t>自身原因未能按时完成解密的，视为逾期未提交</w:t>
            </w:r>
            <w:r>
              <w:rPr>
                <w:rFonts w:hint="eastAsia" w:cs="宋体"/>
                <w:color w:val="auto"/>
                <w:sz w:val="21"/>
                <w:highlight w:val="none"/>
                <w:lang w:val="en-US" w:eastAsia="zh-CN"/>
              </w:rPr>
              <w:t>协商文件</w:t>
            </w:r>
            <w:r>
              <w:rPr>
                <w:rFonts w:hint="eastAsia" w:ascii="宋体" w:hAnsi="宋体" w:eastAsia="宋体" w:cs="宋体"/>
                <w:color w:val="auto"/>
                <w:sz w:val="21"/>
                <w:highlight w:val="none"/>
              </w:rPr>
              <w:t>】。</w:t>
            </w:r>
          </w:p>
          <w:p w14:paraId="3BE45B7E">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2、纸质版</w:t>
            </w:r>
            <w:r>
              <w:rPr>
                <w:rFonts w:hint="eastAsia" w:cs="宋体"/>
                <w:color w:val="auto"/>
                <w:sz w:val="21"/>
                <w:highlight w:val="none"/>
                <w:lang w:val="en-US" w:eastAsia="zh-CN"/>
              </w:rPr>
              <w:t>协商文件</w:t>
            </w:r>
            <w:r>
              <w:rPr>
                <w:rFonts w:hint="eastAsia" w:ascii="宋体" w:hAnsi="宋体" w:eastAsia="宋体" w:cs="宋体"/>
                <w:color w:val="auto"/>
                <w:sz w:val="21"/>
                <w:highlight w:val="none"/>
              </w:rPr>
              <w:t>：</w:t>
            </w:r>
          </w:p>
          <w:p w14:paraId="414558F6">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纸质版</w:t>
            </w:r>
            <w:r>
              <w:rPr>
                <w:rFonts w:hint="eastAsia" w:cs="宋体"/>
                <w:color w:val="auto"/>
                <w:sz w:val="21"/>
                <w:highlight w:val="none"/>
                <w:lang w:val="en-US" w:eastAsia="zh-CN"/>
              </w:rPr>
              <w:t>协商文件</w:t>
            </w:r>
            <w:r>
              <w:rPr>
                <w:rFonts w:hint="eastAsia" w:ascii="宋体" w:hAnsi="宋体" w:eastAsia="宋体" w:cs="宋体"/>
                <w:color w:val="auto"/>
                <w:sz w:val="21"/>
                <w:highlight w:val="none"/>
              </w:rPr>
              <w:t>为上传至吉林省政府采购云平台的电子版打印版</w:t>
            </w:r>
            <w:r>
              <w:rPr>
                <w:rFonts w:hint="eastAsia" w:cs="宋体"/>
                <w:color w:val="auto"/>
                <w:sz w:val="21"/>
                <w:highlight w:val="none"/>
                <w:lang w:eastAsia="zh-CN"/>
              </w:rPr>
              <w:t>，</w:t>
            </w:r>
            <w:r>
              <w:rPr>
                <w:rFonts w:hint="eastAsia" w:cs="宋体"/>
                <w:color w:val="auto"/>
                <w:sz w:val="21"/>
                <w:highlight w:val="none"/>
                <w:lang w:val="en-US" w:eastAsia="zh-CN"/>
              </w:rPr>
              <w:t>成交供应商需在成交结果发出之日起2个工作日内将纸质版协商文件</w:t>
            </w:r>
            <w:r>
              <w:rPr>
                <w:rFonts w:hint="eastAsia" w:ascii="宋体" w:hAnsi="宋体" w:eastAsia="宋体" w:cs="宋体"/>
                <w:color w:val="auto"/>
                <w:sz w:val="21"/>
                <w:highlight w:val="none"/>
              </w:rPr>
              <w:t>送至采购代理机构。</w:t>
            </w:r>
          </w:p>
        </w:tc>
      </w:tr>
      <w:tr w14:paraId="2B41CD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445" w:hRule="atLeast"/>
          <w:jc w:val="center"/>
        </w:trPr>
        <w:tc>
          <w:tcPr>
            <w:tcW w:w="599" w:type="dxa"/>
            <w:shd w:val="clear" w:color="auto" w:fill="auto"/>
            <w:vAlign w:val="center"/>
          </w:tcPr>
          <w:p w14:paraId="5620CDE5">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18</w:t>
            </w:r>
          </w:p>
        </w:tc>
        <w:tc>
          <w:tcPr>
            <w:tcW w:w="1985" w:type="dxa"/>
            <w:vAlign w:val="center"/>
          </w:tcPr>
          <w:p w14:paraId="7071D0DA">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封套上写明</w:t>
            </w:r>
          </w:p>
        </w:tc>
        <w:tc>
          <w:tcPr>
            <w:tcW w:w="7088" w:type="dxa"/>
            <w:vAlign w:val="center"/>
          </w:tcPr>
          <w:p w14:paraId="41C716CA">
            <w:pPr>
              <w:pStyle w:val="33"/>
              <w:keepNext w:val="0"/>
              <w:keepLines w:val="0"/>
              <w:pageBreakBefore w:val="0"/>
              <w:widowControl w:val="0"/>
              <w:tabs>
                <w:tab w:val="left" w:pos="527"/>
                <w:tab w:val="left" w:pos="2207"/>
              </w:tabs>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eastAsia="zh-CN"/>
              </w:rPr>
            </w:pPr>
            <w:r>
              <w:rPr>
                <w:rFonts w:hint="eastAsia" w:cs="宋体"/>
                <w:color w:val="auto"/>
                <w:sz w:val="21"/>
                <w:highlight w:val="none"/>
                <w:lang w:val="en-US" w:eastAsia="zh-CN"/>
              </w:rPr>
              <w:t>/</w:t>
            </w:r>
          </w:p>
        </w:tc>
      </w:tr>
      <w:tr w14:paraId="010C9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752" w:hRule="atLeast"/>
          <w:jc w:val="center"/>
        </w:trPr>
        <w:tc>
          <w:tcPr>
            <w:tcW w:w="599" w:type="dxa"/>
            <w:shd w:val="clear" w:color="auto" w:fill="auto"/>
            <w:vAlign w:val="center"/>
          </w:tcPr>
          <w:p w14:paraId="1C744F7D">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19</w:t>
            </w:r>
          </w:p>
        </w:tc>
        <w:tc>
          <w:tcPr>
            <w:tcW w:w="1985" w:type="dxa"/>
            <w:vAlign w:val="center"/>
          </w:tcPr>
          <w:p w14:paraId="748C7CA5">
            <w:pPr>
              <w:pStyle w:val="33"/>
              <w:keepNext w:val="0"/>
              <w:keepLines w:val="0"/>
              <w:pageBreakBefore w:val="0"/>
              <w:widowControl w:val="0"/>
              <w:kinsoku/>
              <w:wordWrap/>
              <w:overflowPunct/>
              <w:topLinePunct w:val="0"/>
              <w:autoSpaceDE w:val="0"/>
              <w:autoSpaceDN w:val="0"/>
              <w:bidi w:val="0"/>
              <w:adjustRightInd/>
              <w:snapToGrid/>
              <w:spacing w:before="0" w:line="278" w:lineRule="auto"/>
              <w:ind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递交协商文</w:t>
            </w:r>
            <w:r>
              <w:rPr>
                <w:rFonts w:hint="eastAsia" w:cs="宋体"/>
                <w:color w:val="auto"/>
                <w:sz w:val="21"/>
                <w:szCs w:val="21"/>
                <w:highlight w:val="none"/>
                <w:lang w:eastAsia="zh-CN"/>
              </w:rPr>
              <w:t>件的</w:t>
            </w:r>
            <w:r>
              <w:rPr>
                <w:rFonts w:hint="eastAsia" w:ascii="宋体" w:hAnsi="宋体" w:eastAsia="宋体" w:cs="宋体"/>
                <w:color w:val="auto"/>
                <w:sz w:val="21"/>
                <w:szCs w:val="21"/>
                <w:highlight w:val="none"/>
              </w:rPr>
              <w:t>时间和地点</w:t>
            </w:r>
          </w:p>
        </w:tc>
        <w:tc>
          <w:tcPr>
            <w:tcW w:w="7088" w:type="dxa"/>
            <w:vAlign w:val="center"/>
          </w:tcPr>
          <w:p w14:paraId="0A7798A6">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协商时间：</w:t>
            </w:r>
            <w:r>
              <w:rPr>
                <w:rFonts w:hint="eastAsia" w:cs="宋体"/>
                <w:color w:val="auto"/>
                <w:sz w:val="21"/>
                <w:highlight w:val="none"/>
                <w:lang w:eastAsia="zh-CN"/>
              </w:rPr>
              <w:t>2025年7月9日16时00分</w:t>
            </w:r>
            <w:r>
              <w:rPr>
                <w:rFonts w:hint="eastAsia" w:ascii="宋体" w:hAnsi="宋体" w:eastAsia="宋体" w:cs="宋体"/>
                <w:color w:val="auto"/>
                <w:sz w:val="21"/>
                <w:highlight w:val="none"/>
              </w:rPr>
              <w:t>（北京时间）</w:t>
            </w:r>
          </w:p>
          <w:p w14:paraId="4F173F4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协商地点：同递交协商文件地点</w:t>
            </w:r>
          </w:p>
        </w:tc>
      </w:tr>
      <w:tr w14:paraId="36F7E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698" w:hRule="atLeast"/>
          <w:jc w:val="center"/>
        </w:trPr>
        <w:tc>
          <w:tcPr>
            <w:tcW w:w="599" w:type="dxa"/>
            <w:shd w:val="clear" w:color="auto" w:fill="auto"/>
            <w:vAlign w:val="center"/>
          </w:tcPr>
          <w:p w14:paraId="3A5633BA">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rPr>
              <w:t>21</w:t>
            </w:r>
          </w:p>
        </w:tc>
        <w:tc>
          <w:tcPr>
            <w:tcW w:w="1985" w:type="dxa"/>
            <w:vAlign w:val="center"/>
          </w:tcPr>
          <w:p w14:paraId="35C84BB7">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评审小组的组建</w:t>
            </w:r>
          </w:p>
        </w:tc>
        <w:tc>
          <w:tcPr>
            <w:tcW w:w="7088" w:type="dxa"/>
            <w:vAlign w:val="center"/>
          </w:tcPr>
          <w:p w14:paraId="5170877D">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评标委员会构成：</w:t>
            </w:r>
            <w:r>
              <w:rPr>
                <w:rFonts w:hint="eastAsia" w:ascii="宋体" w:hAnsi="宋体" w:eastAsia="宋体" w:cs="宋体"/>
                <w:color w:val="auto"/>
                <w:sz w:val="21"/>
                <w:highlight w:val="none"/>
                <w:lang w:val="en-US" w:eastAsia="zh-CN"/>
              </w:rPr>
              <w:t>5</w:t>
            </w:r>
            <w:r>
              <w:rPr>
                <w:rFonts w:hint="eastAsia" w:ascii="宋体" w:hAnsi="宋体" w:eastAsia="宋体" w:cs="宋体"/>
                <w:color w:val="auto"/>
                <w:sz w:val="21"/>
                <w:highlight w:val="none"/>
              </w:rPr>
              <w:t>人。</w:t>
            </w:r>
          </w:p>
          <w:p w14:paraId="1E7D540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评标专家确定方式：从依法设立的评标专家库中随机抽取。</w:t>
            </w:r>
          </w:p>
        </w:tc>
      </w:tr>
      <w:tr w14:paraId="54CD2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48" w:hRule="atLeast"/>
          <w:jc w:val="center"/>
        </w:trPr>
        <w:tc>
          <w:tcPr>
            <w:tcW w:w="599" w:type="dxa"/>
            <w:shd w:val="clear" w:color="auto" w:fill="auto"/>
            <w:vAlign w:val="center"/>
          </w:tcPr>
          <w:p w14:paraId="30FB5BC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22</w:t>
            </w:r>
          </w:p>
        </w:tc>
        <w:tc>
          <w:tcPr>
            <w:tcW w:w="1985" w:type="dxa"/>
            <w:vAlign w:val="center"/>
          </w:tcPr>
          <w:p w14:paraId="5C261C0F">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采购预算</w:t>
            </w:r>
          </w:p>
        </w:tc>
        <w:tc>
          <w:tcPr>
            <w:tcW w:w="7088" w:type="dxa"/>
            <w:vAlign w:val="center"/>
          </w:tcPr>
          <w:p w14:paraId="2F79C33B">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100000元</w:t>
            </w:r>
          </w:p>
          <w:p w14:paraId="22785F44">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超出采购预算的视为无效报价，</w:t>
            </w:r>
            <w:r>
              <w:rPr>
                <w:rFonts w:hint="eastAsia" w:ascii="宋体" w:hAnsi="宋体" w:eastAsia="宋体" w:cs="宋体"/>
                <w:color w:val="auto"/>
                <w:sz w:val="21"/>
                <w:highlight w:val="none"/>
                <w:lang w:eastAsia="zh-CN"/>
              </w:rPr>
              <w:t>协商</w:t>
            </w:r>
            <w:r>
              <w:rPr>
                <w:rFonts w:hint="eastAsia" w:ascii="宋体" w:hAnsi="宋体" w:eastAsia="宋体" w:cs="宋体"/>
                <w:color w:val="auto"/>
                <w:sz w:val="21"/>
                <w:highlight w:val="none"/>
              </w:rPr>
              <w:t>文件将被否决</w:t>
            </w:r>
            <w:r>
              <w:rPr>
                <w:rFonts w:hint="eastAsia" w:cs="宋体"/>
                <w:color w:val="auto"/>
                <w:sz w:val="21"/>
                <w:highlight w:val="none"/>
                <w:lang w:eastAsia="zh-CN"/>
              </w:rPr>
              <w:t>。</w:t>
            </w:r>
          </w:p>
        </w:tc>
      </w:tr>
      <w:tr w14:paraId="4654C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4" w:type="dxa"/>
          <w:trHeight w:val="507" w:hRule="atLeast"/>
          <w:jc w:val="center"/>
        </w:trPr>
        <w:tc>
          <w:tcPr>
            <w:tcW w:w="599" w:type="dxa"/>
            <w:shd w:val="clear" w:color="auto" w:fill="auto"/>
            <w:vAlign w:val="center"/>
          </w:tcPr>
          <w:p w14:paraId="4ABADE5E">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color w:val="auto"/>
                <w:sz w:val="21"/>
                <w:szCs w:val="21"/>
                <w:highlight w:val="none"/>
                <w:lang w:val="en-US" w:eastAsia="zh-CN" w:bidi="zh-CN"/>
              </w:rPr>
            </w:pPr>
            <w:r>
              <w:rPr>
                <w:rFonts w:hint="eastAsia" w:ascii="宋体" w:hAnsi="宋体" w:eastAsia="宋体" w:cs="宋体"/>
                <w:color w:val="auto"/>
                <w:sz w:val="21"/>
                <w:szCs w:val="21"/>
                <w:highlight w:val="none"/>
                <w:lang w:val="en-US" w:eastAsia="zh-CN"/>
              </w:rPr>
              <w:t>23</w:t>
            </w:r>
          </w:p>
        </w:tc>
        <w:tc>
          <w:tcPr>
            <w:tcW w:w="1985" w:type="dxa"/>
            <w:vAlign w:val="center"/>
          </w:tcPr>
          <w:p w14:paraId="6232B588">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报价方式</w:t>
            </w:r>
          </w:p>
        </w:tc>
        <w:tc>
          <w:tcPr>
            <w:tcW w:w="7088" w:type="dxa"/>
            <w:vAlign w:val="center"/>
          </w:tcPr>
          <w:p w14:paraId="7D831E88">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jc w:val="both"/>
              <w:textAlignment w:val="auto"/>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报价采用总价报价形式</w:t>
            </w:r>
            <w:r>
              <w:rPr>
                <w:rFonts w:hint="eastAsia" w:cs="宋体"/>
                <w:color w:val="auto"/>
                <w:sz w:val="21"/>
                <w:highlight w:val="none"/>
                <w:lang w:eastAsia="zh-CN"/>
              </w:rPr>
              <w:t>。</w:t>
            </w:r>
          </w:p>
        </w:tc>
      </w:tr>
      <w:tr w14:paraId="0079C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jc w:val="center"/>
        </w:trPr>
        <w:tc>
          <w:tcPr>
            <w:tcW w:w="599" w:type="dxa"/>
            <w:vAlign w:val="center"/>
          </w:tcPr>
          <w:p w14:paraId="14D9D599">
            <w:pPr>
              <w:pStyle w:val="33"/>
              <w:keepNext w:val="0"/>
              <w:keepLines w:val="0"/>
              <w:pageBreakBefore w:val="0"/>
              <w:widowControl w:val="0"/>
              <w:kinsoku/>
              <w:wordWrap/>
              <w:overflowPunct/>
              <w:topLinePunct w:val="0"/>
              <w:autoSpaceDE w:val="0"/>
              <w:autoSpaceDN w:val="0"/>
              <w:bidi w:val="0"/>
              <w:adjustRightInd/>
              <w:snapToGrid/>
              <w:spacing w:before="0"/>
              <w:ind w:left="44" w:leftChars="20" w:right="44" w:rightChars="20"/>
              <w:jc w:val="center"/>
              <w:textAlignment w:val="auto"/>
              <w:rPr>
                <w:rFonts w:hint="default"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24</w:t>
            </w:r>
          </w:p>
        </w:tc>
        <w:tc>
          <w:tcPr>
            <w:tcW w:w="1985" w:type="dxa"/>
            <w:vAlign w:val="center"/>
          </w:tcPr>
          <w:p w14:paraId="14EC5420">
            <w:pPr>
              <w:keepNext w:val="0"/>
              <w:keepLines w:val="0"/>
              <w:pageBreakBefore w:val="0"/>
              <w:widowControl w:val="0"/>
              <w:kinsoku/>
              <w:wordWrap/>
              <w:overflowPunct/>
              <w:topLinePunct w:val="0"/>
              <w:autoSpaceDE w:val="0"/>
              <w:autoSpaceDN w:val="0"/>
              <w:bidi w:val="0"/>
              <w:adjustRightInd/>
              <w:snapToGrid/>
              <w:spacing w:before="0" w:line="360" w:lineRule="auto"/>
              <w:ind w:left="44" w:leftChars="20" w:right="44" w:rightChars="2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招标代理服务费</w:t>
            </w:r>
          </w:p>
        </w:tc>
        <w:tc>
          <w:tcPr>
            <w:tcW w:w="7092" w:type="dxa"/>
            <w:gridSpan w:val="2"/>
            <w:vAlign w:val="center"/>
          </w:tcPr>
          <w:p w14:paraId="2CDA61D7">
            <w:pPr>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113" w:rightChars="0"/>
              <w:jc w:val="both"/>
              <w:textAlignment w:val="auto"/>
              <w:rPr>
                <w:rFonts w:hint="eastAsia" w:ascii="宋体" w:hAnsi="宋体" w:eastAsia="宋体" w:cs="宋体"/>
                <w:color w:val="auto"/>
                <w:sz w:val="21"/>
                <w:highlight w:val="none"/>
              </w:rPr>
            </w:pPr>
            <w:r>
              <w:rPr>
                <w:rFonts w:hint="eastAsia" w:cs="宋体"/>
                <w:color w:val="auto"/>
                <w:sz w:val="21"/>
                <w:szCs w:val="22"/>
                <w:highlight w:val="none"/>
                <w:lang w:val="en-US" w:eastAsia="zh-CN" w:bidi="zh-CN"/>
              </w:rPr>
              <w:t>参照</w:t>
            </w:r>
            <w:r>
              <w:rPr>
                <w:rFonts w:hint="eastAsia" w:ascii="宋体" w:hAnsi="宋体" w:eastAsia="宋体" w:cs="宋体"/>
                <w:color w:val="auto"/>
                <w:sz w:val="21"/>
                <w:szCs w:val="22"/>
                <w:highlight w:val="none"/>
                <w:lang w:val="zh-CN" w:eastAsia="zh-CN" w:bidi="zh-CN"/>
              </w:rPr>
              <w:t>执行国家发展计划委员会计价格〔2015〕299 号文件</w:t>
            </w:r>
            <w:r>
              <w:rPr>
                <w:rFonts w:hint="eastAsia" w:cs="宋体"/>
                <w:color w:val="auto"/>
                <w:sz w:val="21"/>
                <w:szCs w:val="22"/>
                <w:highlight w:val="none"/>
                <w:lang w:val="en-US" w:eastAsia="zh-CN" w:bidi="zh-CN"/>
              </w:rPr>
              <w:t>收取，由中标人支付</w:t>
            </w:r>
            <w:r>
              <w:rPr>
                <w:rFonts w:hint="eastAsia" w:ascii="宋体" w:hAnsi="宋体" w:eastAsia="宋体" w:cs="宋体"/>
                <w:color w:val="auto"/>
                <w:sz w:val="21"/>
                <w:szCs w:val="22"/>
                <w:highlight w:val="none"/>
                <w:lang w:val="zh-CN" w:eastAsia="zh-CN" w:bidi="zh-CN"/>
              </w:rPr>
              <w:t>。</w:t>
            </w:r>
          </w:p>
        </w:tc>
      </w:tr>
      <w:tr w14:paraId="703DD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jc w:val="center"/>
        </w:trPr>
        <w:tc>
          <w:tcPr>
            <w:tcW w:w="9676" w:type="dxa"/>
            <w:gridSpan w:val="4"/>
          </w:tcPr>
          <w:p w14:paraId="1FF0F704">
            <w:pPr>
              <w:pStyle w:val="33"/>
              <w:spacing w:before="118"/>
              <w:ind w:left="159"/>
              <w:rPr>
                <w:rFonts w:hint="eastAsia" w:ascii="宋体" w:hAnsi="宋体" w:eastAsia="宋体" w:cs="宋体"/>
                <w:b/>
                <w:color w:val="auto"/>
                <w:sz w:val="21"/>
                <w:highlight w:val="none"/>
              </w:rPr>
            </w:pPr>
            <w:r>
              <w:rPr>
                <w:rFonts w:hint="eastAsia" w:ascii="宋体" w:hAnsi="宋体" w:eastAsia="宋体" w:cs="宋体"/>
                <w:b/>
                <w:color w:val="auto"/>
                <w:sz w:val="21"/>
                <w:highlight w:val="none"/>
              </w:rPr>
              <w:t>本项目所属行业为其他未列明行业。</w:t>
            </w:r>
          </w:p>
        </w:tc>
      </w:tr>
    </w:tbl>
    <w:p w14:paraId="57F203C7">
      <w:pPr>
        <w:spacing w:after="0"/>
        <w:rPr>
          <w:rFonts w:hint="eastAsia" w:ascii="宋体" w:hAnsi="宋体" w:eastAsia="宋体" w:cs="宋体"/>
          <w:color w:val="auto"/>
          <w:sz w:val="21"/>
          <w:highlight w:val="none"/>
        </w:rPr>
        <w:sectPr>
          <w:pgSz w:w="11910" w:h="16840"/>
          <w:pgMar w:top="1440" w:right="1080" w:bottom="1440" w:left="1080" w:header="0" w:footer="752" w:gutter="0"/>
          <w:pgNumType w:fmt="decimal"/>
          <w:cols w:space="720" w:num="1"/>
        </w:sectPr>
      </w:pPr>
    </w:p>
    <w:p w14:paraId="535C5AB7">
      <w:pPr>
        <w:bidi w:val="0"/>
        <w:rPr>
          <w:rFonts w:hint="eastAsia" w:ascii="宋体" w:hAnsi="宋体" w:eastAsia="宋体" w:cs="宋体"/>
          <w:color w:val="auto"/>
          <w:highlight w:val="none"/>
        </w:rPr>
      </w:pPr>
      <w:bookmarkStart w:id="6" w:name="附件"/>
      <w:bookmarkEnd w:id="6"/>
      <w:r>
        <w:rPr>
          <w:rFonts w:hint="eastAsia" w:ascii="宋体" w:hAnsi="宋体" w:eastAsia="宋体" w:cs="宋体"/>
          <w:color w:val="auto"/>
          <w:highlight w:val="none"/>
        </w:rPr>
        <w:t>附页 1</w:t>
      </w:r>
    </w:p>
    <w:p w14:paraId="52EF5690">
      <w:pPr>
        <w:pStyle w:val="8"/>
        <w:spacing w:before="2"/>
        <w:rPr>
          <w:rFonts w:hint="eastAsia" w:ascii="宋体" w:hAnsi="宋体" w:eastAsia="宋体" w:cs="宋体"/>
          <w:b/>
          <w:color w:val="auto"/>
          <w:highlight w:val="none"/>
        </w:rPr>
      </w:pPr>
    </w:p>
    <w:p w14:paraId="1BFF46A0">
      <w:pPr>
        <w:spacing w:before="0"/>
        <w:ind w:left="775" w:right="1152" w:firstLine="0"/>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rPr>
        <w:t>疑问</w:t>
      </w:r>
    </w:p>
    <w:p w14:paraId="2BD4372E">
      <w:pPr>
        <w:pStyle w:val="8"/>
        <w:spacing w:before="9"/>
        <w:rPr>
          <w:rFonts w:hint="eastAsia" w:ascii="宋体" w:hAnsi="宋体" w:eastAsia="宋体" w:cs="宋体"/>
          <w:b/>
          <w:color w:val="auto"/>
          <w:sz w:val="13"/>
          <w:highlight w:val="none"/>
        </w:rPr>
      </w:pPr>
    </w:p>
    <w:p w14:paraId="35456009">
      <w:pPr>
        <w:pStyle w:val="8"/>
        <w:spacing w:before="70" w:line="364" w:lineRule="auto"/>
        <w:ind w:left="701" w:right="8533"/>
        <w:rPr>
          <w:rFonts w:hint="eastAsia" w:ascii="宋体" w:hAnsi="宋体" w:eastAsia="宋体" w:cs="宋体"/>
          <w:color w:val="auto"/>
          <w:highlight w:val="none"/>
        </w:rPr>
      </w:pPr>
      <w:r>
        <w:rPr>
          <w:rFonts w:hint="eastAsia" w:ascii="宋体" w:hAnsi="宋体" w:eastAsia="宋体" w:cs="宋体"/>
          <w:color w:val="auto"/>
          <w:highlight w:val="none"/>
        </w:rPr>
        <w:t>项目名称： 项目编号：</w:t>
      </w:r>
    </w:p>
    <w:p w14:paraId="7698C93F">
      <w:pPr>
        <w:pStyle w:val="8"/>
        <w:ind w:left="671"/>
        <w:rPr>
          <w:rFonts w:hint="eastAsia" w:ascii="宋体" w:hAnsi="宋体" w:eastAsia="宋体" w:cs="宋体"/>
          <w:color w:val="auto"/>
          <w:sz w:val="20"/>
          <w:highlight w:val="none"/>
        </w:rPr>
      </w:pPr>
      <w:r>
        <w:rPr>
          <w:rFonts w:hint="eastAsia" w:ascii="宋体" w:hAnsi="宋体" w:eastAsia="宋体" w:cs="宋体"/>
          <w:color w:val="auto"/>
          <w:sz w:val="20"/>
          <w:highlight w:val="none"/>
        </w:rPr>
        <mc:AlternateContent>
          <mc:Choice Requires="wpg">
            <w:drawing>
              <wp:inline distT="0" distB="0" distL="114300" distR="114300">
                <wp:extent cx="5992495" cy="5816600"/>
                <wp:effectExtent l="0" t="0" r="8255" b="12700"/>
                <wp:docPr id="8" name="组合 2"/>
                <wp:cNvGraphicFramePr/>
                <a:graphic xmlns:a="http://schemas.openxmlformats.org/drawingml/2006/main">
                  <a:graphicData uri="http://schemas.microsoft.com/office/word/2010/wordprocessingGroup">
                    <wpg:wgp>
                      <wpg:cNvGrpSpPr/>
                      <wpg:grpSpPr>
                        <a:xfrm>
                          <a:off x="0" y="0"/>
                          <a:ext cx="5992495" cy="5816600"/>
                          <a:chOff x="0" y="0"/>
                          <a:chExt cx="9437" cy="9160"/>
                        </a:xfrm>
                      </wpg:grpSpPr>
                      <wps:wsp>
                        <wps:cNvPr id="1" name="直线 3"/>
                        <wps:cNvCnPr/>
                        <wps:spPr>
                          <a:xfrm>
                            <a:off x="0" y="14"/>
                            <a:ext cx="9437" cy="0"/>
                          </a:xfrm>
                          <a:prstGeom prst="line">
                            <a:avLst/>
                          </a:prstGeom>
                          <a:ln w="18288" cap="flat" cmpd="sng">
                            <a:solidFill>
                              <a:srgbClr val="000000"/>
                            </a:solidFill>
                            <a:prstDash val="solid"/>
                            <a:headEnd type="none" w="med" len="med"/>
                            <a:tailEnd type="none" w="med" len="med"/>
                          </a:ln>
                        </wps:spPr>
                        <wps:bodyPr upright="1"/>
                      </wps:wsp>
                      <wps:wsp>
                        <wps:cNvPr id="2" name="直线 4"/>
                        <wps:cNvCnPr/>
                        <wps:spPr>
                          <a:xfrm>
                            <a:off x="0" y="9145"/>
                            <a:ext cx="9437" cy="0"/>
                          </a:xfrm>
                          <a:prstGeom prst="line">
                            <a:avLst/>
                          </a:prstGeom>
                          <a:ln w="18288" cap="flat" cmpd="sng">
                            <a:solidFill>
                              <a:srgbClr val="000000"/>
                            </a:solidFill>
                            <a:prstDash val="solid"/>
                            <a:headEnd type="none" w="med" len="med"/>
                            <a:tailEnd type="none" w="med" len="med"/>
                          </a:ln>
                        </wps:spPr>
                        <wps:bodyPr upright="1"/>
                      </wps:wsp>
                      <wps:wsp>
                        <wps:cNvPr id="3" name="直线 5"/>
                        <wps:cNvCnPr/>
                        <wps:spPr>
                          <a:xfrm>
                            <a:off x="29" y="958"/>
                            <a:ext cx="9379" cy="0"/>
                          </a:xfrm>
                          <a:prstGeom prst="line">
                            <a:avLst/>
                          </a:prstGeom>
                          <a:ln w="6096" cap="flat" cmpd="sng">
                            <a:solidFill>
                              <a:srgbClr val="000000"/>
                            </a:solidFill>
                            <a:prstDash val="solid"/>
                            <a:headEnd type="none" w="med" len="med"/>
                            <a:tailEnd type="none" w="med" len="med"/>
                          </a:ln>
                        </wps:spPr>
                        <wps:bodyPr upright="1"/>
                      </wps:wsp>
                      <wps:wsp>
                        <wps:cNvPr id="4" name="直线 6"/>
                        <wps:cNvCnPr/>
                        <wps:spPr>
                          <a:xfrm>
                            <a:off x="14" y="0"/>
                            <a:ext cx="0" cy="9160"/>
                          </a:xfrm>
                          <a:prstGeom prst="line">
                            <a:avLst/>
                          </a:prstGeom>
                          <a:ln w="18288" cap="flat" cmpd="sng">
                            <a:solidFill>
                              <a:srgbClr val="000000"/>
                            </a:solidFill>
                            <a:prstDash val="solid"/>
                            <a:headEnd type="none" w="med" len="med"/>
                            <a:tailEnd type="none" w="med" len="med"/>
                          </a:ln>
                        </wps:spPr>
                        <wps:bodyPr upright="1"/>
                      </wps:wsp>
                      <wps:wsp>
                        <wps:cNvPr id="5" name="直线 7"/>
                        <wps:cNvCnPr/>
                        <wps:spPr>
                          <a:xfrm>
                            <a:off x="9422" y="29"/>
                            <a:ext cx="0" cy="9131"/>
                          </a:xfrm>
                          <a:prstGeom prst="line">
                            <a:avLst/>
                          </a:prstGeom>
                          <a:ln w="18288" cap="flat" cmpd="sng">
                            <a:solidFill>
                              <a:srgbClr val="000000"/>
                            </a:solidFill>
                            <a:prstDash val="solid"/>
                            <a:headEnd type="none" w="med" len="med"/>
                            <a:tailEnd type="none" w="med" len="med"/>
                          </a:ln>
                        </wps:spPr>
                        <wps:bodyPr upright="1"/>
                      </wps:wsp>
                      <wps:wsp>
                        <wps:cNvPr id="6" name="直线 8"/>
                        <wps:cNvCnPr/>
                        <wps:spPr>
                          <a:xfrm>
                            <a:off x="4718" y="29"/>
                            <a:ext cx="0" cy="924"/>
                          </a:xfrm>
                          <a:prstGeom prst="line">
                            <a:avLst/>
                          </a:prstGeom>
                          <a:ln w="6096" cap="flat" cmpd="sng">
                            <a:solidFill>
                              <a:srgbClr val="000000"/>
                            </a:solidFill>
                            <a:prstDash val="solid"/>
                            <a:headEnd type="none" w="med" len="med"/>
                            <a:tailEnd type="none" w="med" len="med"/>
                          </a:ln>
                        </wps:spPr>
                        <wps:bodyPr upright="1"/>
                      </wps:wsp>
                      <wps:wsp>
                        <wps:cNvPr id="7" name="文本框 9"/>
                        <wps:cNvSpPr txBox="1"/>
                        <wps:spPr>
                          <a:xfrm>
                            <a:off x="28" y="28"/>
                            <a:ext cx="4685" cy="925"/>
                          </a:xfrm>
                          <a:prstGeom prst="rect">
                            <a:avLst/>
                          </a:prstGeom>
                          <a:noFill/>
                          <a:ln>
                            <a:noFill/>
                          </a:ln>
                        </wps:spPr>
                        <wps:txbx>
                          <w:txbxContent>
                            <w:p w14:paraId="023507F6">
                              <w:pPr>
                                <w:spacing w:before="2" w:line="240" w:lineRule="auto"/>
                                <w:rPr>
                                  <w:sz w:val="20"/>
                                </w:rPr>
                              </w:pPr>
                            </w:p>
                            <w:p w14:paraId="075D47A1">
                              <w:pPr>
                                <w:spacing w:before="0"/>
                                <w:ind w:left="94" w:right="0" w:firstLine="0"/>
                                <w:jc w:val="left"/>
                                <w:rPr>
                                  <w:sz w:val="21"/>
                                </w:rPr>
                              </w:pPr>
                              <w:r>
                                <w:rPr>
                                  <w:sz w:val="21"/>
                                </w:rPr>
                                <w:t>供应商名称</w:t>
                              </w:r>
                            </w:p>
                          </w:txbxContent>
                        </wps:txbx>
                        <wps:bodyPr lIns="0" tIns="0" rIns="0" bIns="0" upright="1"/>
                      </wps:wsp>
                    </wpg:wgp>
                  </a:graphicData>
                </a:graphic>
              </wp:inline>
            </w:drawing>
          </mc:Choice>
          <mc:Fallback>
            <w:pict>
              <v:group id="组合 2" o:spid="_x0000_s1026" o:spt="203" style="height:458pt;width:471.85pt;" coordsize="9437,9160" o:gfxdata="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">
                <o:lock v:ext="edit" aspectratio="f"/>
                <v:line id="直线 3" o:spid="_x0000_s1026" o:spt="20" style="position:absolute;left:0;top:14;height:0;width:9437;" filled="f" stroked="t" coordsize="21600,21600" o:gfxdata="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HdUygtwAAANo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v:line id="直线 4" o:spid="_x0000_s1026" o:spt="20" style="position:absolute;left:0;top:9145;height:0;width:9437;" filled="f" stroked="t" coordsize="21600,21600" o:gfxdata="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6fS17sAAADa&#10;AAAADwAAAAAAAAABACAAAAAiAAAAZHJzL2Rvd25yZXYueG1sUEsBAhQAFAAAAAgAh07iQDMvBZ47&#10;AAAAOQAAABAAAAAAAAAAAQAgAAAACgEAAGRycy9zaGFwZXhtbC54bWxQSwUGAAAAAAYABgBbAQAA&#10;tAMAAAAA&#10;">
                  <v:fill on="f" focussize="0,0"/>
                  <v:stroke weight="1.44pt" color="#000000" joinstyle="round"/>
                  <v:imagedata o:title=""/>
                  <o:lock v:ext="edit" aspectratio="f"/>
                </v:line>
                <v:line id="直线 5" o:spid="_x0000_s1026" o:spt="20" style="position:absolute;left:29;top:958;height:0;width:9379;"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6" o:spid="_x0000_s1026" o:spt="20" style="position:absolute;left:14;top:0;height:9160;width:0;" filled="f" stroked="t" coordsize="21600,21600" o:gfxdata="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Au84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7" o:spid="_x0000_s1026" o:spt="20" style="position:absolute;left:9422;top:29;height:9131;width:0;" filled="f" stroked="t" coordsize="21600,21600" o:gfxdata="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TkqjugAAANoA&#10;AAAPAAAAAAAAAAEAIAAAACIAAABkcnMvZG93bnJldi54bWxQSwECFAAUAAAACACHTuJAMy8FnjsA&#10;AAA5AAAAEAAAAAAAAAABACAAAAAJAQAAZHJzL3NoYXBleG1sLnhtbFBLBQYAAAAABgAGAFsBAACz&#10;AwAAAAA=&#10;">
                  <v:fill on="f" focussize="0,0"/>
                  <v:stroke weight="1.44pt" color="#000000" joinstyle="round"/>
                  <v:imagedata o:title=""/>
                  <o:lock v:ext="edit" aspectratio="f"/>
                </v:line>
                <v:line id="直线 8" o:spid="_x0000_s1026" o:spt="20" style="position:absolute;left:4718;top:29;height:924;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shape id="文本框 9" o:spid="_x0000_s1026" o:spt="202" type="#_x0000_t202" style="position:absolute;left:28;top:28;height:925;width:4685;"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23507F6">
                        <w:pPr>
                          <w:spacing w:before="2" w:line="240" w:lineRule="auto"/>
                          <w:rPr>
                            <w:sz w:val="20"/>
                          </w:rPr>
                        </w:pPr>
                      </w:p>
                      <w:p w14:paraId="075D47A1">
                        <w:pPr>
                          <w:spacing w:before="0"/>
                          <w:ind w:left="94" w:right="0" w:firstLine="0"/>
                          <w:jc w:val="left"/>
                          <w:rPr>
                            <w:sz w:val="21"/>
                          </w:rPr>
                        </w:pPr>
                        <w:r>
                          <w:rPr>
                            <w:sz w:val="21"/>
                          </w:rPr>
                          <w:t>供应商名称</w:t>
                        </w:r>
                      </w:p>
                    </w:txbxContent>
                  </v:textbox>
                </v:shape>
                <w10:wrap type="none"/>
                <w10:anchorlock/>
              </v:group>
            </w:pict>
          </mc:Fallback>
        </mc:AlternateContent>
      </w:r>
    </w:p>
    <w:p w14:paraId="15586D99">
      <w:pPr>
        <w:pStyle w:val="8"/>
        <w:spacing w:before="8"/>
        <w:rPr>
          <w:rFonts w:hint="eastAsia" w:ascii="宋体" w:hAnsi="宋体" w:eastAsia="宋体" w:cs="宋体"/>
          <w:color w:val="auto"/>
          <w:sz w:val="22"/>
          <w:highlight w:val="none"/>
        </w:rPr>
      </w:pPr>
    </w:p>
    <w:p w14:paraId="53D9DC88">
      <w:pPr>
        <w:pStyle w:val="8"/>
        <w:tabs>
          <w:tab w:val="left" w:pos="8364"/>
        </w:tabs>
        <w:spacing w:before="70"/>
        <w:ind w:left="5319"/>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rPr>
        <w:tab/>
      </w:r>
      <w:r>
        <w:rPr>
          <w:rFonts w:hint="eastAsia" w:ascii="宋体" w:hAnsi="宋体" w:eastAsia="宋体" w:cs="宋体"/>
          <w:color w:val="auto"/>
          <w:highlight w:val="none"/>
        </w:rPr>
        <w:t>（公章）</w:t>
      </w:r>
    </w:p>
    <w:p w14:paraId="38B2A031">
      <w:pPr>
        <w:pStyle w:val="8"/>
        <w:rPr>
          <w:rFonts w:hint="eastAsia" w:ascii="宋体" w:hAnsi="宋体" w:eastAsia="宋体" w:cs="宋体"/>
          <w:color w:val="auto"/>
          <w:sz w:val="20"/>
          <w:highlight w:val="none"/>
        </w:rPr>
      </w:pPr>
    </w:p>
    <w:p w14:paraId="33E4F7EE">
      <w:pPr>
        <w:pStyle w:val="8"/>
        <w:spacing w:before="11"/>
        <w:rPr>
          <w:rFonts w:hint="eastAsia" w:ascii="宋体" w:hAnsi="宋体" w:eastAsia="宋体" w:cs="宋体"/>
          <w:color w:val="auto"/>
          <w:sz w:val="24"/>
          <w:highlight w:val="none"/>
        </w:rPr>
      </w:pPr>
    </w:p>
    <w:p w14:paraId="2ACF152D">
      <w:pPr>
        <w:pStyle w:val="8"/>
        <w:tabs>
          <w:tab w:val="left" w:pos="5950"/>
        </w:tabs>
        <w:spacing w:before="1"/>
        <w:ind w:left="5321"/>
        <w:rPr>
          <w:rFonts w:hint="eastAsia" w:ascii="宋体" w:hAnsi="宋体" w:eastAsia="宋体" w:cs="宋体"/>
          <w:color w:val="auto"/>
          <w:highlight w:val="none"/>
        </w:rPr>
      </w:pPr>
      <w:r>
        <w:rPr>
          <w:rFonts w:hint="eastAsia" w:ascii="宋体" w:hAnsi="宋体" w:eastAsia="宋体" w:cs="宋体"/>
          <w:color w:val="auto"/>
          <w:highlight w:val="none"/>
        </w:rPr>
        <w:t>日</w:t>
      </w:r>
      <w:r>
        <w:rPr>
          <w:rFonts w:hint="eastAsia" w:ascii="宋体" w:hAnsi="宋体" w:eastAsia="宋体" w:cs="宋体"/>
          <w:color w:val="auto"/>
          <w:highlight w:val="none"/>
        </w:rPr>
        <w:tab/>
      </w:r>
      <w:r>
        <w:rPr>
          <w:rFonts w:hint="eastAsia" w:ascii="宋体" w:hAnsi="宋体" w:eastAsia="宋体" w:cs="宋体"/>
          <w:color w:val="auto"/>
          <w:highlight w:val="none"/>
        </w:rPr>
        <w:t>期：</w:t>
      </w:r>
    </w:p>
    <w:p w14:paraId="6EB528AD">
      <w:pPr>
        <w:spacing w:after="0"/>
        <w:rPr>
          <w:rFonts w:hint="eastAsia" w:ascii="宋体" w:hAnsi="宋体" w:eastAsia="宋体" w:cs="宋体"/>
          <w:color w:val="auto"/>
          <w:highlight w:val="none"/>
        </w:rPr>
        <w:sectPr>
          <w:pgSz w:w="11910" w:h="16840"/>
          <w:pgMar w:top="1440" w:right="1080" w:bottom="1440" w:left="1080" w:header="0" w:footer="752" w:gutter="0"/>
          <w:pgNumType w:fmt="decimal"/>
          <w:cols w:space="720" w:num="1"/>
        </w:sectPr>
      </w:pPr>
    </w:p>
    <w:p w14:paraId="66412F8B">
      <w:pPr>
        <w:pStyle w:val="2"/>
        <w:tabs>
          <w:tab w:val="left" w:pos="1204"/>
        </w:tabs>
        <w:ind w:right="382"/>
        <w:outlineLvl w:val="0"/>
        <w:rPr>
          <w:rFonts w:hint="eastAsia" w:ascii="宋体" w:hAnsi="宋体" w:eastAsia="宋体" w:cs="宋体"/>
          <w:color w:val="auto"/>
          <w:highlight w:val="none"/>
        </w:rPr>
      </w:pPr>
      <w:bookmarkStart w:id="7" w:name="第三章  评审方法"/>
      <w:bookmarkEnd w:id="7"/>
      <w:bookmarkStart w:id="8" w:name="_Toc27427"/>
      <w:r>
        <w:rPr>
          <w:rFonts w:hint="eastAsia" w:ascii="宋体" w:hAnsi="宋体" w:eastAsia="宋体" w:cs="宋体"/>
          <w:color w:val="auto"/>
          <w:highlight w:val="none"/>
        </w:rPr>
        <w:t>第三章</w:t>
      </w:r>
      <w:r>
        <w:rPr>
          <w:rFonts w:hint="eastAsia" w:ascii="宋体" w:hAnsi="宋体" w:eastAsia="宋体" w:cs="宋体"/>
          <w:color w:val="auto"/>
          <w:highlight w:val="none"/>
        </w:rPr>
        <w:tab/>
      </w:r>
      <w:r>
        <w:rPr>
          <w:rFonts w:hint="eastAsia" w:ascii="宋体" w:hAnsi="宋体" w:eastAsia="宋体" w:cs="宋体"/>
          <w:color w:val="auto"/>
          <w:highlight w:val="none"/>
        </w:rPr>
        <w:t>评审方法</w:t>
      </w:r>
      <w:bookmarkEnd w:id="8"/>
    </w:p>
    <w:p w14:paraId="464834A9">
      <w:pPr>
        <w:pStyle w:val="8"/>
        <w:spacing w:before="12"/>
        <w:rPr>
          <w:rFonts w:hint="eastAsia" w:ascii="宋体" w:hAnsi="宋体" w:eastAsia="宋体" w:cs="宋体"/>
          <w:b/>
          <w:color w:val="auto"/>
          <w:sz w:val="9"/>
          <w:highlight w:val="none"/>
        </w:rPr>
      </w:pPr>
    </w:p>
    <w:p w14:paraId="3CA5099E">
      <w:pPr>
        <w:bidi w:val="0"/>
        <w:rPr>
          <w:rFonts w:hint="eastAsia" w:ascii="宋体" w:hAnsi="宋体" w:eastAsia="宋体" w:cs="宋体"/>
          <w:color w:val="auto"/>
          <w:highlight w:val="none"/>
        </w:rPr>
      </w:pPr>
      <w:r>
        <w:rPr>
          <w:rFonts w:hint="eastAsia" w:ascii="宋体" w:hAnsi="宋体" w:eastAsia="宋体" w:cs="宋体"/>
          <w:b/>
          <w:bCs/>
          <w:color w:val="auto"/>
          <w:highlight w:val="none"/>
        </w:rPr>
        <w:t>评审方法前附表</w:t>
      </w:r>
    </w:p>
    <w:p w14:paraId="3D235F74">
      <w:pPr>
        <w:pStyle w:val="8"/>
        <w:spacing w:before="7" w:after="1"/>
        <w:rPr>
          <w:rFonts w:hint="eastAsia" w:ascii="宋体" w:hAnsi="宋体" w:eastAsia="宋体" w:cs="宋体"/>
          <w:b/>
          <w:color w:val="auto"/>
          <w:sz w:val="9"/>
          <w:highlight w:val="none"/>
        </w:rPr>
      </w:pPr>
    </w:p>
    <w:tbl>
      <w:tblPr>
        <w:tblStyle w:val="15"/>
        <w:tblW w:w="0" w:type="auto"/>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2"/>
        <w:gridCol w:w="1845"/>
        <w:gridCol w:w="6663"/>
      </w:tblGrid>
      <w:tr w14:paraId="170E8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822" w:type="dxa"/>
            <w:vAlign w:val="center"/>
          </w:tcPr>
          <w:p w14:paraId="49BDAD06">
            <w:pPr>
              <w:pStyle w:val="33"/>
              <w:spacing w:before="155"/>
              <w:ind w:right="114"/>
              <w:jc w:val="righ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条款</w:t>
            </w:r>
          </w:p>
        </w:tc>
        <w:tc>
          <w:tcPr>
            <w:tcW w:w="1845" w:type="dxa"/>
            <w:vAlign w:val="center"/>
          </w:tcPr>
          <w:p w14:paraId="61137E42">
            <w:pPr>
              <w:pStyle w:val="33"/>
              <w:spacing w:before="155"/>
              <w:ind w:left="138" w:right="132"/>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6663" w:type="dxa"/>
            <w:vAlign w:val="center"/>
          </w:tcPr>
          <w:p w14:paraId="641C3B7D">
            <w:pPr>
              <w:pStyle w:val="33"/>
              <w:spacing w:before="155"/>
              <w:ind w:left="2888" w:right="2881"/>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p>
        </w:tc>
      </w:tr>
      <w:tr w14:paraId="7E142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7" w:hRule="atLeast"/>
        </w:trPr>
        <w:tc>
          <w:tcPr>
            <w:tcW w:w="822" w:type="dxa"/>
            <w:vMerge w:val="restart"/>
            <w:vAlign w:val="center"/>
          </w:tcPr>
          <w:p w14:paraId="1F1C7CF3">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资格评审标准</w:t>
            </w:r>
          </w:p>
        </w:tc>
        <w:tc>
          <w:tcPr>
            <w:tcW w:w="1845" w:type="dxa"/>
            <w:vAlign w:val="center"/>
          </w:tcPr>
          <w:p w14:paraId="7064106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营业资格</w:t>
            </w:r>
          </w:p>
        </w:tc>
        <w:tc>
          <w:tcPr>
            <w:tcW w:w="6663" w:type="dxa"/>
            <w:vAlign w:val="center"/>
          </w:tcPr>
          <w:p w14:paraId="3DD01FA7">
            <w:pPr>
              <w:pStyle w:val="33"/>
              <w:keepNext w:val="0"/>
              <w:keepLines w:val="0"/>
              <w:pageBreakBefore w:val="0"/>
              <w:widowControl w:val="0"/>
              <w:kinsoku/>
              <w:wordWrap/>
              <w:overflowPunct/>
              <w:topLinePunct w:val="0"/>
              <w:autoSpaceDE w:val="0"/>
              <w:autoSpaceDN w:val="0"/>
              <w:bidi w:val="0"/>
              <w:adjustRightInd/>
              <w:snapToGrid/>
              <w:spacing w:before="3" w:line="240" w:lineRule="auto"/>
              <w:ind w:left="44" w:leftChars="20" w:right="44" w:rightChars="2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须具有独立承担民事责任的能力，具备有效的营业执照（事业单位需提供事业单位法人证书、组织机构代码证及税务登记证）及相关经营范围，并具有履行合同所</w:t>
            </w:r>
            <w:r>
              <w:rPr>
                <w:rFonts w:hint="eastAsia" w:cs="宋体"/>
                <w:color w:val="auto"/>
                <w:sz w:val="21"/>
                <w:szCs w:val="21"/>
                <w:highlight w:val="none"/>
                <w:lang w:val="en-US" w:eastAsia="zh-CN"/>
              </w:rPr>
              <w:t>必需的</w:t>
            </w:r>
            <w:r>
              <w:rPr>
                <w:rFonts w:hint="eastAsia" w:ascii="宋体" w:hAnsi="宋体" w:eastAsia="宋体" w:cs="宋体"/>
                <w:color w:val="auto"/>
                <w:sz w:val="21"/>
                <w:szCs w:val="21"/>
                <w:highlight w:val="none"/>
                <w:lang w:val="en-US" w:eastAsia="zh-CN"/>
              </w:rPr>
              <w:t>设备和专业技术服务能力。标书内</w:t>
            </w:r>
            <w:r>
              <w:rPr>
                <w:rFonts w:hint="eastAsia" w:cs="宋体"/>
                <w:color w:val="auto"/>
                <w:sz w:val="21"/>
                <w:szCs w:val="21"/>
                <w:highlight w:val="none"/>
                <w:lang w:val="en-US" w:eastAsia="zh-CN"/>
              </w:rPr>
              <w:t>附</w:t>
            </w:r>
            <w:r>
              <w:rPr>
                <w:rFonts w:hint="eastAsia" w:ascii="宋体" w:hAnsi="宋体" w:eastAsia="宋体" w:cs="宋体"/>
                <w:color w:val="auto"/>
                <w:sz w:val="21"/>
                <w:szCs w:val="21"/>
                <w:highlight w:val="none"/>
                <w:lang w:val="en-US" w:eastAsia="zh-CN"/>
              </w:rPr>
              <w:t>营业执照（事业单位需提供事业单位法人证书、组织机构代码证及税务登记证）</w:t>
            </w:r>
            <w:r>
              <w:rPr>
                <w:rFonts w:hint="eastAsia" w:cs="宋体"/>
                <w:color w:val="auto"/>
                <w:sz w:val="21"/>
                <w:szCs w:val="21"/>
                <w:highlight w:val="none"/>
                <w:lang w:val="en-US" w:eastAsia="zh-CN"/>
              </w:rPr>
              <w:t>扫描件</w:t>
            </w:r>
            <w:r>
              <w:rPr>
                <w:rFonts w:hint="eastAsia" w:ascii="宋体" w:hAnsi="宋体" w:eastAsia="宋体" w:cs="宋体"/>
                <w:color w:val="auto"/>
                <w:sz w:val="21"/>
                <w:szCs w:val="21"/>
                <w:highlight w:val="none"/>
                <w:lang w:val="en-US" w:eastAsia="zh-CN"/>
              </w:rPr>
              <w:t>加盖公章。</w:t>
            </w:r>
          </w:p>
        </w:tc>
      </w:tr>
      <w:tr w14:paraId="710FE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822" w:type="dxa"/>
            <w:vMerge w:val="continue"/>
            <w:vAlign w:val="center"/>
          </w:tcPr>
          <w:p w14:paraId="678F19BA">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vAlign w:val="center"/>
          </w:tcPr>
          <w:p w14:paraId="0453A2D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信誉要求</w:t>
            </w:r>
          </w:p>
        </w:tc>
        <w:tc>
          <w:tcPr>
            <w:tcW w:w="6663" w:type="dxa"/>
            <w:vAlign w:val="center"/>
          </w:tcPr>
          <w:p w14:paraId="2EE88438">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44" w:leftChars="20" w:right="44" w:rightChars="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拒绝列入政府取消投标资格记录期间的企业或个人投标；（2）不得为“信用中国”网站（www.creditchina.gov.cn）中列入失信被执行人和重大税收违法失信主体供应商；不得为中国政府采购网（www.ccgp.gov.cn）政府采购严重违法失信行为记录名单中被财政部门禁止参加政府采购活动的供应商（在处罚决定规定的时间和地域范围内）（详见财库〔2016〕125号）；（3）参加政府采购活动前3年内在经营活动中没有重大违法记录</w:t>
            </w:r>
            <w:r>
              <w:rPr>
                <w:rFonts w:hint="eastAsia" w:cs="宋体"/>
                <w:color w:val="auto"/>
                <w:sz w:val="21"/>
                <w:szCs w:val="21"/>
                <w:highlight w:val="none"/>
                <w:lang w:val="en-US" w:eastAsia="zh-CN"/>
              </w:rPr>
              <w:t>。标书内附由法定代表人或其委托代理人签字并加盖单位公章的承诺书。</w:t>
            </w:r>
          </w:p>
        </w:tc>
      </w:tr>
      <w:tr w14:paraId="1006F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822" w:type="dxa"/>
            <w:vMerge w:val="continue"/>
            <w:vAlign w:val="center"/>
          </w:tcPr>
          <w:p w14:paraId="5956EB54">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vAlign w:val="center"/>
          </w:tcPr>
          <w:p w14:paraId="059AD475">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财务状况、依法缴纳税收和社会保障资金情况</w:t>
            </w:r>
          </w:p>
        </w:tc>
        <w:tc>
          <w:tcPr>
            <w:tcW w:w="6663" w:type="dxa"/>
            <w:vAlign w:val="center"/>
          </w:tcPr>
          <w:p w14:paraId="6F2F221E">
            <w:pPr>
              <w:pStyle w:val="33"/>
              <w:keepNext w:val="0"/>
              <w:keepLines w:val="0"/>
              <w:pageBreakBefore w:val="0"/>
              <w:widowControl w:val="0"/>
              <w:kinsoku/>
              <w:wordWrap/>
              <w:overflowPunct/>
              <w:topLinePunct w:val="0"/>
              <w:autoSpaceDE w:val="0"/>
              <w:autoSpaceDN w:val="0"/>
              <w:bidi w:val="0"/>
              <w:adjustRightInd/>
              <w:snapToGrid/>
              <w:spacing w:before="78" w:line="240" w:lineRule="auto"/>
              <w:ind w:left="44" w:leftChars="20" w:right="44" w:rightChars="20"/>
              <w:textAlignment w:val="auto"/>
              <w:rPr>
                <w:rFonts w:hint="eastAsia" w:ascii="宋体" w:hAnsi="宋体" w:eastAsia="宋体" w:cs="宋体"/>
                <w:color w:val="auto"/>
                <w:sz w:val="21"/>
                <w:szCs w:val="21"/>
                <w:highlight w:val="none"/>
                <w:lang w:eastAsia="zh-CN"/>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应按照《长春市财政局关于加强政府采购信用体系建设简化</w:t>
            </w: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lang w:val="en-US" w:eastAsia="zh-CN"/>
              </w:rPr>
              <w:t>资格条件有关事项的通知》（长财采购〔2022〕2066号）文件要求在</w:t>
            </w:r>
            <w:r>
              <w:rPr>
                <w:rFonts w:hint="eastAsia" w:cs="宋体"/>
                <w:color w:val="auto"/>
                <w:sz w:val="21"/>
                <w:szCs w:val="21"/>
                <w:highlight w:val="none"/>
                <w:lang w:val="en-US" w:eastAsia="zh-CN"/>
              </w:rPr>
              <w:t>协商</w:t>
            </w:r>
            <w:r>
              <w:rPr>
                <w:rFonts w:hint="eastAsia" w:ascii="宋体" w:hAnsi="宋体" w:eastAsia="宋体" w:cs="宋体"/>
                <w:color w:val="auto"/>
                <w:sz w:val="21"/>
                <w:szCs w:val="21"/>
                <w:highlight w:val="none"/>
                <w:lang w:val="en-US" w:eastAsia="zh-CN"/>
              </w:rPr>
              <w:t>文件中提交反映其财务状况、依法缴纳税收和社会保障资金情况的资格条件承诺函，并对资格条件承诺函有关内容的真实性、有效性、合法性负责。存在不适用信用承诺情形的供应商，应提供投标截止时间前近一年内任意三个月的依法纳税及缴纳社会保障资金证明资料（依法免税或无需缴纳社会保障资金的应提供相关书面说明及相关证明）和202</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年经会计师事务所或审计机构出具的财务审计报告（新成立企业如无法提供202</w:t>
            </w:r>
            <w:r>
              <w:rPr>
                <w:rFonts w:hint="eastAsia" w:cs="宋体"/>
                <w:color w:val="auto"/>
                <w:sz w:val="21"/>
                <w:szCs w:val="21"/>
                <w:highlight w:val="none"/>
                <w:lang w:val="en-US" w:eastAsia="zh-CN"/>
              </w:rPr>
              <w:t>4</w:t>
            </w:r>
            <w:bookmarkStart w:id="49" w:name="_GoBack"/>
            <w:bookmarkEnd w:id="49"/>
            <w:r>
              <w:rPr>
                <w:rFonts w:hint="eastAsia" w:ascii="宋体" w:hAnsi="宋体" w:eastAsia="宋体" w:cs="宋体"/>
                <w:color w:val="auto"/>
                <w:sz w:val="21"/>
                <w:szCs w:val="21"/>
                <w:highlight w:val="none"/>
                <w:lang w:val="en-US" w:eastAsia="zh-CN"/>
              </w:rPr>
              <w:t>年审计报告，则需提供自成立之日起至今公司财务状况良好的承诺书及企业财务报表）</w:t>
            </w:r>
            <w:r>
              <w:rPr>
                <w:rFonts w:hint="eastAsia" w:cs="宋体"/>
                <w:color w:val="auto"/>
                <w:sz w:val="21"/>
                <w:szCs w:val="21"/>
                <w:highlight w:val="none"/>
                <w:lang w:val="en-US" w:eastAsia="zh-CN"/>
              </w:rPr>
              <w:t>。</w:t>
            </w:r>
          </w:p>
        </w:tc>
      </w:tr>
      <w:tr w14:paraId="4F22F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822" w:type="dxa"/>
            <w:vMerge w:val="continue"/>
            <w:vAlign w:val="center"/>
          </w:tcPr>
          <w:p w14:paraId="4978C589">
            <w:pPr>
              <w:pStyle w:val="33"/>
              <w:keepNext w:val="0"/>
              <w:keepLines w:val="0"/>
              <w:pageBreakBefore w:val="0"/>
              <w:widowControl w:val="0"/>
              <w:kinsoku/>
              <w:wordWrap/>
              <w:overflowPunct/>
              <w:topLinePunct w:val="0"/>
              <w:autoSpaceDE w:val="0"/>
              <w:autoSpaceDN w:val="0"/>
              <w:bidi w:val="0"/>
              <w:adjustRightInd/>
              <w:snapToGrid/>
              <w:spacing w:before="78" w:line="240" w:lineRule="auto"/>
              <w:ind w:left="44" w:leftChars="20" w:right="44" w:rightChars="20"/>
              <w:textAlignment w:val="auto"/>
              <w:rPr>
                <w:color w:val="auto"/>
                <w:highlight w:val="none"/>
              </w:rPr>
            </w:pPr>
          </w:p>
        </w:tc>
        <w:tc>
          <w:tcPr>
            <w:tcW w:w="1845" w:type="dxa"/>
            <w:vAlign w:val="center"/>
          </w:tcPr>
          <w:p w14:paraId="75D797FC">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其他要求</w:t>
            </w:r>
          </w:p>
        </w:tc>
        <w:tc>
          <w:tcPr>
            <w:tcW w:w="6663" w:type="dxa"/>
            <w:vAlign w:val="center"/>
          </w:tcPr>
          <w:p w14:paraId="3BE80E60">
            <w:pPr>
              <w:pStyle w:val="33"/>
              <w:keepNext w:val="0"/>
              <w:keepLines w:val="0"/>
              <w:pageBreakBefore w:val="0"/>
              <w:widowControl w:val="0"/>
              <w:kinsoku/>
              <w:wordWrap/>
              <w:overflowPunct/>
              <w:topLinePunct w:val="0"/>
              <w:autoSpaceDE w:val="0"/>
              <w:autoSpaceDN w:val="0"/>
              <w:bidi w:val="0"/>
              <w:adjustRightInd/>
              <w:snapToGrid/>
              <w:spacing w:before="78" w:line="240" w:lineRule="auto"/>
              <w:ind w:left="44" w:leftChars="20" w:right="44" w:rightChars="2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本项目不接受转包、分包。标书内附由法定代表人或其委托代理人签字并加盖单位公章的承诺书。</w:t>
            </w:r>
          </w:p>
        </w:tc>
      </w:tr>
      <w:tr w14:paraId="4FEC7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7" w:hRule="atLeast"/>
        </w:trPr>
        <w:tc>
          <w:tcPr>
            <w:tcW w:w="822" w:type="dxa"/>
            <w:vMerge w:val="restart"/>
            <w:vAlign w:val="center"/>
          </w:tcPr>
          <w:p w14:paraId="354671D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r>
              <w:rPr>
                <w:rFonts w:hint="eastAsia" w:cs="宋体"/>
                <w:color w:val="auto"/>
                <w:spacing w:val="-8"/>
                <w:sz w:val="21"/>
                <w:szCs w:val="21"/>
                <w:highlight w:val="none"/>
                <w:lang w:val="en-US" w:eastAsia="zh-CN"/>
              </w:rPr>
              <w:t>符合</w:t>
            </w:r>
            <w:r>
              <w:rPr>
                <w:rFonts w:hint="eastAsia" w:ascii="宋体" w:hAnsi="宋体" w:eastAsia="宋体" w:cs="宋体"/>
                <w:color w:val="auto"/>
                <w:sz w:val="21"/>
                <w:szCs w:val="21"/>
                <w:highlight w:val="none"/>
              </w:rPr>
              <w:t>性</w:t>
            </w:r>
            <w:r>
              <w:rPr>
                <w:rFonts w:hint="eastAsia" w:ascii="宋体" w:hAnsi="宋体" w:eastAsia="宋体" w:cs="宋体"/>
                <w:color w:val="auto"/>
                <w:spacing w:val="-8"/>
                <w:sz w:val="21"/>
                <w:szCs w:val="21"/>
                <w:highlight w:val="none"/>
              </w:rPr>
              <w:t>评审标准</w:t>
            </w:r>
          </w:p>
        </w:tc>
        <w:tc>
          <w:tcPr>
            <w:tcW w:w="1845" w:type="dxa"/>
            <w:shd w:val="clear" w:color="auto" w:fill="auto"/>
            <w:vAlign w:val="center"/>
          </w:tcPr>
          <w:p w14:paraId="41C44B3D">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供应商名称</w:t>
            </w:r>
          </w:p>
        </w:tc>
        <w:tc>
          <w:tcPr>
            <w:tcW w:w="6663" w:type="dxa"/>
            <w:shd w:val="clear" w:color="auto" w:fill="auto"/>
            <w:vAlign w:val="center"/>
          </w:tcPr>
          <w:p w14:paraId="59B9FD81">
            <w:pPr>
              <w:pStyle w:val="33"/>
              <w:keepNext w:val="0"/>
              <w:keepLines w:val="0"/>
              <w:pageBreakBefore w:val="0"/>
              <w:widowControl w:val="0"/>
              <w:kinsoku/>
              <w:wordWrap/>
              <w:overflowPunct/>
              <w:topLinePunct w:val="0"/>
              <w:autoSpaceDE w:val="0"/>
              <w:autoSpaceDN w:val="0"/>
              <w:bidi w:val="0"/>
              <w:adjustRightInd/>
              <w:snapToGrid/>
              <w:spacing w:before="78" w:line="240" w:lineRule="auto"/>
              <w:ind w:left="44" w:leftChars="20" w:right="44" w:rightChars="2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与营业执照（事业单位需提供事业单位法人证书、组织机构代码证及税务登记证）一致。</w:t>
            </w:r>
          </w:p>
        </w:tc>
      </w:tr>
      <w:tr w14:paraId="58A79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7C128BCF">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365A84F2">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报价函签字盖章</w:t>
            </w:r>
          </w:p>
        </w:tc>
        <w:tc>
          <w:tcPr>
            <w:tcW w:w="6663" w:type="dxa"/>
            <w:shd w:val="clear" w:color="auto" w:fill="auto"/>
            <w:vAlign w:val="center"/>
          </w:tcPr>
          <w:p w14:paraId="7D03C65B">
            <w:pPr>
              <w:pStyle w:val="33"/>
              <w:keepNext w:val="0"/>
              <w:keepLines w:val="0"/>
              <w:pageBreakBefore w:val="0"/>
              <w:widowControl w:val="0"/>
              <w:kinsoku/>
              <w:wordWrap/>
              <w:overflowPunct/>
              <w:topLinePunct w:val="0"/>
              <w:autoSpaceDE w:val="0"/>
              <w:autoSpaceDN w:val="0"/>
              <w:bidi w:val="0"/>
              <w:adjustRightInd/>
              <w:snapToGrid/>
              <w:spacing w:before="78" w:line="240" w:lineRule="auto"/>
              <w:ind w:left="44" w:leftChars="20" w:right="44" w:rightChars="20"/>
              <w:textAlignment w:val="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有法定代表人或其委托代理人签字或加盖单位公章。</w:t>
            </w:r>
          </w:p>
        </w:tc>
      </w:tr>
      <w:tr w14:paraId="4A615C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18E02D0D">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7A641DF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协商文件格式</w:t>
            </w:r>
          </w:p>
        </w:tc>
        <w:tc>
          <w:tcPr>
            <w:tcW w:w="6663" w:type="dxa"/>
            <w:shd w:val="clear" w:color="auto" w:fill="auto"/>
            <w:vAlign w:val="center"/>
          </w:tcPr>
          <w:p w14:paraId="696B534E">
            <w:pPr>
              <w:pStyle w:val="33"/>
              <w:keepNext w:val="0"/>
              <w:keepLines w:val="0"/>
              <w:pageBreakBefore w:val="0"/>
              <w:widowControl w:val="0"/>
              <w:kinsoku/>
              <w:wordWrap/>
              <w:overflowPunct/>
              <w:topLinePunct w:val="0"/>
              <w:autoSpaceDE w:val="0"/>
              <w:autoSpaceDN w:val="0"/>
              <w:bidi w:val="0"/>
              <w:adjustRightInd/>
              <w:snapToGrid/>
              <w:spacing w:before="109"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符合第六章“协商文件格式”的要求。</w:t>
            </w:r>
          </w:p>
        </w:tc>
      </w:tr>
      <w:tr w14:paraId="300DF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62D9D46A">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197C70AE">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协商内容</w:t>
            </w:r>
          </w:p>
        </w:tc>
        <w:tc>
          <w:tcPr>
            <w:tcW w:w="6663" w:type="dxa"/>
            <w:shd w:val="clear" w:color="auto" w:fill="auto"/>
            <w:vAlign w:val="center"/>
          </w:tcPr>
          <w:p w14:paraId="746A00DE">
            <w:pPr>
              <w:pStyle w:val="33"/>
              <w:keepNext w:val="0"/>
              <w:keepLines w:val="0"/>
              <w:pageBreakBefore w:val="0"/>
              <w:widowControl w:val="0"/>
              <w:kinsoku/>
              <w:wordWrap/>
              <w:overflowPunct/>
              <w:topLinePunct w:val="0"/>
              <w:autoSpaceDE w:val="0"/>
              <w:autoSpaceDN w:val="0"/>
              <w:bidi w:val="0"/>
              <w:adjustRightInd/>
              <w:snapToGrid/>
              <w:spacing w:before="96"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符合第二章“供应商须知前附表”。</w:t>
            </w:r>
          </w:p>
        </w:tc>
      </w:tr>
      <w:tr w14:paraId="7AF33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579C9D5A">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5524F29E">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报价有效期</w:t>
            </w:r>
          </w:p>
        </w:tc>
        <w:tc>
          <w:tcPr>
            <w:tcW w:w="6663" w:type="dxa"/>
            <w:shd w:val="clear" w:color="auto" w:fill="auto"/>
            <w:vAlign w:val="center"/>
          </w:tcPr>
          <w:p w14:paraId="3C0C6075">
            <w:pPr>
              <w:pStyle w:val="33"/>
              <w:keepNext w:val="0"/>
              <w:keepLines w:val="0"/>
              <w:pageBreakBefore w:val="0"/>
              <w:widowControl w:val="0"/>
              <w:kinsoku/>
              <w:wordWrap/>
              <w:overflowPunct/>
              <w:topLinePunct w:val="0"/>
              <w:autoSpaceDE w:val="0"/>
              <w:autoSpaceDN w:val="0"/>
              <w:bidi w:val="0"/>
              <w:adjustRightInd/>
              <w:snapToGrid/>
              <w:spacing w:before="117"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协商文件截止之日起90天（日历天）。</w:t>
            </w:r>
          </w:p>
        </w:tc>
      </w:tr>
      <w:tr w14:paraId="25FB9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7527ED93">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146B9700">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协商报价</w:t>
            </w:r>
          </w:p>
        </w:tc>
        <w:tc>
          <w:tcPr>
            <w:tcW w:w="6663" w:type="dxa"/>
            <w:shd w:val="clear" w:color="auto" w:fill="auto"/>
            <w:vAlign w:val="center"/>
          </w:tcPr>
          <w:p w14:paraId="342482AB">
            <w:pPr>
              <w:pStyle w:val="33"/>
              <w:keepNext w:val="0"/>
              <w:keepLines w:val="0"/>
              <w:pageBreakBefore w:val="0"/>
              <w:widowControl w:val="0"/>
              <w:kinsoku/>
              <w:wordWrap/>
              <w:overflowPunct/>
              <w:topLinePunct w:val="0"/>
              <w:autoSpaceDE w:val="0"/>
              <w:autoSpaceDN w:val="0"/>
              <w:bidi w:val="0"/>
              <w:adjustRightInd/>
              <w:snapToGrid/>
              <w:spacing w:before="102"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报价不允许超过采购预算。</w:t>
            </w:r>
          </w:p>
        </w:tc>
      </w:tr>
      <w:tr w14:paraId="293AE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2E77CF45">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376613F9">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权利义务</w:t>
            </w:r>
          </w:p>
        </w:tc>
        <w:tc>
          <w:tcPr>
            <w:tcW w:w="6663" w:type="dxa"/>
            <w:shd w:val="clear" w:color="auto" w:fill="auto"/>
            <w:vAlign w:val="center"/>
          </w:tcPr>
          <w:p w14:paraId="19C3116C">
            <w:pPr>
              <w:pStyle w:val="33"/>
              <w:keepNext w:val="0"/>
              <w:keepLines w:val="0"/>
              <w:pageBreakBefore w:val="0"/>
              <w:widowControl w:val="0"/>
              <w:kinsoku/>
              <w:wordWrap/>
              <w:overflowPunct/>
              <w:topLinePunct w:val="0"/>
              <w:autoSpaceDE w:val="0"/>
              <w:autoSpaceDN w:val="0"/>
              <w:bidi w:val="0"/>
              <w:adjustRightInd/>
              <w:snapToGrid/>
              <w:spacing w:before="148"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报价函附录中的相关承诺符合或优于“合同条款及格式”的相关规定。</w:t>
            </w:r>
          </w:p>
        </w:tc>
      </w:tr>
      <w:tr w14:paraId="1C5AE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4CEB4F29">
            <w:pPr>
              <w:pStyle w:val="33"/>
              <w:keepNext w:val="0"/>
              <w:keepLines w:val="0"/>
              <w:pageBreakBefore w:val="0"/>
              <w:widowControl w:val="0"/>
              <w:kinsoku/>
              <w:wordWrap/>
              <w:overflowPunct/>
              <w:topLinePunct w:val="0"/>
              <w:autoSpaceDE w:val="0"/>
              <w:autoSpaceDN w:val="0"/>
              <w:bidi w:val="0"/>
              <w:adjustRightInd/>
              <w:snapToGrid/>
              <w:spacing w:before="142" w:line="240" w:lineRule="auto"/>
              <w:ind w:left="44" w:leftChars="20" w:right="44" w:rightChars="20"/>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64C24B7A">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服务要求</w:t>
            </w:r>
          </w:p>
        </w:tc>
        <w:tc>
          <w:tcPr>
            <w:tcW w:w="6663" w:type="dxa"/>
            <w:shd w:val="clear" w:color="auto" w:fill="auto"/>
            <w:vAlign w:val="center"/>
          </w:tcPr>
          <w:p w14:paraId="02CAAF6F">
            <w:pPr>
              <w:pStyle w:val="33"/>
              <w:keepNext w:val="0"/>
              <w:keepLines w:val="0"/>
              <w:pageBreakBefore w:val="0"/>
              <w:widowControl w:val="0"/>
              <w:kinsoku/>
              <w:wordWrap/>
              <w:overflowPunct/>
              <w:topLinePunct w:val="0"/>
              <w:autoSpaceDE w:val="0"/>
              <w:autoSpaceDN w:val="0"/>
              <w:bidi w:val="0"/>
              <w:adjustRightInd/>
              <w:snapToGrid/>
              <w:spacing w:before="89"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响应第五章“技术标准及要求”。</w:t>
            </w:r>
          </w:p>
        </w:tc>
      </w:tr>
      <w:tr w14:paraId="110B6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22" w:type="dxa"/>
            <w:vMerge w:val="continue"/>
            <w:vAlign w:val="center"/>
          </w:tcPr>
          <w:p w14:paraId="4EFC2F45">
            <w:pPr>
              <w:pStyle w:val="33"/>
              <w:keepNext w:val="0"/>
              <w:keepLines w:val="0"/>
              <w:pageBreakBefore w:val="0"/>
              <w:widowControl w:val="0"/>
              <w:kinsoku/>
              <w:wordWrap/>
              <w:overflowPunct/>
              <w:topLinePunct w:val="0"/>
              <w:autoSpaceDE w:val="0"/>
              <w:autoSpaceDN w:val="0"/>
              <w:bidi w:val="0"/>
              <w:adjustRightInd/>
              <w:snapToGrid/>
              <w:spacing w:before="142" w:line="240" w:lineRule="auto"/>
              <w:ind w:left="44" w:leftChars="20" w:right="44" w:rightChars="20"/>
              <w:textAlignment w:val="auto"/>
              <w:rPr>
                <w:rFonts w:hint="eastAsia" w:ascii="宋体" w:hAnsi="宋体" w:eastAsia="宋体" w:cs="宋体"/>
                <w:color w:val="auto"/>
                <w:sz w:val="21"/>
                <w:szCs w:val="21"/>
                <w:highlight w:val="none"/>
              </w:rPr>
            </w:pPr>
          </w:p>
        </w:tc>
        <w:tc>
          <w:tcPr>
            <w:tcW w:w="1845" w:type="dxa"/>
            <w:shd w:val="clear" w:color="auto" w:fill="auto"/>
            <w:vAlign w:val="center"/>
          </w:tcPr>
          <w:p w14:paraId="5D616FE0">
            <w:pPr>
              <w:pStyle w:val="33"/>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jc w:val="center"/>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其他要求</w:t>
            </w:r>
          </w:p>
        </w:tc>
        <w:tc>
          <w:tcPr>
            <w:tcW w:w="6663" w:type="dxa"/>
            <w:shd w:val="clear" w:color="auto" w:fill="auto"/>
            <w:vAlign w:val="center"/>
          </w:tcPr>
          <w:p w14:paraId="0CF61DD7">
            <w:pPr>
              <w:pStyle w:val="33"/>
              <w:keepNext w:val="0"/>
              <w:keepLines w:val="0"/>
              <w:pageBreakBefore w:val="0"/>
              <w:widowControl w:val="0"/>
              <w:kinsoku/>
              <w:wordWrap/>
              <w:overflowPunct/>
              <w:topLinePunct w:val="0"/>
              <w:autoSpaceDE w:val="0"/>
              <w:autoSpaceDN w:val="0"/>
              <w:bidi w:val="0"/>
              <w:adjustRightInd/>
              <w:snapToGrid/>
              <w:spacing w:before="142" w:line="240" w:lineRule="auto"/>
              <w:ind w:left="44" w:leftChars="20" w:right="44" w:rightChars="20"/>
              <w:textAlignment w:val="auto"/>
              <w:rPr>
                <w:rFonts w:hint="eastAsia" w:ascii="宋体" w:hAnsi="宋体" w:eastAsia="宋体" w:cs="宋体"/>
                <w:color w:val="auto"/>
                <w:sz w:val="21"/>
                <w:szCs w:val="21"/>
                <w:highlight w:val="none"/>
                <w:lang w:val="zh-CN" w:eastAsia="zh-CN" w:bidi="zh-CN"/>
              </w:rPr>
            </w:pPr>
            <w:r>
              <w:rPr>
                <w:rFonts w:hint="eastAsia" w:ascii="宋体" w:hAnsi="宋体" w:eastAsia="宋体" w:cs="宋体"/>
                <w:color w:val="auto"/>
                <w:sz w:val="21"/>
                <w:szCs w:val="21"/>
                <w:highlight w:val="none"/>
              </w:rPr>
              <w:t>满足采购文件的其他实质性要求。</w:t>
            </w:r>
          </w:p>
        </w:tc>
      </w:tr>
    </w:tbl>
    <w:p w14:paraId="4BD9C140">
      <w:pPr>
        <w:spacing w:after="0"/>
        <w:rPr>
          <w:rFonts w:hint="eastAsia" w:ascii="宋体" w:hAnsi="宋体" w:eastAsia="宋体" w:cs="宋体"/>
          <w:color w:val="auto"/>
          <w:sz w:val="21"/>
          <w:highlight w:val="none"/>
        </w:rPr>
        <w:sectPr>
          <w:footerReference r:id="rId7" w:type="default"/>
          <w:pgSz w:w="11910" w:h="16840"/>
          <w:pgMar w:top="1440" w:right="1080" w:bottom="1440" w:left="1080" w:header="0" w:footer="832" w:gutter="0"/>
          <w:pgNumType w:fmt="decimal"/>
          <w:cols w:space="720" w:num="1"/>
        </w:sectPr>
      </w:pPr>
    </w:p>
    <w:p w14:paraId="7DE413DF">
      <w:pPr>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一、评审纪律</w:t>
      </w:r>
    </w:p>
    <w:p w14:paraId="578529C2">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评审小组必须公平、公正、客观，不带任何倾向性和启发性；不得向外界透露任何与评审有关的内容；任何单位和个人不得干扰、影响评审的正常进行；评审小组及有关工作人员不得私下与供应商接触。</w:t>
      </w:r>
    </w:p>
    <w:p w14:paraId="669E9F23">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二、组织采购协商</w:t>
      </w:r>
    </w:p>
    <w:p w14:paraId="7769C7BE">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供应商按照采购文件要求编制协商文件后在采购文件规定的时间</w:t>
      </w:r>
      <w:r>
        <w:rPr>
          <w:rFonts w:hint="eastAsia" w:ascii="宋体" w:hAnsi="宋体" w:eastAsia="宋体" w:cs="宋体"/>
          <w:color w:val="auto"/>
          <w:sz w:val="21"/>
          <w:szCs w:val="21"/>
          <w:highlight w:val="none"/>
          <w:lang w:eastAsia="zh-CN"/>
        </w:rPr>
        <w:t>递交协商</w:t>
      </w:r>
      <w:r>
        <w:rPr>
          <w:rFonts w:hint="eastAsia" w:ascii="宋体" w:hAnsi="宋体" w:eastAsia="宋体" w:cs="宋体"/>
          <w:color w:val="auto"/>
          <w:sz w:val="21"/>
          <w:szCs w:val="21"/>
          <w:highlight w:val="none"/>
        </w:rPr>
        <w:t>文件并参加协商。供应商授权代表身份与协商文件不符的，采购小组拒绝与之协商。</w:t>
      </w:r>
    </w:p>
    <w:p w14:paraId="2AF4A04C">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供应商授权代表身份与协商文件相符的，评审小组按照采购文件要求和协商方案，遵循物有所值和价格合理的原则，与供应商协商。协商中，供应商可以对协商文件进行修改。</w:t>
      </w:r>
    </w:p>
    <w:p w14:paraId="013ECDD5">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在供应商提供的服务质量、数量和服务均能满足采购需求、最终报价</w:t>
      </w:r>
      <w:r>
        <w:rPr>
          <w:rFonts w:hint="eastAsia" w:ascii="宋体" w:hAnsi="宋体" w:eastAsia="宋体" w:cs="宋体"/>
          <w:b/>
          <w:color w:val="auto"/>
          <w:sz w:val="21"/>
          <w:szCs w:val="21"/>
          <w:highlight w:val="none"/>
        </w:rPr>
        <w:t>不高于</w:t>
      </w:r>
      <w:r>
        <w:rPr>
          <w:rFonts w:hint="eastAsia" w:ascii="宋体" w:hAnsi="宋体" w:eastAsia="宋体" w:cs="宋体"/>
          <w:color w:val="auto"/>
          <w:sz w:val="21"/>
          <w:szCs w:val="21"/>
          <w:highlight w:val="none"/>
        </w:rPr>
        <w:t>政府采购预算的，评审小组确认采购成交，出具协商情况记录。</w:t>
      </w:r>
    </w:p>
    <w:p w14:paraId="7E165791">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供应商提供的服务质量、数量和服务不能满足采购要求、最终报价高于政府采购预算，经协商不能达成一致，采购人需要调整政府采购项目预算</w:t>
      </w:r>
      <w:r>
        <w:rPr>
          <w:rFonts w:hint="eastAsia" w:cs="宋体"/>
          <w:color w:val="auto"/>
          <w:sz w:val="21"/>
          <w:szCs w:val="21"/>
          <w:highlight w:val="none"/>
          <w:lang w:eastAsia="zh-CN"/>
        </w:rPr>
        <w:t>额</w:t>
      </w:r>
      <w:r>
        <w:rPr>
          <w:rFonts w:hint="eastAsia" w:ascii="宋体" w:hAnsi="宋体" w:eastAsia="宋体" w:cs="宋体"/>
          <w:color w:val="auto"/>
          <w:sz w:val="21"/>
          <w:szCs w:val="21"/>
          <w:highlight w:val="none"/>
        </w:rPr>
        <w:t>或采购项目配置标准的，报政府采购监督管理部门审批同意后采购人继续协商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采购人不能调整政府采购项目预算额或采购项目配置标准的，采购项目取消。</w:t>
      </w:r>
    </w:p>
    <w:p w14:paraId="13B8D3E8">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协商过程由采购人指定专人负责记录，并存档备案。</w:t>
      </w:r>
    </w:p>
    <w:p w14:paraId="7C014F1E">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三、发出成交通知书</w:t>
      </w:r>
    </w:p>
    <w:p w14:paraId="48E49478">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评审小组出具协商情况记录后，采购人向供应商发出成交通知书。</w:t>
      </w:r>
    </w:p>
    <w:p w14:paraId="5B2A36C9">
      <w:pPr>
        <w:pStyle w:val="8"/>
        <w:keepNext w:val="0"/>
        <w:keepLines w:val="0"/>
        <w:pageBreakBefore w:val="0"/>
        <w:widowControl w:val="0"/>
        <w:kinsoku/>
        <w:wordWrap/>
        <w:overflowPunct/>
        <w:topLinePunct w:val="0"/>
        <w:autoSpaceDE w:val="0"/>
        <w:autoSpaceDN w:val="0"/>
        <w:bidi w:val="0"/>
        <w:adjustRightInd/>
        <w:snapToGrid/>
        <w:spacing w:line="360" w:lineRule="auto"/>
        <w:ind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成交通知书发出后，采购人改变成交结果，或者成交供应商放弃成交的，应当承担相应的法律责任。</w:t>
      </w:r>
    </w:p>
    <w:p w14:paraId="1A7728E9">
      <w:pPr>
        <w:spacing w:after="0" w:line="364" w:lineRule="auto"/>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579E0B70">
      <w:pPr>
        <w:pStyle w:val="2"/>
        <w:tabs>
          <w:tab w:val="left" w:pos="1204"/>
        </w:tabs>
        <w:spacing w:before="187"/>
        <w:outlineLvl w:val="0"/>
        <w:rPr>
          <w:rFonts w:hint="eastAsia" w:ascii="宋体" w:hAnsi="宋体" w:eastAsia="宋体" w:cs="宋体"/>
          <w:color w:val="auto"/>
          <w:highlight w:val="none"/>
        </w:rPr>
      </w:pPr>
      <w:bookmarkStart w:id="9" w:name="第四章  合同条款及格式"/>
      <w:bookmarkEnd w:id="9"/>
      <w:bookmarkStart w:id="10" w:name="_Toc29742"/>
      <w:r>
        <w:rPr>
          <w:rFonts w:hint="eastAsia" w:ascii="宋体" w:hAnsi="宋体" w:eastAsia="宋体" w:cs="宋体"/>
          <w:color w:val="auto"/>
          <w:highlight w:val="none"/>
        </w:rPr>
        <w:t>第四章</w:t>
      </w:r>
      <w:r>
        <w:rPr>
          <w:rFonts w:hint="eastAsia" w:ascii="宋体" w:hAnsi="宋体" w:eastAsia="宋体" w:cs="宋体"/>
          <w:color w:val="auto"/>
          <w:highlight w:val="none"/>
        </w:rPr>
        <w:tab/>
      </w:r>
      <w:r>
        <w:rPr>
          <w:rFonts w:hint="eastAsia" w:ascii="宋体" w:hAnsi="宋体" w:eastAsia="宋体" w:cs="宋体"/>
          <w:color w:val="auto"/>
          <w:highlight w:val="none"/>
        </w:rPr>
        <w:t>合同条款及格式</w:t>
      </w:r>
      <w:bookmarkEnd w:id="10"/>
    </w:p>
    <w:p w14:paraId="5F1D6C90">
      <w:pPr>
        <w:pStyle w:val="8"/>
        <w:rPr>
          <w:rFonts w:hint="eastAsia" w:ascii="宋体" w:hAnsi="宋体" w:eastAsia="宋体" w:cs="宋体"/>
          <w:b/>
          <w:color w:val="auto"/>
          <w:sz w:val="10"/>
          <w:highlight w:val="none"/>
        </w:rPr>
      </w:pPr>
    </w:p>
    <w:p w14:paraId="20BA1AEF">
      <w:pPr>
        <w:spacing w:after="0"/>
        <w:jc w:val="center"/>
        <w:rPr>
          <w:rFonts w:hint="eastAsia" w:ascii="宋体" w:hAnsi="宋体" w:eastAsia="宋体" w:cs="宋体"/>
          <w:color w:val="auto"/>
          <w:highlight w:val="none"/>
        </w:rPr>
      </w:pPr>
    </w:p>
    <w:p w14:paraId="25C3857C">
      <w:pPr>
        <w:spacing w:after="0"/>
        <w:jc w:val="center"/>
        <w:rPr>
          <w:rFonts w:hint="eastAsia" w:ascii="宋体" w:hAnsi="宋体" w:eastAsia="宋体" w:cs="宋体"/>
          <w:color w:val="auto"/>
          <w:highlight w:val="none"/>
        </w:rPr>
      </w:pPr>
    </w:p>
    <w:p w14:paraId="5AF48C4E">
      <w:pPr>
        <w:spacing w:after="0"/>
        <w:jc w:val="center"/>
        <w:rPr>
          <w:rFonts w:hint="eastAsia" w:ascii="宋体" w:hAnsi="宋体" w:eastAsia="宋体" w:cs="宋体"/>
          <w:color w:val="auto"/>
          <w:highlight w:val="none"/>
        </w:rPr>
      </w:pPr>
    </w:p>
    <w:p w14:paraId="2BEF78F2">
      <w:pPr>
        <w:spacing w:after="0"/>
        <w:jc w:val="center"/>
        <w:rPr>
          <w:rFonts w:hint="eastAsia" w:ascii="宋体" w:hAnsi="宋体" w:eastAsia="宋体" w:cs="宋体"/>
          <w:color w:val="auto"/>
          <w:highlight w:val="none"/>
        </w:rPr>
      </w:pPr>
    </w:p>
    <w:p w14:paraId="788E8B69">
      <w:pPr>
        <w:spacing w:after="0"/>
        <w:jc w:val="center"/>
        <w:rPr>
          <w:rFonts w:hint="eastAsia" w:ascii="宋体" w:hAnsi="宋体" w:eastAsia="宋体" w:cs="宋体"/>
          <w:color w:val="auto"/>
          <w:highlight w:val="none"/>
        </w:rPr>
      </w:pPr>
    </w:p>
    <w:p w14:paraId="27233596">
      <w:pPr>
        <w:spacing w:after="0"/>
        <w:jc w:val="center"/>
        <w:rPr>
          <w:rFonts w:hint="eastAsia" w:ascii="宋体" w:hAnsi="宋体" w:eastAsia="宋体" w:cs="宋体"/>
          <w:color w:val="auto"/>
          <w:highlight w:val="none"/>
        </w:rPr>
      </w:pPr>
    </w:p>
    <w:p w14:paraId="467BE585">
      <w:pPr>
        <w:spacing w:after="0"/>
        <w:jc w:val="center"/>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r>
        <w:rPr>
          <w:rFonts w:hint="eastAsia" w:ascii="宋体" w:hAnsi="宋体" w:eastAsia="宋体" w:cs="宋体"/>
          <w:color w:val="auto"/>
          <w:highlight w:val="none"/>
        </w:rPr>
        <w:t>以</w:t>
      </w:r>
      <w:r>
        <w:rPr>
          <w:rFonts w:hint="eastAsia" w:cs="宋体"/>
          <w:color w:val="auto"/>
          <w:highlight w:val="none"/>
          <w:lang w:val="en-US" w:eastAsia="zh-CN"/>
        </w:rPr>
        <w:t>国家现行标准</w:t>
      </w:r>
      <w:r>
        <w:rPr>
          <w:rFonts w:hint="eastAsia" w:ascii="宋体" w:hAnsi="宋体" w:eastAsia="宋体" w:cs="宋体"/>
          <w:color w:val="auto"/>
          <w:highlight w:val="none"/>
        </w:rPr>
        <w:t>合同</w:t>
      </w:r>
      <w:r>
        <w:rPr>
          <w:rFonts w:hint="eastAsia" w:cs="宋体"/>
          <w:color w:val="auto"/>
          <w:highlight w:val="none"/>
          <w:lang w:val="en-US" w:eastAsia="zh-CN"/>
        </w:rPr>
        <w:t>示范文本及实际签订格式</w:t>
      </w:r>
      <w:r>
        <w:rPr>
          <w:rFonts w:hint="eastAsia" w:ascii="宋体" w:hAnsi="宋体" w:eastAsia="宋体" w:cs="宋体"/>
          <w:color w:val="auto"/>
          <w:highlight w:val="none"/>
        </w:rPr>
        <w:t>为准</w:t>
      </w:r>
    </w:p>
    <w:p w14:paraId="2808487E">
      <w:pPr>
        <w:pStyle w:val="2"/>
        <w:tabs>
          <w:tab w:val="left" w:pos="1199"/>
        </w:tabs>
        <w:spacing w:before="203"/>
        <w:outlineLvl w:val="0"/>
        <w:rPr>
          <w:rFonts w:hint="eastAsia" w:ascii="宋体" w:hAnsi="宋体" w:eastAsia="宋体" w:cs="宋体"/>
          <w:color w:val="auto"/>
          <w:highlight w:val="none"/>
          <w:lang w:eastAsia="zh-CN"/>
        </w:rPr>
      </w:pPr>
      <w:bookmarkStart w:id="11" w:name="_Toc27079"/>
      <w:r>
        <w:rPr>
          <w:rFonts w:hint="eastAsia" w:ascii="宋体" w:hAnsi="宋体" w:eastAsia="宋体" w:cs="宋体"/>
          <w:color w:val="auto"/>
          <w:highlight w:val="none"/>
        </w:rPr>
        <w:t>第五章</w:t>
      </w:r>
      <w:r>
        <w:rPr>
          <w:rFonts w:hint="eastAsia" w:ascii="宋体" w:hAnsi="宋体" w:eastAsia="宋体" w:cs="宋体"/>
          <w:color w:val="auto"/>
          <w:highlight w:val="none"/>
        </w:rPr>
        <w:tab/>
      </w:r>
      <w:bookmarkStart w:id="12" w:name="第五章技术标准及要求"/>
      <w:bookmarkEnd w:id="12"/>
      <w:r>
        <w:rPr>
          <w:rFonts w:hint="eastAsia" w:ascii="宋体" w:hAnsi="宋体" w:eastAsia="宋体" w:cs="宋体"/>
          <w:color w:val="auto"/>
          <w:highlight w:val="none"/>
          <w:lang w:eastAsia="zh-CN"/>
        </w:rPr>
        <w:t>采购需求</w:t>
      </w:r>
      <w:bookmarkEnd w:id="11"/>
    </w:p>
    <w:p w14:paraId="120B24AF">
      <w:pPr>
        <w:pStyle w:val="8"/>
        <w:spacing w:before="9" w:line="360" w:lineRule="auto"/>
        <w:rPr>
          <w:rFonts w:hint="eastAsia" w:ascii="宋体" w:hAnsi="宋体" w:eastAsia="宋体" w:cs="宋体"/>
          <w:b w:val="0"/>
          <w:bCs/>
          <w:color w:val="auto"/>
          <w:sz w:val="21"/>
          <w:szCs w:val="16"/>
          <w:highlight w:val="none"/>
        </w:rPr>
      </w:pPr>
    </w:p>
    <w:p w14:paraId="6A7D86C8">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shd w:val="clear" w:color="auto" w:fill="FFFFFF"/>
          <w:vertAlign w:val="baseline"/>
          <w:lang w:val="zh-CN" w:eastAsia="zh-CN"/>
        </w:rPr>
      </w:pPr>
      <w:r>
        <w:rPr>
          <w:rFonts w:hint="eastAsia" w:ascii="宋体" w:hAnsi="宋体" w:eastAsia="宋体" w:cs="宋体"/>
          <w:color w:val="auto"/>
          <w:sz w:val="21"/>
          <w:szCs w:val="21"/>
          <w:highlight w:val="none"/>
          <w:shd w:val="clear" w:color="auto" w:fill="FFFFFF"/>
          <w:vertAlign w:val="baseline"/>
          <w:lang w:val="zh-CN" w:eastAsia="zh-CN"/>
        </w:rPr>
        <w:t>1.乙方重点关注南关区大型活动、重要会议、高质量发展、文旅融合、历史文化遗产保护开发等。</w:t>
      </w:r>
    </w:p>
    <w:p w14:paraId="094440C6">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shd w:val="clear" w:color="auto" w:fill="FFFFFF"/>
          <w:vertAlign w:val="baseline"/>
          <w:lang w:val="zh-CN" w:eastAsia="zh-CN"/>
        </w:rPr>
      </w:pPr>
      <w:r>
        <w:rPr>
          <w:rFonts w:hint="eastAsia" w:ascii="宋体" w:hAnsi="宋体" w:eastAsia="宋体" w:cs="宋体"/>
          <w:color w:val="auto"/>
          <w:sz w:val="21"/>
          <w:szCs w:val="21"/>
          <w:highlight w:val="none"/>
          <w:shd w:val="clear" w:color="auto" w:fill="FFFFFF"/>
          <w:vertAlign w:val="baseline"/>
          <w:lang w:val="zh-CN" w:eastAsia="zh-CN"/>
        </w:rPr>
        <w:t>2.首页推广。在中新网吉林首页中部通栏位置设置《“南”能可贵：高质量发展看南关》推广位，中部通栏推广位设置时间为5个整月。</w:t>
      </w:r>
    </w:p>
    <w:p w14:paraId="69E8D725">
      <w:pPr>
        <w:pStyle w:val="1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firstLine="420" w:firstLineChars="200"/>
        <w:jc w:val="left"/>
        <w:textAlignment w:val="auto"/>
        <w:rPr>
          <w:rFonts w:hint="eastAsia" w:ascii="宋体" w:hAnsi="宋体" w:eastAsia="宋体" w:cs="宋体"/>
          <w:color w:val="auto"/>
          <w:sz w:val="21"/>
          <w:szCs w:val="21"/>
          <w:highlight w:val="none"/>
          <w:shd w:val="clear" w:color="auto" w:fill="FFFFFF"/>
          <w:vertAlign w:val="baseline"/>
          <w:lang w:val="zh-CN" w:eastAsia="zh-CN"/>
        </w:rPr>
      </w:pPr>
      <w:r>
        <w:rPr>
          <w:rFonts w:hint="eastAsia" w:ascii="宋体" w:hAnsi="宋体" w:eastAsia="宋体" w:cs="宋体"/>
          <w:color w:val="auto"/>
          <w:sz w:val="21"/>
          <w:szCs w:val="21"/>
          <w:highlight w:val="none"/>
          <w:shd w:val="clear" w:color="auto" w:fill="FFFFFF"/>
          <w:vertAlign w:val="baseline"/>
          <w:lang w:val="zh-CN" w:eastAsia="zh-CN"/>
        </w:rPr>
        <w:t>3.视频策划制作。策划制作《人文南关》系列推广视频，讲好南关非物质文化遗产“物、艺、人”保护传承、非遗技艺故事。合同履行期</w:t>
      </w:r>
      <w:r>
        <w:rPr>
          <w:rFonts w:hint="eastAsia" w:cs="宋体"/>
          <w:color w:val="auto"/>
          <w:sz w:val="21"/>
          <w:szCs w:val="21"/>
          <w:highlight w:val="none"/>
          <w:shd w:val="clear" w:color="auto" w:fill="FFFFFF"/>
          <w:vertAlign w:val="baseline"/>
          <w:lang w:val="zh-CN" w:eastAsia="zh-CN"/>
        </w:rPr>
        <w:t>限</w:t>
      </w:r>
      <w:r>
        <w:rPr>
          <w:rFonts w:hint="eastAsia" w:ascii="宋体" w:hAnsi="宋体" w:eastAsia="宋体" w:cs="宋体"/>
          <w:color w:val="auto"/>
          <w:sz w:val="21"/>
          <w:szCs w:val="21"/>
          <w:highlight w:val="none"/>
          <w:shd w:val="clear" w:color="auto" w:fill="FFFFFF"/>
          <w:vertAlign w:val="baseline"/>
          <w:lang w:val="zh-CN" w:eastAsia="zh-CN"/>
        </w:rPr>
        <w:t>期间完成不少于3期制作。</w:t>
      </w:r>
    </w:p>
    <w:p w14:paraId="056A01CF">
      <w:pPr>
        <w:pStyle w:val="8"/>
        <w:keepNext w:val="0"/>
        <w:keepLines w:val="0"/>
        <w:pageBreakBefore w:val="0"/>
        <w:kinsoku/>
        <w:wordWrap/>
        <w:overflowPunct/>
        <w:topLinePunct w:val="0"/>
        <w:bidi w:val="0"/>
        <w:spacing w:before="0" w:line="360" w:lineRule="auto"/>
        <w:ind w:firstLine="420" w:firstLineChars="200"/>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sz w:val="21"/>
          <w:szCs w:val="21"/>
          <w:highlight w:val="none"/>
          <w:shd w:val="clear" w:color="auto" w:fill="FFFFFF"/>
          <w:vertAlign w:val="baseline"/>
          <w:lang w:val="zh-CN" w:eastAsia="zh-CN"/>
        </w:rPr>
        <w:t>4.海外推广。利用分社海外社交媒体账号，结合南关区文旅旅特色、亮点进行海外推广，累计海外推广不少于15次。</w:t>
      </w:r>
    </w:p>
    <w:p w14:paraId="2CB8ABF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8E16BEE">
      <w:pPr>
        <w:pStyle w:val="2"/>
        <w:tabs>
          <w:tab w:val="left" w:pos="1502"/>
        </w:tabs>
        <w:spacing w:before="58"/>
        <w:ind w:right="382"/>
        <w:outlineLvl w:val="0"/>
        <w:rPr>
          <w:rFonts w:hint="eastAsia" w:ascii="宋体" w:hAnsi="宋体" w:eastAsia="宋体" w:cs="宋体"/>
          <w:color w:val="auto"/>
          <w:highlight w:val="none"/>
        </w:rPr>
      </w:pPr>
      <w:bookmarkStart w:id="13" w:name="_Toc24768"/>
      <w:r>
        <w:rPr>
          <w:rFonts w:hint="eastAsia" w:ascii="宋体" w:hAnsi="宋体" w:eastAsia="宋体" w:cs="宋体"/>
          <w:color w:val="auto"/>
          <w:highlight w:val="none"/>
        </w:rPr>
        <w:t>第六章</w:t>
      </w:r>
      <w:r>
        <w:rPr>
          <w:rFonts w:hint="eastAsia" w:ascii="宋体" w:hAnsi="宋体" w:eastAsia="宋体" w:cs="宋体"/>
          <w:color w:val="auto"/>
          <w:highlight w:val="none"/>
        </w:rPr>
        <w:tab/>
      </w:r>
      <w:bookmarkStart w:id="14" w:name="第六章  协商文件格式"/>
      <w:bookmarkEnd w:id="14"/>
      <w:r>
        <w:rPr>
          <w:rFonts w:hint="eastAsia" w:ascii="宋体" w:hAnsi="宋体" w:eastAsia="宋体" w:cs="宋体"/>
          <w:color w:val="auto"/>
          <w:highlight w:val="none"/>
        </w:rPr>
        <w:t>协商文件格式</w:t>
      </w:r>
      <w:bookmarkEnd w:id="13"/>
    </w:p>
    <w:p w14:paraId="35264721">
      <w:pPr>
        <w:pStyle w:val="8"/>
        <w:rPr>
          <w:rFonts w:hint="eastAsia" w:ascii="宋体" w:hAnsi="宋体" w:eastAsia="宋体" w:cs="宋体"/>
          <w:b/>
          <w:color w:val="auto"/>
          <w:sz w:val="20"/>
          <w:highlight w:val="none"/>
        </w:rPr>
      </w:pPr>
    </w:p>
    <w:p w14:paraId="5080633F">
      <w:pPr>
        <w:pStyle w:val="8"/>
        <w:rPr>
          <w:rFonts w:hint="eastAsia" w:ascii="宋体" w:hAnsi="宋体" w:eastAsia="宋体" w:cs="宋体"/>
          <w:b/>
          <w:color w:val="auto"/>
          <w:sz w:val="20"/>
          <w:highlight w:val="none"/>
        </w:rPr>
      </w:pPr>
    </w:p>
    <w:p w14:paraId="49708285">
      <w:pPr>
        <w:pStyle w:val="8"/>
        <w:rPr>
          <w:rFonts w:hint="eastAsia" w:ascii="宋体" w:hAnsi="宋体" w:eastAsia="宋体" w:cs="宋体"/>
          <w:b/>
          <w:color w:val="auto"/>
          <w:sz w:val="20"/>
          <w:highlight w:val="none"/>
        </w:rPr>
      </w:pPr>
    </w:p>
    <w:p w14:paraId="53378681">
      <w:pPr>
        <w:pStyle w:val="8"/>
        <w:rPr>
          <w:rFonts w:hint="eastAsia" w:ascii="宋体" w:hAnsi="宋体" w:eastAsia="宋体" w:cs="宋体"/>
          <w:b/>
          <w:color w:val="auto"/>
          <w:sz w:val="20"/>
          <w:highlight w:val="none"/>
        </w:rPr>
      </w:pPr>
    </w:p>
    <w:p w14:paraId="2C0673F7">
      <w:pPr>
        <w:pStyle w:val="8"/>
        <w:rPr>
          <w:rFonts w:hint="eastAsia" w:ascii="宋体" w:hAnsi="宋体" w:eastAsia="宋体" w:cs="宋体"/>
          <w:b/>
          <w:color w:val="auto"/>
          <w:sz w:val="20"/>
          <w:highlight w:val="none"/>
        </w:rPr>
      </w:pPr>
    </w:p>
    <w:p w14:paraId="3C29F586">
      <w:pPr>
        <w:pStyle w:val="8"/>
        <w:rPr>
          <w:rFonts w:hint="eastAsia" w:ascii="宋体" w:hAnsi="宋体" w:eastAsia="宋体" w:cs="宋体"/>
          <w:b/>
          <w:color w:val="auto"/>
          <w:sz w:val="20"/>
          <w:highlight w:val="none"/>
        </w:rPr>
      </w:pPr>
    </w:p>
    <w:p w14:paraId="7A9D3FA4">
      <w:pPr>
        <w:bidi w:val="0"/>
        <w:jc w:val="center"/>
        <w:rPr>
          <w:rFonts w:hint="eastAsia" w:ascii="宋体" w:hAnsi="宋体" w:eastAsia="宋体" w:cs="宋体"/>
          <w:color w:val="auto"/>
          <w:sz w:val="20"/>
          <w:highlight w:val="none"/>
        </w:rPr>
      </w:pPr>
      <w:r>
        <w:rPr>
          <w:rFonts w:hint="eastAsia" w:ascii="宋体" w:hAnsi="宋体" w:eastAsia="宋体" w:cs="宋体"/>
          <w:color w:val="auto"/>
          <w:spacing w:val="-1"/>
          <w:sz w:val="52"/>
          <w:szCs w:val="52"/>
          <w:highlight w:val="none"/>
        </w:rPr>
        <w:t>（</w:t>
      </w:r>
      <w:r>
        <w:rPr>
          <w:rFonts w:hint="eastAsia" w:ascii="宋体" w:hAnsi="宋体" w:eastAsia="宋体" w:cs="宋体"/>
          <w:color w:val="auto"/>
          <w:spacing w:val="-3"/>
          <w:sz w:val="52"/>
          <w:szCs w:val="52"/>
          <w:highlight w:val="none"/>
        </w:rPr>
        <w:t>项</w:t>
      </w:r>
      <w:r>
        <w:rPr>
          <w:rFonts w:hint="eastAsia" w:ascii="宋体" w:hAnsi="宋体" w:eastAsia="宋体" w:cs="宋体"/>
          <w:color w:val="auto"/>
          <w:spacing w:val="-1"/>
          <w:sz w:val="52"/>
          <w:szCs w:val="52"/>
          <w:highlight w:val="none"/>
        </w:rPr>
        <w:t>目名</w:t>
      </w:r>
      <w:r>
        <w:rPr>
          <w:rFonts w:hint="eastAsia" w:ascii="宋体" w:hAnsi="宋体" w:eastAsia="宋体" w:cs="宋体"/>
          <w:color w:val="auto"/>
          <w:spacing w:val="-3"/>
          <w:sz w:val="52"/>
          <w:szCs w:val="52"/>
          <w:highlight w:val="none"/>
        </w:rPr>
        <w:t>称</w:t>
      </w:r>
      <w:r>
        <w:rPr>
          <w:rFonts w:hint="eastAsia" w:ascii="宋体" w:hAnsi="宋体" w:eastAsia="宋体" w:cs="宋体"/>
          <w:color w:val="auto"/>
          <w:spacing w:val="-1"/>
          <w:sz w:val="52"/>
          <w:szCs w:val="52"/>
          <w:highlight w:val="none"/>
        </w:rPr>
        <w:t>）</w:t>
      </w:r>
    </w:p>
    <w:p w14:paraId="13AEEB85">
      <w:pPr>
        <w:pStyle w:val="8"/>
        <w:jc w:val="center"/>
        <w:rPr>
          <w:rFonts w:hint="eastAsia" w:ascii="宋体" w:hAnsi="宋体" w:eastAsia="宋体" w:cs="宋体"/>
          <w:color w:val="auto"/>
          <w:sz w:val="32"/>
          <w:szCs w:val="36"/>
          <w:highlight w:val="none"/>
          <w:lang w:eastAsia="zh-CN"/>
        </w:rPr>
      </w:pPr>
    </w:p>
    <w:p w14:paraId="711AD6F6">
      <w:pPr>
        <w:pStyle w:val="8"/>
        <w:jc w:val="center"/>
        <w:rPr>
          <w:rFonts w:hint="eastAsia" w:ascii="宋体" w:hAnsi="宋体" w:eastAsia="宋体" w:cs="宋体"/>
          <w:color w:val="auto"/>
          <w:sz w:val="32"/>
          <w:szCs w:val="36"/>
          <w:highlight w:val="none"/>
          <w:lang w:eastAsia="zh-CN"/>
        </w:rPr>
      </w:pPr>
    </w:p>
    <w:p w14:paraId="088B080B">
      <w:pPr>
        <w:jc w:val="center"/>
        <w:rPr>
          <w:rFonts w:hint="eastAsia" w:ascii="宋体" w:hAnsi="宋体" w:eastAsia="宋体" w:cs="宋体"/>
          <w:color w:val="auto"/>
          <w:highlight w:val="none"/>
          <w:lang w:eastAsia="zh-CN"/>
        </w:rPr>
      </w:pPr>
      <w:r>
        <w:rPr>
          <w:rFonts w:hint="eastAsia" w:ascii="宋体" w:hAnsi="宋体" w:eastAsia="宋体" w:cs="宋体"/>
          <w:color w:val="auto"/>
          <w:sz w:val="32"/>
          <w:szCs w:val="36"/>
          <w:highlight w:val="none"/>
          <w:lang w:eastAsia="zh-CN"/>
        </w:rPr>
        <w:t>项目编号：</w:t>
      </w:r>
    </w:p>
    <w:p w14:paraId="56C57F7A">
      <w:pPr>
        <w:pStyle w:val="8"/>
        <w:jc w:val="center"/>
        <w:rPr>
          <w:rFonts w:hint="eastAsia" w:ascii="宋体" w:hAnsi="宋体" w:eastAsia="宋体" w:cs="宋体"/>
          <w:color w:val="auto"/>
          <w:sz w:val="32"/>
          <w:szCs w:val="40"/>
          <w:highlight w:val="none"/>
          <w:lang w:val="en-US" w:eastAsia="zh-CN" w:bidi="zh-CN"/>
        </w:rPr>
      </w:pPr>
    </w:p>
    <w:p w14:paraId="069E246D">
      <w:pPr>
        <w:pStyle w:val="8"/>
        <w:rPr>
          <w:rFonts w:hint="eastAsia" w:ascii="宋体" w:hAnsi="宋体" w:eastAsia="宋体" w:cs="宋体"/>
          <w:color w:val="auto"/>
          <w:sz w:val="20"/>
          <w:highlight w:val="none"/>
        </w:rPr>
      </w:pPr>
    </w:p>
    <w:p w14:paraId="14C13614">
      <w:pPr>
        <w:pStyle w:val="8"/>
        <w:rPr>
          <w:rFonts w:hint="eastAsia" w:ascii="宋体" w:hAnsi="宋体" w:eastAsia="宋体" w:cs="宋体"/>
          <w:color w:val="auto"/>
          <w:sz w:val="20"/>
          <w:highlight w:val="none"/>
        </w:rPr>
      </w:pPr>
    </w:p>
    <w:p w14:paraId="334BE4DF">
      <w:pPr>
        <w:pStyle w:val="8"/>
        <w:rPr>
          <w:rFonts w:hint="eastAsia" w:ascii="宋体" w:hAnsi="宋体" w:eastAsia="宋体" w:cs="宋体"/>
          <w:color w:val="auto"/>
          <w:sz w:val="20"/>
          <w:highlight w:val="none"/>
        </w:rPr>
      </w:pPr>
    </w:p>
    <w:p w14:paraId="62BD216F">
      <w:pPr>
        <w:pStyle w:val="8"/>
        <w:rPr>
          <w:rFonts w:hint="eastAsia" w:ascii="宋体" w:hAnsi="宋体" w:eastAsia="宋体" w:cs="宋体"/>
          <w:color w:val="auto"/>
          <w:sz w:val="20"/>
          <w:highlight w:val="none"/>
        </w:rPr>
      </w:pPr>
    </w:p>
    <w:p w14:paraId="7AFE379F">
      <w:pPr>
        <w:pStyle w:val="8"/>
        <w:rPr>
          <w:rFonts w:hint="eastAsia" w:ascii="宋体" w:hAnsi="宋体" w:eastAsia="宋体" w:cs="宋体"/>
          <w:color w:val="auto"/>
          <w:sz w:val="20"/>
          <w:highlight w:val="none"/>
        </w:rPr>
      </w:pPr>
    </w:p>
    <w:p w14:paraId="18FA3631">
      <w:pPr>
        <w:pStyle w:val="8"/>
        <w:rPr>
          <w:rFonts w:hint="eastAsia" w:ascii="宋体" w:hAnsi="宋体" w:eastAsia="宋体" w:cs="宋体"/>
          <w:color w:val="auto"/>
          <w:sz w:val="20"/>
          <w:highlight w:val="none"/>
        </w:rPr>
      </w:pPr>
    </w:p>
    <w:p w14:paraId="31644456">
      <w:pPr>
        <w:pStyle w:val="8"/>
        <w:rPr>
          <w:rFonts w:hint="eastAsia" w:ascii="宋体" w:hAnsi="宋体" w:eastAsia="宋体" w:cs="宋体"/>
          <w:color w:val="auto"/>
          <w:sz w:val="20"/>
          <w:highlight w:val="none"/>
        </w:rPr>
      </w:pPr>
    </w:p>
    <w:p w14:paraId="6E9E8459">
      <w:pPr>
        <w:pStyle w:val="8"/>
        <w:spacing w:before="9"/>
        <w:rPr>
          <w:rFonts w:hint="eastAsia" w:ascii="宋体" w:hAnsi="宋体" w:eastAsia="宋体" w:cs="宋体"/>
          <w:color w:val="auto"/>
          <w:sz w:val="19"/>
          <w:highlight w:val="none"/>
        </w:rPr>
      </w:pPr>
    </w:p>
    <w:p w14:paraId="40CA1351">
      <w:pPr>
        <w:tabs>
          <w:tab w:val="left" w:pos="878"/>
          <w:tab w:val="left" w:pos="2419"/>
        </w:tabs>
        <w:spacing w:before="37"/>
        <w:ind w:left="0" w:right="377" w:firstLine="0"/>
        <w:jc w:val="center"/>
        <w:rPr>
          <w:rFonts w:hint="eastAsia" w:ascii="宋体" w:hAnsi="宋体" w:eastAsia="宋体" w:cs="宋体"/>
          <w:color w:val="auto"/>
          <w:sz w:val="44"/>
          <w:highlight w:val="none"/>
        </w:rPr>
      </w:pPr>
      <w:r>
        <w:rPr>
          <w:rFonts w:hint="eastAsia" w:ascii="宋体" w:hAnsi="宋体" w:eastAsia="宋体" w:cs="宋体"/>
          <w:color w:val="auto"/>
          <w:sz w:val="44"/>
          <w:highlight w:val="none"/>
        </w:rPr>
        <w:t>协</w:t>
      </w:r>
      <w:r>
        <w:rPr>
          <w:rFonts w:hint="eastAsia" w:ascii="宋体" w:hAnsi="宋体" w:eastAsia="宋体" w:cs="宋体"/>
          <w:color w:val="auto"/>
          <w:sz w:val="44"/>
          <w:highlight w:val="none"/>
        </w:rPr>
        <w:tab/>
      </w:r>
      <w:r>
        <w:rPr>
          <w:rFonts w:hint="eastAsia" w:ascii="宋体" w:hAnsi="宋体" w:eastAsia="宋体" w:cs="宋体"/>
          <w:color w:val="auto"/>
          <w:sz w:val="44"/>
          <w:highlight w:val="none"/>
        </w:rPr>
        <w:t>商 文</w:t>
      </w:r>
      <w:r>
        <w:rPr>
          <w:rFonts w:hint="eastAsia" w:ascii="宋体" w:hAnsi="宋体" w:eastAsia="宋体" w:cs="宋体"/>
          <w:color w:val="auto"/>
          <w:sz w:val="44"/>
          <w:highlight w:val="none"/>
        </w:rPr>
        <w:tab/>
      </w:r>
      <w:r>
        <w:rPr>
          <w:rFonts w:hint="eastAsia" w:ascii="宋体" w:hAnsi="宋体" w:eastAsia="宋体" w:cs="宋体"/>
          <w:color w:val="auto"/>
          <w:sz w:val="44"/>
          <w:highlight w:val="none"/>
        </w:rPr>
        <w:t>件</w:t>
      </w:r>
    </w:p>
    <w:p w14:paraId="79EE14A9">
      <w:pPr>
        <w:pStyle w:val="8"/>
        <w:rPr>
          <w:rFonts w:hint="eastAsia" w:ascii="宋体" w:hAnsi="宋体" w:eastAsia="宋体" w:cs="宋体"/>
          <w:color w:val="auto"/>
          <w:sz w:val="44"/>
          <w:highlight w:val="none"/>
        </w:rPr>
      </w:pPr>
    </w:p>
    <w:p w14:paraId="30592D83">
      <w:pPr>
        <w:pStyle w:val="8"/>
        <w:rPr>
          <w:rFonts w:hint="eastAsia" w:ascii="宋体" w:hAnsi="宋体" w:eastAsia="宋体" w:cs="宋体"/>
          <w:color w:val="auto"/>
          <w:sz w:val="44"/>
          <w:highlight w:val="none"/>
        </w:rPr>
      </w:pPr>
    </w:p>
    <w:p w14:paraId="17D46C18">
      <w:pPr>
        <w:pStyle w:val="8"/>
        <w:rPr>
          <w:rFonts w:hint="eastAsia" w:ascii="宋体" w:hAnsi="宋体" w:eastAsia="宋体" w:cs="宋体"/>
          <w:color w:val="auto"/>
          <w:sz w:val="44"/>
          <w:highlight w:val="none"/>
        </w:rPr>
      </w:pPr>
    </w:p>
    <w:p w14:paraId="0E6E4E33">
      <w:pPr>
        <w:pStyle w:val="8"/>
        <w:rPr>
          <w:rFonts w:hint="eastAsia" w:ascii="宋体" w:hAnsi="宋体" w:eastAsia="宋体" w:cs="宋体"/>
          <w:color w:val="auto"/>
          <w:sz w:val="44"/>
          <w:highlight w:val="none"/>
        </w:rPr>
      </w:pPr>
    </w:p>
    <w:p w14:paraId="49B7E2D3">
      <w:pPr>
        <w:pStyle w:val="8"/>
        <w:rPr>
          <w:rFonts w:hint="eastAsia" w:ascii="宋体" w:hAnsi="宋体" w:eastAsia="宋体" w:cs="宋体"/>
          <w:color w:val="auto"/>
          <w:sz w:val="44"/>
          <w:highlight w:val="none"/>
        </w:rPr>
      </w:pPr>
    </w:p>
    <w:p w14:paraId="355A2A97">
      <w:pPr>
        <w:pStyle w:val="8"/>
        <w:rPr>
          <w:rFonts w:hint="eastAsia" w:ascii="宋体" w:hAnsi="宋体" w:eastAsia="宋体" w:cs="宋体"/>
          <w:color w:val="auto"/>
          <w:sz w:val="44"/>
          <w:highlight w:val="none"/>
        </w:rPr>
      </w:pPr>
    </w:p>
    <w:p w14:paraId="2F27B902">
      <w:pPr>
        <w:pStyle w:val="4"/>
        <w:tabs>
          <w:tab w:val="left" w:pos="6843"/>
          <w:tab w:val="left" w:pos="7402"/>
        </w:tabs>
        <w:spacing w:before="361" w:line="364" w:lineRule="auto"/>
        <w:ind w:left="1383" w:right="1760" w:hanging="1"/>
        <w:rPr>
          <w:rFonts w:hint="eastAsia" w:ascii="宋体" w:hAnsi="宋体" w:eastAsia="宋体" w:cs="宋体"/>
          <w:color w:val="auto"/>
          <w:highlight w:val="none"/>
        </w:rPr>
      </w:pPr>
      <w:r>
        <w:rPr>
          <w:rFonts w:hint="eastAsia" w:ascii="宋体" w:hAnsi="宋体" w:eastAsia="宋体" w:cs="宋体"/>
          <w:color w:val="auto"/>
          <w:highlight w:val="none"/>
        </w:rPr>
        <w:t>供</w:t>
      </w:r>
      <w:r>
        <w:rPr>
          <w:rFonts w:hint="eastAsia" w:ascii="宋体" w:hAnsi="宋体" w:eastAsia="宋体" w:cs="宋体"/>
          <w:color w:val="auto"/>
          <w:spacing w:val="-3"/>
          <w:highlight w:val="none"/>
        </w:rPr>
        <w:t>应</w:t>
      </w:r>
      <w:r>
        <w:rPr>
          <w:rFonts w:hint="eastAsia" w:ascii="宋体" w:hAnsi="宋体" w:eastAsia="宋体" w:cs="宋体"/>
          <w:color w:val="auto"/>
          <w:highlight w:val="none"/>
        </w:rPr>
        <w:t>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盖</w:t>
      </w:r>
      <w:r>
        <w:rPr>
          <w:rFonts w:hint="eastAsia" w:ascii="宋体" w:hAnsi="宋体" w:eastAsia="宋体" w:cs="宋体"/>
          <w:color w:val="auto"/>
          <w:highlight w:val="none"/>
        </w:rPr>
        <w:t>单位</w:t>
      </w:r>
      <w:r>
        <w:rPr>
          <w:rFonts w:hint="eastAsia" w:ascii="宋体" w:hAnsi="宋体" w:eastAsia="宋体" w:cs="宋体"/>
          <w:color w:val="auto"/>
          <w:spacing w:val="-3"/>
          <w:highlight w:val="none"/>
        </w:rPr>
        <w:t>章</w:t>
      </w:r>
      <w:r>
        <w:rPr>
          <w:rFonts w:hint="eastAsia" w:ascii="宋体" w:hAnsi="宋体" w:eastAsia="宋体" w:cs="宋体"/>
          <w:color w:val="auto"/>
          <w:spacing w:val="-14"/>
          <w:highlight w:val="none"/>
        </w:rPr>
        <w:t xml:space="preserve">） </w:t>
      </w:r>
      <w:r>
        <w:rPr>
          <w:rFonts w:hint="eastAsia" w:ascii="宋体" w:hAnsi="宋体" w:eastAsia="宋体" w:cs="宋体"/>
          <w:color w:val="auto"/>
          <w:highlight w:val="none"/>
        </w:rPr>
        <w:t>法</w:t>
      </w:r>
      <w:r>
        <w:rPr>
          <w:rFonts w:hint="eastAsia" w:ascii="宋体" w:hAnsi="宋体" w:eastAsia="宋体" w:cs="宋体"/>
          <w:color w:val="auto"/>
          <w:spacing w:val="-3"/>
          <w:highlight w:val="none"/>
        </w:rPr>
        <w:t>定</w:t>
      </w:r>
      <w:r>
        <w:rPr>
          <w:rFonts w:hint="eastAsia" w:ascii="宋体" w:hAnsi="宋体" w:eastAsia="宋体" w:cs="宋体"/>
          <w:color w:val="auto"/>
          <w:highlight w:val="none"/>
        </w:rPr>
        <w:t>代表</w:t>
      </w:r>
      <w:r>
        <w:rPr>
          <w:rFonts w:hint="eastAsia" w:ascii="宋体" w:hAnsi="宋体" w:eastAsia="宋体" w:cs="宋体"/>
          <w:color w:val="auto"/>
          <w:spacing w:val="-3"/>
          <w:highlight w:val="none"/>
        </w:rPr>
        <w:t>人</w:t>
      </w:r>
      <w:r>
        <w:rPr>
          <w:rFonts w:hint="eastAsia" w:ascii="宋体" w:hAnsi="宋体" w:eastAsia="宋体" w:cs="宋体"/>
          <w:color w:val="auto"/>
          <w:highlight w:val="none"/>
        </w:rPr>
        <w:t>或其</w:t>
      </w:r>
      <w:r>
        <w:rPr>
          <w:rFonts w:hint="eastAsia" w:ascii="宋体" w:hAnsi="宋体" w:eastAsia="宋体" w:cs="宋体"/>
          <w:color w:val="auto"/>
          <w:spacing w:val="-3"/>
          <w:highlight w:val="none"/>
        </w:rPr>
        <w:t>委</w:t>
      </w:r>
      <w:r>
        <w:rPr>
          <w:rFonts w:hint="eastAsia" w:ascii="宋体" w:hAnsi="宋体" w:eastAsia="宋体" w:cs="宋体"/>
          <w:color w:val="auto"/>
          <w:highlight w:val="none"/>
        </w:rPr>
        <w:t>托代</w:t>
      </w:r>
      <w:r>
        <w:rPr>
          <w:rFonts w:hint="eastAsia" w:ascii="宋体" w:hAnsi="宋体" w:eastAsia="宋体" w:cs="宋体"/>
          <w:color w:val="auto"/>
          <w:spacing w:val="-3"/>
          <w:highlight w:val="none"/>
        </w:rPr>
        <w:t>理</w:t>
      </w:r>
      <w:r>
        <w:rPr>
          <w:rFonts w:hint="eastAsia" w:ascii="宋体" w:hAnsi="宋体" w:eastAsia="宋体" w:cs="宋体"/>
          <w:color w:val="auto"/>
          <w:highlight w:val="none"/>
        </w:rPr>
        <w:t>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3"/>
          <w:highlight w:val="none"/>
        </w:rPr>
        <w:t>签</w:t>
      </w:r>
      <w:r>
        <w:rPr>
          <w:rFonts w:hint="eastAsia" w:ascii="宋体" w:hAnsi="宋体" w:eastAsia="宋体" w:cs="宋体"/>
          <w:color w:val="auto"/>
          <w:highlight w:val="none"/>
        </w:rPr>
        <w:t>字</w:t>
      </w:r>
      <w:r>
        <w:rPr>
          <w:rFonts w:hint="eastAsia" w:ascii="宋体" w:hAnsi="宋体" w:eastAsia="宋体" w:cs="宋体"/>
          <w:color w:val="auto"/>
          <w:spacing w:val="-15"/>
          <w:highlight w:val="none"/>
        </w:rPr>
        <w:t>）</w:t>
      </w:r>
    </w:p>
    <w:p w14:paraId="309D777C">
      <w:pPr>
        <w:pStyle w:val="4"/>
        <w:tabs>
          <w:tab w:val="left" w:pos="1260"/>
          <w:tab w:val="left" w:pos="2800"/>
          <w:tab w:val="left" w:pos="4339"/>
        </w:tabs>
        <w:spacing w:before="0" w:line="358" w:lineRule="exact"/>
        <w:rPr>
          <w:rFonts w:hint="eastAsia" w:ascii="宋体" w:hAnsi="宋体" w:eastAsia="宋体" w:cs="宋体"/>
          <w:color w:val="auto"/>
          <w:highlight w:val="none"/>
        </w:rPr>
      </w:pPr>
      <w:r>
        <w:rPr>
          <w:rFonts w:hint="eastAsia" w:ascii="宋体" w:hAnsi="宋体" w:eastAsia="宋体" w:cs="宋体"/>
          <w:color w:val="auto"/>
          <w:w w:val="100"/>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spacing w:val="-3"/>
          <w:highlight w:val="none"/>
        </w:rPr>
        <w:t>月</w:t>
      </w:r>
      <w:r>
        <w:rPr>
          <w:rFonts w:hint="eastAsia" w:ascii="宋体" w:hAnsi="宋体" w:eastAsia="宋体" w:cs="宋体"/>
          <w:color w:val="auto"/>
          <w:spacing w:val="-3"/>
          <w:highlight w:val="none"/>
          <w:u w:val="single"/>
        </w:rPr>
        <w:t xml:space="preserve"> </w:t>
      </w:r>
      <w:r>
        <w:rPr>
          <w:rFonts w:hint="eastAsia" w:ascii="宋体" w:hAnsi="宋体" w:eastAsia="宋体" w:cs="宋体"/>
          <w:color w:val="auto"/>
          <w:spacing w:val="-3"/>
          <w:highlight w:val="none"/>
          <w:u w:val="single"/>
        </w:rPr>
        <w:tab/>
      </w:r>
      <w:r>
        <w:rPr>
          <w:rFonts w:hint="eastAsia" w:ascii="宋体" w:hAnsi="宋体" w:eastAsia="宋体" w:cs="宋体"/>
          <w:color w:val="auto"/>
          <w:highlight w:val="none"/>
        </w:rPr>
        <w:t>日</w:t>
      </w:r>
    </w:p>
    <w:p w14:paraId="7BEAB9D2">
      <w:pPr>
        <w:spacing w:after="0" w:line="358" w:lineRule="exact"/>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16A94587">
      <w:pPr>
        <w:pStyle w:val="8"/>
        <w:spacing w:before="4"/>
        <w:rPr>
          <w:rFonts w:hint="eastAsia" w:ascii="宋体" w:hAnsi="宋体" w:eastAsia="宋体" w:cs="宋体"/>
          <w:color w:val="auto"/>
          <w:sz w:val="13"/>
          <w:highlight w:val="none"/>
        </w:rPr>
      </w:pPr>
    </w:p>
    <w:p w14:paraId="5304F872">
      <w:pPr>
        <w:pStyle w:val="4"/>
        <w:tabs>
          <w:tab w:val="left" w:pos="839"/>
        </w:tabs>
        <w:rPr>
          <w:rFonts w:hint="eastAsia" w:ascii="宋体" w:hAnsi="宋体" w:eastAsia="宋体" w:cs="宋体"/>
          <w:color w:val="auto"/>
          <w:highlight w:val="none"/>
        </w:rPr>
      </w:pPr>
      <w:r>
        <w:rPr>
          <w:rFonts w:hint="eastAsia" w:ascii="宋体" w:hAnsi="宋体" w:eastAsia="宋体" w:cs="宋体"/>
          <w:color w:val="auto"/>
          <w:highlight w:val="none"/>
        </w:rPr>
        <w:t>目</w:t>
      </w:r>
      <w:r>
        <w:rPr>
          <w:rFonts w:hint="eastAsia" w:ascii="宋体" w:hAnsi="宋体" w:eastAsia="宋体" w:cs="宋体"/>
          <w:color w:val="auto"/>
          <w:highlight w:val="none"/>
        </w:rPr>
        <w:tab/>
      </w:r>
      <w:r>
        <w:rPr>
          <w:rFonts w:hint="eastAsia" w:ascii="宋体" w:hAnsi="宋体" w:eastAsia="宋体" w:cs="宋体"/>
          <w:color w:val="auto"/>
          <w:highlight w:val="none"/>
        </w:rPr>
        <w:t>录</w:t>
      </w:r>
    </w:p>
    <w:p w14:paraId="76752DF2">
      <w:pPr>
        <w:pStyle w:val="8"/>
        <w:rPr>
          <w:rFonts w:hint="eastAsia" w:ascii="宋体" w:hAnsi="宋体" w:eastAsia="宋体" w:cs="宋体"/>
          <w:color w:val="auto"/>
          <w:sz w:val="20"/>
          <w:highlight w:val="none"/>
        </w:rPr>
      </w:pPr>
    </w:p>
    <w:p w14:paraId="167B9F6A">
      <w:pPr>
        <w:pStyle w:val="8"/>
        <w:spacing w:before="5"/>
        <w:rPr>
          <w:rFonts w:hint="eastAsia" w:ascii="宋体" w:hAnsi="宋体" w:eastAsia="宋体" w:cs="宋体"/>
          <w:color w:val="auto"/>
          <w:sz w:val="14"/>
          <w:highlight w:val="none"/>
        </w:rPr>
      </w:pPr>
    </w:p>
    <w:p w14:paraId="1B687638">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一、报价函及报价函附录</w:t>
      </w:r>
    </w:p>
    <w:p w14:paraId="2554AC4D">
      <w:pPr>
        <w:pStyle w:val="8"/>
        <w:spacing w:before="10"/>
        <w:rPr>
          <w:rFonts w:hint="eastAsia" w:ascii="宋体" w:hAnsi="宋体" w:eastAsia="宋体" w:cs="宋体"/>
          <w:color w:val="auto"/>
          <w:sz w:val="25"/>
          <w:highlight w:val="none"/>
        </w:rPr>
      </w:pPr>
    </w:p>
    <w:p w14:paraId="31AB30AD">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 xml:space="preserve">二、法定代表人身份证明或附有法定代表人身份证明的授权委托书 </w:t>
      </w:r>
    </w:p>
    <w:p w14:paraId="6BE6444A">
      <w:pPr>
        <w:pStyle w:val="8"/>
        <w:spacing w:before="70"/>
        <w:ind w:left="701"/>
        <w:rPr>
          <w:rFonts w:hint="eastAsia" w:ascii="宋体" w:hAnsi="宋体" w:eastAsia="宋体" w:cs="宋体"/>
          <w:color w:val="auto"/>
          <w:highlight w:val="none"/>
        </w:rPr>
      </w:pPr>
    </w:p>
    <w:p w14:paraId="78B825AF">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三、开标一览表</w:t>
      </w:r>
    </w:p>
    <w:p w14:paraId="41CABBF8">
      <w:pPr>
        <w:pStyle w:val="8"/>
        <w:spacing w:before="70"/>
        <w:ind w:left="701"/>
        <w:rPr>
          <w:rFonts w:hint="eastAsia" w:ascii="宋体" w:hAnsi="宋体" w:eastAsia="宋体" w:cs="宋体"/>
          <w:color w:val="auto"/>
          <w:highlight w:val="none"/>
        </w:rPr>
      </w:pPr>
    </w:p>
    <w:p w14:paraId="45BA5F0A">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四、供应商基本情况表</w:t>
      </w:r>
    </w:p>
    <w:p w14:paraId="4D6E1079">
      <w:pPr>
        <w:pStyle w:val="8"/>
        <w:spacing w:before="70"/>
        <w:ind w:left="701"/>
        <w:rPr>
          <w:rFonts w:hint="eastAsia" w:ascii="宋体" w:hAnsi="宋体" w:eastAsia="宋体" w:cs="宋体"/>
          <w:color w:val="auto"/>
          <w:highlight w:val="none"/>
        </w:rPr>
      </w:pPr>
    </w:p>
    <w:p w14:paraId="464FA569">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 xml:space="preserve">五、主要人员汇总表 </w:t>
      </w:r>
    </w:p>
    <w:p w14:paraId="61E93F13">
      <w:pPr>
        <w:pStyle w:val="8"/>
        <w:spacing w:before="70"/>
        <w:ind w:left="701"/>
        <w:rPr>
          <w:rFonts w:hint="eastAsia" w:ascii="宋体" w:hAnsi="宋体" w:eastAsia="宋体" w:cs="宋体"/>
          <w:color w:val="auto"/>
          <w:highlight w:val="none"/>
        </w:rPr>
      </w:pPr>
    </w:p>
    <w:p w14:paraId="6FDCEFD6">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六、技术方案</w:t>
      </w:r>
    </w:p>
    <w:p w14:paraId="3938D697">
      <w:pPr>
        <w:pStyle w:val="8"/>
        <w:spacing w:before="70"/>
        <w:ind w:left="701"/>
        <w:rPr>
          <w:rFonts w:hint="eastAsia" w:ascii="宋体" w:hAnsi="宋体" w:eastAsia="宋体" w:cs="宋体"/>
          <w:color w:val="auto"/>
          <w:highlight w:val="none"/>
        </w:rPr>
      </w:pPr>
    </w:p>
    <w:p w14:paraId="708BA07E">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七、报价说明</w:t>
      </w:r>
    </w:p>
    <w:p w14:paraId="3E9DD3F2">
      <w:pPr>
        <w:pStyle w:val="8"/>
        <w:spacing w:before="70"/>
        <w:ind w:left="701"/>
        <w:rPr>
          <w:rFonts w:hint="eastAsia" w:ascii="宋体" w:hAnsi="宋体" w:eastAsia="宋体" w:cs="宋体"/>
          <w:color w:val="auto"/>
          <w:highlight w:val="none"/>
        </w:rPr>
      </w:pPr>
    </w:p>
    <w:p w14:paraId="657B3388">
      <w:pPr>
        <w:pStyle w:val="8"/>
        <w:spacing w:before="70"/>
        <w:ind w:left="701"/>
        <w:rPr>
          <w:rFonts w:hint="eastAsia" w:ascii="宋体" w:hAnsi="宋体" w:eastAsia="宋体" w:cs="宋体"/>
          <w:color w:val="auto"/>
          <w:highlight w:val="none"/>
        </w:rPr>
      </w:pPr>
      <w:r>
        <w:rPr>
          <w:rFonts w:hint="eastAsia" w:ascii="宋体" w:hAnsi="宋体" w:eastAsia="宋体" w:cs="宋体"/>
          <w:color w:val="auto"/>
          <w:highlight w:val="none"/>
        </w:rPr>
        <w:t>八、其他材料</w:t>
      </w:r>
    </w:p>
    <w:p w14:paraId="6A1762C2">
      <w:pPr>
        <w:pStyle w:val="8"/>
        <w:ind w:right="1079"/>
        <w:jc w:val="right"/>
        <w:rPr>
          <w:rFonts w:hint="eastAsia" w:ascii="宋体" w:hAnsi="宋体" w:eastAsia="宋体" w:cs="宋体"/>
          <w:color w:val="auto"/>
          <w:highlight w:val="none"/>
        </w:rPr>
      </w:pPr>
      <w:r>
        <w:rPr>
          <w:rFonts w:hint="eastAsia" w:ascii="宋体" w:hAnsi="宋体" w:eastAsia="宋体" w:cs="宋体"/>
          <w:color w:val="auto"/>
          <w:sz w:val="21"/>
          <w:szCs w:val="21"/>
          <w:highlight w:val="none"/>
          <w:lang w:val="zh-CN" w:eastAsia="zh-CN" w:bidi="zh-CN"/>
        </w:rPr>
        <w:t>须编制页码</w:t>
      </w:r>
    </w:p>
    <w:p w14:paraId="46CEEA64">
      <w:pPr>
        <w:spacing w:after="0"/>
        <w:jc w:val="right"/>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2221232F">
      <w:pPr>
        <w:pStyle w:val="8"/>
        <w:spacing w:before="2"/>
        <w:rPr>
          <w:rFonts w:hint="eastAsia" w:ascii="宋体" w:hAnsi="宋体" w:eastAsia="宋体" w:cs="宋体"/>
          <w:color w:val="auto"/>
          <w:sz w:val="10"/>
          <w:highlight w:val="none"/>
        </w:rPr>
      </w:pPr>
    </w:p>
    <w:p w14:paraId="7B1BAB75">
      <w:pPr>
        <w:pStyle w:val="3"/>
        <w:keepNext w:val="0"/>
        <w:keepLines w:val="0"/>
        <w:pageBreakBefore w:val="0"/>
        <w:widowControl w:val="0"/>
        <w:kinsoku/>
        <w:wordWrap/>
        <w:overflowPunct/>
        <w:topLinePunct w:val="0"/>
        <w:autoSpaceDE w:val="0"/>
        <w:autoSpaceDN w:val="0"/>
        <w:bidi w:val="0"/>
        <w:adjustRightInd/>
        <w:snapToGrid/>
        <w:spacing w:before="0"/>
        <w:ind w:left="0" w:leftChars="0" w:right="0" w:firstLine="0" w:firstLineChars="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一、报价函及报价函附录</w:t>
      </w:r>
    </w:p>
    <w:p w14:paraId="6B5216C5">
      <w:pPr>
        <w:keepNext w:val="0"/>
        <w:keepLines w:val="0"/>
        <w:pageBreakBefore w:val="0"/>
        <w:widowControl w:val="0"/>
        <w:kinsoku/>
        <w:wordWrap/>
        <w:overflowPunct/>
        <w:topLinePunct w:val="0"/>
        <w:autoSpaceDE w:val="0"/>
        <w:autoSpaceDN w:val="0"/>
        <w:bidi w:val="0"/>
        <w:adjustRightInd/>
        <w:snapToGrid/>
        <w:spacing w:before="0" w:after="0"/>
        <w:jc w:val="center"/>
        <w:textAlignment w:val="auto"/>
        <w:rPr>
          <w:rFonts w:hint="eastAsia" w:ascii="宋体" w:hAnsi="宋体" w:eastAsia="宋体" w:cs="宋体"/>
          <w:color w:val="auto"/>
          <w:highlight w:val="none"/>
        </w:rPr>
      </w:pPr>
      <w:r>
        <w:rPr>
          <w:rFonts w:hint="eastAsia" w:ascii="宋体" w:hAnsi="宋体" w:eastAsia="宋体" w:cs="宋体"/>
          <w:color w:val="auto"/>
          <w:highlight w:val="none"/>
        </w:rPr>
        <w:t>（一）报价函</w:t>
      </w:r>
    </w:p>
    <w:p w14:paraId="49737C40">
      <w:pPr>
        <w:pStyle w:val="8"/>
        <w:rPr>
          <w:rFonts w:hint="eastAsia" w:ascii="宋体" w:hAnsi="宋体" w:eastAsia="宋体" w:cs="宋体"/>
          <w:color w:val="auto"/>
          <w:highlight w:val="none"/>
        </w:rPr>
      </w:pPr>
    </w:p>
    <w:p w14:paraId="3D2ECA3A">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致：</w:t>
      </w:r>
      <w:r>
        <w:rPr>
          <w:rFonts w:hint="eastAsia" w:cs="宋体"/>
          <w:color w:val="auto"/>
          <w:sz w:val="21"/>
          <w:szCs w:val="21"/>
          <w:highlight w:val="none"/>
          <w:lang w:eastAsia="zh-CN"/>
        </w:rPr>
        <w:t>中共长春市南关区委宣传部</w:t>
      </w:r>
    </w:p>
    <w:p w14:paraId="4D81E597">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项目</w:t>
      </w:r>
      <w:r>
        <w:rPr>
          <w:rFonts w:hint="eastAsia" w:ascii="宋体" w:hAnsi="宋体" w:eastAsia="宋体" w:cs="宋体"/>
          <w:color w:val="auto"/>
          <w:sz w:val="21"/>
          <w:szCs w:val="21"/>
          <w:highlight w:val="none"/>
          <w:u w:val="single"/>
        </w:rPr>
        <w:t xml:space="preserve">编号) </w:t>
      </w:r>
      <w:r>
        <w:rPr>
          <w:rFonts w:hint="eastAsia" w:cs="宋体"/>
          <w:color w:val="auto"/>
          <w:sz w:val="21"/>
          <w:szCs w:val="21"/>
          <w:highlight w:val="none"/>
          <w:lang w:eastAsia="zh-CN"/>
        </w:rPr>
        <w:t>、</w:t>
      </w:r>
      <w:r>
        <w:rPr>
          <w:rFonts w:hint="eastAsia" w:ascii="宋体" w:hAnsi="宋体" w:eastAsia="宋体" w:cs="宋体"/>
          <w:color w:val="auto"/>
          <w:sz w:val="21"/>
          <w:szCs w:val="21"/>
          <w:highlight w:val="none"/>
          <w:u w:val="single"/>
        </w:rPr>
        <w:t>(项目名称)</w:t>
      </w:r>
      <w:r>
        <w:rPr>
          <w:rFonts w:hint="eastAsia" w:ascii="宋体" w:hAnsi="宋体" w:eastAsia="宋体" w:cs="宋体"/>
          <w:color w:val="auto"/>
          <w:sz w:val="21"/>
          <w:szCs w:val="21"/>
          <w:highlight w:val="none"/>
        </w:rPr>
        <w:t>的</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(姓名)经正式授权并以</w:t>
      </w:r>
      <w:r>
        <w:rPr>
          <w:rFonts w:hint="eastAsia" w:cs="宋体"/>
          <w:color w:val="auto"/>
          <w:sz w:val="21"/>
          <w:szCs w:val="21"/>
          <w:highlight w:val="none"/>
          <w:lang w:eastAsia="zh-CN"/>
        </w:rPr>
        <w:t>供应商</w:t>
      </w:r>
      <w:r>
        <w:rPr>
          <w:rFonts w:hint="eastAsia" w:ascii="宋体" w:hAnsi="宋体" w:eastAsia="宋体" w:cs="宋体"/>
          <w:color w:val="auto"/>
          <w:sz w:val="21"/>
          <w:szCs w:val="21"/>
          <w:highlight w:val="none"/>
          <w:u w:val="single"/>
        </w:rPr>
        <w:t xml:space="preserve"> (</w:t>
      </w:r>
      <w:r>
        <w:rPr>
          <w:rFonts w:hint="eastAsia"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名称、地址)</w:t>
      </w:r>
      <w:r>
        <w:rPr>
          <w:rFonts w:hint="eastAsia" w:ascii="宋体" w:hAnsi="宋体" w:eastAsia="宋体" w:cs="宋体"/>
          <w:color w:val="auto"/>
          <w:sz w:val="21"/>
          <w:szCs w:val="21"/>
          <w:highlight w:val="none"/>
        </w:rPr>
        <w:t>的名义投标。提交</w:t>
      </w:r>
      <w:r>
        <w:rPr>
          <w:rFonts w:hint="eastAsia" w:cs="宋体"/>
          <w:color w:val="auto"/>
          <w:sz w:val="21"/>
          <w:szCs w:val="21"/>
          <w:highlight w:val="none"/>
          <w:lang w:eastAsia="zh-CN"/>
        </w:rPr>
        <w:t>协商文件</w:t>
      </w:r>
      <w:r>
        <w:rPr>
          <w:rFonts w:hint="eastAsia" w:ascii="宋体" w:hAnsi="宋体" w:eastAsia="宋体" w:cs="宋体"/>
          <w:color w:val="auto"/>
          <w:sz w:val="21"/>
          <w:szCs w:val="21"/>
          <w:highlight w:val="none"/>
        </w:rPr>
        <w:t>。</w:t>
      </w:r>
    </w:p>
    <w:p w14:paraId="460266FD">
      <w:pPr>
        <w:keepNext w:val="0"/>
        <w:keepLines w:val="0"/>
        <w:pageBreakBefore w:val="0"/>
        <w:widowControl w:val="0"/>
        <w:kinsoku/>
        <w:wordWrap/>
        <w:overflowPunct/>
        <w:topLinePunct w:val="0"/>
        <w:autoSpaceDE w:val="0"/>
        <w:autoSpaceDN w:val="0"/>
        <w:bidi w:val="0"/>
        <w:adjustRightInd/>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1、投标书</w:t>
      </w:r>
    </w:p>
    <w:p w14:paraId="48F0A57E">
      <w:pPr>
        <w:keepNext w:val="0"/>
        <w:keepLines w:val="0"/>
        <w:pageBreakBefore w:val="0"/>
        <w:widowControl w:val="0"/>
        <w:kinsoku/>
        <w:wordWrap/>
        <w:overflowPunct/>
        <w:topLinePunct w:val="0"/>
        <w:autoSpaceDE w:val="0"/>
        <w:autoSpaceDN w:val="0"/>
        <w:bidi w:val="0"/>
        <w:adjustRightInd/>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2、投标价格表</w:t>
      </w:r>
    </w:p>
    <w:p w14:paraId="2B55319E">
      <w:pPr>
        <w:keepNext w:val="0"/>
        <w:keepLines w:val="0"/>
        <w:pageBreakBefore w:val="0"/>
        <w:widowControl w:val="0"/>
        <w:kinsoku/>
        <w:wordWrap/>
        <w:overflowPunct/>
        <w:topLinePunct w:val="0"/>
        <w:autoSpaceDE w:val="0"/>
        <w:autoSpaceDN w:val="0"/>
        <w:bidi w:val="0"/>
        <w:adjustRightInd/>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3、服务计划</w:t>
      </w:r>
    </w:p>
    <w:p w14:paraId="3947AD84">
      <w:pPr>
        <w:keepNext w:val="0"/>
        <w:keepLines w:val="0"/>
        <w:pageBreakBefore w:val="0"/>
        <w:widowControl w:val="0"/>
        <w:kinsoku/>
        <w:wordWrap/>
        <w:overflowPunct/>
        <w:topLinePunct w:val="0"/>
        <w:autoSpaceDE w:val="0"/>
        <w:autoSpaceDN w:val="0"/>
        <w:bidi w:val="0"/>
        <w:adjustRightInd/>
        <w:snapToGrid w:val="0"/>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s="宋体"/>
          <w:color w:val="auto"/>
          <w:sz w:val="21"/>
          <w:szCs w:val="21"/>
          <w:highlight w:val="none"/>
          <w:lang w:eastAsia="zh-CN"/>
        </w:rPr>
        <w:t>其他</w:t>
      </w:r>
      <w:r>
        <w:rPr>
          <w:rFonts w:hint="eastAsia" w:ascii="宋体" w:hAnsi="宋体" w:eastAsia="宋体" w:cs="宋体"/>
          <w:color w:val="auto"/>
          <w:sz w:val="21"/>
          <w:szCs w:val="21"/>
          <w:highlight w:val="none"/>
        </w:rPr>
        <w:t>相关文件</w:t>
      </w:r>
    </w:p>
    <w:p w14:paraId="4FF6868E">
      <w:pPr>
        <w:keepNext w:val="0"/>
        <w:keepLines w:val="0"/>
        <w:pageBreakBefore w:val="0"/>
        <w:widowControl w:val="0"/>
        <w:numPr>
          <w:ilvl w:val="0"/>
          <w:numId w:val="0"/>
        </w:numPr>
        <w:kinsoku/>
        <w:wordWrap/>
        <w:overflowPunct/>
        <w:topLinePunct w:val="0"/>
        <w:autoSpaceDE w:val="0"/>
        <w:autoSpaceDN w:val="0"/>
        <w:bidi w:val="0"/>
        <w:adjustRightIn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5、附件</w:t>
      </w:r>
    </w:p>
    <w:p w14:paraId="58E26011">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签字代表在此声明并同意：</w:t>
      </w:r>
    </w:p>
    <w:p w14:paraId="7BE73BD6">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1、我们愿意遵守采购人</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中的各项规定，提供符合“招标要求”所需的服务。</w:t>
      </w:r>
    </w:p>
    <w:p w14:paraId="4039557C">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2、我们同意本投标自投标截止日起</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rPr>
        <w:t>天内有效。如果我们的投标被接受，则直到与用户签订有关协议时止，本投标始终有效。</w:t>
      </w:r>
    </w:p>
    <w:p w14:paraId="05E5C9E0">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3、我们已经详细地阅读了全部</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及附件，包括澄清及参考文件(如果有的话)，我们完全理解并同意放弃对这方面有不明及误解的权利。</w:t>
      </w:r>
    </w:p>
    <w:p w14:paraId="653545E1">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4、我们同意提供采购人要求的有关投标的其他资料。</w:t>
      </w:r>
    </w:p>
    <w:p w14:paraId="4058324E">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5、我们理解采购人并无义务必须接受最低报价的投标或其他任何投标。</w:t>
      </w:r>
    </w:p>
    <w:p w14:paraId="7566A866">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6、所有有关本次投标的函电请寄：</w:t>
      </w:r>
      <w:r>
        <w:rPr>
          <w:rFonts w:hint="eastAsia" w:cs="宋体"/>
          <w:color w:val="auto"/>
          <w:sz w:val="21"/>
          <w:szCs w:val="21"/>
          <w:highlight w:val="none"/>
          <w:u w:val="single"/>
          <w:lang w:val="en-US" w:eastAsia="zh-CN"/>
        </w:rPr>
        <w:t xml:space="preserve">                             </w:t>
      </w:r>
    </w:p>
    <w:p w14:paraId="76DABC0B">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14:paraId="5695F575">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p>
    <w:p w14:paraId="737BE13C">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授权代表(签名)：</w:t>
      </w:r>
      <w:r>
        <w:rPr>
          <w:rFonts w:hint="eastAsia" w:cs="宋体"/>
          <w:color w:val="auto"/>
          <w:sz w:val="21"/>
          <w:szCs w:val="21"/>
          <w:highlight w:val="none"/>
          <w:u w:val="single"/>
          <w:lang w:val="en-US" w:eastAsia="zh-CN"/>
        </w:rPr>
        <w:t xml:space="preserve">               </w:t>
      </w:r>
      <w:r>
        <w:rPr>
          <w:rFonts w:hint="eastAsia"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职 务：</w:t>
      </w:r>
      <w:r>
        <w:rPr>
          <w:rFonts w:hint="eastAsia" w:cs="宋体"/>
          <w:color w:val="auto"/>
          <w:sz w:val="21"/>
          <w:szCs w:val="21"/>
          <w:highlight w:val="none"/>
          <w:u w:val="single"/>
          <w:lang w:val="en-US" w:eastAsia="zh-CN"/>
        </w:rPr>
        <w:t xml:space="preserve">                   </w:t>
      </w:r>
    </w:p>
    <w:p w14:paraId="03332DC5">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名称：</w:t>
      </w:r>
      <w:r>
        <w:rPr>
          <w:rFonts w:hint="eastAsia" w:cs="宋体"/>
          <w:color w:val="auto"/>
          <w:sz w:val="21"/>
          <w:szCs w:val="21"/>
          <w:highlight w:val="none"/>
          <w:u w:val="single"/>
          <w:lang w:val="en-US" w:eastAsia="zh-CN"/>
        </w:rPr>
        <w:t xml:space="preserve">                                                </w:t>
      </w:r>
    </w:p>
    <w:p w14:paraId="2FBF2ABB">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default" w:ascii="宋体" w:hAnsi="宋体" w:eastAsia="宋体" w:cs="宋体"/>
          <w:color w:val="auto"/>
          <w:sz w:val="21"/>
          <w:szCs w:val="21"/>
          <w:highlight w:val="none"/>
          <w:lang w:val="en-US"/>
        </w:rPr>
      </w:pPr>
      <w:r>
        <w:rPr>
          <w:rFonts w:hint="eastAsia" w:cs="宋体"/>
          <w:color w:val="auto"/>
          <w:sz w:val="21"/>
          <w:szCs w:val="21"/>
          <w:highlight w:val="none"/>
          <w:lang w:val="en-US" w:eastAsia="zh-CN"/>
        </w:rPr>
        <w:t>供应商</w:t>
      </w:r>
      <w:r>
        <w:rPr>
          <w:rFonts w:hint="eastAsia" w:ascii="宋体" w:hAnsi="宋体" w:eastAsia="宋体" w:cs="宋体"/>
          <w:color w:val="auto"/>
          <w:sz w:val="21"/>
          <w:szCs w:val="21"/>
          <w:highlight w:val="none"/>
        </w:rPr>
        <w:t>印章：</w:t>
      </w:r>
      <w:r>
        <w:rPr>
          <w:rFonts w:hint="eastAsia" w:cs="宋体"/>
          <w:color w:val="auto"/>
          <w:sz w:val="21"/>
          <w:szCs w:val="21"/>
          <w:highlight w:val="none"/>
          <w:u w:val="single"/>
          <w:lang w:val="en-US" w:eastAsia="zh-CN"/>
        </w:rPr>
        <w:t xml:space="preserve">                                                </w:t>
      </w:r>
    </w:p>
    <w:p w14:paraId="7CA96921">
      <w:pPr>
        <w:keepNext w:val="0"/>
        <w:keepLines w:val="0"/>
        <w:pageBreakBefore w:val="0"/>
        <w:widowControl w:val="0"/>
        <w:kinsoku/>
        <w:wordWrap/>
        <w:overflowPunct/>
        <w:topLinePunct w:val="0"/>
        <w:autoSpaceDE w:val="0"/>
        <w:autoSpaceDN w:val="0"/>
        <w:bidi w:val="0"/>
        <w:adjustRightInd/>
        <w:spacing w:line="360" w:lineRule="auto"/>
        <w:ind w:left="0" w:firstLine="420" w:firstLineChars="200"/>
        <w:textAlignment w:val="auto"/>
        <w:rPr>
          <w:rFonts w:hint="eastAsia" w:ascii="宋体" w:hAnsi="宋体" w:eastAsia="宋体" w:cs="宋体"/>
          <w:color w:val="auto"/>
          <w:sz w:val="21"/>
          <w:szCs w:val="21"/>
          <w:highlight w:val="none"/>
        </w:rPr>
        <w:sectPr>
          <w:footerReference r:id="rId8" w:type="default"/>
          <w:pgSz w:w="11910" w:h="16840"/>
          <w:pgMar w:top="1440" w:right="1080" w:bottom="1440" w:left="1080" w:header="0" w:footer="832" w:gutter="0"/>
          <w:pgNumType w:fmt="decimal"/>
          <w:cols w:space="720" w:num="1"/>
        </w:sectPr>
      </w:pPr>
      <w:r>
        <w:rPr>
          <w:rFonts w:hint="eastAsia" w:ascii="宋体" w:hAnsi="宋体" w:eastAsia="宋体" w:cs="宋体"/>
          <w:color w:val="auto"/>
          <w:sz w:val="21"/>
          <w:szCs w:val="21"/>
          <w:highlight w:val="none"/>
        </w:rPr>
        <w:t>电话：</w:t>
      </w:r>
      <w:r>
        <w:rPr>
          <w:rFonts w:hint="eastAsia"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传真：</w:t>
      </w:r>
      <w:r>
        <w:rPr>
          <w:rFonts w:hint="eastAsia" w:cs="宋体"/>
          <w:color w:val="auto"/>
          <w:sz w:val="21"/>
          <w:szCs w:val="21"/>
          <w:highlight w:val="none"/>
          <w:u w:val="single"/>
          <w:lang w:val="en-US" w:eastAsia="zh-CN"/>
        </w:rPr>
        <w:t xml:space="preserve">               </w:t>
      </w:r>
    </w:p>
    <w:p w14:paraId="19E6CD4A">
      <w:pPr>
        <w:pStyle w:val="8"/>
        <w:rPr>
          <w:rFonts w:hint="eastAsia" w:ascii="宋体" w:hAnsi="宋体" w:eastAsia="宋体" w:cs="宋体"/>
          <w:color w:val="auto"/>
          <w:sz w:val="26"/>
          <w:highlight w:val="none"/>
        </w:rPr>
      </w:pPr>
    </w:p>
    <w:p w14:paraId="613E4B50">
      <w:pPr>
        <w:pStyle w:val="6"/>
        <w:rPr>
          <w:rFonts w:hint="eastAsia" w:ascii="宋体" w:hAnsi="宋体" w:eastAsia="宋体" w:cs="宋体"/>
          <w:color w:val="auto"/>
          <w:highlight w:val="none"/>
        </w:rPr>
      </w:pPr>
      <w:r>
        <w:rPr>
          <w:rFonts w:hint="eastAsia" w:ascii="宋体" w:hAnsi="宋体" w:eastAsia="宋体" w:cs="宋体"/>
          <w:color w:val="auto"/>
          <w:highlight w:val="none"/>
        </w:rPr>
        <w:t>（二）报价函附录</w:t>
      </w:r>
    </w:p>
    <w:p w14:paraId="3DC1D283">
      <w:pPr>
        <w:pStyle w:val="8"/>
        <w:spacing w:before="155"/>
        <w:ind w:left="701"/>
        <w:rPr>
          <w:rFonts w:hint="eastAsia" w:ascii="宋体" w:hAnsi="宋体" w:eastAsia="宋体" w:cs="宋体"/>
          <w:color w:val="auto"/>
          <w:highlight w:val="none"/>
        </w:rPr>
      </w:pPr>
      <w:r>
        <w:rPr>
          <w:rFonts w:hint="eastAsia" w:ascii="宋体" w:hAnsi="宋体" w:eastAsia="宋体" w:cs="宋体"/>
          <w:color w:val="auto"/>
          <w:highlight w:val="none"/>
        </w:rPr>
        <w:t>项目名称：</w:t>
      </w:r>
    </w:p>
    <w:p w14:paraId="392F26A7">
      <w:pPr>
        <w:pStyle w:val="8"/>
        <w:spacing w:before="10"/>
        <w:rPr>
          <w:rFonts w:hint="eastAsia" w:ascii="宋体" w:hAnsi="宋体" w:eastAsia="宋体" w:cs="宋体"/>
          <w:color w:val="auto"/>
          <w:sz w:val="28"/>
          <w:highlight w:val="none"/>
        </w:rPr>
      </w:pPr>
    </w:p>
    <w:tbl>
      <w:tblPr>
        <w:tblStyle w:val="15"/>
        <w:tblW w:w="0" w:type="auto"/>
        <w:tblInd w:w="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2693"/>
        <w:gridCol w:w="3116"/>
        <w:gridCol w:w="1637"/>
      </w:tblGrid>
      <w:tr w14:paraId="7B67ED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1" w:type="dxa"/>
            <w:vAlign w:val="center"/>
          </w:tcPr>
          <w:p w14:paraId="3D1D252A">
            <w:pPr>
              <w:jc w:val="center"/>
              <w:rPr>
                <w:rFonts w:hint="eastAsia"/>
                <w:color w:val="auto"/>
                <w:highlight w:val="none"/>
              </w:rPr>
            </w:pPr>
            <w:r>
              <w:rPr>
                <w:rFonts w:hint="eastAsia"/>
                <w:color w:val="auto"/>
                <w:highlight w:val="none"/>
              </w:rPr>
              <w:t>序 号</w:t>
            </w:r>
          </w:p>
        </w:tc>
        <w:tc>
          <w:tcPr>
            <w:tcW w:w="2693" w:type="dxa"/>
            <w:vAlign w:val="center"/>
          </w:tcPr>
          <w:p w14:paraId="05F6B6F5">
            <w:pPr>
              <w:jc w:val="center"/>
              <w:rPr>
                <w:rFonts w:hint="eastAsia"/>
                <w:color w:val="auto"/>
                <w:highlight w:val="none"/>
              </w:rPr>
            </w:pPr>
            <w:r>
              <w:rPr>
                <w:rFonts w:hint="eastAsia"/>
                <w:color w:val="auto"/>
                <w:highlight w:val="none"/>
              </w:rPr>
              <w:t>条款内容</w:t>
            </w:r>
          </w:p>
        </w:tc>
        <w:tc>
          <w:tcPr>
            <w:tcW w:w="3116" w:type="dxa"/>
            <w:vAlign w:val="center"/>
          </w:tcPr>
          <w:p w14:paraId="08886680">
            <w:pPr>
              <w:jc w:val="center"/>
              <w:rPr>
                <w:rFonts w:hint="eastAsia"/>
                <w:color w:val="auto"/>
                <w:highlight w:val="none"/>
              </w:rPr>
            </w:pPr>
            <w:r>
              <w:rPr>
                <w:rFonts w:hint="eastAsia"/>
                <w:color w:val="auto"/>
                <w:highlight w:val="none"/>
              </w:rPr>
              <w:t>约定内容</w:t>
            </w:r>
          </w:p>
        </w:tc>
        <w:tc>
          <w:tcPr>
            <w:tcW w:w="1637" w:type="dxa"/>
            <w:vAlign w:val="center"/>
          </w:tcPr>
          <w:p w14:paraId="18E133C2">
            <w:pPr>
              <w:jc w:val="center"/>
              <w:rPr>
                <w:rFonts w:hint="eastAsia"/>
                <w:color w:val="auto"/>
                <w:highlight w:val="none"/>
              </w:rPr>
            </w:pPr>
            <w:r>
              <w:rPr>
                <w:rFonts w:hint="eastAsia"/>
                <w:color w:val="auto"/>
                <w:highlight w:val="none"/>
              </w:rPr>
              <w:t>是否响应</w:t>
            </w:r>
          </w:p>
        </w:tc>
      </w:tr>
      <w:tr w14:paraId="4FA50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1" w:type="dxa"/>
            <w:vAlign w:val="center"/>
          </w:tcPr>
          <w:p w14:paraId="1EBBC94D">
            <w:pPr>
              <w:jc w:val="center"/>
              <w:rPr>
                <w:rFonts w:hint="eastAsia"/>
                <w:color w:val="auto"/>
                <w:highlight w:val="none"/>
              </w:rPr>
            </w:pPr>
            <w:r>
              <w:rPr>
                <w:rFonts w:hint="eastAsia"/>
                <w:color w:val="auto"/>
                <w:highlight w:val="none"/>
              </w:rPr>
              <w:t>1</w:t>
            </w:r>
          </w:p>
        </w:tc>
        <w:tc>
          <w:tcPr>
            <w:tcW w:w="2693" w:type="dxa"/>
            <w:vAlign w:val="center"/>
          </w:tcPr>
          <w:p w14:paraId="094957E7">
            <w:pPr>
              <w:jc w:val="center"/>
              <w:rPr>
                <w:rFonts w:hint="eastAsia"/>
                <w:color w:val="auto"/>
                <w:highlight w:val="none"/>
              </w:rPr>
            </w:pPr>
            <w:r>
              <w:rPr>
                <w:rFonts w:hint="eastAsia"/>
                <w:color w:val="auto"/>
                <w:highlight w:val="none"/>
              </w:rPr>
              <w:t>权利及义务</w:t>
            </w:r>
          </w:p>
        </w:tc>
        <w:tc>
          <w:tcPr>
            <w:tcW w:w="3116" w:type="dxa"/>
            <w:vAlign w:val="center"/>
          </w:tcPr>
          <w:p w14:paraId="5B2020C3">
            <w:pPr>
              <w:jc w:val="center"/>
              <w:rPr>
                <w:rFonts w:hint="eastAsia"/>
                <w:color w:val="auto"/>
                <w:highlight w:val="none"/>
              </w:rPr>
            </w:pPr>
            <w:r>
              <w:rPr>
                <w:rFonts w:hint="eastAsia"/>
                <w:color w:val="auto"/>
                <w:highlight w:val="none"/>
              </w:rPr>
              <w:t>符合合同条款的规定</w:t>
            </w:r>
          </w:p>
        </w:tc>
        <w:tc>
          <w:tcPr>
            <w:tcW w:w="1637" w:type="dxa"/>
            <w:vAlign w:val="center"/>
          </w:tcPr>
          <w:p w14:paraId="4E166B37">
            <w:pPr>
              <w:jc w:val="center"/>
              <w:rPr>
                <w:rFonts w:hint="eastAsia"/>
                <w:color w:val="auto"/>
                <w:highlight w:val="none"/>
              </w:rPr>
            </w:pPr>
          </w:p>
        </w:tc>
      </w:tr>
      <w:tr w14:paraId="5E782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51" w:type="dxa"/>
            <w:vAlign w:val="center"/>
          </w:tcPr>
          <w:p w14:paraId="71145174">
            <w:pPr>
              <w:jc w:val="center"/>
              <w:rPr>
                <w:rFonts w:hint="eastAsia"/>
                <w:color w:val="auto"/>
                <w:highlight w:val="none"/>
              </w:rPr>
            </w:pPr>
            <w:r>
              <w:rPr>
                <w:rFonts w:hint="eastAsia"/>
                <w:color w:val="auto"/>
                <w:highlight w:val="none"/>
              </w:rPr>
              <w:t>2</w:t>
            </w:r>
          </w:p>
        </w:tc>
        <w:tc>
          <w:tcPr>
            <w:tcW w:w="2693" w:type="dxa"/>
            <w:vAlign w:val="center"/>
          </w:tcPr>
          <w:p w14:paraId="07AAE976">
            <w:pPr>
              <w:jc w:val="center"/>
              <w:rPr>
                <w:rFonts w:hint="eastAsia"/>
                <w:color w:val="auto"/>
                <w:highlight w:val="none"/>
              </w:rPr>
            </w:pPr>
            <w:r>
              <w:rPr>
                <w:rFonts w:hint="eastAsia"/>
                <w:color w:val="auto"/>
                <w:highlight w:val="none"/>
              </w:rPr>
              <w:t>技术要求</w:t>
            </w:r>
          </w:p>
        </w:tc>
        <w:tc>
          <w:tcPr>
            <w:tcW w:w="3116" w:type="dxa"/>
            <w:vAlign w:val="center"/>
          </w:tcPr>
          <w:p w14:paraId="1F467824">
            <w:pPr>
              <w:jc w:val="center"/>
              <w:rPr>
                <w:rFonts w:hint="eastAsia"/>
                <w:color w:val="auto"/>
                <w:highlight w:val="none"/>
              </w:rPr>
            </w:pPr>
            <w:r>
              <w:rPr>
                <w:rFonts w:hint="eastAsia"/>
                <w:color w:val="auto"/>
                <w:highlight w:val="none"/>
              </w:rPr>
              <w:t>符合技术标准和要求</w:t>
            </w:r>
          </w:p>
        </w:tc>
        <w:tc>
          <w:tcPr>
            <w:tcW w:w="1637" w:type="dxa"/>
            <w:vAlign w:val="center"/>
          </w:tcPr>
          <w:p w14:paraId="39CEB61C">
            <w:pPr>
              <w:jc w:val="center"/>
              <w:rPr>
                <w:rFonts w:hint="eastAsia"/>
                <w:color w:val="auto"/>
                <w:highlight w:val="none"/>
              </w:rPr>
            </w:pPr>
          </w:p>
        </w:tc>
      </w:tr>
      <w:tr w14:paraId="7C58E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51" w:type="dxa"/>
            <w:vAlign w:val="center"/>
          </w:tcPr>
          <w:p w14:paraId="39EB63D3">
            <w:pPr>
              <w:jc w:val="center"/>
              <w:rPr>
                <w:rFonts w:hint="eastAsia"/>
                <w:color w:val="auto"/>
                <w:highlight w:val="none"/>
              </w:rPr>
            </w:pPr>
            <w:r>
              <w:rPr>
                <w:rFonts w:hint="eastAsia"/>
                <w:color w:val="auto"/>
                <w:highlight w:val="none"/>
              </w:rPr>
              <w:t>3</w:t>
            </w:r>
          </w:p>
        </w:tc>
        <w:tc>
          <w:tcPr>
            <w:tcW w:w="2693" w:type="dxa"/>
            <w:vAlign w:val="center"/>
          </w:tcPr>
          <w:p w14:paraId="571BF14D">
            <w:pPr>
              <w:jc w:val="center"/>
              <w:rPr>
                <w:rFonts w:hint="eastAsia"/>
                <w:color w:val="auto"/>
                <w:highlight w:val="none"/>
                <w:lang w:eastAsia="zh-CN"/>
              </w:rPr>
            </w:pPr>
            <w:r>
              <w:rPr>
                <w:rFonts w:hint="eastAsia"/>
                <w:color w:val="auto"/>
                <w:highlight w:val="none"/>
                <w:lang w:eastAsia="zh-CN"/>
              </w:rPr>
              <w:t>合同履行期限</w:t>
            </w:r>
          </w:p>
        </w:tc>
        <w:tc>
          <w:tcPr>
            <w:tcW w:w="3116" w:type="dxa"/>
            <w:vAlign w:val="center"/>
          </w:tcPr>
          <w:p w14:paraId="266FBB75">
            <w:pPr>
              <w:jc w:val="center"/>
              <w:rPr>
                <w:rFonts w:hint="eastAsia"/>
                <w:color w:val="auto"/>
                <w:highlight w:val="none"/>
              </w:rPr>
            </w:pPr>
            <w:r>
              <w:rPr>
                <w:rFonts w:hint="eastAsia"/>
                <w:color w:val="auto"/>
                <w:highlight w:val="none"/>
              </w:rPr>
              <w:t>符合单一来源文件规定</w:t>
            </w:r>
          </w:p>
        </w:tc>
        <w:tc>
          <w:tcPr>
            <w:tcW w:w="1637" w:type="dxa"/>
            <w:vAlign w:val="center"/>
          </w:tcPr>
          <w:p w14:paraId="73A09988">
            <w:pPr>
              <w:jc w:val="center"/>
              <w:rPr>
                <w:rFonts w:hint="eastAsia"/>
                <w:color w:val="auto"/>
                <w:highlight w:val="none"/>
              </w:rPr>
            </w:pPr>
          </w:p>
        </w:tc>
      </w:tr>
    </w:tbl>
    <w:p w14:paraId="209D7A2D">
      <w:pPr>
        <w:pStyle w:val="8"/>
        <w:rPr>
          <w:rFonts w:hint="eastAsia" w:ascii="宋体" w:hAnsi="宋体" w:eastAsia="宋体" w:cs="宋体"/>
          <w:color w:val="auto"/>
          <w:sz w:val="20"/>
          <w:highlight w:val="none"/>
        </w:rPr>
      </w:pPr>
    </w:p>
    <w:p w14:paraId="55F0EA7B">
      <w:pPr>
        <w:pStyle w:val="8"/>
        <w:rPr>
          <w:rFonts w:hint="eastAsia" w:ascii="宋体" w:hAnsi="宋体" w:eastAsia="宋体" w:cs="宋体"/>
          <w:color w:val="auto"/>
          <w:sz w:val="20"/>
          <w:highlight w:val="none"/>
        </w:rPr>
      </w:pPr>
    </w:p>
    <w:p w14:paraId="34FD4286">
      <w:pPr>
        <w:pStyle w:val="8"/>
        <w:rPr>
          <w:rFonts w:hint="eastAsia" w:ascii="宋体" w:hAnsi="宋体" w:eastAsia="宋体" w:cs="宋体"/>
          <w:color w:val="auto"/>
          <w:sz w:val="20"/>
          <w:highlight w:val="none"/>
        </w:rPr>
      </w:pPr>
    </w:p>
    <w:p w14:paraId="08B4E691">
      <w:pPr>
        <w:pStyle w:val="8"/>
        <w:rPr>
          <w:rFonts w:hint="eastAsia" w:ascii="宋体" w:hAnsi="宋体" w:eastAsia="宋体" w:cs="宋体"/>
          <w:color w:val="auto"/>
          <w:sz w:val="20"/>
          <w:highlight w:val="none"/>
        </w:rPr>
      </w:pPr>
    </w:p>
    <w:p w14:paraId="26681D92">
      <w:pPr>
        <w:pStyle w:val="8"/>
        <w:rPr>
          <w:rFonts w:hint="eastAsia" w:ascii="宋体" w:hAnsi="宋体" w:eastAsia="宋体" w:cs="宋体"/>
          <w:color w:val="auto"/>
          <w:sz w:val="20"/>
          <w:highlight w:val="none"/>
        </w:rPr>
      </w:pPr>
    </w:p>
    <w:p w14:paraId="11066912">
      <w:pPr>
        <w:pStyle w:val="8"/>
        <w:spacing w:before="6"/>
        <w:rPr>
          <w:rFonts w:hint="eastAsia" w:ascii="宋体" w:hAnsi="宋体" w:eastAsia="宋体" w:cs="宋体"/>
          <w:color w:val="auto"/>
          <w:sz w:val="20"/>
          <w:highlight w:val="none"/>
        </w:rPr>
      </w:pPr>
    </w:p>
    <w:p w14:paraId="4CCE01D0">
      <w:pPr>
        <w:pStyle w:val="8"/>
        <w:tabs>
          <w:tab w:val="left" w:pos="2170"/>
          <w:tab w:val="left" w:pos="3010"/>
          <w:tab w:val="left" w:pos="3850"/>
        </w:tabs>
        <w:spacing w:line="427" w:lineRule="auto"/>
        <w:ind w:left="1121" w:right="6120"/>
        <w:rPr>
          <w:rFonts w:hint="eastAsia" w:ascii="宋体" w:hAnsi="宋体" w:eastAsia="宋体" w:cs="宋体"/>
          <w:color w:val="auto"/>
          <w:highlight w:val="none"/>
        </w:rPr>
      </w:pPr>
      <w:r>
        <w:rPr>
          <w:rFonts w:hint="eastAsia" w:ascii="宋体" w:hAnsi="宋体" w:eastAsia="宋体" w:cs="宋体"/>
          <w:color w:val="auto"/>
          <w:highlight w:val="none"/>
        </w:rPr>
        <w:t>供应商（盖章）：</w:t>
      </w:r>
    </w:p>
    <w:p w14:paraId="2120C3DC">
      <w:pPr>
        <w:pStyle w:val="8"/>
        <w:tabs>
          <w:tab w:val="left" w:pos="2170"/>
          <w:tab w:val="left" w:pos="3010"/>
          <w:tab w:val="left" w:pos="3850"/>
        </w:tabs>
        <w:spacing w:line="427" w:lineRule="auto"/>
        <w:ind w:left="1121" w:right="5450" w:rightChars="0"/>
        <w:rPr>
          <w:rFonts w:hint="eastAsia" w:ascii="宋体" w:hAnsi="宋体" w:eastAsia="宋体" w:cs="宋体"/>
          <w:color w:val="auto"/>
          <w:highlight w:val="none"/>
        </w:rPr>
      </w:pPr>
      <w:r>
        <w:rPr>
          <w:rFonts w:hint="eastAsia" w:cs="宋体"/>
          <w:color w:val="auto"/>
          <w:highlight w:val="none"/>
          <w:lang w:eastAsia="zh-CN"/>
        </w:rPr>
        <w:t>法定代表人</w:t>
      </w:r>
      <w:r>
        <w:rPr>
          <w:rFonts w:hint="eastAsia" w:ascii="宋体" w:hAnsi="宋体" w:eastAsia="宋体" w:cs="宋体"/>
          <w:color w:val="auto"/>
          <w:highlight w:val="none"/>
        </w:rPr>
        <w:t>或委托代理人（签字）：</w:t>
      </w:r>
    </w:p>
    <w:p w14:paraId="7C485D96">
      <w:pPr>
        <w:pStyle w:val="8"/>
        <w:tabs>
          <w:tab w:val="left" w:pos="2170"/>
          <w:tab w:val="left" w:pos="3010"/>
          <w:tab w:val="left" w:pos="3850"/>
        </w:tabs>
        <w:spacing w:line="427" w:lineRule="auto"/>
        <w:ind w:left="1121" w:right="6120"/>
        <w:rPr>
          <w:rFonts w:hint="eastAsia" w:ascii="宋体" w:hAnsi="宋体" w:eastAsia="宋体" w:cs="宋体"/>
          <w:color w:val="auto"/>
          <w:highlight w:val="none"/>
        </w:rPr>
      </w:pPr>
      <w:r>
        <w:rPr>
          <w:rFonts w:hint="eastAsia" w:ascii="宋体" w:hAnsi="宋体" w:eastAsia="宋体" w:cs="宋体"/>
          <w:color w:val="auto"/>
          <w:highlight w:val="none"/>
        </w:rPr>
        <w:t>日期：</w:t>
      </w:r>
      <w:r>
        <w:rPr>
          <w:rFonts w:hint="eastAsia" w:ascii="宋体" w:hAnsi="宋体" w:eastAsia="宋体" w:cs="宋体"/>
          <w:color w:val="auto"/>
          <w:w w:val="99"/>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2F721CDE">
      <w:pPr>
        <w:spacing w:after="0" w:line="427" w:lineRule="auto"/>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088D5FE8">
      <w:pPr>
        <w:pStyle w:val="8"/>
        <w:spacing w:before="4"/>
        <w:rPr>
          <w:rFonts w:hint="eastAsia" w:ascii="宋体" w:hAnsi="宋体" w:eastAsia="宋体" w:cs="宋体"/>
          <w:color w:val="auto"/>
          <w:sz w:val="13"/>
          <w:highlight w:val="none"/>
        </w:rPr>
      </w:pPr>
    </w:p>
    <w:p w14:paraId="63010D63">
      <w:pPr>
        <w:pStyle w:val="3"/>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二、法定代表人身份证明或附有法定代表人身份证明的授权委托书</w:t>
      </w:r>
    </w:p>
    <w:p w14:paraId="448CDF07">
      <w:pPr>
        <w:pStyle w:val="4"/>
        <w:spacing w:before="243"/>
        <w:ind w:left="775" w:right="1154"/>
        <w:rPr>
          <w:rFonts w:hint="eastAsia" w:ascii="宋体" w:hAnsi="宋体" w:eastAsia="宋体" w:cs="宋体"/>
          <w:color w:val="auto"/>
          <w:highlight w:val="none"/>
        </w:rPr>
      </w:pPr>
      <w:r>
        <w:rPr>
          <w:rFonts w:hint="eastAsia" w:ascii="宋体" w:hAnsi="宋体" w:eastAsia="宋体" w:cs="宋体"/>
          <w:color w:val="auto"/>
          <w:highlight w:val="none"/>
        </w:rPr>
        <w:t>（一）法定代表人身份证明</w:t>
      </w:r>
    </w:p>
    <w:p w14:paraId="68CAA31D">
      <w:pPr>
        <w:pStyle w:val="8"/>
        <w:spacing w:before="4"/>
        <w:rPr>
          <w:rFonts w:hint="eastAsia" w:ascii="宋体" w:hAnsi="宋体" w:eastAsia="宋体" w:cs="宋体"/>
          <w:color w:val="auto"/>
          <w:sz w:val="24"/>
          <w:highlight w:val="none"/>
        </w:rPr>
      </w:pPr>
    </w:p>
    <w:p w14:paraId="784EAFF6">
      <w:pPr>
        <w:pStyle w:val="8"/>
        <w:tabs>
          <w:tab w:val="left" w:pos="7472"/>
        </w:tabs>
        <w:ind w:left="701"/>
        <w:rPr>
          <w:rFonts w:hint="eastAsia" w:ascii="宋体" w:hAnsi="宋体" w:eastAsia="宋体" w:cs="宋体"/>
          <w:color w:val="auto"/>
          <w:sz w:val="21"/>
          <w:szCs w:val="21"/>
          <w:highlight w:val="none"/>
        </w:rPr>
      </w:pPr>
      <w:r>
        <w:rPr>
          <w:rFonts w:hint="eastAsia" w:ascii="宋体" w:hAnsi="宋体" w:eastAsia="宋体" w:cs="宋体"/>
          <w:color w:val="auto"/>
          <w:w w:val="95"/>
          <w:sz w:val="21"/>
          <w:szCs w:val="21"/>
          <w:highlight w:val="none"/>
        </w:rPr>
        <w:t>供应商：</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4C18BDF6">
      <w:pPr>
        <w:pStyle w:val="8"/>
        <w:spacing w:before="7"/>
        <w:rPr>
          <w:rFonts w:hint="eastAsia" w:ascii="宋体" w:hAnsi="宋体" w:eastAsia="宋体" w:cs="宋体"/>
          <w:color w:val="auto"/>
          <w:sz w:val="21"/>
          <w:szCs w:val="21"/>
          <w:highlight w:val="none"/>
        </w:rPr>
      </w:pPr>
    </w:p>
    <w:p w14:paraId="101DDA3B">
      <w:pPr>
        <w:pStyle w:val="8"/>
        <w:tabs>
          <w:tab w:val="left" w:pos="7681"/>
        </w:tabs>
        <w:spacing w:before="76"/>
        <w:ind w:left="701"/>
        <w:rPr>
          <w:rFonts w:hint="eastAsia" w:ascii="宋体" w:hAnsi="宋体" w:eastAsia="宋体" w:cs="宋体"/>
          <w:color w:val="auto"/>
          <w:sz w:val="21"/>
          <w:szCs w:val="21"/>
          <w:highlight w:val="none"/>
        </w:rPr>
      </w:pPr>
      <w:r>
        <w:rPr>
          <w:rFonts w:hint="eastAsia" w:ascii="宋体" w:hAnsi="宋体" w:eastAsia="宋体" w:cs="宋体"/>
          <w:color w:val="auto"/>
          <w:w w:val="95"/>
          <w:sz w:val="21"/>
          <w:szCs w:val="21"/>
          <w:highlight w:val="none"/>
        </w:rPr>
        <w:t>单位性质：</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0550E734">
      <w:pPr>
        <w:pStyle w:val="8"/>
        <w:spacing w:before="4"/>
        <w:rPr>
          <w:rFonts w:hint="eastAsia" w:ascii="宋体" w:hAnsi="宋体" w:eastAsia="宋体" w:cs="宋体"/>
          <w:color w:val="auto"/>
          <w:sz w:val="21"/>
          <w:szCs w:val="21"/>
          <w:highlight w:val="none"/>
        </w:rPr>
      </w:pPr>
    </w:p>
    <w:p w14:paraId="02D9C481">
      <w:pPr>
        <w:pStyle w:val="8"/>
        <w:tabs>
          <w:tab w:val="left" w:pos="1330"/>
          <w:tab w:val="left" w:pos="7681"/>
        </w:tabs>
        <w:spacing w:before="77"/>
        <w:ind w:left="7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w w:val="95"/>
          <w:sz w:val="21"/>
          <w:szCs w:val="21"/>
          <w:highlight w:val="none"/>
        </w:rPr>
        <w:t>址：</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638FC4A0">
      <w:pPr>
        <w:pStyle w:val="8"/>
        <w:spacing w:before="4"/>
        <w:rPr>
          <w:rFonts w:hint="eastAsia" w:ascii="宋体" w:hAnsi="宋体" w:eastAsia="宋体" w:cs="宋体"/>
          <w:color w:val="auto"/>
          <w:sz w:val="21"/>
          <w:szCs w:val="21"/>
          <w:highlight w:val="none"/>
        </w:rPr>
      </w:pPr>
    </w:p>
    <w:p w14:paraId="4E18BBE6">
      <w:pPr>
        <w:pStyle w:val="8"/>
        <w:tabs>
          <w:tab w:val="left" w:pos="3535"/>
          <w:tab w:val="left" w:pos="5215"/>
          <w:tab w:val="left" w:pos="6895"/>
        </w:tabs>
        <w:spacing w:before="76"/>
        <w:ind w:left="7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成立时间：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38B8CA51">
      <w:pPr>
        <w:pStyle w:val="8"/>
        <w:spacing w:before="2"/>
        <w:rPr>
          <w:rFonts w:hint="eastAsia" w:ascii="宋体" w:hAnsi="宋体" w:eastAsia="宋体" w:cs="宋体"/>
          <w:color w:val="auto"/>
          <w:sz w:val="21"/>
          <w:szCs w:val="21"/>
          <w:highlight w:val="none"/>
        </w:rPr>
      </w:pPr>
    </w:p>
    <w:p w14:paraId="578853FF">
      <w:pPr>
        <w:pStyle w:val="8"/>
        <w:tabs>
          <w:tab w:val="left" w:pos="7681"/>
        </w:tabs>
        <w:ind w:left="701"/>
        <w:rPr>
          <w:rFonts w:hint="eastAsia" w:ascii="宋体" w:hAnsi="宋体" w:eastAsia="宋体" w:cs="宋体"/>
          <w:color w:val="auto"/>
          <w:sz w:val="21"/>
          <w:szCs w:val="21"/>
          <w:highlight w:val="none"/>
        </w:rPr>
      </w:pPr>
      <w:r>
        <w:rPr>
          <w:rFonts w:hint="eastAsia" w:ascii="宋体" w:hAnsi="宋体" w:eastAsia="宋体" w:cs="宋体"/>
          <w:color w:val="auto"/>
          <w:w w:val="95"/>
          <w:sz w:val="21"/>
          <w:szCs w:val="21"/>
          <w:highlight w:val="none"/>
        </w:rPr>
        <w:t>经营期限：</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216D899A">
      <w:pPr>
        <w:pStyle w:val="8"/>
        <w:spacing w:before="5"/>
        <w:rPr>
          <w:rFonts w:hint="eastAsia" w:ascii="宋体" w:hAnsi="宋体" w:eastAsia="宋体" w:cs="宋体"/>
          <w:color w:val="auto"/>
          <w:sz w:val="21"/>
          <w:szCs w:val="21"/>
          <w:highlight w:val="none"/>
        </w:rPr>
      </w:pPr>
    </w:p>
    <w:p w14:paraId="5B9D5A83">
      <w:pPr>
        <w:pStyle w:val="8"/>
        <w:tabs>
          <w:tab w:val="left" w:pos="1330"/>
          <w:tab w:val="left" w:pos="4481"/>
          <w:tab w:val="left" w:pos="5530"/>
          <w:tab w:val="left" w:pos="7681"/>
        </w:tabs>
        <w:spacing w:before="76"/>
        <w:ind w:left="7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性</w:t>
      </w:r>
      <w:r>
        <w:rPr>
          <w:rFonts w:hint="eastAsia" w:ascii="宋体" w:hAnsi="宋体" w:eastAsia="宋体" w:cs="宋体"/>
          <w:color w:val="auto"/>
          <w:sz w:val="21"/>
          <w:szCs w:val="21"/>
          <w:highlight w:val="none"/>
        </w:rPr>
        <w:tab/>
      </w:r>
      <w:r>
        <w:rPr>
          <w:rFonts w:hint="eastAsia" w:ascii="宋体" w:hAnsi="宋体" w:eastAsia="宋体" w:cs="宋体"/>
          <w:color w:val="auto"/>
          <w:w w:val="95"/>
          <w:sz w:val="21"/>
          <w:szCs w:val="21"/>
          <w:highlight w:val="none"/>
        </w:rPr>
        <w:t>别：</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637C71A7">
      <w:pPr>
        <w:pStyle w:val="8"/>
        <w:spacing w:before="4"/>
        <w:rPr>
          <w:rFonts w:hint="eastAsia" w:ascii="宋体" w:hAnsi="宋体" w:eastAsia="宋体" w:cs="宋体"/>
          <w:color w:val="auto"/>
          <w:sz w:val="21"/>
          <w:szCs w:val="21"/>
          <w:highlight w:val="none"/>
        </w:rPr>
      </w:pPr>
    </w:p>
    <w:p w14:paraId="3EF4D664">
      <w:pPr>
        <w:pStyle w:val="8"/>
        <w:tabs>
          <w:tab w:val="left" w:pos="1330"/>
          <w:tab w:val="left" w:pos="4481"/>
          <w:tab w:val="left" w:pos="5530"/>
          <w:tab w:val="left" w:pos="7681"/>
        </w:tabs>
        <w:spacing w:before="77"/>
        <w:ind w:left="701"/>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职</w:t>
      </w:r>
      <w:r>
        <w:rPr>
          <w:rFonts w:hint="eastAsia" w:ascii="宋体" w:hAnsi="宋体" w:eastAsia="宋体" w:cs="宋体"/>
          <w:color w:val="auto"/>
          <w:sz w:val="21"/>
          <w:szCs w:val="21"/>
          <w:highlight w:val="none"/>
        </w:rPr>
        <w:tab/>
      </w:r>
      <w:r>
        <w:rPr>
          <w:rFonts w:hint="eastAsia" w:ascii="宋体" w:hAnsi="宋体" w:eastAsia="宋体" w:cs="宋体"/>
          <w:color w:val="auto"/>
          <w:w w:val="95"/>
          <w:sz w:val="21"/>
          <w:szCs w:val="21"/>
          <w:highlight w:val="none"/>
        </w:rPr>
        <w:t>务：</w:t>
      </w:r>
      <w:r>
        <w:rPr>
          <w:rFonts w:hint="eastAsia" w:ascii="宋体" w:hAnsi="宋体" w:eastAsia="宋体" w:cs="宋体"/>
          <w:color w:val="auto"/>
          <w:w w:val="95"/>
          <w:sz w:val="21"/>
          <w:szCs w:val="21"/>
          <w:highlight w:val="none"/>
          <w:u w:val="single"/>
        </w:rPr>
        <w:t xml:space="preserve"> </w:t>
      </w:r>
      <w:r>
        <w:rPr>
          <w:rFonts w:hint="eastAsia" w:ascii="宋体" w:hAnsi="宋体" w:eastAsia="宋体" w:cs="宋体"/>
          <w:color w:val="auto"/>
          <w:sz w:val="21"/>
          <w:szCs w:val="21"/>
          <w:highlight w:val="none"/>
          <w:u w:val="single"/>
        </w:rPr>
        <w:tab/>
      </w:r>
    </w:p>
    <w:p w14:paraId="6E883CB1">
      <w:pPr>
        <w:pStyle w:val="8"/>
        <w:spacing w:before="6"/>
        <w:rPr>
          <w:rFonts w:hint="eastAsia" w:ascii="宋体" w:hAnsi="宋体" w:eastAsia="宋体" w:cs="宋体"/>
          <w:color w:val="auto"/>
          <w:sz w:val="21"/>
          <w:szCs w:val="21"/>
          <w:highlight w:val="none"/>
        </w:rPr>
      </w:pPr>
    </w:p>
    <w:p w14:paraId="7AF05FB7">
      <w:pPr>
        <w:pStyle w:val="8"/>
        <w:tabs>
          <w:tab w:val="left" w:pos="6055"/>
        </w:tabs>
        <w:spacing w:before="77" w:line="446" w:lineRule="auto"/>
        <w:ind w:left="701" w:right="2759"/>
        <w:rPr>
          <w:rFonts w:hint="eastAsia" w:ascii="宋体" w:hAnsi="宋体" w:eastAsia="宋体" w:cs="宋体"/>
          <w:color w:val="auto"/>
          <w:highlight w:val="none"/>
        </w:rPr>
      </w:pP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的法定代表人</w:t>
      </w:r>
      <w:r>
        <w:rPr>
          <w:rFonts w:hint="eastAsia" w:ascii="宋体" w:hAnsi="宋体" w:eastAsia="宋体" w:cs="宋体"/>
          <w:color w:val="auto"/>
          <w:spacing w:val="-14"/>
          <w:sz w:val="21"/>
          <w:szCs w:val="21"/>
          <w:highlight w:val="none"/>
        </w:rPr>
        <w:t>。</w:t>
      </w:r>
      <w:r>
        <w:rPr>
          <w:rFonts w:hint="eastAsia" w:ascii="宋体" w:hAnsi="宋体" w:eastAsia="宋体" w:cs="宋体"/>
          <w:color w:val="auto"/>
          <w:highlight w:val="none"/>
        </w:rPr>
        <w:t>特此证明。</w:t>
      </w:r>
    </w:p>
    <w:p w14:paraId="70865576">
      <w:pPr>
        <w:pStyle w:val="8"/>
        <w:rPr>
          <w:rFonts w:hint="eastAsia" w:ascii="宋体" w:hAnsi="宋体" w:eastAsia="宋体" w:cs="宋体"/>
          <w:color w:val="auto"/>
          <w:sz w:val="20"/>
          <w:highlight w:val="none"/>
        </w:rPr>
      </w:pPr>
    </w:p>
    <w:p w14:paraId="75BA08E3">
      <w:pPr>
        <w:pStyle w:val="8"/>
        <w:rPr>
          <w:rFonts w:hint="eastAsia" w:ascii="宋体" w:hAnsi="宋体" w:eastAsia="宋体" w:cs="宋体"/>
          <w:color w:val="auto"/>
          <w:sz w:val="20"/>
          <w:highlight w:val="none"/>
        </w:rPr>
      </w:pPr>
    </w:p>
    <w:p w14:paraId="1914822B">
      <w:pPr>
        <w:pStyle w:val="8"/>
        <w:rPr>
          <w:rFonts w:hint="eastAsia" w:ascii="宋体" w:hAnsi="宋体" w:eastAsia="宋体" w:cs="宋体"/>
          <w:color w:val="auto"/>
          <w:sz w:val="20"/>
          <w:highlight w:val="none"/>
        </w:rPr>
      </w:pPr>
    </w:p>
    <w:p w14:paraId="475E1B63">
      <w:pPr>
        <w:pStyle w:val="8"/>
        <w:spacing w:before="11"/>
        <w:rPr>
          <w:rFonts w:hint="eastAsia" w:ascii="宋体" w:hAnsi="宋体" w:eastAsia="宋体" w:cs="宋体"/>
          <w:color w:val="auto"/>
          <w:sz w:val="17"/>
          <w:highlight w:val="none"/>
        </w:rPr>
      </w:pPr>
    </w:p>
    <w:p w14:paraId="31656B15">
      <w:pPr>
        <w:pStyle w:val="8"/>
        <w:tabs>
          <w:tab w:val="left" w:pos="7944"/>
        </w:tabs>
        <w:ind w:left="4376"/>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14:paraId="7D13E5D6">
      <w:pPr>
        <w:pStyle w:val="8"/>
        <w:spacing w:before="7"/>
        <w:rPr>
          <w:rFonts w:hint="eastAsia" w:ascii="宋体" w:hAnsi="宋体" w:eastAsia="宋体" w:cs="宋体"/>
          <w:color w:val="auto"/>
          <w:sz w:val="12"/>
          <w:highlight w:val="none"/>
        </w:rPr>
      </w:pPr>
    </w:p>
    <w:p w14:paraId="116E9663">
      <w:pPr>
        <w:pStyle w:val="8"/>
        <w:tabs>
          <w:tab w:val="left" w:pos="5844"/>
          <w:tab w:val="left" w:pos="6895"/>
          <w:tab w:val="left" w:pos="7944"/>
        </w:tabs>
        <w:spacing w:before="70"/>
        <w:ind w:left="4899"/>
        <w:rPr>
          <w:rFonts w:hint="eastAsia" w:ascii="宋体" w:hAnsi="宋体" w:eastAsia="宋体" w:cs="宋体"/>
          <w:color w:val="auto"/>
          <w:highlight w:val="none"/>
        </w:rPr>
      </w:pPr>
      <w:r>
        <w:rPr>
          <w:rFonts w:hint="eastAsia" w:ascii="宋体" w:hAnsi="宋体" w:eastAsia="宋体" w:cs="宋体"/>
          <w:color w:val="auto"/>
          <w:w w:val="99"/>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01A03DD1">
      <w:pPr>
        <w:spacing w:after="0"/>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1958DE84">
      <w:pPr>
        <w:pStyle w:val="8"/>
        <w:spacing w:before="4"/>
        <w:rPr>
          <w:rFonts w:hint="eastAsia" w:ascii="宋体" w:hAnsi="宋体" w:eastAsia="宋体" w:cs="宋体"/>
          <w:color w:val="auto"/>
          <w:sz w:val="13"/>
          <w:highlight w:val="none"/>
        </w:rPr>
      </w:pPr>
    </w:p>
    <w:p w14:paraId="48F0516F">
      <w:pPr>
        <w:pStyle w:val="4"/>
        <w:ind w:left="775" w:right="1152"/>
        <w:rPr>
          <w:rFonts w:hint="eastAsia" w:ascii="宋体" w:hAnsi="宋体" w:eastAsia="宋体" w:cs="宋体"/>
          <w:color w:val="auto"/>
          <w:highlight w:val="none"/>
        </w:rPr>
      </w:pPr>
      <w:bookmarkStart w:id="15" w:name="三、开标一览表"/>
      <w:bookmarkEnd w:id="15"/>
      <w:r>
        <w:rPr>
          <w:rFonts w:hint="eastAsia" w:ascii="宋体" w:hAnsi="宋体" w:eastAsia="宋体" w:cs="宋体"/>
          <w:color w:val="auto"/>
          <w:sz w:val="21"/>
          <w:highlight w:val="none"/>
        </w:rPr>
        <w:t>（</w:t>
      </w:r>
      <w:r>
        <w:rPr>
          <w:rFonts w:hint="eastAsia" w:ascii="宋体" w:hAnsi="宋体" w:eastAsia="宋体" w:cs="宋体"/>
          <w:color w:val="auto"/>
          <w:highlight w:val="none"/>
        </w:rPr>
        <w:t>二）授权委托书</w:t>
      </w:r>
    </w:p>
    <w:p w14:paraId="382E3C76">
      <w:pPr>
        <w:pStyle w:val="8"/>
        <w:spacing w:before="3"/>
        <w:rPr>
          <w:rFonts w:hint="eastAsia" w:ascii="宋体" w:hAnsi="宋体" w:eastAsia="宋体" w:cs="宋体"/>
          <w:color w:val="auto"/>
          <w:sz w:val="24"/>
          <w:highlight w:val="none"/>
        </w:rPr>
      </w:pPr>
    </w:p>
    <w:p w14:paraId="5F9039B1">
      <w:pPr>
        <w:pStyle w:val="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本人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（姓名）系</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的法定代表人，现委托</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（姓名）为我方代理人。代理人根据授权，以我方名义签署、澄清、说明、补正、递交、撤回、修改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（项目名称）协商文件、签订合同和处理有关事宜，其法律后果由我方承担。</w:t>
      </w:r>
    </w:p>
    <w:p w14:paraId="021853A9">
      <w:pPr>
        <w:pStyle w:val="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委托期限：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cs="宋体"/>
          <w:color w:val="auto"/>
          <w:highlight w:val="none"/>
          <w:u w:val="single"/>
          <w:lang w:val="en-US" w:eastAsia="zh-CN"/>
        </w:rPr>
        <w:t xml:space="preserve">      </w:t>
      </w:r>
      <w:r>
        <w:rPr>
          <w:rFonts w:hint="eastAsia" w:ascii="宋体" w:hAnsi="宋体" w:eastAsia="宋体" w:cs="宋体"/>
          <w:color w:val="auto"/>
          <w:highlight w:val="none"/>
        </w:rPr>
        <w:t>。</w:t>
      </w:r>
    </w:p>
    <w:p w14:paraId="2F7B153A">
      <w:pPr>
        <w:pStyle w:val="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代理人无转委托权。</w:t>
      </w:r>
    </w:p>
    <w:p w14:paraId="553EA402">
      <w:pPr>
        <w:pStyle w:val="8"/>
        <w:keepNext w:val="0"/>
        <w:keepLines w:val="0"/>
        <w:pageBreakBefore w:val="0"/>
        <w:widowControl w:val="0"/>
        <w:kinsoku/>
        <w:wordWrap/>
        <w:overflowPunct/>
        <w:topLinePunct w:val="0"/>
        <w:autoSpaceDE w:val="0"/>
        <w:autoSpaceDN w:val="0"/>
        <w:bidi w:val="0"/>
        <w:adjustRightInd/>
        <w:snapToGrid/>
        <w:spacing w:line="360" w:lineRule="auto"/>
        <w:ind w:left="0"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附：法定代表人及被授权人身份证明</w:t>
      </w:r>
    </w:p>
    <w:p w14:paraId="71BC966A">
      <w:pPr>
        <w:pStyle w:val="8"/>
        <w:rPr>
          <w:rFonts w:hint="eastAsia" w:ascii="宋体" w:hAnsi="宋体" w:eastAsia="宋体" w:cs="宋体"/>
          <w:color w:val="auto"/>
          <w:sz w:val="20"/>
          <w:highlight w:val="none"/>
        </w:rPr>
      </w:pPr>
    </w:p>
    <w:p w14:paraId="0AC61C8A">
      <w:pPr>
        <w:pStyle w:val="8"/>
        <w:rPr>
          <w:rFonts w:hint="eastAsia" w:ascii="宋体" w:hAnsi="宋体" w:eastAsia="宋体" w:cs="宋体"/>
          <w:color w:val="auto"/>
          <w:sz w:val="20"/>
          <w:highlight w:val="none"/>
        </w:rPr>
      </w:pPr>
    </w:p>
    <w:p w14:paraId="70EB205E">
      <w:pPr>
        <w:pStyle w:val="8"/>
        <w:spacing w:before="5"/>
        <w:rPr>
          <w:rFonts w:hint="eastAsia" w:ascii="宋体" w:hAnsi="宋体" w:eastAsia="宋体" w:cs="宋体"/>
          <w:color w:val="auto"/>
          <w:sz w:val="29"/>
          <w:highlight w:val="none"/>
        </w:rPr>
      </w:pPr>
    </w:p>
    <w:p w14:paraId="5B1BEAE9">
      <w:pPr>
        <w:pStyle w:val="8"/>
        <w:tabs>
          <w:tab w:val="left" w:pos="7630"/>
        </w:tabs>
        <w:spacing w:before="1"/>
        <w:ind w:left="4270"/>
        <w:rPr>
          <w:rFonts w:hint="eastAsia" w:ascii="宋体" w:hAnsi="宋体" w:eastAsia="宋体" w:cs="宋体"/>
          <w:color w:val="auto"/>
          <w:highlight w:val="none"/>
        </w:rPr>
      </w:pPr>
      <w:r>
        <w:rPr>
          <w:rFonts w:hint="eastAsia" w:ascii="宋体" w:hAnsi="宋体" w:eastAsia="宋体" w:cs="宋体"/>
          <w:color w:val="auto"/>
          <w:highlight w:val="none"/>
        </w:rPr>
        <w:t>供应商：</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p>
    <w:p w14:paraId="0A87C732">
      <w:pPr>
        <w:pStyle w:val="8"/>
        <w:rPr>
          <w:rFonts w:hint="eastAsia" w:ascii="宋体" w:hAnsi="宋体" w:eastAsia="宋体" w:cs="宋体"/>
          <w:color w:val="auto"/>
          <w:sz w:val="22"/>
          <w:highlight w:val="none"/>
        </w:rPr>
      </w:pPr>
    </w:p>
    <w:p w14:paraId="36D061F0">
      <w:pPr>
        <w:pStyle w:val="8"/>
        <w:spacing w:before="7"/>
        <w:rPr>
          <w:rFonts w:hint="eastAsia" w:ascii="宋体" w:hAnsi="宋体" w:eastAsia="宋体" w:cs="宋体"/>
          <w:color w:val="auto"/>
          <w:sz w:val="19"/>
          <w:highlight w:val="none"/>
        </w:rPr>
      </w:pPr>
    </w:p>
    <w:p w14:paraId="1347E51F">
      <w:pPr>
        <w:pStyle w:val="8"/>
        <w:tabs>
          <w:tab w:val="left" w:pos="8470"/>
          <w:tab w:val="left" w:pos="9255"/>
        </w:tabs>
        <w:spacing w:line="712" w:lineRule="auto"/>
        <w:ind w:left="4270" w:right="975"/>
        <w:rPr>
          <w:rFonts w:hint="eastAsia" w:ascii="宋体" w:hAnsi="宋体" w:eastAsia="宋体" w:cs="宋体"/>
          <w:color w:val="auto"/>
          <w:spacing w:val="-15"/>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（签字</w:t>
      </w:r>
      <w:r>
        <w:rPr>
          <w:rFonts w:hint="eastAsia" w:ascii="宋体" w:hAnsi="宋体" w:eastAsia="宋体" w:cs="宋体"/>
          <w:color w:val="auto"/>
          <w:spacing w:val="-15"/>
          <w:highlight w:val="none"/>
        </w:rPr>
        <w:t xml:space="preserve">） </w:t>
      </w:r>
    </w:p>
    <w:p w14:paraId="0F7BDEEB">
      <w:pPr>
        <w:pStyle w:val="8"/>
        <w:tabs>
          <w:tab w:val="left" w:pos="8470"/>
          <w:tab w:val="left" w:pos="9255"/>
        </w:tabs>
        <w:spacing w:line="712" w:lineRule="auto"/>
        <w:ind w:left="4270" w:right="975"/>
        <w:rPr>
          <w:rFonts w:hint="eastAsia" w:ascii="宋体" w:hAnsi="宋体" w:eastAsia="宋体" w:cs="宋体"/>
          <w:color w:val="auto"/>
          <w:highlight w:val="none"/>
        </w:rPr>
      </w:pPr>
      <w:r>
        <w:rPr>
          <w:rFonts w:hint="eastAsia" w:ascii="宋体" w:hAnsi="宋体" w:eastAsia="宋体" w:cs="宋体"/>
          <w:color w:val="auto"/>
          <w:w w:val="95"/>
          <w:highlight w:val="none"/>
        </w:rPr>
        <w:t>身份证号码：</w:t>
      </w:r>
      <w:r>
        <w:rPr>
          <w:rFonts w:hint="eastAsia" w:ascii="宋体" w:hAnsi="宋体" w:eastAsia="宋体" w:cs="宋体"/>
          <w:color w:val="auto"/>
          <w:w w:val="95"/>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55269E17">
      <w:pPr>
        <w:pStyle w:val="8"/>
        <w:tabs>
          <w:tab w:val="left" w:pos="8470"/>
          <w:tab w:val="left" w:pos="9255"/>
        </w:tabs>
        <w:spacing w:line="715" w:lineRule="auto"/>
        <w:ind w:left="4270" w:right="975"/>
        <w:rPr>
          <w:rFonts w:hint="eastAsia" w:ascii="宋体" w:hAnsi="宋体" w:eastAsia="宋体" w:cs="宋体"/>
          <w:color w:val="auto"/>
          <w:spacing w:val="-15"/>
          <w:highlight w:val="none"/>
        </w:rPr>
      </w:pPr>
      <w:r>
        <w:rPr>
          <w:rFonts w:hint="eastAsia" w:ascii="宋体" w:hAnsi="宋体" w:eastAsia="宋体" w:cs="宋体"/>
          <w:color w:val="auto"/>
          <w:highlight w:val="none"/>
        </w:rPr>
        <w:t>委托代理人：</w:t>
      </w:r>
      <w:r>
        <w:rPr>
          <w:rFonts w:hint="eastAsia" w:ascii="宋体" w:hAnsi="宋体" w:eastAsia="宋体" w:cs="宋体"/>
          <w:color w:val="auto"/>
          <w:highlight w:val="none"/>
          <w:u w:val="single"/>
        </w:rPr>
        <w:t xml:space="preserve"> </w:t>
      </w:r>
      <w:r>
        <w:rPr>
          <w:rFonts w:hint="eastAsia" w:cs="宋体"/>
          <w:color w:val="auto"/>
          <w:highlight w:val="none"/>
          <w:u w:val="single"/>
          <w:lang w:val="en-US" w:eastAsia="zh-CN"/>
        </w:rPr>
        <w:t xml:space="preserve">                    </w:t>
      </w:r>
      <w:r>
        <w:rPr>
          <w:rFonts w:hint="eastAsia" w:ascii="宋体" w:hAnsi="宋体" w:eastAsia="宋体" w:cs="宋体"/>
          <w:color w:val="auto"/>
          <w:highlight w:val="none"/>
        </w:rPr>
        <w:t>（签字</w:t>
      </w:r>
      <w:r>
        <w:rPr>
          <w:rFonts w:hint="eastAsia" w:ascii="宋体" w:hAnsi="宋体" w:eastAsia="宋体" w:cs="宋体"/>
          <w:color w:val="auto"/>
          <w:spacing w:val="-15"/>
          <w:highlight w:val="none"/>
        </w:rPr>
        <w:t xml:space="preserve">） </w:t>
      </w:r>
    </w:p>
    <w:p w14:paraId="1A04D83B">
      <w:pPr>
        <w:pStyle w:val="8"/>
        <w:tabs>
          <w:tab w:val="left" w:pos="8470"/>
          <w:tab w:val="left" w:pos="9255"/>
        </w:tabs>
        <w:spacing w:line="715" w:lineRule="auto"/>
        <w:ind w:left="4270" w:right="975"/>
        <w:rPr>
          <w:rFonts w:hint="eastAsia" w:ascii="宋体" w:hAnsi="宋体" w:eastAsia="宋体" w:cs="宋体"/>
          <w:color w:val="auto"/>
          <w:highlight w:val="none"/>
        </w:rPr>
      </w:pPr>
      <w:r>
        <w:rPr>
          <w:rFonts w:hint="eastAsia" w:ascii="宋体" w:hAnsi="宋体" w:eastAsia="宋体" w:cs="宋体"/>
          <w:color w:val="auto"/>
          <w:w w:val="95"/>
          <w:highlight w:val="none"/>
        </w:rPr>
        <w:t>身份证号码：</w:t>
      </w:r>
      <w:r>
        <w:rPr>
          <w:rFonts w:hint="eastAsia" w:ascii="宋体" w:hAnsi="宋体" w:eastAsia="宋体" w:cs="宋体"/>
          <w:color w:val="auto"/>
          <w:w w:val="95"/>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p>
    <w:p w14:paraId="22B2C86C">
      <w:pPr>
        <w:pStyle w:val="8"/>
        <w:tabs>
          <w:tab w:val="left" w:pos="6370"/>
          <w:tab w:val="left" w:pos="7421"/>
          <w:tab w:val="left" w:pos="8470"/>
        </w:tabs>
        <w:spacing w:line="267" w:lineRule="exact"/>
        <w:ind w:left="5530"/>
        <w:rPr>
          <w:rFonts w:hint="eastAsia" w:ascii="宋体" w:hAnsi="宋体" w:eastAsia="宋体" w:cs="宋体"/>
          <w:color w:val="auto"/>
          <w:highlight w:val="none"/>
        </w:rPr>
      </w:pPr>
      <w:r>
        <w:rPr>
          <w:rFonts w:hint="eastAsia" w:ascii="宋体" w:hAnsi="宋体" w:eastAsia="宋体" w:cs="宋体"/>
          <w:color w:val="auto"/>
          <w:w w:val="99"/>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4352038B">
      <w:pPr>
        <w:spacing w:after="0" w:line="267" w:lineRule="exact"/>
        <w:rPr>
          <w:rFonts w:hint="eastAsia" w:ascii="宋体" w:hAnsi="宋体" w:eastAsia="宋体" w:cs="宋体"/>
          <w:color w:val="auto"/>
          <w:highlight w:val="none"/>
        </w:rPr>
        <w:sectPr>
          <w:pgSz w:w="11910" w:h="16840"/>
          <w:pgMar w:top="1440" w:right="1080" w:bottom="1440" w:left="1080" w:header="0" w:footer="832" w:gutter="0"/>
          <w:pgNumType w:fmt="decimal"/>
          <w:cols w:space="720" w:num="1"/>
        </w:sectPr>
      </w:pPr>
    </w:p>
    <w:p w14:paraId="7578879E">
      <w:pPr>
        <w:pStyle w:val="8"/>
        <w:spacing w:before="6"/>
        <w:rPr>
          <w:rFonts w:hint="eastAsia" w:ascii="宋体" w:hAnsi="宋体" w:eastAsia="宋体" w:cs="宋体"/>
          <w:color w:val="auto"/>
          <w:sz w:val="15"/>
          <w:highlight w:val="none"/>
        </w:rPr>
      </w:pPr>
    </w:p>
    <w:p w14:paraId="401F7BE5">
      <w:pPr>
        <w:spacing w:before="54"/>
        <w:ind w:left="773" w:right="1155" w:firstLine="0"/>
        <w:jc w:val="center"/>
        <w:rPr>
          <w:rFonts w:hint="eastAsia" w:ascii="宋体" w:hAnsi="宋体" w:eastAsia="宋体" w:cs="宋体"/>
          <w:b/>
          <w:color w:val="auto"/>
          <w:sz w:val="32"/>
          <w:highlight w:val="none"/>
        </w:rPr>
      </w:pPr>
      <w:r>
        <w:rPr>
          <w:rFonts w:hint="eastAsia" w:ascii="宋体" w:hAnsi="宋体" w:eastAsia="宋体" w:cs="宋体"/>
          <w:b/>
          <w:color w:val="auto"/>
          <w:sz w:val="30"/>
          <w:highlight w:val="none"/>
        </w:rPr>
        <w:t>三、</w:t>
      </w:r>
      <w:r>
        <w:rPr>
          <w:rFonts w:hint="eastAsia" w:ascii="宋体" w:hAnsi="宋体" w:eastAsia="宋体" w:cs="宋体"/>
          <w:b/>
          <w:color w:val="auto"/>
          <w:sz w:val="32"/>
          <w:highlight w:val="none"/>
        </w:rPr>
        <w:t>开标一览表</w:t>
      </w:r>
    </w:p>
    <w:p w14:paraId="441743FB">
      <w:pPr>
        <w:pStyle w:val="8"/>
        <w:rPr>
          <w:rFonts w:hint="eastAsia" w:ascii="宋体" w:hAnsi="宋体" w:eastAsia="宋体" w:cs="宋体"/>
          <w:b/>
          <w:color w:val="auto"/>
          <w:sz w:val="20"/>
          <w:highlight w:val="none"/>
        </w:rPr>
      </w:pPr>
    </w:p>
    <w:p w14:paraId="223A44EF">
      <w:pPr>
        <w:pStyle w:val="8"/>
        <w:spacing w:before="10"/>
        <w:rPr>
          <w:rFonts w:hint="eastAsia" w:ascii="宋体" w:hAnsi="宋体" w:eastAsia="宋体" w:cs="宋体"/>
          <w:b/>
          <w:color w:val="auto"/>
          <w:sz w:val="18"/>
          <w:highlight w:val="none"/>
        </w:rPr>
      </w:pPr>
    </w:p>
    <w:p w14:paraId="2210A238">
      <w:pPr>
        <w:pStyle w:val="8"/>
        <w:keepNext w:val="0"/>
        <w:keepLines w:val="0"/>
        <w:pageBreakBefore w:val="0"/>
        <w:widowControl w:val="0"/>
        <w:tabs>
          <w:tab w:val="left" w:pos="3272"/>
        </w:tabs>
        <w:kinsoku/>
        <w:wordWrap/>
        <w:overflowPunct/>
        <w:topLinePunct w:val="0"/>
        <w:autoSpaceDE w:val="0"/>
        <w:autoSpaceDN w:val="0"/>
        <w:bidi w:val="0"/>
        <w:adjustRightInd/>
        <w:snapToGrid/>
        <w:spacing w:before="70" w:line="245" w:lineRule="auto"/>
        <w:ind w:left="703" w:right="0"/>
        <w:textAlignment w:val="auto"/>
        <w:rPr>
          <w:rFonts w:hint="eastAsia" w:ascii="宋体" w:hAnsi="宋体" w:eastAsia="宋体" w:cs="宋体"/>
          <w:color w:val="auto"/>
          <w:highlight w:val="none"/>
        </w:rPr>
      </w:pPr>
      <w:r>
        <w:rPr>
          <w:rFonts w:hint="eastAsia" w:ascii="宋体" w:hAnsi="宋体" w:eastAsia="宋体" w:cs="宋体"/>
          <w:color w:val="auto"/>
          <w:w w:val="95"/>
          <w:highlight w:val="none"/>
        </w:rPr>
        <w:t>项目名称：</w:t>
      </w:r>
      <w:r>
        <w:rPr>
          <w:rFonts w:hint="eastAsia" w:ascii="宋体" w:hAnsi="宋体" w:eastAsia="宋体" w:cs="宋体"/>
          <w:color w:val="auto"/>
          <w:w w:val="95"/>
          <w:highlight w:val="none"/>
          <w:u w:val="single"/>
        </w:rPr>
        <w:t xml:space="preserve">         </w:t>
      </w:r>
      <w:r>
        <w:rPr>
          <w:rFonts w:hint="eastAsia" w:cs="宋体"/>
          <w:color w:val="auto"/>
          <w:w w:val="95"/>
          <w:highlight w:val="none"/>
          <w:u w:val="single"/>
          <w:lang w:val="en-US" w:eastAsia="zh-CN"/>
        </w:rPr>
        <w:t xml:space="preserve">         </w:t>
      </w:r>
      <w:r>
        <w:rPr>
          <w:rFonts w:hint="eastAsia" w:ascii="宋体" w:hAnsi="宋体" w:eastAsia="宋体" w:cs="宋体"/>
          <w:color w:val="auto"/>
          <w:w w:val="95"/>
          <w:highlight w:val="none"/>
          <w:u w:val="single"/>
        </w:rPr>
        <w:t xml:space="preserve">     </w:t>
      </w:r>
      <w:r>
        <w:rPr>
          <w:rFonts w:hint="eastAsia" w:ascii="宋体" w:hAnsi="宋体" w:eastAsia="宋体" w:cs="宋体"/>
          <w:color w:val="auto"/>
          <w:w w:val="95"/>
          <w:highlight w:val="none"/>
        </w:rPr>
        <w:t>项目编号：</w:t>
      </w:r>
      <w:r>
        <w:rPr>
          <w:rFonts w:hint="eastAsia" w:ascii="宋体" w:hAnsi="宋体" w:eastAsia="宋体" w:cs="宋体"/>
          <w:color w:val="auto"/>
          <w:w w:val="95"/>
          <w:highlight w:val="none"/>
          <w:u w:val="single"/>
        </w:rPr>
        <w:t xml:space="preserve"> </w:t>
      </w:r>
      <w:r>
        <w:rPr>
          <w:rFonts w:hint="eastAsia" w:ascii="宋体" w:hAnsi="宋体" w:eastAsia="宋体" w:cs="宋体"/>
          <w:color w:val="auto"/>
          <w:highlight w:val="none"/>
          <w:u w:val="single"/>
        </w:rPr>
        <w:tab/>
      </w:r>
      <w:r>
        <w:rPr>
          <w:rFonts w:hint="eastAsia" w:cs="宋体"/>
          <w:color w:val="auto"/>
          <w:highlight w:val="none"/>
          <w:u w:val="single"/>
          <w:lang w:val="en-US" w:eastAsia="zh-CN"/>
        </w:rPr>
        <w:t xml:space="preserve">      </w:t>
      </w:r>
      <w:r>
        <w:rPr>
          <w:rFonts w:hint="eastAsia" w:ascii="宋体" w:hAnsi="宋体" w:eastAsia="宋体" w:cs="宋体"/>
          <w:color w:val="auto"/>
          <w:w w:val="95"/>
          <w:highlight w:val="none"/>
          <w:u w:val="single"/>
        </w:rPr>
        <w:t xml:space="preserve">             </w:t>
      </w:r>
    </w:p>
    <w:p w14:paraId="2BF033C5">
      <w:pPr>
        <w:pStyle w:val="8"/>
        <w:spacing w:before="3"/>
        <w:rPr>
          <w:rFonts w:hint="eastAsia" w:ascii="宋体" w:hAnsi="宋体" w:eastAsia="宋体" w:cs="宋体"/>
          <w:color w:val="auto"/>
          <w:sz w:val="23"/>
          <w:highlight w:val="none"/>
        </w:rPr>
      </w:pPr>
    </w:p>
    <w:tbl>
      <w:tblPr>
        <w:tblStyle w:val="15"/>
        <w:tblW w:w="0" w:type="auto"/>
        <w:tblInd w:w="2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7533"/>
      </w:tblGrid>
      <w:tr w14:paraId="42D59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2" w:hRule="atLeast"/>
        </w:trPr>
        <w:tc>
          <w:tcPr>
            <w:tcW w:w="1863" w:type="dxa"/>
          </w:tcPr>
          <w:p w14:paraId="692D2FD2">
            <w:pPr>
              <w:pStyle w:val="33"/>
              <w:spacing w:before="11"/>
              <w:rPr>
                <w:rFonts w:hint="eastAsia" w:ascii="宋体" w:hAnsi="宋体" w:eastAsia="宋体" w:cs="宋体"/>
                <w:color w:val="auto"/>
                <w:sz w:val="20"/>
                <w:highlight w:val="none"/>
              </w:rPr>
            </w:pPr>
          </w:p>
          <w:p w14:paraId="5500A8BC">
            <w:pPr>
              <w:pStyle w:val="33"/>
              <w:ind w:left="490" w:right="481"/>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供应商</w:t>
            </w:r>
          </w:p>
        </w:tc>
        <w:tc>
          <w:tcPr>
            <w:tcW w:w="7533" w:type="dxa"/>
          </w:tcPr>
          <w:p w14:paraId="44C2DDF3">
            <w:pPr>
              <w:pStyle w:val="33"/>
              <w:rPr>
                <w:rFonts w:hint="eastAsia" w:ascii="宋体" w:hAnsi="宋体" w:eastAsia="宋体" w:cs="宋体"/>
                <w:color w:val="auto"/>
                <w:sz w:val="20"/>
                <w:highlight w:val="none"/>
              </w:rPr>
            </w:pPr>
          </w:p>
        </w:tc>
      </w:tr>
      <w:tr w14:paraId="36370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7" w:hRule="atLeast"/>
        </w:trPr>
        <w:tc>
          <w:tcPr>
            <w:tcW w:w="1863" w:type="dxa"/>
          </w:tcPr>
          <w:p w14:paraId="295E23A5">
            <w:pPr>
              <w:pStyle w:val="33"/>
              <w:spacing w:before="2"/>
              <w:rPr>
                <w:rFonts w:hint="eastAsia" w:ascii="宋体" w:hAnsi="宋体" w:eastAsia="宋体" w:cs="宋体"/>
                <w:color w:val="auto"/>
                <w:sz w:val="20"/>
                <w:highlight w:val="none"/>
              </w:rPr>
            </w:pPr>
          </w:p>
          <w:p w14:paraId="1E39FC6C">
            <w:pPr>
              <w:pStyle w:val="33"/>
              <w:spacing w:before="1"/>
              <w:ind w:right="93" w:rightChars="0"/>
              <w:jc w:val="center"/>
              <w:rPr>
                <w:rFonts w:hint="default" w:ascii="宋体" w:hAnsi="宋体" w:eastAsia="宋体" w:cs="宋体"/>
                <w:color w:val="auto"/>
                <w:sz w:val="21"/>
                <w:highlight w:val="none"/>
                <w:lang w:val="en-US" w:eastAsia="zh-CN"/>
              </w:rPr>
            </w:pPr>
            <w:r>
              <w:rPr>
                <w:rFonts w:hint="eastAsia" w:ascii="宋体" w:hAnsi="宋体" w:eastAsia="宋体" w:cs="宋体"/>
                <w:color w:val="auto"/>
                <w:sz w:val="21"/>
                <w:highlight w:val="none"/>
              </w:rPr>
              <w:t>响应报价</w:t>
            </w:r>
            <w:r>
              <w:rPr>
                <w:rFonts w:hint="eastAsia" w:cs="宋体"/>
                <w:color w:val="auto"/>
                <w:sz w:val="21"/>
                <w:highlight w:val="none"/>
                <w:lang w:eastAsia="zh-CN"/>
              </w:rPr>
              <w:t>（</w:t>
            </w:r>
            <w:r>
              <w:rPr>
                <w:rFonts w:hint="eastAsia" w:cs="宋体"/>
                <w:color w:val="auto"/>
                <w:sz w:val="21"/>
                <w:highlight w:val="none"/>
                <w:lang w:val="en-US" w:eastAsia="zh-CN"/>
              </w:rPr>
              <w:t>元）</w:t>
            </w:r>
          </w:p>
        </w:tc>
        <w:tc>
          <w:tcPr>
            <w:tcW w:w="7533" w:type="dxa"/>
          </w:tcPr>
          <w:p w14:paraId="51E63B8D">
            <w:pPr>
              <w:pStyle w:val="33"/>
              <w:rPr>
                <w:rFonts w:hint="eastAsia" w:ascii="宋体" w:hAnsi="宋体" w:eastAsia="宋体" w:cs="宋体"/>
                <w:color w:val="auto"/>
                <w:sz w:val="20"/>
                <w:highlight w:val="none"/>
              </w:rPr>
            </w:pPr>
          </w:p>
        </w:tc>
      </w:tr>
      <w:tr w14:paraId="21333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1863" w:type="dxa"/>
          </w:tcPr>
          <w:p w14:paraId="75FBE16D">
            <w:pPr>
              <w:pStyle w:val="33"/>
              <w:spacing w:before="7"/>
              <w:rPr>
                <w:rFonts w:hint="eastAsia" w:ascii="宋体" w:hAnsi="宋体" w:eastAsia="宋体" w:cs="宋体"/>
                <w:color w:val="auto"/>
                <w:sz w:val="17"/>
                <w:highlight w:val="none"/>
              </w:rPr>
            </w:pPr>
          </w:p>
          <w:p w14:paraId="4E42D7DC">
            <w:pPr>
              <w:pStyle w:val="33"/>
              <w:spacing w:before="1"/>
              <w:ind w:right="93" w:rightChars="0"/>
              <w:jc w:val="center"/>
              <w:rPr>
                <w:rFonts w:hint="eastAsia" w:ascii="宋体" w:hAnsi="宋体" w:eastAsia="宋体" w:cs="宋体"/>
                <w:color w:val="auto"/>
                <w:sz w:val="21"/>
                <w:highlight w:val="none"/>
                <w:lang w:eastAsia="zh-CN"/>
              </w:rPr>
            </w:pPr>
            <w:r>
              <w:rPr>
                <w:rFonts w:hint="eastAsia" w:cs="宋体"/>
                <w:color w:val="auto"/>
                <w:sz w:val="21"/>
                <w:highlight w:val="none"/>
                <w:lang w:eastAsia="zh-CN"/>
              </w:rPr>
              <w:t>合同履行期限</w:t>
            </w:r>
          </w:p>
        </w:tc>
        <w:tc>
          <w:tcPr>
            <w:tcW w:w="7533" w:type="dxa"/>
          </w:tcPr>
          <w:p w14:paraId="448182DD">
            <w:pPr>
              <w:pStyle w:val="33"/>
              <w:rPr>
                <w:rFonts w:hint="eastAsia" w:ascii="宋体" w:hAnsi="宋体" w:eastAsia="宋体" w:cs="宋体"/>
                <w:color w:val="auto"/>
                <w:sz w:val="20"/>
                <w:highlight w:val="none"/>
              </w:rPr>
            </w:pPr>
          </w:p>
        </w:tc>
      </w:tr>
      <w:tr w14:paraId="0B883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863" w:type="dxa"/>
          </w:tcPr>
          <w:p w14:paraId="17122532">
            <w:pPr>
              <w:pStyle w:val="33"/>
              <w:spacing w:before="1"/>
              <w:rPr>
                <w:rFonts w:hint="eastAsia" w:ascii="宋体" w:hAnsi="宋体" w:eastAsia="宋体" w:cs="宋体"/>
                <w:color w:val="auto"/>
                <w:sz w:val="25"/>
                <w:highlight w:val="none"/>
              </w:rPr>
            </w:pPr>
          </w:p>
          <w:p w14:paraId="267C900D">
            <w:pPr>
              <w:pStyle w:val="33"/>
              <w:ind w:left="490" w:right="4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服务承诺</w:t>
            </w:r>
          </w:p>
        </w:tc>
        <w:tc>
          <w:tcPr>
            <w:tcW w:w="7533" w:type="dxa"/>
          </w:tcPr>
          <w:p w14:paraId="7152E5CF">
            <w:pPr>
              <w:pStyle w:val="33"/>
              <w:rPr>
                <w:rFonts w:hint="eastAsia" w:ascii="宋体" w:hAnsi="宋体" w:eastAsia="宋体" w:cs="宋体"/>
                <w:color w:val="auto"/>
                <w:sz w:val="20"/>
                <w:highlight w:val="none"/>
              </w:rPr>
            </w:pPr>
          </w:p>
        </w:tc>
      </w:tr>
      <w:tr w14:paraId="1CC76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63" w:type="dxa"/>
            <w:vMerge w:val="restart"/>
          </w:tcPr>
          <w:p w14:paraId="344404A7">
            <w:pPr>
              <w:pStyle w:val="33"/>
              <w:rPr>
                <w:rFonts w:hint="eastAsia" w:ascii="宋体" w:hAnsi="宋体" w:eastAsia="宋体" w:cs="宋体"/>
                <w:color w:val="auto"/>
                <w:sz w:val="20"/>
                <w:highlight w:val="none"/>
              </w:rPr>
            </w:pPr>
          </w:p>
          <w:p w14:paraId="60694024">
            <w:pPr>
              <w:pStyle w:val="33"/>
              <w:rPr>
                <w:rFonts w:hint="eastAsia" w:ascii="宋体" w:hAnsi="宋体" w:eastAsia="宋体" w:cs="宋体"/>
                <w:color w:val="auto"/>
                <w:sz w:val="20"/>
                <w:highlight w:val="none"/>
              </w:rPr>
            </w:pPr>
          </w:p>
          <w:p w14:paraId="6AB74BDB">
            <w:pPr>
              <w:pStyle w:val="33"/>
              <w:rPr>
                <w:rFonts w:hint="eastAsia" w:ascii="宋体" w:hAnsi="宋体" w:eastAsia="宋体" w:cs="宋体"/>
                <w:color w:val="auto"/>
                <w:sz w:val="20"/>
                <w:highlight w:val="none"/>
              </w:rPr>
            </w:pPr>
          </w:p>
          <w:p w14:paraId="2116CA4A">
            <w:pPr>
              <w:pStyle w:val="33"/>
              <w:spacing w:before="2"/>
              <w:rPr>
                <w:rFonts w:hint="eastAsia" w:ascii="宋体" w:hAnsi="宋体" w:eastAsia="宋体" w:cs="宋体"/>
                <w:color w:val="auto"/>
                <w:sz w:val="20"/>
                <w:highlight w:val="none"/>
              </w:rPr>
            </w:pPr>
          </w:p>
          <w:p w14:paraId="1A5E2C40">
            <w:pPr>
              <w:pStyle w:val="33"/>
              <w:spacing w:before="1"/>
              <w:ind w:left="487" w:right="483"/>
              <w:jc w:val="center"/>
              <w:rPr>
                <w:rFonts w:hint="eastAsia" w:ascii="宋体" w:hAnsi="宋体" w:eastAsia="宋体" w:cs="宋体"/>
                <w:color w:val="auto"/>
                <w:sz w:val="21"/>
                <w:highlight w:val="none"/>
              </w:rPr>
            </w:pPr>
            <w:r>
              <w:rPr>
                <w:rFonts w:hint="eastAsia" w:ascii="宋体" w:hAnsi="宋体" w:eastAsia="宋体" w:cs="宋体"/>
                <w:color w:val="auto"/>
                <w:sz w:val="21"/>
                <w:highlight w:val="none"/>
              </w:rPr>
              <w:t>备注</w:t>
            </w:r>
          </w:p>
        </w:tc>
        <w:tc>
          <w:tcPr>
            <w:tcW w:w="7533" w:type="dxa"/>
            <w:vAlign w:val="center"/>
          </w:tcPr>
          <w:p w14:paraId="615B34C2">
            <w:pPr>
              <w:pStyle w:val="33"/>
              <w:spacing w:before="42" w:line="244" w:lineRule="auto"/>
              <w:ind w:left="467" w:right="98" w:hanging="360"/>
              <w:jc w:val="both"/>
              <w:rPr>
                <w:rFonts w:hint="eastAsia" w:ascii="宋体" w:hAnsi="宋体" w:eastAsia="宋体" w:cs="宋体"/>
                <w:color w:val="auto"/>
                <w:spacing w:val="-7"/>
                <w:sz w:val="21"/>
                <w:highlight w:val="none"/>
              </w:rPr>
            </w:pPr>
            <w:r>
              <w:rPr>
                <w:rFonts w:hint="eastAsia" w:ascii="宋体" w:hAnsi="宋体" w:eastAsia="宋体" w:cs="宋体"/>
                <w:color w:val="auto"/>
                <w:spacing w:val="-7"/>
                <w:sz w:val="21"/>
                <w:highlight w:val="none"/>
              </w:rPr>
              <w:t>1、 本表只做唱标时使用，但本表的一切内容均具有法律效力，不得更改。</w:t>
            </w:r>
          </w:p>
        </w:tc>
      </w:tr>
      <w:tr w14:paraId="770FDF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1863" w:type="dxa"/>
            <w:vMerge w:val="continue"/>
            <w:tcBorders>
              <w:top w:val="nil"/>
            </w:tcBorders>
          </w:tcPr>
          <w:p w14:paraId="77AC8D82">
            <w:pPr>
              <w:rPr>
                <w:rFonts w:hint="eastAsia" w:ascii="宋体" w:hAnsi="宋体" w:eastAsia="宋体" w:cs="宋体"/>
                <w:color w:val="auto"/>
                <w:sz w:val="2"/>
                <w:szCs w:val="2"/>
                <w:highlight w:val="none"/>
              </w:rPr>
            </w:pPr>
          </w:p>
        </w:tc>
        <w:tc>
          <w:tcPr>
            <w:tcW w:w="7533" w:type="dxa"/>
            <w:vAlign w:val="center"/>
          </w:tcPr>
          <w:p w14:paraId="7E868E0B">
            <w:pPr>
              <w:pStyle w:val="33"/>
              <w:spacing w:before="42" w:line="244" w:lineRule="auto"/>
              <w:ind w:left="467" w:right="98" w:hanging="360"/>
              <w:jc w:val="both"/>
              <w:rPr>
                <w:rFonts w:hint="eastAsia" w:ascii="宋体" w:hAnsi="宋体" w:eastAsia="宋体" w:cs="宋体"/>
                <w:color w:val="auto"/>
                <w:spacing w:val="-7"/>
                <w:sz w:val="21"/>
                <w:highlight w:val="none"/>
              </w:rPr>
            </w:pPr>
            <w:r>
              <w:rPr>
                <w:rFonts w:hint="eastAsia" w:ascii="宋体" w:hAnsi="宋体" w:eastAsia="宋体" w:cs="宋体"/>
                <w:color w:val="auto"/>
                <w:spacing w:val="-7"/>
                <w:sz w:val="21"/>
                <w:highlight w:val="none"/>
              </w:rPr>
              <w:t>2、 本表内容须与</w:t>
            </w:r>
            <w:r>
              <w:rPr>
                <w:rFonts w:hint="eastAsia" w:cs="宋体"/>
                <w:color w:val="auto"/>
                <w:spacing w:val="-7"/>
                <w:sz w:val="21"/>
                <w:highlight w:val="none"/>
                <w:lang w:eastAsia="zh-CN"/>
              </w:rPr>
              <w:t>协商文件</w:t>
            </w:r>
            <w:r>
              <w:rPr>
                <w:rFonts w:hint="eastAsia" w:ascii="宋体" w:hAnsi="宋体" w:eastAsia="宋体" w:cs="宋体"/>
                <w:color w:val="auto"/>
                <w:spacing w:val="-7"/>
                <w:sz w:val="21"/>
                <w:highlight w:val="none"/>
              </w:rPr>
              <w:t>中正本内容一致，如不一致以开标一览表内容为准。</w:t>
            </w:r>
          </w:p>
        </w:tc>
      </w:tr>
      <w:tr w14:paraId="5B973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863" w:type="dxa"/>
            <w:vMerge w:val="continue"/>
            <w:tcBorders>
              <w:top w:val="nil"/>
            </w:tcBorders>
          </w:tcPr>
          <w:p w14:paraId="31F7FD72">
            <w:pPr>
              <w:rPr>
                <w:rFonts w:hint="eastAsia" w:ascii="宋体" w:hAnsi="宋体" w:eastAsia="宋体" w:cs="宋体"/>
                <w:color w:val="auto"/>
                <w:sz w:val="2"/>
                <w:szCs w:val="2"/>
                <w:highlight w:val="none"/>
              </w:rPr>
            </w:pPr>
          </w:p>
        </w:tc>
        <w:tc>
          <w:tcPr>
            <w:tcW w:w="7533" w:type="dxa"/>
            <w:vAlign w:val="center"/>
          </w:tcPr>
          <w:p w14:paraId="738B95DE">
            <w:pPr>
              <w:pStyle w:val="33"/>
              <w:spacing w:before="42" w:line="244" w:lineRule="auto"/>
              <w:ind w:left="467" w:right="98" w:hanging="360"/>
              <w:jc w:val="both"/>
              <w:rPr>
                <w:rFonts w:hint="eastAsia" w:ascii="宋体" w:hAnsi="宋体" w:eastAsia="宋体" w:cs="宋体"/>
                <w:color w:val="auto"/>
                <w:spacing w:val="-7"/>
                <w:sz w:val="21"/>
                <w:highlight w:val="none"/>
              </w:rPr>
            </w:pPr>
            <w:r>
              <w:rPr>
                <w:rFonts w:hint="eastAsia" w:ascii="宋体" w:hAnsi="宋体" w:eastAsia="宋体" w:cs="宋体"/>
                <w:color w:val="auto"/>
                <w:spacing w:val="-7"/>
                <w:sz w:val="21"/>
                <w:highlight w:val="none"/>
              </w:rPr>
              <w:t>3、 投标报价应包含为完成本项目的所有费用</w:t>
            </w:r>
            <w:r>
              <w:rPr>
                <w:rFonts w:hint="eastAsia" w:cs="宋体"/>
                <w:color w:val="auto"/>
                <w:spacing w:val="-7"/>
                <w:sz w:val="21"/>
                <w:highlight w:val="none"/>
                <w:lang w:eastAsia="zh-CN"/>
              </w:rPr>
              <w:t>，</w:t>
            </w:r>
            <w:r>
              <w:rPr>
                <w:rFonts w:hint="eastAsia" w:cs="宋体"/>
                <w:color w:val="auto"/>
                <w:spacing w:val="-7"/>
                <w:sz w:val="21"/>
                <w:highlight w:val="none"/>
                <w:lang w:val="en-US" w:eastAsia="zh-CN"/>
              </w:rPr>
              <w:t>小数点后保留2位小数</w:t>
            </w:r>
            <w:r>
              <w:rPr>
                <w:rFonts w:hint="eastAsia" w:ascii="宋体" w:hAnsi="宋体" w:eastAsia="宋体" w:cs="宋体"/>
                <w:color w:val="auto"/>
                <w:spacing w:val="-7"/>
                <w:sz w:val="21"/>
                <w:highlight w:val="none"/>
              </w:rPr>
              <w:t>。</w:t>
            </w:r>
          </w:p>
        </w:tc>
      </w:tr>
      <w:tr w14:paraId="4A9A42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863" w:type="dxa"/>
            <w:vMerge w:val="continue"/>
            <w:tcBorders>
              <w:top w:val="nil"/>
            </w:tcBorders>
          </w:tcPr>
          <w:p w14:paraId="2ADC7735">
            <w:pPr>
              <w:rPr>
                <w:rFonts w:hint="eastAsia" w:ascii="宋体" w:hAnsi="宋体" w:eastAsia="宋体" w:cs="宋体"/>
                <w:color w:val="auto"/>
                <w:sz w:val="2"/>
                <w:szCs w:val="2"/>
                <w:highlight w:val="none"/>
              </w:rPr>
            </w:pPr>
          </w:p>
        </w:tc>
        <w:tc>
          <w:tcPr>
            <w:tcW w:w="7533" w:type="dxa"/>
            <w:vAlign w:val="center"/>
          </w:tcPr>
          <w:p w14:paraId="47695339">
            <w:pPr>
              <w:pStyle w:val="33"/>
              <w:spacing w:before="42" w:line="244" w:lineRule="auto"/>
              <w:ind w:left="467" w:right="98" w:hanging="360"/>
              <w:jc w:val="both"/>
              <w:rPr>
                <w:rFonts w:hint="eastAsia" w:ascii="宋体" w:hAnsi="宋体" w:eastAsia="宋体" w:cs="宋体"/>
                <w:color w:val="auto"/>
                <w:spacing w:val="-7"/>
                <w:sz w:val="21"/>
                <w:highlight w:val="none"/>
              </w:rPr>
            </w:pPr>
            <w:r>
              <w:rPr>
                <w:rFonts w:hint="eastAsia" w:ascii="宋体" w:hAnsi="宋体" w:eastAsia="宋体" w:cs="宋体"/>
                <w:color w:val="auto"/>
                <w:spacing w:val="-7"/>
                <w:sz w:val="21"/>
                <w:highlight w:val="none"/>
              </w:rPr>
              <w:t>4、 优惠条件、服务承诺两项，详细内容必须在投标书中载明，如内容较多，本表只填写“有”“无”即可。</w:t>
            </w:r>
          </w:p>
        </w:tc>
      </w:tr>
      <w:tr w14:paraId="10498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6" w:hRule="atLeast"/>
        </w:trPr>
        <w:tc>
          <w:tcPr>
            <w:tcW w:w="9396" w:type="dxa"/>
            <w:gridSpan w:val="2"/>
          </w:tcPr>
          <w:p w14:paraId="3BE050A5">
            <w:pPr>
              <w:pStyle w:val="33"/>
              <w:rPr>
                <w:rFonts w:hint="eastAsia" w:ascii="宋体" w:hAnsi="宋体" w:eastAsia="宋体" w:cs="宋体"/>
                <w:color w:val="auto"/>
                <w:sz w:val="20"/>
                <w:highlight w:val="none"/>
              </w:rPr>
            </w:pPr>
          </w:p>
          <w:p w14:paraId="19813024">
            <w:pPr>
              <w:pStyle w:val="33"/>
              <w:spacing w:before="1"/>
              <w:rPr>
                <w:rFonts w:hint="eastAsia" w:ascii="宋体" w:hAnsi="宋体" w:eastAsia="宋体" w:cs="宋体"/>
                <w:color w:val="auto"/>
                <w:sz w:val="24"/>
                <w:highlight w:val="none"/>
              </w:rPr>
            </w:pPr>
          </w:p>
          <w:p w14:paraId="1C01CA24">
            <w:pPr>
              <w:pStyle w:val="33"/>
              <w:tabs>
                <w:tab w:val="left" w:pos="2351"/>
                <w:tab w:val="left" w:pos="5992"/>
                <w:tab w:val="left" w:pos="7922"/>
              </w:tabs>
              <w:spacing w:before="1"/>
              <w:ind w:left="107" w:right="-15"/>
              <w:rPr>
                <w:rFonts w:hint="eastAsia" w:ascii="宋体" w:hAnsi="宋体" w:eastAsia="宋体" w:cs="宋体"/>
                <w:color w:val="auto"/>
                <w:sz w:val="21"/>
                <w:highlight w:val="none"/>
              </w:rPr>
            </w:pPr>
            <w:r>
              <w:rPr>
                <w:rFonts w:hint="eastAsia"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rPr>
              <w:tab/>
            </w:r>
            <w:r>
              <w:rPr>
                <w:rFonts w:hint="eastAsia" w:ascii="宋体" w:hAnsi="宋体" w:eastAsia="宋体" w:cs="宋体"/>
                <w:color w:val="auto"/>
                <w:sz w:val="21"/>
                <w:highlight w:val="none"/>
              </w:rPr>
              <w:t>（盖章）</w:t>
            </w:r>
            <w:r>
              <w:rPr>
                <w:rFonts w:hint="eastAsia" w:ascii="宋体" w:hAnsi="宋体" w:eastAsia="宋体" w:cs="宋体"/>
                <w:color w:val="auto"/>
                <w:sz w:val="21"/>
                <w:highlight w:val="none"/>
              </w:rPr>
              <w:tab/>
            </w:r>
          </w:p>
          <w:p w14:paraId="7DD33430">
            <w:pPr>
              <w:pStyle w:val="33"/>
              <w:tabs>
                <w:tab w:val="left" w:pos="2351"/>
                <w:tab w:val="left" w:pos="5992"/>
                <w:tab w:val="left" w:pos="7922"/>
              </w:tabs>
              <w:spacing w:before="1"/>
              <w:ind w:left="107" w:right="-15"/>
              <w:rPr>
                <w:rFonts w:hint="eastAsia" w:ascii="宋体" w:hAnsi="宋体" w:eastAsia="宋体" w:cs="宋体"/>
                <w:color w:val="auto"/>
                <w:sz w:val="21"/>
                <w:highlight w:val="none"/>
              </w:rPr>
            </w:pPr>
          </w:p>
          <w:p w14:paraId="22EFD014">
            <w:pPr>
              <w:pStyle w:val="33"/>
              <w:tabs>
                <w:tab w:val="left" w:pos="2351"/>
                <w:tab w:val="left" w:pos="5992"/>
                <w:tab w:val="left" w:pos="7922"/>
              </w:tabs>
              <w:spacing w:before="1"/>
              <w:ind w:left="107" w:right="-15"/>
              <w:rPr>
                <w:rFonts w:hint="eastAsia" w:ascii="宋体" w:hAnsi="宋体" w:eastAsia="宋体" w:cs="宋体"/>
                <w:color w:val="auto"/>
                <w:sz w:val="21"/>
                <w:highlight w:val="none"/>
              </w:rPr>
            </w:pPr>
          </w:p>
          <w:p w14:paraId="734294CA">
            <w:pPr>
              <w:pStyle w:val="33"/>
              <w:tabs>
                <w:tab w:val="left" w:pos="2351"/>
                <w:tab w:val="left" w:pos="5992"/>
                <w:tab w:val="left" w:pos="7922"/>
              </w:tabs>
              <w:spacing w:before="1"/>
              <w:ind w:left="107" w:right="-15"/>
              <w:rPr>
                <w:rFonts w:hint="eastAsia" w:ascii="宋体" w:hAnsi="宋体" w:eastAsia="宋体" w:cs="宋体"/>
                <w:color w:val="auto"/>
                <w:sz w:val="21"/>
                <w:highlight w:val="none"/>
              </w:rPr>
            </w:pPr>
          </w:p>
          <w:p w14:paraId="087F7CF5">
            <w:pPr>
              <w:pStyle w:val="33"/>
              <w:tabs>
                <w:tab w:val="left" w:pos="2351"/>
                <w:tab w:val="left" w:pos="5992"/>
                <w:tab w:val="left" w:pos="7922"/>
              </w:tabs>
              <w:spacing w:before="1"/>
              <w:ind w:left="107" w:right="-15"/>
              <w:rPr>
                <w:rFonts w:hint="eastAsia" w:ascii="宋体" w:hAnsi="宋体" w:eastAsia="宋体" w:cs="宋体"/>
                <w:color w:val="auto"/>
                <w:sz w:val="21"/>
                <w:highlight w:val="none"/>
              </w:rPr>
            </w:pPr>
            <w:r>
              <w:rPr>
                <w:rFonts w:hint="eastAsia" w:ascii="宋体" w:hAnsi="宋体" w:eastAsia="宋体" w:cs="宋体"/>
                <w:color w:val="auto"/>
                <w:highlight w:val="none"/>
              </w:rPr>
              <w:t>法定代表人</w:t>
            </w:r>
            <w:r>
              <w:rPr>
                <w:rFonts w:hint="eastAsia" w:ascii="宋体" w:hAnsi="宋体" w:eastAsia="宋体" w:cs="宋体"/>
                <w:color w:val="auto"/>
                <w:highlight w:val="none"/>
                <w:lang w:val="en-US" w:eastAsia="zh-CN"/>
              </w:rPr>
              <w:t>或</w:t>
            </w:r>
            <w:r>
              <w:rPr>
                <w:rFonts w:hint="eastAsia" w:ascii="宋体" w:hAnsi="宋体" w:eastAsia="宋体" w:cs="宋体"/>
                <w:color w:val="auto"/>
                <w:sz w:val="21"/>
                <w:highlight w:val="none"/>
              </w:rPr>
              <w:t>被授权人：</w:t>
            </w:r>
            <w:r>
              <w:rPr>
                <w:rFonts w:hint="eastAsia" w:cs="宋体"/>
                <w:color w:val="auto"/>
                <w:sz w:val="21"/>
                <w:highlight w:val="none"/>
                <w:lang w:val="en-US" w:eastAsia="zh-CN"/>
              </w:rPr>
              <w:t xml:space="preserve">           </w:t>
            </w:r>
            <w:r>
              <w:rPr>
                <w:rFonts w:hint="eastAsia" w:ascii="宋体" w:hAnsi="宋体" w:eastAsia="宋体" w:cs="宋体"/>
                <w:color w:val="auto"/>
                <w:sz w:val="21"/>
                <w:highlight w:val="none"/>
              </w:rPr>
              <w:t>（签字或盖章）</w:t>
            </w:r>
          </w:p>
        </w:tc>
      </w:tr>
    </w:tbl>
    <w:p w14:paraId="4AD74EC0">
      <w:pPr>
        <w:spacing w:after="0"/>
        <w:rPr>
          <w:rFonts w:hint="eastAsia" w:ascii="宋体" w:hAnsi="宋体" w:eastAsia="宋体" w:cs="宋体"/>
          <w:color w:val="auto"/>
          <w:sz w:val="21"/>
          <w:highlight w:val="none"/>
        </w:rPr>
        <w:sectPr>
          <w:pgSz w:w="11910" w:h="16840"/>
          <w:pgMar w:top="1440" w:right="1080" w:bottom="1440" w:left="1080" w:header="0" w:footer="832" w:gutter="0"/>
          <w:pgNumType w:fmt="decimal"/>
          <w:cols w:space="720" w:num="1"/>
        </w:sectPr>
      </w:pPr>
    </w:p>
    <w:p w14:paraId="027C8635">
      <w:pPr>
        <w:pStyle w:val="3"/>
        <w:spacing w:before="51"/>
        <w:ind w:right="1152"/>
        <w:rPr>
          <w:rFonts w:hint="eastAsia" w:ascii="宋体" w:hAnsi="宋体" w:eastAsia="宋体" w:cs="宋体"/>
          <w:color w:val="auto"/>
          <w:highlight w:val="none"/>
          <w:lang w:eastAsia="zh-CN"/>
        </w:rPr>
      </w:pPr>
      <w:r>
        <w:rPr>
          <w:rFonts w:hint="eastAsia" w:ascii="宋体" w:hAnsi="宋体" w:eastAsia="宋体" w:cs="宋体"/>
          <w:color w:val="auto"/>
          <w:highlight w:val="none"/>
        </w:rPr>
        <w:t>四、</w:t>
      </w:r>
      <w:r>
        <w:rPr>
          <w:rFonts w:hint="eastAsia" w:ascii="宋体" w:hAnsi="宋体" w:eastAsia="宋体" w:cs="宋体"/>
          <w:color w:val="auto"/>
          <w:highlight w:val="none"/>
          <w:lang w:eastAsia="zh-CN"/>
        </w:rPr>
        <w:t>资格证明文件</w:t>
      </w:r>
    </w:p>
    <w:p w14:paraId="000ED07B">
      <w:pPr>
        <w:pStyle w:val="8"/>
        <w:spacing w:before="9"/>
        <w:rPr>
          <w:rFonts w:hint="eastAsia" w:ascii="宋体" w:hAnsi="宋体" w:eastAsia="宋体" w:cs="宋体"/>
          <w:b/>
          <w:color w:val="auto"/>
          <w:sz w:val="18"/>
          <w:highlight w:val="none"/>
        </w:rPr>
      </w:pPr>
    </w:p>
    <w:p w14:paraId="5B81ECF5">
      <w:pPr>
        <w:pStyle w:val="8"/>
        <w:spacing w:before="111" w:line="360" w:lineRule="auto"/>
        <w:ind w:left="701"/>
        <w:rPr>
          <w:rFonts w:hint="eastAsia" w:ascii="宋体" w:hAnsi="宋体" w:eastAsia="宋体" w:cs="宋体"/>
          <w:color w:val="auto"/>
          <w:highlight w:val="none"/>
        </w:rPr>
      </w:pPr>
      <w:r>
        <w:rPr>
          <w:rFonts w:hint="eastAsia" w:ascii="宋体" w:hAnsi="宋体" w:eastAsia="宋体" w:cs="宋体"/>
          <w:color w:val="auto"/>
          <w:highlight w:val="none"/>
        </w:rPr>
        <w:t>应包括：</w:t>
      </w:r>
    </w:p>
    <w:p w14:paraId="7E2CC1F1">
      <w:pPr>
        <w:pStyle w:val="8"/>
        <w:spacing w:before="111" w:line="360" w:lineRule="auto"/>
        <w:ind w:left="701"/>
        <w:rPr>
          <w:rFonts w:hint="eastAsia" w:ascii="宋体" w:hAnsi="宋体" w:eastAsia="宋体" w:cs="宋体"/>
          <w:color w:val="auto"/>
          <w:highlight w:val="none"/>
        </w:rPr>
      </w:pPr>
      <w:r>
        <w:rPr>
          <w:rFonts w:hint="eastAsia" w:ascii="宋体" w:hAnsi="宋体" w:eastAsia="宋体" w:cs="宋体"/>
          <w:color w:val="auto"/>
          <w:highlight w:val="none"/>
        </w:rPr>
        <w:t>1、营业执照复印件；</w:t>
      </w:r>
    </w:p>
    <w:p w14:paraId="51374F45">
      <w:pPr>
        <w:pStyle w:val="8"/>
        <w:spacing w:before="111" w:line="360" w:lineRule="auto"/>
        <w:ind w:left="701"/>
        <w:rPr>
          <w:rFonts w:hint="eastAsia" w:ascii="宋体" w:hAnsi="宋体" w:eastAsia="宋体" w:cs="宋体"/>
          <w:color w:val="auto"/>
          <w:highlight w:val="none"/>
        </w:rPr>
      </w:pPr>
      <w:r>
        <w:rPr>
          <w:rFonts w:hint="eastAsia" w:ascii="宋体" w:hAnsi="宋体" w:eastAsia="宋体" w:cs="宋体"/>
          <w:color w:val="auto"/>
          <w:highlight w:val="none"/>
        </w:rPr>
        <w:t>2、信誉良好承诺书；</w:t>
      </w:r>
    </w:p>
    <w:p w14:paraId="2E56CF13">
      <w:pPr>
        <w:pStyle w:val="8"/>
        <w:spacing w:before="111" w:line="360" w:lineRule="auto"/>
        <w:ind w:left="701"/>
        <w:rPr>
          <w:rFonts w:hint="eastAsia" w:ascii="宋体" w:hAnsi="宋体" w:eastAsia="宋体" w:cs="宋体"/>
          <w:color w:val="auto"/>
          <w:highlight w:val="none"/>
        </w:rPr>
      </w:pPr>
      <w:r>
        <w:rPr>
          <w:rFonts w:hint="eastAsia" w:ascii="宋体" w:hAnsi="宋体" w:eastAsia="宋体" w:cs="宋体"/>
          <w:color w:val="auto"/>
          <w:highlight w:val="none"/>
        </w:rPr>
        <w:t>3、其他资质文件；</w:t>
      </w:r>
    </w:p>
    <w:p w14:paraId="37A44CF4">
      <w:pPr>
        <w:pStyle w:val="8"/>
        <w:spacing w:before="111" w:line="360" w:lineRule="auto"/>
        <w:ind w:left="701"/>
        <w:rPr>
          <w:rFonts w:hint="eastAsia" w:ascii="宋体" w:hAnsi="宋体" w:eastAsia="宋体" w:cs="宋体"/>
          <w:color w:val="auto"/>
          <w:highlight w:val="none"/>
          <w:lang w:eastAsia="zh-CN"/>
        </w:rPr>
      </w:pPr>
      <w:r>
        <w:rPr>
          <w:rFonts w:hint="eastAsia" w:cs="宋体"/>
          <w:color w:val="auto"/>
          <w:highlight w:val="none"/>
          <w:lang w:val="en-US" w:eastAsia="zh-CN"/>
        </w:rPr>
        <w:t>4</w:t>
      </w:r>
      <w:r>
        <w:rPr>
          <w:rFonts w:hint="eastAsia" w:ascii="宋体" w:hAnsi="宋体" w:eastAsia="宋体" w:cs="宋体"/>
          <w:color w:val="auto"/>
          <w:highlight w:val="none"/>
        </w:rPr>
        <w:t>、关于资格的声明函(见附后格式)</w:t>
      </w:r>
      <w:r>
        <w:rPr>
          <w:rFonts w:hint="eastAsia" w:cs="宋体"/>
          <w:color w:val="auto"/>
          <w:highlight w:val="none"/>
          <w:lang w:eastAsia="zh-CN"/>
        </w:rPr>
        <w:t>；</w:t>
      </w:r>
    </w:p>
    <w:p w14:paraId="1C16EC39">
      <w:pPr>
        <w:pStyle w:val="8"/>
        <w:spacing w:before="111" w:line="360" w:lineRule="auto"/>
        <w:ind w:left="701"/>
        <w:rPr>
          <w:rFonts w:hint="eastAsia" w:ascii="宋体" w:hAnsi="宋体" w:eastAsia="宋体" w:cs="宋体"/>
          <w:color w:val="auto"/>
          <w:highlight w:val="none"/>
          <w:lang w:eastAsia="zh-CN"/>
        </w:rPr>
        <w:sectPr>
          <w:pgSz w:w="11910" w:h="16840"/>
          <w:pgMar w:top="1440" w:right="1080" w:bottom="1440" w:left="1080" w:header="0" w:footer="832" w:gutter="0"/>
          <w:pgNumType w:fmt="decimal"/>
          <w:cols w:space="720" w:num="1"/>
        </w:sectPr>
      </w:pPr>
      <w:r>
        <w:rPr>
          <w:rFonts w:hint="eastAsia" w:cs="宋体"/>
          <w:color w:val="auto"/>
          <w:highlight w:val="none"/>
          <w:lang w:val="en-US" w:eastAsia="zh-CN"/>
        </w:rPr>
        <w:t>5、</w:t>
      </w:r>
      <w:r>
        <w:rPr>
          <w:rFonts w:hint="eastAsia" w:ascii="宋体" w:hAnsi="宋体" w:eastAsia="宋体" w:cs="宋体"/>
          <w:color w:val="auto"/>
          <w:highlight w:val="none"/>
        </w:rPr>
        <w:t>单一来源文件规定的其他资料或</w:t>
      </w:r>
      <w:r>
        <w:rPr>
          <w:rFonts w:hint="eastAsia" w:cs="宋体"/>
          <w:color w:val="auto"/>
          <w:highlight w:val="none"/>
          <w:lang w:eastAsia="zh-CN"/>
        </w:rPr>
        <w:t>供应商</w:t>
      </w:r>
      <w:r>
        <w:rPr>
          <w:rFonts w:hint="eastAsia" w:ascii="宋体" w:hAnsi="宋体" w:eastAsia="宋体" w:cs="宋体"/>
          <w:color w:val="auto"/>
          <w:highlight w:val="none"/>
        </w:rPr>
        <w:t>认为有必要提供的其他证明材料</w:t>
      </w:r>
    </w:p>
    <w:p w14:paraId="441422DE">
      <w:pPr>
        <w:pStyle w:val="8"/>
        <w:spacing w:before="4"/>
        <w:rPr>
          <w:rFonts w:hint="eastAsia" w:ascii="宋体" w:hAnsi="宋体" w:eastAsia="宋体" w:cs="宋体"/>
          <w:color w:val="auto"/>
          <w:sz w:val="13"/>
          <w:highlight w:val="none"/>
        </w:rPr>
      </w:pPr>
    </w:p>
    <w:p w14:paraId="3B5E9783">
      <w:pPr>
        <w:spacing w:line="360" w:lineRule="auto"/>
        <w:jc w:val="center"/>
        <w:outlineLvl w:val="0"/>
        <w:rPr>
          <w:rFonts w:hint="eastAsia" w:ascii="宋体" w:hAnsi="宋体" w:eastAsia="宋体" w:cs="宋体"/>
          <w:color w:val="auto"/>
          <w:sz w:val="72"/>
          <w:highlight w:val="none"/>
        </w:rPr>
      </w:pPr>
      <w:bookmarkStart w:id="16" w:name="_Toc6500"/>
      <w:bookmarkStart w:id="17" w:name="_Toc5820"/>
      <w:r>
        <w:rPr>
          <w:rFonts w:hint="eastAsia" w:ascii="宋体" w:hAnsi="宋体" w:eastAsia="宋体" w:cs="宋体"/>
          <w:b/>
          <w:bCs/>
          <w:color w:val="auto"/>
          <w:sz w:val="28"/>
          <w:szCs w:val="28"/>
          <w:highlight w:val="none"/>
          <w:lang w:val="zh-CN" w:eastAsia="zh-CN" w:bidi="zh-CN"/>
        </w:rPr>
        <w:t>五、附件</w:t>
      </w:r>
      <w:bookmarkEnd w:id="16"/>
      <w:bookmarkEnd w:id="17"/>
    </w:p>
    <w:p w14:paraId="20694C6B">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outlineLvl w:val="0"/>
        <w:rPr>
          <w:rFonts w:hint="eastAsia" w:ascii="宋体" w:hAnsi="宋体" w:eastAsia="宋体" w:cs="宋体"/>
          <w:color w:val="auto"/>
          <w:sz w:val="21"/>
          <w:szCs w:val="21"/>
          <w:highlight w:val="none"/>
        </w:rPr>
      </w:pPr>
      <w:bookmarkStart w:id="18" w:name="_Toc32128"/>
      <w:bookmarkStart w:id="19" w:name="_Toc3019"/>
      <w:bookmarkStart w:id="20" w:name="_Toc29495"/>
      <w:r>
        <w:rPr>
          <w:rFonts w:hint="eastAsia" w:ascii="宋体" w:hAnsi="宋体" w:eastAsia="宋体" w:cs="宋体"/>
          <w:color w:val="auto"/>
          <w:sz w:val="21"/>
          <w:szCs w:val="21"/>
          <w:highlight w:val="none"/>
        </w:rPr>
        <w:t>附件1：</w:t>
      </w:r>
      <w:bookmarkEnd w:id="18"/>
      <w:bookmarkEnd w:id="19"/>
      <w:bookmarkEnd w:id="20"/>
    </w:p>
    <w:p w14:paraId="2CEF55D1">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3541F1A6">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关于资格的声明函(格式)</w:t>
      </w:r>
    </w:p>
    <w:p w14:paraId="5E5667F1">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63C58029">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eastAsia="zh-CN"/>
        </w:rPr>
        <w:t>致：中共长春市南关区委宣传部</w:t>
      </w:r>
    </w:p>
    <w:p w14:paraId="26E114C4">
      <w:pPr>
        <w:spacing w:before="182" w:line="346" w:lineRule="auto"/>
        <w:ind w:left="7" w:right="177" w:firstLine="594"/>
        <w:rPr>
          <w:rFonts w:ascii="宋体" w:hAnsi="宋体" w:eastAsia="宋体" w:cs="宋体"/>
          <w:color w:val="auto"/>
          <w:sz w:val="21"/>
          <w:szCs w:val="21"/>
          <w:highlight w:val="none"/>
        </w:rPr>
      </w:pPr>
      <w:r>
        <w:rPr>
          <w:rFonts w:ascii="宋体" w:hAnsi="宋体" w:eastAsia="宋体" w:cs="宋体"/>
          <w:color w:val="auto"/>
          <w:sz w:val="21"/>
          <w:szCs w:val="21"/>
          <w:highlight w:val="none"/>
        </w:rPr>
        <w:t>我单位（公司）参与</w:t>
      </w:r>
      <w:r>
        <w:rPr>
          <w:rFonts w:ascii="宋体" w:hAnsi="宋体" w:eastAsia="宋体" w:cs="宋体"/>
          <w:color w:val="auto"/>
          <w:sz w:val="21"/>
          <w:szCs w:val="21"/>
          <w:highlight w:val="none"/>
          <w:u w:val="single" w:color="auto"/>
        </w:rPr>
        <w:t xml:space="preserve">                </w:t>
      </w:r>
      <w:r>
        <w:rPr>
          <w:rFonts w:ascii="宋体" w:hAnsi="宋体" w:eastAsia="宋体" w:cs="宋体"/>
          <w:color w:val="auto"/>
          <w:spacing w:val="-112"/>
          <w:sz w:val="21"/>
          <w:szCs w:val="21"/>
          <w:highlight w:val="none"/>
        </w:rPr>
        <w:t xml:space="preserve"> </w:t>
      </w:r>
      <w:r>
        <w:rPr>
          <w:rFonts w:ascii="宋体" w:hAnsi="宋体" w:eastAsia="宋体" w:cs="宋体"/>
          <w:color w:val="auto"/>
          <w:sz w:val="21"/>
          <w:szCs w:val="21"/>
          <w:highlight w:val="none"/>
        </w:rPr>
        <w:t>采购</w:t>
      </w:r>
      <w:r>
        <w:rPr>
          <w:rFonts w:ascii="宋体" w:hAnsi="宋体" w:eastAsia="宋体" w:cs="宋体"/>
          <w:color w:val="auto"/>
          <w:spacing w:val="-1"/>
          <w:sz w:val="21"/>
          <w:szCs w:val="21"/>
          <w:highlight w:val="none"/>
        </w:rPr>
        <w:t>项目的政府采购活动，现承诺如</w:t>
      </w:r>
      <w:r>
        <w:rPr>
          <w:rFonts w:ascii="宋体" w:hAnsi="宋体" w:eastAsia="宋体" w:cs="宋体"/>
          <w:color w:val="auto"/>
          <w:spacing w:val="-9"/>
          <w:sz w:val="21"/>
          <w:szCs w:val="21"/>
          <w:highlight w:val="none"/>
        </w:rPr>
        <w:t>下：</w:t>
      </w:r>
    </w:p>
    <w:p w14:paraId="2B299A34">
      <w:pPr>
        <w:spacing w:before="35" w:line="219" w:lineRule="auto"/>
        <w:ind w:left="99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w:t>
      </w:r>
      <w:r>
        <w:rPr>
          <w:rFonts w:ascii="宋体" w:hAnsi="宋体" w:eastAsia="宋体" w:cs="宋体"/>
          <w:color w:val="auto"/>
          <w:spacing w:val="-66"/>
          <w:sz w:val="21"/>
          <w:szCs w:val="21"/>
          <w:highlight w:val="none"/>
        </w:rPr>
        <w:t xml:space="preserve"> </w:t>
      </w:r>
      <w:r>
        <w:rPr>
          <w:rFonts w:ascii="宋体" w:hAnsi="宋体" w:eastAsia="宋体" w:cs="宋体"/>
          <w:color w:val="auto"/>
          <w:spacing w:val="-2"/>
          <w:sz w:val="21"/>
          <w:szCs w:val="21"/>
          <w:highlight w:val="none"/>
        </w:rPr>
        <w:t>具有良好的商业信誉和健全的财务会计制度；</w:t>
      </w:r>
    </w:p>
    <w:p w14:paraId="7DE730BA">
      <w:pPr>
        <w:spacing w:before="180" w:line="219" w:lineRule="auto"/>
        <w:ind w:left="98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w:t>
      </w:r>
      <w:r>
        <w:rPr>
          <w:rFonts w:ascii="宋体" w:hAnsi="宋体" w:eastAsia="宋体" w:cs="宋体"/>
          <w:color w:val="auto"/>
          <w:spacing w:val="-63"/>
          <w:sz w:val="21"/>
          <w:szCs w:val="21"/>
          <w:highlight w:val="none"/>
        </w:rPr>
        <w:t xml:space="preserve"> </w:t>
      </w:r>
      <w:r>
        <w:rPr>
          <w:rFonts w:ascii="宋体" w:hAnsi="宋体" w:eastAsia="宋体" w:cs="宋体"/>
          <w:color w:val="auto"/>
          <w:spacing w:val="-2"/>
          <w:sz w:val="21"/>
          <w:szCs w:val="21"/>
          <w:highlight w:val="none"/>
        </w:rPr>
        <w:t>具有依法缴纳税收的良好记录；</w:t>
      </w:r>
    </w:p>
    <w:p w14:paraId="2C7E17E0">
      <w:pPr>
        <w:spacing w:before="184" w:line="219" w:lineRule="auto"/>
        <w:ind w:left="98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ascii="宋体" w:hAnsi="宋体" w:eastAsia="宋体" w:cs="宋体"/>
          <w:color w:val="auto"/>
          <w:spacing w:val="-59"/>
          <w:sz w:val="21"/>
          <w:szCs w:val="21"/>
          <w:highlight w:val="none"/>
        </w:rPr>
        <w:t xml:space="preserve"> </w:t>
      </w:r>
      <w:r>
        <w:rPr>
          <w:rFonts w:ascii="宋体" w:hAnsi="宋体" w:eastAsia="宋体" w:cs="宋体"/>
          <w:color w:val="auto"/>
          <w:spacing w:val="-2"/>
          <w:sz w:val="21"/>
          <w:szCs w:val="21"/>
          <w:highlight w:val="none"/>
        </w:rPr>
        <w:t>具有依法缴纳社会保障金的良好记录。</w:t>
      </w:r>
    </w:p>
    <w:p w14:paraId="78FD32F5">
      <w:pPr>
        <w:spacing w:before="181" w:line="350" w:lineRule="auto"/>
        <w:ind w:right="64" w:firstLine="481"/>
        <w:jc w:val="both"/>
        <w:rPr>
          <w:rFonts w:ascii="宋体" w:hAnsi="宋体" w:eastAsia="宋体" w:cs="宋体"/>
          <w:color w:val="auto"/>
          <w:sz w:val="21"/>
          <w:szCs w:val="21"/>
          <w:highlight w:val="none"/>
        </w:rPr>
      </w:pPr>
      <w:r>
        <w:rPr>
          <w:rFonts w:ascii="宋体" w:hAnsi="宋体" w:eastAsia="宋体" w:cs="宋体"/>
          <w:color w:val="auto"/>
          <w:sz w:val="21"/>
          <w:szCs w:val="21"/>
          <w:highlight w:val="none"/>
        </w:rPr>
        <w:t>我方在采购项目评审（评标）环节结束后，随时</w:t>
      </w:r>
      <w:r>
        <w:rPr>
          <w:rFonts w:ascii="宋体" w:hAnsi="宋体" w:eastAsia="宋体" w:cs="宋体"/>
          <w:color w:val="auto"/>
          <w:spacing w:val="-1"/>
          <w:sz w:val="21"/>
          <w:szCs w:val="21"/>
          <w:highlight w:val="none"/>
        </w:rPr>
        <w:t>接受采购人、采购代理机构的</w:t>
      </w:r>
      <w:r>
        <w:rPr>
          <w:rFonts w:ascii="宋体" w:hAnsi="宋体" w:eastAsia="宋体" w:cs="宋体"/>
          <w:color w:val="auto"/>
          <w:sz w:val="21"/>
          <w:szCs w:val="21"/>
          <w:highlight w:val="none"/>
        </w:rPr>
        <w:t xml:space="preserve"> 检查验证，配合提供相关证明材料，证明符合《中华人民</w:t>
      </w:r>
      <w:r>
        <w:rPr>
          <w:rFonts w:ascii="宋体" w:hAnsi="宋体" w:eastAsia="宋体" w:cs="宋体"/>
          <w:color w:val="auto"/>
          <w:spacing w:val="-1"/>
          <w:sz w:val="21"/>
          <w:szCs w:val="21"/>
          <w:highlight w:val="none"/>
        </w:rPr>
        <w:t>共和国政府采购法》规定</w:t>
      </w:r>
      <w:r>
        <w:rPr>
          <w:rFonts w:ascii="宋体" w:hAnsi="宋体" w:eastAsia="宋体" w:cs="宋体"/>
          <w:color w:val="auto"/>
          <w:sz w:val="21"/>
          <w:szCs w:val="21"/>
          <w:highlight w:val="none"/>
        </w:rPr>
        <w:t xml:space="preserve"> </w:t>
      </w:r>
      <w:r>
        <w:rPr>
          <w:rFonts w:ascii="宋体" w:hAnsi="宋体" w:eastAsia="宋体" w:cs="宋体"/>
          <w:color w:val="auto"/>
          <w:spacing w:val="-1"/>
          <w:sz w:val="21"/>
          <w:szCs w:val="21"/>
          <w:highlight w:val="none"/>
        </w:rPr>
        <w:t>的供应商基本资格条件。</w:t>
      </w:r>
    </w:p>
    <w:p w14:paraId="592580D2">
      <w:pPr>
        <w:spacing w:before="36" w:line="347" w:lineRule="auto"/>
        <w:ind w:left="480" w:right="104" w:firstLine="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我单位（公司）对上述承诺的真实性负责。如有虚假，将依法承担相应责任。</w:t>
      </w:r>
    </w:p>
    <w:p w14:paraId="0DE56FC2">
      <w:pPr>
        <w:spacing w:before="36" w:line="347" w:lineRule="auto"/>
        <w:ind w:left="480" w:right="104"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特此承诺。</w:t>
      </w:r>
    </w:p>
    <w:p w14:paraId="0CB39E2E">
      <w:pPr>
        <w:pStyle w:val="8"/>
        <w:spacing w:line="418" w:lineRule="auto"/>
        <w:rPr>
          <w:color w:val="auto"/>
          <w:sz w:val="21"/>
          <w:szCs w:val="21"/>
          <w:highlight w:val="none"/>
        </w:rPr>
      </w:pPr>
    </w:p>
    <w:p w14:paraId="391949D2">
      <w:pPr>
        <w:spacing w:before="78" w:line="346" w:lineRule="auto"/>
        <w:ind w:left="3120" w:right="4445"/>
        <w:rPr>
          <w:rFonts w:ascii="宋体" w:hAnsi="宋体" w:eastAsia="宋体" w:cs="宋体"/>
          <w:color w:val="auto"/>
          <w:sz w:val="21"/>
          <w:szCs w:val="21"/>
          <w:highlight w:val="none"/>
        </w:rPr>
      </w:pPr>
      <w:r>
        <w:rPr>
          <w:rFonts w:ascii="宋体" w:hAnsi="宋体" w:eastAsia="宋体" w:cs="宋体"/>
          <w:color w:val="auto"/>
          <w:spacing w:val="-15"/>
          <w:sz w:val="21"/>
          <w:szCs w:val="21"/>
          <w:highlight w:val="none"/>
        </w:rPr>
        <w:t>单位名称：</w:t>
      </w:r>
      <w:r>
        <w:rPr>
          <w:rFonts w:ascii="宋体" w:hAnsi="宋体" w:eastAsia="宋体" w:cs="宋体"/>
          <w:color w:val="auto"/>
          <w:spacing w:val="2"/>
          <w:sz w:val="21"/>
          <w:szCs w:val="21"/>
          <w:highlight w:val="none"/>
        </w:rPr>
        <w:t xml:space="preserve"> </w:t>
      </w:r>
      <w:r>
        <w:rPr>
          <w:rFonts w:ascii="宋体" w:hAnsi="宋体" w:eastAsia="宋体" w:cs="宋体"/>
          <w:color w:val="auto"/>
          <w:spacing w:val="-4"/>
          <w:sz w:val="21"/>
          <w:szCs w:val="21"/>
          <w:highlight w:val="none"/>
        </w:rPr>
        <w:t>盖章：</w:t>
      </w:r>
    </w:p>
    <w:p w14:paraId="0484902F">
      <w:pPr>
        <w:spacing w:before="34" w:line="219" w:lineRule="auto"/>
        <w:ind w:left="31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法定代表人或其授权委托人：</w:t>
      </w:r>
    </w:p>
    <w:p w14:paraId="32DF3B93">
      <w:pPr>
        <w:keepNext w:val="0"/>
        <w:keepLines w:val="0"/>
        <w:pageBreakBefore w:val="0"/>
        <w:widowControl w:val="0"/>
        <w:kinsoku/>
        <w:wordWrap/>
        <w:overflowPunct/>
        <w:topLinePunct w:val="0"/>
        <w:autoSpaceDE w:val="0"/>
        <w:autoSpaceDN w:val="0"/>
        <w:bidi w:val="0"/>
        <w:snapToGrid/>
        <w:spacing w:before="0" w:line="360" w:lineRule="auto"/>
        <w:ind w:left="0" w:firstLine="368" w:firstLineChars="200"/>
        <w:jc w:val="right"/>
        <w:textAlignment w:val="auto"/>
        <w:rPr>
          <w:rFonts w:hint="eastAsia" w:ascii="宋体" w:hAnsi="宋体" w:eastAsia="宋体" w:cs="宋体"/>
          <w:color w:val="auto"/>
          <w:sz w:val="21"/>
          <w:szCs w:val="21"/>
          <w:highlight w:val="none"/>
          <w:u w:val="single"/>
        </w:rPr>
      </w:pPr>
      <w:r>
        <w:rPr>
          <w:rFonts w:ascii="宋体" w:hAnsi="宋体" w:eastAsia="宋体" w:cs="宋体"/>
          <w:color w:val="auto"/>
          <w:spacing w:val="-13"/>
          <w:sz w:val="21"/>
          <w:szCs w:val="21"/>
          <w:highlight w:val="none"/>
        </w:rPr>
        <w:t>日期：</w:t>
      </w:r>
      <w:r>
        <w:rPr>
          <w:rFonts w:ascii="宋体" w:hAnsi="宋体" w:eastAsia="宋体" w:cs="宋体"/>
          <w:color w:val="auto"/>
          <w:spacing w:val="2"/>
          <w:sz w:val="21"/>
          <w:szCs w:val="21"/>
          <w:highlight w:val="none"/>
        </w:rPr>
        <w:t xml:space="preserve">    </w:t>
      </w:r>
      <w:r>
        <w:rPr>
          <w:rFonts w:ascii="宋体" w:hAnsi="宋体" w:eastAsia="宋体" w:cs="宋体"/>
          <w:color w:val="auto"/>
          <w:spacing w:val="-13"/>
          <w:sz w:val="21"/>
          <w:szCs w:val="21"/>
          <w:highlight w:val="none"/>
        </w:rPr>
        <w:t>年</w:t>
      </w:r>
      <w:r>
        <w:rPr>
          <w:rFonts w:ascii="宋体" w:hAnsi="宋体" w:eastAsia="宋体" w:cs="宋体"/>
          <w:color w:val="auto"/>
          <w:spacing w:val="9"/>
          <w:sz w:val="21"/>
          <w:szCs w:val="21"/>
          <w:highlight w:val="none"/>
        </w:rPr>
        <w:t xml:space="preserve">  </w:t>
      </w:r>
      <w:r>
        <w:rPr>
          <w:rFonts w:ascii="宋体" w:hAnsi="宋体" w:eastAsia="宋体" w:cs="宋体"/>
          <w:color w:val="auto"/>
          <w:spacing w:val="-13"/>
          <w:sz w:val="21"/>
          <w:szCs w:val="21"/>
          <w:highlight w:val="none"/>
        </w:rPr>
        <w:t>月</w:t>
      </w:r>
      <w:r>
        <w:rPr>
          <w:rFonts w:ascii="宋体" w:hAnsi="宋体" w:eastAsia="宋体" w:cs="宋体"/>
          <w:color w:val="auto"/>
          <w:spacing w:val="25"/>
          <w:sz w:val="21"/>
          <w:szCs w:val="21"/>
          <w:highlight w:val="none"/>
        </w:rPr>
        <w:t xml:space="preserve">  </w:t>
      </w:r>
      <w:r>
        <w:rPr>
          <w:rFonts w:ascii="宋体" w:hAnsi="宋体" w:eastAsia="宋体" w:cs="宋体"/>
          <w:color w:val="auto"/>
          <w:spacing w:val="-13"/>
          <w:sz w:val="21"/>
          <w:szCs w:val="21"/>
          <w:highlight w:val="none"/>
        </w:rPr>
        <w:t>日</w:t>
      </w:r>
    </w:p>
    <w:p w14:paraId="7BF6F718">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39924485">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outlineLvl w:val="0"/>
        <w:rPr>
          <w:rFonts w:hint="eastAsia" w:ascii="宋体" w:hAnsi="宋体" w:eastAsia="宋体" w:cs="宋体"/>
          <w:b/>
          <w:bCs/>
          <w:color w:val="auto"/>
          <w:sz w:val="21"/>
          <w:szCs w:val="21"/>
          <w:highlight w:val="none"/>
          <w:u w:val="single"/>
        </w:rPr>
      </w:pPr>
      <w:r>
        <w:rPr>
          <w:rFonts w:hint="eastAsia" w:ascii="宋体" w:hAnsi="宋体" w:eastAsia="宋体" w:cs="宋体"/>
          <w:color w:val="auto"/>
          <w:sz w:val="21"/>
          <w:szCs w:val="21"/>
          <w:highlight w:val="none"/>
        </w:rPr>
        <w:br w:type="page"/>
      </w:r>
      <w:bookmarkStart w:id="21" w:name="_Toc3173"/>
      <w:bookmarkStart w:id="22" w:name="_Toc27996"/>
      <w:bookmarkStart w:id="23" w:name="_Toc25274"/>
      <w:r>
        <w:rPr>
          <w:rFonts w:hint="eastAsia" w:ascii="宋体" w:hAnsi="宋体" w:eastAsia="宋体" w:cs="宋体"/>
          <w:color w:val="auto"/>
          <w:sz w:val="21"/>
          <w:szCs w:val="21"/>
          <w:highlight w:val="none"/>
          <w:u w:val="none"/>
        </w:rPr>
        <w:t>附件2</w:t>
      </w:r>
      <w:bookmarkEnd w:id="21"/>
      <w:bookmarkEnd w:id="22"/>
      <w:bookmarkEnd w:id="23"/>
    </w:p>
    <w:p w14:paraId="28765609">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textAlignment w:val="auto"/>
        <w:rPr>
          <w:rFonts w:hint="eastAsia" w:ascii="宋体" w:hAnsi="宋体" w:eastAsia="宋体" w:cs="宋体"/>
          <w:b/>
          <w:bCs/>
          <w:color w:val="auto"/>
          <w:sz w:val="21"/>
          <w:szCs w:val="21"/>
          <w:highlight w:val="none"/>
        </w:rPr>
      </w:pPr>
    </w:p>
    <w:p w14:paraId="281425E0">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jc w:val="center"/>
        <w:textAlignment w:val="auto"/>
        <w:rPr>
          <w:rFonts w:hint="eastAsia" w:ascii="宋体" w:hAnsi="宋体" w:eastAsia="宋体" w:cs="宋体"/>
          <w:b/>
          <w:bCs/>
          <w:color w:val="auto"/>
          <w:sz w:val="21"/>
          <w:szCs w:val="21"/>
          <w:highlight w:val="none"/>
        </w:rPr>
      </w:pPr>
      <w:r>
        <w:rPr>
          <w:rFonts w:hint="eastAsia" w:cs="宋体"/>
          <w:b/>
          <w:bCs/>
          <w:color w:val="auto"/>
          <w:sz w:val="21"/>
          <w:szCs w:val="21"/>
          <w:highlight w:val="none"/>
          <w:lang w:val="en-US" w:eastAsia="zh-CN"/>
        </w:rPr>
        <w:t>供应商</w:t>
      </w:r>
      <w:r>
        <w:rPr>
          <w:rFonts w:hint="eastAsia" w:ascii="宋体" w:hAnsi="宋体" w:eastAsia="宋体" w:cs="宋体"/>
          <w:b/>
          <w:bCs/>
          <w:color w:val="auto"/>
          <w:sz w:val="21"/>
          <w:szCs w:val="21"/>
          <w:highlight w:val="none"/>
        </w:rPr>
        <w:t>基本情况表</w:t>
      </w:r>
    </w:p>
    <w:p w14:paraId="1BC18B3E">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textAlignment w:val="auto"/>
        <w:rPr>
          <w:rFonts w:hint="eastAsia" w:ascii="宋体" w:hAnsi="宋体" w:eastAsia="宋体" w:cs="宋体"/>
          <w:b/>
          <w:bCs/>
          <w:color w:val="auto"/>
          <w:sz w:val="21"/>
          <w:szCs w:val="21"/>
          <w:highlight w:val="none"/>
        </w:rPr>
      </w:pPr>
    </w:p>
    <w:p w14:paraId="17860679">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textAlignment w:val="auto"/>
        <w:rPr>
          <w:rFonts w:hint="eastAsia" w:ascii="宋体" w:hAnsi="宋体" w:eastAsia="宋体" w:cs="宋体"/>
          <w:b/>
          <w:bCs/>
          <w:color w:val="auto"/>
          <w:sz w:val="21"/>
          <w:szCs w:val="21"/>
          <w:highlight w:val="none"/>
        </w:rPr>
      </w:pPr>
    </w:p>
    <w:p w14:paraId="38766ED7">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1.公司名称：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电话号码：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6CB03CB1">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2.地    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489558FA">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3.注册资金：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经济性质：</w:t>
      </w:r>
      <w:r>
        <w:rPr>
          <w:rFonts w:hint="eastAsia" w:ascii="宋体" w:hAnsi="宋体" w:eastAsia="宋体" w:cs="宋体"/>
          <w:color w:val="auto"/>
          <w:sz w:val="21"/>
          <w:szCs w:val="21"/>
          <w:highlight w:val="none"/>
          <w:u w:val="single"/>
        </w:rPr>
        <w:t xml:space="preserve">                </w:t>
      </w:r>
    </w:p>
    <w:p w14:paraId="0CD65FCE">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4.公司经营及资金状况：</w:t>
      </w:r>
    </w:p>
    <w:p w14:paraId="352A48FF">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公司经营： </w:t>
      </w:r>
    </w:p>
    <w:p w14:paraId="1EE15671">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59D8DCA6">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56EF36D1">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5.公司开户银行名称、账号与地址：     </w:t>
      </w:r>
    </w:p>
    <w:p w14:paraId="62CAD482">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                                                                        </w:t>
      </w:r>
    </w:p>
    <w:p w14:paraId="7B10F7FF">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p>
    <w:p w14:paraId="1B049D0A">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textAlignment w:val="auto"/>
        <w:rPr>
          <w:rFonts w:hint="eastAsia" w:ascii="宋体" w:hAnsi="宋体" w:eastAsia="宋体" w:cs="宋体"/>
          <w:b/>
          <w:bCs/>
          <w:color w:val="auto"/>
          <w:sz w:val="21"/>
          <w:szCs w:val="21"/>
          <w:highlight w:val="none"/>
        </w:rPr>
      </w:pPr>
    </w:p>
    <w:p w14:paraId="3AB3ABBC">
      <w:pPr>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p>
    <w:p w14:paraId="4F44CA40">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bookmarkStart w:id="24" w:name="_Toc22607"/>
      <w:bookmarkStart w:id="25" w:name="_Toc2925"/>
      <w:bookmarkStart w:id="26" w:name="_Toc25175"/>
      <w:r>
        <w:rPr>
          <w:rFonts w:hint="eastAsia" w:ascii="宋体" w:hAnsi="宋体" w:eastAsia="宋体" w:cs="宋体"/>
          <w:color w:val="auto"/>
          <w:sz w:val="21"/>
          <w:szCs w:val="21"/>
          <w:highlight w:val="none"/>
        </w:rPr>
        <w:t>附件3：</w:t>
      </w:r>
      <w:bookmarkEnd w:id="24"/>
      <w:bookmarkEnd w:id="25"/>
      <w:bookmarkEnd w:id="26"/>
    </w:p>
    <w:p w14:paraId="0D875BDE">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服务承诺书</w:t>
      </w:r>
    </w:p>
    <w:p w14:paraId="5C898C0B">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u w:val="single"/>
          <w:lang w:val="zh-CN"/>
        </w:rPr>
        <w:t>（采购人及采购代理机构）</w:t>
      </w:r>
      <w:r>
        <w:rPr>
          <w:rFonts w:hint="eastAsia" w:ascii="宋体" w:hAnsi="宋体" w:eastAsia="宋体" w:cs="宋体"/>
          <w:bCs/>
          <w:color w:val="auto"/>
          <w:sz w:val="21"/>
          <w:szCs w:val="21"/>
          <w:highlight w:val="none"/>
          <w:lang w:val="zh-CN"/>
        </w:rPr>
        <w:t xml:space="preserve">  名称 ：</w:t>
      </w:r>
    </w:p>
    <w:p w14:paraId="5ED0A60E">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我公司自愿参加</w:t>
      </w:r>
      <w:r>
        <w:rPr>
          <w:rFonts w:hint="eastAsia" w:ascii="宋体" w:hAnsi="宋体" w:eastAsia="宋体" w:cs="宋体"/>
          <w:bCs/>
          <w:color w:val="auto"/>
          <w:sz w:val="21"/>
          <w:szCs w:val="21"/>
          <w:highlight w:val="none"/>
          <w:u w:val="single"/>
          <w:lang w:val="zh-CN"/>
        </w:rPr>
        <w:t xml:space="preserve">          </w:t>
      </w:r>
      <w:r>
        <w:rPr>
          <w:rFonts w:hint="eastAsia" w:cs="宋体"/>
          <w:bCs/>
          <w:color w:val="auto"/>
          <w:sz w:val="21"/>
          <w:szCs w:val="21"/>
          <w:highlight w:val="none"/>
          <w:u w:val="single"/>
          <w:lang w:val="zh-CN"/>
        </w:rPr>
        <w:t>（</w:t>
      </w:r>
      <w:r>
        <w:rPr>
          <w:rFonts w:hint="eastAsia" w:cs="宋体"/>
          <w:bCs/>
          <w:color w:val="auto"/>
          <w:sz w:val="21"/>
          <w:szCs w:val="21"/>
          <w:highlight w:val="none"/>
          <w:u w:val="single"/>
          <w:lang w:val="en-US" w:eastAsia="zh-CN"/>
        </w:rPr>
        <w:t>项目名称</w:t>
      </w:r>
      <w:r>
        <w:rPr>
          <w:rFonts w:hint="eastAsia" w:cs="宋体"/>
          <w:bCs/>
          <w:color w:val="auto"/>
          <w:sz w:val="21"/>
          <w:szCs w:val="21"/>
          <w:highlight w:val="none"/>
          <w:u w:val="single"/>
          <w:lang w:val="zh-CN"/>
        </w:rPr>
        <w:t>）</w:t>
      </w:r>
      <w:r>
        <w:rPr>
          <w:rFonts w:hint="eastAsia" w:ascii="宋体" w:hAnsi="宋体" w:eastAsia="宋体" w:cs="宋体"/>
          <w:bCs/>
          <w:color w:val="auto"/>
          <w:sz w:val="21"/>
          <w:szCs w:val="21"/>
          <w:highlight w:val="none"/>
          <w:lang w:val="zh-CN"/>
        </w:rPr>
        <w:t>（</w:t>
      </w:r>
      <w:r>
        <w:rPr>
          <w:rFonts w:hint="eastAsia" w:cs="宋体"/>
          <w:bCs/>
          <w:color w:val="auto"/>
          <w:sz w:val="21"/>
          <w:szCs w:val="21"/>
          <w:highlight w:val="none"/>
          <w:lang w:val="en-US" w:eastAsia="zh-CN"/>
        </w:rPr>
        <w:t>项目</w:t>
      </w:r>
      <w:r>
        <w:rPr>
          <w:rFonts w:hint="eastAsia" w:ascii="宋体" w:hAnsi="宋体" w:eastAsia="宋体" w:cs="宋体"/>
          <w:bCs/>
          <w:color w:val="auto"/>
          <w:sz w:val="21"/>
          <w:szCs w:val="21"/>
          <w:highlight w:val="none"/>
          <w:lang w:val="zh-CN"/>
        </w:rPr>
        <w:t>编号为</w:t>
      </w:r>
      <w:r>
        <w:rPr>
          <w:rFonts w:hint="eastAsia" w:ascii="宋体" w:hAnsi="宋体" w:eastAsia="宋体" w:cs="宋体"/>
          <w:bCs/>
          <w:color w:val="auto"/>
          <w:sz w:val="21"/>
          <w:szCs w:val="21"/>
          <w:highlight w:val="none"/>
          <w:u w:val="single"/>
          <w:lang w:val="zh-CN"/>
        </w:rPr>
        <w:t xml:space="preserve">            </w:t>
      </w:r>
      <w:r>
        <w:rPr>
          <w:rFonts w:hint="eastAsia" w:ascii="宋体" w:hAnsi="宋体" w:eastAsia="宋体" w:cs="宋体"/>
          <w:bCs/>
          <w:color w:val="auto"/>
          <w:sz w:val="21"/>
          <w:szCs w:val="21"/>
          <w:highlight w:val="none"/>
          <w:lang w:val="zh-CN"/>
        </w:rPr>
        <w:t>）的投标。我公司郑重承诺，如果我公司的投标被评定为中标，除完全响应</w:t>
      </w:r>
      <w:r>
        <w:rPr>
          <w:rFonts w:hint="eastAsia" w:cs="宋体"/>
          <w:bCs/>
          <w:color w:val="auto"/>
          <w:sz w:val="21"/>
          <w:szCs w:val="21"/>
          <w:highlight w:val="none"/>
          <w:lang w:val="zh-CN"/>
        </w:rPr>
        <w:t>采购文件</w:t>
      </w:r>
      <w:r>
        <w:rPr>
          <w:rFonts w:hint="eastAsia" w:ascii="宋体" w:hAnsi="宋体" w:eastAsia="宋体" w:cs="宋体"/>
          <w:bCs/>
          <w:color w:val="auto"/>
          <w:sz w:val="21"/>
          <w:szCs w:val="21"/>
          <w:highlight w:val="none"/>
          <w:lang w:val="zh-CN"/>
        </w:rPr>
        <w:t>对伴随服务和售后服务的所有要求外，还将按照以下条款提供优质和完善的售后服务：</w:t>
      </w:r>
    </w:p>
    <w:p w14:paraId="1299261B">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lang w:val="zh-CN"/>
        </w:rPr>
        <w:t>1、我公司中标后将为采购人提供下列售后服务项目：</w:t>
      </w:r>
      <w:r>
        <w:rPr>
          <w:rFonts w:hint="eastAsia" w:ascii="宋体" w:hAnsi="宋体" w:eastAsia="宋体" w:cs="宋体"/>
          <w:bCs/>
          <w:color w:val="auto"/>
          <w:sz w:val="21"/>
          <w:szCs w:val="21"/>
          <w:highlight w:val="none"/>
          <w:u w:val="single"/>
          <w:lang w:val="zh-CN"/>
        </w:rPr>
        <w:t xml:space="preserve">                              </w:t>
      </w:r>
    </w:p>
    <w:p w14:paraId="5F7BD29F">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2、我公司的售后服务响应及到达现场的时间</w:t>
      </w:r>
    </w:p>
    <w:p w14:paraId="034FDCD6">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A．包括提供最具参考价值的评估结果：</w:t>
      </w:r>
    </w:p>
    <w:p w14:paraId="50E2F503">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6B19F6A1">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4EA421CC">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lang w:val="zh-CN"/>
        </w:rPr>
        <w:t>B．接到采购人通知后，响应时间：</w:t>
      </w:r>
      <w:r>
        <w:rPr>
          <w:rFonts w:hint="eastAsia" w:ascii="宋体" w:hAnsi="宋体" w:eastAsia="宋体" w:cs="宋体"/>
          <w:bCs/>
          <w:color w:val="auto"/>
          <w:sz w:val="21"/>
          <w:szCs w:val="21"/>
          <w:highlight w:val="none"/>
          <w:u w:val="single"/>
          <w:lang w:val="zh-CN"/>
        </w:rPr>
        <w:t xml:space="preserve">                                            </w:t>
      </w:r>
    </w:p>
    <w:p w14:paraId="67FEA539">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2E5D94D8">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742112F3">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3、其他服务内容：</w:t>
      </w:r>
    </w:p>
    <w:p w14:paraId="0ACF75A4">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4C1B1EE0">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u w:val="single"/>
          <w:lang w:val="zh-CN"/>
        </w:rPr>
      </w:pPr>
      <w:r>
        <w:rPr>
          <w:rFonts w:hint="eastAsia" w:ascii="宋体" w:hAnsi="宋体" w:eastAsia="宋体" w:cs="宋体"/>
          <w:bCs/>
          <w:color w:val="auto"/>
          <w:sz w:val="21"/>
          <w:szCs w:val="21"/>
          <w:highlight w:val="none"/>
          <w:u w:val="single"/>
          <w:lang w:val="zh-CN"/>
        </w:rPr>
        <w:t xml:space="preserve">                                                                            </w:t>
      </w:r>
    </w:p>
    <w:p w14:paraId="6C67F7BA">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p>
    <w:p w14:paraId="2C541D93">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20" w:firstLineChars="200"/>
        <w:textAlignment w:val="auto"/>
        <w:outlineLvl w:val="0"/>
        <w:rPr>
          <w:rFonts w:hint="eastAsia" w:ascii="宋体" w:hAnsi="宋体" w:eastAsia="宋体" w:cs="宋体"/>
          <w:bCs/>
          <w:color w:val="auto"/>
          <w:sz w:val="21"/>
          <w:szCs w:val="21"/>
          <w:highlight w:val="none"/>
          <w:lang w:val="zh-CN"/>
        </w:rPr>
      </w:pPr>
      <w:bookmarkStart w:id="27" w:name="_Toc22878"/>
      <w:bookmarkStart w:id="28" w:name="_Toc31676"/>
      <w:bookmarkStart w:id="29" w:name="_Toc237200211"/>
      <w:bookmarkStart w:id="30" w:name="_Toc237200087"/>
      <w:bookmarkStart w:id="31" w:name="_Toc237329054"/>
      <w:bookmarkStart w:id="32" w:name="_Toc237199968"/>
      <w:bookmarkStart w:id="33" w:name="_Toc396312231"/>
      <w:bookmarkStart w:id="34" w:name="_Toc237328732"/>
      <w:bookmarkStart w:id="35" w:name="_Toc278528001"/>
      <w:bookmarkStart w:id="36" w:name="_Toc238185769"/>
      <w:bookmarkStart w:id="37" w:name="_Toc389999917"/>
      <w:bookmarkStart w:id="38" w:name="_Toc237236999"/>
      <w:bookmarkStart w:id="39" w:name="_Toc304203377"/>
      <w:bookmarkStart w:id="40" w:name="_Toc304203352"/>
      <w:bookmarkStart w:id="41" w:name="_Toc17522"/>
      <w:r>
        <w:rPr>
          <w:rFonts w:hint="eastAsia"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全称（加盖</w:t>
      </w:r>
      <w:r>
        <w:rPr>
          <w:rFonts w:hint="eastAsia" w:cs="宋体"/>
          <w:bCs/>
          <w:color w:val="auto"/>
          <w:sz w:val="21"/>
          <w:szCs w:val="21"/>
          <w:highlight w:val="none"/>
          <w:lang w:val="zh-CN"/>
        </w:rPr>
        <w:t>供应商</w:t>
      </w:r>
      <w:r>
        <w:rPr>
          <w:rFonts w:hint="eastAsia" w:ascii="宋体" w:hAnsi="宋体" w:eastAsia="宋体" w:cs="宋体"/>
          <w:bCs/>
          <w:color w:val="auto"/>
          <w:sz w:val="21"/>
          <w:szCs w:val="21"/>
          <w:highlight w:val="none"/>
          <w:lang w:val="zh-CN"/>
        </w:rPr>
        <w:t>公章）：</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564C2AD4">
      <w:pPr>
        <w:keepNext w:val="0"/>
        <w:keepLines w:val="0"/>
        <w:pageBreakBefore w:val="0"/>
        <w:widowControl w:val="0"/>
        <w:kinsoku/>
        <w:wordWrap/>
        <w:overflowPunct/>
        <w:topLinePunct w:val="0"/>
        <w:autoSpaceDE w:val="0"/>
        <w:autoSpaceDN w:val="0"/>
        <w:bidi w:val="0"/>
        <w:adjustRightInd w:val="0"/>
        <w:snapToGrid/>
        <w:spacing w:before="0" w:line="360" w:lineRule="auto"/>
        <w:ind w:left="0" w:firstLine="416" w:firstLineChars="200"/>
        <w:textAlignment w:val="auto"/>
        <w:outlineLvl w:val="0"/>
        <w:rPr>
          <w:rFonts w:hint="eastAsia" w:ascii="宋体" w:hAnsi="宋体" w:eastAsia="宋体" w:cs="宋体"/>
          <w:bCs/>
          <w:color w:val="auto"/>
          <w:sz w:val="21"/>
          <w:szCs w:val="21"/>
          <w:highlight w:val="none"/>
          <w:lang w:val="zh-CN"/>
        </w:rPr>
      </w:pPr>
      <w:bookmarkStart w:id="42" w:name="_Toc7884"/>
      <w:bookmarkStart w:id="43" w:name="_Toc389999918"/>
      <w:bookmarkStart w:id="44" w:name="_Toc396312232"/>
      <w:bookmarkStart w:id="45" w:name="_Toc304203353"/>
      <w:bookmarkStart w:id="46" w:name="_Toc304203378"/>
      <w:bookmarkStart w:id="47" w:name="_Toc9539"/>
      <w:bookmarkStart w:id="48" w:name="_Toc25569"/>
      <w:r>
        <w:rPr>
          <w:rFonts w:ascii="宋体" w:hAnsi="宋体" w:eastAsia="宋体" w:cs="宋体"/>
          <w:color w:val="auto"/>
          <w:spacing w:val="-1"/>
          <w:sz w:val="21"/>
          <w:szCs w:val="21"/>
          <w:highlight w:val="none"/>
        </w:rPr>
        <w:t>法定代表人或其授权委托人</w:t>
      </w:r>
      <w:r>
        <w:rPr>
          <w:rFonts w:hint="eastAsia" w:ascii="宋体" w:hAnsi="宋体" w:eastAsia="宋体" w:cs="宋体"/>
          <w:bCs/>
          <w:color w:val="auto"/>
          <w:sz w:val="21"/>
          <w:szCs w:val="21"/>
          <w:highlight w:val="none"/>
          <w:lang w:val="zh-CN"/>
        </w:rPr>
        <w:t>（签字）：</w:t>
      </w:r>
      <w:bookmarkEnd w:id="42"/>
      <w:bookmarkEnd w:id="43"/>
      <w:bookmarkEnd w:id="44"/>
      <w:bookmarkEnd w:id="45"/>
      <w:bookmarkEnd w:id="46"/>
      <w:bookmarkEnd w:id="47"/>
      <w:bookmarkEnd w:id="48"/>
    </w:p>
    <w:p w14:paraId="622975DB">
      <w:pPr>
        <w:pStyle w:val="8"/>
        <w:keepNext w:val="0"/>
        <w:keepLines w:val="0"/>
        <w:pageBreakBefore w:val="0"/>
        <w:widowControl w:val="0"/>
        <w:kinsoku/>
        <w:wordWrap/>
        <w:overflowPunct/>
        <w:topLinePunct w:val="0"/>
        <w:autoSpaceDE w:val="0"/>
        <w:autoSpaceDN w:val="0"/>
        <w:bidi w:val="0"/>
        <w:snapToGrid/>
        <w:spacing w:before="0" w:line="360" w:lineRule="auto"/>
        <w:ind w:left="0" w:firstLine="840" w:firstLineChars="400"/>
        <w:textAlignment w:val="auto"/>
        <w:rPr>
          <w:rFonts w:hint="eastAsia" w:ascii="宋体" w:hAnsi="宋体" w:eastAsia="宋体" w:cs="宋体"/>
          <w:bCs/>
          <w:color w:val="auto"/>
          <w:sz w:val="21"/>
          <w:szCs w:val="21"/>
          <w:highlight w:val="none"/>
          <w:lang w:val="zh-CN"/>
        </w:rPr>
        <w:sectPr>
          <w:footerReference r:id="rId9" w:type="default"/>
          <w:pgSz w:w="11910" w:h="16840"/>
          <w:pgMar w:top="1440" w:right="1080" w:bottom="1440" w:left="1080" w:header="0" w:footer="832" w:gutter="0"/>
          <w:pgNumType w:fmt="decimal"/>
          <w:cols w:space="720" w:num="1"/>
        </w:sectPr>
      </w:pPr>
      <w:r>
        <w:rPr>
          <w:rFonts w:hint="eastAsia" w:ascii="宋体" w:hAnsi="宋体" w:eastAsia="宋体" w:cs="宋体"/>
          <w:bCs/>
          <w:color w:val="auto"/>
          <w:sz w:val="21"/>
          <w:szCs w:val="21"/>
          <w:highlight w:val="none"/>
          <w:lang w:val="zh-CN"/>
        </w:rPr>
        <w:t>年   月   日</w:t>
      </w:r>
    </w:p>
    <w:p w14:paraId="40C0C529">
      <w:pPr>
        <w:pStyle w:val="8"/>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w:t>
      </w:r>
      <w:r>
        <w:rPr>
          <w:rFonts w:hint="eastAsia" w:cs="宋体"/>
          <w:color w:val="auto"/>
          <w:sz w:val="21"/>
          <w:szCs w:val="21"/>
          <w:highlight w:val="none"/>
          <w:lang w:val="en-US" w:eastAsia="zh-CN"/>
        </w:rPr>
        <w:t>4</w:t>
      </w:r>
      <w:r>
        <w:rPr>
          <w:rFonts w:hint="eastAsia" w:ascii="宋体" w:hAnsi="宋体" w:eastAsia="宋体" w:cs="宋体"/>
          <w:color w:val="auto"/>
          <w:sz w:val="21"/>
          <w:szCs w:val="21"/>
          <w:highlight w:val="none"/>
        </w:rPr>
        <w:t>：</w:t>
      </w:r>
    </w:p>
    <w:p w14:paraId="5875A8A3">
      <w:pPr>
        <w:keepNext w:val="0"/>
        <w:keepLines w:val="0"/>
        <w:pageBreakBefore w:val="0"/>
        <w:widowControl w:val="0"/>
        <w:kinsoku/>
        <w:wordWrap/>
        <w:overflowPunct/>
        <w:topLinePunct w:val="0"/>
        <w:autoSpaceDE w:val="0"/>
        <w:autoSpaceDN w:val="0"/>
        <w:bidi w:val="0"/>
        <w:snapToGrid/>
        <w:spacing w:before="0" w:line="360" w:lineRule="auto"/>
        <w:ind w:left="0"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中小企业声明函(服务)</w:t>
      </w:r>
    </w:p>
    <w:p w14:paraId="7CC2C5E7">
      <w:pPr>
        <w:spacing w:line="322" w:lineRule="auto"/>
        <w:rPr>
          <w:rFonts w:hint="eastAsia" w:ascii="宋体" w:hAnsi="宋体" w:eastAsia="宋体" w:cs="宋体"/>
          <w:color w:val="auto"/>
          <w:sz w:val="21"/>
          <w:highlight w:val="none"/>
        </w:rPr>
      </w:pPr>
    </w:p>
    <w:p w14:paraId="26A17254">
      <w:pPr>
        <w:spacing w:line="322" w:lineRule="auto"/>
        <w:rPr>
          <w:rFonts w:hint="eastAsia" w:ascii="宋体" w:hAnsi="宋体" w:eastAsia="宋体" w:cs="宋体"/>
          <w:color w:val="auto"/>
          <w:sz w:val="21"/>
          <w:highlight w:val="none"/>
        </w:rPr>
      </w:pPr>
    </w:p>
    <w:p w14:paraId="4F6093F8">
      <w:pPr>
        <w:pStyle w:val="8"/>
        <w:spacing w:before="104" w:line="295" w:lineRule="auto"/>
        <w:ind w:left="7" w:right="89" w:firstLine="640"/>
        <w:jc w:val="both"/>
        <w:rPr>
          <w:rFonts w:hint="eastAsia" w:ascii="宋体" w:hAnsi="宋体" w:eastAsia="宋体" w:cs="宋体"/>
          <w:color w:val="auto"/>
          <w:sz w:val="21"/>
          <w:szCs w:val="21"/>
          <w:highlight w:val="none"/>
        </w:rPr>
      </w:pPr>
      <w:r>
        <w:rPr>
          <w:rFonts w:hint="eastAsia" w:ascii="宋体" w:hAnsi="宋体" w:eastAsia="宋体" w:cs="宋体"/>
          <w:i w:val="0"/>
          <w:iCs w:val="0"/>
          <w:color w:val="auto"/>
          <w:spacing w:val="11"/>
          <w:sz w:val="21"/>
          <w:szCs w:val="21"/>
          <w:highlight w:val="none"/>
        </w:rPr>
        <w:t>本公司(联合体)郑重声明，根据《政府采购促进中小</w:t>
      </w:r>
      <w:r>
        <w:rPr>
          <w:rFonts w:hint="eastAsia" w:ascii="宋体" w:hAnsi="宋体" w:eastAsia="宋体" w:cs="宋体"/>
          <w:i w:val="0"/>
          <w:iCs w:val="0"/>
          <w:color w:val="auto"/>
          <w:spacing w:val="7"/>
          <w:sz w:val="21"/>
          <w:szCs w:val="21"/>
          <w:highlight w:val="none"/>
        </w:rPr>
        <w:t xml:space="preserve"> </w:t>
      </w:r>
      <w:r>
        <w:rPr>
          <w:rFonts w:hint="eastAsia" w:ascii="宋体" w:hAnsi="宋体" w:eastAsia="宋体" w:cs="宋体"/>
          <w:i w:val="0"/>
          <w:iCs w:val="0"/>
          <w:color w:val="auto"/>
          <w:spacing w:val="4"/>
          <w:sz w:val="21"/>
          <w:szCs w:val="21"/>
          <w:highlight w:val="none"/>
        </w:rPr>
        <w:t>企业发展管理办法》(财库〔2020〕46 号)的规定，本公司</w:t>
      </w:r>
      <w:r>
        <w:rPr>
          <w:rFonts w:hint="eastAsia" w:ascii="宋体" w:hAnsi="宋体" w:eastAsia="宋体" w:cs="宋体"/>
          <w:i w:val="0"/>
          <w:iCs w:val="0"/>
          <w:color w:val="auto"/>
          <w:spacing w:val="12"/>
          <w:sz w:val="21"/>
          <w:szCs w:val="21"/>
          <w:highlight w:val="none"/>
        </w:rPr>
        <w:t xml:space="preserve"> </w:t>
      </w:r>
      <w:r>
        <w:rPr>
          <w:rFonts w:hint="eastAsia" w:ascii="宋体" w:hAnsi="宋体" w:eastAsia="宋体" w:cs="宋体"/>
          <w:i w:val="0"/>
          <w:iCs w:val="0"/>
          <w:color w:val="auto"/>
          <w:spacing w:val="19"/>
          <w:sz w:val="21"/>
          <w:szCs w:val="21"/>
          <w:highlight w:val="none"/>
        </w:rPr>
        <w:t>(联合体)参加</w:t>
      </w:r>
      <w:r>
        <w:rPr>
          <w:rFonts w:hint="eastAsia" w:ascii="宋体" w:hAnsi="宋体" w:eastAsia="宋体" w:cs="宋体"/>
          <w:i w:val="0"/>
          <w:iCs w:val="0"/>
          <w:color w:val="auto"/>
          <w:spacing w:val="-130"/>
          <w:sz w:val="21"/>
          <w:szCs w:val="21"/>
          <w:highlight w:val="none"/>
        </w:rPr>
        <w:t xml:space="preserve"> </w:t>
      </w:r>
      <w:r>
        <w:rPr>
          <w:rFonts w:hint="eastAsia" w:ascii="宋体" w:hAnsi="宋体" w:eastAsia="宋体" w:cs="宋体"/>
          <w:i w:val="0"/>
          <w:iCs w:val="0"/>
          <w:color w:val="auto"/>
          <w:spacing w:val="-93"/>
          <w:sz w:val="21"/>
          <w:szCs w:val="21"/>
          <w:highlight w:val="none"/>
          <w:u w:val="single" w:color="auto"/>
        </w:rPr>
        <w:t xml:space="preserve"> </w:t>
      </w:r>
      <w:r>
        <w:rPr>
          <w:rFonts w:hint="eastAsia" w:ascii="宋体" w:hAnsi="宋体" w:eastAsia="宋体" w:cs="宋体"/>
          <w:i w:val="0"/>
          <w:iCs w:val="0"/>
          <w:color w:val="auto"/>
          <w:spacing w:val="19"/>
          <w:sz w:val="21"/>
          <w:szCs w:val="21"/>
          <w:highlight w:val="none"/>
          <w:u w:val="single" w:color="auto"/>
        </w:rPr>
        <w:t>(单位名称)</w:t>
      </w:r>
      <w:r>
        <w:rPr>
          <w:rFonts w:hint="eastAsia" w:ascii="宋体" w:hAnsi="宋体" w:eastAsia="宋体" w:cs="宋体"/>
          <w:i w:val="0"/>
          <w:iCs w:val="0"/>
          <w:color w:val="auto"/>
          <w:spacing w:val="19"/>
          <w:sz w:val="21"/>
          <w:szCs w:val="21"/>
          <w:highlight w:val="none"/>
        </w:rPr>
        <w:t xml:space="preserve">的 </w:t>
      </w:r>
      <w:r>
        <w:rPr>
          <w:rFonts w:hint="eastAsia" w:ascii="宋体" w:hAnsi="宋体" w:eastAsia="宋体" w:cs="宋体"/>
          <w:i w:val="0"/>
          <w:iCs w:val="0"/>
          <w:color w:val="auto"/>
          <w:spacing w:val="-114"/>
          <w:sz w:val="21"/>
          <w:szCs w:val="21"/>
          <w:highlight w:val="none"/>
          <w:u w:val="single" w:color="auto"/>
        </w:rPr>
        <w:t xml:space="preserve"> </w:t>
      </w:r>
      <w:r>
        <w:rPr>
          <w:rFonts w:hint="eastAsia" w:ascii="宋体" w:hAnsi="宋体" w:eastAsia="宋体" w:cs="宋体"/>
          <w:i w:val="0"/>
          <w:iCs w:val="0"/>
          <w:color w:val="auto"/>
          <w:spacing w:val="19"/>
          <w:sz w:val="21"/>
          <w:szCs w:val="21"/>
          <w:highlight w:val="none"/>
          <w:u w:val="single" w:color="auto"/>
        </w:rPr>
        <w:t>(项目名称)</w:t>
      </w:r>
      <w:r>
        <w:rPr>
          <w:rFonts w:hint="eastAsia" w:ascii="宋体" w:hAnsi="宋体" w:eastAsia="宋体" w:cs="宋体"/>
          <w:i w:val="0"/>
          <w:iCs w:val="0"/>
          <w:color w:val="auto"/>
          <w:spacing w:val="18"/>
          <w:sz w:val="21"/>
          <w:szCs w:val="21"/>
          <w:highlight w:val="none"/>
        </w:rPr>
        <w:t>采购活动，工</w:t>
      </w:r>
      <w:r>
        <w:rPr>
          <w:rFonts w:hint="eastAsia" w:ascii="宋体" w:hAnsi="宋体" w:eastAsia="宋体" w:cs="宋体"/>
          <w:i w:val="0"/>
          <w:iCs w:val="0"/>
          <w:color w:val="auto"/>
          <w:spacing w:val="4"/>
          <w:sz w:val="21"/>
          <w:szCs w:val="21"/>
          <w:highlight w:val="none"/>
        </w:rPr>
        <w:t>程的施工单位全部为符合政策要求的中小企业</w:t>
      </w:r>
      <w:r>
        <w:rPr>
          <w:rFonts w:hint="eastAsia" w:ascii="宋体" w:hAnsi="宋体" w:eastAsia="宋体" w:cs="宋体"/>
          <w:i w:val="0"/>
          <w:iCs w:val="0"/>
          <w:color w:val="auto"/>
          <w:spacing w:val="3"/>
          <w:sz w:val="21"/>
          <w:szCs w:val="21"/>
          <w:highlight w:val="none"/>
        </w:rPr>
        <w:t>(或者：服务</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10"/>
          <w:sz w:val="21"/>
          <w:szCs w:val="21"/>
          <w:highlight w:val="none"/>
        </w:rPr>
        <w:t>全部由符合政策要求的中小企业承接)。相关企业</w:t>
      </w:r>
      <w:r>
        <w:rPr>
          <w:rFonts w:hint="eastAsia" w:ascii="宋体" w:hAnsi="宋体" w:eastAsia="宋体" w:cs="宋体"/>
          <w:i w:val="0"/>
          <w:iCs w:val="0"/>
          <w:color w:val="auto"/>
          <w:spacing w:val="9"/>
          <w:sz w:val="21"/>
          <w:szCs w:val="21"/>
          <w:highlight w:val="none"/>
        </w:rPr>
        <w:t>(含联合</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pacing w:val="4"/>
          <w:sz w:val="21"/>
          <w:szCs w:val="21"/>
          <w:highlight w:val="none"/>
        </w:rPr>
        <w:t>体中的中小企业、签订分包意向协议的中小企业)的具体情</w:t>
      </w:r>
      <w:r>
        <w:rPr>
          <w:rFonts w:hint="eastAsia" w:ascii="宋体" w:hAnsi="宋体" w:eastAsia="宋体" w:cs="宋体"/>
          <w:i w:val="0"/>
          <w:iCs w:val="0"/>
          <w:color w:val="auto"/>
          <w:spacing w:val="15"/>
          <w:sz w:val="21"/>
          <w:szCs w:val="21"/>
          <w:highlight w:val="none"/>
        </w:rPr>
        <w:t xml:space="preserve"> </w:t>
      </w:r>
      <w:r>
        <w:rPr>
          <w:rFonts w:hint="eastAsia" w:ascii="宋体" w:hAnsi="宋体" w:eastAsia="宋体" w:cs="宋体"/>
          <w:i w:val="0"/>
          <w:iCs w:val="0"/>
          <w:color w:val="auto"/>
          <w:spacing w:val="28"/>
          <w:sz w:val="21"/>
          <w:szCs w:val="21"/>
          <w:highlight w:val="none"/>
        </w:rPr>
        <w:t>况如下</w:t>
      </w:r>
      <w:r>
        <w:rPr>
          <w:rFonts w:hint="eastAsia" w:ascii="宋体" w:hAnsi="宋体" w:eastAsia="宋体" w:cs="宋体"/>
          <w:i w:val="0"/>
          <w:iCs w:val="0"/>
          <w:color w:val="auto"/>
          <w:spacing w:val="-65"/>
          <w:sz w:val="21"/>
          <w:szCs w:val="21"/>
          <w:highlight w:val="none"/>
        </w:rPr>
        <w:t xml:space="preserve"> </w:t>
      </w:r>
      <w:r>
        <w:rPr>
          <w:rFonts w:hint="eastAsia" w:ascii="宋体" w:hAnsi="宋体" w:eastAsia="宋体" w:cs="宋体"/>
          <w:i w:val="0"/>
          <w:iCs w:val="0"/>
          <w:color w:val="auto"/>
          <w:spacing w:val="28"/>
          <w:sz w:val="21"/>
          <w:szCs w:val="21"/>
          <w:highlight w:val="none"/>
        </w:rPr>
        <w:t>：</w:t>
      </w:r>
    </w:p>
    <w:p w14:paraId="5B8F4C52">
      <w:pPr>
        <w:pStyle w:val="8"/>
        <w:spacing w:before="103" w:line="269" w:lineRule="auto"/>
        <w:ind w:left="1" w:firstLine="646"/>
        <w:rPr>
          <w:rFonts w:hint="eastAsia" w:ascii="宋体" w:hAnsi="宋体" w:eastAsia="宋体" w:cs="宋体"/>
          <w:i w:val="0"/>
          <w:iCs w:val="0"/>
          <w:color w:val="auto"/>
          <w:sz w:val="21"/>
          <w:szCs w:val="21"/>
          <w:highlight w:val="none"/>
        </w:rPr>
      </w:pPr>
      <w:r>
        <w:rPr>
          <w:rFonts w:hint="eastAsia" w:ascii="宋体" w:hAnsi="宋体" w:eastAsia="宋体" w:cs="宋体"/>
          <w:i w:val="0"/>
          <w:iCs w:val="0"/>
          <w:color w:val="auto"/>
          <w:spacing w:val="-2"/>
          <w:sz w:val="21"/>
          <w:szCs w:val="21"/>
          <w:highlight w:val="none"/>
        </w:rPr>
        <w:t>1.</w:t>
      </w:r>
      <w:r>
        <w:rPr>
          <w:rFonts w:hint="eastAsia" w:ascii="宋体" w:hAnsi="宋体" w:eastAsia="宋体" w:cs="宋体"/>
          <w:i w:val="0"/>
          <w:iCs w:val="0"/>
          <w:color w:val="auto"/>
          <w:spacing w:val="-114"/>
          <w:sz w:val="21"/>
          <w:szCs w:val="21"/>
          <w:highlight w:val="none"/>
          <w:u w:val="single" w:color="auto"/>
        </w:rPr>
        <w:t xml:space="preserve"> </w:t>
      </w:r>
      <w:r>
        <w:rPr>
          <w:rFonts w:hint="eastAsia" w:ascii="宋体" w:hAnsi="宋体" w:eastAsia="宋体" w:cs="宋体"/>
          <w:i w:val="0"/>
          <w:iCs w:val="0"/>
          <w:color w:val="auto"/>
          <w:spacing w:val="-2"/>
          <w:sz w:val="21"/>
          <w:szCs w:val="21"/>
          <w:highlight w:val="none"/>
          <w:u w:val="single" w:color="auto"/>
        </w:rPr>
        <w:t>(标的名称)</w:t>
      </w:r>
      <w:r>
        <w:rPr>
          <w:rFonts w:hint="eastAsia" w:ascii="宋体" w:hAnsi="宋体" w:eastAsia="宋体" w:cs="宋体"/>
          <w:i w:val="0"/>
          <w:iCs w:val="0"/>
          <w:color w:val="auto"/>
          <w:spacing w:val="-2"/>
          <w:sz w:val="21"/>
          <w:szCs w:val="21"/>
          <w:highlight w:val="none"/>
        </w:rPr>
        <w:t>,属于</w:t>
      </w:r>
      <w:r>
        <w:rPr>
          <w:rFonts w:hint="eastAsia" w:ascii="宋体" w:hAnsi="宋体" w:eastAsia="宋体" w:cs="宋体"/>
          <w:i w:val="0"/>
          <w:iCs w:val="0"/>
          <w:color w:val="auto"/>
          <w:spacing w:val="4"/>
          <w:sz w:val="21"/>
          <w:szCs w:val="21"/>
          <w:highlight w:val="none"/>
          <w:u w:val="single"/>
          <w:lang w:val="en-US" w:eastAsia="zh-CN"/>
        </w:rPr>
        <w:t>其他为列明</w:t>
      </w:r>
      <w:r>
        <w:rPr>
          <w:rFonts w:hint="eastAsia" w:ascii="宋体" w:hAnsi="宋体" w:eastAsia="宋体" w:cs="宋体"/>
          <w:i w:val="0"/>
          <w:iCs w:val="0"/>
          <w:color w:val="auto"/>
          <w:spacing w:val="4"/>
          <w:sz w:val="21"/>
          <w:szCs w:val="21"/>
          <w:highlight w:val="none"/>
        </w:rPr>
        <w:t>行</w:t>
      </w:r>
      <w:r>
        <w:rPr>
          <w:rFonts w:hint="eastAsia" w:ascii="宋体" w:hAnsi="宋体" w:eastAsia="宋体" w:cs="宋体"/>
          <w:i w:val="0"/>
          <w:iCs w:val="0"/>
          <w:color w:val="auto"/>
          <w:spacing w:val="12"/>
          <w:sz w:val="21"/>
          <w:szCs w:val="21"/>
          <w:highlight w:val="none"/>
        </w:rPr>
        <w:t xml:space="preserve">业；承建(承接)企业为 </w:t>
      </w:r>
      <w:r>
        <w:rPr>
          <w:rFonts w:hint="eastAsia" w:ascii="宋体" w:hAnsi="宋体" w:eastAsia="宋体" w:cs="宋体"/>
          <w:i w:val="0"/>
          <w:iCs w:val="0"/>
          <w:color w:val="auto"/>
          <w:spacing w:val="-107"/>
          <w:sz w:val="21"/>
          <w:szCs w:val="21"/>
          <w:highlight w:val="none"/>
          <w:u w:val="single" w:color="auto"/>
        </w:rPr>
        <w:t xml:space="preserve"> </w:t>
      </w:r>
      <w:r>
        <w:rPr>
          <w:rFonts w:hint="eastAsia" w:ascii="宋体" w:hAnsi="宋体" w:eastAsia="宋体" w:cs="宋体"/>
          <w:i w:val="0"/>
          <w:iCs w:val="0"/>
          <w:color w:val="auto"/>
          <w:spacing w:val="12"/>
          <w:sz w:val="21"/>
          <w:szCs w:val="21"/>
          <w:highlight w:val="none"/>
          <w:u w:val="single" w:color="auto"/>
        </w:rPr>
        <w:t>(企业名称)</w:t>
      </w:r>
      <w:r>
        <w:rPr>
          <w:rFonts w:hint="eastAsia" w:ascii="宋体" w:hAnsi="宋体" w:eastAsia="宋体" w:cs="宋体"/>
          <w:i w:val="0"/>
          <w:iCs w:val="0"/>
          <w:color w:val="auto"/>
          <w:spacing w:val="12"/>
          <w:sz w:val="21"/>
          <w:szCs w:val="21"/>
          <w:highlight w:val="none"/>
        </w:rPr>
        <w:t>,从业人员</w:t>
      </w:r>
      <w:r>
        <w:rPr>
          <w:rFonts w:hint="eastAsia" w:ascii="宋体" w:hAnsi="宋体" w:eastAsia="宋体" w:cs="宋体"/>
          <w:i w:val="0"/>
          <w:iCs w:val="0"/>
          <w:color w:val="auto"/>
          <w:spacing w:val="6"/>
          <w:sz w:val="21"/>
          <w:szCs w:val="21"/>
          <w:highlight w:val="none"/>
          <w:u w:val="single" w:color="auto"/>
        </w:rPr>
        <w:t xml:space="preserve">   </w:t>
      </w:r>
      <w:r>
        <w:rPr>
          <w:rFonts w:hint="eastAsia" w:ascii="宋体" w:hAnsi="宋体" w:eastAsia="宋体" w:cs="宋体"/>
          <w:i w:val="0"/>
          <w:iCs w:val="0"/>
          <w:color w:val="auto"/>
          <w:spacing w:val="12"/>
          <w:sz w:val="21"/>
          <w:szCs w:val="21"/>
          <w:highlight w:val="none"/>
        </w:rPr>
        <w:t>人，</w:t>
      </w:r>
      <w:r>
        <w:rPr>
          <w:rFonts w:hint="eastAsia" w:ascii="宋体" w:hAnsi="宋体" w:eastAsia="宋体" w:cs="宋体"/>
          <w:i w:val="0"/>
          <w:iCs w:val="0"/>
          <w:color w:val="auto"/>
          <w:spacing w:val="1"/>
          <w:sz w:val="21"/>
          <w:szCs w:val="21"/>
          <w:highlight w:val="none"/>
        </w:rPr>
        <w:t xml:space="preserve"> 营业收入为</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34"/>
          <w:sz w:val="21"/>
          <w:szCs w:val="21"/>
          <w:highlight w:val="none"/>
        </w:rPr>
        <w:t xml:space="preserve"> </w:t>
      </w:r>
      <w:r>
        <w:rPr>
          <w:rFonts w:hint="eastAsia" w:ascii="宋体" w:hAnsi="宋体" w:eastAsia="宋体" w:cs="宋体"/>
          <w:i w:val="0"/>
          <w:iCs w:val="0"/>
          <w:color w:val="auto"/>
          <w:spacing w:val="1"/>
          <w:sz w:val="21"/>
          <w:szCs w:val="21"/>
          <w:highlight w:val="none"/>
        </w:rPr>
        <w:t>万元，资产总额为</w:t>
      </w:r>
      <w:r>
        <w:rPr>
          <w:rFonts w:hint="eastAsia" w:ascii="宋体" w:hAnsi="宋体" w:eastAsia="宋体" w:cs="宋体"/>
          <w:i w:val="0"/>
          <w:iCs w:val="0"/>
          <w:color w:val="auto"/>
          <w:spacing w:val="-158"/>
          <w:sz w:val="21"/>
          <w:szCs w:val="21"/>
          <w:highlight w:val="none"/>
        </w:rPr>
        <w:t xml:space="preserve"> </w:t>
      </w:r>
      <w:r>
        <w:rPr>
          <w:rFonts w:hint="eastAsia" w:ascii="宋体" w:hAnsi="宋体" w:eastAsia="宋体" w:cs="宋体"/>
          <w:i w:val="0"/>
          <w:iCs w:val="0"/>
          <w:color w:val="auto"/>
          <w:spacing w:val="2"/>
          <w:sz w:val="21"/>
          <w:szCs w:val="21"/>
          <w:highlight w:val="none"/>
          <w:u w:val="single" w:color="auto"/>
        </w:rPr>
        <w:t xml:space="preserve">    </w:t>
      </w:r>
      <w:r>
        <w:rPr>
          <w:rFonts w:hint="eastAsia" w:ascii="宋体" w:hAnsi="宋体" w:eastAsia="宋体" w:cs="宋体"/>
          <w:i w:val="0"/>
          <w:iCs w:val="0"/>
          <w:color w:val="auto"/>
          <w:spacing w:val="-118"/>
          <w:sz w:val="21"/>
          <w:szCs w:val="21"/>
          <w:highlight w:val="none"/>
        </w:rPr>
        <w:t xml:space="preserve"> </w:t>
      </w:r>
      <w:r>
        <w:rPr>
          <w:rFonts w:hint="eastAsia" w:ascii="宋体" w:hAnsi="宋体" w:eastAsia="宋体" w:cs="宋体"/>
          <w:i w:val="0"/>
          <w:iCs w:val="0"/>
          <w:color w:val="auto"/>
          <w:spacing w:val="1"/>
          <w:sz w:val="21"/>
          <w:szCs w:val="21"/>
          <w:highlight w:val="none"/>
        </w:rPr>
        <w:t>万元²</w:t>
      </w:r>
      <w:r>
        <w:rPr>
          <w:rFonts w:hint="eastAsia" w:ascii="宋体" w:hAnsi="宋体" w:eastAsia="宋体" w:cs="宋体"/>
          <w:i w:val="0"/>
          <w:iCs w:val="0"/>
          <w:color w:val="auto"/>
          <w:spacing w:val="-113"/>
          <w:sz w:val="21"/>
          <w:szCs w:val="21"/>
          <w:highlight w:val="none"/>
        </w:rPr>
        <w:t xml:space="preserve"> </w:t>
      </w:r>
      <w:r>
        <w:rPr>
          <w:rFonts w:hint="eastAsia" w:ascii="宋体" w:hAnsi="宋体" w:eastAsia="宋体" w:cs="宋体"/>
          <w:i w:val="0"/>
          <w:iCs w:val="0"/>
          <w:color w:val="auto"/>
          <w:spacing w:val="1"/>
          <w:sz w:val="21"/>
          <w:szCs w:val="21"/>
          <w:highlight w:val="none"/>
        </w:rPr>
        <w:t xml:space="preserve">,属于 </w:t>
      </w:r>
      <w:r>
        <w:rPr>
          <w:rFonts w:hint="eastAsia" w:ascii="宋体" w:hAnsi="宋体" w:eastAsia="宋体" w:cs="宋体"/>
          <w:i w:val="0"/>
          <w:iCs w:val="0"/>
          <w:color w:val="auto"/>
          <w:spacing w:val="-115"/>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(中型</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u w:val="single" w:color="auto"/>
        </w:rPr>
        <w:t>企业、小型企业、微型企业</w:t>
      </w:r>
      <w:r>
        <w:rPr>
          <w:rFonts w:hint="eastAsia" w:ascii="宋体" w:hAnsi="宋体" w:eastAsia="宋体" w:cs="宋体"/>
          <w:i w:val="0"/>
          <w:iCs w:val="0"/>
          <w:color w:val="auto"/>
          <w:sz w:val="21"/>
          <w:szCs w:val="21"/>
          <w:highlight w:val="none"/>
        </w:rPr>
        <w:t>；</w:t>
      </w:r>
    </w:p>
    <w:p w14:paraId="09DD8082">
      <w:pPr>
        <w:pStyle w:val="8"/>
        <w:spacing w:before="122" w:line="273" w:lineRule="auto"/>
        <w:ind w:left="1" w:firstLine="646"/>
        <w:rPr>
          <w:rFonts w:hint="eastAsia" w:ascii="宋体" w:hAnsi="宋体" w:eastAsia="宋体" w:cs="宋体"/>
          <w:i w:val="0"/>
          <w:iCs w:val="0"/>
          <w:color w:val="auto"/>
          <w:sz w:val="21"/>
          <w:szCs w:val="21"/>
          <w:highlight w:val="none"/>
          <w:lang w:eastAsia="zh-CN"/>
        </w:rPr>
      </w:pPr>
      <w:r>
        <w:rPr>
          <w:rFonts w:hint="eastAsia" w:ascii="宋体" w:hAnsi="宋体" w:eastAsia="宋体" w:cs="宋体"/>
          <w:i w:val="0"/>
          <w:iCs w:val="0"/>
          <w:color w:val="auto"/>
          <w:spacing w:val="5"/>
          <w:sz w:val="21"/>
          <w:szCs w:val="21"/>
          <w:highlight w:val="none"/>
        </w:rPr>
        <w:t>2.</w:t>
      </w:r>
      <w:r>
        <w:rPr>
          <w:rFonts w:hint="eastAsia" w:ascii="宋体" w:hAnsi="宋体" w:eastAsia="宋体" w:cs="宋体"/>
          <w:i w:val="0"/>
          <w:iCs w:val="0"/>
          <w:color w:val="auto"/>
          <w:spacing w:val="-114"/>
          <w:sz w:val="21"/>
          <w:szCs w:val="21"/>
          <w:highlight w:val="none"/>
          <w:u w:val="single" w:color="auto"/>
        </w:rPr>
        <w:t xml:space="preserve"> </w:t>
      </w:r>
      <w:r>
        <w:rPr>
          <w:rFonts w:hint="eastAsia" w:ascii="宋体" w:hAnsi="宋体" w:eastAsia="宋体" w:cs="宋体"/>
          <w:i w:val="0"/>
          <w:iCs w:val="0"/>
          <w:color w:val="auto"/>
          <w:spacing w:val="-2"/>
          <w:sz w:val="21"/>
          <w:szCs w:val="21"/>
          <w:highlight w:val="none"/>
          <w:u w:val="single" w:color="auto"/>
        </w:rPr>
        <w:t>(标的名称)</w:t>
      </w:r>
      <w:r>
        <w:rPr>
          <w:rFonts w:hint="eastAsia" w:ascii="宋体" w:hAnsi="宋体" w:eastAsia="宋体" w:cs="宋体"/>
          <w:i w:val="0"/>
          <w:iCs w:val="0"/>
          <w:color w:val="auto"/>
          <w:spacing w:val="-2"/>
          <w:sz w:val="21"/>
          <w:szCs w:val="21"/>
          <w:highlight w:val="none"/>
        </w:rPr>
        <w:t>,属于</w:t>
      </w:r>
      <w:r>
        <w:rPr>
          <w:rFonts w:hint="eastAsia" w:ascii="宋体" w:hAnsi="宋体" w:eastAsia="宋体" w:cs="宋体"/>
          <w:i w:val="0"/>
          <w:iCs w:val="0"/>
          <w:color w:val="auto"/>
          <w:spacing w:val="4"/>
          <w:sz w:val="21"/>
          <w:szCs w:val="21"/>
          <w:highlight w:val="none"/>
          <w:u w:val="single"/>
          <w:lang w:val="en-US" w:eastAsia="zh-CN"/>
        </w:rPr>
        <w:t>其他为列明</w:t>
      </w:r>
      <w:r>
        <w:rPr>
          <w:rFonts w:hint="eastAsia" w:ascii="宋体" w:hAnsi="宋体" w:eastAsia="宋体" w:cs="宋体"/>
          <w:i w:val="0"/>
          <w:iCs w:val="0"/>
          <w:color w:val="auto"/>
          <w:spacing w:val="4"/>
          <w:sz w:val="21"/>
          <w:szCs w:val="21"/>
          <w:highlight w:val="none"/>
        </w:rPr>
        <w:t>行</w:t>
      </w:r>
      <w:r>
        <w:rPr>
          <w:rFonts w:hint="eastAsia" w:ascii="宋体" w:hAnsi="宋体" w:eastAsia="宋体" w:cs="宋体"/>
          <w:i w:val="0"/>
          <w:iCs w:val="0"/>
          <w:color w:val="auto"/>
          <w:spacing w:val="12"/>
          <w:sz w:val="21"/>
          <w:szCs w:val="21"/>
          <w:highlight w:val="none"/>
        </w:rPr>
        <w:t xml:space="preserve">业；承建(承接)企业为 </w:t>
      </w:r>
      <w:r>
        <w:rPr>
          <w:rFonts w:hint="eastAsia" w:ascii="宋体" w:hAnsi="宋体" w:eastAsia="宋体" w:cs="宋体"/>
          <w:i w:val="0"/>
          <w:iCs w:val="0"/>
          <w:color w:val="auto"/>
          <w:spacing w:val="-107"/>
          <w:sz w:val="21"/>
          <w:szCs w:val="21"/>
          <w:highlight w:val="none"/>
          <w:u w:val="single" w:color="auto"/>
        </w:rPr>
        <w:t xml:space="preserve"> </w:t>
      </w:r>
      <w:r>
        <w:rPr>
          <w:rFonts w:hint="eastAsia" w:ascii="宋体" w:hAnsi="宋体" w:eastAsia="宋体" w:cs="宋体"/>
          <w:i w:val="0"/>
          <w:iCs w:val="0"/>
          <w:color w:val="auto"/>
          <w:spacing w:val="12"/>
          <w:sz w:val="21"/>
          <w:szCs w:val="21"/>
          <w:highlight w:val="none"/>
          <w:u w:val="single" w:color="auto"/>
        </w:rPr>
        <w:t>(企业名称)</w:t>
      </w:r>
      <w:r>
        <w:rPr>
          <w:rFonts w:hint="eastAsia" w:ascii="宋体" w:hAnsi="宋体" w:eastAsia="宋体" w:cs="宋体"/>
          <w:i w:val="0"/>
          <w:iCs w:val="0"/>
          <w:color w:val="auto"/>
          <w:spacing w:val="12"/>
          <w:sz w:val="21"/>
          <w:szCs w:val="21"/>
          <w:highlight w:val="none"/>
        </w:rPr>
        <w:t>,从业人员</w:t>
      </w:r>
      <w:r>
        <w:rPr>
          <w:rFonts w:hint="eastAsia" w:ascii="宋体" w:hAnsi="宋体" w:eastAsia="宋体" w:cs="宋体"/>
          <w:i w:val="0"/>
          <w:iCs w:val="0"/>
          <w:color w:val="auto"/>
          <w:spacing w:val="6"/>
          <w:sz w:val="21"/>
          <w:szCs w:val="21"/>
          <w:highlight w:val="none"/>
          <w:u w:val="single" w:color="auto"/>
        </w:rPr>
        <w:t xml:space="preserve">   </w:t>
      </w:r>
      <w:r>
        <w:rPr>
          <w:rFonts w:hint="eastAsia" w:ascii="宋体" w:hAnsi="宋体" w:eastAsia="宋体" w:cs="宋体"/>
          <w:i w:val="0"/>
          <w:iCs w:val="0"/>
          <w:color w:val="auto"/>
          <w:spacing w:val="12"/>
          <w:sz w:val="21"/>
          <w:szCs w:val="21"/>
          <w:highlight w:val="none"/>
        </w:rPr>
        <w:t>人，</w:t>
      </w:r>
      <w:r>
        <w:rPr>
          <w:rFonts w:hint="eastAsia" w:ascii="宋体" w:hAnsi="宋体" w:eastAsia="宋体" w:cs="宋体"/>
          <w:i w:val="0"/>
          <w:iCs w:val="0"/>
          <w:color w:val="auto"/>
          <w:spacing w:val="1"/>
          <w:sz w:val="21"/>
          <w:szCs w:val="21"/>
          <w:highlight w:val="none"/>
        </w:rPr>
        <w:t xml:space="preserve"> 营业收入为</w:t>
      </w:r>
      <w:r>
        <w:rPr>
          <w:rFonts w:hint="eastAsia" w:ascii="宋体" w:hAnsi="宋体" w:eastAsia="宋体" w:cs="宋体"/>
          <w:i w:val="0"/>
          <w:iCs w:val="0"/>
          <w:color w:val="auto"/>
          <w:spacing w:val="1"/>
          <w:sz w:val="21"/>
          <w:szCs w:val="21"/>
          <w:highlight w:val="none"/>
          <w:u w:val="single" w:color="auto"/>
        </w:rPr>
        <w:t xml:space="preserve">     </w:t>
      </w:r>
      <w:r>
        <w:rPr>
          <w:rFonts w:hint="eastAsia" w:ascii="宋体" w:hAnsi="宋体" w:eastAsia="宋体" w:cs="宋体"/>
          <w:i w:val="0"/>
          <w:iCs w:val="0"/>
          <w:color w:val="auto"/>
          <w:spacing w:val="-134"/>
          <w:sz w:val="21"/>
          <w:szCs w:val="21"/>
          <w:highlight w:val="none"/>
        </w:rPr>
        <w:t xml:space="preserve"> </w:t>
      </w:r>
      <w:r>
        <w:rPr>
          <w:rFonts w:hint="eastAsia" w:ascii="宋体" w:hAnsi="宋体" w:eastAsia="宋体" w:cs="宋体"/>
          <w:i w:val="0"/>
          <w:iCs w:val="0"/>
          <w:color w:val="auto"/>
          <w:spacing w:val="1"/>
          <w:sz w:val="21"/>
          <w:szCs w:val="21"/>
          <w:highlight w:val="none"/>
        </w:rPr>
        <w:t>万元，资产总额为</w:t>
      </w:r>
      <w:r>
        <w:rPr>
          <w:rFonts w:hint="eastAsia" w:ascii="宋体" w:hAnsi="宋体" w:eastAsia="宋体" w:cs="宋体"/>
          <w:i w:val="0"/>
          <w:iCs w:val="0"/>
          <w:color w:val="auto"/>
          <w:spacing w:val="-158"/>
          <w:sz w:val="21"/>
          <w:szCs w:val="21"/>
          <w:highlight w:val="none"/>
        </w:rPr>
        <w:t xml:space="preserve"> </w:t>
      </w:r>
      <w:r>
        <w:rPr>
          <w:rFonts w:hint="eastAsia" w:ascii="宋体" w:hAnsi="宋体" w:eastAsia="宋体" w:cs="宋体"/>
          <w:i w:val="0"/>
          <w:iCs w:val="0"/>
          <w:color w:val="auto"/>
          <w:spacing w:val="2"/>
          <w:sz w:val="21"/>
          <w:szCs w:val="21"/>
          <w:highlight w:val="none"/>
          <w:u w:val="single" w:color="auto"/>
        </w:rPr>
        <w:t xml:space="preserve">    </w:t>
      </w:r>
      <w:r>
        <w:rPr>
          <w:rFonts w:hint="eastAsia" w:ascii="宋体" w:hAnsi="宋体" w:eastAsia="宋体" w:cs="宋体"/>
          <w:i w:val="0"/>
          <w:iCs w:val="0"/>
          <w:color w:val="auto"/>
          <w:spacing w:val="-118"/>
          <w:sz w:val="21"/>
          <w:szCs w:val="21"/>
          <w:highlight w:val="none"/>
        </w:rPr>
        <w:t xml:space="preserve"> </w:t>
      </w:r>
      <w:r>
        <w:rPr>
          <w:rFonts w:hint="eastAsia" w:ascii="宋体" w:hAnsi="宋体" w:eastAsia="宋体" w:cs="宋体"/>
          <w:i w:val="0"/>
          <w:iCs w:val="0"/>
          <w:color w:val="auto"/>
          <w:spacing w:val="1"/>
          <w:sz w:val="21"/>
          <w:szCs w:val="21"/>
          <w:highlight w:val="none"/>
        </w:rPr>
        <w:t>万元²</w:t>
      </w:r>
      <w:r>
        <w:rPr>
          <w:rFonts w:hint="eastAsia" w:ascii="宋体" w:hAnsi="宋体" w:eastAsia="宋体" w:cs="宋体"/>
          <w:i w:val="0"/>
          <w:iCs w:val="0"/>
          <w:color w:val="auto"/>
          <w:spacing w:val="-113"/>
          <w:sz w:val="21"/>
          <w:szCs w:val="21"/>
          <w:highlight w:val="none"/>
        </w:rPr>
        <w:t xml:space="preserve"> </w:t>
      </w:r>
      <w:r>
        <w:rPr>
          <w:rFonts w:hint="eastAsia" w:ascii="宋体" w:hAnsi="宋体" w:eastAsia="宋体" w:cs="宋体"/>
          <w:i w:val="0"/>
          <w:iCs w:val="0"/>
          <w:color w:val="auto"/>
          <w:spacing w:val="1"/>
          <w:sz w:val="21"/>
          <w:szCs w:val="21"/>
          <w:highlight w:val="none"/>
        </w:rPr>
        <w:t xml:space="preserve">,属于 </w:t>
      </w:r>
      <w:r>
        <w:rPr>
          <w:rFonts w:hint="eastAsia" w:ascii="宋体" w:hAnsi="宋体" w:eastAsia="宋体" w:cs="宋体"/>
          <w:i w:val="0"/>
          <w:iCs w:val="0"/>
          <w:color w:val="auto"/>
          <w:spacing w:val="-115"/>
          <w:sz w:val="21"/>
          <w:szCs w:val="21"/>
          <w:highlight w:val="none"/>
          <w:u w:val="single" w:color="auto"/>
        </w:rPr>
        <w:t xml:space="preserve"> </w:t>
      </w:r>
      <w:r>
        <w:rPr>
          <w:rFonts w:hint="eastAsia" w:ascii="宋体" w:hAnsi="宋体" w:eastAsia="宋体" w:cs="宋体"/>
          <w:i w:val="0"/>
          <w:iCs w:val="0"/>
          <w:color w:val="auto"/>
          <w:spacing w:val="1"/>
          <w:sz w:val="21"/>
          <w:szCs w:val="21"/>
          <w:highlight w:val="none"/>
          <w:u w:val="single" w:color="auto"/>
        </w:rPr>
        <w:t>(中型</w:t>
      </w:r>
      <w:r>
        <w:rPr>
          <w:rFonts w:hint="eastAsia" w:ascii="宋体" w:hAnsi="宋体" w:eastAsia="宋体" w:cs="宋体"/>
          <w:i w:val="0"/>
          <w:iCs w:val="0"/>
          <w:color w:val="auto"/>
          <w:sz w:val="21"/>
          <w:szCs w:val="21"/>
          <w:highlight w:val="none"/>
        </w:rPr>
        <w:t xml:space="preserve"> </w:t>
      </w:r>
      <w:r>
        <w:rPr>
          <w:rFonts w:hint="eastAsia" w:ascii="宋体" w:hAnsi="宋体" w:eastAsia="宋体" w:cs="宋体"/>
          <w:i w:val="0"/>
          <w:iCs w:val="0"/>
          <w:color w:val="auto"/>
          <w:sz w:val="21"/>
          <w:szCs w:val="21"/>
          <w:highlight w:val="none"/>
          <w:u w:val="single" w:color="auto"/>
        </w:rPr>
        <w:t>企业、小型企业、微型企业</w:t>
      </w:r>
      <w:r>
        <w:rPr>
          <w:rFonts w:hint="eastAsia" w:cs="宋体"/>
          <w:i w:val="0"/>
          <w:iCs w:val="0"/>
          <w:color w:val="auto"/>
          <w:sz w:val="21"/>
          <w:szCs w:val="21"/>
          <w:highlight w:val="none"/>
          <w:u w:val="none" w:color="auto"/>
          <w:lang w:eastAsia="zh-CN"/>
        </w:rPr>
        <w:t>。</w:t>
      </w:r>
    </w:p>
    <w:p w14:paraId="1818E7FE">
      <w:pPr>
        <w:spacing w:line="295" w:lineRule="auto"/>
        <w:rPr>
          <w:rFonts w:hint="eastAsia" w:ascii="宋体" w:hAnsi="宋体" w:eastAsia="宋体" w:cs="宋体"/>
          <w:color w:val="auto"/>
          <w:sz w:val="21"/>
          <w:szCs w:val="21"/>
          <w:highlight w:val="none"/>
        </w:rPr>
      </w:pPr>
    </w:p>
    <w:p w14:paraId="70D3811C">
      <w:pPr>
        <w:spacing w:line="60" w:lineRule="exact"/>
        <w:ind w:firstLine="697"/>
        <w:rPr>
          <w:rFonts w:hint="eastAsia" w:ascii="宋体" w:hAnsi="宋体" w:eastAsia="宋体" w:cs="宋体"/>
          <w:color w:val="auto"/>
          <w:sz w:val="21"/>
          <w:szCs w:val="21"/>
          <w:highlight w:val="none"/>
        </w:rPr>
      </w:pPr>
      <w:r>
        <w:rPr>
          <w:rFonts w:hint="eastAsia" w:ascii="宋体" w:hAnsi="宋体" w:eastAsia="宋体" w:cs="宋体"/>
          <w:color w:val="auto"/>
          <w:position w:val="-1"/>
          <w:sz w:val="21"/>
          <w:szCs w:val="21"/>
          <w:highlight w:val="none"/>
        </w:rPr>
        <w:drawing>
          <wp:inline distT="0" distB="0" distL="0" distR="0">
            <wp:extent cx="368300" cy="38100"/>
            <wp:effectExtent l="0" t="0" r="12700" b="0"/>
            <wp:docPr id="16" name="IM 2"/>
            <wp:cNvGraphicFramePr/>
            <a:graphic xmlns:a="http://schemas.openxmlformats.org/drawingml/2006/main">
              <a:graphicData uri="http://schemas.openxmlformats.org/drawingml/2006/picture">
                <pic:pic xmlns:pic="http://schemas.openxmlformats.org/drawingml/2006/picture">
                  <pic:nvPicPr>
                    <pic:cNvPr id="16" name="IM 2"/>
                    <pic:cNvPicPr/>
                  </pic:nvPicPr>
                  <pic:blipFill>
                    <a:blip r:embed="rId11"/>
                    <a:stretch>
                      <a:fillRect/>
                    </a:stretch>
                  </pic:blipFill>
                  <pic:spPr>
                    <a:xfrm>
                      <a:off x="0" y="0"/>
                      <a:ext cx="368310" cy="38175"/>
                    </a:xfrm>
                    <a:prstGeom prst="rect">
                      <a:avLst/>
                    </a:prstGeom>
                  </pic:spPr>
                </pic:pic>
              </a:graphicData>
            </a:graphic>
          </wp:inline>
        </w:drawing>
      </w:r>
    </w:p>
    <w:p w14:paraId="266B1AB9">
      <w:pPr>
        <w:pStyle w:val="8"/>
        <w:spacing w:before="235" w:line="284" w:lineRule="auto"/>
        <w:ind w:left="7" w:right="66" w:firstLine="69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以上企业，不属于大企业的分支机构，不存在控股股东为大企业的情形，也不存在与大企业的负责人为同一人的情</w:t>
      </w:r>
      <w:r>
        <w:rPr>
          <w:rFonts w:hint="eastAsia" w:ascii="宋体" w:hAnsi="宋体" w:eastAsia="宋体" w:cs="宋体"/>
          <w:i/>
          <w:iCs/>
          <w:color w:val="auto"/>
          <w:spacing w:val="-6"/>
          <w:sz w:val="21"/>
          <w:szCs w:val="21"/>
          <w:highlight w:val="none"/>
        </w:rPr>
        <w:t>形。</w:t>
      </w:r>
    </w:p>
    <w:p w14:paraId="5DBD2E8D">
      <w:pPr>
        <w:pStyle w:val="8"/>
        <w:spacing w:before="98" w:line="300" w:lineRule="auto"/>
        <w:ind w:left="7" w:right="50" w:firstLine="70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本企业对上述声明内容的真实性负责。如有虚假，将依</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1"/>
          <w:sz w:val="21"/>
          <w:szCs w:val="21"/>
          <w:highlight w:val="none"/>
        </w:rPr>
        <w:t>法承担相应责任。</w:t>
      </w:r>
    </w:p>
    <w:p w14:paraId="573E5789">
      <w:pPr>
        <w:pStyle w:val="8"/>
        <w:spacing w:before="2" w:line="220" w:lineRule="auto"/>
        <w:ind w:left="4237"/>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企业名称(盖章):</w:t>
      </w:r>
    </w:p>
    <w:p w14:paraId="6C1503BB">
      <w:pPr>
        <w:pStyle w:val="8"/>
        <w:spacing w:before="188" w:line="223" w:lineRule="auto"/>
        <w:ind w:left="4267"/>
        <w:rPr>
          <w:rFonts w:hint="eastAsia" w:ascii="宋体" w:hAnsi="宋体" w:eastAsia="宋体" w:cs="宋体"/>
          <w:color w:val="auto"/>
          <w:sz w:val="21"/>
          <w:szCs w:val="21"/>
          <w:highlight w:val="none"/>
        </w:rPr>
      </w:pPr>
      <w:r>
        <w:rPr>
          <w:rFonts w:hint="eastAsia" w:ascii="宋体" w:hAnsi="宋体" w:eastAsia="宋体" w:cs="宋体"/>
          <w:color w:val="auto"/>
          <w:spacing w:val="-30"/>
          <w:sz w:val="21"/>
          <w:szCs w:val="21"/>
          <w:highlight w:val="none"/>
        </w:rPr>
        <w:t>日</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30"/>
          <w:sz w:val="21"/>
          <w:szCs w:val="21"/>
          <w:highlight w:val="none"/>
        </w:rPr>
        <w:t>期</w:t>
      </w:r>
      <w:r>
        <w:rPr>
          <w:rFonts w:hint="eastAsia" w:ascii="宋体" w:hAnsi="宋体" w:eastAsia="宋体" w:cs="宋体"/>
          <w:color w:val="auto"/>
          <w:spacing w:val="25"/>
          <w:sz w:val="21"/>
          <w:szCs w:val="21"/>
          <w:highlight w:val="none"/>
        </w:rPr>
        <w:t xml:space="preserve"> </w:t>
      </w:r>
      <w:r>
        <w:rPr>
          <w:rFonts w:hint="eastAsia" w:ascii="宋体" w:hAnsi="宋体" w:eastAsia="宋体" w:cs="宋体"/>
          <w:color w:val="auto"/>
          <w:spacing w:val="-30"/>
          <w:sz w:val="21"/>
          <w:szCs w:val="21"/>
          <w:highlight w:val="none"/>
        </w:rPr>
        <w:t>：</w:t>
      </w:r>
    </w:p>
    <w:p w14:paraId="35580FF6">
      <w:pPr>
        <w:tabs>
          <w:tab w:val="left" w:pos="2957"/>
        </w:tabs>
        <w:spacing w:before="125"/>
        <w:ind w:left="27"/>
        <w:rPr>
          <w:rFonts w:hint="eastAsia" w:ascii="宋体" w:hAnsi="宋体" w:eastAsia="宋体" w:cs="宋体"/>
          <w:color w:val="auto"/>
          <w:sz w:val="21"/>
          <w:highlight w:val="none"/>
        </w:rPr>
      </w:pPr>
      <w:r>
        <w:rPr>
          <w:rFonts w:hint="eastAsia" w:ascii="宋体" w:hAnsi="宋体" w:eastAsia="宋体" w:cs="宋体"/>
          <w:color w:val="auto"/>
          <w:sz w:val="21"/>
          <w:szCs w:val="21"/>
          <w:highlight w:val="none"/>
          <w:u w:val="single" w:color="auto"/>
        </w:rPr>
        <w:tab/>
      </w:r>
    </w:p>
    <w:p w14:paraId="3827D446">
      <w:pPr>
        <w:spacing w:before="98" w:line="219" w:lineRule="auto"/>
        <w:ind w:left="7"/>
        <w:rPr>
          <w:rFonts w:hint="eastAsia"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rPr>
        <w:t>2从业人员、营业收入、资产总额填报上一年度数据，无上一年度数据的新成立企业可不填报。</w:t>
      </w:r>
    </w:p>
    <w:p w14:paraId="5F41C0F2">
      <w:pPr>
        <w:pStyle w:val="8"/>
        <w:keepNext w:val="0"/>
        <w:keepLines w:val="0"/>
        <w:pageBreakBefore w:val="0"/>
        <w:widowControl w:val="0"/>
        <w:kinsoku/>
        <w:wordWrap/>
        <w:overflowPunct/>
        <w:topLinePunct w:val="0"/>
        <w:autoSpaceDE w:val="0"/>
        <w:autoSpaceDN w:val="0"/>
        <w:bidi w:val="0"/>
        <w:snapToGrid/>
        <w:spacing w:before="0" w:line="360" w:lineRule="auto"/>
        <w:ind w:left="0" w:firstLine="420" w:firstLineChars="200"/>
        <w:textAlignment w:val="auto"/>
        <w:rPr>
          <w:rFonts w:hint="eastAsia" w:ascii="宋体" w:hAnsi="宋体" w:eastAsia="宋体" w:cs="宋体"/>
          <w:bCs/>
          <w:color w:val="auto"/>
          <w:sz w:val="21"/>
          <w:szCs w:val="21"/>
          <w:highlight w:val="none"/>
          <w:lang w:val="zh-CN"/>
        </w:rPr>
      </w:pPr>
    </w:p>
    <w:sectPr>
      <w:pgSz w:w="11910" w:h="16840"/>
      <w:pgMar w:top="1440" w:right="1080" w:bottom="1440" w:left="1080" w:header="0" w:footer="83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0BED">
    <w:pPr>
      <w:pStyle w:val="8"/>
      <w:spacing w:line="14" w:lineRule="auto"/>
      <w:rPr>
        <w:sz w:val="12"/>
      </w:rPr>
    </w:pPr>
    <w:r>
      <w:rPr>
        <w:sz w:val="1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C734F0">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9C734F0">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A81B1">
    <w:pPr>
      <w:pStyle w:val="8"/>
      <w:spacing w:line="14" w:lineRule="auto"/>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F1D275">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62F1D275">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ABEC4">
    <w:pPr>
      <w:pStyle w:val="8"/>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C0A257">
                          <w:pPr>
                            <w:pStyle w:val="10"/>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DC0A257">
                    <w:pPr>
                      <w:pStyle w:val="10"/>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DBBBD">
    <w:pPr>
      <w:pStyle w:val="8"/>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40CC16">
                          <w:pPr>
                            <w:pStyle w:val="10"/>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5A40CC16">
                    <w:pPr>
                      <w:pStyle w:val="10"/>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FF513">
    <w:pPr>
      <w:pStyle w:val="8"/>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129251">
                          <w:pPr>
                            <w:pStyle w:val="10"/>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4129251">
                    <w:pPr>
                      <w:pStyle w:val="10"/>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886F20"/>
    <w:multiLevelType w:val="singleLevel"/>
    <w:tmpl w:val="E5886F20"/>
    <w:lvl w:ilvl="0" w:tentative="0">
      <w:start w:val="1"/>
      <w:numFmt w:val="decimal"/>
      <w:suff w:val="nothing"/>
      <w:lvlText w:val="%1、"/>
      <w:lvlJc w:val="left"/>
    </w:lvl>
  </w:abstractNum>
  <w:abstractNum w:abstractNumId="1">
    <w:nsid w:val="342B9B29"/>
    <w:multiLevelType w:val="singleLevel"/>
    <w:tmpl w:val="342B9B29"/>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0"/>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hODQ2MTI3ZDlkNzU1NWUyOWYxNjI1N2I0YTU3NzQifQ=="/>
  </w:docVars>
  <w:rsids>
    <w:rsidRoot w:val="00000000"/>
    <w:rsid w:val="0002117A"/>
    <w:rsid w:val="015D74BE"/>
    <w:rsid w:val="01EA0118"/>
    <w:rsid w:val="023B0476"/>
    <w:rsid w:val="02E173F7"/>
    <w:rsid w:val="041F6AF0"/>
    <w:rsid w:val="04575F38"/>
    <w:rsid w:val="04826D2E"/>
    <w:rsid w:val="05160519"/>
    <w:rsid w:val="05180DCE"/>
    <w:rsid w:val="0673692E"/>
    <w:rsid w:val="06C729C0"/>
    <w:rsid w:val="076F5347"/>
    <w:rsid w:val="09504AC3"/>
    <w:rsid w:val="097525CD"/>
    <w:rsid w:val="0AB01253"/>
    <w:rsid w:val="0BC301D9"/>
    <w:rsid w:val="0BD15DDC"/>
    <w:rsid w:val="0D374B59"/>
    <w:rsid w:val="0E1F7F2C"/>
    <w:rsid w:val="0E211365"/>
    <w:rsid w:val="0F670FFA"/>
    <w:rsid w:val="0F6D3399"/>
    <w:rsid w:val="0FF66BCF"/>
    <w:rsid w:val="10FB0689"/>
    <w:rsid w:val="120B2110"/>
    <w:rsid w:val="13E9022F"/>
    <w:rsid w:val="14DE2224"/>
    <w:rsid w:val="14EB79FD"/>
    <w:rsid w:val="15B82405"/>
    <w:rsid w:val="17127448"/>
    <w:rsid w:val="17B9260F"/>
    <w:rsid w:val="17CC2342"/>
    <w:rsid w:val="17DF163F"/>
    <w:rsid w:val="19237798"/>
    <w:rsid w:val="19CA465F"/>
    <w:rsid w:val="1A3441CE"/>
    <w:rsid w:val="1B2A7AAB"/>
    <w:rsid w:val="1CB4014D"/>
    <w:rsid w:val="1DC835AB"/>
    <w:rsid w:val="1E9216EF"/>
    <w:rsid w:val="20336580"/>
    <w:rsid w:val="20BB058F"/>
    <w:rsid w:val="20BD316F"/>
    <w:rsid w:val="210112AE"/>
    <w:rsid w:val="211D1D3D"/>
    <w:rsid w:val="21A2548E"/>
    <w:rsid w:val="21B84BEB"/>
    <w:rsid w:val="22266598"/>
    <w:rsid w:val="224A27E1"/>
    <w:rsid w:val="235E203D"/>
    <w:rsid w:val="23604D89"/>
    <w:rsid w:val="238E494F"/>
    <w:rsid w:val="23DC1B5F"/>
    <w:rsid w:val="244A1145"/>
    <w:rsid w:val="24B67266"/>
    <w:rsid w:val="256A487C"/>
    <w:rsid w:val="266053B6"/>
    <w:rsid w:val="27455C6D"/>
    <w:rsid w:val="28DF0F37"/>
    <w:rsid w:val="296C11FD"/>
    <w:rsid w:val="29B449E4"/>
    <w:rsid w:val="29C953ED"/>
    <w:rsid w:val="2B0512B2"/>
    <w:rsid w:val="2B8E0349"/>
    <w:rsid w:val="2CEB5D3E"/>
    <w:rsid w:val="2EFE2014"/>
    <w:rsid w:val="2EFE7BB8"/>
    <w:rsid w:val="2F653BA9"/>
    <w:rsid w:val="30D7449F"/>
    <w:rsid w:val="31532FD9"/>
    <w:rsid w:val="31ED05B6"/>
    <w:rsid w:val="320B405E"/>
    <w:rsid w:val="32A90181"/>
    <w:rsid w:val="32CA10D1"/>
    <w:rsid w:val="32EE0F67"/>
    <w:rsid w:val="3344327C"/>
    <w:rsid w:val="342235BE"/>
    <w:rsid w:val="34A915E9"/>
    <w:rsid w:val="35642B20"/>
    <w:rsid w:val="366A70B2"/>
    <w:rsid w:val="36897924"/>
    <w:rsid w:val="368A0E3B"/>
    <w:rsid w:val="373158C6"/>
    <w:rsid w:val="37E25596"/>
    <w:rsid w:val="3837515E"/>
    <w:rsid w:val="38806B05"/>
    <w:rsid w:val="39945406"/>
    <w:rsid w:val="39C26CA9"/>
    <w:rsid w:val="3A59585F"/>
    <w:rsid w:val="3B4B107A"/>
    <w:rsid w:val="3B4C1EBF"/>
    <w:rsid w:val="3C51411E"/>
    <w:rsid w:val="3CBA3F22"/>
    <w:rsid w:val="3CEC0C4B"/>
    <w:rsid w:val="3DD03524"/>
    <w:rsid w:val="3DE74F30"/>
    <w:rsid w:val="3E8251E2"/>
    <w:rsid w:val="40153FD6"/>
    <w:rsid w:val="413B7924"/>
    <w:rsid w:val="41456718"/>
    <w:rsid w:val="416B5885"/>
    <w:rsid w:val="42755200"/>
    <w:rsid w:val="4383401D"/>
    <w:rsid w:val="439A743F"/>
    <w:rsid w:val="43EA39CC"/>
    <w:rsid w:val="45C95F0D"/>
    <w:rsid w:val="45CB302D"/>
    <w:rsid w:val="45CD4836"/>
    <w:rsid w:val="46001285"/>
    <w:rsid w:val="47596E9F"/>
    <w:rsid w:val="47F04B06"/>
    <w:rsid w:val="485C6422"/>
    <w:rsid w:val="48FE4F57"/>
    <w:rsid w:val="49B4229E"/>
    <w:rsid w:val="49FF7997"/>
    <w:rsid w:val="4AD60806"/>
    <w:rsid w:val="4AE773F3"/>
    <w:rsid w:val="4CA204C2"/>
    <w:rsid w:val="4D553C64"/>
    <w:rsid w:val="4EBC7D13"/>
    <w:rsid w:val="4EEE2CBD"/>
    <w:rsid w:val="4FC970E6"/>
    <w:rsid w:val="50942CF5"/>
    <w:rsid w:val="50CC3C9C"/>
    <w:rsid w:val="50EF1F8B"/>
    <w:rsid w:val="51412E90"/>
    <w:rsid w:val="52391DA6"/>
    <w:rsid w:val="52786BFB"/>
    <w:rsid w:val="52E46CC0"/>
    <w:rsid w:val="53856A26"/>
    <w:rsid w:val="5386016F"/>
    <w:rsid w:val="543C3DD0"/>
    <w:rsid w:val="54694499"/>
    <w:rsid w:val="56EA7B13"/>
    <w:rsid w:val="57116019"/>
    <w:rsid w:val="572A43B4"/>
    <w:rsid w:val="578E5521"/>
    <w:rsid w:val="57922448"/>
    <w:rsid w:val="57DD4F82"/>
    <w:rsid w:val="58F24A78"/>
    <w:rsid w:val="590A43E9"/>
    <w:rsid w:val="59D14FBA"/>
    <w:rsid w:val="5A046F80"/>
    <w:rsid w:val="5A0967EC"/>
    <w:rsid w:val="5A901A33"/>
    <w:rsid w:val="5B37709F"/>
    <w:rsid w:val="5C1B457A"/>
    <w:rsid w:val="5C417133"/>
    <w:rsid w:val="5CD86DD4"/>
    <w:rsid w:val="5D3031BF"/>
    <w:rsid w:val="5D9A6797"/>
    <w:rsid w:val="5E47584B"/>
    <w:rsid w:val="5E954808"/>
    <w:rsid w:val="5F9D47D9"/>
    <w:rsid w:val="5F9E593F"/>
    <w:rsid w:val="606F72DB"/>
    <w:rsid w:val="617954B8"/>
    <w:rsid w:val="623605B9"/>
    <w:rsid w:val="62F972E4"/>
    <w:rsid w:val="635307EE"/>
    <w:rsid w:val="655645C6"/>
    <w:rsid w:val="657962F9"/>
    <w:rsid w:val="66AF21DF"/>
    <w:rsid w:val="674C5C80"/>
    <w:rsid w:val="67582FC1"/>
    <w:rsid w:val="678E33FE"/>
    <w:rsid w:val="679D5D64"/>
    <w:rsid w:val="691E3D24"/>
    <w:rsid w:val="696003F5"/>
    <w:rsid w:val="6A0C7949"/>
    <w:rsid w:val="6AAA721B"/>
    <w:rsid w:val="6AC80333"/>
    <w:rsid w:val="6B0A75D3"/>
    <w:rsid w:val="6B3767D7"/>
    <w:rsid w:val="6B3B2294"/>
    <w:rsid w:val="6BF34215"/>
    <w:rsid w:val="6C44161C"/>
    <w:rsid w:val="6D035033"/>
    <w:rsid w:val="6D166B47"/>
    <w:rsid w:val="6D35726B"/>
    <w:rsid w:val="6D544CBE"/>
    <w:rsid w:val="6E0E1A51"/>
    <w:rsid w:val="6E725AA9"/>
    <w:rsid w:val="6EB41D50"/>
    <w:rsid w:val="6EE8309C"/>
    <w:rsid w:val="6FD64C81"/>
    <w:rsid w:val="7020414E"/>
    <w:rsid w:val="702D115C"/>
    <w:rsid w:val="705304C5"/>
    <w:rsid w:val="70812E3F"/>
    <w:rsid w:val="71794BF8"/>
    <w:rsid w:val="71EA0140"/>
    <w:rsid w:val="720D40FC"/>
    <w:rsid w:val="72BB015E"/>
    <w:rsid w:val="733028FA"/>
    <w:rsid w:val="74A021BE"/>
    <w:rsid w:val="74B17A6A"/>
    <w:rsid w:val="74C726B2"/>
    <w:rsid w:val="74EE6E76"/>
    <w:rsid w:val="75952EE8"/>
    <w:rsid w:val="760B0CD7"/>
    <w:rsid w:val="76DE3E86"/>
    <w:rsid w:val="7794048F"/>
    <w:rsid w:val="78542BE7"/>
    <w:rsid w:val="78E16B27"/>
    <w:rsid w:val="79093EDC"/>
    <w:rsid w:val="79D5033E"/>
    <w:rsid w:val="7A1F18F2"/>
    <w:rsid w:val="7B50141F"/>
    <w:rsid w:val="7D0217C7"/>
    <w:rsid w:val="7E4D25B2"/>
    <w:rsid w:val="7EC5039A"/>
    <w:rsid w:val="7F2C1C4A"/>
    <w:rsid w:val="7FEA5BD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32"/>
      <w:ind w:right="380"/>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spacing w:before="62"/>
      <w:ind w:left="775" w:right="1154"/>
      <w:jc w:val="center"/>
      <w:outlineLvl w:val="2"/>
    </w:pPr>
    <w:rPr>
      <w:rFonts w:ascii="宋体" w:hAnsi="宋体" w:eastAsia="宋体" w:cs="宋体"/>
      <w:b/>
      <w:bCs/>
      <w:sz w:val="28"/>
      <w:szCs w:val="28"/>
      <w:lang w:val="zh-CN" w:eastAsia="zh-CN" w:bidi="zh-CN"/>
    </w:rPr>
  </w:style>
  <w:style w:type="paragraph" w:styleId="4">
    <w:name w:val="heading 3"/>
    <w:basedOn w:val="1"/>
    <w:next w:val="1"/>
    <w:qFormat/>
    <w:uiPriority w:val="1"/>
    <w:pPr>
      <w:spacing w:before="62"/>
      <w:ind w:right="377"/>
      <w:jc w:val="center"/>
      <w:outlineLvl w:val="3"/>
    </w:pPr>
    <w:rPr>
      <w:rFonts w:ascii="宋体" w:hAnsi="宋体" w:eastAsia="宋体" w:cs="宋体"/>
      <w:sz w:val="28"/>
      <w:szCs w:val="28"/>
      <w:lang w:val="zh-CN" w:eastAsia="zh-CN" w:bidi="zh-CN"/>
    </w:rPr>
  </w:style>
  <w:style w:type="paragraph" w:styleId="5">
    <w:name w:val="heading 4"/>
    <w:basedOn w:val="1"/>
    <w:next w:val="1"/>
    <w:qFormat/>
    <w:uiPriority w:val="1"/>
    <w:pPr>
      <w:spacing w:before="66"/>
      <w:ind w:left="3747"/>
      <w:outlineLvl w:val="4"/>
    </w:pPr>
    <w:rPr>
      <w:rFonts w:ascii="宋体" w:hAnsi="宋体" w:eastAsia="宋体" w:cs="宋体"/>
      <w:b/>
      <w:bCs/>
      <w:sz w:val="24"/>
      <w:szCs w:val="24"/>
      <w:lang w:val="zh-CN" w:eastAsia="zh-CN" w:bidi="zh-CN"/>
    </w:rPr>
  </w:style>
  <w:style w:type="paragraph" w:styleId="6">
    <w:name w:val="heading 5"/>
    <w:basedOn w:val="1"/>
    <w:next w:val="1"/>
    <w:qFormat/>
    <w:uiPriority w:val="1"/>
    <w:pPr>
      <w:spacing w:before="66"/>
      <w:ind w:left="774" w:right="1155"/>
      <w:jc w:val="center"/>
      <w:outlineLvl w:val="5"/>
    </w:pPr>
    <w:rPr>
      <w:rFonts w:ascii="宋体" w:hAnsi="宋体" w:eastAsia="宋体" w:cs="宋体"/>
      <w:sz w:val="24"/>
      <w:szCs w:val="24"/>
      <w:lang w:val="zh-CN" w:eastAsia="zh-CN" w:bidi="zh-CN"/>
    </w:rPr>
  </w:style>
  <w:style w:type="paragraph" w:styleId="7">
    <w:name w:val="heading 6"/>
    <w:basedOn w:val="1"/>
    <w:next w:val="1"/>
    <w:qFormat/>
    <w:uiPriority w:val="1"/>
    <w:pPr>
      <w:ind w:left="701"/>
      <w:outlineLvl w:val="6"/>
    </w:pPr>
    <w:rPr>
      <w:rFonts w:ascii="宋体" w:hAnsi="宋体" w:eastAsia="宋体" w:cs="宋体"/>
      <w:b/>
      <w:bCs/>
      <w:sz w:val="21"/>
      <w:szCs w:val="21"/>
      <w:lang w:val="zh-CN" w:eastAsia="zh-CN" w:bidi="zh-CN"/>
    </w:rPr>
  </w:style>
  <w:style w:type="character" w:default="1" w:styleId="17">
    <w:name w:val="Default Paragraph Font"/>
    <w:semiHidden/>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8">
    <w:name w:val="Body Text"/>
    <w:basedOn w:val="1"/>
    <w:qFormat/>
    <w:uiPriority w:val="1"/>
    <w:rPr>
      <w:rFonts w:ascii="宋体" w:hAnsi="宋体" w:eastAsia="宋体" w:cs="宋体"/>
      <w:sz w:val="21"/>
      <w:szCs w:val="21"/>
      <w:lang w:val="zh-CN" w:eastAsia="zh-CN" w:bidi="zh-CN"/>
    </w:rPr>
  </w:style>
  <w:style w:type="paragraph" w:styleId="9">
    <w:name w:val="Date"/>
    <w:basedOn w:val="1"/>
    <w:next w:val="1"/>
    <w:qFormat/>
    <w:uiPriority w:val="0"/>
    <w:pPr>
      <w:ind w:left="100" w:leftChars="25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1"/>
    <w:pPr>
      <w:spacing w:before="160"/>
      <w:ind w:left="701"/>
    </w:pPr>
    <w:rPr>
      <w:rFonts w:ascii="宋体" w:hAnsi="宋体" w:eastAsia="宋体" w:cs="宋体"/>
      <w:sz w:val="24"/>
      <w:szCs w:val="24"/>
      <w:lang w:val="zh-CN" w:eastAsia="zh-CN" w:bidi="zh-CN"/>
    </w:rPr>
  </w:style>
  <w:style w:type="paragraph" w:styleId="1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4">
    <w:name w:val="Title"/>
    <w:basedOn w:val="1"/>
    <w:next w:val="1"/>
    <w:qFormat/>
    <w:uiPriority w:val="0"/>
    <w:pPr>
      <w:spacing w:before="240" w:beforeLines="0" w:after="60" w:afterLines="0"/>
      <w:jc w:val="center"/>
      <w:outlineLvl w:val="0"/>
    </w:pPr>
    <w:rPr>
      <w:rFonts w:ascii="Arial" w:hAnsi="Arial" w:cs="Arial"/>
      <w:bCs/>
      <w:sz w:val="44"/>
      <w:szCs w:val="32"/>
    </w:rPr>
  </w:style>
  <w:style w:type="table" w:styleId="16">
    <w:name w:val="Table Grid"/>
    <w:basedOn w:val="15"/>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style>
  <w:style w:type="character" w:styleId="19">
    <w:name w:val="FollowedHyperlink"/>
    <w:basedOn w:val="17"/>
    <w:qFormat/>
    <w:uiPriority w:val="0"/>
    <w:rPr>
      <w:color w:val="800080"/>
      <w:u w:val="none"/>
    </w:rPr>
  </w:style>
  <w:style w:type="character" w:styleId="20">
    <w:name w:val="Emphasis"/>
    <w:basedOn w:val="17"/>
    <w:qFormat/>
    <w:uiPriority w:val="0"/>
  </w:style>
  <w:style w:type="character" w:styleId="21">
    <w:name w:val="HTML Definition"/>
    <w:basedOn w:val="17"/>
    <w:qFormat/>
    <w:uiPriority w:val="0"/>
  </w:style>
  <w:style w:type="character" w:styleId="22">
    <w:name w:val="HTML Typewriter"/>
    <w:basedOn w:val="17"/>
    <w:qFormat/>
    <w:uiPriority w:val="0"/>
    <w:rPr>
      <w:rFonts w:hint="default" w:ascii="monospace" w:hAnsi="monospace" w:eastAsia="monospace" w:cs="monospace"/>
      <w:sz w:val="20"/>
    </w:rPr>
  </w:style>
  <w:style w:type="character" w:styleId="23">
    <w:name w:val="HTML Acronym"/>
    <w:basedOn w:val="17"/>
    <w:qFormat/>
    <w:uiPriority w:val="0"/>
  </w:style>
  <w:style w:type="character" w:styleId="24">
    <w:name w:val="HTML Variable"/>
    <w:basedOn w:val="17"/>
    <w:qFormat/>
    <w:uiPriority w:val="0"/>
  </w:style>
  <w:style w:type="character" w:styleId="25">
    <w:name w:val="Hyperlink"/>
    <w:basedOn w:val="17"/>
    <w:qFormat/>
    <w:uiPriority w:val="0"/>
    <w:rPr>
      <w:color w:val="0000FF"/>
      <w:u w:val="none"/>
    </w:rPr>
  </w:style>
  <w:style w:type="character" w:styleId="26">
    <w:name w:val="HTML Code"/>
    <w:basedOn w:val="17"/>
    <w:qFormat/>
    <w:uiPriority w:val="0"/>
    <w:rPr>
      <w:rFonts w:hint="default" w:ascii="monospace" w:hAnsi="monospace" w:eastAsia="monospace" w:cs="monospace"/>
      <w:sz w:val="20"/>
    </w:rPr>
  </w:style>
  <w:style w:type="character" w:styleId="27">
    <w:name w:val="HTML Cite"/>
    <w:basedOn w:val="17"/>
    <w:qFormat/>
    <w:uiPriority w:val="0"/>
  </w:style>
  <w:style w:type="character" w:styleId="28">
    <w:name w:val="HTML Keyboard"/>
    <w:basedOn w:val="17"/>
    <w:qFormat/>
    <w:uiPriority w:val="0"/>
    <w:rPr>
      <w:rFonts w:hint="default" w:ascii="monospace" w:hAnsi="monospace" w:eastAsia="monospace" w:cs="monospace"/>
      <w:sz w:val="20"/>
    </w:rPr>
  </w:style>
  <w:style w:type="character" w:styleId="29">
    <w:name w:val="HTML Sample"/>
    <w:basedOn w:val="17"/>
    <w:qFormat/>
    <w:uiPriority w:val="0"/>
    <w:rPr>
      <w:rFonts w:ascii="monospace" w:hAnsi="monospace" w:eastAsia="monospace" w:cs="monospace"/>
    </w:rPr>
  </w:style>
  <w:style w:type="paragraph" w:customStyle="1" w:styleId="30">
    <w:name w:val="Default"/>
    <w:next w:val="9"/>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table" w:customStyle="1" w:styleId="31">
    <w:name w:val="Table Normal"/>
    <w:semiHidden/>
    <w:unhideWhenUsed/>
    <w:qFormat/>
    <w:uiPriority w:val="2"/>
    <w:tblPr>
      <w:tblCellMar>
        <w:top w:w="0" w:type="dxa"/>
        <w:left w:w="0" w:type="dxa"/>
        <w:bottom w:w="0" w:type="dxa"/>
        <w:right w:w="0" w:type="dxa"/>
      </w:tblCellMar>
    </w:tblPr>
  </w:style>
  <w:style w:type="paragraph" w:styleId="32">
    <w:name w:val="List Paragraph"/>
    <w:basedOn w:val="1"/>
    <w:qFormat/>
    <w:uiPriority w:val="1"/>
    <w:pPr>
      <w:ind w:left="701" w:firstLine="420"/>
    </w:pPr>
    <w:rPr>
      <w:rFonts w:ascii="宋体" w:hAnsi="宋体" w:eastAsia="宋体" w:cs="宋体"/>
      <w:lang w:val="zh-CN" w:eastAsia="zh-CN" w:bidi="zh-CN"/>
    </w:rPr>
  </w:style>
  <w:style w:type="paragraph" w:customStyle="1" w:styleId="33">
    <w:name w:val="Table Paragraph"/>
    <w:basedOn w:val="1"/>
    <w:qFormat/>
    <w:uiPriority w:val="1"/>
    <w:rPr>
      <w:rFonts w:ascii="宋体" w:hAnsi="宋体" w:eastAsia="宋体" w:cs="宋体"/>
      <w:lang w:val="zh-CN" w:eastAsia="zh-CN" w:bidi="zh-CN"/>
    </w:rPr>
  </w:style>
  <w:style w:type="paragraph" w:customStyle="1" w:styleId="34">
    <w:name w:val="WPSOffice手动目录 1"/>
    <w:qFormat/>
    <w:uiPriority w:val="0"/>
    <w:pPr>
      <w:ind w:leftChars="0"/>
    </w:pPr>
    <w:rPr>
      <w:rFonts w:asciiTheme="minorHAnsi" w:hAnsiTheme="minorHAnsi" w:eastAsiaTheme="minorHAnsi" w:cstheme="minorBidi"/>
      <w:sz w:val="20"/>
      <w:szCs w:val="20"/>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7310</Words>
  <Characters>7867</Characters>
  <Lines>1</Lines>
  <Paragraphs>1</Paragraphs>
  <TotalTime>51</TotalTime>
  <ScaleCrop>false</ScaleCrop>
  <LinksUpToDate>false</LinksUpToDate>
  <CharactersWithSpaces>9233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2022-08-17T07:37:00Z</dcterms:created>
  <dc:creator>User</dc:creator>
  <cp:lastModifiedBy>7788</cp:lastModifiedBy>
  <cp:lastPrinted>2025-03-13T08:47:00Z</cp:lastPrinted>
  <dcterms:modified xsi:type="dcterms:W3CDTF">2025-06-30T05:32:28Z</dcterms:modified>
  <dc:title>第二章  投标人须知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2022-08-05T00:00:00Z</vt:filetime>
  </property>
  <property fmtid="{D5CDD505-2E9C-101B-9397-08002B2CF9AE}" pid="3" name="Creator">
    <vt:lpwstr>WPS 文字</vt:lpwstr>
  </property>
  <property fmtid="{D5CDD505-2E9C-101B-9397-08002B2CF9AE}" pid="4" name="LastSaved">
    <vt:filetime>2022-08-17T00:00:00Z</vt:filetime>
  </property>
  <property fmtid="{D5CDD505-2E9C-101B-9397-08002B2CF9AE}" pid="5" name="KSOProductBuildVer">
    <vt:lpwstr>2052-12.1.0.21541</vt:lpwstr>
  </property>
  <property fmtid="{D5CDD505-2E9C-101B-9397-08002B2CF9AE}" pid="6" name="ICV">
    <vt:lpwstr>6F283C55FD8B4CD99535C82E7865846F_13</vt:lpwstr>
  </property>
  <property fmtid="{D5CDD505-2E9C-101B-9397-08002B2CF9AE}" pid="7" name="KSOTemplateDocerSaveRecord">
    <vt:lpwstr>eyJoZGlkIjoiNjNkY2NlNDVhNTFmMTdlZDE4YmEyOWQ1MmZkNTZkZDkiLCJ1c2VySWQiOiIxNTg0MzYyMTI1In0=</vt:lpwstr>
  </property>
</Properties>
</file>