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E7" w:rsidRDefault="00FC65E7">
      <w:pPr>
        <w:pStyle w:val="a4"/>
        <w:rPr>
          <w:rFonts w:ascii="Times New Roman"/>
          <w:sz w:val="20"/>
          <w:lang w:eastAsia="zh-CN"/>
        </w:rPr>
      </w:pPr>
    </w:p>
    <w:p w:rsidR="00FC65E7" w:rsidRDefault="00FC65E7">
      <w:pPr>
        <w:pStyle w:val="a4"/>
        <w:rPr>
          <w:rFonts w:ascii="Times New Roman"/>
          <w:sz w:val="20"/>
        </w:rPr>
      </w:pPr>
    </w:p>
    <w:p w:rsidR="00FC65E7" w:rsidRDefault="00FC65E7">
      <w:pPr>
        <w:pStyle w:val="a4"/>
        <w:rPr>
          <w:rFonts w:ascii="Times New Roman"/>
          <w:sz w:val="20"/>
        </w:rPr>
      </w:pPr>
    </w:p>
    <w:p w:rsidR="00FC65E7" w:rsidRDefault="00FC65E7">
      <w:pPr>
        <w:pStyle w:val="a4"/>
        <w:rPr>
          <w:rFonts w:ascii="Times New Roman"/>
          <w:sz w:val="20"/>
        </w:rPr>
      </w:pPr>
    </w:p>
    <w:p w:rsidR="00FC65E7" w:rsidRDefault="00FC65E7">
      <w:pPr>
        <w:pStyle w:val="a4"/>
        <w:spacing w:before="9"/>
        <w:rPr>
          <w:rFonts w:ascii="Times New Roman"/>
          <w:sz w:val="20"/>
        </w:rPr>
      </w:pPr>
    </w:p>
    <w:p w:rsidR="00FC65E7" w:rsidRDefault="005B18BD">
      <w:pPr>
        <w:spacing w:before="167"/>
        <w:ind w:left="1151" w:right="1391"/>
        <w:jc w:val="center"/>
        <w:rPr>
          <w:b/>
          <w:sz w:val="60"/>
          <w:lang w:eastAsia="zh-CN"/>
        </w:rPr>
      </w:pPr>
      <w:r>
        <w:rPr>
          <w:rFonts w:hint="eastAsia"/>
          <w:b/>
          <w:sz w:val="60"/>
          <w:lang w:eastAsia="zh-CN"/>
        </w:rPr>
        <w:t>新疆维吾尔自治区气象局新疆气象服务能力提升工程决算审计服务</w:t>
      </w:r>
    </w:p>
    <w:p w:rsidR="00FC65E7" w:rsidRDefault="005B18BD">
      <w:pPr>
        <w:spacing w:before="167"/>
        <w:ind w:left="1151" w:right="1391"/>
        <w:jc w:val="center"/>
        <w:rPr>
          <w:b/>
          <w:sz w:val="60"/>
        </w:rPr>
      </w:pPr>
      <w:r>
        <w:rPr>
          <w:b/>
          <w:sz w:val="60"/>
        </w:rPr>
        <w:t>竞争性磋商文件</w:t>
      </w:r>
    </w:p>
    <w:p w:rsidR="00FC65E7" w:rsidRDefault="00FC65E7">
      <w:pPr>
        <w:spacing w:before="168"/>
        <w:ind w:left="1149" w:right="1391"/>
        <w:jc w:val="center"/>
        <w:rPr>
          <w:b/>
          <w:sz w:val="60"/>
        </w:rPr>
      </w:pPr>
    </w:p>
    <w:p w:rsidR="00FC65E7" w:rsidRDefault="00FC65E7">
      <w:pPr>
        <w:pStyle w:val="a4"/>
        <w:rPr>
          <w:b/>
          <w:sz w:val="60"/>
        </w:rPr>
      </w:pPr>
    </w:p>
    <w:p w:rsidR="00FC65E7" w:rsidRDefault="00FC65E7">
      <w:pPr>
        <w:pStyle w:val="a4"/>
        <w:rPr>
          <w:b/>
          <w:sz w:val="60"/>
        </w:rPr>
      </w:pPr>
    </w:p>
    <w:p w:rsidR="00FC65E7" w:rsidRDefault="00FC65E7">
      <w:pPr>
        <w:pStyle w:val="a4"/>
        <w:rPr>
          <w:b/>
          <w:sz w:val="60"/>
        </w:rPr>
      </w:pPr>
    </w:p>
    <w:p w:rsidR="00FC65E7" w:rsidRDefault="00FC65E7">
      <w:pPr>
        <w:pStyle w:val="a4"/>
        <w:spacing w:before="10"/>
        <w:rPr>
          <w:b/>
          <w:sz w:val="51"/>
        </w:rPr>
      </w:pPr>
    </w:p>
    <w:p w:rsidR="00FC65E7" w:rsidRDefault="005B18BD">
      <w:pPr>
        <w:spacing w:line="360" w:lineRule="auto"/>
        <w:ind w:leftChars="205" w:left="451" w:rightChars="214" w:right="471"/>
        <w:rPr>
          <w:sz w:val="36"/>
          <w:szCs w:val="36"/>
          <w:u w:val="single"/>
          <w:lang w:eastAsia="zh-CN"/>
        </w:rPr>
      </w:pPr>
      <w:r>
        <w:rPr>
          <w:sz w:val="36"/>
          <w:szCs w:val="36"/>
        </w:rPr>
        <w:t>项目编号：</w:t>
      </w:r>
      <w:r>
        <w:rPr>
          <w:sz w:val="36"/>
          <w:szCs w:val="36"/>
          <w:u w:val="single"/>
        </w:rPr>
        <w:t>DCZX2025-XJ-00</w:t>
      </w:r>
      <w:r w:rsidR="00CE1175">
        <w:rPr>
          <w:rFonts w:hint="eastAsia"/>
          <w:sz w:val="36"/>
          <w:szCs w:val="36"/>
          <w:u w:val="single"/>
          <w:lang w:eastAsia="zh-CN"/>
        </w:rPr>
        <w:t>7</w:t>
      </w:r>
      <w:r>
        <w:rPr>
          <w:sz w:val="36"/>
          <w:szCs w:val="36"/>
          <w:u w:val="single"/>
        </w:rPr>
        <w:tab/>
        <w:t xml:space="preserve"> </w:t>
      </w:r>
    </w:p>
    <w:p w:rsidR="00FC65E7" w:rsidRDefault="005B18BD">
      <w:pPr>
        <w:spacing w:line="360" w:lineRule="auto"/>
        <w:ind w:leftChars="205" w:left="451" w:rightChars="214" w:right="471"/>
        <w:rPr>
          <w:sz w:val="36"/>
          <w:szCs w:val="36"/>
          <w:u w:val="single"/>
          <w:lang w:eastAsia="zh-CN"/>
        </w:rPr>
      </w:pPr>
      <w:r>
        <w:rPr>
          <w:sz w:val="36"/>
          <w:szCs w:val="36"/>
        </w:rPr>
        <w:t>项目名称：</w:t>
      </w:r>
      <w:r>
        <w:rPr>
          <w:rFonts w:hint="eastAsia"/>
          <w:sz w:val="36"/>
          <w:szCs w:val="36"/>
          <w:u w:val="single"/>
        </w:rPr>
        <w:t>新疆维吾尔自治区气象局新疆气象服务能力提升工程竣工财务决算审计服务</w:t>
      </w:r>
    </w:p>
    <w:p w:rsidR="00FC65E7" w:rsidRDefault="005B18BD">
      <w:pPr>
        <w:spacing w:line="360" w:lineRule="auto"/>
        <w:ind w:leftChars="205" w:left="451" w:rightChars="214" w:right="471"/>
        <w:rPr>
          <w:sz w:val="36"/>
          <w:szCs w:val="36"/>
          <w:u w:val="single"/>
          <w:lang w:eastAsia="zh-CN"/>
        </w:rPr>
      </w:pPr>
      <w:r>
        <w:rPr>
          <w:sz w:val="36"/>
          <w:szCs w:val="36"/>
        </w:rPr>
        <w:t>采 购 人：</w:t>
      </w:r>
      <w:r>
        <w:rPr>
          <w:rFonts w:hint="eastAsia"/>
          <w:sz w:val="36"/>
          <w:szCs w:val="36"/>
          <w:u w:val="single"/>
        </w:rPr>
        <w:t>新疆维吾尔自治区气象局</w:t>
      </w:r>
    </w:p>
    <w:p w:rsidR="00FC65E7" w:rsidRDefault="005B18BD">
      <w:pPr>
        <w:spacing w:line="360" w:lineRule="auto"/>
        <w:ind w:leftChars="205" w:left="451" w:rightChars="214" w:right="471"/>
        <w:rPr>
          <w:sz w:val="36"/>
          <w:szCs w:val="36"/>
        </w:rPr>
      </w:pPr>
      <w:r>
        <w:rPr>
          <w:sz w:val="36"/>
          <w:szCs w:val="36"/>
        </w:rPr>
        <w:t>采购代理机构：</w:t>
      </w:r>
      <w:r>
        <w:rPr>
          <w:sz w:val="36"/>
          <w:szCs w:val="36"/>
          <w:u w:val="single"/>
        </w:rPr>
        <w:t>大成工程咨询有限公司</w:t>
      </w:r>
    </w:p>
    <w:p w:rsidR="00FC65E7" w:rsidRDefault="00FC65E7">
      <w:pPr>
        <w:spacing w:line="324" w:lineRule="auto"/>
        <w:rPr>
          <w:rFonts w:ascii="Times New Roman" w:eastAsia="Times New Roman"/>
        </w:rPr>
        <w:sectPr w:rsidR="00FC65E7">
          <w:type w:val="continuous"/>
          <w:pgSz w:w="11910" w:h="16840"/>
          <w:pgMar w:top="1580" w:right="820" w:bottom="280" w:left="1060" w:header="720" w:footer="720" w:gutter="0"/>
          <w:cols w:space="720"/>
        </w:sectPr>
      </w:pPr>
    </w:p>
    <w:sdt>
      <w:sdtPr>
        <w:rPr>
          <w:rFonts w:ascii="宋体" w:eastAsia="宋体" w:hAnsi="宋体" w:cs="宋体"/>
          <w:b w:val="0"/>
          <w:bCs w:val="0"/>
          <w:color w:val="auto"/>
          <w:sz w:val="22"/>
          <w:szCs w:val="22"/>
          <w:lang w:val="zh-CN" w:eastAsia="en-US"/>
        </w:rPr>
        <w:id w:val="-1377545210"/>
        <w:docPartObj>
          <w:docPartGallery w:val="Table of Contents"/>
          <w:docPartUnique/>
        </w:docPartObj>
      </w:sdtPr>
      <w:sdtEndPr/>
      <w:sdtContent>
        <w:p w:rsidR="00FC65E7" w:rsidRDefault="005B18BD">
          <w:pPr>
            <w:pStyle w:val="TOC1"/>
            <w:jc w:val="center"/>
          </w:pPr>
          <w:r>
            <w:rPr>
              <w:lang w:val="zh-CN"/>
            </w:rPr>
            <w:t>目录</w:t>
          </w:r>
        </w:p>
        <w:p w:rsidR="00FC65E7" w:rsidRDefault="005B18BD">
          <w:pPr>
            <w:pStyle w:val="10"/>
            <w:tabs>
              <w:tab w:val="right" w:leader="dot" w:pos="10020"/>
            </w:tabs>
            <w:rPr>
              <w:kern w:val="2"/>
              <w:sz w:val="21"/>
            </w:rPr>
          </w:pPr>
          <w:r>
            <w:fldChar w:fldCharType="begin"/>
          </w:r>
          <w:r>
            <w:instrText xml:space="preserve"> TOC \o "1-3" \h \z \u </w:instrText>
          </w:r>
          <w:r>
            <w:fldChar w:fldCharType="separate"/>
          </w:r>
          <w:hyperlink w:anchor="_Toc199342079" w:history="1">
            <w:r>
              <w:rPr>
                <w:rStyle w:val="a8"/>
                <w:rFonts w:hint="eastAsia"/>
              </w:rPr>
              <w:t>第一章</w:t>
            </w:r>
            <w:r>
              <w:rPr>
                <w:rStyle w:val="a8"/>
              </w:rPr>
              <w:t xml:space="preserve"> </w:t>
            </w:r>
            <w:r>
              <w:rPr>
                <w:rStyle w:val="a8"/>
                <w:rFonts w:hint="eastAsia"/>
              </w:rPr>
              <w:t>竞争性磋商公告</w:t>
            </w:r>
            <w:r>
              <w:tab/>
            </w:r>
            <w:r>
              <w:fldChar w:fldCharType="begin"/>
            </w:r>
            <w:r>
              <w:instrText xml:space="preserve"> PAGEREF _Toc199342079 \h </w:instrText>
            </w:r>
            <w:r>
              <w:fldChar w:fldCharType="separate"/>
            </w:r>
            <w:r>
              <w:t>3</w:t>
            </w:r>
            <w:r>
              <w:fldChar w:fldCharType="end"/>
            </w:r>
          </w:hyperlink>
        </w:p>
        <w:p w:rsidR="00FC65E7" w:rsidRDefault="001362C4">
          <w:pPr>
            <w:pStyle w:val="10"/>
            <w:tabs>
              <w:tab w:val="right" w:leader="dot" w:pos="10020"/>
            </w:tabs>
            <w:rPr>
              <w:kern w:val="2"/>
              <w:sz w:val="21"/>
            </w:rPr>
          </w:pPr>
          <w:hyperlink w:anchor="_Toc199342080" w:history="1">
            <w:r w:rsidR="005B18BD">
              <w:rPr>
                <w:rStyle w:val="a8"/>
                <w:rFonts w:hint="eastAsia"/>
              </w:rPr>
              <w:t>第二章</w:t>
            </w:r>
            <w:r w:rsidR="005B18BD">
              <w:rPr>
                <w:rStyle w:val="a8"/>
              </w:rPr>
              <w:t xml:space="preserve"> </w:t>
            </w:r>
            <w:r w:rsidR="005B18BD">
              <w:rPr>
                <w:rStyle w:val="a8"/>
                <w:rFonts w:hint="eastAsia"/>
              </w:rPr>
              <w:t>供应商须知</w:t>
            </w:r>
            <w:r w:rsidR="005B18BD">
              <w:tab/>
            </w:r>
            <w:r w:rsidR="005B18BD">
              <w:fldChar w:fldCharType="begin"/>
            </w:r>
            <w:r w:rsidR="005B18BD">
              <w:instrText xml:space="preserve"> PAGEREF _Toc199342080 \h </w:instrText>
            </w:r>
            <w:r w:rsidR="005B18BD">
              <w:fldChar w:fldCharType="separate"/>
            </w:r>
            <w:r w:rsidR="005B18BD">
              <w:t>4</w:t>
            </w:r>
            <w:r w:rsidR="005B18BD">
              <w:fldChar w:fldCharType="end"/>
            </w:r>
          </w:hyperlink>
        </w:p>
        <w:p w:rsidR="00FC65E7" w:rsidRDefault="001362C4">
          <w:pPr>
            <w:pStyle w:val="10"/>
            <w:tabs>
              <w:tab w:val="right" w:leader="dot" w:pos="10020"/>
            </w:tabs>
            <w:rPr>
              <w:kern w:val="2"/>
              <w:sz w:val="21"/>
            </w:rPr>
          </w:pPr>
          <w:hyperlink w:anchor="_Toc199342081" w:history="1">
            <w:r w:rsidR="005B18BD">
              <w:rPr>
                <w:rStyle w:val="a8"/>
                <w:rFonts w:hint="eastAsia"/>
              </w:rPr>
              <w:t>第三章</w:t>
            </w:r>
            <w:r w:rsidR="005B18BD">
              <w:rPr>
                <w:rStyle w:val="a8"/>
              </w:rPr>
              <w:t xml:space="preserve"> </w:t>
            </w:r>
            <w:r w:rsidR="005B18BD">
              <w:rPr>
                <w:rStyle w:val="a8"/>
                <w:rFonts w:hint="eastAsia"/>
              </w:rPr>
              <w:t>项目采购需求</w:t>
            </w:r>
            <w:r w:rsidR="005B18BD">
              <w:tab/>
            </w:r>
            <w:r w:rsidR="005B18BD">
              <w:fldChar w:fldCharType="begin"/>
            </w:r>
            <w:r w:rsidR="005B18BD">
              <w:instrText xml:space="preserve"> PAGEREF _Toc199342081 \h </w:instrText>
            </w:r>
            <w:r w:rsidR="005B18BD">
              <w:fldChar w:fldCharType="separate"/>
            </w:r>
            <w:r w:rsidR="005B18BD">
              <w:t>35</w:t>
            </w:r>
            <w:r w:rsidR="005B18BD">
              <w:fldChar w:fldCharType="end"/>
            </w:r>
          </w:hyperlink>
        </w:p>
        <w:p w:rsidR="00FC65E7" w:rsidRDefault="001362C4">
          <w:pPr>
            <w:pStyle w:val="10"/>
            <w:tabs>
              <w:tab w:val="right" w:leader="dot" w:pos="10020"/>
            </w:tabs>
            <w:rPr>
              <w:kern w:val="2"/>
              <w:sz w:val="21"/>
            </w:rPr>
          </w:pPr>
          <w:hyperlink w:anchor="_Toc199342082" w:history="1">
            <w:r w:rsidR="005B18BD">
              <w:rPr>
                <w:rStyle w:val="a8"/>
                <w:rFonts w:hint="eastAsia"/>
              </w:rPr>
              <w:t>第四章</w:t>
            </w:r>
            <w:r w:rsidR="005B18BD">
              <w:rPr>
                <w:rStyle w:val="a8"/>
              </w:rPr>
              <w:t xml:space="preserve"> </w:t>
            </w:r>
            <w:r w:rsidR="005B18BD">
              <w:rPr>
                <w:rStyle w:val="a8"/>
                <w:rFonts w:hint="eastAsia"/>
              </w:rPr>
              <w:t>评审方法及标准</w:t>
            </w:r>
            <w:r w:rsidR="005B18BD">
              <w:tab/>
            </w:r>
            <w:r w:rsidR="005B18BD">
              <w:fldChar w:fldCharType="begin"/>
            </w:r>
            <w:r w:rsidR="005B18BD">
              <w:instrText xml:space="preserve"> PAGEREF _Toc199342082 \h </w:instrText>
            </w:r>
            <w:r w:rsidR="005B18BD">
              <w:fldChar w:fldCharType="separate"/>
            </w:r>
            <w:r w:rsidR="005B18BD">
              <w:t>35</w:t>
            </w:r>
            <w:r w:rsidR="005B18BD">
              <w:fldChar w:fldCharType="end"/>
            </w:r>
          </w:hyperlink>
        </w:p>
        <w:p w:rsidR="00FC65E7" w:rsidRDefault="001362C4">
          <w:pPr>
            <w:pStyle w:val="10"/>
            <w:tabs>
              <w:tab w:val="right" w:leader="dot" w:pos="10020"/>
            </w:tabs>
            <w:rPr>
              <w:kern w:val="2"/>
              <w:sz w:val="21"/>
            </w:rPr>
          </w:pPr>
          <w:hyperlink w:anchor="_Toc199342083" w:history="1">
            <w:r w:rsidR="005B18BD">
              <w:rPr>
                <w:rStyle w:val="a8"/>
                <w:rFonts w:hint="eastAsia"/>
              </w:rPr>
              <w:t>第五章</w:t>
            </w:r>
            <w:r w:rsidR="005B18BD">
              <w:rPr>
                <w:rStyle w:val="a8"/>
              </w:rPr>
              <w:t xml:space="preserve"> </w:t>
            </w:r>
            <w:r w:rsidR="005B18BD">
              <w:rPr>
                <w:rStyle w:val="a8"/>
                <w:rFonts w:hint="eastAsia"/>
              </w:rPr>
              <w:t>合同草案</w:t>
            </w:r>
            <w:r w:rsidR="005B18BD">
              <w:tab/>
            </w:r>
            <w:r w:rsidR="005B18BD">
              <w:fldChar w:fldCharType="begin"/>
            </w:r>
            <w:r w:rsidR="005B18BD">
              <w:instrText xml:space="preserve"> PAGEREF _Toc199342083 \h </w:instrText>
            </w:r>
            <w:r w:rsidR="005B18BD">
              <w:fldChar w:fldCharType="separate"/>
            </w:r>
            <w:r w:rsidR="005B18BD">
              <w:t>53</w:t>
            </w:r>
            <w:r w:rsidR="005B18BD">
              <w:fldChar w:fldCharType="end"/>
            </w:r>
          </w:hyperlink>
        </w:p>
        <w:p w:rsidR="00FC65E7" w:rsidRDefault="001362C4">
          <w:pPr>
            <w:pStyle w:val="30"/>
            <w:tabs>
              <w:tab w:val="right" w:leader="dot" w:pos="10020"/>
            </w:tabs>
            <w:rPr>
              <w:kern w:val="2"/>
              <w:sz w:val="21"/>
            </w:rPr>
          </w:pPr>
          <w:hyperlink w:anchor="_Toc199342084" w:history="1">
            <w:r w:rsidR="005B18BD">
              <w:rPr>
                <w:rStyle w:val="a8"/>
                <w:rFonts w:hint="eastAsia"/>
              </w:rPr>
              <w:t>政府采购合同参考范本</w:t>
            </w:r>
            <w:r w:rsidR="005B18BD">
              <w:tab/>
            </w:r>
            <w:r w:rsidR="005B18BD">
              <w:fldChar w:fldCharType="begin"/>
            </w:r>
            <w:r w:rsidR="005B18BD">
              <w:instrText xml:space="preserve"> PAGEREF _Toc199342084 \h </w:instrText>
            </w:r>
            <w:r w:rsidR="005B18BD">
              <w:fldChar w:fldCharType="separate"/>
            </w:r>
            <w:r w:rsidR="005B18BD">
              <w:t>53</w:t>
            </w:r>
            <w:r w:rsidR="005B18BD">
              <w:fldChar w:fldCharType="end"/>
            </w:r>
          </w:hyperlink>
        </w:p>
        <w:p w:rsidR="00FC65E7" w:rsidRDefault="001362C4">
          <w:pPr>
            <w:pStyle w:val="10"/>
            <w:tabs>
              <w:tab w:val="right" w:leader="dot" w:pos="10020"/>
            </w:tabs>
            <w:rPr>
              <w:kern w:val="2"/>
              <w:sz w:val="21"/>
            </w:rPr>
          </w:pPr>
          <w:hyperlink w:anchor="_Toc199342085" w:history="1">
            <w:r w:rsidR="005B18BD">
              <w:rPr>
                <w:rStyle w:val="a8"/>
                <w:rFonts w:hint="eastAsia"/>
              </w:rPr>
              <w:t>第六章</w:t>
            </w:r>
            <w:r w:rsidR="005B18BD">
              <w:rPr>
                <w:rStyle w:val="a8"/>
              </w:rPr>
              <w:t xml:space="preserve"> </w:t>
            </w:r>
            <w:r w:rsidR="005B18BD">
              <w:rPr>
                <w:rStyle w:val="a8"/>
                <w:rFonts w:hint="eastAsia"/>
              </w:rPr>
              <w:t>响应文件的格式</w:t>
            </w:r>
            <w:r w:rsidR="005B18BD">
              <w:tab/>
            </w:r>
            <w:r w:rsidR="005B18BD">
              <w:fldChar w:fldCharType="begin"/>
            </w:r>
            <w:r w:rsidR="005B18BD">
              <w:instrText xml:space="preserve"> PAGEREF _Toc199342085 \h </w:instrText>
            </w:r>
            <w:r w:rsidR="005B18BD">
              <w:fldChar w:fldCharType="separate"/>
            </w:r>
            <w:r w:rsidR="005B18BD">
              <w:t>57</w:t>
            </w:r>
            <w:r w:rsidR="005B18BD">
              <w:fldChar w:fldCharType="end"/>
            </w:r>
          </w:hyperlink>
        </w:p>
        <w:p w:rsidR="00FC65E7" w:rsidRDefault="001362C4">
          <w:pPr>
            <w:pStyle w:val="10"/>
            <w:tabs>
              <w:tab w:val="right" w:leader="dot" w:pos="10020"/>
            </w:tabs>
            <w:rPr>
              <w:kern w:val="2"/>
              <w:sz w:val="21"/>
            </w:rPr>
          </w:pPr>
          <w:hyperlink w:anchor="_Toc199342086" w:history="1">
            <w:r w:rsidR="005B18BD">
              <w:rPr>
                <w:rStyle w:val="a8"/>
                <w:rFonts w:hint="eastAsia"/>
              </w:rPr>
              <w:t>资格证明文件</w:t>
            </w:r>
            <w:r w:rsidR="005B18BD">
              <w:tab/>
            </w:r>
            <w:r w:rsidR="005B18BD">
              <w:fldChar w:fldCharType="begin"/>
            </w:r>
            <w:r w:rsidR="005B18BD">
              <w:instrText xml:space="preserve"> PAGEREF _Toc199342086 \h </w:instrText>
            </w:r>
            <w:r w:rsidR="005B18BD">
              <w:fldChar w:fldCharType="separate"/>
            </w:r>
            <w:r w:rsidR="005B18BD">
              <w:t>58</w:t>
            </w:r>
            <w:r w:rsidR="005B18BD">
              <w:fldChar w:fldCharType="end"/>
            </w:r>
          </w:hyperlink>
        </w:p>
        <w:p w:rsidR="00FC65E7" w:rsidRDefault="001362C4">
          <w:pPr>
            <w:pStyle w:val="10"/>
            <w:tabs>
              <w:tab w:val="right" w:leader="dot" w:pos="10020"/>
            </w:tabs>
            <w:rPr>
              <w:kern w:val="2"/>
              <w:sz w:val="21"/>
            </w:rPr>
          </w:pPr>
          <w:hyperlink w:anchor="_Toc199342087" w:history="1">
            <w:r w:rsidR="005B18BD">
              <w:rPr>
                <w:rStyle w:val="a8"/>
                <w:rFonts w:hint="eastAsia"/>
              </w:rPr>
              <w:t>报价文件</w:t>
            </w:r>
            <w:r w:rsidR="005B18BD">
              <w:tab/>
            </w:r>
            <w:r w:rsidR="005B18BD">
              <w:fldChar w:fldCharType="begin"/>
            </w:r>
            <w:r w:rsidR="005B18BD">
              <w:instrText xml:space="preserve"> PAGEREF _Toc199342087 \h </w:instrText>
            </w:r>
            <w:r w:rsidR="005B18BD">
              <w:fldChar w:fldCharType="separate"/>
            </w:r>
            <w:r w:rsidR="005B18BD">
              <w:t>81</w:t>
            </w:r>
            <w:r w:rsidR="005B18BD">
              <w:fldChar w:fldCharType="end"/>
            </w:r>
          </w:hyperlink>
        </w:p>
        <w:p w:rsidR="00FC65E7" w:rsidRDefault="001362C4">
          <w:pPr>
            <w:pStyle w:val="10"/>
            <w:tabs>
              <w:tab w:val="right" w:leader="dot" w:pos="10020"/>
            </w:tabs>
            <w:rPr>
              <w:kern w:val="2"/>
              <w:sz w:val="21"/>
            </w:rPr>
          </w:pPr>
          <w:hyperlink w:anchor="_Toc199342088" w:history="1">
            <w:r w:rsidR="005B18BD">
              <w:rPr>
                <w:rStyle w:val="a8"/>
                <w:rFonts w:hint="eastAsia"/>
              </w:rPr>
              <w:t>商务技术文件</w:t>
            </w:r>
            <w:r w:rsidR="005B18BD">
              <w:tab/>
            </w:r>
            <w:r w:rsidR="005B18BD">
              <w:fldChar w:fldCharType="begin"/>
            </w:r>
            <w:r w:rsidR="005B18BD">
              <w:instrText xml:space="preserve"> PAGEREF _Toc199342088 \h </w:instrText>
            </w:r>
            <w:r w:rsidR="005B18BD">
              <w:fldChar w:fldCharType="separate"/>
            </w:r>
            <w:r w:rsidR="005B18BD">
              <w:t>84</w:t>
            </w:r>
            <w:r w:rsidR="005B18BD">
              <w:fldChar w:fldCharType="end"/>
            </w:r>
          </w:hyperlink>
        </w:p>
        <w:p w:rsidR="00FC65E7" w:rsidRDefault="005B18BD">
          <w:r>
            <w:rPr>
              <w:b/>
              <w:bCs/>
              <w:lang w:val="zh-CN"/>
            </w:rPr>
            <w:fldChar w:fldCharType="end"/>
          </w:r>
        </w:p>
      </w:sdtContent>
    </w:sdt>
    <w:p w:rsidR="00FC65E7" w:rsidRDefault="005B18BD">
      <w:pPr>
        <w:rPr>
          <w:b/>
          <w:sz w:val="36"/>
        </w:rPr>
      </w:pPr>
      <w:r>
        <w:rPr>
          <w:b/>
          <w:sz w:val="36"/>
        </w:rPr>
        <w:br w:type="page"/>
      </w:r>
    </w:p>
    <w:p w:rsidR="00FC65E7" w:rsidRDefault="005B18BD">
      <w:pPr>
        <w:pStyle w:val="1"/>
        <w:rPr>
          <w:sz w:val="36"/>
        </w:rPr>
      </w:pPr>
      <w:bookmarkStart w:id="0" w:name="_Toc199342079"/>
      <w:r>
        <w:rPr>
          <w:sz w:val="36"/>
        </w:rPr>
        <w:lastRenderedPageBreak/>
        <w:t>第一章 竞争性磋商公告</w:t>
      </w:r>
      <w:bookmarkEnd w:id="0"/>
    </w:p>
    <w:p w:rsidR="00FC65E7" w:rsidRDefault="00895275" w:rsidP="00895275">
      <w:pPr>
        <w:pStyle w:val="a4"/>
        <w:tabs>
          <w:tab w:val="left" w:pos="4412"/>
        </w:tabs>
        <w:spacing w:before="7"/>
        <w:rPr>
          <w:b/>
          <w:sz w:val="20"/>
        </w:rPr>
      </w:pPr>
      <w:r>
        <w:rPr>
          <w:b/>
          <w:sz w:val="20"/>
        </w:rPr>
        <w:tab/>
      </w:r>
    </w:p>
    <w:p w:rsidR="00FC65E7" w:rsidRDefault="005B18BD">
      <w:pPr>
        <w:spacing w:before="180" w:line="360" w:lineRule="auto"/>
        <w:ind w:leftChars="131" w:left="288" w:rightChars="188" w:right="414"/>
        <w:rPr>
          <w:b/>
          <w:sz w:val="24"/>
        </w:rPr>
      </w:pPr>
      <w:bookmarkStart w:id="1" w:name="一、项目基本情况"/>
      <w:bookmarkStart w:id="2" w:name="_bookmark1"/>
      <w:bookmarkEnd w:id="1"/>
      <w:bookmarkEnd w:id="2"/>
      <w:r>
        <w:rPr>
          <w:b/>
          <w:sz w:val="24"/>
        </w:rPr>
        <w:t>项目概况：</w:t>
      </w:r>
    </w:p>
    <w:p w:rsidR="00FC65E7" w:rsidRDefault="005B18BD">
      <w:pPr>
        <w:spacing w:line="360" w:lineRule="auto"/>
        <w:ind w:left="131" w:right="188"/>
        <w:rPr>
          <w:lang w:eastAsia="zh-CN"/>
        </w:rPr>
      </w:pPr>
      <w:r>
        <w:rPr>
          <w:rFonts w:hint="eastAsia"/>
          <w:u w:val="single"/>
        </w:rPr>
        <w:t>新疆维吾尔自治区气象局新疆气象服务能力提升工程竣工财务决算审计服务</w:t>
      </w:r>
      <w:r>
        <w:t>采购项目的潜在供应商应</w:t>
      </w:r>
      <w:r w:rsidRPr="005040ED">
        <w:t>在</w:t>
      </w:r>
      <w:r w:rsidR="005040ED" w:rsidRPr="005040ED">
        <w:rPr>
          <w:rFonts w:hint="eastAsia"/>
          <w:u w:val="single"/>
          <w:lang w:eastAsia="zh-CN"/>
        </w:rPr>
        <w:t>政采云平台</w:t>
      </w:r>
      <w:r>
        <w:t>获取采购文件</w:t>
      </w:r>
      <w:r>
        <w:rPr>
          <w:spacing w:val="-70"/>
        </w:rPr>
        <w:t>，</w:t>
      </w:r>
      <w:r>
        <w:t>并于</w:t>
      </w:r>
      <w:bookmarkStart w:id="3" w:name="_GoBack"/>
      <w:r w:rsidR="00DC48BA">
        <w:rPr>
          <w:rFonts w:hint="eastAsia"/>
          <w:u w:val="single"/>
          <w:lang w:eastAsia="zh-CN"/>
        </w:rPr>
        <w:t>2025</w:t>
      </w:r>
      <w:bookmarkEnd w:id="3"/>
      <w:r w:rsidR="00DC48BA">
        <w:rPr>
          <w:rFonts w:hint="eastAsia"/>
          <w:u w:val="single"/>
          <w:lang w:eastAsia="zh-CN"/>
        </w:rPr>
        <w:t>年</w:t>
      </w:r>
      <w:r w:rsidR="005040ED">
        <w:rPr>
          <w:rFonts w:hint="eastAsia"/>
          <w:u w:val="single"/>
          <w:lang w:eastAsia="zh-CN"/>
        </w:rPr>
        <w:t>07月01日11:00</w:t>
      </w:r>
      <w:r w:rsidR="005040ED" w:rsidRPr="005040ED">
        <w:rPr>
          <w:rFonts w:hint="eastAsia"/>
          <w:lang w:eastAsia="zh-CN"/>
        </w:rPr>
        <w:t>之前</w:t>
      </w:r>
      <w:r w:rsidR="005040ED">
        <w:rPr>
          <w:rFonts w:hint="eastAsia"/>
          <w:lang w:eastAsia="zh-CN"/>
        </w:rPr>
        <w:t>递</w:t>
      </w:r>
      <w:r w:rsidR="005040ED" w:rsidRPr="005040ED">
        <w:rPr>
          <w:rFonts w:hint="eastAsia"/>
          <w:lang w:eastAsia="zh-CN"/>
        </w:rPr>
        <w:t>交响应文件</w:t>
      </w:r>
      <w:r>
        <w:t>。</w:t>
      </w:r>
    </w:p>
    <w:p w:rsidR="00FC65E7" w:rsidRDefault="005B18BD">
      <w:pPr>
        <w:pStyle w:val="a4"/>
        <w:spacing w:before="146" w:line="360" w:lineRule="auto"/>
        <w:ind w:leftChars="131" w:left="288" w:rightChars="188" w:right="414"/>
      </w:pPr>
      <w:r>
        <w:rPr>
          <w:b/>
        </w:rPr>
        <w:t>一、项目基本情况</w:t>
      </w:r>
    </w:p>
    <w:p w:rsidR="00FC65E7" w:rsidRDefault="005B18BD">
      <w:pPr>
        <w:tabs>
          <w:tab w:val="left" w:pos="1461"/>
        </w:tabs>
        <w:spacing w:before="142" w:line="360" w:lineRule="auto"/>
        <w:ind w:leftChars="131" w:left="288" w:rightChars="188" w:right="414"/>
        <w:rPr>
          <w:sz w:val="24"/>
          <w:lang w:eastAsia="zh-CN"/>
        </w:rPr>
      </w:pPr>
      <w:r>
        <w:rPr>
          <w:rFonts w:hint="eastAsia"/>
          <w:sz w:val="24"/>
          <w:lang w:eastAsia="zh-CN"/>
        </w:rPr>
        <w:t>1.</w:t>
      </w:r>
      <w:r>
        <w:rPr>
          <w:sz w:val="24"/>
        </w:rPr>
        <w:t>项目编号：</w:t>
      </w:r>
      <w:r>
        <w:rPr>
          <w:sz w:val="24"/>
          <w:u w:val="single"/>
        </w:rPr>
        <w:t>DCZX2025-XJ-00</w:t>
      </w:r>
      <w:r w:rsidR="00CE1175">
        <w:rPr>
          <w:rFonts w:hint="eastAsia"/>
          <w:sz w:val="24"/>
          <w:u w:val="single"/>
          <w:lang w:eastAsia="zh-CN"/>
        </w:rPr>
        <w:t>7</w:t>
      </w:r>
    </w:p>
    <w:p w:rsidR="00FC65E7" w:rsidRDefault="005B18BD">
      <w:pPr>
        <w:tabs>
          <w:tab w:val="left" w:pos="1461"/>
          <w:tab w:val="left" w:pos="6559"/>
        </w:tabs>
        <w:spacing w:line="360" w:lineRule="auto"/>
        <w:ind w:leftChars="131" w:left="288" w:rightChars="188" w:right="414"/>
        <w:rPr>
          <w:rFonts w:ascii="Times New Roman" w:eastAsia="Times New Roman"/>
          <w:sz w:val="24"/>
        </w:rPr>
      </w:pPr>
      <w:r>
        <w:rPr>
          <w:rFonts w:hint="eastAsia"/>
          <w:sz w:val="24"/>
          <w:lang w:eastAsia="zh-CN"/>
        </w:rPr>
        <w:t>2.</w:t>
      </w:r>
      <w:r>
        <w:rPr>
          <w:sz w:val="24"/>
        </w:rPr>
        <w:t>项目名称：</w:t>
      </w:r>
      <w:r>
        <w:rPr>
          <w:rFonts w:hint="eastAsia"/>
          <w:sz w:val="24"/>
          <w:u w:val="single"/>
        </w:rPr>
        <w:t>新疆维吾尔自治区气象局新疆气象服务能力提升工程决算审计服务</w:t>
      </w:r>
    </w:p>
    <w:p w:rsidR="00FC65E7" w:rsidRDefault="005B18BD">
      <w:pPr>
        <w:tabs>
          <w:tab w:val="left" w:pos="1461"/>
        </w:tabs>
        <w:spacing w:before="160" w:line="360" w:lineRule="auto"/>
        <w:ind w:leftChars="131" w:left="288" w:rightChars="188" w:right="414"/>
        <w:rPr>
          <w:sz w:val="24"/>
        </w:rPr>
      </w:pPr>
      <w:r>
        <w:rPr>
          <w:rFonts w:hint="eastAsia"/>
          <w:sz w:val="24"/>
          <w:lang w:eastAsia="zh-CN"/>
        </w:rPr>
        <w:t>3.</w:t>
      </w:r>
      <w:r>
        <w:rPr>
          <w:sz w:val="24"/>
        </w:rPr>
        <w:t>采购方式：竞争性磋商</w:t>
      </w:r>
    </w:p>
    <w:p w:rsidR="00FC65E7" w:rsidRDefault="005B18BD">
      <w:pPr>
        <w:tabs>
          <w:tab w:val="left" w:pos="1461"/>
          <w:tab w:val="left" w:pos="3799"/>
        </w:tabs>
        <w:spacing w:before="161" w:line="360" w:lineRule="auto"/>
        <w:ind w:leftChars="131" w:left="288" w:rightChars="188" w:right="414"/>
        <w:rPr>
          <w:rFonts w:ascii="Times New Roman" w:eastAsiaTheme="minorEastAsia"/>
          <w:sz w:val="24"/>
          <w:lang w:eastAsia="zh-CN"/>
        </w:rPr>
      </w:pPr>
      <w:r>
        <w:rPr>
          <w:rFonts w:hint="eastAsia"/>
          <w:sz w:val="24"/>
          <w:lang w:eastAsia="zh-CN"/>
        </w:rPr>
        <w:t>4.</w:t>
      </w:r>
      <w:r>
        <w:rPr>
          <w:sz w:val="24"/>
        </w:rPr>
        <w:t>预算金额：</w:t>
      </w:r>
      <w:bookmarkStart w:id="4" w:name="OLE_LINK2"/>
      <w:bookmarkStart w:id="5" w:name="OLE_LINK1"/>
      <w:r>
        <w:rPr>
          <w:rFonts w:ascii="Times New Roman" w:eastAsiaTheme="minorEastAsia" w:hint="eastAsia"/>
          <w:sz w:val="24"/>
          <w:u w:val="single"/>
          <w:lang w:eastAsia="zh-CN"/>
        </w:rPr>
        <w:t>200000.00</w:t>
      </w:r>
      <w:r>
        <w:rPr>
          <w:rFonts w:ascii="Times New Roman" w:eastAsiaTheme="minorEastAsia" w:hint="eastAsia"/>
          <w:sz w:val="24"/>
          <w:u w:val="single"/>
          <w:lang w:eastAsia="zh-CN"/>
        </w:rPr>
        <w:t>元</w:t>
      </w:r>
      <w:bookmarkEnd w:id="4"/>
      <w:bookmarkEnd w:id="5"/>
    </w:p>
    <w:p w:rsidR="00FC65E7" w:rsidRDefault="005B18BD">
      <w:pPr>
        <w:tabs>
          <w:tab w:val="left" w:pos="1461"/>
          <w:tab w:val="left" w:pos="4759"/>
        </w:tabs>
        <w:spacing w:before="160" w:line="360" w:lineRule="auto"/>
        <w:ind w:leftChars="131" w:left="288" w:rightChars="188" w:right="414"/>
        <w:rPr>
          <w:rFonts w:ascii="Times New Roman" w:eastAsia="Times New Roman"/>
          <w:sz w:val="24"/>
        </w:rPr>
      </w:pPr>
      <w:r>
        <w:rPr>
          <w:rFonts w:hint="eastAsia"/>
          <w:sz w:val="24"/>
          <w:lang w:eastAsia="zh-CN"/>
        </w:rPr>
        <w:t>5.</w:t>
      </w:r>
      <w:r>
        <w:rPr>
          <w:sz w:val="24"/>
        </w:rPr>
        <w:t>最高限价：</w:t>
      </w:r>
      <w:r>
        <w:rPr>
          <w:rFonts w:ascii="Times New Roman" w:eastAsiaTheme="minorEastAsia" w:hint="eastAsia"/>
          <w:sz w:val="24"/>
          <w:u w:val="single"/>
          <w:lang w:eastAsia="zh-CN"/>
        </w:rPr>
        <w:t>200000.00</w:t>
      </w:r>
      <w:r>
        <w:rPr>
          <w:rFonts w:ascii="Times New Roman" w:eastAsiaTheme="minorEastAsia" w:hint="eastAsia"/>
          <w:sz w:val="24"/>
          <w:u w:val="single"/>
          <w:lang w:eastAsia="zh-CN"/>
        </w:rPr>
        <w:t>元</w:t>
      </w:r>
    </w:p>
    <w:p w:rsidR="00FC65E7" w:rsidRDefault="005B18BD">
      <w:pPr>
        <w:tabs>
          <w:tab w:val="left" w:pos="1461"/>
        </w:tabs>
        <w:spacing w:before="161" w:line="360" w:lineRule="auto"/>
        <w:ind w:leftChars="131" w:left="288" w:rightChars="188" w:right="414"/>
        <w:rPr>
          <w:sz w:val="24"/>
          <w:lang w:eastAsia="zh-CN"/>
        </w:rPr>
      </w:pPr>
      <w:r>
        <w:rPr>
          <w:rFonts w:hint="eastAsia"/>
          <w:sz w:val="24"/>
          <w:lang w:eastAsia="zh-CN"/>
        </w:rPr>
        <w:t>6.</w:t>
      </w:r>
      <w:r>
        <w:rPr>
          <w:sz w:val="24"/>
        </w:rPr>
        <w:t>采购需求：</w:t>
      </w:r>
      <w:r>
        <w:rPr>
          <w:rFonts w:hint="eastAsia"/>
          <w:sz w:val="24"/>
          <w:u w:val="single"/>
        </w:rPr>
        <w:t>新疆气象服务能力提升工程竣工财务决算审计服务，具体内容详见采购文件第三章项目采购需求</w:t>
      </w:r>
      <w:r>
        <w:rPr>
          <w:rFonts w:hint="eastAsia"/>
          <w:sz w:val="24"/>
          <w:u w:val="single"/>
          <w:lang w:eastAsia="zh-CN"/>
        </w:rPr>
        <w:t>部</w:t>
      </w:r>
      <w:r>
        <w:rPr>
          <w:rFonts w:hint="eastAsia"/>
          <w:sz w:val="24"/>
          <w:u w:val="single"/>
        </w:rPr>
        <w:t>分。</w:t>
      </w:r>
    </w:p>
    <w:p w:rsidR="00FC65E7" w:rsidRDefault="005B18BD">
      <w:pPr>
        <w:tabs>
          <w:tab w:val="left" w:pos="1461"/>
          <w:tab w:val="left" w:pos="7039"/>
        </w:tabs>
        <w:spacing w:before="160" w:line="360" w:lineRule="auto"/>
        <w:ind w:leftChars="131" w:left="288" w:rightChars="188" w:right="414"/>
        <w:rPr>
          <w:rFonts w:ascii="Times New Roman" w:eastAsia="Times New Roman"/>
          <w:sz w:val="24"/>
        </w:rPr>
      </w:pPr>
      <w:r>
        <w:rPr>
          <w:rFonts w:hint="eastAsia"/>
          <w:sz w:val="24"/>
          <w:lang w:eastAsia="zh-CN"/>
        </w:rPr>
        <w:t>7.</w:t>
      </w:r>
      <w:bookmarkStart w:id="6" w:name="OLE_LINK11"/>
      <w:bookmarkStart w:id="7" w:name="OLE_LINK12"/>
      <w:r>
        <w:rPr>
          <w:sz w:val="24"/>
        </w:rPr>
        <w:t>合同服务履行期限</w:t>
      </w:r>
      <w:bookmarkEnd w:id="6"/>
      <w:bookmarkEnd w:id="7"/>
      <w:r>
        <w:rPr>
          <w:sz w:val="24"/>
        </w:rPr>
        <w:t>：</w:t>
      </w:r>
      <w:r w:rsidRPr="00DC48BA">
        <w:rPr>
          <w:rFonts w:asciiTheme="minorEastAsia" w:eastAsiaTheme="minorEastAsia" w:hAnsiTheme="minorEastAsia" w:hint="eastAsia"/>
          <w:sz w:val="24"/>
          <w:u w:val="single"/>
          <w:lang w:eastAsia="zh-CN"/>
        </w:rPr>
        <w:t>自合同签订之日起</w:t>
      </w:r>
      <w:r w:rsidR="00DC48BA" w:rsidRPr="00DC48BA">
        <w:rPr>
          <w:rFonts w:asciiTheme="minorEastAsia" w:eastAsiaTheme="minorEastAsia" w:hAnsiTheme="minorEastAsia" w:hint="eastAsia"/>
          <w:sz w:val="24"/>
          <w:u w:val="single"/>
          <w:lang w:eastAsia="zh-CN"/>
        </w:rPr>
        <w:t>三个月内</w:t>
      </w:r>
      <w:r w:rsidRPr="00DC48BA">
        <w:rPr>
          <w:rFonts w:asciiTheme="minorEastAsia" w:eastAsiaTheme="minorEastAsia" w:hAnsiTheme="minorEastAsia"/>
          <w:sz w:val="24"/>
          <w:u w:val="single"/>
          <w:lang w:eastAsia="zh-CN"/>
        </w:rPr>
        <w:t>日完成竣工财务决算</w:t>
      </w:r>
      <w:r w:rsidRPr="00DC48BA">
        <w:rPr>
          <w:rFonts w:asciiTheme="minorEastAsia" w:eastAsiaTheme="minorEastAsia" w:hAnsiTheme="minorEastAsia" w:hint="eastAsia"/>
          <w:sz w:val="24"/>
          <w:u w:val="single"/>
          <w:lang w:eastAsia="zh-CN"/>
        </w:rPr>
        <w:t>报表审计。</w:t>
      </w:r>
    </w:p>
    <w:p w:rsidR="00FC65E7" w:rsidRDefault="005B18BD">
      <w:pPr>
        <w:tabs>
          <w:tab w:val="left" w:pos="1461"/>
          <w:tab w:val="left" w:pos="4939"/>
        </w:tabs>
        <w:spacing w:before="161" w:line="360" w:lineRule="auto"/>
        <w:ind w:leftChars="131" w:left="288" w:rightChars="188" w:right="414"/>
        <w:rPr>
          <w:spacing w:val="-18"/>
          <w:sz w:val="24"/>
          <w:lang w:eastAsia="zh-CN"/>
        </w:rPr>
      </w:pPr>
      <w:r>
        <w:rPr>
          <w:rFonts w:hint="eastAsia"/>
          <w:sz w:val="24"/>
          <w:lang w:eastAsia="zh-CN"/>
        </w:rPr>
        <w:t>8.</w:t>
      </w:r>
      <w:r>
        <w:rPr>
          <w:sz w:val="24"/>
        </w:rPr>
        <w:t>本项目是否接受联合体：</w:t>
      </w:r>
      <w:r>
        <w:rPr>
          <w:spacing w:val="-18"/>
          <w:sz w:val="24"/>
        </w:rPr>
        <w:t>否</w:t>
      </w:r>
      <w:bookmarkStart w:id="8" w:name="二、申请人的资格要求"/>
      <w:bookmarkStart w:id="9" w:name="_bookmark2"/>
      <w:bookmarkEnd w:id="8"/>
      <w:bookmarkEnd w:id="9"/>
    </w:p>
    <w:p w:rsidR="00FC65E7" w:rsidRDefault="005B18BD">
      <w:pPr>
        <w:tabs>
          <w:tab w:val="left" w:pos="1461"/>
          <w:tab w:val="left" w:pos="4939"/>
        </w:tabs>
        <w:spacing w:before="161" w:line="360" w:lineRule="auto"/>
        <w:ind w:leftChars="131" w:left="288" w:rightChars="188" w:right="414"/>
        <w:rPr>
          <w:b/>
          <w:sz w:val="24"/>
        </w:rPr>
      </w:pPr>
      <w:r>
        <w:rPr>
          <w:b/>
          <w:sz w:val="24"/>
        </w:rPr>
        <w:t>二、申请人的资格要求</w:t>
      </w:r>
    </w:p>
    <w:p w:rsidR="00FC65E7" w:rsidRPr="00DC48BA" w:rsidRDefault="005B18BD">
      <w:pPr>
        <w:tabs>
          <w:tab w:val="left" w:pos="1580"/>
        </w:tabs>
        <w:spacing w:line="360" w:lineRule="auto"/>
        <w:ind w:leftChars="131" w:left="288" w:rightChars="188" w:right="414"/>
        <w:rPr>
          <w:sz w:val="24"/>
          <w:szCs w:val="24"/>
        </w:rPr>
      </w:pPr>
      <w:r w:rsidRPr="00DC48BA">
        <w:rPr>
          <w:rFonts w:hint="eastAsia"/>
          <w:sz w:val="24"/>
          <w:szCs w:val="24"/>
          <w:lang w:eastAsia="zh-CN"/>
        </w:rPr>
        <w:t>1.</w:t>
      </w:r>
      <w:r w:rsidRPr="00DC48BA">
        <w:rPr>
          <w:sz w:val="24"/>
          <w:szCs w:val="24"/>
        </w:rPr>
        <w:t>满足《中华人民共和国政府采购法》第二十二条规定；</w:t>
      </w:r>
    </w:p>
    <w:p w:rsidR="00FC65E7" w:rsidRPr="00DC48BA" w:rsidRDefault="005B18BD">
      <w:pPr>
        <w:tabs>
          <w:tab w:val="left" w:pos="1461"/>
          <w:tab w:val="left" w:pos="8839"/>
        </w:tabs>
        <w:spacing w:before="160" w:line="360" w:lineRule="auto"/>
        <w:ind w:leftChars="131" w:left="288" w:rightChars="188" w:right="414"/>
        <w:rPr>
          <w:sz w:val="24"/>
          <w:szCs w:val="24"/>
        </w:rPr>
      </w:pPr>
      <w:r w:rsidRPr="00DC48BA">
        <w:rPr>
          <w:rFonts w:hint="eastAsia"/>
          <w:sz w:val="24"/>
          <w:szCs w:val="24"/>
          <w:lang w:eastAsia="zh-CN"/>
        </w:rPr>
        <w:t>2.</w:t>
      </w:r>
      <w:r w:rsidRPr="00DC48BA">
        <w:rPr>
          <w:sz w:val="24"/>
          <w:szCs w:val="24"/>
        </w:rPr>
        <w:t>落实政府采购政策需满足的资</w:t>
      </w:r>
      <w:r w:rsidRPr="00DC48BA">
        <w:rPr>
          <w:spacing w:val="-1"/>
          <w:sz w:val="24"/>
          <w:szCs w:val="24"/>
        </w:rPr>
        <w:t>格要求：</w:t>
      </w:r>
      <w:r w:rsidRPr="00DC48BA">
        <w:rPr>
          <w:spacing w:val="-1"/>
          <w:sz w:val="24"/>
          <w:szCs w:val="24"/>
          <w:u w:val="single"/>
        </w:rPr>
        <w:t>本项目</w:t>
      </w:r>
      <w:r w:rsidRPr="00DC48BA">
        <w:rPr>
          <w:rFonts w:hint="eastAsia"/>
          <w:spacing w:val="-1"/>
          <w:sz w:val="24"/>
          <w:szCs w:val="24"/>
          <w:u w:val="single"/>
        </w:rPr>
        <w:t>专</w:t>
      </w:r>
      <w:r w:rsidRPr="00DC48BA">
        <w:rPr>
          <w:rFonts w:hint="eastAsia"/>
          <w:sz w:val="24"/>
          <w:szCs w:val="24"/>
          <w:u w:val="single"/>
        </w:rPr>
        <w:t>门面向中小企业采购</w:t>
      </w:r>
      <w:r w:rsidRPr="00DC48BA">
        <w:rPr>
          <w:spacing w:val="-18"/>
          <w:sz w:val="24"/>
          <w:szCs w:val="24"/>
        </w:rPr>
        <w:t>。</w:t>
      </w:r>
    </w:p>
    <w:p w:rsidR="00FC65E7" w:rsidRPr="00DC48BA" w:rsidRDefault="005B18BD">
      <w:pPr>
        <w:pStyle w:val="a9"/>
        <w:tabs>
          <w:tab w:val="left" w:pos="1461"/>
        </w:tabs>
        <w:spacing w:line="360" w:lineRule="auto"/>
        <w:ind w:leftChars="131" w:left="288" w:rightChars="188" w:right="414" w:firstLine="0"/>
        <w:rPr>
          <w:sz w:val="24"/>
          <w:szCs w:val="24"/>
        </w:rPr>
      </w:pPr>
      <w:r w:rsidRPr="00DC48BA">
        <w:rPr>
          <w:rFonts w:hint="eastAsia"/>
          <w:spacing w:val="-6"/>
          <w:sz w:val="24"/>
          <w:szCs w:val="24"/>
          <w:lang w:eastAsia="zh-CN"/>
        </w:rPr>
        <w:t>3.</w:t>
      </w:r>
      <w:r w:rsidRPr="00DC48BA">
        <w:rPr>
          <w:spacing w:val="-6"/>
          <w:sz w:val="24"/>
          <w:szCs w:val="24"/>
        </w:rPr>
        <w:t>本项目的特定资格要求：</w:t>
      </w:r>
      <w:r w:rsidRPr="00DC48BA">
        <w:rPr>
          <w:spacing w:val="-4"/>
          <w:sz w:val="24"/>
          <w:szCs w:val="24"/>
          <w:u w:val="single"/>
        </w:rPr>
        <w:t>无</w:t>
      </w:r>
    </w:p>
    <w:p w:rsidR="00FC65E7" w:rsidRPr="00DC48BA" w:rsidRDefault="005B18BD">
      <w:pPr>
        <w:tabs>
          <w:tab w:val="left" w:pos="1580"/>
        </w:tabs>
        <w:spacing w:before="2" w:line="360" w:lineRule="auto"/>
        <w:ind w:leftChars="131" w:left="288" w:rightChars="188" w:right="414"/>
        <w:rPr>
          <w:sz w:val="24"/>
          <w:szCs w:val="24"/>
        </w:rPr>
      </w:pPr>
      <w:r w:rsidRPr="00DC48BA">
        <w:rPr>
          <w:rFonts w:hint="eastAsia"/>
          <w:sz w:val="24"/>
          <w:szCs w:val="24"/>
          <w:lang w:eastAsia="zh-CN"/>
        </w:rPr>
        <w:t>4.</w:t>
      </w:r>
      <w:r w:rsidRPr="00DC48BA">
        <w:rPr>
          <w:sz w:val="24"/>
          <w:szCs w:val="24"/>
        </w:rPr>
        <w:t>其他资格要求：</w:t>
      </w:r>
    </w:p>
    <w:p w:rsidR="00FC65E7" w:rsidRPr="00DC48BA" w:rsidRDefault="005B18BD">
      <w:pPr>
        <w:pStyle w:val="a9"/>
        <w:tabs>
          <w:tab w:val="left" w:pos="1821"/>
        </w:tabs>
        <w:spacing w:before="160" w:line="360" w:lineRule="auto"/>
        <w:ind w:leftChars="131" w:left="288" w:rightChars="188" w:right="414" w:firstLine="0"/>
        <w:rPr>
          <w:sz w:val="24"/>
          <w:szCs w:val="24"/>
        </w:rPr>
      </w:pPr>
      <w:r w:rsidRPr="00DC48BA">
        <w:rPr>
          <w:rFonts w:hint="eastAsia"/>
          <w:spacing w:val="-1"/>
          <w:sz w:val="24"/>
          <w:szCs w:val="24"/>
          <w:lang w:eastAsia="zh-CN"/>
        </w:rPr>
        <w:t>（1）</w:t>
      </w:r>
      <w:r w:rsidRPr="00DC48BA">
        <w:rPr>
          <w:spacing w:val="-1"/>
          <w:sz w:val="24"/>
          <w:szCs w:val="24"/>
        </w:rPr>
        <w:t>法定代表人或单位负责人为同一人或者存在直接控股、管理关系的不</w:t>
      </w:r>
      <w:r w:rsidRPr="00DC48BA">
        <w:rPr>
          <w:sz w:val="24"/>
          <w:szCs w:val="24"/>
        </w:rPr>
        <w:t>同供应商，不得参加同一合同项下的政府采购活动。</w:t>
      </w:r>
    </w:p>
    <w:p w:rsidR="00FC65E7" w:rsidRPr="00DC48BA" w:rsidRDefault="005B18BD">
      <w:pPr>
        <w:pStyle w:val="a9"/>
        <w:tabs>
          <w:tab w:val="left" w:pos="1821"/>
        </w:tabs>
        <w:spacing w:line="360" w:lineRule="auto"/>
        <w:ind w:leftChars="131" w:left="288" w:rightChars="188" w:right="414" w:firstLine="0"/>
        <w:rPr>
          <w:sz w:val="24"/>
          <w:szCs w:val="24"/>
        </w:rPr>
      </w:pPr>
      <w:r w:rsidRPr="00DC48BA">
        <w:rPr>
          <w:rFonts w:hint="eastAsia"/>
          <w:sz w:val="24"/>
          <w:szCs w:val="24"/>
          <w:lang w:eastAsia="zh-CN"/>
        </w:rPr>
        <w:t>（2）</w:t>
      </w:r>
      <w:r w:rsidRPr="00DC48BA">
        <w:rPr>
          <w:sz w:val="24"/>
          <w:szCs w:val="24"/>
        </w:rPr>
        <w:t>为采购项目提供整体设计、规范编制或者项</w:t>
      </w:r>
      <w:r w:rsidRPr="00DC48BA">
        <w:rPr>
          <w:spacing w:val="-1"/>
          <w:sz w:val="24"/>
          <w:szCs w:val="24"/>
        </w:rPr>
        <w:t>目管理、监理、检测等服务的供应商，不得再参加该采购项目的其他采购活动。</w:t>
      </w:r>
    </w:p>
    <w:p w:rsidR="00FC65E7" w:rsidRDefault="005B18BD">
      <w:pPr>
        <w:pStyle w:val="a9"/>
        <w:tabs>
          <w:tab w:val="left" w:pos="1821"/>
        </w:tabs>
        <w:spacing w:line="360" w:lineRule="auto"/>
        <w:ind w:leftChars="131" w:left="288" w:rightChars="188" w:right="414" w:firstLine="0"/>
        <w:rPr>
          <w:sz w:val="24"/>
        </w:rPr>
      </w:pPr>
      <w:r w:rsidRPr="00DC48BA">
        <w:rPr>
          <w:rFonts w:hint="eastAsia"/>
          <w:sz w:val="24"/>
          <w:szCs w:val="24"/>
          <w:lang w:eastAsia="zh-CN"/>
        </w:rPr>
        <w:t>（3）</w:t>
      </w:r>
      <w:r w:rsidRPr="00DC48BA">
        <w:rPr>
          <w:sz w:val="24"/>
          <w:szCs w:val="24"/>
        </w:rPr>
        <w:t>供应商的信用行为：在资格审查阶段经查询，未被列入“失信被执行人”、“重大税收违法失信主体”、“政府采购严重违法失信行为记录名单”其中之一。如有以上不</w:t>
      </w:r>
      <w:r>
        <w:rPr>
          <w:sz w:val="24"/>
        </w:rPr>
        <w:t>良信用记录之一的，其响应无效。</w:t>
      </w:r>
      <w:bookmarkStart w:id="10" w:name="三、获取采购文件_"/>
      <w:bookmarkStart w:id="11" w:name="_bookmark3"/>
      <w:bookmarkEnd w:id="10"/>
      <w:bookmarkEnd w:id="11"/>
    </w:p>
    <w:p w:rsidR="00FC65E7" w:rsidRDefault="005B18BD">
      <w:pPr>
        <w:tabs>
          <w:tab w:val="left" w:pos="1461"/>
          <w:tab w:val="left" w:pos="4939"/>
        </w:tabs>
        <w:spacing w:before="161" w:line="360" w:lineRule="auto"/>
        <w:ind w:leftChars="131" w:left="288" w:rightChars="188" w:right="414"/>
        <w:rPr>
          <w:sz w:val="24"/>
        </w:rPr>
      </w:pPr>
      <w:r>
        <w:rPr>
          <w:b/>
          <w:sz w:val="24"/>
        </w:rPr>
        <w:t>三、获取采购文件</w:t>
      </w:r>
    </w:p>
    <w:p w:rsidR="00FC65E7" w:rsidRDefault="005B18BD">
      <w:pPr>
        <w:pStyle w:val="a9"/>
        <w:tabs>
          <w:tab w:val="left" w:pos="1521"/>
          <w:tab w:val="left" w:pos="2599"/>
          <w:tab w:val="left" w:pos="3079"/>
          <w:tab w:val="left" w:pos="3559"/>
          <w:tab w:val="left" w:pos="4399"/>
          <w:tab w:val="left" w:pos="4879"/>
          <w:tab w:val="left" w:pos="5299"/>
          <w:tab w:val="left" w:pos="5359"/>
          <w:tab w:val="left" w:pos="6019"/>
          <w:tab w:val="left" w:pos="7099"/>
          <w:tab w:val="left" w:pos="7699"/>
        </w:tabs>
        <w:spacing w:before="0" w:line="360" w:lineRule="auto"/>
        <w:ind w:leftChars="131" w:left="288" w:rightChars="188" w:right="414" w:firstLine="0"/>
        <w:rPr>
          <w:sz w:val="24"/>
        </w:rPr>
      </w:pPr>
      <w:r>
        <w:rPr>
          <w:rFonts w:hint="eastAsia"/>
          <w:sz w:val="24"/>
          <w:lang w:eastAsia="zh-CN"/>
        </w:rPr>
        <w:t>1.</w:t>
      </w:r>
      <w:r>
        <w:rPr>
          <w:sz w:val="24"/>
        </w:rPr>
        <w:t>时间：</w:t>
      </w:r>
      <w:r w:rsidR="005040ED">
        <w:rPr>
          <w:rFonts w:hint="eastAsia"/>
          <w:sz w:val="24"/>
          <w:u w:val="single"/>
          <w:lang w:eastAsia="zh-CN"/>
        </w:rPr>
        <w:t>2025</w:t>
      </w:r>
      <w:r>
        <w:rPr>
          <w:sz w:val="24"/>
          <w:u w:val="single"/>
        </w:rPr>
        <w:t>年</w:t>
      </w:r>
      <w:r w:rsidR="005040ED">
        <w:rPr>
          <w:rFonts w:hint="eastAsia"/>
          <w:sz w:val="24"/>
          <w:u w:val="single"/>
          <w:lang w:eastAsia="zh-CN"/>
        </w:rPr>
        <w:t>06</w:t>
      </w:r>
      <w:r>
        <w:rPr>
          <w:sz w:val="24"/>
          <w:u w:val="single"/>
        </w:rPr>
        <w:t>月</w:t>
      </w:r>
      <w:r w:rsidR="005040ED">
        <w:rPr>
          <w:rFonts w:hint="eastAsia"/>
          <w:sz w:val="24"/>
          <w:u w:val="single"/>
          <w:lang w:eastAsia="zh-CN"/>
        </w:rPr>
        <w:t>1</w:t>
      </w:r>
      <w:r w:rsidR="006772C5">
        <w:rPr>
          <w:rFonts w:hint="eastAsia"/>
          <w:sz w:val="24"/>
          <w:u w:val="single"/>
          <w:lang w:eastAsia="zh-CN"/>
        </w:rPr>
        <w:t>9</w:t>
      </w:r>
      <w:r>
        <w:rPr>
          <w:sz w:val="24"/>
          <w:u w:val="single"/>
        </w:rPr>
        <w:t>日</w:t>
      </w:r>
      <w:r>
        <w:rPr>
          <w:sz w:val="24"/>
        </w:rPr>
        <w:t>至</w:t>
      </w:r>
      <w:r w:rsidR="005040ED">
        <w:rPr>
          <w:rFonts w:hint="eastAsia"/>
          <w:sz w:val="24"/>
          <w:u w:val="single"/>
          <w:lang w:eastAsia="zh-CN"/>
        </w:rPr>
        <w:t>2025</w:t>
      </w:r>
      <w:r>
        <w:rPr>
          <w:sz w:val="24"/>
          <w:u w:val="single"/>
        </w:rPr>
        <w:t>年</w:t>
      </w:r>
      <w:r w:rsidR="005040ED">
        <w:rPr>
          <w:rFonts w:hint="eastAsia"/>
          <w:sz w:val="24"/>
          <w:u w:val="single"/>
          <w:lang w:eastAsia="zh-CN"/>
        </w:rPr>
        <w:t>06</w:t>
      </w:r>
      <w:r>
        <w:rPr>
          <w:sz w:val="24"/>
          <w:u w:val="single"/>
        </w:rPr>
        <w:t>月</w:t>
      </w:r>
      <w:r w:rsidR="001362C4">
        <w:rPr>
          <w:rFonts w:hint="eastAsia"/>
          <w:sz w:val="24"/>
          <w:u w:val="single"/>
          <w:lang w:eastAsia="zh-CN"/>
        </w:rPr>
        <w:t>26</w:t>
      </w:r>
      <w:r>
        <w:rPr>
          <w:sz w:val="24"/>
          <w:u w:val="single"/>
        </w:rPr>
        <w:t>日</w:t>
      </w:r>
      <w:r>
        <w:rPr>
          <w:sz w:val="24"/>
        </w:rPr>
        <w:t>，每天上午</w:t>
      </w:r>
      <w:r w:rsidR="005040ED">
        <w:rPr>
          <w:rFonts w:hint="eastAsia"/>
          <w:sz w:val="24"/>
          <w:u w:val="single"/>
          <w:lang w:eastAsia="zh-CN"/>
        </w:rPr>
        <w:t>00：00</w:t>
      </w:r>
      <w:r>
        <w:rPr>
          <w:sz w:val="24"/>
        </w:rPr>
        <w:t>至</w:t>
      </w:r>
      <w:r w:rsidR="005040ED">
        <w:rPr>
          <w:rFonts w:hint="eastAsia"/>
          <w:sz w:val="24"/>
          <w:u w:val="single"/>
          <w:lang w:eastAsia="zh-CN"/>
        </w:rPr>
        <w:t>14:00</w:t>
      </w:r>
      <w:r>
        <w:rPr>
          <w:sz w:val="24"/>
        </w:rPr>
        <w:t>，下午</w:t>
      </w:r>
      <w:r w:rsidR="005040ED">
        <w:rPr>
          <w:rFonts w:hint="eastAsia"/>
          <w:sz w:val="24"/>
          <w:u w:val="single"/>
          <w:lang w:eastAsia="zh-CN"/>
        </w:rPr>
        <w:t>14:00</w:t>
      </w:r>
      <w:r>
        <w:rPr>
          <w:sz w:val="24"/>
        </w:rPr>
        <w:t>至</w:t>
      </w:r>
      <w:r w:rsidR="005040ED">
        <w:rPr>
          <w:rFonts w:hint="eastAsia"/>
          <w:sz w:val="24"/>
          <w:u w:val="single"/>
          <w:lang w:eastAsia="zh-CN"/>
        </w:rPr>
        <w:t>23:59</w:t>
      </w:r>
      <w:r>
        <w:rPr>
          <w:sz w:val="24"/>
        </w:rPr>
        <w:t>（北京时间</w:t>
      </w:r>
      <w:r>
        <w:rPr>
          <w:spacing w:val="-18"/>
          <w:sz w:val="24"/>
        </w:rPr>
        <w:t xml:space="preserve">， </w:t>
      </w:r>
      <w:r>
        <w:rPr>
          <w:sz w:val="24"/>
        </w:rPr>
        <w:t>法定节假日除外）。</w:t>
      </w:r>
    </w:p>
    <w:p w:rsidR="00FC65E7" w:rsidRDefault="005B18BD">
      <w:pPr>
        <w:pStyle w:val="a4"/>
        <w:spacing w:line="360" w:lineRule="auto"/>
        <w:ind w:leftChars="131" w:left="288" w:rightChars="188" w:right="414"/>
        <w:rPr>
          <w:lang w:eastAsia="zh-CN"/>
        </w:rPr>
      </w:pPr>
      <w:r>
        <w:t>2</w:t>
      </w:r>
      <w:r>
        <w:rPr>
          <w:rFonts w:hint="eastAsia"/>
          <w:lang w:eastAsia="zh-CN"/>
        </w:rPr>
        <w:t>.</w:t>
      </w:r>
      <w:r>
        <w:t xml:space="preserve">地点：供应商登陆政采云平台http://www.zcygov.cn/，在线申请获取采购文件（登录政府采购云平台 → 项目采购 → 获取采购文件→申请，审核通过后可下载采购文件，如有操作性问题，可与政采云在线客服进行咨询，咨询电话：95763）。 </w:t>
      </w:r>
    </w:p>
    <w:p w:rsidR="00FC65E7" w:rsidRDefault="005B18BD">
      <w:pPr>
        <w:pStyle w:val="a4"/>
        <w:spacing w:line="360" w:lineRule="auto"/>
        <w:ind w:leftChars="131" w:left="288" w:rightChars="188" w:right="414"/>
      </w:pPr>
      <w:r>
        <w:t>3.方式：</w:t>
      </w:r>
      <w:r>
        <w:rPr>
          <w:rFonts w:hint="eastAsia"/>
        </w:rPr>
        <w:t>（</w:t>
      </w:r>
      <w:r>
        <w:t>1）线上获取（登录政府采购云平台 → 项目采购 → 获取采购文件→ 申请，审核通过后可下载采购文件）。本次招标不提供纸质版采购文件。（2）供应商获取采购文件前应注册成为政府采购云平台正式供应商。</w:t>
      </w:r>
    </w:p>
    <w:p w:rsidR="00FC65E7" w:rsidRDefault="005B18BD">
      <w:pPr>
        <w:spacing w:line="360" w:lineRule="auto"/>
        <w:ind w:leftChars="131" w:left="288" w:rightChars="188" w:right="414"/>
        <w:rPr>
          <w:sz w:val="24"/>
          <w:lang w:eastAsia="zh-CN"/>
        </w:rPr>
      </w:pPr>
      <w:r>
        <w:rPr>
          <w:sz w:val="24"/>
        </w:rPr>
        <w:t>4.售价：0 元。</w:t>
      </w:r>
      <w:bookmarkStart w:id="12" w:name="四、响应文件提交"/>
      <w:bookmarkStart w:id="13" w:name="_bookmark4"/>
      <w:bookmarkEnd w:id="12"/>
      <w:bookmarkEnd w:id="13"/>
    </w:p>
    <w:p w:rsidR="00FC65E7" w:rsidRDefault="005B18BD">
      <w:pPr>
        <w:spacing w:line="360" w:lineRule="auto"/>
        <w:ind w:leftChars="131" w:left="288" w:rightChars="188" w:right="414"/>
        <w:rPr>
          <w:b/>
          <w:sz w:val="24"/>
        </w:rPr>
      </w:pPr>
      <w:r>
        <w:rPr>
          <w:b/>
          <w:sz w:val="24"/>
        </w:rPr>
        <w:t>四、响应文件提交</w:t>
      </w:r>
    </w:p>
    <w:p w:rsidR="00FC65E7" w:rsidRDefault="005B18BD">
      <w:pPr>
        <w:pStyle w:val="a9"/>
        <w:tabs>
          <w:tab w:val="left" w:pos="1461"/>
          <w:tab w:val="left" w:pos="3355"/>
          <w:tab w:val="left" w:pos="3955"/>
          <w:tab w:val="left" w:pos="4555"/>
          <w:tab w:val="left" w:pos="5155"/>
          <w:tab w:val="left" w:pos="5755"/>
        </w:tabs>
        <w:spacing w:before="0" w:line="360" w:lineRule="auto"/>
        <w:ind w:leftChars="131" w:left="288" w:rightChars="188" w:right="414" w:firstLine="0"/>
        <w:rPr>
          <w:sz w:val="24"/>
        </w:rPr>
      </w:pPr>
      <w:r>
        <w:rPr>
          <w:rFonts w:hint="eastAsia"/>
          <w:sz w:val="24"/>
          <w:lang w:eastAsia="zh-CN"/>
        </w:rPr>
        <w:t>1.</w:t>
      </w:r>
      <w:r>
        <w:rPr>
          <w:sz w:val="24"/>
        </w:rPr>
        <w:t>截止时间</w:t>
      </w:r>
      <w:r>
        <w:rPr>
          <w:spacing w:val="-24"/>
          <w:sz w:val="24"/>
        </w:rPr>
        <w:t>：</w:t>
      </w:r>
      <w:r w:rsidR="005040ED">
        <w:rPr>
          <w:rFonts w:hint="eastAsia"/>
          <w:spacing w:val="-24"/>
          <w:sz w:val="24"/>
          <w:u w:val="single"/>
          <w:lang w:eastAsia="zh-CN"/>
        </w:rPr>
        <w:t>2025</w:t>
      </w:r>
      <w:r>
        <w:rPr>
          <w:sz w:val="24"/>
          <w:u w:val="single"/>
        </w:rPr>
        <w:t>年</w:t>
      </w:r>
      <w:r w:rsidR="005040ED">
        <w:rPr>
          <w:rFonts w:hint="eastAsia"/>
          <w:sz w:val="24"/>
          <w:u w:val="single"/>
          <w:lang w:eastAsia="zh-CN"/>
        </w:rPr>
        <w:t>07</w:t>
      </w:r>
      <w:r>
        <w:rPr>
          <w:sz w:val="24"/>
          <w:u w:val="single"/>
        </w:rPr>
        <w:t>月</w:t>
      </w:r>
      <w:r w:rsidR="005040ED">
        <w:rPr>
          <w:rFonts w:hint="eastAsia"/>
          <w:sz w:val="24"/>
          <w:u w:val="single"/>
          <w:lang w:eastAsia="zh-CN"/>
        </w:rPr>
        <w:t>01</w:t>
      </w:r>
      <w:r>
        <w:rPr>
          <w:sz w:val="24"/>
          <w:u w:val="single"/>
        </w:rPr>
        <w:t>日</w:t>
      </w:r>
      <w:r w:rsidR="005040ED">
        <w:rPr>
          <w:rFonts w:hint="eastAsia"/>
          <w:sz w:val="24"/>
          <w:u w:val="single"/>
          <w:lang w:eastAsia="zh-CN"/>
        </w:rPr>
        <w:t>11</w:t>
      </w:r>
      <w:r>
        <w:rPr>
          <w:sz w:val="24"/>
          <w:u w:val="single"/>
        </w:rPr>
        <w:t>时</w:t>
      </w:r>
      <w:r w:rsidR="005040ED">
        <w:rPr>
          <w:rFonts w:hint="eastAsia"/>
          <w:sz w:val="24"/>
          <w:u w:val="single"/>
          <w:lang w:eastAsia="zh-CN"/>
        </w:rPr>
        <w:t>00</w:t>
      </w:r>
      <w:r>
        <w:rPr>
          <w:spacing w:val="-24"/>
          <w:sz w:val="24"/>
          <w:u w:val="single"/>
        </w:rPr>
        <w:t>分</w:t>
      </w:r>
      <w:r>
        <w:rPr>
          <w:sz w:val="24"/>
        </w:rPr>
        <w:t>（北京时间</w:t>
      </w:r>
      <w:r>
        <w:rPr>
          <w:spacing w:val="-46"/>
          <w:sz w:val="24"/>
        </w:rPr>
        <w:t>）</w:t>
      </w:r>
      <w:r>
        <w:rPr>
          <w:sz w:val="24"/>
        </w:rPr>
        <w:t>。</w:t>
      </w:r>
    </w:p>
    <w:p w:rsidR="00FC65E7" w:rsidRDefault="005B18BD">
      <w:pPr>
        <w:pStyle w:val="a9"/>
        <w:tabs>
          <w:tab w:val="left" w:pos="1461"/>
        </w:tabs>
        <w:spacing w:before="0" w:line="360" w:lineRule="auto"/>
        <w:ind w:leftChars="131" w:left="288" w:rightChars="188" w:right="414" w:firstLine="0"/>
        <w:rPr>
          <w:sz w:val="24"/>
        </w:rPr>
      </w:pPr>
      <w:r>
        <w:rPr>
          <w:rFonts w:hint="eastAsia"/>
          <w:spacing w:val="-12"/>
          <w:sz w:val="24"/>
          <w:lang w:eastAsia="zh-CN"/>
        </w:rPr>
        <w:t>2.</w:t>
      </w:r>
      <w:r>
        <w:rPr>
          <w:spacing w:val="-12"/>
          <w:sz w:val="24"/>
        </w:rPr>
        <w:t>地点：</w:t>
      </w:r>
      <w:r>
        <w:rPr>
          <w:rFonts w:hint="eastAsia"/>
          <w:spacing w:val="-12"/>
          <w:sz w:val="24"/>
        </w:rPr>
        <w:t>政府采购云平台（</w:t>
      </w:r>
      <w:r>
        <w:rPr>
          <w:spacing w:val="-12"/>
          <w:sz w:val="24"/>
        </w:rPr>
        <w:t>www.zcygov.cn）供应商应于递交投标文件截止时间之前将电子投标文件上传到“政采云”平台。</w:t>
      </w:r>
    </w:p>
    <w:p w:rsidR="00FC65E7" w:rsidRDefault="005B18BD">
      <w:pPr>
        <w:spacing w:line="360" w:lineRule="auto"/>
        <w:ind w:leftChars="131" w:left="288" w:rightChars="188" w:right="414"/>
        <w:rPr>
          <w:b/>
          <w:sz w:val="24"/>
        </w:rPr>
      </w:pPr>
      <w:bookmarkStart w:id="14" w:name="五、开启"/>
      <w:bookmarkStart w:id="15" w:name="_bookmark5"/>
      <w:bookmarkEnd w:id="14"/>
      <w:bookmarkEnd w:id="15"/>
      <w:r>
        <w:rPr>
          <w:b/>
          <w:sz w:val="24"/>
        </w:rPr>
        <w:t>五、开启</w:t>
      </w:r>
    </w:p>
    <w:p w:rsidR="00FC65E7" w:rsidRDefault="005B18BD">
      <w:pPr>
        <w:tabs>
          <w:tab w:val="left" w:pos="1461"/>
          <w:tab w:val="left" w:pos="2899"/>
          <w:tab w:val="left" w:pos="3499"/>
          <w:tab w:val="left" w:pos="4099"/>
          <w:tab w:val="left" w:pos="4699"/>
          <w:tab w:val="left" w:pos="5299"/>
        </w:tabs>
        <w:spacing w:before="139" w:line="360" w:lineRule="auto"/>
        <w:ind w:leftChars="131" w:left="288" w:rightChars="188" w:right="414"/>
        <w:rPr>
          <w:sz w:val="24"/>
        </w:rPr>
      </w:pPr>
      <w:r>
        <w:rPr>
          <w:rFonts w:hint="eastAsia"/>
          <w:sz w:val="24"/>
          <w:lang w:eastAsia="zh-CN"/>
        </w:rPr>
        <w:t>1.</w:t>
      </w:r>
      <w:r>
        <w:rPr>
          <w:sz w:val="24"/>
        </w:rPr>
        <w:t>时间：</w:t>
      </w:r>
      <w:r w:rsidR="005040ED">
        <w:rPr>
          <w:rFonts w:hint="eastAsia"/>
          <w:spacing w:val="-24"/>
          <w:sz w:val="24"/>
          <w:u w:val="single"/>
          <w:lang w:eastAsia="zh-CN"/>
        </w:rPr>
        <w:t>2025</w:t>
      </w:r>
      <w:r w:rsidR="005040ED">
        <w:rPr>
          <w:sz w:val="24"/>
          <w:u w:val="single"/>
        </w:rPr>
        <w:t>年</w:t>
      </w:r>
      <w:r w:rsidR="005040ED">
        <w:rPr>
          <w:rFonts w:hint="eastAsia"/>
          <w:sz w:val="24"/>
          <w:u w:val="single"/>
          <w:lang w:eastAsia="zh-CN"/>
        </w:rPr>
        <w:t>07</w:t>
      </w:r>
      <w:r w:rsidR="005040ED">
        <w:rPr>
          <w:sz w:val="24"/>
          <w:u w:val="single"/>
        </w:rPr>
        <w:t>月</w:t>
      </w:r>
      <w:r w:rsidR="005040ED">
        <w:rPr>
          <w:rFonts w:hint="eastAsia"/>
          <w:sz w:val="24"/>
          <w:u w:val="single"/>
          <w:lang w:eastAsia="zh-CN"/>
        </w:rPr>
        <w:t>01</w:t>
      </w:r>
      <w:r w:rsidR="005040ED">
        <w:rPr>
          <w:sz w:val="24"/>
          <w:u w:val="single"/>
        </w:rPr>
        <w:t>日</w:t>
      </w:r>
      <w:r w:rsidR="005040ED">
        <w:rPr>
          <w:rFonts w:hint="eastAsia"/>
          <w:sz w:val="24"/>
          <w:u w:val="single"/>
          <w:lang w:eastAsia="zh-CN"/>
        </w:rPr>
        <w:t>11</w:t>
      </w:r>
      <w:r w:rsidR="005040ED">
        <w:rPr>
          <w:sz w:val="24"/>
          <w:u w:val="single"/>
        </w:rPr>
        <w:t>时</w:t>
      </w:r>
      <w:r w:rsidR="005040ED">
        <w:rPr>
          <w:rFonts w:hint="eastAsia"/>
          <w:sz w:val="24"/>
          <w:u w:val="single"/>
          <w:lang w:eastAsia="zh-CN"/>
        </w:rPr>
        <w:t>00</w:t>
      </w:r>
      <w:r w:rsidR="005040ED">
        <w:rPr>
          <w:spacing w:val="-24"/>
          <w:sz w:val="24"/>
          <w:u w:val="single"/>
        </w:rPr>
        <w:t>分</w:t>
      </w:r>
      <w:r>
        <w:rPr>
          <w:sz w:val="24"/>
        </w:rPr>
        <w:t>（北京时间）。</w:t>
      </w:r>
    </w:p>
    <w:p w:rsidR="00FC65E7" w:rsidRDefault="005B18BD">
      <w:pPr>
        <w:pStyle w:val="a9"/>
        <w:tabs>
          <w:tab w:val="left" w:pos="1461"/>
        </w:tabs>
        <w:spacing w:before="160" w:line="360" w:lineRule="auto"/>
        <w:ind w:leftChars="131" w:left="288" w:rightChars="188" w:right="414" w:firstLine="0"/>
        <w:rPr>
          <w:sz w:val="24"/>
        </w:rPr>
      </w:pPr>
      <w:r>
        <w:rPr>
          <w:rFonts w:hint="eastAsia"/>
          <w:spacing w:val="-5"/>
          <w:sz w:val="24"/>
          <w:lang w:eastAsia="zh-CN"/>
        </w:rPr>
        <w:t>2.</w:t>
      </w:r>
      <w:r>
        <w:rPr>
          <w:spacing w:val="-5"/>
          <w:sz w:val="24"/>
        </w:rPr>
        <w:t xml:space="preserve">地点：供应商登录政采云平台 </w:t>
      </w:r>
      <w:hyperlink r:id="rId10">
        <w:r>
          <w:rPr>
            <w:sz w:val="24"/>
          </w:rPr>
          <w:t>https://www.zcygov.cn/</w:t>
        </w:r>
      </w:hyperlink>
      <w:r>
        <w:rPr>
          <w:spacing w:val="-3"/>
          <w:sz w:val="24"/>
        </w:rPr>
        <w:t>，进入“项目采</w:t>
      </w:r>
      <w:r>
        <w:rPr>
          <w:sz w:val="24"/>
        </w:rPr>
        <w:t>购-开评标管理-右边选择对应项目点击“进入项目”进入开标大厅。</w:t>
      </w:r>
    </w:p>
    <w:p w:rsidR="00FC65E7" w:rsidRDefault="005B18BD">
      <w:pPr>
        <w:pStyle w:val="a4"/>
        <w:spacing w:before="146" w:line="360" w:lineRule="auto"/>
        <w:ind w:leftChars="131" w:left="288" w:rightChars="188" w:right="414"/>
      </w:pPr>
      <w:bookmarkStart w:id="16" w:name="六、公告期限"/>
      <w:bookmarkStart w:id="17" w:name="_bookmark6"/>
      <w:bookmarkEnd w:id="16"/>
      <w:bookmarkEnd w:id="17"/>
      <w:r>
        <w:rPr>
          <w:b/>
        </w:rPr>
        <w:t>六、公告期限</w:t>
      </w:r>
    </w:p>
    <w:p w:rsidR="00FC65E7" w:rsidRDefault="005B18BD">
      <w:pPr>
        <w:pStyle w:val="a4"/>
        <w:spacing w:before="62" w:line="360" w:lineRule="auto"/>
        <w:ind w:leftChars="131" w:left="288" w:rightChars="188" w:right="414"/>
      </w:pPr>
      <w:r>
        <w:t xml:space="preserve">自本公告发布之日起 </w:t>
      </w:r>
      <w:r>
        <w:rPr>
          <w:rFonts w:hint="eastAsia"/>
          <w:lang w:eastAsia="zh-CN"/>
        </w:rPr>
        <w:t>5</w:t>
      </w:r>
      <w:r>
        <w:t xml:space="preserve"> 个工作日。</w:t>
      </w:r>
    </w:p>
    <w:p w:rsidR="00FC65E7" w:rsidRDefault="005B18BD">
      <w:pPr>
        <w:pStyle w:val="a4"/>
        <w:spacing w:before="146" w:line="360" w:lineRule="auto"/>
        <w:ind w:leftChars="131" w:left="288" w:rightChars="188" w:right="414"/>
        <w:rPr>
          <w:lang w:eastAsia="zh-CN"/>
        </w:rPr>
      </w:pPr>
      <w:bookmarkStart w:id="18" w:name="七、其他补充事宜【如政采云平台信息内容更新，按最新内容自行修改】"/>
      <w:bookmarkStart w:id="19" w:name="_bookmark7"/>
      <w:bookmarkEnd w:id="18"/>
      <w:bookmarkEnd w:id="19"/>
      <w:r>
        <w:rPr>
          <w:b/>
        </w:rPr>
        <w:t>七、其他补充事宜</w:t>
      </w:r>
    </w:p>
    <w:p w:rsidR="00FC65E7" w:rsidRDefault="005B18BD">
      <w:pPr>
        <w:pStyle w:val="a4"/>
        <w:spacing w:before="2" w:line="360" w:lineRule="auto"/>
        <w:ind w:leftChars="131" w:left="288" w:rightChars="188" w:right="414"/>
      </w:pPr>
      <w:r>
        <w:t>1.本项目采用全流程不见面电子开评标，投标供应商需要使用CA加密设备，供应商可通过新疆数字证书认证中心官网（https://www.xjca.com.cn/）或下载“新疆政务通”APP自行进行申领。</w:t>
      </w:r>
    </w:p>
    <w:p w:rsidR="00FC65E7" w:rsidRDefault="005B18BD">
      <w:pPr>
        <w:pStyle w:val="a4"/>
        <w:spacing w:before="2" w:line="360" w:lineRule="auto"/>
        <w:ind w:leftChars="131" w:left="288" w:rightChars="188" w:right="414"/>
      </w:pPr>
      <w:r>
        <w:t>2.本项目实行网上投标，采用加密电子投标文件(供应商须使用CA加密设备通过政采云电子投标客户端制作投标文件)。若供应商参与投标，自行承担投标一切费用。</w:t>
      </w:r>
    </w:p>
    <w:p w:rsidR="00FC65E7" w:rsidRDefault="005B18BD">
      <w:pPr>
        <w:pStyle w:val="a4"/>
        <w:spacing w:before="2" w:line="360" w:lineRule="auto"/>
        <w:ind w:leftChars="131" w:left="288" w:rightChars="188" w:right="414"/>
      </w:pPr>
      <w: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rsidR="00FC65E7" w:rsidRDefault="005B18BD">
      <w:pPr>
        <w:pStyle w:val="a4"/>
        <w:spacing w:before="2" w:line="360" w:lineRule="auto"/>
        <w:ind w:leftChars="131" w:left="288" w:rightChars="188" w:right="414"/>
      </w:pPr>
      <w: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rsidR="00FC65E7" w:rsidRDefault="005B18BD">
      <w:pPr>
        <w:pStyle w:val="a4"/>
        <w:spacing w:before="2" w:line="360" w:lineRule="auto"/>
        <w:ind w:leftChars="131" w:left="288" w:rightChars="188" w:right="414"/>
      </w:pPr>
      <w:r>
        <w:t>5.供应商在开标时须使用制作加密电子投标文件所使用的CA锁及电脑，电脑须提前配置好浏览器（建议使用谷歌浏览器），以便开标时解锁。</w:t>
      </w:r>
    </w:p>
    <w:p w:rsidR="00FC65E7" w:rsidRDefault="005B18BD">
      <w:pPr>
        <w:pStyle w:val="a4"/>
        <w:spacing w:before="2" w:line="360" w:lineRule="auto"/>
        <w:ind w:leftChars="131" w:left="288" w:rightChars="188" w:right="414"/>
      </w:pPr>
      <w: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w:t>
      </w:r>
      <w:r>
        <w:rPr>
          <w:rFonts w:hint="eastAsia"/>
        </w:rPr>
        <w:t>群：</w:t>
      </w:r>
      <w:r>
        <w:t>33132402、十一群：30213207（如已加入1-9群，无需重复加入，十一个群联动直播），钉钉工具软件具有回放功能，直播培训结束后可在钉钉群中回放观看学习。</w:t>
      </w:r>
    </w:p>
    <w:p w:rsidR="00FC65E7" w:rsidRDefault="005B18BD">
      <w:pPr>
        <w:pStyle w:val="a4"/>
        <w:spacing w:before="2" w:line="360" w:lineRule="auto"/>
        <w:ind w:leftChars="131" w:left="288" w:rightChars="188" w:right="414"/>
      </w:pPr>
      <w:r>
        <w:t>7.为了保证开评标顺利进行，政采云线上开标功能完全实现，供应商开标所使用的电脑设备须具有视频及语音功能。</w:t>
      </w:r>
    </w:p>
    <w:p w:rsidR="00FC65E7" w:rsidRDefault="005B18BD">
      <w:pPr>
        <w:pStyle w:val="a4"/>
        <w:spacing w:before="2" w:line="360" w:lineRule="auto"/>
        <w:ind w:leftChars="131" w:left="288" w:rightChars="188" w:right="414"/>
      </w:pPr>
      <w:r>
        <w:rPr>
          <w:rFonts w:hint="eastAsia"/>
        </w:rPr>
        <w:t>特别提示：</w:t>
      </w:r>
    </w:p>
    <w:p w:rsidR="00FC65E7" w:rsidRDefault="005B18BD">
      <w:pPr>
        <w:pStyle w:val="a4"/>
        <w:spacing w:before="2" w:line="360" w:lineRule="auto"/>
        <w:ind w:leftChars="131" w:left="288" w:rightChars="188" w:right="414"/>
      </w:pPr>
      <w:r>
        <w:t>1、采购限额标准以上，200万元以下的货物和服务采购项目、400万元以下的工程采购项目，适宜由中小企业提供的，采购人应当专门面向中小企业采购。</w:t>
      </w:r>
    </w:p>
    <w:p w:rsidR="00FC65E7" w:rsidRDefault="005B18BD">
      <w:pPr>
        <w:pStyle w:val="a4"/>
        <w:spacing w:before="2" w:line="360" w:lineRule="auto"/>
        <w:ind w:leftChars="131" w:left="288" w:rightChars="188" w:right="414"/>
      </w:pPr>
      <w:r>
        <w:t>2、超过200万元的货物和服务采购项目，预留该部分采购项目预算总额的30%以上专门面向中小企业采购，其中预留给小微企业的比例不低于60%。</w:t>
      </w:r>
    </w:p>
    <w:p w:rsidR="00FC65E7" w:rsidRDefault="005B18BD">
      <w:pPr>
        <w:pStyle w:val="a4"/>
        <w:spacing w:before="2" w:line="360" w:lineRule="auto"/>
        <w:ind w:leftChars="131" w:left="288" w:rightChars="188" w:right="414"/>
      </w:pPr>
      <w:r>
        <w:t>3、超过400万元的工程采购项目中适宜由中小企业提供的，预留该部分采购项目预算总额的40%以上专门面向中小企业采购，其中预留给小微企业的比例不低于60%。</w:t>
      </w:r>
    </w:p>
    <w:p w:rsidR="00FC65E7" w:rsidRDefault="005B18BD">
      <w:pPr>
        <w:pStyle w:val="a4"/>
        <w:spacing w:before="2" w:line="360" w:lineRule="auto"/>
        <w:ind w:leftChars="131" w:left="288" w:rightChars="188" w:right="414"/>
      </w:pPr>
      <w:r>
        <w:t>4、对于未预留份额专门面向中小企业的采购项目，以及预留份额项目中的非预留部分采购包，采购人、招标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FC65E7" w:rsidRDefault="005B18BD">
      <w:pPr>
        <w:pStyle w:val="a4"/>
        <w:spacing w:before="2" w:line="360" w:lineRule="auto"/>
        <w:ind w:leftChars="131" w:left="288" w:rightChars="188" w:right="414"/>
      </w:pPr>
      <w:r>
        <w:t>5、接受大中型企业与小微企业组成联合体或者允许大中型企业向一家或者多家小微企业分包的采购项目，对于联合协议或者分包意向协议约定小微企业的合同份额占到合同总金额30%以上的，采购人、招标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rsidR="00C83276" w:rsidRDefault="005B18BD">
      <w:pPr>
        <w:spacing w:before="90" w:line="360" w:lineRule="auto"/>
        <w:ind w:leftChars="131" w:left="288" w:rightChars="188" w:right="414"/>
        <w:rPr>
          <w:b/>
          <w:sz w:val="24"/>
          <w:lang w:eastAsia="zh-CN"/>
        </w:rPr>
      </w:pPr>
      <w:bookmarkStart w:id="20" w:name="八、凡对本次采购提出询问，请按以下方式联系"/>
      <w:bookmarkStart w:id="21" w:name="_bookmark8"/>
      <w:bookmarkEnd w:id="20"/>
      <w:bookmarkEnd w:id="21"/>
      <w:r>
        <w:rPr>
          <w:b/>
          <w:sz w:val="24"/>
        </w:rPr>
        <w:t>八、凡对本次采购提出询问，请按以下方式联系</w:t>
      </w:r>
    </w:p>
    <w:p w:rsidR="00FC65E7" w:rsidRDefault="005B18BD">
      <w:pPr>
        <w:spacing w:before="90" w:line="360" w:lineRule="auto"/>
        <w:ind w:leftChars="131" w:left="288" w:rightChars="188" w:right="414"/>
        <w:rPr>
          <w:sz w:val="24"/>
        </w:rPr>
      </w:pPr>
      <w:r>
        <w:rPr>
          <w:sz w:val="24"/>
        </w:rPr>
        <w:t>1.采购人信息</w:t>
      </w:r>
    </w:p>
    <w:p w:rsidR="00FC65E7" w:rsidRPr="001323B1" w:rsidRDefault="005B18BD">
      <w:pPr>
        <w:pStyle w:val="a4"/>
        <w:tabs>
          <w:tab w:val="left" w:pos="4039"/>
        </w:tabs>
        <w:spacing w:line="360" w:lineRule="auto"/>
        <w:ind w:leftChars="131" w:left="288" w:rightChars="188" w:right="414"/>
        <w:rPr>
          <w:u w:val="single"/>
          <w:lang w:eastAsia="zh-CN"/>
        </w:rPr>
      </w:pPr>
      <w:r w:rsidRPr="001323B1">
        <w:t>名称：</w:t>
      </w:r>
      <w:r w:rsidRPr="001323B1">
        <w:rPr>
          <w:rFonts w:hint="eastAsia"/>
          <w:u w:val="single"/>
        </w:rPr>
        <w:t>新疆维吾尔自治区气象局</w:t>
      </w:r>
    </w:p>
    <w:p w:rsidR="00273D33" w:rsidRPr="001323B1" w:rsidRDefault="00273D33">
      <w:pPr>
        <w:pStyle w:val="a4"/>
        <w:tabs>
          <w:tab w:val="left" w:pos="4039"/>
        </w:tabs>
        <w:spacing w:line="360" w:lineRule="auto"/>
        <w:ind w:leftChars="131" w:left="288" w:rightChars="188" w:right="414"/>
        <w:rPr>
          <w:lang w:eastAsia="zh-CN"/>
        </w:rPr>
      </w:pPr>
      <w:r w:rsidRPr="001323B1">
        <w:rPr>
          <w:rFonts w:hint="eastAsia"/>
          <w:lang w:eastAsia="zh-CN"/>
        </w:rPr>
        <w:t>联系人：</w:t>
      </w:r>
      <w:r w:rsidRPr="001323B1">
        <w:rPr>
          <w:rFonts w:hint="eastAsia"/>
          <w:u w:val="single"/>
          <w:lang w:eastAsia="zh-CN"/>
        </w:rPr>
        <w:t>罗先生</w:t>
      </w:r>
    </w:p>
    <w:p w:rsidR="00FC65E7" w:rsidRPr="001323B1" w:rsidRDefault="005B18BD">
      <w:pPr>
        <w:pStyle w:val="a4"/>
        <w:tabs>
          <w:tab w:val="left" w:pos="4039"/>
        </w:tabs>
        <w:spacing w:before="94" w:line="360" w:lineRule="auto"/>
        <w:ind w:leftChars="131" w:left="288" w:rightChars="188" w:right="414"/>
        <w:jc w:val="both"/>
        <w:rPr>
          <w:u w:val="single"/>
          <w:lang w:eastAsia="zh-CN"/>
        </w:rPr>
      </w:pPr>
      <w:r w:rsidRPr="001323B1">
        <w:t>地址：</w:t>
      </w:r>
      <w:r w:rsidRPr="001323B1">
        <w:rPr>
          <w:rFonts w:hint="eastAsia"/>
          <w:u w:val="single"/>
        </w:rPr>
        <w:t>建国路</w:t>
      </w:r>
      <w:r w:rsidRPr="001323B1">
        <w:rPr>
          <w:u w:val="single"/>
        </w:rPr>
        <w:t>46</w:t>
      </w:r>
      <w:r w:rsidRPr="001323B1">
        <w:rPr>
          <w:rFonts w:hint="eastAsia"/>
          <w:u w:val="single"/>
        </w:rPr>
        <w:t>号</w:t>
      </w:r>
    </w:p>
    <w:p w:rsidR="00FC65E7" w:rsidRPr="001323B1" w:rsidRDefault="005B18BD">
      <w:pPr>
        <w:pStyle w:val="a4"/>
        <w:tabs>
          <w:tab w:val="left" w:pos="4039"/>
        </w:tabs>
        <w:spacing w:before="94" w:line="360" w:lineRule="auto"/>
        <w:ind w:leftChars="131" w:left="288" w:rightChars="188" w:right="414"/>
        <w:jc w:val="both"/>
        <w:rPr>
          <w:u w:val="single"/>
          <w:lang w:eastAsia="zh-CN"/>
        </w:rPr>
      </w:pPr>
      <w:r w:rsidRPr="001323B1">
        <w:t>联系方式：</w:t>
      </w:r>
      <w:r w:rsidRPr="001323B1">
        <w:rPr>
          <w:rFonts w:cs="仿宋_GB2312"/>
          <w:kern w:val="2"/>
          <w:u w:val="single"/>
          <w:lang w:eastAsia="zh-CN"/>
        </w:rPr>
        <w:t>0991-2655232</w:t>
      </w:r>
    </w:p>
    <w:p w:rsidR="00FC65E7" w:rsidRPr="001323B1" w:rsidRDefault="005B18BD">
      <w:pPr>
        <w:pStyle w:val="a4"/>
        <w:tabs>
          <w:tab w:val="left" w:pos="4039"/>
        </w:tabs>
        <w:spacing w:before="94" w:line="360" w:lineRule="auto"/>
        <w:ind w:leftChars="131" w:left="288" w:rightChars="188" w:right="414"/>
        <w:jc w:val="both"/>
      </w:pPr>
      <w:r w:rsidRPr="001323B1">
        <w:t>2.采购代理机构信息</w:t>
      </w:r>
    </w:p>
    <w:p w:rsidR="00FC65E7" w:rsidRPr="001323B1" w:rsidRDefault="005B18BD">
      <w:pPr>
        <w:pStyle w:val="a4"/>
        <w:tabs>
          <w:tab w:val="left" w:pos="4039"/>
        </w:tabs>
        <w:spacing w:line="360" w:lineRule="auto"/>
        <w:ind w:leftChars="131" w:left="288" w:rightChars="188" w:right="414"/>
        <w:jc w:val="both"/>
        <w:rPr>
          <w:u w:val="single"/>
          <w:lang w:eastAsia="zh-CN"/>
        </w:rPr>
      </w:pPr>
      <w:r w:rsidRPr="001323B1">
        <w:t>名称：</w:t>
      </w:r>
      <w:r w:rsidRPr="001323B1">
        <w:rPr>
          <w:rFonts w:hint="eastAsia"/>
          <w:u w:val="single"/>
        </w:rPr>
        <w:t>大成工程咨询有限公司</w:t>
      </w:r>
    </w:p>
    <w:p w:rsidR="001323B1" w:rsidRPr="001323B1" w:rsidRDefault="001323B1">
      <w:pPr>
        <w:pStyle w:val="a4"/>
        <w:tabs>
          <w:tab w:val="left" w:pos="4039"/>
        </w:tabs>
        <w:spacing w:line="360" w:lineRule="auto"/>
        <w:ind w:leftChars="131" w:left="288" w:rightChars="188" w:right="414"/>
        <w:jc w:val="both"/>
        <w:rPr>
          <w:lang w:eastAsia="zh-CN"/>
        </w:rPr>
      </w:pPr>
      <w:r w:rsidRPr="001323B1">
        <w:rPr>
          <w:rFonts w:hint="eastAsia"/>
          <w:lang w:eastAsia="zh-CN"/>
        </w:rPr>
        <w:t>联系人：</w:t>
      </w:r>
      <w:r w:rsidRPr="001323B1">
        <w:rPr>
          <w:rFonts w:hint="eastAsia"/>
          <w:u w:val="single"/>
          <w:lang w:eastAsia="zh-CN"/>
        </w:rPr>
        <w:t>高先生</w:t>
      </w:r>
    </w:p>
    <w:p w:rsidR="00FC65E7" w:rsidRPr="001323B1" w:rsidRDefault="005B18BD">
      <w:pPr>
        <w:pStyle w:val="a4"/>
        <w:tabs>
          <w:tab w:val="left" w:pos="4039"/>
        </w:tabs>
        <w:spacing w:line="360" w:lineRule="auto"/>
        <w:ind w:leftChars="131" w:left="288" w:rightChars="188" w:right="414"/>
        <w:jc w:val="both"/>
        <w:rPr>
          <w:lang w:eastAsia="zh-CN"/>
        </w:rPr>
      </w:pPr>
      <w:r w:rsidRPr="001323B1">
        <w:t>地址：</w:t>
      </w:r>
      <w:r w:rsidRPr="001323B1">
        <w:rPr>
          <w:rFonts w:hint="eastAsia"/>
          <w:u w:val="single"/>
        </w:rPr>
        <w:t>乌鲁木齐市新市区北京中路万泰大厦</w:t>
      </w:r>
      <w:r w:rsidRPr="001323B1">
        <w:rPr>
          <w:u w:val="single"/>
        </w:rPr>
        <w:t>B</w:t>
      </w:r>
      <w:r w:rsidRPr="001323B1">
        <w:rPr>
          <w:rFonts w:hint="eastAsia"/>
          <w:u w:val="single"/>
        </w:rPr>
        <w:t>座</w:t>
      </w:r>
      <w:r w:rsidRPr="001323B1">
        <w:rPr>
          <w:u w:val="single"/>
        </w:rPr>
        <w:t>8</w:t>
      </w:r>
      <w:r w:rsidRPr="001323B1">
        <w:rPr>
          <w:rFonts w:hint="eastAsia"/>
          <w:u w:val="single"/>
        </w:rPr>
        <w:t>楼</w:t>
      </w:r>
      <w:r w:rsidRPr="001323B1">
        <w:rPr>
          <w:u w:val="single"/>
        </w:rPr>
        <w:t>8F</w:t>
      </w:r>
      <w:r w:rsidRPr="001323B1">
        <w:rPr>
          <w:rFonts w:hint="eastAsia"/>
          <w:u w:val="single"/>
        </w:rPr>
        <w:t>室</w:t>
      </w:r>
    </w:p>
    <w:p w:rsidR="00FC65E7" w:rsidRPr="001323B1" w:rsidRDefault="005B18BD">
      <w:pPr>
        <w:pStyle w:val="a4"/>
        <w:tabs>
          <w:tab w:val="left" w:pos="4039"/>
        </w:tabs>
        <w:spacing w:line="360" w:lineRule="auto"/>
        <w:ind w:leftChars="131" w:left="288" w:rightChars="188" w:right="414"/>
        <w:jc w:val="both"/>
        <w:rPr>
          <w:u w:val="single"/>
          <w:lang w:eastAsia="zh-CN"/>
        </w:rPr>
      </w:pPr>
      <w:r w:rsidRPr="001323B1">
        <w:t>联系方式：</w:t>
      </w:r>
      <w:r w:rsidRPr="001323B1">
        <w:rPr>
          <w:rFonts w:cs="仿宋_GB2312"/>
          <w:kern w:val="2"/>
          <w:u w:val="single"/>
          <w:lang w:eastAsia="zh-CN"/>
        </w:rPr>
        <w:t>0991-6520186、</w:t>
      </w:r>
      <w:r w:rsidRPr="001323B1">
        <w:rPr>
          <w:rFonts w:cs="仿宋_GB2312" w:hint="eastAsia"/>
          <w:kern w:val="2"/>
          <w:u w:val="single"/>
          <w:lang w:eastAsia="zh-CN"/>
        </w:rPr>
        <w:t>18699165636</w:t>
      </w:r>
    </w:p>
    <w:p w:rsidR="00FC65E7" w:rsidRPr="001323B1" w:rsidRDefault="005B18BD">
      <w:pPr>
        <w:pStyle w:val="a4"/>
        <w:tabs>
          <w:tab w:val="left" w:pos="4039"/>
        </w:tabs>
        <w:spacing w:line="360" w:lineRule="auto"/>
        <w:ind w:leftChars="131" w:left="288" w:rightChars="188" w:right="414"/>
        <w:jc w:val="both"/>
      </w:pPr>
      <w:r w:rsidRPr="001323B1">
        <w:t>3.项目联系方式</w:t>
      </w:r>
    </w:p>
    <w:p w:rsidR="00FC65E7" w:rsidRPr="001323B1" w:rsidRDefault="005B18BD">
      <w:pPr>
        <w:pStyle w:val="a4"/>
        <w:tabs>
          <w:tab w:val="left" w:pos="4039"/>
        </w:tabs>
        <w:spacing w:line="360" w:lineRule="auto"/>
        <w:ind w:leftChars="131" w:left="288" w:rightChars="188" w:right="414"/>
        <w:rPr>
          <w:u w:val="single"/>
          <w:lang w:eastAsia="zh-CN"/>
        </w:rPr>
      </w:pPr>
      <w:r w:rsidRPr="001323B1">
        <w:t>项目联系人：</w:t>
      </w:r>
      <w:r w:rsidRPr="001323B1">
        <w:rPr>
          <w:rFonts w:hint="eastAsia"/>
          <w:u w:val="single"/>
          <w:lang w:eastAsia="zh-CN"/>
        </w:rPr>
        <w:t>高先生</w:t>
      </w:r>
      <w:r w:rsidRPr="001323B1">
        <w:rPr>
          <w:u w:val="single"/>
        </w:rPr>
        <w:t xml:space="preserve"> </w:t>
      </w:r>
    </w:p>
    <w:p w:rsidR="00FC65E7" w:rsidRPr="001323B1" w:rsidRDefault="005B18BD">
      <w:pPr>
        <w:pStyle w:val="a4"/>
        <w:tabs>
          <w:tab w:val="left" w:pos="4039"/>
        </w:tabs>
        <w:spacing w:line="360" w:lineRule="auto"/>
        <w:ind w:leftChars="131" w:left="288" w:rightChars="188" w:right="414"/>
      </w:pPr>
      <w:r w:rsidRPr="001323B1">
        <w:t>电话：</w:t>
      </w:r>
      <w:r w:rsidR="007D767D" w:rsidRPr="001323B1">
        <w:rPr>
          <w:rFonts w:cs="仿宋_GB2312"/>
          <w:kern w:val="2"/>
          <w:u w:val="single"/>
          <w:lang w:eastAsia="zh-CN"/>
        </w:rPr>
        <w:t>0991-6520186、</w:t>
      </w:r>
      <w:r w:rsidR="007D767D" w:rsidRPr="001323B1">
        <w:rPr>
          <w:rFonts w:cs="仿宋_GB2312" w:hint="eastAsia"/>
          <w:kern w:val="2"/>
          <w:u w:val="single"/>
          <w:lang w:eastAsia="zh-CN"/>
        </w:rPr>
        <w:t>18699165636</w:t>
      </w:r>
    </w:p>
    <w:p w:rsidR="00FC65E7" w:rsidRDefault="00FC65E7">
      <w:pPr>
        <w:spacing w:line="312" w:lineRule="auto"/>
        <w:rPr>
          <w:rFonts w:ascii="Times New Roman" w:eastAsia="Times New Roman"/>
        </w:rPr>
        <w:sectPr w:rsidR="00FC65E7">
          <w:headerReference w:type="default" r:id="rId11"/>
          <w:footerReference w:type="default" r:id="rId12"/>
          <w:pgSz w:w="11910" w:h="16840"/>
          <w:pgMar w:top="1380" w:right="820" w:bottom="1640" w:left="1060" w:header="878" w:footer="1457" w:gutter="0"/>
          <w:cols w:space="720"/>
        </w:sectPr>
      </w:pPr>
    </w:p>
    <w:p w:rsidR="00FC65E7" w:rsidRDefault="00FC65E7">
      <w:pPr>
        <w:pStyle w:val="a4"/>
        <w:spacing w:before="9"/>
        <w:rPr>
          <w:rFonts w:ascii="Times New Roman"/>
          <w:sz w:val="26"/>
        </w:rPr>
      </w:pPr>
    </w:p>
    <w:p w:rsidR="00FC65E7" w:rsidRDefault="005B18BD">
      <w:pPr>
        <w:pStyle w:val="1"/>
        <w:rPr>
          <w:sz w:val="36"/>
          <w:szCs w:val="36"/>
        </w:rPr>
      </w:pPr>
      <w:bookmarkStart w:id="22" w:name="第二章_供应商须知"/>
      <w:bookmarkStart w:id="23" w:name="_bookmark9"/>
      <w:bookmarkStart w:id="24" w:name="_Toc199342080"/>
      <w:bookmarkEnd w:id="22"/>
      <w:bookmarkEnd w:id="23"/>
      <w:r>
        <w:rPr>
          <w:sz w:val="36"/>
          <w:szCs w:val="36"/>
        </w:rPr>
        <w:t>第二章 供应商须知</w:t>
      </w:r>
      <w:bookmarkEnd w:id="24"/>
    </w:p>
    <w:p w:rsidR="00FC65E7" w:rsidRDefault="00FC65E7">
      <w:pPr>
        <w:pStyle w:val="a4"/>
        <w:spacing w:before="12"/>
        <w:rPr>
          <w:b/>
          <w:sz w:val="33"/>
        </w:rPr>
      </w:pPr>
    </w:p>
    <w:p w:rsidR="00FC65E7" w:rsidRDefault="005B18BD">
      <w:pPr>
        <w:pStyle w:val="7"/>
      </w:pPr>
      <w:bookmarkStart w:id="25" w:name="_bookmark10"/>
      <w:bookmarkStart w:id="26" w:name="一、供应商须知前附表"/>
      <w:bookmarkEnd w:id="25"/>
      <w:bookmarkEnd w:id="26"/>
      <w:r>
        <w:t>一、供应商须知前附表</w:t>
      </w:r>
    </w:p>
    <w:p w:rsidR="00FC65E7" w:rsidRDefault="00FC65E7">
      <w:pPr>
        <w:pStyle w:val="a4"/>
        <w:spacing w:before="11"/>
        <w:rPr>
          <w:b/>
          <w:sz w:val="22"/>
        </w:rPr>
      </w:pPr>
    </w:p>
    <w:p w:rsidR="00FC65E7" w:rsidRDefault="005B18BD">
      <w:pPr>
        <w:pStyle w:val="a4"/>
        <w:spacing w:line="364" w:lineRule="auto"/>
        <w:ind w:left="740" w:right="885" w:firstLine="480"/>
      </w:pPr>
      <w:r>
        <w:rPr>
          <w:noProof/>
          <w:lang w:eastAsia="zh-CN"/>
        </w:rPr>
        <mc:AlternateContent>
          <mc:Choice Requires="wps">
            <w:drawing>
              <wp:anchor distT="0" distB="0" distL="114300" distR="114300" simplePos="0" relativeHeight="251675648" behindDoc="0" locked="0" layoutInCell="1" allowOverlap="1">
                <wp:simplePos x="0" y="0"/>
                <wp:positionH relativeFrom="page">
                  <wp:posOffset>782726</wp:posOffset>
                </wp:positionH>
                <wp:positionV relativeFrom="paragraph">
                  <wp:posOffset>845160</wp:posOffset>
                </wp:positionV>
                <wp:extent cx="5972810" cy="6934809"/>
                <wp:effectExtent l="0" t="0" r="8890" b="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6934809"/>
                        </a:xfrm>
                        <a:prstGeom prst="rect">
                          <a:avLst/>
                        </a:prstGeom>
                        <a:noFill/>
                        <a:ln>
                          <a:noFill/>
                        </a:ln>
                      </wps:spPr>
                      <wps:txbx>
                        <w:txbxContent>
                          <w:tbl>
                            <w:tblPr>
                              <w:tblStyle w:val="TableNormal"/>
                              <w:tblW w:w="94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1982"/>
                              <w:gridCol w:w="6484"/>
                            </w:tblGrid>
                            <w:tr w:rsidR="00895275">
                              <w:trPr>
                                <w:trHeight w:val="666"/>
                              </w:trPr>
                              <w:tc>
                                <w:tcPr>
                                  <w:tcW w:w="975" w:type="dxa"/>
                                  <w:shd w:val="clear" w:color="auto" w:fill="D7D7D7"/>
                                </w:tcPr>
                                <w:p w:rsidR="00895275" w:rsidRDefault="00895275">
                                  <w:pPr>
                                    <w:pStyle w:val="TableParagraph"/>
                                    <w:spacing w:before="184"/>
                                    <w:ind w:left="101" w:right="95"/>
                                    <w:jc w:val="center"/>
                                    <w:rPr>
                                      <w:b/>
                                      <w:sz w:val="24"/>
                                    </w:rPr>
                                  </w:pPr>
                                  <w:r>
                                    <w:rPr>
                                      <w:b/>
                                      <w:sz w:val="24"/>
                                    </w:rPr>
                                    <w:t>条款号</w:t>
                                  </w:r>
                                </w:p>
                              </w:tc>
                              <w:tc>
                                <w:tcPr>
                                  <w:tcW w:w="1982" w:type="dxa"/>
                                  <w:shd w:val="clear" w:color="auto" w:fill="D7D7D7"/>
                                </w:tcPr>
                                <w:p w:rsidR="00895275" w:rsidRDefault="00895275">
                                  <w:pPr>
                                    <w:pStyle w:val="TableParagraph"/>
                                    <w:spacing w:before="184"/>
                                    <w:ind w:left="503"/>
                                    <w:rPr>
                                      <w:b/>
                                      <w:sz w:val="24"/>
                                    </w:rPr>
                                  </w:pPr>
                                  <w:r>
                                    <w:rPr>
                                      <w:b/>
                                      <w:sz w:val="24"/>
                                    </w:rPr>
                                    <w:t>条款名称</w:t>
                                  </w:r>
                                </w:p>
                              </w:tc>
                              <w:tc>
                                <w:tcPr>
                                  <w:tcW w:w="6484" w:type="dxa"/>
                                  <w:shd w:val="clear" w:color="auto" w:fill="D7D7D7"/>
                                </w:tcPr>
                                <w:p w:rsidR="00895275" w:rsidRDefault="00895275">
                                  <w:pPr>
                                    <w:pStyle w:val="TableParagraph"/>
                                    <w:tabs>
                                      <w:tab w:val="left" w:pos="488"/>
                                    </w:tabs>
                                    <w:spacing w:before="184"/>
                                    <w:ind w:left="6"/>
                                    <w:jc w:val="center"/>
                                    <w:rPr>
                                      <w:b/>
                                      <w:sz w:val="24"/>
                                    </w:rPr>
                                  </w:pPr>
                                  <w:r>
                                    <w:rPr>
                                      <w:b/>
                                      <w:sz w:val="24"/>
                                    </w:rPr>
                                    <w:t>内</w:t>
                                  </w:r>
                                  <w:r>
                                    <w:rPr>
                                      <w:b/>
                                      <w:sz w:val="24"/>
                                    </w:rPr>
                                    <w:tab/>
                                    <w:t>容</w:t>
                                  </w:r>
                                </w:p>
                              </w:tc>
                            </w:tr>
                            <w:tr w:rsidR="00895275">
                              <w:trPr>
                                <w:trHeight w:val="809"/>
                              </w:trPr>
                              <w:tc>
                                <w:tcPr>
                                  <w:tcW w:w="975" w:type="dxa"/>
                                  <w:tcBorders>
                                    <w:left w:val="single" w:sz="2" w:space="0" w:color="000000"/>
                                    <w:bottom w:val="single" w:sz="2" w:space="0" w:color="000000"/>
                                    <w:right w:val="single" w:sz="2" w:space="0" w:color="000000"/>
                                  </w:tcBorders>
                                  <w:vAlign w:val="center"/>
                                </w:tcPr>
                                <w:p w:rsidR="00895275" w:rsidRDefault="00895275">
                                  <w:pPr>
                                    <w:pStyle w:val="TableParagraph"/>
                                    <w:spacing w:before="1"/>
                                    <w:ind w:right="218"/>
                                    <w:jc w:val="center"/>
                                    <w:rPr>
                                      <w:sz w:val="24"/>
                                    </w:rPr>
                                  </w:pPr>
                                  <w:r>
                                    <w:rPr>
                                      <w:sz w:val="24"/>
                                    </w:rPr>
                                    <w:t>2.5</w:t>
                                  </w:r>
                                </w:p>
                              </w:tc>
                              <w:tc>
                                <w:tcPr>
                                  <w:tcW w:w="1982" w:type="dxa"/>
                                  <w:tcBorders>
                                    <w:left w:val="single" w:sz="2" w:space="0" w:color="000000"/>
                                    <w:bottom w:val="single" w:sz="2" w:space="0" w:color="000000"/>
                                    <w:right w:val="single" w:sz="2" w:space="0" w:color="000000"/>
                                  </w:tcBorders>
                                  <w:vAlign w:val="center"/>
                                </w:tcPr>
                                <w:p w:rsidR="00895275" w:rsidRDefault="00895275">
                                  <w:pPr>
                                    <w:pStyle w:val="TableParagraph"/>
                                    <w:spacing w:before="1"/>
                                    <w:jc w:val="center"/>
                                    <w:rPr>
                                      <w:sz w:val="24"/>
                                    </w:rPr>
                                  </w:pPr>
                                  <w:r>
                                    <w:rPr>
                                      <w:sz w:val="24"/>
                                    </w:rPr>
                                    <w:t>服务内容</w:t>
                                  </w:r>
                                </w:p>
                              </w:tc>
                              <w:tc>
                                <w:tcPr>
                                  <w:tcW w:w="6484" w:type="dxa"/>
                                  <w:tcBorders>
                                    <w:left w:val="single" w:sz="2" w:space="0" w:color="000000"/>
                                    <w:bottom w:val="single" w:sz="2" w:space="0" w:color="000000"/>
                                    <w:right w:val="single" w:sz="2" w:space="0" w:color="000000"/>
                                  </w:tcBorders>
                                </w:tcPr>
                                <w:p w:rsidR="00895275" w:rsidRDefault="00895275">
                                  <w:pPr>
                                    <w:pStyle w:val="TableParagraph"/>
                                    <w:tabs>
                                      <w:tab w:val="left" w:pos="589"/>
                                      <w:tab w:val="left" w:pos="2869"/>
                                    </w:tabs>
                                    <w:spacing w:before="99" w:line="242" w:lineRule="auto"/>
                                    <w:ind w:left="109" w:right="98"/>
                                    <w:rPr>
                                      <w:sz w:val="24"/>
                                    </w:rPr>
                                  </w:pPr>
                                  <w:r w:rsidRPr="00DC48BA">
                                    <w:rPr>
                                      <w:rFonts w:hint="eastAsia"/>
                                      <w:sz w:val="24"/>
                                      <w:lang w:eastAsia="zh-CN"/>
                                    </w:rPr>
                                    <w:t>新疆气象服务能力提升工程竣工财务决算审计服务</w:t>
                                  </w:r>
                                  <w:r>
                                    <w:rPr>
                                      <w:rFonts w:hint="eastAsia"/>
                                      <w:sz w:val="24"/>
                                    </w:rPr>
                                    <w:t>，具体内容详见采购文件第三章项目采购需求部分</w:t>
                                  </w:r>
                                  <w:r>
                                    <w:rPr>
                                      <w:sz w:val="24"/>
                                    </w:rPr>
                                    <w:t>。</w:t>
                                  </w:r>
                                </w:p>
                              </w:tc>
                            </w:tr>
                            <w:tr w:rsidR="00895275">
                              <w:trPr>
                                <w:trHeight w:val="669"/>
                              </w:trPr>
                              <w:tc>
                                <w:tcPr>
                                  <w:tcW w:w="975"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ind w:left="227" w:right="218"/>
                                    <w:jc w:val="center"/>
                                    <w:rPr>
                                      <w:sz w:val="24"/>
                                    </w:rPr>
                                  </w:pPr>
                                  <w:r>
                                    <w:rPr>
                                      <w:sz w:val="24"/>
                                    </w:rPr>
                                    <w:t>9.1</w:t>
                                  </w:r>
                                </w:p>
                              </w:tc>
                              <w:tc>
                                <w:tcPr>
                                  <w:tcW w:w="1982"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ind w:left="109"/>
                                    <w:jc w:val="center"/>
                                    <w:rPr>
                                      <w:sz w:val="24"/>
                                    </w:rPr>
                                  </w:pPr>
                                  <w:r>
                                    <w:rPr>
                                      <w:sz w:val="24"/>
                                    </w:rPr>
                                    <w:t>现场考察</w:t>
                                  </w:r>
                                </w:p>
                              </w:tc>
                              <w:tc>
                                <w:tcPr>
                                  <w:tcW w:w="6484"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tabs>
                                      <w:tab w:val="left" w:pos="325"/>
                                    </w:tabs>
                                    <w:spacing w:before="60"/>
                                    <w:jc w:val="both"/>
                                    <w:rPr>
                                      <w:sz w:val="24"/>
                                      <w:lang w:eastAsia="zh-CN"/>
                                    </w:rPr>
                                  </w:pPr>
                                  <w:r>
                                    <w:rPr>
                                      <w:rFonts w:ascii="MS Gothic" w:eastAsia="MS Gothic" w:hAnsi="MS Gothic" w:cs="MS Gothic" w:hint="eastAsia"/>
                                      <w:sz w:val="24"/>
                                      <w:lang w:eastAsia="zh-CN"/>
                                    </w:rPr>
                                    <w:t>☑</w:t>
                                  </w:r>
                                  <w:r>
                                    <w:rPr>
                                      <w:sz w:val="24"/>
                                    </w:rPr>
                                    <w:t>不组织，供应商自行前往</w:t>
                                  </w:r>
                                </w:p>
                                <w:p w:rsidR="00895275" w:rsidRDefault="00895275">
                                  <w:pPr>
                                    <w:pStyle w:val="TableParagraph"/>
                                    <w:tabs>
                                      <w:tab w:val="left" w:pos="325"/>
                                    </w:tabs>
                                    <w:spacing w:before="4"/>
                                    <w:rPr>
                                      <w:sz w:val="24"/>
                                    </w:rPr>
                                  </w:pPr>
                                  <w:r>
                                    <w:rPr>
                                      <w:rFonts w:hint="eastAsia"/>
                                      <w:sz w:val="24"/>
                                      <w:lang w:eastAsia="zh-CN"/>
                                    </w:rPr>
                                    <w:t>□</w:t>
                                  </w:r>
                                  <w:r>
                                    <w:rPr>
                                      <w:sz w:val="24"/>
                                    </w:rPr>
                                    <w:t>组织</w:t>
                                  </w:r>
                                </w:p>
                                <w:p w:rsidR="00895275" w:rsidRDefault="00895275">
                                  <w:pPr>
                                    <w:pStyle w:val="TableParagraph"/>
                                    <w:tabs>
                                      <w:tab w:val="left" w:pos="325"/>
                                    </w:tabs>
                                    <w:spacing w:before="60"/>
                                    <w:jc w:val="both"/>
                                    <w:rPr>
                                      <w:spacing w:val="-17"/>
                                      <w:sz w:val="24"/>
                                      <w:lang w:eastAsia="zh-CN"/>
                                    </w:rPr>
                                  </w:pPr>
                                  <w:r>
                                    <w:rPr>
                                      <w:sz w:val="24"/>
                                    </w:rPr>
                                    <w:t>时间：</w:t>
                                  </w:r>
                                  <w:r>
                                    <w:rPr>
                                      <w:rFonts w:hint="eastAsia"/>
                                      <w:sz w:val="24"/>
                                      <w:u w:val="single"/>
                                      <w:lang w:eastAsia="zh-CN"/>
                                    </w:rPr>
                                    <w:t>/</w:t>
                                  </w:r>
                                  <w:r>
                                    <w:rPr>
                                      <w:spacing w:val="-17"/>
                                      <w:sz w:val="24"/>
                                    </w:rPr>
                                    <w:t>。</w:t>
                                  </w:r>
                                </w:p>
                                <w:p w:rsidR="00895275" w:rsidRDefault="00895275">
                                  <w:pPr>
                                    <w:pStyle w:val="TableParagraph"/>
                                    <w:tabs>
                                      <w:tab w:val="left" w:pos="325"/>
                                    </w:tabs>
                                    <w:spacing w:before="60"/>
                                    <w:jc w:val="both"/>
                                    <w:rPr>
                                      <w:sz w:val="24"/>
                                      <w:lang w:eastAsia="zh-CN"/>
                                    </w:rPr>
                                  </w:pPr>
                                  <w:r>
                                    <w:rPr>
                                      <w:sz w:val="24"/>
                                    </w:rPr>
                                    <w:t>地点：</w:t>
                                  </w:r>
                                  <w:r>
                                    <w:rPr>
                                      <w:rFonts w:hint="eastAsia"/>
                                      <w:sz w:val="24"/>
                                      <w:u w:val="single"/>
                                      <w:lang w:eastAsia="zh-CN"/>
                                    </w:rPr>
                                    <w:t>/</w:t>
                                  </w:r>
                                  <w:r>
                                    <w:rPr>
                                      <w:spacing w:val="-17"/>
                                      <w:sz w:val="24"/>
                                    </w:rPr>
                                    <w:t>。</w:t>
                                  </w:r>
                                </w:p>
                              </w:tc>
                            </w:tr>
                            <w:tr w:rsidR="00895275">
                              <w:trPr>
                                <w:trHeight w:val="693"/>
                              </w:trPr>
                              <w:tc>
                                <w:tcPr>
                                  <w:tcW w:w="975"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ind w:left="227" w:right="218"/>
                                    <w:jc w:val="center"/>
                                    <w:rPr>
                                      <w:sz w:val="24"/>
                                    </w:rPr>
                                  </w:pPr>
                                  <w:r>
                                    <w:rPr>
                                      <w:sz w:val="24"/>
                                    </w:rPr>
                                    <w:t>9.5</w:t>
                                  </w:r>
                                </w:p>
                              </w:tc>
                              <w:tc>
                                <w:tcPr>
                                  <w:tcW w:w="1982"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ind w:left="109"/>
                                    <w:jc w:val="center"/>
                                    <w:rPr>
                                      <w:sz w:val="24"/>
                                    </w:rPr>
                                  </w:pPr>
                                  <w:r>
                                    <w:rPr>
                                      <w:sz w:val="24"/>
                                    </w:rPr>
                                    <w:t>答疑会</w:t>
                                  </w:r>
                                </w:p>
                              </w:tc>
                              <w:tc>
                                <w:tcPr>
                                  <w:tcW w:w="6484"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tabs>
                                      <w:tab w:val="left" w:pos="325"/>
                                    </w:tabs>
                                    <w:spacing w:before="59"/>
                                    <w:jc w:val="both"/>
                                    <w:rPr>
                                      <w:sz w:val="24"/>
                                      <w:lang w:eastAsia="zh-CN"/>
                                    </w:rPr>
                                  </w:pPr>
                                  <w:r>
                                    <w:rPr>
                                      <w:rFonts w:ascii="MS Gothic" w:eastAsia="MS Gothic" w:hAnsi="MS Gothic" w:cs="MS Gothic" w:hint="eastAsia"/>
                                      <w:sz w:val="24"/>
                                      <w:lang w:eastAsia="zh-CN"/>
                                    </w:rPr>
                                    <w:t>☑</w:t>
                                  </w:r>
                                  <w:r>
                                    <w:rPr>
                                      <w:sz w:val="24"/>
                                    </w:rPr>
                                    <w:t>不组织</w:t>
                                  </w:r>
                                </w:p>
                                <w:p w:rsidR="00895275" w:rsidRDefault="00895275">
                                  <w:pPr>
                                    <w:pStyle w:val="TableParagraph"/>
                                    <w:tabs>
                                      <w:tab w:val="left" w:pos="325"/>
                                    </w:tabs>
                                    <w:spacing w:before="4"/>
                                    <w:rPr>
                                      <w:sz w:val="24"/>
                                    </w:rPr>
                                  </w:pPr>
                                  <w:r>
                                    <w:rPr>
                                      <w:rFonts w:hint="eastAsia"/>
                                      <w:sz w:val="24"/>
                                      <w:lang w:eastAsia="zh-CN"/>
                                    </w:rPr>
                                    <w:t>□</w:t>
                                  </w:r>
                                  <w:r>
                                    <w:rPr>
                                      <w:sz w:val="24"/>
                                    </w:rPr>
                                    <w:t>组织</w:t>
                                  </w:r>
                                </w:p>
                                <w:p w:rsidR="00895275" w:rsidRDefault="00895275">
                                  <w:pPr>
                                    <w:pStyle w:val="TableParagraph"/>
                                    <w:tabs>
                                      <w:tab w:val="left" w:pos="325"/>
                                    </w:tabs>
                                    <w:spacing w:before="60"/>
                                    <w:jc w:val="both"/>
                                    <w:rPr>
                                      <w:spacing w:val="-17"/>
                                      <w:sz w:val="24"/>
                                      <w:lang w:eastAsia="zh-CN"/>
                                    </w:rPr>
                                  </w:pPr>
                                  <w:r>
                                    <w:rPr>
                                      <w:sz w:val="24"/>
                                    </w:rPr>
                                    <w:t>时间：</w:t>
                                  </w:r>
                                  <w:r>
                                    <w:rPr>
                                      <w:rFonts w:hint="eastAsia"/>
                                      <w:sz w:val="24"/>
                                      <w:u w:val="single"/>
                                      <w:lang w:eastAsia="zh-CN"/>
                                    </w:rPr>
                                    <w:t>/</w:t>
                                  </w:r>
                                  <w:r>
                                    <w:rPr>
                                      <w:spacing w:val="-17"/>
                                      <w:sz w:val="24"/>
                                    </w:rPr>
                                    <w:t>。</w:t>
                                  </w:r>
                                </w:p>
                                <w:p w:rsidR="00895275" w:rsidRDefault="00895275">
                                  <w:pPr>
                                    <w:pStyle w:val="TableParagraph"/>
                                    <w:tabs>
                                      <w:tab w:val="left" w:pos="325"/>
                                    </w:tabs>
                                    <w:spacing w:before="59"/>
                                    <w:jc w:val="both"/>
                                    <w:rPr>
                                      <w:sz w:val="24"/>
                                      <w:lang w:eastAsia="zh-CN"/>
                                    </w:rPr>
                                  </w:pPr>
                                  <w:r>
                                    <w:rPr>
                                      <w:sz w:val="24"/>
                                    </w:rPr>
                                    <w:t>地点：</w:t>
                                  </w:r>
                                  <w:r>
                                    <w:rPr>
                                      <w:rFonts w:hint="eastAsia"/>
                                      <w:sz w:val="24"/>
                                      <w:u w:val="single"/>
                                      <w:lang w:eastAsia="zh-CN"/>
                                    </w:rPr>
                                    <w:t>/</w:t>
                                  </w:r>
                                  <w:r>
                                    <w:rPr>
                                      <w:spacing w:val="-17"/>
                                      <w:sz w:val="24"/>
                                    </w:rPr>
                                    <w:t>。</w:t>
                                  </w:r>
                                </w:p>
                              </w:tc>
                            </w:tr>
                            <w:tr w:rsidR="00895275">
                              <w:trPr>
                                <w:trHeight w:val="1342"/>
                              </w:trPr>
                              <w:tc>
                                <w:tcPr>
                                  <w:tcW w:w="975"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ind w:left="227" w:right="218"/>
                                    <w:jc w:val="center"/>
                                    <w:rPr>
                                      <w:sz w:val="24"/>
                                    </w:rPr>
                                  </w:pPr>
                                  <w:r>
                                    <w:rPr>
                                      <w:sz w:val="24"/>
                                    </w:rPr>
                                    <w:t>12.1</w:t>
                                  </w:r>
                                </w:p>
                              </w:tc>
                              <w:tc>
                                <w:tcPr>
                                  <w:tcW w:w="1982"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ind w:left="109"/>
                                    <w:jc w:val="center"/>
                                    <w:rPr>
                                      <w:sz w:val="24"/>
                                    </w:rPr>
                                  </w:pPr>
                                  <w:r>
                                    <w:rPr>
                                      <w:sz w:val="24"/>
                                    </w:rPr>
                                    <w:t>询问</w:t>
                                  </w:r>
                                </w:p>
                              </w:tc>
                              <w:tc>
                                <w:tcPr>
                                  <w:tcW w:w="6484" w:type="dxa"/>
                                  <w:tcBorders>
                                    <w:top w:val="single" w:sz="2" w:space="0" w:color="000000"/>
                                    <w:left w:val="single" w:sz="2" w:space="0" w:color="000000"/>
                                    <w:bottom w:val="single" w:sz="2" w:space="0" w:color="000000"/>
                                    <w:right w:val="single" w:sz="2" w:space="0" w:color="000000"/>
                                  </w:tcBorders>
                                </w:tcPr>
                                <w:p w:rsidR="00895275" w:rsidRDefault="00895275">
                                  <w:pPr>
                                    <w:pStyle w:val="TableParagraph"/>
                                    <w:tabs>
                                      <w:tab w:val="left" w:pos="351"/>
                                    </w:tabs>
                                    <w:spacing w:before="60"/>
                                    <w:ind w:left="350"/>
                                    <w:rPr>
                                      <w:sz w:val="24"/>
                                    </w:rPr>
                                  </w:pPr>
                                  <w:r>
                                    <w:rPr>
                                      <w:rFonts w:hint="eastAsia"/>
                                      <w:sz w:val="24"/>
                                      <w:lang w:eastAsia="zh-CN"/>
                                    </w:rPr>
                                    <w:t>1.</w:t>
                                  </w:r>
                                  <w:r>
                                    <w:rPr>
                                      <w:sz w:val="24"/>
                                    </w:rPr>
                                    <w:t>方式：</w:t>
                                  </w:r>
                                </w:p>
                                <w:p w:rsidR="00895275" w:rsidRDefault="00895275">
                                  <w:pPr>
                                    <w:pStyle w:val="TableParagraph"/>
                                    <w:tabs>
                                      <w:tab w:val="left" w:pos="5509"/>
                                    </w:tabs>
                                    <w:spacing w:before="4" w:line="242" w:lineRule="auto"/>
                                    <w:ind w:left="109" w:right="98" w:firstLine="240"/>
                                    <w:rPr>
                                      <w:sz w:val="24"/>
                                    </w:rPr>
                                  </w:pPr>
                                  <w:r>
                                    <w:rPr>
                                      <w:sz w:val="24"/>
                                    </w:rPr>
                                    <w:t>在供应商客户端中按照格式填写询问函</w:t>
                                  </w:r>
                                  <w:r>
                                    <w:rPr>
                                      <w:spacing w:val="-5"/>
                                      <w:sz w:val="24"/>
                                    </w:rPr>
                                    <w:t>，</w:t>
                                  </w:r>
                                  <w:r>
                                    <w:rPr>
                                      <w:sz w:val="24"/>
                                    </w:rPr>
                                    <w:t>并在生成询问</w:t>
                                  </w:r>
                                  <w:r>
                                    <w:rPr>
                                      <w:spacing w:val="-17"/>
                                      <w:sz w:val="24"/>
                                    </w:rPr>
                                    <w:t>函</w:t>
                                  </w:r>
                                  <w:r>
                                    <w:rPr>
                                      <w:sz w:val="24"/>
                                    </w:rPr>
                                    <w:t>后加盖电子印章提交；其他询问方式：</w:t>
                                  </w:r>
                                  <w:r>
                                    <w:rPr>
                                      <w:rFonts w:hint="eastAsia"/>
                                      <w:sz w:val="24"/>
                                      <w:u w:val="single"/>
                                    </w:rPr>
                                    <w:t>电话咨询</w:t>
                                  </w:r>
                                  <w:r>
                                    <w:rPr>
                                      <w:sz w:val="24"/>
                                    </w:rPr>
                                    <w:t>。</w:t>
                                  </w:r>
                                </w:p>
                                <w:p w:rsidR="00895275" w:rsidRDefault="00895275">
                                  <w:pPr>
                                    <w:pStyle w:val="TableParagraph"/>
                                    <w:tabs>
                                      <w:tab w:val="left" w:pos="351"/>
                                      <w:tab w:val="left" w:pos="2869"/>
                                    </w:tabs>
                                    <w:spacing w:before="3"/>
                                    <w:ind w:left="350"/>
                                    <w:rPr>
                                      <w:sz w:val="24"/>
                                      <w:u w:val="single"/>
                                    </w:rPr>
                                  </w:pPr>
                                  <w:r>
                                    <w:rPr>
                                      <w:rFonts w:hint="eastAsia"/>
                                      <w:sz w:val="24"/>
                                      <w:lang w:eastAsia="zh-CN"/>
                                    </w:rPr>
                                    <w:t>2.</w:t>
                                  </w:r>
                                  <w:r>
                                    <w:rPr>
                                      <w:sz w:val="24"/>
                                    </w:rPr>
                                    <w:t>时间要求：</w:t>
                                  </w:r>
                                  <w:r>
                                    <w:rPr>
                                      <w:rFonts w:hint="eastAsia"/>
                                      <w:sz w:val="24"/>
                                      <w:u w:val="single"/>
                                    </w:rPr>
                                    <w:t>每天上午</w:t>
                                  </w:r>
                                  <w:r>
                                    <w:rPr>
                                      <w:sz w:val="24"/>
                                      <w:u w:val="single"/>
                                    </w:rPr>
                                    <w:t>10:</w:t>
                                  </w:r>
                                  <w:r>
                                    <w:rPr>
                                      <w:rFonts w:hint="eastAsia"/>
                                      <w:sz w:val="24"/>
                                      <w:u w:val="single"/>
                                      <w:lang w:eastAsia="zh-CN"/>
                                    </w:rPr>
                                    <w:t>3</w:t>
                                  </w:r>
                                  <w:r>
                                    <w:rPr>
                                      <w:sz w:val="24"/>
                                      <w:u w:val="single"/>
                                    </w:rPr>
                                    <w:t>0 至1</w:t>
                                  </w:r>
                                  <w:r>
                                    <w:rPr>
                                      <w:rFonts w:hint="eastAsia"/>
                                      <w:sz w:val="24"/>
                                      <w:u w:val="single"/>
                                      <w:lang w:eastAsia="zh-CN"/>
                                    </w:rPr>
                                    <w:t>4</w:t>
                                  </w:r>
                                  <w:r>
                                    <w:rPr>
                                      <w:sz w:val="24"/>
                                      <w:u w:val="single"/>
                                    </w:rPr>
                                    <w:t>:</w:t>
                                  </w:r>
                                  <w:r>
                                    <w:rPr>
                                      <w:rFonts w:hint="eastAsia"/>
                                      <w:sz w:val="24"/>
                                      <w:u w:val="single"/>
                                      <w:lang w:eastAsia="zh-CN"/>
                                    </w:rPr>
                                    <w:t>0</w:t>
                                  </w:r>
                                  <w:r>
                                    <w:rPr>
                                      <w:sz w:val="24"/>
                                      <w:u w:val="single"/>
                                    </w:rPr>
                                    <w:t>0，下午15:30 至</w:t>
                                  </w:r>
                                </w:p>
                                <w:p w:rsidR="00895275" w:rsidRDefault="00895275">
                                  <w:pPr>
                                    <w:pStyle w:val="TableParagraph"/>
                                    <w:tabs>
                                      <w:tab w:val="left" w:pos="351"/>
                                      <w:tab w:val="left" w:pos="2869"/>
                                    </w:tabs>
                                    <w:spacing w:before="3"/>
                                    <w:ind w:left="350"/>
                                    <w:rPr>
                                      <w:sz w:val="24"/>
                                    </w:rPr>
                                  </w:pPr>
                                  <w:r>
                                    <w:rPr>
                                      <w:sz w:val="24"/>
                                      <w:u w:val="single"/>
                                    </w:rPr>
                                    <w:t>19:00（北京时间，法定节假日除外）</w:t>
                                  </w:r>
                                  <w:r>
                                    <w:rPr>
                                      <w:sz w:val="24"/>
                                    </w:rPr>
                                    <w:t>。</w:t>
                                  </w:r>
                                </w:p>
                              </w:tc>
                            </w:tr>
                            <w:tr w:rsidR="00895275">
                              <w:trPr>
                                <w:trHeight w:val="560"/>
                              </w:trPr>
                              <w:tc>
                                <w:tcPr>
                                  <w:tcW w:w="975"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spacing w:before="130"/>
                                    <w:ind w:left="227" w:right="218"/>
                                    <w:jc w:val="center"/>
                                    <w:rPr>
                                      <w:sz w:val="24"/>
                                    </w:rPr>
                                  </w:pPr>
                                  <w:r>
                                    <w:rPr>
                                      <w:sz w:val="24"/>
                                    </w:rPr>
                                    <w:t>15.1</w:t>
                                  </w:r>
                                </w:p>
                              </w:tc>
                              <w:tc>
                                <w:tcPr>
                                  <w:tcW w:w="1982"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spacing w:before="130"/>
                                    <w:ind w:left="109"/>
                                    <w:jc w:val="center"/>
                                    <w:rPr>
                                      <w:sz w:val="24"/>
                                    </w:rPr>
                                  </w:pPr>
                                  <w:r>
                                    <w:rPr>
                                      <w:sz w:val="24"/>
                                    </w:rPr>
                                    <w:t>响应文件有效期</w:t>
                                  </w:r>
                                </w:p>
                              </w:tc>
                              <w:tc>
                                <w:tcPr>
                                  <w:tcW w:w="6484"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spacing w:before="130"/>
                                    <w:ind w:left="109"/>
                                    <w:rPr>
                                      <w:sz w:val="24"/>
                                    </w:rPr>
                                  </w:pPr>
                                  <w:r>
                                    <w:rPr>
                                      <w:sz w:val="24"/>
                                    </w:rPr>
                                    <w:t xml:space="preserve">响应文件递交截止日期后 </w:t>
                                  </w:r>
                                  <w:r>
                                    <w:rPr>
                                      <w:sz w:val="24"/>
                                      <w:u w:val="single"/>
                                    </w:rPr>
                                    <w:t>90</w:t>
                                  </w:r>
                                  <w:r>
                                    <w:rPr>
                                      <w:sz w:val="24"/>
                                    </w:rPr>
                                    <w:t xml:space="preserve"> 日历日。</w:t>
                                  </w:r>
                                </w:p>
                              </w:tc>
                            </w:tr>
                            <w:tr w:rsidR="00895275">
                              <w:trPr>
                                <w:trHeight w:val="4463"/>
                              </w:trPr>
                              <w:tc>
                                <w:tcPr>
                                  <w:tcW w:w="975" w:type="dxa"/>
                                  <w:tcBorders>
                                    <w:top w:val="single" w:sz="2" w:space="0" w:color="000000"/>
                                    <w:left w:val="single" w:sz="2" w:space="0" w:color="000000"/>
                                    <w:bottom w:val="single" w:sz="2" w:space="0" w:color="000000"/>
                                    <w:right w:val="single" w:sz="2" w:space="0" w:color="000000"/>
                                  </w:tcBorders>
                                </w:tcPr>
                                <w:p w:rsidR="00895275" w:rsidRDefault="00895275">
                                  <w:pPr>
                                    <w:pStyle w:val="TableParagraph"/>
                                    <w:rPr>
                                      <w:sz w:val="24"/>
                                    </w:rPr>
                                  </w:pPr>
                                </w:p>
                                <w:p w:rsidR="00895275" w:rsidRDefault="00895275">
                                  <w:pPr>
                                    <w:pStyle w:val="TableParagraph"/>
                                    <w:rPr>
                                      <w:sz w:val="24"/>
                                    </w:rPr>
                                  </w:pPr>
                                </w:p>
                                <w:p w:rsidR="00895275" w:rsidRDefault="00895275">
                                  <w:pPr>
                                    <w:pStyle w:val="TableParagraph"/>
                                    <w:rPr>
                                      <w:sz w:val="24"/>
                                    </w:rPr>
                                  </w:pPr>
                                </w:p>
                                <w:p w:rsidR="00895275" w:rsidRDefault="00895275">
                                  <w:pPr>
                                    <w:pStyle w:val="TableParagraph"/>
                                    <w:rPr>
                                      <w:sz w:val="24"/>
                                    </w:rPr>
                                  </w:pPr>
                                </w:p>
                                <w:p w:rsidR="00895275" w:rsidRDefault="00895275">
                                  <w:pPr>
                                    <w:pStyle w:val="TableParagraph"/>
                                    <w:rPr>
                                      <w:sz w:val="24"/>
                                    </w:rPr>
                                  </w:pPr>
                                </w:p>
                                <w:p w:rsidR="00895275" w:rsidRDefault="00895275">
                                  <w:pPr>
                                    <w:pStyle w:val="TableParagraph"/>
                                    <w:rPr>
                                      <w:sz w:val="24"/>
                                    </w:rPr>
                                  </w:pPr>
                                </w:p>
                                <w:p w:rsidR="00895275" w:rsidRDefault="00895275">
                                  <w:pPr>
                                    <w:pStyle w:val="TableParagraph"/>
                                    <w:spacing w:before="12"/>
                                    <w:rPr>
                                      <w:sz w:val="20"/>
                                    </w:rPr>
                                  </w:pPr>
                                </w:p>
                                <w:p w:rsidR="00895275" w:rsidRDefault="00895275">
                                  <w:pPr>
                                    <w:pStyle w:val="TableParagraph"/>
                                    <w:ind w:left="227" w:right="218"/>
                                    <w:jc w:val="center"/>
                                    <w:rPr>
                                      <w:sz w:val="24"/>
                                    </w:rPr>
                                  </w:pPr>
                                  <w:r>
                                    <w:rPr>
                                      <w:sz w:val="24"/>
                                    </w:rPr>
                                    <w:t>17.1</w:t>
                                  </w:r>
                                </w:p>
                              </w:tc>
                              <w:tc>
                                <w:tcPr>
                                  <w:tcW w:w="1982" w:type="dxa"/>
                                  <w:tcBorders>
                                    <w:top w:val="single" w:sz="2" w:space="0" w:color="000000"/>
                                    <w:left w:val="single" w:sz="2" w:space="0" w:color="000000"/>
                                    <w:bottom w:val="single" w:sz="2" w:space="0" w:color="000000"/>
                                    <w:right w:val="single" w:sz="2" w:space="0" w:color="000000"/>
                                  </w:tcBorders>
                                </w:tcPr>
                                <w:p w:rsidR="00895275" w:rsidRDefault="00895275">
                                  <w:pPr>
                                    <w:pStyle w:val="TableParagraph"/>
                                    <w:rPr>
                                      <w:sz w:val="24"/>
                                    </w:rPr>
                                  </w:pPr>
                                </w:p>
                                <w:p w:rsidR="00895275" w:rsidRDefault="00895275">
                                  <w:pPr>
                                    <w:pStyle w:val="TableParagraph"/>
                                    <w:rPr>
                                      <w:sz w:val="24"/>
                                    </w:rPr>
                                  </w:pPr>
                                </w:p>
                                <w:p w:rsidR="00895275" w:rsidRDefault="00895275">
                                  <w:pPr>
                                    <w:pStyle w:val="TableParagraph"/>
                                    <w:rPr>
                                      <w:sz w:val="24"/>
                                    </w:rPr>
                                  </w:pPr>
                                </w:p>
                                <w:p w:rsidR="00895275" w:rsidRDefault="00895275">
                                  <w:pPr>
                                    <w:pStyle w:val="TableParagraph"/>
                                    <w:rPr>
                                      <w:sz w:val="24"/>
                                    </w:rPr>
                                  </w:pPr>
                                </w:p>
                                <w:p w:rsidR="00895275" w:rsidRDefault="00895275">
                                  <w:pPr>
                                    <w:pStyle w:val="TableParagraph"/>
                                    <w:rPr>
                                      <w:sz w:val="24"/>
                                    </w:rPr>
                                  </w:pPr>
                                </w:p>
                                <w:p w:rsidR="00895275" w:rsidRDefault="00895275">
                                  <w:pPr>
                                    <w:pStyle w:val="TableParagraph"/>
                                    <w:rPr>
                                      <w:sz w:val="24"/>
                                    </w:rPr>
                                  </w:pPr>
                                </w:p>
                                <w:p w:rsidR="00895275" w:rsidRDefault="00895275">
                                  <w:pPr>
                                    <w:pStyle w:val="TableParagraph"/>
                                    <w:spacing w:before="12"/>
                                    <w:rPr>
                                      <w:sz w:val="20"/>
                                    </w:rPr>
                                  </w:pPr>
                                </w:p>
                                <w:p w:rsidR="00895275" w:rsidRDefault="00895275">
                                  <w:pPr>
                                    <w:pStyle w:val="TableParagraph"/>
                                    <w:ind w:left="109"/>
                                    <w:rPr>
                                      <w:sz w:val="24"/>
                                    </w:rPr>
                                  </w:pPr>
                                  <w:r>
                                    <w:rPr>
                                      <w:sz w:val="24"/>
                                    </w:rPr>
                                    <w:t>磋商保证金</w:t>
                                  </w:r>
                                </w:p>
                              </w:tc>
                              <w:tc>
                                <w:tcPr>
                                  <w:tcW w:w="6484" w:type="dxa"/>
                                  <w:tcBorders>
                                    <w:top w:val="single" w:sz="2" w:space="0" w:color="000000"/>
                                    <w:left w:val="single" w:sz="2" w:space="0" w:color="000000"/>
                                    <w:bottom w:val="single" w:sz="2" w:space="0" w:color="000000"/>
                                    <w:right w:val="single" w:sz="2" w:space="0" w:color="000000"/>
                                  </w:tcBorders>
                                </w:tcPr>
                                <w:p w:rsidR="00895275" w:rsidRDefault="00895275">
                                  <w:pPr>
                                    <w:pStyle w:val="TableParagraph"/>
                                    <w:spacing w:before="90"/>
                                    <w:ind w:right="5373"/>
                                    <w:jc w:val="right"/>
                                    <w:rPr>
                                      <w:sz w:val="24"/>
                                    </w:rPr>
                                  </w:pPr>
                                  <w:r>
                                    <w:rPr>
                                      <w:sz w:val="24"/>
                                    </w:rPr>
                                    <w:t>1.金额：</w:t>
                                  </w:r>
                                </w:p>
                                <w:p w:rsidR="00895275" w:rsidRDefault="00895275">
                                  <w:pPr>
                                    <w:pStyle w:val="TableParagraph"/>
                                    <w:tabs>
                                      <w:tab w:val="left" w:pos="3469"/>
                                    </w:tabs>
                                    <w:spacing w:before="34" w:line="264" w:lineRule="auto"/>
                                    <w:ind w:left="109" w:right="2493" w:firstLine="240"/>
                                    <w:rPr>
                                      <w:spacing w:val="-17"/>
                                      <w:sz w:val="24"/>
                                      <w:highlight w:val="cyan"/>
                                      <w:lang w:eastAsia="zh-CN"/>
                                    </w:rPr>
                                  </w:pPr>
                                  <w:r>
                                    <w:rPr>
                                      <w:rFonts w:ascii="MS Gothic" w:eastAsia="MS Gothic" w:hAnsi="MS Gothic" w:cs="MS Gothic" w:hint="eastAsia"/>
                                      <w:sz w:val="24"/>
                                      <w:lang w:eastAsia="zh-CN"/>
                                    </w:rPr>
                                    <w:t>☑</w:t>
                                  </w:r>
                                  <w:r>
                                    <w:rPr>
                                      <w:sz w:val="24"/>
                                    </w:rPr>
                                    <w:t>定额收取：</w:t>
                                  </w:r>
                                  <w:r>
                                    <w:rPr>
                                      <w:sz w:val="24"/>
                                      <w:u w:val="single"/>
                                    </w:rPr>
                                    <w:t>人民币</w:t>
                                  </w:r>
                                  <w:r>
                                    <w:rPr>
                                      <w:rFonts w:hint="eastAsia"/>
                                      <w:sz w:val="24"/>
                                      <w:u w:val="single"/>
                                      <w:lang w:eastAsia="zh-CN"/>
                                    </w:rPr>
                                    <w:t>3000</w:t>
                                  </w:r>
                                  <w:r>
                                    <w:rPr>
                                      <w:sz w:val="24"/>
                                      <w:u w:val="single"/>
                                    </w:rPr>
                                    <w:t>元</w:t>
                                  </w:r>
                                  <w:r>
                                    <w:rPr>
                                      <w:spacing w:val="-17"/>
                                      <w:sz w:val="24"/>
                                    </w:rPr>
                                    <w:t>。</w:t>
                                  </w:r>
                                </w:p>
                                <w:p w:rsidR="00895275" w:rsidRDefault="00895275">
                                  <w:pPr>
                                    <w:pStyle w:val="TableParagraph"/>
                                    <w:spacing w:before="90"/>
                                    <w:ind w:right="960" w:firstLineChars="100" w:firstLine="240"/>
                                    <w:rPr>
                                      <w:sz w:val="24"/>
                                    </w:rPr>
                                  </w:pPr>
                                  <w:r>
                                    <w:rPr>
                                      <w:rFonts w:hint="eastAsia"/>
                                      <w:sz w:val="24"/>
                                    </w:rPr>
                                    <w:t>2.</w:t>
                                  </w:r>
                                  <w:r>
                                    <w:rPr>
                                      <w:sz w:val="24"/>
                                    </w:rPr>
                                    <w:t>支付方式：</w:t>
                                  </w:r>
                                </w:p>
                                <w:p w:rsidR="00895275" w:rsidRDefault="00895275">
                                  <w:pPr>
                                    <w:pStyle w:val="TableParagraph"/>
                                    <w:spacing w:before="2" w:line="266" w:lineRule="auto"/>
                                    <w:ind w:left="109" w:right="58" w:firstLine="240"/>
                                    <w:rPr>
                                      <w:sz w:val="24"/>
                                    </w:rPr>
                                  </w:pPr>
                                  <w:r>
                                    <w:rPr>
                                      <w:sz w:val="24"/>
                                    </w:rPr>
                                    <w:t>供应商可自主选择以支票、汇票、本票、电汇、转账、网银、保函等非现金形式缴纳或提交保证金。</w:t>
                                  </w:r>
                                </w:p>
                                <w:p w:rsidR="00895275" w:rsidRDefault="00895275">
                                  <w:pPr>
                                    <w:pStyle w:val="TableParagraph"/>
                                    <w:tabs>
                                      <w:tab w:val="left" w:pos="351"/>
                                    </w:tabs>
                                    <w:spacing w:line="304" w:lineRule="exact"/>
                                    <w:ind w:firstLineChars="100" w:firstLine="240"/>
                                    <w:rPr>
                                      <w:sz w:val="24"/>
                                    </w:rPr>
                                  </w:pPr>
                                  <w:r>
                                    <w:rPr>
                                      <w:rFonts w:hint="eastAsia"/>
                                      <w:sz w:val="24"/>
                                      <w:lang w:eastAsia="zh-CN"/>
                                    </w:rPr>
                                    <w:t>3.</w:t>
                                  </w:r>
                                  <w:r>
                                    <w:rPr>
                                      <w:sz w:val="24"/>
                                    </w:rPr>
                                    <w:t>收取单位：</w:t>
                                  </w:r>
                                  <w:r>
                                    <w:rPr>
                                      <w:rFonts w:hint="eastAsia"/>
                                      <w:sz w:val="24"/>
                                    </w:rPr>
                                    <w:t>大成工程咨询有限公司新疆分公司</w:t>
                                  </w:r>
                                </w:p>
                                <w:p w:rsidR="00895275" w:rsidRDefault="00895275">
                                  <w:pPr>
                                    <w:pStyle w:val="TableParagraph"/>
                                    <w:tabs>
                                      <w:tab w:val="left" w:pos="351"/>
                                    </w:tabs>
                                    <w:spacing w:before="34"/>
                                    <w:ind w:firstLineChars="100" w:firstLine="240"/>
                                    <w:rPr>
                                      <w:sz w:val="24"/>
                                      <w:lang w:eastAsia="zh-CN"/>
                                    </w:rPr>
                                  </w:pPr>
                                  <w:r>
                                    <w:rPr>
                                      <w:rFonts w:hint="eastAsia"/>
                                      <w:sz w:val="24"/>
                                      <w:lang w:eastAsia="zh-CN"/>
                                    </w:rPr>
                                    <w:t>4.</w:t>
                                  </w:r>
                                  <w:r>
                                    <w:rPr>
                                      <w:sz w:val="24"/>
                                    </w:rPr>
                                    <w:t>收取账号：6500 1614 10005 2502 549</w:t>
                                  </w:r>
                                </w:p>
                                <w:p w:rsidR="00BA7E27" w:rsidRDefault="00BA7E27">
                                  <w:pPr>
                                    <w:pStyle w:val="TableParagraph"/>
                                    <w:tabs>
                                      <w:tab w:val="left" w:pos="351"/>
                                    </w:tabs>
                                    <w:spacing w:before="34"/>
                                    <w:ind w:firstLineChars="100" w:firstLine="240"/>
                                    <w:rPr>
                                      <w:sz w:val="24"/>
                                      <w:lang w:eastAsia="zh-CN"/>
                                    </w:rPr>
                                  </w:pPr>
                                  <w:r>
                                    <w:rPr>
                                      <w:rFonts w:hint="eastAsia"/>
                                      <w:sz w:val="24"/>
                                      <w:lang w:eastAsia="zh-CN"/>
                                    </w:rPr>
                                    <w:t>5.开户银行：</w:t>
                                  </w:r>
                                  <w:r w:rsidRPr="00BA7E27">
                                    <w:rPr>
                                      <w:rFonts w:hint="eastAsia"/>
                                      <w:sz w:val="24"/>
                                      <w:lang w:eastAsia="zh-CN"/>
                                    </w:rPr>
                                    <w:t>中国建设银行股份有限公司乌鲁木齐五星路支行</w:t>
                                  </w:r>
                                </w:p>
                                <w:p w:rsidR="00895275" w:rsidRDefault="00BA7E27" w:rsidP="005B18BD">
                                  <w:pPr>
                                    <w:pStyle w:val="TableParagraph"/>
                                    <w:tabs>
                                      <w:tab w:val="left" w:pos="351"/>
                                    </w:tabs>
                                    <w:spacing w:before="33" w:line="264" w:lineRule="auto"/>
                                    <w:ind w:firstLineChars="100" w:firstLine="236"/>
                                    <w:rPr>
                                      <w:spacing w:val="-4"/>
                                      <w:sz w:val="24"/>
                                      <w:lang w:eastAsia="zh-CN"/>
                                    </w:rPr>
                                  </w:pPr>
                                  <w:r>
                                    <w:rPr>
                                      <w:rFonts w:hint="eastAsia"/>
                                      <w:spacing w:val="-4"/>
                                      <w:sz w:val="24"/>
                                      <w:lang w:eastAsia="zh-CN"/>
                                    </w:rPr>
                                    <w:t>6</w:t>
                                  </w:r>
                                  <w:r w:rsidR="00895275">
                                    <w:rPr>
                                      <w:rFonts w:hint="eastAsia"/>
                                      <w:spacing w:val="-4"/>
                                      <w:sz w:val="24"/>
                                      <w:lang w:eastAsia="zh-CN"/>
                                    </w:rPr>
                                    <w:t>.</w:t>
                                  </w:r>
                                  <w:r w:rsidR="00895275">
                                    <w:rPr>
                                      <w:spacing w:val="-4"/>
                                      <w:sz w:val="24"/>
                                    </w:rPr>
                                    <w:t>退还时间：</w:t>
                                  </w:r>
                                  <w:r w:rsidR="00895275">
                                    <w:rPr>
                                      <w:rFonts w:hint="eastAsia"/>
                                      <w:spacing w:val="-4"/>
                                      <w:sz w:val="24"/>
                                    </w:rPr>
                                    <w:t>成交结果发布后</w:t>
                                  </w:r>
                                  <w:r w:rsidR="00895275">
                                    <w:rPr>
                                      <w:spacing w:val="-4"/>
                                      <w:sz w:val="24"/>
                                    </w:rPr>
                                    <w:t>5 个工作日内。</w:t>
                                  </w:r>
                                </w:p>
                                <w:p w:rsidR="00895275" w:rsidRDefault="00895275">
                                  <w:pPr>
                                    <w:pStyle w:val="TableParagraph"/>
                                    <w:tabs>
                                      <w:tab w:val="left" w:pos="351"/>
                                    </w:tabs>
                                    <w:spacing w:before="33" w:line="264" w:lineRule="auto"/>
                                    <w:rPr>
                                      <w:b/>
                                      <w:sz w:val="24"/>
                                      <w:lang w:eastAsia="zh-CN"/>
                                    </w:rPr>
                                  </w:pPr>
                                  <w:r>
                                    <w:rPr>
                                      <w:b/>
                                      <w:sz w:val="24"/>
                                    </w:rPr>
                                    <w:t>注意事项：</w:t>
                                  </w:r>
                                </w:p>
                              </w:tc>
                            </w:tr>
                          </w:tbl>
                          <w:p w:rsidR="00895275" w:rsidRDefault="00895275">
                            <w:pPr>
                              <w:pStyle w:val="a4"/>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1.65pt;margin-top:66.55pt;width:470.3pt;height:546.05pt;z-index:2516756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" filled="f" stroked="f">
                <v:textbox inset="0,0,0,0">
                  <w:txbxContent>
                    <w:tbl>
                      <w:tblPr>
                        <w:tblStyle w:val="TableNormal"/>
                        <w:tblW w:w="94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1982"/>
                        <w:gridCol w:w="6484"/>
                      </w:tblGrid>
                      <w:tr w:rsidR="00895275">
                        <w:trPr>
                          <w:trHeight w:val="666"/>
                        </w:trPr>
                        <w:tc>
                          <w:tcPr>
                            <w:tcW w:w="975" w:type="dxa"/>
                            <w:shd w:val="clear" w:color="auto" w:fill="D7D7D7"/>
                          </w:tcPr>
                          <w:p w:rsidR="00895275" w:rsidRDefault="00895275">
                            <w:pPr>
                              <w:pStyle w:val="TableParagraph"/>
                              <w:spacing w:before="184"/>
                              <w:ind w:left="101" w:right="95"/>
                              <w:jc w:val="center"/>
                              <w:rPr>
                                <w:b/>
                                <w:sz w:val="24"/>
                              </w:rPr>
                            </w:pPr>
                            <w:r>
                              <w:rPr>
                                <w:b/>
                                <w:sz w:val="24"/>
                              </w:rPr>
                              <w:t>条款号</w:t>
                            </w:r>
                          </w:p>
                        </w:tc>
                        <w:tc>
                          <w:tcPr>
                            <w:tcW w:w="1982" w:type="dxa"/>
                            <w:shd w:val="clear" w:color="auto" w:fill="D7D7D7"/>
                          </w:tcPr>
                          <w:p w:rsidR="00895275" w:rsidRDefault="00895275">
                            <w:pPr>
                              <w:pStyle w:val="TableParagraph"/>
                              <w:spacing w:before="184"/>
                              <w:ind w:left="503"/>
                              <w:rPr>
                                <w:b/>
                                <w:sz w:val="24"/>
                              </w:rPr>
                            </w:pPr>
                            <w:r>
                              <w:rPr>
                                <w:b/>
                                <w:sz w:val="24"/>
                              </w:rPr>
                              <w:t>条款名称</w:t>
                            </w:r>
                          </w:p>
                        </w:tc>
                        <w:tc>
                          <w:tcPr>
                            <w:tcW w:w="6484" w:type="dxa"/>
                            <w:shd w:val="clear" w:color="auto" w:fill="D7D7D7"/>
                          </w:tcPr>
                          <w:p w:rsidR="00895275" w:rsidRDefault="00895275">
                            <w:pPr>
                              <w:pStyle w:val="TableParagraph"/>
                              <w:tabs>
                                <w:tab w:val="left" w:pos="488"/>
                              </w:tabs>
                              <w:spacing w:before="184"/>
                              <w:ind w:left="6"/>
                              <w:jc w:val="center"/>
                              <w:rPr>
                                <w:b/>
                                <w:sz w:val="24"/>
                              </w:rPr>
                            </w:pPr>
                            <w:r>
                              <w:rPr>
                                <w:b/>
                                <w:sz w:val="24"/>
                              </w:rPr>
                              <w:t>内</w:t>
                            </w:r>
                            <w:r>
                              <w:rPr>
                                <w:b/>
                                <w:sz w:val="24"/>
                              </w:rPr>
                              <w:tab/>
                              <w:t>容</w:t>
                            </w:r>
                          </w:p>
                        </w:tc>
                      </w:tr>
                      <w:tr w:rsidR="00895275">
                        <w:trPr>
                          <w:trHeight w:val="809"/>
                        </w:trPr>
                        <w:tc>
                          <w:tcPr>
                            <w:tcW w:w="975" w:type="dxa"/>
                            <w:tcBorders>
                              <w:left w:val="single" w:sz="2" w:space="0" w:color="000000"/>
                              <w:bottom w:val="single" w:sz="2" w:space="0" w:color="000000"/>
                              <w:right w:val="single" w:sz="2" w:space="0" w:color="000000"/>
                            </w:tcBorders>
                            <w:vAlign w:val="center"/>
                          </w:tcPr>
                          <w:p w:rsidR="00895275" w:rsidRDefault="00895275">
                            <w:pPr>
                              <w:pStyle w:val="TableParagraph"/>
                              <w:spacing w:before="1"/>
                              <w:ind w:right="218"/>
                              <w:jc w:val="center"/>
                              <w:rPr>
                                <w:sz w:val="24"/>
                              </w:rPr>
                            </w:pPr>
                            <w:r>
                              <w:rPr>
                                <w:sz w:val="24"/>
                              </w:rPr>
                              <w:t>2.5</w:t>
                            </w:r>
                          </w:p>
                        </w:tc>
                        <w:tc>
                          <w:tcPr>
                            <w:tcW w:w="1982" w:type="dxa"/>
                            <w:tcBorders>
                              <w:left w:val="single" w:sz="2" w:space="0" w:color="000000"/>
                              <w:bottom w:val="single" w:sz="2" w:space="0" w:color="000000"/>
                              <w:right w:val="single" w:sz="2" w:space="0" w:color="000000"/>
                            </w:tcBorders>
                            <w:vAlign w:val="center"/>
                          </w:tcPr>
                          <w:p w:rsidR="00895275" w:rsidRDefault="00895275">
                            <w:pPr>
                              <w:pStyle w:val="TableParagraph"/>
                              <w:spacing w:before="1"/>
                              <w:jc w:val="center"/>
                              <w:rPr>
                                <w:sz w:val="24"/>
                              </w:rPr>
                            </w:pPr>
                            <w:r>
                              <w:rPr>
                                <w:sz w:val="24"/>
                              </w:rPr>
                              <w:t>服务内容</w:t>
                            </w:r>
                          </w:p>
                        </w:tc>
                        <w:tc>
                          <w:tcPr>
                            <w:tcW w:w="6484" w:type="dxa"/>
                            <w:tcBorders>
                              <w:left w:val="single" w:sz="2" w:space="0" w:color="000000"/>
                              <w:bottom w:val="single" w:sz="2" w:space="0" w:color="000000"/>
                              <w:right w:val="single" w:sz="2" w:space="0" w:color="000000"/>
                            </w:tcBorders>
                          </w:tcPr>
                          <w:p w:rsidR="00895275" w:rsidRDefault="00895275">
                            <w:pPr>
                              <w:pStyle w:val="TableParagraph"/>
                              <w:tabs>
                                <w:tab w:val="left" w:pos="589"/>
                                <w:tab w:val="left" w:pos="2869"/>
                              </w:tabs>
                              <w:spacing w:before="99" w:line="242" w:lineRule="auto"/>
                              <w:ind w:left="109" w:right="98"/>
                              <w:rPr>
                                <w:sz w:val="24"/>
                              </w:rPr>
                            </w:pPr>
                            <w:r w:rsidRPr="00DC48BA">
                              <w:rPr>
                                <w:rFonts w:hint="eastAsia"/>
                                <w:sz w:val="24"/>
                                <w:lang w:eastAsia="zh-CN"/>
                              </w:rPr>
                              <w:t>新疆气象服务能力提升工程竣工财务决算审计服务</w:t>
                            </w:r>
                            <w:r>
                              <w:rPr>
                                <w:rFonts w:hint="eastAsia"/>
                                <w:sz w:val="24"/>
                              </w:rPr>
                              <w:t>，具体内容详见采购文件第三章项目采购需求部分</w:t>
                            </w:r>
                            <w:r>
                              <w:rPr>
                                <w:sz w:val="24"/>
                              </w:rPr>
                              <w:t>。</w:t>
                            </w:r>
                          </w:p>
                        </w:tc>
                      </w:tr>
                      <w:tr w:rsidR="00895275">
                        <w:trPr>
                          <w:trHeight w:val="669"/>
                        </w:trPr>
                        <w:tc>
                          <w:tcPr>
                            <w:tcW w:w="975"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ind w:left="227" w:right="218"/>
                              <w:jc w:val="center"/>
                              <w:rPr>
                                <w:sz w:val="24"/>
                              </w:rPr>
                            </w:pPr>
                            <w:r>
                              <w:rPr>
                                <w:sz w:val="24"/>
                              </w:rPr>
                              <w:t>9.1</w:t>
                            </w:r>
                          </w:p>
                        </w:tc>
                        <w:tc>
                          <w:tcPr>
                            <w:tcW w:w="1982"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ind w:left="109"/>
                              <w:jc w:val="center"/>
                              <w:rPr>
                                <w:sz w:val="24"/>
                              </w:rPr>
                            </w:pPr>
                            <w:r>
                              <w:rPr>
                                <w:sz w:val="24"/>
                              </w:rPr>
                              <w:t>现场考察</w:t>
                            </w:r>
                          </w:p>
                        </w:tc>
                        <w:tc>
                          <w:tcPr>
                            <w:tcW w:w="6484"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tabs>
                                <w:tab w:val="left" w:pos="325"/>
                              </w:tabs>
                              <w:spacing w:before="60"/>
                              <w:jc w:val="both"/>
                              <w:rPr>
                                <w:sz w:val="24"/>
                                <w:lang w:eastAsia="zh-CN"/>
                              </w:rPr>
                            </w:pPr>
                            <w:r>
                              <w:rPr>
                                <w:rFonts w:ascii="MS Gothic" w:eastAsia="MS Gothic" w:hAnsi="MS Gothic" w:cs="MS Gothic" w:hint="eastAsia"/>
                                <w:sz w:val="24"/>
                                <w:lang w:eastAsia="zh-CN"/>
                              </w:rPr>
                              <w:t>☑</w:t>
                            </w:r>
                            <w:r>
                              <w:rPr>
                                <w:sz w:val="24"/>
                              </w:rPr>
                              <w:t>不组织，供应商自行前往</w:t>
                            </w:r>
                          </w:p>
                          <w:p w:rsidR="00895275" w:rsidRDefault="00895275">
                            <w:pPr>
                              <w:pStyle w:val="TableParagraph"/>
                              <w:tabs>
                                <w:tab w:val="left" w:pos="325"/>
                              </w:tabs>
                              <w:spacing w:before="4"/>
                              <w:rPr>
                                <w:sz w:val="24"/>
                              </w:rPr>
                            </w:pPr>
                            <w:r>
                              <w:rPr>
                                <w:rFonts w:hint="eastAsia"/>
                                <w:sz w:val="24"/>
                                <w:lang w:eastAsia="zh-CN"/>
                              </w:rPr>
                              <w:t>□</w:t>
                            </w:r>
                            <w:r>
                              <w:rPr>
                                <w:sz w:val="24"/>
                              </w:rPr>
                              <w:t>组织</w:t>
                            </w:r>
                          </w:p>
                          <w:p w:rsidR="00895275" w:rsidRDefault="00895275">
                            <w:pPr>
                              <w:pStyle w:val="TableParagraph"/>
                              <w:tabs>
                                <w:tab w:val="left" w:pos="325"/>
                              </w:tabs>
                              <w:spacing w:before="60"/>
                              <w:jc w:val="both"/>
                              <w:rPr>
                                <w:spacing w:val="-17"/>
                                <w:sz w:val="24"/>
                                <w:lang w:eastAsia="zh-CN"/>
                              </w:rPr>
                            </w:pPr>
                            <w:r>
                              <w:rPr>
                                <w:sz w:val="24"/>
                              </w:rPr>
                              <w:t>时间：</w:t>
                            </w:r>
                            <w:r>
                              <w:rPr>
                                <w:rFonts w:hint="eastAsia"/>
                                <w:sz w:val="24"/>
                                <w:u w:val="single"/>
                                <w:lang w:eastAsia="zh-CN"/>
                              </w:rPr>
                              <w:t>/</w:t>
                            </w:r>
                            <w:r>
                              <w:rPr>
                                <w:spacing w:val="-17"/>
                                <w:sz w:val="24"/>
                              </w:rPr>
                              <w:t>。</w:t>
                            </w:r>
                          </w:p>
                          <w:p w:rsidR="00895275" w:rsidRDefault="00895275">
                            <w:pPr>
                              <w:pStyle w:val="TableParagraph"/>
                              <w:tabs>
                                <w:tab w:val="left" w:pos="325"/>
                              </w:tabs>
                              <w:spacing w:before="60"/>
                              <w:jc w:val="both"/>
                              <w:rPr>
                                <w:sz w:val="24"/>
                                <w:lang w:eastAsia="zh-CN"/>
                              </w:rPr>
                            </w:pPr>
                            <w:r>
                              <w:rPr>
                                <w:sz w:val="24"/>
                              </w:rPr>
                              <w:t>地点：</w:t>
                            </w:r>
                            <w:r>
                              <w:rPr>
                                <w:rFonts w:hint="eastAsia"/>
                                <w:sz w:val="24"/>
                                <w:u w:val="single"/>
                                <w:lang w:eastAsia="zh-CN"/>
                              </w:rPr>
                              <w:t>/</w:t>
                            </w:r>
                            <w:r>
                              <w:rPr>
                                <w:spacing w:val="-17"/>
                                <w:sz w:val="24"/>
                              </w:rPr>
                              <w:t>。</w:t>
                            </w:r>
                          </w:p>
                        </w:tc>
                      </w:tr>
                      <w:tr w:rsidR="00895275">
                        <w:trPr>
                          <w:trHeight w:val="693"/>
                        </w:trPr>
                        <w:tc>
                          <w:tcPr>
                            <w:tcW w:w="975"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ind w:left="227" w:right="218"/>
                              <w:jc w:val="center"/>
                              <w:rPr>
                                <w:sz w:val="24"/>
                              </w:rPr>
                            </w:pPr>
                            <w:r>
                              <w:rPr>
                                <w:sz w:val="24"/>
                              </w:rPr>
                              <w:t>9.5</w:t>
                            </w:r>
                          </w:p>
                        </w:tc>
                        <w:tc>
                          <w:tcPr>
                            <w:tcW w:w="1982"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ind w:left="109"/>
                              <w:jc w:val="center"/>
                              <w:rPr>
                                <w:sz w:val="24"/>
                              </w:rPr>
                            </w:pPr>
                            <w:r>
                              <w:rPr>
                                <w:sz w:val="24"/>
                              </w:rPr>
                              <w:t>答疑会</w:t>
                            </w:r>
                          </w:p>
                        </w:tc>
                        <w:tc>
                          <w:tcPr>
                            <w:tcW w:w="6484"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tabs>
                                <w:tab w:val="left" w:pos="325"/>
                              </w:tabs>
                              <w:spacing w:before="59"/>
                              <w:jc w:val="both"/>
                              <w:rPr>
                                <w:sz w:val="24"/>
                                <w:lang w:eastAsia="zh-CN"/>
                              </w:rPr>
                            </w:pPr>
                            <w:r>
                              <w:rPr>
                                <w:rFonts w:ascii="MS Gothic" w:eastAsia="MS Gothic" w:hAnsi="MS Gothic" w:cs="MS Gothic" w:hint="eastAsia"/>
                                <w:sz w:val="24"/>
                                <w:lang w:eastAsia="zh-CN"/>
                              </w:rPr>
                              <w:t>☑</w:t>
                            </w:r>
                            <w:r>
                              <w:rPr>
                                <w:sz w:val="24"/>
                              </w:rPr>
                              <w:t>不组织</w:t>
                            </w:r>
                          </w:p>
                          <w:p w:rsidR="00895275" w:rsidRDefault="00895275">
                            <w:pPr>
                              <w:pStyle w:val="TableParagraph"/>
                              <w:tabs>
                                <w:tab w:val="left" w:pos="325"/>
                              </w:tabs>
                              <w:spacing w:before="4"/>
                              <w:rPr>
                                <w:sz w:val="24"/>
                              </w:rPr>
                            </w:pPr>
                            <w:r>
                              <w:rPr>
                                <w:rFonts w:hint="eastAsia"/>
                                <w:sz w:val="24"/>
                                <w:lang w:eastAsia="zh-CN"/>
                              </w:rPr>
                              <w:t>□</w:t>
                            </w:r>
                            <w:r>
                              <w:rPr>
                                <w:sz w:val="24"/>
                              </w:rPr>
                              <w:t>组织</w:t>
                            </w:r>
                          </w:p>
                          <w:p w:rsidR="00895275" w:rsidRDefault="00895275">
                            <w:pPr>
                              <w:pStyle w:val="TableParagraph"/>
                              <w:tabs>
                                <w:tab w:val="left" w:pos="325"/>
                              </w:tabs>
                              <w:spacing w:before="60"/>
                              <w:jc w:val="both"/>
                              <w:rPr>
                                <w:spacing w:val="-17"/>
                                <w:sz w:val="24"/>
                                <w:lang w:eastAsia="zh-CN"/>
                              </w:rPr>
                            </w:pPr>
                            <w:r>
                              <w:rPr>
                                <w:sz w:val="24"/>
                              </w:rPr>
                              <w:t>时间：</w:t>
                            </w:r>
                            <w:r>
                              <w:rPr>
                                <w:rFonts w:hint="eastAsia"/>
                                <w:sz w:val="24"/>
                                <w:u w:val="single"/>
                                <w:lang w:eastAsia="zh-CN"/>
                              </w:rPr>
                              <w:t>/</w:t>
                            </w:r>
                            <w:r>
                              <w:rPr>
                                <w:spacing w:val="-17"/>
                                <w:sz w:val="24"/>
                              </w:rPr>
                              <w:t>。</w:t>
                            </w:r>
                          </w:p>
                          <w:p w:rsidR="00895275" w:rsidRDefault="00895275">
                            <w:pPr>
                              <w:pStyle w:val="TableParagraph"/>
                              <w:tabs>
                                <w:tab w:val="left" w:pos="325"/>
                              </w:tabs>
                              <w:spacing w:before="59"/>
                              <w:jc w:val="both"/>
                              <w:rPr>
                                <w:sz w:val="24"/>
                                <w:lang w:eastAsia="zh-CN"/>
                              </w:rPr>
                            </w:pPr>
                            <w:r>
                              <w:rPr>
                                <w:sz w:val="24"/>
                              </w:rPr>
                              <w:t>地点：</w:t>
                            </w:r>
                            <w:r>
                              <w:rPr>
                                <w:rFonts w:hint="eastAsia"/>
                                <w:sz w:val="24"/>
                                <w:u w:val="single"/>
                                <w:lang w:eastAsia="zh-CN"/>
                              </w:rPr>
                              <w:t>/</w:t>
                            </w:r>
                            <w:r>
                              <w:rPr>
                                <w:spacing w:val="-17"/>
                                <w:sz w:val="24"/>
                              </w:rPr>
                              <w:t>。</w:t>
                            </w:r>
                          </w:p>
                        </w:tc>
                      </w:tr>
                      <w:tr w:rsidR="00895275">
                        <w:trPr>
                          <w:trHeight w:val="1342"/>
                        </w:trPr>
                        <w:tc>
                          <w:tcPr>
                            <w:tcW w:w="975"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ind w:left="227" w:right="218"/>
                              <w:jc w:val="center"/>
                              <w:rPr>
                                <w:sz w:val="24"/>
                              </w:rPr>
                            </w:pPr>
                            <w:r>
                              <w:rPr>
                                <w:sz w:val="24"/>
                              </w:rPr>
                              <w:t>12.1</w:t>
                            </w:r>
                          </w:p>
                        </w:tc>
                        <w:tc>
                          <w:tcPr>
                            <w:tcW w:w="1982"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ind w:left="109"/>
                              <w:jc w:val="center"/>
                              <w:rPr>
                                <w:sz w:val="24"/>
                              </w:rPr>
                            </w:pPr>
                            <w:r>
                              <w:rPr>
                                <w:sz w:val="24"/>
                              </w:rPr>
                              <w:t>询问</w:t>
                            </w:r>
                          </w:p>
                        </w:tc>
                        <w:tc>
                          <w:tcPr>
                            <w:tcW w:w="6484" w:type="dxa"/>
                            <w:tcBorders>
                              <w:top w:val="single" w:sz="2" w:space="0" w:color="000000"/>
                              <w:left w:val="single" w:sz="2" w:space="0" w:color="000000"/>
                              <w:bottom w:val="single" w:sz="2" w:space="0" w:color="000000"/>
                              <w:right w:val="single" w:sz="2" w:space="0" w:color="000000"/>
                            </w:tcBorders>
                          </w:tcPr>
                          <w:p w:rsidR="00895275" w:rsidRDefault="00895275">
                            <w:pPr>
                              <w:pStyle w:val="TableParagraph"/>
                              <w:tabs>
                                <w:tab w:val="left" w:pos="351"/>
                              </w:tabs>
                              <w:spacing w:before="60"/>
                              <w:ind w:left="350"/>
                              <w:rPr>
                                <w:sz w:val="24"/>
                              </w:rPr>
                            </w:pPr>
                            <w:r>
                              <w:rPr>
                                <w:rFonts w:hint="eastAsia"/>
                                <w:sz w:val="24"/>
                                <w:lang w:eastAsia="zh-CN"/>
                              </w:rPr>
                              <w:t>1.</w:t>
                            </w:r>
                            <w:r>
                              <w:rPr>
                                <w:sz w:val="24"/>
                              </w:rPr>
                              <w:t>方式：</w:t>
                            </w:r>
                          </w:p>
                          <w:p w:rsidR="00895275" w:rsidRDefault="00895275">
                            <w:pPr>
                              <w:pStyle w:val="TableParagraph"/>
                              <w:tabs>
                                <w:tab w:val="left" w:pos="5509"/>
                              </w:tabs>
                              <w:spacing w:before="4" w:line="242" w:lineRule="auto"/>
                              <w:ind w:left="109" w:right="98" w:firstLine="240"/>
                              <w:rPr>
                                <w:sz w:val="24"/>
                              </w:rPr>
                            </w:pPr>
                            <w:r>
                              <w:rPr>
                                <w:sz w:val="24"/>
                              </w:rPr>
                              <w:t>在供应商客户端中按照格式填写询问函</w:t>
                            </w:r>
                            <w:r>
                              <w:rPr>
                                <w:spacing w:val="-5"/>
                                <w:sz w:val="24"/>
                              </w:rPr>
                              <w:t>，</w:t>
                            </w:r>
                            <w:r>
                              <w:rPr>
                                <w:sz w:val="24"/>
                              </w:rPr>
                              <w:t>并在生成询问</w:t>
                            </w:r>
                            <w:r>
                              <w:rPr>
                                <w:spacing w:val="-17"/>
                                <w:sz w:val="24"/>
                              </w:rPr>
                              <w:t>函</w:t>
                            </w:r>
                            <w:r>
                              <w:rPr>
                                <w:sz w:val="24"/>
                              </w:rPr>
                              <w:t>后加盖电子印章提交；其他询问方式：</w:t>
                            </w:r>
                            <w:r>
                              <w:rPr>
                                <w:rFonts w:hint="eastAsia"/>
                                <w:sz w:val="24"/>
                                <w:u w:val="single"/>
                              </w:rPr>
                              <w:t>电话咨询</w:t>
                            </w:r>
                            <w:r>
                              <w:rPr>
                                <w:sz w:val="24"/>
                              </w:rPr>
                              <w:t>。</w:t>
                            </w:r>
                          </w:p>
                          <w:p w:rsidR="00895275" w:rsidRDefault="00895275">
                            <w:pPr>
                              <w:pStyle w:val="TableParagraph"/>
                              <w:tabs>
                                <w:tab w:val="left" w:pos="351"/>
                                <w:tab w:val="left" w:pos="2869"/>
                              </w:tabs>
                              <w:spacing w:before="3"/>
                              <w:ind w:left="350"/>
                              <w:rPr>
                                <w:sz w:val="24"/>
                                <w:u w:val="single"/>
                              </w:rPr>
                            </w:pPr>
                            <w:r>
                              <w:rPr>
                                <w:rFonts w:hint="eastAsia"/>
                                <w:sz w:val="24"/>
                                <w:lang w:eastAsia="zh-CN"/>
                              </w:rPr>
                              <w:t>2.</w:t>
                            </w:r>
                            <w:r>
                              <w:rPr>
                                <w:sz w:val="24"/>
                              </w:rPr>
                              <w:t>时间要求：</w:t>
                            </w:r>
                            <w:r>
                              <w:rPr>
                                <w:rFonts w:hint="eastAsia"/>
                                <w:sz w:val="24"/>
                                <w:u w:val="single"/>
                              </w:rPr>
                              <w:t>每天上午</w:t>
                            </w:r>
                            <w:r>
                              <w:rPr>
                                <w:sz w:val="24"/>
                                <w:u w:val="single"/>
                              </w:rPr>
                              <w:t>10:</w:t>
                            </w:r>
                            <w:r>
                              <w:rPr>
                                <w:rFonts w:hint="eastAsia"/>
                                <w:sz w:val="24"/>
                                <w:u w:val="single"/>
                                <w:lang w:eastAsia="zh-CN"/>
                              </w:rPr>
                              <w:t>3</w:t>
                            </w:r>
                            <w:r>
                              <w:rPr>
                                <w:sz w:val="24"/>
                                <w:u w:val="single"/>
                              </w:rPr>
                              <w:t>0 至1</w:t>
                            </w:r>
                            <w:r>
                              <w:rPr>
                                <w:rFonts w:hint="eastAsia"/>
                                <w:sz w:val="24"/>
                                <w:u w:val="single"/>
                                <w:lang w:eastAsia="zh-CN"/>
                              </w:rPr>
                              <w:t>4</w:t>
                            </w:r>
                            <w:r>
                              <w:rPr>
                                <w:sz w:val="24"/>
                                <w:u w:val="single"/>
                              </w:rPr>
                              <w:t>:</w:t>
                            </w:r>
                            <w:r>
                              <w:rPr>
                                <w:rFonts w:hint="eastAsia"/>
                                <w:sz w:val="24"/>
                                <w:u w:val="single"/>
                                <w:lang w:eastAsia="zh-CN"/>
                              </w:rPr>
                              <w:t>0</w:t>
                            </w:r>
                            <w:r>
                              <w:rPr>
                                <w:sz w:val="24"/>
                                <w:u w:val="single"/>
                              </w:rPr>
                              <w:t>0，下午15:30 至</w:t>
                            </w:r>
                          </w:p>
                          <w:p w:rsidR="00895275" w:rsidRDefault="00895275">
                            <w:pPr>
                              <w:pStyle w:val="TableParagraph"/>
                              <w:tabs>
                                <w:tab w:val="left" w:pos="351"/>
                                <w:tab w:val="left" w:pos="2869"/>
                              </w:tabs>
                              <w:spacing w:before="3"/>
                              <w:ind w:left="350"/>
                              <w:rPr>
                                <w:sz w:val="24"/>
                              </w:rPr>
                            </w:pPr>
                            <w:r>
                              <w:rPr>
                                <w:sz w:val="24"/>
                                <w:u w:val="single"/>
                              </w:rPr>
                              <w:t>19:00（北京时间，法定节假日除外）</w:t>
                            </w:r>
                            <w:r>
                              <w:rPr>
                                <w:sz w:val="24"/>
                              </w:rPr>
                              <w:t>。</w:t>
                            </w:r>
                          </w:p>
                        </w:tc>
                      </w:tr>
                      <w:tr w:rsidR="00895275">
                        <w:trPr>
                          <w:trHeight w:val="560"/>
                        </w:trPr>
                        <w:tc>
                          <w:tcPr>
                            <w:tcW w:w="975"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spacing w:before="130"/>
                              <w:ind w:left="227" w:right="218"/>
                              <w:jc w:val="center"/>
                              <w:rPr>
                                <w:sz w:val="24"/>
                              </w:rPr>
                            </w:pPr>
                            <w:r>
                              <w:rPr>
                                <w:sz w:val="24"/>
                              </w:rPr>
                              <w:t>15.1</w:t>
                            </w:r>
                          </w:p>
                        </w:tc>
                        <w:tc>
                          <w:tcPr>
                            <w:tcW w:w="1982"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spacing w:before="130"/>
                              <w:ind w:left="109"/>
                              <w:jc w:val="center"/>
                              <w:rPr>
                                <w:sz w:val="24"/>
                              </w:rPr>
                            </w:pPr>
                            <w:r>
                              <w:rPr>
                                <w:sz w:val="24"/>
                              </w:rPr>
                              <w:t>响应文件有效期</w:t>
                            </w:r>
                          </w:p>
                        </w:tc>
                        <w:tc>
                          <w:tcPr>
                            <w:tcW w:w="6484" w:type="dxa"/>
                            <w:tcBorders>
                              <w:top w:val="single" w:sz="2" w:space="0" w:color="000000"/>
                              <w:left w:val="single" w:sz="2" w:space="0" w:color="000000"/>
                              <w:bottom w:val="single" w:sz="2" w:space="0" w:color="000000"/>
                              <w:right w:val="single" w:sz="2" w:space="0" w:color="000000"/>
                            </w:tcBorders>
                            <w:vAlign w:val="center"/>
                          </w:tcPr>
                          <w:p w:rsidR="00895275" w:rsidRDefault="00895275">
                            <w:pPr>
                              <w:pStyle w:val="TableParagraph"/>
                              <w:spacing w:before="130"/>
                              <w:ind w:left="109"/>
                              <w:rPr>
                                <w:sz w:val="24"/>
                              </w:rPr>
                            </w:pPr>
                            <w:r>
                              <w:rPr>
                                <w:sz w:val="24"/>
                              </w:rPr>
                              <w:t xml:space="preserve">响应文件递交截止日期后 </w:t>
                            </w:r>
                            <w:r>
                              <w:rPr>
                                <w:sz w:val="24"/>
                                <w:u w:val="single"/>
                              </w:rPr>
                              <w:t>90</w:t>
                            </w:r>
                            <w:r>
                              <w:rPr>
                                <w:sz w:val="24"/>
                              </w:rPr>
                              <w:t xml:space="preserve"> 日历日。</w:t>
                            </w:r>
                          </w:p>
                        </w:tc>
                      </w:tr>
                      <w:tr w:rsidR="00895275">
                        <w:trPr>
                          <w:trHeight w:val="4463"/>
                        </w:trPr>
                        <w:tc>
                          <w:tcPr>
                            <w:tcW w:w="975" w:type="dxa"/>
                            <w:tcBorders>
                              <w:top w:val="single" w:sz="2" w:space="0" w:color="000000"/>
                              <w:left w:val="single" w:sz="2" w:space="0" w:color="000000"/>
                              <w:bottom w:val="single" w:sz="2" w:space="0" w:color="000000"/>
                              <w:right w:val="single" w:sz="2" w:space="0" w:color="000000"/>
                            </w:tcBorders>
                          </w:tcPr>
                          <w:p w:rsidR="00895275" w:rsidRDefault="00895275">
                            <w:pPr>
                              <w:pStyle w:val="TableParagraph"/>
                              <w:rPr>
                                <w:sz w:val="24"/>
                              </w:rPr>
                            </w:pPr>
                          </w:p>
                          <w:p w:rsidR="00895275" w:rsidRDefault="00895275">
                            <w:pPr>
                              <w:pStyle w:val="TableParagraph"/>
                              <w:rPr>
                                <w:sz w:val="24"/>
                              </w:rPr>
                            </w:pPr>
                          </w:p>
                          <w:p w:rsidR="00895275" w:rsidRDefault="00895275">
                            <w:pPr>
                              <w:pStyle w:val="TableParagraph"/>
                              <w:rPr>
                                <w:sz w:val="24"/>
                              </w:rPr>
                            </w:pPr>
                          </w:p>
                          <w:p w:rsidR="00895275" w:rsidRDefault="00895275">
                            <w:pPr>
                              <w:pStyle w:val="TableParagraph"/>
                              <w:rPr>
                                <w:sz w:val="24"/>
                              </w:rPr>
                            </w:pPr>
                          </w:p>
                          <w:p w:rsidR="00895275" w:rsidRDefault="00895275">
                            <w:pPr>
                              <w:pStyle w:val="TableParagraph"/>
                              <w:rPr>
                                <w:sz w:val="24"/>
                              </w:rPr>
                            </w:pPr>
                          </w:p>
                          <w:p w:rsidR="00895275" w:rsidRDefault="00895275">
                            <w:pPr>
                              <w:pStyle w:val="TableParagraph"/>
                              <w:rPr>
                                <w:sz w:val="24"/>
                              </w:rPr>
                            </w:pPr>
                          </w:p>
                          <w:p w:rsidR="00895275" w:rsidRDefault="00895275">
                            <w:pPr>
                              <w:pStyle w:val="TableParagraph"/>
                              <w:spacing w:before="12"/>
                              <w:rPr>
                                <w:sz w:val="20"/>
                              </w:rPr>
                            </w:pPr>
                          </w:p>
                          <w:p w:rsidR="00895275" w:rsidRDefault="00895275">
                            <w:pPr>
                              <w:pStyle w:val="TableParagraph"/>
                              <w:ind w:left="227" w:right="218"/>
                              <w:jc w:val="center"/>
                              <w:rPr>
                                <w:sz w:val="24"/>
                              </w:rPr>
                            </w:pPr>
                            <w:r>
                              <w:rPr>
                                <w:sz w:val="24"/>
                              </w:rPr>
                              <w:t>17.1</w:t>
                            </w:r>
                          </w:p>
                        </w:tc>
                        <w:tc>
                          <w:tcPr>
                            <w:tcW w:w="1982" w:type="dxa"/>
                            <w:tcBorders>
                              <w:top w:val="single" w:sz="2" w:space="0" w:color="000000"/>
                              <w:left w:val="single" w:sz="2" w:space="0" w:color="000000"/>
                              <w:bottom w:val="single" w:sz="2" w:space="0" w:color="000000"/>
                              <w:right w:val="single" w:sz="2" w:space="0" w:color="000000"/>
                            </w:tcBorders>
                          </w:tcPr>
                          <w:p w:rsidR="00895275" w:rsidRDefault="00895275">
                            <w:pPr>
                              <w:pStyle w:val="TableParagraph"/>
                              <w:rPr>
                                <w:sz w:val="24"/>
                              </w:rPr>
                            </w:pPr>
                          </w:p>
                          <w:p w:rsidR="00895275" w:rsidRDefault="00895275">
                            <w:pPr>
                              <w:pStyle w:val="TableParagraph"/>
                              <w:rPr>
                                <w:sz w:val="24"/>
                              </w:rPr>
                            </w:pPr>
                          </w:p>
                          <w:p w:rsidR="00895275" w:rsidRDefault="00895275">
                            <w:pPr>
                              <w:pStyle w:val="TableParagraph"/>
                              <w:rPr>
                                <w:sz w:val="24"/>
                              </w:rPr>
                            </w:pPr>
                          </w:p>
                          <w:p w:rsidR="00895275" w:rsidRDefault="00895275">
                            <w:pPr>
                              <w:pStyle w:val="TableParagraph"/>
                              <w:rPr>
                                <w:sz w:val="24"/>
                              </w:rPr>
                            </w:pPr>
                          </w:p>
                          <w:p w:rsidR="00895275" w:rsidRDefault="00895275">
                            <w:pPr>
                              <w:pStyle w:val="TableParagraph"/>
                              <w:rPr>
                                <w:sz w:val="24"/>
                              </w:rPr>
                            </w:pPr>
                          </w:p>
                          <w:p w:rsidR="00895275" w:rsidRDefault="00895275">
                            <w:pPr>
                              <w:pStyle w:val="TableParagraph"/>
                              <w:rPr>
                                <w:sz w:val="24"/>
                              </w:rPr>
                            </w:pPr>
                          </w:p>
                          <w:p w:rsidR="00895275" w:rsidRDefault="00895275">
                            <w:pPr>
                              <w:pStyle w:val="TableParagraph"/>
                              <w:spacing w:before="12"/>
                              <w:rPr>
                                <w:sz w:val="20"/>
                              </w:rPr>
                            </w:pPr>
                          </w:p>
                          <w:p w:rsidR="00895275" w:rsidRDefault="00895275">
                            <w:pPr>
                              <w:pStyle w:val="TableParagraph"/>
                              <w:ind w:left="109"/>
                              <w:rPr>
                                <w:sz w:val="24"/>
                              </w:rPr>
                            </w:pPr>
                            <w:r>
                              <w:rPr>
                                <w:sz w:val="24"/>
                              </w:rPr>
                              <w:t>磋商保证金</w:t>
                            </w:r>
                          </w:p>
                        </w:tc>
                        <w:tc>
                          <w:tcPr>
                            <w:tcW w:w="6484" w:type="dxa"/>
                            <w:tcBorders>
                              <w:top w:val="single" w:sz="2" w:space="0" w:color="000000"/>
                              <w:left w:val="single" w:sz="2" w:space="0" w:color="000000"/>
                              <w:bottom w:val="single" w:sz="2" w:space="0" w:color="000000"/>
                              <w:right w:val="single" w:sz="2" w:space="0" w:color="000000"/>
                            </w:tcBorders>
                          </w:tcPr>
                          <w:p w:rsidR="00895275" w:rsidRDefault="00895275">
                            <w:pPr>
                              <w:pStyle w:val="TableParagraph"/>
                              <w:spacing w:before="90"/>
                              <w:ind w:right="5373"/>
                              <w:jc w:val="right"/>
                              <w:rPr>
                                <w:sz w:val="24"/>
                              </w:rPr>
                            </w:pPr>
                            <w:r>
                              <w:rPr>
                                <w:sz w:val="24"/>
                              </w:rPr>
                              <w:t>1.金额：</w:t>
                            </w:r>
                          </w:p>
                          <w:p w:rsidR="00895275" w:rsidRDefault="00895275">
                            <w:pPr>
                              <w:pStyle w:val="TableParagraph"/>
                              <w:tabs>
                                <w:tab w:val="left" w:pos="3469"/>
                              </w:tabs>
                              <w:spacing w:before="34" w:line="264" w:lineRule="auto"/>
                              <w:ind w:left="109" w:right="2493" w:firstLine="240"/>
                              <w:rPr>
                                <w:spacing w:val="-17"/>
                                <w:sz w:val="24"/>
                                <w:highlight w:val="cyan"/>
                                <w:lang w:eastAsia="zh-CN"/>
                              </w:rPr>
                            </w:pPr>
                            <w:r>
                              <w:rPr>
                                <w:rFonts w:ascii="MS Gothic" w:eastAsia="MS Gothic" w:hAnsi="MS Gothic" w:cs="MS Gothic" w:hint="eastAsia"/>
                                <w:sz w:val="24"/>
                                <w:lang w:eastAsia="zh-CN"/>
                              </w:rPr>
                              <w:t>☑</w:t>
                            </w:r>
                            <w:r>
                              <w:rPr>
                                <w:sz w:val="24"/>
                              </w:rPr>
                              <w:t>定额收取：</w:t>
                            </w:r>
                            <w:r>
                              <w:rPr>
                                <w:sz w:val="24"/>
                                <w:u w:val="single"/>
                              </w:rPr>
                              <w:t>人民币</w:t>
                            </w:r>
                            <w:r>
                              <w:rPr>
                                <w:rFonts w:hint="eastAsia"/>
                                <w:sz w:val="24"/>
                                <w:u w:val="single"/>
                                <w:lang w:eastAsia="zh-CN"/>
                              </w:rPr>
                              <w:t>3000</w:t>
                            </w:r>
                            <w:r>
                              <w:rPr>
                                <w:sz w:val="24"/>
                                <w:u w:val="single"/>
                              </w:rPr>
                              <w:t>元</w:t>
                            </w:r>
                            <w:r>
                              <w:rPr>
                                <w:spacing w:val="-17"/>
                                <w:sz w:val="24"/>
                              </w:rPr>
                              <w:t>。</w:t>
                            </w:r>
                          </w:p>
                          <w:p w:rsidR="00895275" w:rsidRDefault="00895275">
                            <w:pPr>
                              <w:pStyle w:val="TableParagraph"/>
                              <w:spacing w:before="90"/>
                              <w:ind w:right="960" w:firstLineChars="100" w:firstLine="240"/>
                              <w:rPr>
                                <w:sz w:val="24"/>
                              </w:rPr>
                            </w:pPr>
                            <w:r>
                              <w:rPr>
                                <w:rFonts w:hint="eastAsia"/>
                                <w:sz w:val="24"/>
                              </w:rPr>
                              <w:t>2.</w:t>
                            </w:r>
                            <w:r>
                              <w:rPr>
                                <w:sz w:val="24"/>
                              </w:rPr>
                              <w:t>支付方式：</w:t>
                            </w:r>
                          </w:p>
                          <w:p w:rsidR="00895275" w:rsidRDefault="00895275">
                            <w:pPr>
                              <w:pStyle w:val="TableParagraph"/>
                              <w:spacing w:before="2" w:line="266" w:lineRule="auto"/>
                              <w:ind w:left="109" w:right="58" w:firstLine="240"/>
                              <w:rPr>
                                <w:sz w:val="24"/>
                              </w:rPr>
                            </w:pPr>
                            <w:r>
                              <w:rPr>
                                <w:sz w:val="24"/>
                              </w:rPr>
                              <w:t>供应商可自主选择以支票、汇票、本票、电汇、转账、网银、保函等非现金形式缴纳或提交保证金。</w:t>
                            </w:r>
                          </w:p>
                          <w:p w:rsidR="00895275" w:rsidRDefault="00895275">
                            <w:pPr>
                              <w:pStyle w:val="TableParagraph"/>
                              <w:tabs>
                                <w:tab w:val="left" w:pos="351"/>
                              </w:tabs>
                              <w:spacing w:line="304" w:lineRule="exact"/>
                              <w:ind w:firstLineChars="100" w:firstLine="240"/>
                              <w:rPr>
                                <w:sz w:val="24"/>
                              </w:rPr>
                            </w:pPr>
                            <w:r>
                              <w:rPr>
                                <w:rFonts w:hint="eastAsia"/>
                                <w:sz w:val="24"/>
                                <w:lang w:eastAsia="zh-CN"/>
                              </w:rPr>
                              <w:t>3.</w:t>
                            </w:r>
                            <w:r>
                              <w:rPr>
                                <w:sz w:val="24"/>
                              </w:rPr>
                              <w:t>收取单位：</w:t>
                            </w:r>
                            <w:r>
                              <w:rPr>
                                <w:rFonts w:hint="eastAsia"/>
                                <w:sz w:val="24"/>
                              </w:rPr>
                              <w:t>大成工程咨询有限公司新疆分公司</w:t>
                            </w:r>
                          </w:p>
                          <w:p w:rsidR="00895275" w:rsidRDefault="00895275">
                            <w:pPr>
                              <w:pStyle w:val="TableParagraph"/>
                              <w:tabs>
                                <w:tab w:val="left" w:pos="351"/>
                              </w:tabs>
                              <w:spacing w:before="34"/>
                              <w:ind w:firstLineChars="100" w:firstLine="240"/>
                              <w:rPr>
                                <w:sz w:val="24"/>
                                <w:lang w:eastAsia="zh-CN"/>
                              </w:rPr>
                            </w:pPr>
                            <w:r>
                              <w:rPr>
                                <w:rFonts w:hint="eastAsia"/>
                                <w:sz w:val="24"/>
                                <w:lang w:eastAsia="zh-CN"/>
                              </w:rPr>
                              <w:t>4.</w:t>
                            </w:r>
                            <w:r>
                              <w:rPr>
                                <w:sz w:val="24"/>
                              </w:rPr>
                              <w:t>收取账号：6500 1614 10005 2502 549</w:t>
                            </w:r>
                          </w:p>
                          <w:p w:rsidR="00BA7E27" w:rsidRDefault="00BA7E27">
                            <w:pPr>
                              <w:pStyle w:val="TableParagraph"/>
                              <w:tabs>
                                <w:tab w:val="left" w:pos="351"/>
                              </w:tabs>
                              <w:spacing w:before="34"/>
                              <w:ind w:firstLineChars="100" w:firstLine="240"/>
                              <w:rPr>
                                <w:sz w:val="24"/>
                                <w:lang w:eastAsia="zh-CN"/>
                              </w:rPr>
                            </w:pPr>
                            <w:r>
                              <w:rPr>
                                <w:rFonts w:hint="eastAsia"/>
                                <w:sz w:val="24"/>
                                <w:lang w:eastAsia="zh-CN"/>
                              </w:rPr>
                              <w:t>5.开户银行：</w:t>
                            </w:r>
                            <w:r w:rsidRPr="00BA7E27">
                              <w:rPr>
                                <w:rFonts w:hint="eastAsia"/>
                                <w:sz w:val="24"/>
                                <w:lang w:eastAsia="zh-CN"/>
                              </w:rPr>
                              <w:t>中国建设银行股份有限公司乌鲁木齐五星路支行</w:t>
                            </w:r>
                          </w:p>
                          <w:p w:rsidR="00895275" w:rsidRDefault="00BA7E27" w:rsidP="005B18BD">
                            <w:pPr>
                              <w:pStyle w:val="TableParagraph"/>
                              <w:tabs>
                                <w:tab w:val="left" w:pos="351"/>
                              </w:tabs>
                              <w:spacing w:before="33" w:line="264" w:lineRule="auto"/>
                              <w:ind w:firstLineChars="100" w:firstLine="236"/>
                              <w:rPr>
                                <w:spacing w:val="-4"/>
                                <w:sz w:val="24"/>
                                <w:lang w:eastAsia="zh-CN"/>
                              </w:rPr>
                            </w:pPr>
                            <w:r>
                              <w:rPr>
                                <w:rFonts w:hint="eastAsia"/>
                                <w:spacing w:val="-4"/>
                                <w:sz w:val="24"/>
                                <w:lang w:eastAsia="zh-CN"/>
                              </w:rPr>
                              <w:t>6</w:t>
                            </w:r>
                            <w:r w:rsidR="00895275">
                              <w:rPr>
                                <w:rFonts w:hint="eastAsia"/>
                                <w:spacing w:val="-4"/>
                                <w:sz w:val="24"/>
                                <w:lang w:eastAsia="zh-CN"/>
                              </w:rPr>
                              <w:t>.</w:t>
                            </w:r>
                            <w:r w:rsidR="00895275">
                              <w:rPr>
                                <w:spacing w:val="-4"/>
                                <w:sz w:val="24"/>
                              </w:rPr>
                              <w:t>退还时间：</w:t>
                            </w:r>
                            <w:r w:rsidR="00895275">
                              <w:rPr>
                                <w:rFonts w:hint="eastAsia"/>
                                <w:spacing w:val="-4"/>
                                <w:sz w:val="24"/>
                              </w:rPr>
                              <w:t>成交结果发布后</w:t>
                            </w:r>
                            <w:r w:rsidR="00895275">
                              <w:rPr>
                                <w:spacing w:val="-4"/>
                                <w:sz w:val="24"/>
                              </w:rPr>
                              <w:t>5 个工作日内。</w:t>
                            </w:r>
                          </w:p>
                          <w:p w:rsidR="00895275" w:rsidRDefault="00895275">
                            <w:pPr>
                              <w:pStyle w:val="TableParagraph"/>
                              <w:tabs>
                                <w:tab w:val="left" w:pos="351"/>
                              </w:tabs>
                              <w:spacing w:before="33" w:line="264" w:lineRule="auto"/>
                              <w:rPr>
                                <w:b/>
                                <w:sz w:val="24"/>
                                <w:lang w:eastAsia="zh-CN"/>
                              </w:rPr>
                            </w:pPr>
                            <w:r>
                              <w:rPr>
                                <w:b/>
                                <w:sz w:val="24"/>
                              </w:rPr>
                              <w:t>注意事项：</w:t>
                            </w:r>
                          </w:p>
                        </w:tc>
                      </w:tr>
                    </w:tbl>
                    <w:p w:rsidR="00895275" w:rsidRDefault="00895275">
                      <w:pPr>
                        <w:pStyle w:val="a4"/>
                      </w:pPr>
                    </w:p>
                  </w:txbxContent>
                </v:textbox>
                <w10:wrap anchorx="page"/>
              </v:shape>
            </w:pict>
          </mc:Fallback>
        </mc:AlternateContent>
      </w:r>
      <w:r>
        <w:t>磋商供应商应仔细阅读本磋商文件的第二章“供应商须知”，下面所列资料是对“供应商须知”的具体补充和说明。如有矛盾，应以本表为准。标记“</w:t>
      </w:r>
      <w:r>
        <w:rPr>
          <w:rFonts w:ascii="MS UI Gothic" w:eastAsia="MS UI Gothic" w:hAnsi="MS UI Gothic" w:hint="eastAsia"/>
        </w:rPr>
        <w:t>☑</w:t>
      </w:r>
      <w:r>
        <w:t>” 的选项意为适用于本项目，标记“□”的选项意为不适用于本项目。</w:t>
      </w:r>
    </w:p>
    <w:p w:rsidR="00FC65E7" w:rsidRDefault="00FC65E7">
      <w:pPr>
        <w:spacing w:line="364" w:lineRule="auto"/>
        <w:sectPr w:rsidR="00FC65E7">
          <w:headerReference w:type="default" r:id="rId13"/>
          <w:footerReference w:type="default" r:id="rId14"/>
          <w:pgSz w:w="11910" w:h="16840"/>
          <w:pgMar w:top="1380" w:right="820" w:bottom="1300" w:left="1060" w:header="878" w:footer="1116" w:gutter="0"/>
          <w:pgNumType w:start="4"/>
          <w:cols w:space="720"/>
        </w:sectPr>
      </w:pPr>
    </w:p>
    <w:p w:rsidR="00FC65E7" w:rsidRDefault="00FC65E7">
      <w:pPr>
        <w:pStyle w:val="a4"/>
        <w:spacing w:before="6"/>
        <w:rPr>
          <w:sz w:val="4"/>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
        <w:gridCol w:w="1971"/>
        <w:gridCol w:w="6450"/>
      </w:tblGrid>
      <w:tr w:rsidR="00FC65E7">
        <w:trPr>
          <w:trHeight w:val="677"/>
        </w:trPr>
        <w:tc>
          <w:tcPr>
            <w:tcW w:w="970" w:type="dxa"/>
            <w:shd w:val="clear" w:color="auto" w:fill="D7D7D7"/>
          </w:tcPr>
          <w:p w:rsidR="00FC65E7" w:rsidRDefault="005B18BD">
            <w:pPr>
              <w:pStyle w:val="TableParagraph"/>
              <w:spacing w:before="185"/>
              <w:ind w:left="101" w:right="95"/>
              <w:jc w:val="center"/>
              <w:rPr>
                <w:b/>
                <w:sz w:val="24"/>
              </w:rPr>
            </w:pPr>
            <w:r>
              <w:rPr>
                <w:b/>
                <w:sz w:val="24"/>
              </w:rPr>
              <w:t>条款号</w:t>
            </w:r>
          </w:p>
        </w:tc>
        <w:tc>
          <w:tcPr>
            <w:tcW w:w="1971" w:type="dxa"/>
            <w:shd w:val="clear" w:color="auto" w:fill="D7D7D7"/>
          </w:tcPr>
          <w:p w:rsidR="00FC65E7" w:rsidRDefault="005B18BD">
            <w:pPr>
              <w:pStyle w:val="TableParagraph"/>
              <w:spacing w:before="185"/>
              <w:ind w:left="503"/>
              <w:rPr>
                <w:b/>
                <w:sz w:val="24"/>
              </w:rPr>
            </w:pPr>
            <w:r>
              <w:rPr>
                <w:b/>
                <w:sz w:val="24"/>
              </w:rPr>
              <w:t>条款名称</w:t>
            </w:r>
          </w:p>
        </w:tc>
        <w:tc>
          <w:tcPr>
            <w:tcW w:w="6450" w:type="dxa"/>
            <w:shd w:val="clear" w:color="auto" w:fill="D7D7D7"/>
          </w:tcPr>
          <w:p w:rsidR="00FC65E7" w:rsidRDefault="005B18BD">
            <w:pPr>
              <w:pStyle w:val="TableParagraph"/>
              <w:tabs>
                <w:tab w:val="left" w:pos="488"/>
              </w:tabs>
              <w:spacing w:before="185"/>
              <w:ind w:left="6"/>
              <w:jc w:val="center"/>
              <w:rPr>
                <w:b/>
                <w:sz w:val="24"/>
              </w:rPr>
            </w:pPr>
            <w:r>
              <w:rPr>
                <w:b/>
                <w:sz w:val="24"/>
              </w:rPr>
              <w:t>内</w:t>
            </w:r>
            <w:r>
              <w:rPr>
                <w:b/>
                <w:sz w:val="24"/>
              </w:rPr>
              <w:tab/>
              <w:t>容</w:t>
            </w:r>
          </w:p>
        </w:tc>
      </w:tr>
      <w:tr w:rsidR="00FC65E7">
        <w:trPr>
          <w:trHeight w:val="2783"/>
        </w:trPr>
        <w:tc>
          <w:tcPr>
            <w:tcW w:w="970" w:type="dxa"/>
            <w:tcBorders>
              <w:left w:val="single" w:sz="2" w:space="0" w:color="000000"/>
              <w:bottom w:val="single" w:sz="2" w:space="0" w:color="000000"/>
              <w:right w:val="single" w:sz="2" w:space="0" w:color="000000"/>
            </w:tcBorders>
          </w:tcPr>
          <w:p w:rsidR="00FC65E7" w:rsidRDefault="00FC65E7">
            <w:pPr>
              <w:pStyle w:val="TableParagraph"/>
              <w:rPr>
                <w:rFonts w:ascii="Times New Roman"/>
              </w:rPr>
            </w:pPr>
          </w:p>
        </w:tc>
        <w:tc>
          <w:tcPr>
            <w:tcW w:w="1971" w:type="dxa"/>
            <w:tcBorders>
              <w:left w:val="single" w:sz="2" w:space="0" w:color="000000"/>
              <w:bottom w:val="single" w:sz="2" w:space="0" w:color="000000"/>
              <w:right w:val="single" w:sz="2" w:space="0" w:color="000000"/>
            </w:tcBorders>
          </w:tcPr>
          <w:p w:rsidR="00FC65E7" w:rsidRDefault="00FC65E7">
            <w:pPr>
              <w:pStyle w:val="TableParagraph"/>
              <w:rPr>
                <w:rFonts w:ascii="Times New Roman"/>
              </w:rPr>
            </w:pPr>
          </w:p>
        </w:tc>
        <w:tc>
          <w:tcPr>
            <w:tcW w:w="6450" w:type="dxa"/>
            <w:tcBorders>
              <w:left w:val="single" w:sz="2" w:space="0" w:color="000000"/>
              <w:bottom w:val="single" w:sz="2" w:space="0" w:color="000000"/>
              <w:right w:val="single" w:sz="2" w:space="0" w:color="000000"/>
            </w:tcBorders>
          </w:tcPr>
          <w:p w:rsidR="00FC65E7" w:rsidRDefault="005B18BD">
            <w:pPr>
              <w:pStyle w:val="TableParagraph"/>
              <w:spacing w:before="84" w:line="266" w:lineRule="auto"/>
              <w:ind w:left="109" w:right="57" w:firstLine="240"/>
              <w:rPr>
                <w:sz w:val="24"/>
              </w:rPr>
            </w:pPr>
            <w:r>
              <w:rPr>
                <w:sz w:val="24"/>
              </w:rPr>
              <w:t>1.以上各类机构出具的以担保函、保证保险承担责任的方</w:t>
            </w:r>
            <w:r>
              <w:rPr>
                <w:rFonts w:hint="eastAsia"/>
                <w:sz w:val="24"/>
              </w:rPr>
              <w:t>式均须满足无条件见索即付条件。</w:t>
            </w:r>
          </w:p>
          <w:p w:rsidR="00FC65E7" w:rsidRDefault="005B18BD">
            <w:pPr>
              <w:pStyle w:val="TableParagraph"/>
              <w:spacing w:before="84" w:line="266" w:lineRule="auto"/>
              <w:ind w:left="109" w:right="57" w:firstLine="240"/>
              <w:rPr>
                <w:sz w:val="24"/>
              </w:rPr>
            </w:pPr>
            <w:r>
              <w:rPr>
                <w:sz w:val="24"/>
              </w:rPr>
              <w:t>2.以担保函、保证保险形式缴纳磋商保证金的，受益人和</w:t>
            </w:r>
            <w:r>
              <w:rPr>
                <w:rFonts w:hint="eastAsia"/>
                <w:sz w:val="24"/>
              </w:rPr>
              <w:t>收取单位须为采购人。</w:t>
            </w:r>
          </w:p>
          <w:p w:rsidR="00FC65E7" w:rsidRDefault="005B18BD">
            <w:pPr>
              <w:pStyle w:val="TableParagraph"/>
              <w:spacing w:before="84" w:line="266" w:lineRule="auto"/>
              <w:ind w:left="109" w:right="57" w:firstLine="240"/>
              <w:rPr>
                <w:sz w:val="24"/>
              </w:rPr>
            </w:pPr>
            <w:r>
              <w:rPr>
                <w:sz w:val="24"/>
              </w:rPr>
              <w:t>3.供应商以保证金形式缴纳磋商保证金的时请在汇款时</w:t>
            </w:r>
            <w:r>
              <w:rPr>
                <w:rFonts w:hint="eastAsia"/>
                <w:sz w:val="24"/>
              </w:rPr>
              <w:t>注明“项目编号”，对因未注明项目简称及汇款事由而造成保证金不能及时到账的，后果由供应商自负。</w:t>
            </w:r>
          </w:p>
        </w:tc>
      </w:tr>
      <w:tr w:rsidR="00FC65E7">
        <w:trPr>
          <w:trHeight w:val="4459"/>
        </w:trPr>
        <w:tc>
          <w:tcPr>
            <w:tcW w:w="970" w:type="dxa"/>
            <w:tcBorders>
              <w:top w:val="single" w:sz="2" w:space="0" w:color="000000"/>
              <w:left w:val="single" w:sz="2" w:space="0" w:color="000000"/>
              <w:bottom w:val="single" w:sz="2" w:space="0" w:color="000000"/>
              <w:right w:val="single" w:sz="2" w:space="0" w:color="000000"/>
            </w:tcBorders>
          </w:tcPr>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18"/>
              </w:rPr>
            </w:pPr>
          </w:p>
          <w:p w:rsidR="00FC65E7" w:rsidRDefault="005B18BD">
            <w:pPr>
              <w:pStyle w:val="TableParagraph"/>
              <w:ind w:left="227" w:right="218"/>
              <w:jc w:val="center"/>
              <w:rPr>
                <w:sz w:val="24"/>
              </w:rPr>
            </w:pPr>
            <w:r>
              <w:rPr>
                <w:sz w:val="24"/>
              </w:rPr>
              <w:t>22.1</w:t>
            </w:r>
          </w:p>
        </w:tc>
        <w:tc>
          <w:tcPr>
            <w:tcW w:w="1971" w:type="dxa"/>
            <w:tcBorders>
              <w:top w:val="single" w:sz="2" w:space="0" w:color="000000"/>
              <w:left w:val="single" w:sz="2" w:space="0" w:color="000000"/>
              <w:bottom w:val="single" w:sz="2" w:space="0" w:color="000000"/>
              <w:right w:val="single" w:sz="2" w:space="0" w:color="000000"/>
            </w:tcBorders>
          </w:tcPr>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18"/>
              </w:rPr>
            </w:pPr>
          </w:p>
          <w:p w:rsidR="00FC65E7" w:rsidRDefault="005B18BD">
            <w:pPr>
              <w:pStyle w:val="TableParagraph"/>
              <w:ind w:left="109"/>
              <w:rPr>
                <w:sz w:val="24"/>
              </w:rPr>
            </w:pPr>
            <w:r>
              <w:rPr>
                <w:sz w:val="24"/>
              </w:rPr>
              <w:t>实物样品</w:t>
            </w:r>
          </w:p>
        </w:tc>
        <w:tc>
          <w:tcPr>
            <w:tcW w:w="6450"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spacing w:before="204"/>
              <w:ind w:left="109"/>
              <w:rPr>
                <w:sz w:val="24"/>
              </w:rPr>
            </w:pPr>
            <w:r>
              <w:rPr>
                <w:sz w:val="24"/>
              </w:rPr>
              <w:t>磋商样品递交：</w:t>
            </w:r>
          </w:p>
          <w:p w:rsidR="00FC65E7" w:rsidRDefault="005B18BD">
            <w:pPr>
              <w:pStyle w:val="TableParagraph"/>
              <w:spacing w:before="4"/>
              <w:ind w:left="349"/>
              <w:rPr>
                <w:sz w:val="24"/>
              </w:rPr>
            </w:pPr>
            <w:r>
              <w:rPr>
                <w:rFonts w:ascii="MS Gothic" w:eastAsia="MS Gothic" w:hAnsi="MS Gothic" w:cs="MS Gothic" w:hint="eastAsia"/>
                <w:sz w:val="24"/>
                <w:lang w:eastAsia="zh-CN"/>
              </w:rPr>
              <w:t>☑</w:t>
            </w:r>
            <w:r>
              <w:rPr>
                <w:sz w:val="24"/>
              </w:rPr>
              <w:t>不需要</w:t>
            </w:r>
          </w:p>
          <w:p w:rsidR="00FC65E7" w:rsidRDefault="005B18BD">
            <w:pPr>
              <w:pStyle w:val="TableParagraph"/>
              <w:spacing w:before="5"/>
              <w:ind w:left="349"/>
              <w:rPr>
                <w:sz w:val="24"/>
              </w:rPr>
            </w:pPr>
            <w:r>
              <w:rPr>
                <w:sz w:val="24"/>
              </w:rPr>
              <w:t>□需要，具体要求如下：</w:t>
            </w:r>
          </w:p>
          <w:p w:rsidR="00FC65E7" w:rsidRDefault="005B18BD">
            <w:pPr>
              <w:pStyle w:val="TableParagraph"/>
              <w:numPr>
                <w:ilvl w:val="0"/>
                <w:numId w:val="1"/>
              </w:numPr>
              <w:tabs>
                <w:tab w:val="left" w:pos="351"/>
                <w:tab w:val="left" w:pos="4069"/>
              </w:tabs>
              <w:spacing w:before="4"/>
              <w:ind w:hanging="242"/>
              <w:rPr>
                <w:sz w:val="24"/>
              </w:rPr>
            </w:pPr>
            <w:r>
              <w:rPr>
                <w:sz w:val="24"/>
              </w:rPr>
              <w:t>样品制作的标准和要求：</w:t>
            </w:r>
            <w:r>
              <w:rPr>
                <w:rFonts w:hint="eastAsia"/>
                <w:sz w:val="24"/>
                <w:u w:val="single"/>
                <w:lang w:eastAsia="zh-CN"/>
              </w:rPr>
              <w:t>/</w:t>
            </w:r>
            <w:r>
              <w:rPr>
                <w:sz w:val="24"/>
              </w:rPr>
              <w:t>；</w:t>
            </w:r>
          </w:p>
          <w:p w:rsidR="00FC65E7" w:rsidRDefault="005B18BD">
            <w:pPr>
              <w:pStyle w:val="TableParagraph"/>
              <w:numPr>
                <w:ilvl w:val="0"/>
                <w:numId w:val="1"/>
              </w:numPr>
              <w:tabs>
                <w:tab w:val="left" w:pos="351"/>
              </w:tabs>
              <w:spacing w:before="5"/>
              <w:ind w:hanging="242"/>
              <w:rPr>
                <w:sz w:val="24"/>
              </w:rPr>
            </w:pPr>
            <w:r>
              <w:rPr>
                <w:sz w:val="24"/>
              </w:rPr>
              <w:t>是否需要随样品提交相关检测报告：</w:t>
            </w:r>
          </w:p>
          <w:p w:rsidR="00FC65E7" w:rsidRDefault="005B18BD">
            <w:pPr>
              <w:pStyle w:val="TableParagraph"/>
              <w:spacing w:before="4"/>
              <w:ind w:left="349"/>
              <w:rPr>
                <w:sz w:val="24"/>
              </w:rPr>
            </w:pPr>
            <w:r>
              <w:rPr>
                <w:sz w:val="24"/>
              </w:rPr>
              <w:t>□不需要</w:t>
            </w:r>
          </w:p>
          <w:p w:rsidR="00FC65E7" w:rsidRDefault="005B18BD">
            <w:pPr>
              <w:pStyle w:val="TableParagraph"/>
              <w:spacing w:before="5"/>
              <w:ind w:left="349"/>
              <w:rPr>
                <w:sz w:val="24"/>
              </w:rPr>
            </w:pPr>
            <w:r>
              <w:rPr>
                <w:sz w:val="24"/>
              </w:rPr>
              <w:t>□需要</w:t>
            </w:r>
          </w:p>
          <w:p w:rsidR="00FC65E7" w:rsidRDefault="005B18BD">
            <w:pPr>
              <w:pStyle w:val="TableParagraph"/>
              <w:numPr>
                <w:ilvl w:val="0"/>
                <w:numId w:val="1"/>
              </w:numPr>
              <w:tabs>
                <w:tab w:val="left" w:pos="351"/>
              </w:tabs>
              <w:spacing w:before="4"/>
              <w:ind w:hanging="242"/>
              <w:rPr>
                <w:sz w:val="24"/>
              </w:rPr>
            </w:pPr>
            <w:r>
              <w:rPr>
                <w:sz w:val="24"/>
              </w:rPr>
              <w:t>样品递交要求：</w:t>
            </w:r>
          </w:p>
          <w:p w:rsidR="00FC65E7" w:rsidRDefault="005B18BD">
            <w:pPr>
              <w:pStyle w:val="TableParagraph"/>
              <w:tabs>
                <w:tab w:val="left" w:pos="3888"/>
              </w:tabs>
              <w:spacing w:before="5"/>
              <w:ind w:left="109"/>
              <w:rPr>
                <w:sz w:val="24"/>
              </w:rPr>
            </w:pPr>
            <w:r>
              <w:rPr>
                <w:sz w:val="24"/>
              </w:rPr>
              <w:t>递交时间：</w:t>
            </w:r>
            <w:r>
              <w:rPr>
                <w:rFonts w:hint="eastAsia"/>
                <w:sz w:val="24"/>
                <w:u w:val="single"/>
                <w:lang w:eastAsia="zh-CN"/>
              </w:rPr>
              <w:t>/</w:t>
            </w:r>
            <w:r>
              <w:rPr>
                <w:sz w:val="24"/>
              </w:rPr>
              <w:t>，</w:t>
            </w:r>
          </w:p>
          <w:p w:rsidR="00FC65E7" w:rsidRDefault="005B18BD">
            <w:pPr>
              <w:pStyle w:val="TableParagraph"/>
              <w:tabs>
                <w:tab w:val="left" w:pos="3166"/>
                <w:tab w:val="left" w:pos="4429"/>
              </w:tabs>
              <w:spacing w:before="4" w:line="242" w:lineRule="auto"/>
              <w:ind w:left="109" w:right="-29"/>
              <w:rPr>
                <w:sz w:val="24"/>
                <w:lang w:eastAsia="zh-CN"/>
              </w:rPr>
            </w:pPr>
            <w:r>
              <w:rPr>
                <w:sz w:val="24"/>
              </w:rPr>
              <w:t>递交地点：</w:t>
            </w:r>
            <w:r>
              <w:rPr>
                <w:rFonts w:hint="eastAsia"/>
                <w:sz w:val="24"/>
                <w:u w:val="single"/>
                <w:lang w:eastAsia="zh-CN"/>
              </w:rPr>
              <w:t>/</w:t>
            </w:r>
            <w:r>
              <w:rPr>
                <w:spacing w:val="-63"/>
                <w:sz w:val="24"/>
              </w:rPr>
              <w:t>，</w:t>
            </w:r>
            <w:r>
              <w:rPr>
                <w:sz w:val="24"/>
              </w:rPr>
              <w:t>逾期提供的样品将不予接受。</w:t>
            </w:r>
          </w:p>
          <w:p w:rsidR="00FC65E7" w:rsidRDefault="005B18BD">
            <w:pPr>
              <w:pStyle w:val="TableParagraph"/>
              <w:tabs>
                <w:tab w:val="left" w:pos="3166"/>
                <w:tab w:val="left" w:pos="4429"/>
              </w:tabs>
              <w:spacing w:before="4" w:line="242" w:lineRule="auto"/>
              <w:ind w:left="109" w:right="-29"/>
              <w:rPr>
                <w:sz w:val="24"/>
              </w:rPr>
            </w:pPr>
            <w:r>
              <w:rPr>
                <w:sz w:val="24"/>
              </w:rPr>
              <w:t>4.未中标人样品退还：</w:t>
            </w:r>
            <w:r>
              <w:rPr>
                <w:rFonts w:hint="eastAsia"/>
                <w:sz w:val="24"/>
                <w:u w:val="single"/>
                <w:lang w:eastAsia="zh-CN"/>
              </w:rPr>
              <w:t>/</w:t>
            </w:r>
            <w:r>
              <w:rPr>
                <w:sz w:val="24"/>
              </w:rPr>
              <w:t>；</w:t>
            </w:r>
          </w:p>
          <w:p w:rsidR="00FC65E7" w:rsidRDefault="005B18BD">
            <w:pPr>
              <w:pStyle w:val="TableParagraph"/>
              <w:numPr>
                <w:ilvl w:val="0"/>
                <w:numId w:val="2"/>
              </w:numPr>
              <w:tabs>
                <w:tab w:val="left" w:pos="351"/>
                <w:tab w:val="left" w:pos="5389"/>
              </w:tabs>
              <w:spacing w:before="3"/>
              <w:ind w:hanging="242"/>
              <w:rPr>
                <w:sz w:val="24"/>
              </w:rPr>
            </w:pPr>
            <w:r>
              <w:rPr>
                <w:sz w:val="24"/>
              </w:rPr>
              <w:t>中标人样品保管、封存及退还：</w:t>
            </w:r>
            <w:r>
              <w:rPr>
                <w:rFonts w:hint="eastAsia"/>
                <w:sz w:val="24"/>
                <w:u w:val="single"/>
                <w:lang w:eastAsia="zh-CN"/>
              </w:rPr>
              <w:t>/</w:t>
            </w:r>
            <w:r>
              <w:rPr>
                <w:sz w:val="24"/>
              </w:rPr>
              <w:t>；</w:t>
            </w:r>
          </w:p>
          <w:p w:rsidR="00FC65E7" w:rsidRDefault="005B18BD">
            <w:pPr>
              <w:pStyle w:val="TableParagraph"/>
              <w:numPr>
                <w:ilvl w:val="0"/>
                <w:numId w:val="2"/>
              </w:numPr>
              <w:tabs>
                <w:tab w:val="left" w:pos="351"/>
                <w:tab w:val="left" w:pos="4909"/>
              </w:tabs>
              <w:spacing w:before="4"/>
              <w:ind w:hanging="242"/>
              <w:rPr>
                <w:sz w:val="24"/>
              </w:rPr>
            </w:pPr>
            <w:r>
              <w:rPr>
                <w:sz w:val="24"/>
              </w:rPr>
              <w:t>其他要求（如有）：</w:t>
            </w:r>
            <w:r>
              <w:rPr>
                <w:rFonts w:hint="eastAsia"/>
                <w:sz w:val="24"/>
                <w:u w:val="single"/>
                <w:lang w:eastAsia="zh-CN"/>
              </w:rPr>
              <w:t>/</w:t>
            </w:r>
            <w:r>
              <w:rPr>
                <w:sz w:val="24"/>
              </w:rPr>
              <w:t>。</w:t>
            </w:r>
          </w:p>
        </w:tc>
      </w:tr>
      <w:tr w:rsidR="00FC65E7">
        <w:trPr>
          <w:trHeight w:val="3103"/>
        </w:trPr>
        <w:tc>
          <w:tcPr>
            <w:tcW w:w="970" w:type="dxa"/>
            <w:tcBorders>
              <w:top w:val="single" w:sz="2" w:space="0" w:color="000000"/>
              <w:left w:val="single" w:sz="2" w:space="0" w:color="000000"/>
              <w:bottom w:val="single" w:sz="2" w:space="0" w:color="000000"/>
              <w:right w:val="single" w:sz="2" w:space="0" w:color="000000"/>
            </w:tcBorders>
          </w:tcPr>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24"/>
              </w:rPr>
            </w:pPr>
          </w:p>
          <w:p w:rsidR="00FC65E7" w:rsidRDefault="005B18BD">
            <w:pPr>
              <w:pStyle w:val="TableParagraph"/>
              <w:spacing w:before="169"/>
              <w:ind w:left="227" w:right="218"/>
              <w:jc w:val="center"/>
              <w:rPr>
                <w:sz w:val="24"/>
              </w:rPr>
            </w:pPr>
            <w:r>
              <w:rPr>
                <w:sz w:val="24"/>
              </w:rPr>
              <w:t>23.1</w:t>
            </w:r>
          </w:p>
        </w:tc>
        <w:tc>
          <w:tcPr>
            <w:tcW w:w="1971" w:type="dxa"/>
            <w:tcBorders>
              <w:top w:val="single" w:sz="2" w:space="0" w:color="000000"/>
              <w:left w:val="single" w:sz="2" w:space="0" w:color="000000"/>
              <w:bottom w:val="single" w:sz="2" w:space="0" w:color="000000"/>
              <w:right w:val="single" w:sz="2" w:space="0" w:color="000000"/>
            </w:tcBorders>
          </w:tcPr>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24"/>
              </w:rPr>
            </w:pPr>
          </w:p>
          <w:p w:rsidR="00FC65E7" w:rsidRDefault="005B18BD">
            <w:pPr>
              <w:pStyle w:val="TableParagraph"/>
              <w:spacing w:before="169"/>
              <w:ind w:left="109"/>
              <w:rPr>
                <w:sz w:val="24"/>
              </w:rPr>
            </w:pPr>
            <w:r>
              <w:rPr>
                <w:sz w:val="24"/>
              </w:rPr>
              <w:t>演示</w:t>
            </w:r>
          </w:p>
        </w:tc>
        <w:tc>
          <w:tcPr>
            <w:tcW w:w="6450"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tabs>
                <w:tab w:val="left" w:pos="325"/>
              </w:tabs>
              <w:spacing w:before="151"/>
              <w:ind w:firstLineChars="100" w:firstLine="240"/>
              <w:rPr>
                <w:sz w:val="24"/>
              </w:rPr>
            </w:pPr>
            <w:r>
              <w:rPr>
                <w:rFonts w:ascii="MS Gothic" w:eastAsia="MS Gothic" w:hAnsi="MS Gothic" w:cs="MS Gothic" w:hint="eastAsia"/>
                <w:sz w:val="24"/>
                <w:lang w:eastAsia="zh-CN"/>
              </w:rPr>
              <w:t>☑</w:t>
            </w:r>
            <w:r>
              <w:rPr>
                <w:sz w:val="24"/>
              </w:rPr>
              <w:t>不进行</w:t>
            </w:r>
          </w:p>
          <w:p w:rsidR="00FC65E7" w:rsidRDefault="005B18BD">
            <w:pPr>
              <w:pStyle w:val="TableParagraph"/>
              <w:tabs>
                <w:tab w:val="left" w:pos="325"/>
              </w:tabs>
              <w:spacing w:before="4"/>
              <w:ind w:firstLineChars="100" w:firstLine="240"/>
              <w:rPr>
                <w:sz w:val="24"/>
              </w:rPr>
            </w:pPr>
            <w:r>
              <w:rPr>
                <w:rFonts w:hint="eastAsia"/>
                <w:sz w:val="24"/>
                <w:lang w:eastAsia="zh-CN"/>
              </w:rPr>
              <w:t>□</w:t>
            </w:r>
            <w:r>
              <w:rPr>
                <w:sz w:val="24"/>
              </w:rPr>
              <w:t>进行，远程线上演示/现场演示</w:t>
            </w:r>
          </w:p>
          <w:p w:rsidR="00FC65E7" w:rsidRDefault="005B18BD">
            <w:pPr>
              <w:pStyle w:val="TableParagraph"/>
              <w:numPr>
                <w:ilvl w:val="1"/>
                <w:numId w:val="3"/>
              </w:numPr>
              <w:tabs>
                <w:tab w:val="left" w:pos="591"/>
                <w:tab w:val="left" w:pos="3349"/>
              </w:tabs>
              <w:spacing w:before="5"/>
              <w:ind w:hanging="242"/>
              <w:rPr>
                <w:sz w:val="24"/>
              </w:rPr>
            </w:pPr>
            <w:r>
              <w:rPr>
                <w:sz w:val="24"/>
              </w:rPr>
              <w:t>演示时间不得超过</w:t>
            </w:r>
            <w:r>
              <w:rPr>
                <w:rFonts w:hint="eastAsia"/>
                <w:sz w:val="24"/>
                <w:u w:val="single"/>
                <w:lang w:eastAsia="zh-CN"/>
              </w:rPr>
              <w:t>/</w:t>
            </w:r>
            <w:r>
              <w:rPr>
                <w:sz w:val="24"/>
              </w:rPr>
              <w:t>分钟。</w:t>
            </w:r>
          </w:p>
          <w:p w:rsidR="00FC65E7" w:rsidRDefault="005B18BD">
            <w:pPr>
              <w:pStyle w:val="TableParagraph"/>
              <w:numPr>
                <w:ilvl w:val="1"/>
                <w:numId w:val="3"/>
              </w:numPr>
              <w:tabs>
                <w:tab w:val="left" w:pos="591"/>
              </w:tabs>
              <w:spacing w:before="4" w:line="242" w:lineRule="auto"/>
              <w:ind w:left="109" w:right="98" w:firstLine="240"/>
              <w:jc w:val="both"/>
              <w:rPr>
                <w:sz w:val="24"/>
              </w:rPr>
            </w:pPr>
            <w:r>
              <w:rPr>
                <w:spacing w:val="-2"/>
                <w:sz w:val="24"/>
              </w:rPr>
              <w:t>进行远程线上演示的，供应商应提前自行准备好演示的</w:t>
            </w:r>
            <w:r>
              <w:rPr>
                <w:spacing w:val="-3"/>
                <w:sz w:val="24"/>
              </w:rPr>
              <w:t>软硬配置环境和网络环境，做好演示的各项准备工作。因供</w:t>
            </w:r>
            <w:r>
              <w:rPr>
                <w:spacing w:val="-2"/>
                <w:sz w:val="24"/>
              </w:rPr>
              <w:t>应商自身原因无法演示或者演示效果不理想的，导致的后果</w:t>
            </w:r>
            <w:r>
              <w:rPr>
                <w:sz w:val="24"/>
              </w:rPr>
              <w:t>由供应商自行承担。</w:t>
            </w:r>
          </w:p>
          <w:p w:rsidR="00FC65E7" w:rsidRDefault="005B18BD">
            <w:pPr>
              <w:pStyle w:val="TableParagraph"/>
              <w:numPr>
                <w:ilvl w:val="1"/>
                <w:numId w:val="3"/>
              </w:numPr>
              <w:tabs>
                <w:tab w:val="left" w:pos="591"/>
                <w:tab w:val="left" w:pos="1429"/>
                <w:tab w:val="left" w:pos="4906"/>
              </w:tabs>
              <w:spacing w:before="6" w:line="242" w:lineRule="auto"/>
              <w:ind w:left="109" w:right="98" w:firstLine="240"/>
              <w:rPr>
                <w:sz w:val="24"/>
              </w:rPr>
            </w:pPr>
            <w:r>
              <w:rPr>
                <w:sz w:val="24"/>
              </w:rPr>
              <w:t>进行现场演示的</w:t>
            </w:r>
            <w:r>
              <w:rPr>
                <w:spacing w:val="-3"/>
                <w:sz w:val="24"/>
              </w:rPr>
              <w:t>，</w:t>
            </w:r>
            <w:r>
              <w:rPr>
                <w:sz w:val="24"/>
              </w:rPr>
              <w:t>演示人员不得超过</w:t>
            </w:r>
            <w:r>
              <w:rPr>
                <w:rFonts w:hint="eastAsia"/>
                <w:sz w:val="24"/>
                <w:u w:val="single"/>
                <w:lang w:eastAsia="zh-CN"/>
              </w:rPr>
              <w:t>/</w:t>
            </w:r>
            <w:r>
              <w:rPr>
                <w:sz w:val="24"/>
              </w:rPr>
              <w:t>人</w:t>
            </w:r>
            <w:r>
              <w:rPr>
                <w:spacing w:val="-3"/>
                <w:sz w:val="24"/>
              </w:rPr>
              <w:t>，</w:t>
            </w:r>
            <w:r>
              <w:rPr>
                <w:sz w:val="24"/>
              </w:rPr>
              <w:t>演示现</w:t>
            </w:r>
            <w:r>
              <w:rPr>
                <w:spacing w:val="-16"/>
                <w:sz w:val="24"/>
              </w:rPr>
              <w:t>场</w:t>
            </w:r>
            <w:r>
              <w:rPr>
                <w:sz w:val="24"/>
              </w:rPr>
              <w:t>提供</w:t>
            </w:r>
            <w:r>
              <w:rPr>
                <w:rFonts w:hint="eastAsia"/>
                <w:sz w:val="24"/>
                <w:u w:val="single"/>
                <w:lang w:eastAsia="zh-CN"/>
              </w:rPr>
              <w:t>/</w:t>
            </w:r>
            <w:r>
              <w:rPr>
                <w:sz w:val="24"/>
              </w:rPr>
              <w:t>。</w:t>
            </w:r>
          </w:p>
        </w:tc>
      </w:tr>
      <w:tr w:rsidR="00FC65E7">
        <w:trPr>
          <w:trHeight w:val="1473"/>
        </w:trPr>
        <w:tc>
          <w:tcPr>
            <w:tcW w:w="970" w:type="dxa"/>
            <w:tcBorders>
              <w:top w:val="single" w:sz="2" w:space="0" w:color="000000"/>
              <w:left w:val="single" w:sz="2" w:space="0" w:color="000000"/>
              <w:bottom w:val="single" w:sz="2" w:space="0" w:color="000000"/>
              <w:right w:val="single" w:sz="2" w:space="0" w:color="000000"/>
            </w:tcBorders>
          </w:tcPr>
          <w:p w:rsidR="00FC65E7" w:rsidRDefault="00FC65E7">
            <w:pPr>
              <w:pStyle w:val="TableParagraph"/>
              <w:rPr>
                <w:sz w:val="24"/>
              </w:rPr>
            </w:pPr>
          </w:p>
          <w:p w:rsidR="00FC65E7" w:rsidRDefault="00FC65E7">
            <w:pPr>
              <w:pStyle w:val="TableParagraph"/>
              <w:spacing w:before="2"/>
              <w:rPr>
                <w:sz w:val="17"/>
              </w:rPr>
            </w:pPr>
          </w:p>
          <w:p w:rsidR="00FC65E7" w:rsidRDefault="005B18BD">
            <w:pPr>
              <w:pStyle w:val="TableParagraph"/>
              <w:ind w:left="227" w:right="218"/>
              <w:jc w:val="center"/>
              <w:rPr>
                <w:sz w:val="24"/>
              </w:rPr>
            </w:pPr>
            <w:r>
              <w:rPr>
                <w:sz w:val="24"/>
              </w:rPr>
              <w:t>25.2</w:t>
            </w:r>
          </w:p>
        </w:tc>
        <w:tc>
          <w:tcPr>
            <w:tcW w:w="1971" w:type="dxa"/>
            <w:tcBorders>
              <w:top w:val="single" w:sz="2" w:space="0" w:color="000000"/>
              <w:left w:val="single" w:sz="2" w:space="0" w:color="000000"/>
              <w:bottom w:val="single" w:sz="2" w:space="0" w:color="000000"/>
              <w:right w:val="single" w:sz="2" w:space="0" w:color="000000"/>
            </w:tcBorders>
          </w:tcPr>
          <w:p w:rsidR="00FC65E7" w:rsidRDefault="00FC65E7">
            <w:pPr>
              <w:pStyle w:val="TableParagraph"/>
              <w:rPr>
                <w:sz w:val="29"/>
              </w:rPr>
            </w:pPr>
          </w:p>
          <w:p w:rsidR="00FC65E7" w:rsidRDefault="005B18BD">
            <w:pPr>
              <w:pStyle w:val="TableParagraph"/>
              <w:spacing w:line="242" w:lineRule="auto"/>
              <w:ind w:left="109" w:right="174"/>
              <w:rPr>
                <w:sz w:val="24"/>
              </w:rPr>
            </w:pPr>
            <w:r>
              <w:rPr>
                <w:sz w:val="24"/>
              </w:rPr>
              <w:t>解密响应文件的时限</w:t>
            </w:r>
          </w:p>
        </w:tc>
        <w:tc>
          <w:tcPr>
            <w:tcW w:w="6450"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tabs>
                <w:tab w:val="left" w:pos="3589"/>
              </w:tabs>
              <w:spacing w:before="60"/>
              <w:ind w:left="109"/>
              <w:rPr>
                <w:sz w:val="24"/>
              </w:rPr>
            </w:pPr>
            <w:r>
              <w:rPr>
                <w:sz w:val="24"/>
              </w:rPr>
              <w:t>不见面开标默认解密时长：</w:t>
            </w:r>
            <w:r>
              <w:rPr>
                <w:rFonts w:hint="eastAsia"/>
                <w:sz w:val="24"/>
                <w:u w:val="single"/>
                <w:lang w:eastAsia="zh-CN"/>
              </w:rPr>
              <w:t>30</w:t>
            </w:r>
            <w:r>
              <w:rPr>
                <w:sz w:val="24"/>
              </w:rPr>
              <w:t>分钟。</w:t>
            </w:r>
          </w:p>
          <w:p w:rsidR="00FC65E7" w:rsidRDefault="005B18BD">
            <w:pPr>
              <w:pStyle w:val="TableParagraph"/>
              <w:spacing w:before="4" w:line="242" w:lineRule="auto"/>
              <w:ind w:left="109" w:right="93"/>
              <w:jc w:val="both"/>
              <w:rPr>
                <w:sz w:val="24"/>
              </w:rPr>
            </w:pPr>
            <w:r>
              <w:rPr>
                <w:sz w:val="24"/>
              </w:rPr>
              <w:t>注：除因交易平台发生故障导致响应文件无法按时解密外， 响应文件未按时解密的，视为未按规定提交响应文件，响应无效。</w:t>
            </w:r>
          </w:p>
        </w:tc>
      </w:tr>
      <w:tr w:rsidR="00FC65E7">
        <w:trPr>
          <w:trHeight w:val="873"/>
        </w:trPr>
        <w:tc>
          <w:tcPr>
            <w:tcW w:w="970" w:type="dxa"/>
            <w:tcBorders>
              <w:top w:val="single" w:sz="2" w:space="0" w:color="000000"/>
              <w:left w:val="single" w:sz="2" w:space="0" w:color="000000"/>
              <w:bottom w:val="single" w:sz="2" w:space="0" w:color="000000"/>
              <w:right w:val="single" w:sz="2" w:space="0" w:color="000000"/>
            </w:tcBorders>
          </w:tcPr>
          <w:p w:rsidR="00FC65E7" w:rsidRDefault="00FC65E7">
            <w:pPr>
              <w:pStyle w:val="TableParagraph"/>
              <w:spacing w:before="11"/>
              <w:rPr>
                <w:sz w:val="16"/>
              </w:rPr>
            </w:pPr>
          </w:p>
          <w:p w:rsidR="00FC65E7" w:rsidRDefault="005B18BD">
            <w:pPr>
              <w:pStyle w:val="TableParagraph"/>
              <w:spacing w:before="1"/>
              <w:ind w:left="227" w:right="218"/>
              <w:jc w:val="center"/>
              <w:rPr>
                <w:sz w:val="24"/>
              </w:rPr>
            </w:pPr>
            <w:r>
              <w:rPr>
                <w:sz w:val="24"/>
              </w:rPr>
              <w:t>29.2</w:t>
            </w:r>
          </w:p>
        </w:tc>
        <w:tc>
          <w:tcPr>
            <w:tcW w:w="1971"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spacing w:before="61" w:line="242" w:lineRule="auto"/>
              <w:ind w:left="109" w:right="174"/>
              <w:rPr>
                <w:sz w:val="24"/>
              </w:rPr>
            </w:pPr>
            <w:r>
              <w:rPr>
                <w:sz w:val="24"/>
              </w:rPr>
              <w:t>推荐成交候选供应商</w:t>
            </w:r>
          </w:p>
        </w:tc>
        <w:tc>
          <w:tcPr>
            <w:tcW w:w="6450"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tabs>
                <w:tab w:val="left" w:pos="2869"/>
              </w:tabs>
              <w:spacing w:before="217"/>
              <w:ind w:left="109"/>
              <w:rPr>
                <w:sz w:val="24"/>
              </w:rPr>
            </w:pPr>
            <w:r>
              <w:rPr>
                <w:sz w:val="24"/>
              </w:rPr>
              <w:t>成交候选供应商数量</w:t>
            </w:r>
            <w:r>
              <w:rPr>
                <w:rFonts w:hint="eastAsia"/>
                <w:sz w:val="24"/>
                <w:u w:val="single"/>
                <w:lang w:eastAsia="zh-CN"/>
              </w:rPr>
              <w:t>3</w:t>
            </w:r>
            <w:r>
              <w:rPr>
                <w:sz w:val="24"/>
              </w:rPr>
              <w:t>家</w:t>
            </w:r>
          </w:p>
        </w:tc>
      </w:tr>
      <w:tr w:rsidR="00FC65E7">
        <w:trPr>
          <w:trHeight w:val="708"/>
        </w:trPr>
        <w:tc>
          <w:tcPr>
            <w:tcW w:w="970"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spacing w:before="185"/>
              <w:ind w:left="101" w:right="95"/>
              <w:jc w:val="center"/>
              <w:rPr>
                <w:b/>
                <w:sz w:val="24"/>
              </w:rPr>
            </w:pPr>
            <w:r>
              <w:rPr>
                <w:b/>
                <w:sz w:val="24"/>
              </w:rPr>
              <w:t>条款号</w:t>
            </w:r>
          </w:p>
        </w:tc>
        <w:tc>
          <w:tcPr>
            <w:tcW w:w="1971"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spacing w:before="185"/>
              <w:ind w:left="503"/>
              <w:rPr>
                <w:b/>
                <w:sz w:val="24"/>
              </w:rPr>
            </w:pPr>
            <w:r>
              <w:rPr>
                <w:b/>
                <w:sz w:val="24"/>
              </w:rPr>
              <w:t>条款名称</w:t>
            </w:r>
          </w:p>
        </w:tc>
        <w:tc>
          <w:tcPr>
            <w:tcW w:w="6450"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tabs>
                <w:tab w:val="left" w:pos="488"/>
              </w:tabs>
              <w:spacing w:before="185"/>
              <w:ind w:left="6"/>
              <w:jc w:val="center"/>
              <w:rPr>
                <w:b/>
                <w:sz w:val="24"/>
              </w:rPr>
            </w:pPr>
            <w:r>
              <w:rPr>
                <w:b/>
                <w:sz w:val="24"/>
              </w:rPr>
              <w:t>内</w:t>
            </w:r>
            <w:r>
              <w:rPr>
                <w:b/>
                <w:sz w:val="24"/>
              </w:rPr>
              <w:tab/>
              <w:t>容</w:t>
            </w:r>
          </w:p>
        </w:tc>
      </w:tr>
      <w:tr w:rsidR="00FC65E7">
        <w:trPr>
          <w:trHeight w:val="1133"/>
        </w:trPr>
        <w:tc>
          <w:tcPr>
            <w:tcW w:w="970"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spacing w:before="203"/>
              <w:ind w:left="227" w:right="218"/>
              <w:jc w:val="center"/>
              <w:rPr>
                <w:sz w:val="24"/>
              </w:rPr>
            </w:pPr>
            <w:r>
              <w:rPr>
                <w:sz w:val="24"/>
              </w:rPr>
              <w:t>30.1</w:t>
            </w:r>
          </w:p>
        </w:tc>
        <w:tc>
          <w:tcPr>
            <w:tcW w:w="1971"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spacing w:before="203"/>
              <w:ind w:left="109"/>
              <w:rPr>
                <w:sz w:val="24"/>
              </w:rPr>
            </w:pPr>
            <w:r>
              <w:rPr>
                <w:sz w:val="24"/>
              </w:rPr>
              <w:t>确定成交供应商</w:t>
            </w:r>
          </w:p>
        </w:tc>
        <w:tc>
          <w:tcPr>
            <w:tcW w:w="6450"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tabs>
                <w:tab w:val="left" w:pos="325"/>
              </w:tabs>
              <w:spacing w:before="198" w:line="242" w:lineRule="auto"/>
              <w:ind w:left="109" w:right="120"/>
              <w:rPr>
                <w:sz w:val="24"/>
              </w:rPr>
            </w:pPr>
            <w:r>
              <w:rPr>
                <w:rFonts w:ascii="MS Gothic" w:eastAsia="MS Gothic" w:hAnsi="MS Gothic" w:cs="MS Gothic" w:hint="eastAsia"/>
                <w:sz w:val="24"/>
                <w:szCs w:val="24"/>
              </w:rPr>
              <w:t>☑</w:t>
            </w:r>
            <w:r>
              <w:rPr>
                <w:spacing w:val="-5"/>
                <w:sz w:val="24"/>
              </w:rPr>
              <w:t xml:space="preserve">采购人在收到评审报告后 </w:t>
            </w:r>
            <w:r>
              <w:rPr>
                <w:sz w:val="24"/>
              </w:rPr>
              <w:t>5</w:t>
            </w:r>
            <w:r>
              <w:rPr>
                <w:spacing w:val="-9"/>
                <w:sz w:val="24"/>
              </w:rPr>
              <w:t xml:space="preserve"> 个工作日内，按评审报告中推</w:t>
            </w:r>
            <w:r>
              <w:rPr>
                <w:sz w:val="24"/>
              </w:rPr>
              <w:t>荐的成交候选人排序确定成交供应商。</w:t>
            </w:r>
          </w:p>
          <w:p w:rsidR="00FC65E7" w:rsidRDefault="005B18BD">
            <w:pPr>
              <w:pStyle w:val="TableParagraph"/>
              <w:tabs>
                <w:tab w:val="left" w:pos="325"/>
              </w:tabs>
              <w:spacing w:before="3"/>
              <w:rPr>
                <w:sz w:val="24"/>
              </w:rPr>
            </w:pPr>
            <w:r>
              <w:rPr>
                <w:rFonts w:hAnsiTheme="minorHAnsi" w:hint="eastAsia"/>
                <w:sz w:val="24"/>
                <w:szCs w:val="24"/>
              </w:rPr>
              <w:t>□</w:t>
            </w:r>
            <w:r>
              <w:rPr>
                <w:sz w:val="24"/>
              </w:rPr>
              <w:t>采购人委托磋商小组直接确定成交供应商。</w:t>
            </w:r>
          </w:p>
        </w:tc>
      </w:tr>
      <w:tr w:rsidR="00FC65E7">
        <w:trPr>
          <w:trHeight w:val="1326"/>
        </w:trPr>
        <w:tc>
          <w:tcPr>
            <w:tcW w:w="970" w:type="dxa"/>
            <w:tcBorders>
              <w:top w:val="single" w:sz="2" w:space="0" w:color="000000"/>
              <w:left w:val="single" w:sz="2" w:space="0" w:color="000000"/>
              <w:bottom w:val="single" w:sz="2" w:space="0" w:color="000000"/>
              <w:right w:val="single" w:sz="2" w:space="0" w:color="000000"/>
            </w:tcBorders>
            <w:vAlign w:val="center"/>
          </w:tcPr>
          <w:p w:rsidR="00FC65E7" w:rsidRDefault="005B18BD">
            <w:pPr>
              <w:jc w:val="center"/>
            </w:pPr>
            <w:r>
              <w:rPr>
                <w:rFonts w:eastAsiaTheme="minorEastAsia"/>
                <w:sz w:val="24"/>
                <w:szCs w:val="24"/>
              </w:rPr>
              <w:t>33.1</w:t>
            </w:r>
          </w:p>
        </w:tc>
        <w:tc>
          <w:tcPr>
            <w:tcW w:w="1971" w:type="dxa"/>
            <w:tcBorders>
              <w:top w:val="single" w:sz="2" w:space="0" w:color="000000"/>
              <w:left w:val="single" w:sz="2" w:space="0" w:color="000000"/>
              <w:bottom w:val="single" w:sz="2" w:space="0" w:color="000000"/>
              <w:right w:val="single" w:sz="2" w:space="0" w:color="000000"/>
            </w:tcBorders>
            <w:vAlign w:val="center"/>
          </w:tcPr>
          <w:p w:rsidR="00FC65E7" w:rsidRDefault="005B18BD">
            <w:pPr>
              <w:jc w:val="center"/>
            </w:pPr>
            <w:r>
              <w:rPr>
                <w:rFonts w:hAnsiTheme="minorHAnsi" w:hint="eastAsia"/>
                <w:sz w:val="24"/>
                <w:szCs w:val="24"/>
              </w:rPr>
              <w:t>履约保证金</w:t>
            </w:r>
          </w:p>
        </w:tc>
        <w:tc>
          <w:tcPr>
            <w:tcW w:w="6450" w:type="dxa"/>
            <w:tcBorders>
              <w:top w:val="single" w:sz="2" w:space="0" w:color="000000"/>
              <w:left w:val="single" w:sz="2" w:space="0" w:color="000000"/>
              <w:bottom w:val="single" w:sz="2" w:space="0" w:color="000000"/>
              <w:right w:val="single" w:sz="2" w:space="0" w:color="000000"/>
            </w:tcBorders>
          </w:tcPr>
          <w:p w:rsidR="00FC65E7" w:rsidRDefault="005B18BD">
            <w:pPr>
              <w:adjustRightInd w:val="0"/>
              <w:rPr>
                <w:rFonts w:hAnsiTheme="minorHAnsi"/>
                <w:sz w:val="24"/>
                <w:szCs w:val="24"/>
              </w:rPr>
            </w:pPr>
            <w:r>
              <w:rPr>
                <w:rFonts w:hAnsiTheme="minorHAnsi"/>
                <w:sz w:val="24"/>
                <w:szCs w:val="24"/>
              </w:rPr>
              <w:t>1.</w:t>
            </w:r>
            <w:r>
              <w:rPr>
                <w:rFonts w:hAnsiTheme="minorHAnsi" w:hint="eastAsia"/>
                <w:sz w:val="24"/>
                <w:szCs w:val="24"/>
              </w:rPr>
              <w:t>金额：</w:t>
            </w:r>
          </w:p>
          <w:p w:rsidR="00FC65E7" w:rsidRDefault="005B18BD">
            <w:pPr>
              <w:adjustRightInd w:val="0"/>
              <w:rPr>
                <w:rFonts w:hAnsiTheme="minorHAnsi"/>
                <w:sz w:val="24"/>
                <w:szCs w:val="24"/>
              </w:rPr>
            </w:pPr>
            <w:r>
              <w:rPr>
                <w:rFonts w:ascii="MS Gothic" w:eastAsia="MS Gothic" w:hAnsi="MS Gothic" w:cs="MS Gothic" w:hint="eastAsia"/>
                <w:sz w:val="24"/>
                <w:szCs w:val="24"/>
              </w:rPr>
              <w:t>☑</w:t>
            </w:r>
            <w:r>
              <w:rPr>
                <w:rFonts w:hAnsiTheme="minorHAnsi" w:hint="eastAsia"/>
                <w:sz w:val="24"/>
                <w:szCs w:val="24"/>
              </w:rPr>
              <w:t>免收</w:t>
            </w:r>
          </w:p>
          <w:p w:rsidR="00FC65E7" w:rsidRDefault="005B18BD">
            <w:pPr>
              <w:adjustRightInd w:val="0"/>
              <w:rPr>
                <w:sz w:val="24"/>
                <w:szCs w:val="24"/>
              </w:rPr>
            </w:pPr>
            <w:r>
              <w:rPr>
                <w:rFonts w:hAnsiTheme="minorHAnsi" w:hint="eastAsia"/>
                <w:sz w:val="24"/>
                <w:szCs w:val="24"/>
              </w:rPr>
              <w:t>□合同价的</w:t>
            </w:r>
            <w:r>
              <w:rPr>
                <w:sz w:val="24"/>
                <w:szCs w:val="24"/>
              </w:rPr>
              <w:t>/ %</w:t>
            </w:r>
          </w:p>
          <w:p w:rsidR="00FC65E7" w:rsidRDefault="005B18BD">
            <w:pPr>
              <w:adjustRightInd w:val="0"/>
              <w:rPr>
                <w:rFonts w:hAnsiTheme="minorHAnsi"/>
                <w:sz w:val="24"/>
                <w:szCs w:val="24"/>
              </w:rPr>
            </w:pPr>
            <w:r>
              <w:rPr>
                <w:rFonts w:hAnsiTheme="minorHAnsi" w:hint="eastAsia"/>
                <w:sz w:val="24"/>
                <w:szCs w:val="24"/>
              </w:rPr>
              <w:t>□定额收取：人民币</w:t>
            </w:r>
            <w:r>
              <w:rPr>
                <w:rFonts w:hAnsiTheme="minorHAnsi"/>
                <w:sz w:val="24"/>
                <w:szCs w:val="24"/>
              </w:rPr>
              <w:t xml:space="preserve"> </w:t>
            </w:r>
            <w:r>
              <w:rPr>
                <w:sz w:val="24"/>
                <w:szCs w:val="24"/>
              </w:rPr>
              <w:t xml:space="preserve">/ </w:t>
            </w:r>
            <w:r>
              <w:rPr>
                <w:rFonts w:hAnsiTheme="minorHAnsi" w:hint="eastAsia"/>
                <w:sz w:val="24"/>
                <w:szCs w:val="24"/>
              </w:rPr>
              <w:t>元</w:t>
            </w:r>
          </w:p>
          <w:p w:rsidR="00FC65E7" w:rsidRDefault="005B18BD">
            <w:pPr>
              <w:adjustRightInd w:val="0"/>
              <w:rPr>
                <w:rFonts w:hAnsiTheme="minorHAnsi"/>
                <w:sz w:val="24"/>
                <w:szCs w:val="24"/>
              </w:rPr>
            </w:pPr>
            <w:r>
              <w:rPr>
                <w:rFonts w:hAnsiTheme="minorHAnsi"/>
                <w:sz w:val="24"/>
                <w:szCs w:val="24"/>
              </w:rPr>
              <w:t>2.</w:t>
            </w:r>
            <w:r>
              <w:rPr>
                <w:rFonts w:hAnsiTheme="minorHAnsi" w:hint="eastAsia"/>
                <w:sz w:val="24"/>
                <w:szCs w:val="24"/>
              </w:rPr>
              <w:t>支付方式：</w:t>
            </w:r>
          </w:p>
          <w:p w:rsidR="00FC65E7" w:rsidRDefault="005B18BD">
            <w:pPr>
              <w:adjustRightInd w:val="0"/>
              <w:rPr>
                <w:rFonts w:hAnsiTheme="minorHAnsi"/>
                <w:sz w:val="24"/>
                <w:szCs w:val="24"/>
              </w:rPr>
            </w:pPr>
            <w:r>
              <w:rPr>
                <w:rFonts w:hAnsiTheme="minorHAnsi" w:hint="eastAsia"/>
                <w:sz w:val="24"/>
                <w:szCs w:val="24"/>
              </w:rPr>
              <w:t>供应商可自主选择以支票、汇票、本票、电汇、转账、网</w:t>
            </w:r>
          </w:p>
          <w:p w:rsidR="00FC65E7" w:rsidRDefault="005B18BD">
            <w:pPr>
              <w:adjustRightInd w:val="0"/>
              <w:rPr>
                <w:rFonts w:hAnsiTheme="minorHAnsi"/>
                <w:sz w:val="24"/>
                <w:szCs w:val="24"/>
              </w:rPr>
            </w:pPr>
            <w:r>
              <w:rPr>
                <w:rFonts w:hAnsiTheme="minorHAnsi" w:hint="eastAsia"/>
                <w:sz w:val="24"/>
                <w:szCs w:val="24"/>
              </w:rPr>
              <w:t>银、保函等非现金形式缴纳或提交保证金。</w:t>
            </w:r>
          </w:p>
          <w:p w:rsidR="00FC65E7" w:rsidRDefault="005B18BD">
            <w:pPr>
              <w:adjustRightInd w:val="0"/>
              <w:rPr>
                <w:sz w:val="24"/>
                <w:szCs w:val="24"/>
              </w:rPr>
            </w:pPr>
            <w:r>
              <w:rPr>
                <w:rFonts w:hAnsiTheme="minorHAnsi"/>
                <w:sz w:val="24"/>
                <w:szCs w:val="24"/>
              </w:rPr>
              <w:t>3.</w:t>
            </w:r>
            <w:r>
              <w:rPr>
                <w:rFonts w:hAnsiTheme="minorHAnsi" w:hint="eastAsia"/>
                <w:sz w:val="24"/>
                <w:szCs w:val="24"/>
              </w:rPr>
              <w:t>收取单位：</w:t>
            </w:r>
            <w:r>
              <w:rPr>
                <w:sz w:val="24"/>
                <w:szCs w:val="24"/>
              </w:rPr>
              <w:t>/</w:t>
            </w:r>
          </w:p>
          <w:p w:rsidR="00FC65E7" w:rsidRDefault="005B18BD">
            <w:pPr>
              <w:adjustRightInd w:val="0"/>
              <w:rPr>
                <w:sz w:val="24"/>
                <w:szCs w:val="24"/>
              </w:rPr>
            </w:pPr>
            <w:r>
              <w:rPr>
                <w:rFonts w:hAnsiTheme="minorHAnsi"/>
                <w:sz w:val="24"/>
                <w:szCs w:val="24"/>
              </w:rPr>
              <w:t>4.</w:t>
            </w:r>
            <w:r>
              <w:rPr>
                <w:rFonts w:hAnsiTheme="minorHAnsi" w:hint="eastAsia"/>
                <w:sz w:val="24"/>
                <w:szCs w:val="24"/>
              </w:rPr>
              <w:t>收取账号：</w:t>
            </w:r>
            <w:r>
              <w:rPr>
                <w:sz w:val="24"/>
                <w:szCs w:val="24"/>
              </w:rPr>
              <w:t>/</w:t>
            </w:r>
          </w:p>
          <w:p w:rsidR="00FC65E7" w:rsidRDefault="005B18BD">
            <w:pPr>
              <w:adjustRightInd w:val="0"/>
              <w:rPr>
                <w:sz w:val="24"/>
                <w:szCs w:val="24"/>
              </w:rPr>
            </w:pPr>
            <w:r>
              <w:rPr>
                <w:rFonts w:hAnsiTheme="minorHAnsi"/>
                <w:sz w:val="24"/>
                <w:szCs w:val="24"/>
              </w:rPr>
              <w:t>5.</w:t>
            </w:r>
            <w:r>
              <w:rPr>
                <w:rFonts w:hAnsiTheme="minorHAnsi" w:hint="eastAsia"/>
                <w:sz w:val="24"/>
                <w:szCs w:val="24"/>
              </w:rPr>
              <w:t>退还时间：</w:t>
            </w:r>
            <w:r>
              <w:rPr>
                <w:sz w:val="24"/>
                <w:szCs w:val="24"/>
              </w:rPr>
              <w:t>/</w:t>
            </w:r>
          </w:p>
          <w:p w:rsidR="00FC65E7" w:rsidRDefault="005B18BD">
            <w:pPr>
              <w:adjustRightInd w:val="0"/>
              <w:rPr>
                <w:rFonts w:ascii="SimSun,Bold" w:eastAsia="SimSun,Bold" w:hAnsiTheme="minorHAnsi" w:cs="SimSun,Bold"/>
                <w:b/>
                <w:bCs/>
                <w:sz w:val="24"/>
                <w:szCs w:val="24"/>
              </w:rPr>
            </w:pPr>
            <w:r>
              <w:rPr>
                <w:rFonts w:ascii="SimSun,Bold" w:eastAsia="SimSun,Bold" w:hAnsiTheme="minorHAnsi" w:cs="SimSun,Bold" w:hint="eastAsia"/>
                <w:b/>
                <w:bCs/>
                <w:sz w:val="24"/>
                <w:szCs w:val="24"/>
              </w:rPr>
              <w:t>注意事项：</w:t>
            </w:r>
          </w:p>
          <w:p w:rsidR="00FC65E7" w:rsidRDefault="005B18BD">
            <w:pPr>
              <w:adjustRightInd w:val="0"/>
              <w:rPr>
                <w:rFonts w:hAnsiTheme="minorHAnsi"/>
                <w:sz w:val="24"/>
                <w:szCs w:val="24"/>
              </w:rPr>
            </w:pPr>
            <w:r>
              <w:rPr>
                <w:rFonts w:hAnsiTheme="minorHAnsi"/>
                <w:sz w:val="24"/>
                <w:szCs w:val="24"/>
              </w:rPr>
              <w:t>1.</w:t>
            </w:r>
            <w:r>
              <w:rPr>
                <w:rFonts w:hAnsiTheme="minorHAnsi" w:hint="eastAsia"/>
                <w:sz w:val="24"/>
                <w:szCs w:val="24"/>
              </w:rPr>
              <w:t>以上各类机构出具的以担保函、保证保险承担责任的方式</w:t>
            </w:r>
          </w:p>
          <w:p w:rsidR="00FC65E7" w:rsidRDefault="005B18BD">
            <w:pPr>
              <w:adjustRightInd w:val="0"/>
              <w:rPr>
                <w:rFonts w:hAnsiTheme="minorHAnsi"/>
                <w:sz w:val="24"/>
                <w:szCs w:val="24"/>
              </w:rPr>
            </w:pPr>
            <w:r>
              <w:rPr>
                <w:rFonts w:hAnsiTheme="minorHAnsi" w:hint="eastAsia"/>
                <w:sz w:val="24"/>
                <w:szCs w:val="24"/>
              </w:rPr>
              <w:t>均须满足无条件见索即付条件。</w:t>
            </w:r>
          </w:p>
          <w:p w:rsidR="00FC65E7" w:rsidRDefault="005B18BD">
            <w:pPr>
              <w:adjustRightInd w:val="0"/>
              <w:rPr>
                <w:rFonts w:hAnsiTheme="minorHAnsi"/>
                <w:sz w:val="24"/>
                <w:szCs w:val="24"/>
              </w:rPr>
            </w:pPr>
            <w:r>
              <w:rPr>
                <w:rFonts w:hAnsiTheme="minorHAnsi"/>
                <w:sz w:val="24"/>
                <w:szCs w:val="24"/>
              </w:rPr>
              <w:t>2.</w:t>
            </w:r>
            <w:r>
              <w:rPr>
                <w:rFonts w:hAnsiTheme="minorHAnsi" w:hint="eastAsia"/>
                <w:sz w:val="24"/>
                <w:szCs w:val="24"/>
              </w:rPr>
              <w:t>以担保函、保证保险形式缴纳履约保证金的，受益人和收</w:t>
            </w:r>
          </w:p>
          <w:p w:rsidR="00FC65E7" w:rsidRDefault="005B18BD">
            <w:r>
              <w:rPr>
                <w:rFonts w:hAnsiTheme="minorHAnsi" w:hint="eastAsia"/>
                <w:sz w:val="24"/>
                <w:szCs w:val="24"/>
              </w:rPr>
              <w:t>取单位须为采购人。</w:t>
            </w:r>
          </w:p>
        </w:tc>
      </w:tr>
      <w:tr w:rsidR="00FC65E7">
        <w:trPr>
          <w:trHeight w:val="1326"/>
        </w:trPr>
        <w:tc>
          <w:tcPr>
            <w:tcW w:w="970" w:type="dxa"/>
            <w:tcBorders>
              <w:top w:val="single" w:sz="2" w:space="0" w:color="000000"/>
              <w:left w:val="single" w:sz="2" w:space="0" w:color="000000"/>
              <w:bottom w:val="single" w:sz="2" w:space="0" w:color="000000"/>
              <w:right w:val="single" w:sz="2" w:space="0" w:color="000000"/>
            </w:tcBorders>
            <w:vAlign w:val="center"/>
          </w:tcPr>
          <w:p w:rsidR="00FC65E7" w:rsidRDefault="005B18BD">
            <w:pPr>
              <w:adjustRightInd w:val="0"/>
              <w:jc w:val="center"/>
              <w:rPr>
                <w:sz w:val="24"/>
                <w:szCs w:val="24"/>
              </w:rPr>
            </w:pPr>
            <w:r>
              <w:rPr>
                <w:rFonts w:eastAsiaTheme="minorEastAsia"/>
                <w:sz w:val="24"/>
                <w:szCs w:val="24"/>
              </w:rPr>
              <w:t>34.5</w:t>
            </w:r>
          </w:p>
        </w:tc>
        <w:tc>
          <w:tcPr>
            <w:tcW w:w="1971" w:type="dxa"/>
            <w:tcBorders>
              <w:top w:val="single" w:sz="2" w:space="0" w:color="000000"/>
              <w:left w:val="single" w:sz="2" w:space="0" w:color="000000"/>
              <w:bottom w:val="single" w:sz="2" w:space="0" w:color="000000"/>
              <w:right w:val="single" w:sz="2" w:space="0" w:color="000000"/>
            </w:tcBorders>
            <w:vAlign w:val="center"/>
          </w:tcPr>
          <w:p w:rsidR="00FC65E7" w:rsidRDefault="005B18BD">
            <w:pPr>
              <w:adjustRightInd w:val="0"/>
              <w:jc w:val="center"/>
              <w:rPr>
                <w:sz w:val="24"/>
                <w:szCs w:val="24"/>
              </w:rPr>
            </w:pPr>
            <w:r>
              <w:rPr>
                <w:rFonts w:hint="eastAsia"/>
                <w:sz w:val="24"/>
                <w:szCs w:val="24"/>
              </w:rPr>
              <w:t>合同分包</w:t>
            </w:r>
          </w:p>
        </w:tc>
        <w:tc>
          <w:tcPr>
            <w:tcW w:w="6450" w:type="dxa"/>
            <w:tcBorders>
              <w:top w:val="single" w:sz="2" w:space="0" w:color="000000"/>
              <w:left w:val="single" w:sz="2" w:space="0" w:color="000000"/>
              <w:bottom w:val="single" w:sz="2" w:space="0" w:color="000000"/>
              <w:right w:val="single" w:sz="2" w:space="0" w:color="000000"/>
            </w:tcBorders>
          </w:tcPr>
          <w:p w:rsidR="00FC65E7" w:rsidRDefault="005B18BD">
            <w:pPr>
              <w:adjustRightInd w:val="0"/>
              <w:rPr>
                <w:rFonts w:hAnsiTheme="minorHAnsi"/>
                <w:sz w:val="24"/>
                <w:szCs w:val="24"/>
              </w:rPr>
            </w:pPr>
            <w:r>
              <w:rPr>
                <w:rFonts w:hAnsiTheme="minorHAnsi" w:hint="eastAsia"/>
                <w:sz w:val="24"/>
                <w:szCs w:val="24"/>
              </w:rPr>
              <w:t>本项目的非主体、非关键性工作是否允许分包：</w:t>
            </w:r>
          </w:p>
          <w:p w:rsidR="00FC65E7" w:rsidRDefault="005B18BD">
            <w:pPr>
              <w:adjustRightInd w:val="0"/>
              <w:rPr>
                <w:rFonts w:hAnsiTheme="minorHAnsi"/>
                <w:sz w:val="24"/>
                <w:szCs w:val="24"/>
              </w:rPr>
            </w:pPr>
            <w:r>
              <w:rPr>
                <w:rFonts w:ascii="MS Gothic" w:eastAsia="MS Gothic" w:hAnsi="MS Gothic" w:cs="MS Gothic" w:hint="eastAsia"/>
                <w:sz w:val="24"/>
                <w:szCs w:val="24"/>
              </w:rPr>
              <w:t>☑</w:t>
            </w:r>
            <w:r>
              <w:rPr>
                <w:rFonts w:hAnsiTheme="minorHAnsi" w:hint="eastAsia"/>
                <w:sz w:val="24"/>
                <w:szCs w:val="24"/>
              </w:rPr>
              <w:t>不允许</w:t>
            </w:r>
          </w:p>
          <w:p w:rsidR="00FC65E7" w:rsidRDefault="005B18BD">
            <w:pPr>
              <w:adjustRightInd w:val="0"/>
              <w:rPr>
                <w:rFonts w:hAnsiTheme="minorHAnsi"/>
                <w:sz w:val="24"/>
                <w:szCs w:val="24"/>
              </w:rPr>
            </w:pPr>
            <w:r>
              <w:rPr>
                <w:rFonts w:hAnsiTheme="minorHAnsi" w:hint="eastAsia"/>
                <w:sz w:val="24"/>
                <w:szCs w:val="24"/>
              </w:rPr>
              <w:t>□允许，具体要求：</w:t>
            </w:r>
          </w:p>
          <w:p w:rsidR="00FC65E7" w:rsidRDefault="005B18BD">
            <w:pPr>
              <w:adjustRightInd w:val="0"/>
              <w:rPr>
                <w:rFonts w:hAnsiTheme="minorHAnsi"/>
                <w:sz w:val="24"/>
                <w:szCs w:val="24"/>
              </w:rPr>
            </w:pPr>
            <w:r>
              <w:rPr>
                <w:rFonts w:hAnsiTheme="minorHAnsi"/>
                <w:sz w:val="24"/>
                <w:szCs w:val="24"/>
              </w:rPr>
              <w:t>1.</w:t>
            </w:r>
            <w:r>
              <w:rPr>
                <w:rFonts w:hAnsiTheme="minorHAnsi" w:hint="eastAsia"/>
                <w:sz w:val="24"/>
                <w:szCs w:val="24"/>
              </w:rPr>
              <w:t>可以分包履行的具体内容：</w:t>
            </w:r>
            <w:r>
              <w:rPr>
                <w:sz w:val="24"/>
                <w:szCs w:val="24"/>
              </w:rPr>
              <w:t>/</w:t>
            </w:r>
            <w:r>
              <w:rPr>
                <w:rFonts w:hAnsiTheme="minorHAnsi" w:hint="eastAsia"/>
                <w:sz w:val="24"/>
                <w:szCs w:val="24"/>
              </w:rPr>
              <w:t>；</w:t>
            </w:r>
          </w:p>
          <w:p w:rsidR="00FC65E7" w:rsidRDefault="005B18BD">
            <w:pPr>
              <w:adjustRightInd w:val="0"/>
              <w:rPr>
                <w:rFonts w:hAnsiTheme="minorHAnsi"/>
                <w:sz w:val="24"/>
                <w:szCs w:val="24"/>
              </w:rPr>
            </w:pPr>
            <w:r>
              <w:rPr>
                <w:rFonts w:hAnsiTheme="minorHAnsi"/>
                <w:sz w:val="24"/>
                <w:szCs w:val="24"/>
              </w:rPr>
              <w:t>2.</w:t>
            </w:r>
            <w:r>
              <w:rPr>
                <w:rFonts w:hAnsiTheme="minorHAnsi" w:hint="eastAsia"/>
                <w:sz w:val="24"/>
                <w:szCs w:val="24"/>
              </w:rPr>
              <w:t>允许分包的金额或者比例：</w:t>
            </w:r>
            <w:r>
              <w:rPr>
                <w:sz w:val="24"/>
                <w:szCs w:val="24"/>
              </w:rPr>
              <w:t>/</w:t>
            </w:r>
            <w:r>
              <w:rPr>
                <w:rFonts w:hAnsiTheme="minorHAnsi" w:hint="eastAsia"/>
                <w:sz w:val="24"/>
                <w:szCs w:val="24"/>
              </w:rPr>
              <w:t>；</w:t>
            </w:r>
          </w:p>
          <w:p w:rsidR="00FC65E7" w:rsidRDefault="005B18BD">
            <w:pPr>
              <w:adjustRightInd w:val="0"/>
              <w:rPr>
                <w:sz w:val="24"/>
                <w:szCs w:val="24"/>
              </w:rPr>
            </w:pPr>
            <w:r>
              <w:rPr>
                <w:rFonts w:hAnsiTheme="minorHAnsi"/>
                <w:sz w:val="24"/>
                <w:szCs w:val="24"/>
              </w:rPr>
              <w:t>3.</w:t>
            </w:r>
            <w:r>
              <w:rPr>
                <w:rFonts w:hAnsiTheme="minorHAnsi" w:hint="eastAsia"/>
                <w:sz w:val="24"/>
                <w:szCs w:val="24"/>
              </w:rPr>
              <w:t>其他要求：</w:t>
            </w:r>
            <w:r>
              <w:rPr>
                <w:sz w:val="24"/>
                <w:szCs w:val="24"/>
              </w:rPr>
              <w:t>/</w:t>
            </w:r>
            <w:r>
              <w:rPr>
                <w:rFonts w:hAnsiTheme="minorHAnsi" w:hint="eastAsia"/>
                <w:sz w:val="24"/>
                <w:szCs w:val="24"/>
              </w:rPr>
              <w:t>。</w:t>
            </w:r>
          </w:p>
        </w:tc>
      </w:tr>
      <w:tr w:rsidR="00FC65E7">
        <w:trPr>
          <w:trHeight w:val="1326"/>
        </w:trPr>
        <w:tc>
          <w:tcPr>
            <w:tcW w:w="970" w:type="dxa"/>
            <w:tcBorders>
              <w:top w:val="single" w:sz="2" w:space="0" w:color="000000"/>
              <w:left w:val="single" w:sz="2" w:space="0" w:color="000000"/>
              <w:bottom w:val="single" w:sz="2" w:space="0" w:color="000000"/>
              <w:right w:val="single" w:sz="2" w:space="0" w:color="000000"/>
            </w:tcBorders>
            <w:vAlign w:val="center"/>
          </w:tcPr>
          <w:p w:rsidR="00FC65E7" w:rsidRDefault="005B18BD">
            <w:pPr>
              <w:adjustRightInd w:val="0"/>
              <w:jc w:val="center"/>
              <w:rPr>
                <w:rFonts w:eastAsiaTheme="minorEastAsia"/>
                <w:sz w:val="24"/>
                <w:szCs w:val="24"/>
              </w:rPr>
            </w:pPr>
            <w:r>
              <w:rPr>
                <w:rFonts w:eastAsiaTheme="minorEastAsia"/>
                <w:sz w:val="24"/>
                <w:szCs w:val="24"/>
              </w:rPr>
              <w:t>35.1</w:t>
            </w:r>
          </w:p>
        </w:tc>
        <w:tc>
          <w:tcPr>
            <w:tcW w:w="1971" w:type="dxa"/>
            <w:tcBorders>
              <w:top w:val="single" w:sz="2" w:space="0" w:color="000000"/>
              <w:left w:val="single" w:sz="2" w:space="0" w:color="000000"/>
              <w:bottom w:val="single" w:sz="2" w:space="0" w:color="000000"/>
              <w:right w:val="single" w:sz="2" w:space="0" w:color="000000"/>
            </w:tcBorders>
            <w:vAlign w:val="center"/>
          </w:tcPr>
          <w:p w:rsidR="00FC65E7" w:rsidRDefault="005B18BD">
            <w:pPr>
              <w:adjustRightInd w:val="0"/>
              <w:jc w:val="center"/>
              <w:rPr>
                <w:sz w:val="24"/>
                <w:szCs w:val="24"/>
              </w:rPr>
            </w:pPr>
            <w:r>
              <w:rPr>
                <w:rFonts w:hAnsiTheme="minorHAnsi" w:hint="eastAsia"/>
                <w:sz w:val="24"/>
                <w:szCs w:val="24"/>
              </w:rPr>
              <w:t>质疑</w:t>
            </w:r>
          </w:p>
        </w:tc>
        <w:tc>
          <w:tcPr>
            <w:tcW w:w="6450" w:type="dxa"/>
            <w:tcBorders>
              <w:top w:val="single" w:sz="2" w:space="0" w:color="000000"/>
              <w:left w:val="single" w:sz="2" w:space="0" w:color="000000"/>
              <w:bottom w:val="single" w:sz="2" w:space="0" w:color="000000"/>
              <w:right w:val="single" w:sz="2" w:space="0" w:color="000000"/>
            </w:tcBorders>
          </w:tcPr>
          <w:p w:rsidR="00FC65E7" w:rsidRDefault="005B18BD">
            <w:pPr>
              <w:adjustRightInd w:val="0"/>
              <w:rPr>
                <w:rFonts w:hAnsiTheme="minorHAnsi"/>
                <w:sz w:val="24"/>
                <w:szCs w:val="24"/>
                <w:lang w:eastAsia="zh-CN"/>
              </w:rPr>
            </w:pPr>
            <w:r>
              <w:rPr>
                <w:rFonts w:hAnsiTheme="minorHAnsi" w:hint="eastAsia"/>
                <w:sz w:val="24"/>
                <w:szCs w:val="24"/>
              </w:rPr>
              <w:t>递交方式：纸质版盖章质疑函原件递交至采购代理</w:t>
            </w:r>
            <w:r>
              <w:rPr>
                <w:rFonts w:hAnsiTheme="minorHAnsi" w:hint="eastAsia"/>
                <w:sz w:val="24"/>
                <w:szCs w:val="24"/>
                <w:lang w:eastAsia="zh-CN"/>
              </w:rPr>
              <w:t>机构</w:t>
            </w:r>
          </w:p>
          <w:p w:rsidR="00FC65E7" w:rsidRDefault="005B18BD">
            <w:pPr>
              <w:adjustRightInd w:val="0"/>
              <w:rPr>
                <w:rFonts w:hAnsiTheme="minorHAnsi"/>
                <w:sz w:val="24"/>
                <w:szCs w:val="24"/>
                <w:lang w:eastAsia="zh-CN"/>
              </w:rPr>
            </w:pPr>
            <w:r>
              <w:rPr>
                <w:rFonts w:hAnsiTheme="minorHAnsi" w:hint="eastAsia"/>
                <w:sz w:val="24"/>
                <w:szCs w:val="24"/>
              </w:rPr>
              <w:t>接收部门：</w:t>
            </w:r>
            <w:r>
              <w:rPr>
                <w:rFonts w:hAnsiTheme="minorHAnsi" w:hint="eastAsia"/>
                <w:sz w:val="24"/>
                <w:szCs w:val="24"/>
                <w:lang w:eastAsia="zh-CN"/>
              </w:rPr>
              <w:t>新疆分公司</w:t>
            </w:r>
          </w:p>
          <w:p w:rsidR="00FC65E7" w:rsidRDefault="005B18BD">
            <w:pPr>
              <w:adjustRightInd w:val="0"/>
              <w:rPr>
                <w:rFonts w:hAnsiTheme="minorHAnsi"/>
                <w:sz w:val="24"/>
                <w:szCs w:val="24"/>
              </w:rPr>
            </w:pPr>
            <w:r>
              <w:rPr>
                <w:rFonts w:hAnsiTheme="minorHAnsi" w:hint="eastAsia"/>
                <w:sz w:val="24"/>
                <w:szCs w:val="24"/>
              </w:rPr>
              <w:t>联系电话：</w:t>
            </w:r>
            <w:r>
              <w:rPr>
                <w:rFonts w:hAnsiTheme="minorHAnsi" w:hint="eastAsia"/>
                <w:sz w:val="24"/>
                <w:szCs w:val="24"/>
                <w:lang w:eastAsia="zh-CN"/>
              </w:rPr>
              <w:t xml:space="preserve">高先生 </w:t>
            </w:r>
            <w:r>
              <w:rPr>
                <w:rFonts w:hAnsiTheme="minorHAnsi"/>
                <w:sz w:val="24"/>
                <w:szCs w:val="24"/>
              </w:rPr>
              <w:t>18699165636</w:t>
            </w:r>
          </w:p>
          <w:p w:rsidR="00FC65E7" w:rsidRDefault="005B18BD">
            <w:pPr>
              <w:adjustRightInd w:val="0"/>
              <w:rPr>
                <w:rFonts w:hAnsiTheme="minorHAnsi"/>
                <w:sz w:val="24"/>
                <w:szCs w:val="24"/>
              </w:rPr>
            </w:pPr>
            <w:r>
              <w:rPr>
                <w:rFonts w:hAnsiTheme="minorHAnsi" w:hint="eastAsia"/>
                <w:sz w:val="24"/>
                <w:szCs w:val="24"/>
              </w:rPr>
              <w:t>通讯地址：乌鲁木齐市新市区北京中路万泰大厦</w:t>
            </w:r>
            <w:r>
              <w:rPr>
                <w:rFonts w:hAnsiTheme="minorHAnsi"/>
                <w:sz w:val="24"/>
                <w:szCs w:val="24"/>
              </w:rPr>
              <w:t>B座8楼8F室</w:t>
            </w:r>
          </w:p>
        </w:tc>
      </w:tr>
      <w:tr w:rsidR="00FC65E7">
        <w:trPr>
          <w:trHeight w:val="1326"/>
        </w:trPr>
        <w:tc>
          <w:tcPr>
            <w:tcW w:w="970" w:type="dxa"/>
            <w:tcBorders>
              <w:top w:val="single" w:sz="2" w:space="0" w:color="000000"/>
              <w:left w:val="single" w:sz="2" w:space="0" w:color="000000"/>
              <w:bottom w:val="single" w:sz="2" w:space="0" w:color="000000"/>
              <w:right w:val="single" w:sz="2" w:space="0" w:color="000000"/>
            </w:tcBorders>
          </w:tcPr>
          <w:p w:rsidR="00FC65E7" w:rsidRDefault="00FC65E7">
            <w:pPr>
              <w:pStyle w:val="TableParagraph"/>
              <w:rPr>
                <w:sz w:val="24"/>
              </w:rPr>
            </w:pPr>
          </w:p>
          <w:p w:rsidR="00FC65E7" w:rsidRDefault="00FC65E7">
            <w:pPr>
              <w:pStyle w:val="TableParagraph"/>
              <w:spacing w:before="3"/>
              <w:rPr>
                <w:sz w:val="17"/>
              </w:rPr>
            </w:pPr>
          </w:p>
          <w:p w:rsidR="00FC65E7" w:rsidRDefault="005B18BD">
            <w:pPr>
              <w:pStyle w:val="TableParagraph"/>
              <w:ind w:left="227" w:right="218"/>
              <w:jc w:val="center"/>
              <w:rPr>
                <w:sz w:val="24"/>
              </w:rPr>
            </w:pPr>
            <w:r>
              <w:rPr>
                <w:sz w:val="24"/>
              </w:rPr>
              <w:t>38.1</w:t>
            </w:r>
          </w:p>
        </w:tc>
        <w:tc>
          <w:tcPr>
            <w:tcW w:w="1971" w:type="dxa"/>
            <w:tcBorders>
              <w:top w:val="single" w:sz="2" w:space="0" w:color="000000"/>
              <w:left w:val="single" w:sz="2" w:space="0" w:color="000000"/>
              <w:bottom w:val="single" w:sz="2" w:space="0" w:color="000000"/>
              <w:right w:val="single" w:sz="2" w:space="0" w:color="000000"/>
            </w:tcBorders>
          </w:tcPr>
          <w:p w:rsidR="00FC65E7" w:rsidRDefault="00FC65E7">
            <w:pPr>
              <w:pStyle w:val="TableParagraph"/>
              <w:rPr>
                <w:sz w:val="29"/>
              </w:rPr>
            </w:pPr>
          </w:p>
          <w:p w:rsidR="00FC65E7" w:rsidRDefault="005B18BD">
            <w:pPr>
              <w:pStyle w:val="TableParagraph"/>
              <w:spacing w:before="1" w:line="242" w:lineRule="auto"/>
              <w:ind w:left="109" w:right="174"/>
              <w:rPr>
                <w:sz w:val="24"/>
              </w:rPr>
            </w:pPr>
            <w:r>
              <w:rPr>
                <w:sz w:val="24"/>
              </w:rPr>
              <w:t>采购代理服务费收取方式和标准</w:t>
            </w:r>
          </w:p>
        </w:tc>
        <w:tc>
          <w:tcPr>
            <w:tcW w:w="6450"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numPr>
                <w:ilvl w:val="0"/>
                <w:numId w:val="4"/>
              </w:numPr>
              <w:tabs>
                <w:tab w:val="left" w:pos="351"/>
              </w:tabs>
              <w:spacing w:before="60"/>
              <w:ind w:hanging="242"/>
              <w:rPr>
                <w:sz w:val="24"/>
              </w:rPr>
            </w:pPr>
            <w:r>
              <w:rPr>
                <w:sz w:val="24"/>
              </w:rPr>
              <w:t>收费对象：</w:t>
            </w:r>
            <w:r>
              <w:rPr>
                <w:rFonts w:ascii="Wingdings" w:eastAsia="Wingdings" w:hAnsi="Wingdings"/>
                <w:sz w:val="24"/>
              </w:rPr>
              <w:t></w:t>
            </w:r>
            <w:r>
              <w:rPr>
                <w:spacing w:val="-1"/>
                <w:sz w:val="24"/>
              </w:rPr>
              <w:t>采购人支付</w:t>
            </w:r>
            <w:r>
              <w:rPr>
                <w:rFonts w:ascii="MS Gothic" w:eastAsia="MS Gothic" w:hAnsi="MS Gothic" w:cs="MS Gothic" w:hint="eastAsia"/>
                <w:sz w:val="24"/>
                <w:szCs w:val="24"/>
              </w:rPr>
              <w:t>☑</w:t>
            </w:r>
            <w:r>
              <w:rPr>
                <w:sz w:val="24"/>
              </w:rPr>
              <w:t>成交人支付</w:t>
            </w:r>
          </w:p>
          <w:p w:rsidR="00FC65E7" w:rsidRDefault="005B18BD">
            <w:pPr>
              <w:pStyle w:val="TableParagraph"/>
              <w:numPr>
                <w:ilvl w:val="0"/>
                <w:numId w:val="4"/>
              </w:numPr>
              <w:tabs>
                <w:tab w:val="left" w:pos="351"/>
                <w:tab w:val="left" w:pos="3168"/>
              </w:tabs>
              <w:spacing w:before="5"/>
              <w:rPr>
                <w:rFonts w:ascii="Times New Roman" w:eastAsia="Times New Roman"/>
                <w:sz w:val="24"/>
              </w:rPr>
            </w:pPr>
            <w:r>
              <w:rPr>
                <w:sz w:val="24"/>
              </w:rPr>
              <w:t>收费标准：</w:t>
            </w:r>
            <w:r>
              <w:rPr>
                <w:rFonts w:hint="eastAsia"/>
                <w:sz w:val="24"/>
                <w:u w:val="single"/>
                <w:lang w:eastAsia="zh-CN"/>
              </w:rPr>
              <w:t>参照</w:t>
            </w:r>
            <w:r>
              <w:rPr>
                <w:rFonts w:hint="eastAsia"/>
                <w:sz w:val="24"/>
                <w:u w:val="single"/>
              </w:rPr>
              <w:t>计价格【</w:t>
            </w:r>
            <w:r>
              <w:rPr>
                <w:rFonts w:ascii="Times New Roman" w:eastAsia="Times New Roman"/>
                <w:sz w:val="24"/>
                <w:u w:val="single"/>
              </w:rPr>
              <w:t>2002</w:t>
            </w:r>
            <w:r>
              <w:rPr>
                <w:rFonts w:hint="eastAsia"/>
                <w:sz w:val="24"/>
                <w:u w:val="single"/>
              </w:rPr>
              <w:t>】</w:t>
            </w:r>
            <w:r>
              <w:rPr>
                <w:rFonts w:ascii="Times New Roman" w:eastAsia="Times New Roman"/>
                <w:sz w:val="24"/>
                <w:u w:val="single"/>
              </w:rPr>
              <w:t>1980</w:t>
            </w:r>
            <w:r>
              <w:rPr>
                <w:rFonts w:hint="eastAsia"/>
                <w:sz w:val="24"/>
                <w:u w:val="single"/>
              </w:rPr>
              <w:t>号文计取</w:t>
            </w:r>
          </w:p>
          <w:p w:rsidR="00FC65E7" w:rsidRDefault="005B18BD">
            <w:pPr>
              <w:pStyle w:val="TableParagraph"/>
              <w:numPr>
                <w:ilvl w:val="0"/>
                <w:numId w:val="4"/>
              </w:numPr>
              <w:tabs>
                <w:tab w:val="left" w:pos="351"/>
                <w:tab w:val="left" w:pos="3168"/>
              </w:tabs>
              <w:spacing w:before="4"/>
              <w:rPr>
                <w:rFonts w:ascii="Times New Roman" w:eastAsia="Times New Roman"/>
                <w:sz w:val="24"/>
              </w:rPr>
            </w:pPr>
            <w:r>
              <w:rPr>
                <w:sz w:val="24"/>
              </w:rPr>
              <w:t>收取时间：</w:t>
            </w:r>
            <w:r>
              <w:rPr>
                <w:rFonts w:hint="eastAsia"/>
                <w:sz w:val="24"/>
                <w:u w:val="single"/>
              </w:rPr>
              <w:t>领取成交通知书前</w:t>
            </w:r>
          </w:p>
          <w:p w:rsidR="00FC65E7" w:rsidRDefault="005B18BD">
            <w:pPr>
              <w:pStyle w:val="TableParagraph"/>
              <w:numPr>
                <w:ilvl w:val="0"/>
                <w:numId w:val="4"/>
              </w:numPr>
              <w:tabs>
                <w:tab w:val="left" w:pos="351"/>
                <w:tab w:val="left" w:pos="3168"/>
              </w:tabs>
              <w:spacing w:before="5"/>
              <w:ind w:hanging="242"/>
              <w:rPr>
                <w:rFonts w:ascii="Times New Roman" w:eastAsia="Times New Roman"/>
                <w:sz w:val="24"/>
              </w:rPr>
            </w:pPr>
            <w:r>
              <w:rPr>
                <w:sz w:val="24"/>
              </w:rPr>
              <w:t>收取方式：</w:t>
            </w:r>
            <w:r>
              <w:rPr>
                <w:rFonts w:hint="eastAsia"/>
                <w:sz w:val="24"/>
                <w:u w:val="single"/>
                <w:lang w:eastAsia="zh-CN"/>
              </w:rPr>
              <w:t>电汇</w:t>
            </w:r>
          </w:p>
        </w:tc>
      </w:tr>
      <w:tr w:rsidR="00FC65E7">
        <w:trPr>
          <w:trHeight w:val="682"/>
        </w:trPr>
        <w:tc>
          <w:tcPr>
            <w:tcW w:w="970"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spacing w:before="215"/>
              <w:ind w:left="227" w:right="218"/>
              <w:jc w:val="center"/>
              <w:rPr>
                <w:sz w:val="24"/>
              </w:rPr>
            </w:pPr>
            <w:r>
              <w:rPr>
                <w:sz w:val="24"/>
              </w:rPr>
              <w:t>41.1</w:t>
            </w:r>
          </w:p>
        </w:tc>
        <w:tc>
          <w:tcPr>
            <w:tcW w:w="1971"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spacing w:before="59" w:line="242" w:lineRule="auto"/>
              <w:ind w:left="109" w:right="174"/>
              <w:rPr>
                <w:sz w:val="24"/>
              </w:rPr>
            </w:pPr>
            <w:r>
              <w:rPr>
                <w:sz w:val="24"/>
              </w:rPr>
              <w:t>是否接受进口产品</w:t>
            </w:r>
          </w:p>
        </w:tc>
        <w:tc>
          <w:tcPr>
            <w:tcW w:w="6450"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tabs>
                <w:tab w:val="left" w:pos="325"/>
              </w:tabs>
              <w:spacing w:before="59"/>
              <w:ind w:left="324"/>
              <w:rPr>
                <w:sz w:val="24"/>
              </w:rPr>
            </w:pPr>
            <w:r>
              <w:rPr>
                <w:rFonts w:ascii="MS Gothic" w:eastAsia="MS Gothic" w:hAnsi="MS Gothic" w:cs="MS Gothic" w:hint="eastAsia"/>
                <w:sz w:val="24"/>
                <w:lang w:eastAsia="zh-CN"/>
              </w:rPr>
              <w:t>☑</w:t>
            </w:r>
            <w:r>
              <w:rPr>
                <w:sz w:val="24"/>
              </w:rPr>
              <w:t>不接受</w:t>
            </w:r>
          </w:p>
          <w:p w:rsidR="00FC65E7" w:rsidRDefault="005B18BD">
            <w:pPr>
              <w:pStyle w:val="TableParagraph"/>
              <w:tabs>
                <w:tab w:val="left" w:pos="325"/>
              </w:tabs>
              <w:spacing w:before="4"/>
              <w:ind w:left="324"/>
              <w:rPr>
                <w:sz w:val="24"/>
              </w:rPr>
            </w:pPr>
            <w:r>
              <w:rPr>
                <w:rFonts w:hAnsiTheme="minorHAnsi" w:hint="eastAsia"/>
                <w:sz w:val="24"/>
                <w:szCs w:val="24"/>
              </w:rPr>
              <w:t>□</w:t>
            </w:r>
            <w:r>
              <w:rPr>
                <w:sz w:val="24"/>
              </w:rPr>
              <w:t>接受</w:t>
            </w:r>
          </w:p>
        </w:tc>
      </w:tr>
      <w:tr w:rsidR="00FC65E7">
        <w:trPr>
          <w:trHeight w:val="708"/>
        </w:trPr>
        <w:tc>
          <w:tcPr>
            <w:tcW w:w="970" w:type="dxa"/>
            <w:tcBorders>
              <w:top w:val="single" w:sz="2" w:space="0" w:color="000000"/>
              <w:left w:val="single" w:sz="2" w:space="0" w:color="000000"/>
              <w:bottom w:val="single" w:sz="2" w:space="0" w:color="000000"/>
              <w:right w:val="single" w:sz="2" w:space="0" w:color="000000"/>
            </w:tcBorders>
          </w:tcPr>
          <w:p w:rsidR="00FC65E7" w:rsidRDefault="00FC65E7">
            <w:pPr>
              <w:pStyle w:val="TableParagraph"/>
              <w:rPr>
                <w:sz w:val="24"/>
              </w:rPr>
            </w:pPr>
          </w:p>
          <w:p w:rsidR="00FC65E7" w:rsidRDefault="00FC65E7">
            <w:pPr>
              <w:pStyle w:val="TableParagraph"/>
              <w:rPr>
                <w:sz w:val="24"/>
              </w:rPr>
            </w:pPr>
          </w:p>
          <w:p w:rsidR="00FC65E7" w:rsidRDefault="00FC65E7">
            <w:pPr>
              <w:pStyle w:val="TableParagraph"/>
              <w:spacing w:before="9"/>
              <w:rPr>
                <w:sz w:val="29"/>
              </w:rPr>
            </w:pPr>
          </w:p>
          <w:p w:rsidR="00FC65E7" w:rsidRDefault="005B18BD">
            <w:pPr>
              <w:pStyle w:val="TableParagraph"/>
              <w:ind w:left="227" w:right="218"/>
              <w:jc w:val="center"/>
              <w:rPr>
                <w:sz w:val="24"/>
              </w:rPr>
            </w:pPr>
            <w:r>
              <w:rPr>
                <w:sz w:val="24"/>
              </w:rPr>
              <w:t>42.2</w:t>
            </w:r>
          </w:p>
        </w:tc>
        <w:tc>
          <w:tcPr>
            <w:tcW w:w="1971" w:type="dxa"/>
            <w:tcBorders>
              <w:top w:val="single" w:sz="2" w:space="0" w:color="000000"/>
              <w:left w:val="single" w:sz="2" w:space="0" w:color="000000"/>
              <w:bottom w:val="single" w:sz="2" w:space="0" w:color="000000"/>
              <w:right w:val="single" w:sz="2" w:space="0" w:color="000000"/>
            </w:tcBorders>
          </w:tcPr>
          <w:p w:rsidR="00FC65E7" w:rsidRDefault="00FC65E7">
            <w:pPr>
              <w:pStyle w:val="TableParagraph"/>
              <w:rPr>
                <w:sz w:val="24"/>
              </w:rPr>
            </w:pPr>
          </w:p>
          <w:p w:rsidR="00FC65E7" w:rsidRDefault="00FC65E7">
            <w:pPr>
              <w:pStyle w:val="TableParagraph"/>
              <w:spacing w:before="2"/>
              <w:rPr>
                <w:sz w:val="17"/>
              </w:rPr>
            </w:pPr>
          </w:p>
          <w:p w:rsidR="00FC65E7" w:rsidRDefault="005B18BD">
            <w:pPr>
              <w:pStyle w:val="TableParagraph"/>
              <w:spacing w:line="242" w:lineRule="auto"/>
              <w:ind w:left="109" w:right="174"/>
              <w:jc w:val="both"/>
              <w:rPr>
                <w:sz w:val="24"/>
              </w:rPr>
            </w:pPr>
            <w:r>
              <w:rPr>
                <w:sz w:val="24"/>
              </w:rPr>
              <w:t>支持中小企业政策（非专门面向中小企业采购项目适用）</w:t>
            </w:r>
          </w:p>
        </w:tc>
        <w:tc>
          <w:tcPr>
            <w:tcW w:w="6450"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numPr>
                <w:ilvl w:val="0"/>
                <w:numId w:val="5"/>
              </w:numPr>
              <w:tabs>
                <w:tab w:val="left" w:pos="471"/>
                <w:tab w:val="left" w:pos="4309"/>
              </w:tabs>
              <w:spacing w:before="60"/>
              <w:rPr>
                <w:sz w:val="24"/>
              </w:rPr>
            </w:pPr>
            <w:r>
              <w:rPr>
                <w:sz w:val="24"/>
              </w:rPr>
              <w:t>小型和微型企业价格扣除：</w:t>
            </w:r>
            <w:r>
              <w:rPr>
                <w:rFonts w:hint="eastAsia"/>
                <w:sz w:val="24"/>
                <w:u w:val="single"/>
              </w:rPr>
              <w:t>专门面向中小企业采购项目，无价格扣除</w:t>
            </w:r>
            <w:r>
              <w:rPr>
                <w:sz w:val="24"/>
              </w:rPr>
              <w:t>。</w:t>
            </w:r>
          </w:p>
          <w:p w:rsidR="00FC65E7" w:rsidRDefault="005B18BD">
            <w:pPr>
              <w:pStyle w:val="TableParagraph"/>
              <w:numPr>
                <w:ilvl w:val="0"/>
                <w:numId w:val="5"/>
              </w:numPr>
              <w:tabs>
                <w:tab w:val="left" w:pos="471"/>
              </w:tabs>
              <w:spacing w:before="4"/>
              <w:ind w:hanging="242"/>
              <w:rPr>
                <w:sz w:val="24"/>
              </w:rPr>
            </w:pPr>
            <w:r>
              <w:rPr>
                <w:sz w:val="24"/>
              </w:rPr>
              <w:t>监狱企业价格扣除：同小型和微型企业。</w:t>
            </w:r>
          </w:p>
          <w:p w:rsidR="00FC65E7" w:rsidRDefault="005B18BD">
            <w:pPr>
              <w:pStyle w:val="TableParagraph"/>
              <w:numPr>
                <w:ilvl w:val="0"/>
                <w:numId w:val="5"/>
              </w:numPr>
              <w:tabs>
                <w:tab w:val="left" w:pos="471"/>
              </w:tabs>
              <w:spacing w:before="5"/>
              <w:ind w:hanging="242"/>
              <w:rPr>
                <w:sz w:val="24"/>
              </w:rPr>
            </w:pPr>
            <w:r>
              <w:rPr>
                <w:sz w:val="24"/>
              </w:rPr>
              <w:t>残疾人福利性单位价格扣除：同小型和微型企业。</w:t>
            </w:r>
          </w:p>
          <w:p w:rsidR="00FC65E7" w:rsidRDefault="005B18BD">
            <w:pPr>
              <w:pStyle w:val="TableParagraph"/>
              <w:numPr>
                <w:ilvl w:val="0"/>
                <w:numId w:val="5"/>
              </w:numPr>
              <w:tabs>
                <w:tab w:val="left" w:pos="471"/>
                <w:tab w:val="left" w:pos="4549"/>
              </w:tabs>
              <w:spacing w:before="4"/>
              <w:ind w:hanging="242"/>
              <w:rPr>
                <w:sz w:val="24"/>
              </w:rPr>
            </w:pPr>
            <w:r>
              <w:rPr>
                <w:sz w:val="24"/>
              </w:rPr>
              <w:t>符合条件的联合体价格扣除：</w:t>
            </w:r>
            <w:r>
              <w:rPr>
                <w:rFonts w:hint="eastAsia"/>
                <w:sz w:val="24"/>
                <w:u w:val="single"/>
                <w:lang w:eastAsia="zh-CN"/>
              </w:rPr>
              <w:t>/</w:t>
            </w:r>
            <w:r>
              <w:rPr>
                <w:sz w:val="24"/>
              </w:rPr>
              <w:t>。</w:t>
            </w:r>
          </w:p>
          <w:p w:rsidR="00FC65E7" w:rsidRDefault="005B18BD">
            <w:pPr>
              <w:pStyle w:val="TableParagraph"/>
              <w:numPr>
                <w:ilvl w:val="0"/>
                <w:numId w:val="5"/>
              </w:numPr>
              <w:tabs>
                <w:tab w:val="left" w:pos="511"/>
                <w:tab w:val="left" w:pos="1549"/>
              </w:tabs>
              <w:spacing w:before="5" w:line="242" w:lineRule="auto"/>
              <w:ind w:left="109" w:right="98" w:firstLine="120"/>
              <w:jc w:val="both"/>
              <w:rPr>
                <w:sz w:val="24"/>
              </w:rPr>
            </w:pPr>
            <w:r>
              <w:rPr>
                <w:spacing w:val="40"/>
                <w:sz w:val="24"/>
              </w:rPr>
              <w:t>符</w:t>
            </w:r>
            <w:r>
              <w:rPr>
                <w:spacing w:val="38"/>
                <w:sz w:val="24"/>
              </w:rPr>
              <w:t>合</w:t>
            </w:r>
            <w:r>
              <w:rPr>
                <w:spacing w:val="40"/>
                <w:sz w:val="24"/>
              </w:rPr>
              <w:t>条</w:t>
            </w:r>
            <w:r>
              <w:rPr>
                <w:spacing w:val="38"/>
                <w:sz w:val="24"/>
              </w:rPr>
              <w:t>件</w:t>
            </w:r>
            <w:r>
              <w:rPr>
                <w:spacing w:val="40"/>
                <w:sz w:val="24"/>
              </w:rPr>
              <w:t>的</w:t>
            </w:r>
            <w:r>
              <w:rPr>
                <w:spacing w:val="38"/>
                <w:sz w:val="24"/>
              </w:rPr>
              <w:t>向</w:t>
            </w:r>
            <w:r>
              <w:rPr>
                <w:spacing w:val="40"/>
                <w:sz w:val="24"/>
              </w:rPr>
              <w:t>小</w:t>
            </w:r>
            <w:r>
              <w:rPr>
                <w:spacing w:val="38"/>
                <w:sz w:val="24"/>
              </w:rPr>
              <w:t>微</w:t>
            </w:r>
            <w:r>
              <w:rPr>
                <w:spacing w:val="40"/>
                <w:sz w:val="24"/>
              </w:rPr>
              <w:t>企</w:t>
            </w:r>
            <w:r>
              <w:rPr>
                <w:spacing w:val="38"/>
                <w:sz w:val="24"/>
              </w:rPr>
              <w:t>业</w:t>
            </w:r>
            <w:r>
              <w:rPr>
                <w:spacing w:val="40"/>
                <w:sz w:val="24"/>
              </w:rPr>
              <w:t>分包</w:t>
            </w:r>
            <w:r>
              <w:rPr>
                <w:spacing w:val="38"/>
                <w:sz w:val="24"/>
              </w:rPr>
              <w:t>的</w:t>
            </w:r>
            <w:r>
              <w:rPr>
                <w:spacing w:val="40"/>
                <w:sz w:val="24"/>
              </w:rPr>
              <w:t>大</w:t>
            </w:r>
            <w:r>
              <w:rPr>
                <w:spacing w:val="38"/>
                <w:sz w:val="24"/>
              </w:rPr>
              <w:t>中</w:t>
            </w:r>
            <w:r>
              <w:rPr>
                <w:spacing w:val="40"/>
                <w:sz w:val="24"/>
              </w:rPr>
              <w:t>型</w:t>
            </w:r>
            <w:r>
              <w:rPr>
                <w:spacing w:val="38"/>
                <w:sz w:val="24"/>
              </w:rPr>
              <w:t>企</w:t>
            </w:r>
            <w:r>
              <w:rPr>
                <w:spacing w:val="40"/>
                <w:sz w:val="24"/>
              </w:rPr>
              <w:t>业</w:t>
            </w:r>
            <w:r>
              <w:rPr>
                <w:spacing w:val="38"/>
                <w:sz w:val="24"/>
              </w:rPr>
              <w:t>价</w:t>
            </w:r>
            <w:r>
              <w:rPr>
                <w:spacing w:val="40"/>
                <w:sz w:val="24"/>
              </w:rPr>
              <w:t>格</w:t>
            </w:r>
            <w:r>
              <w:rPr>
                <w:sz w:val="24"/>
              </w:rPr>
              <w:t>扣除：</w:t>
            </w:r>
            <w:r>
              <w:rPr>
                <w:rFonts w:hint="eastAsia"/>
                <w:sz w:val="24"/>
                <w:u w:val="single"/>
                <w:lang w:eastAsia="zh-CN"/>
              </w:rPr>
              <w:t>/</w:t>
            </w:r>
            <w:r>
              <w:rPr>
                <w:spacing w:val="-5"/>
                <w:sz w:val="24"/>
              </w:rPr>
              <w:t>。</w:t>
            </w:r>
            <w:r>
              <w:rPr>
                <w:sz w:val="24"/>
              </w:rPr>
              <w:t>（允许大中型企业向小微企业分包的项目</w:t>
            </w:r>
            <w:r>
              <w:rPr>
                <w:spacing w:val="-17"/>
                <w:sz w:val="24"/>
              </w:rPr>
              <w:t>适</w:t>
            </w:r>
            <w:r>
              <w:rPr>
                <w:sz w:val="24"/>
              </w:rPr>
              <w:t>用）</w:t>
            </w:r>
          </w:p>
        </w:tc>
      </w:tr>
    </w:tbl>
    <w:p w:rsidR="00FC65E7" w:rsidRDefault="00FC65E7">
      <w:pPr>
        <w:pStyle w:val="a4"/>
        <w:spacing w:before="6"/>
        <w:rPr>
          <w:sz w:val="4"/>
        </w:rPr>
      </w:pPr>
    </w:p>
    <w:p w:rsidR="00FC65E7" w:rsidRDefault="00FC65E7">
      <w:pPr>
        <w:spacing w:line="242" w:lineRule="auto"/>
        <w:jc w:val="both"/>
        <w:rPr>
          <w:sz w:val="24"/>
        </w:rPr>
        <w:sectPr w:rsidR="00FC65E7">
          <w:pgSz w:w="11910" w:h="16840"/>
          <w:pgMar w:top="1380" w:right="820" w:bottom="1300" w:left="1060" w:header="878" w:footer="1116" w:gutter="0"/>
          <w:cols w:space="720"/>
        </w:sectPr>
      </w:pPr>
    </w:p>
    <w:p w:rsidR="00FC65E7" w:rsidRDefault="005B18BD">
      <w:pPr>
        <w:pStyle w:val="a4"/>
        <w:spacing w:before="6"/>
        <w:rPr>
          <w:sz w:val="4"/>
        </w:rPr>
      </w:pPr>
      <w:r>
        <w:rPr>
          <w:noProof/>
          <w:lang w:eastAsia="zh-CN"/>
        </w:rPr>
        <mc:AlternateContent>
          <mc:Choice Requires="wps">
            <w:drawing>
              <wp:anchor distT="0" distB="0" distL="114300" distR="114300" simplePos="0" relativeHeight="251676672" behindDoc="0" locked="0" layoutInCell="1" allowOverlap="1">
                <wp:simplePos x="0" y="0"/>
                <wp:positionH relativeFrom="page">
                  <wp:posOffset>2720975</wp:posOffset>
                </wp:positionH>
                <wp:positionV relativeFrom="page">
                  <wp:posOffset>1687195</wp:posOffset>
                </wp:positionV>
                <wp:extent cx="3918585" cy="1219200"/>
                <wp:effectExtent l="0" t="0" r="0" b="0"/>
                <wp:wrapNone/>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1219200"/>
                        </a:xfrm>
                        <a:prstGeom prst="rect">
                          <a:avLst/>
                        </a:pr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7"/>
                              <w:gridCol w:w="3024"/>
                              <w:gridCol w:w="2045"/>
                            </w:tblGrid>
                            <w:tr w:rsidR="00895275">
                              <w:trPr>
                                <w:trHeight w:val="467"/>
                              </w:trPr>
                              <w:tc>
                                <w:tcPr>
                                  <w:tcW w:w="1087" w:type="dxa"/>
                                </w:tcPr>
                                <w:p w:rsidR="00895275" w:rsidRDefault="00895275">
                                  <w:pPr>
                                    <w:pStyle w:val="TableParagraph"/>
                                    <w:spacing w:before="82"/>
                                    <w:ind w:left="103" w:right="94"/>
                                    <w:jc w:val="center"/>
                                    <w:rPr>
                                      <w:sz w:val="24"/>
                                    </w:rPr>
                                  </w:pPr>
                                  <w:r>
                                    <w:rPr>
                                      <w:sz w:val="24"/>
                                    </w:rPr>
                                    <w:t>包号</w:t>
                                  </w:r>
                                </w:p>
                              </w:tc>
                              <w:tc>
                                <w:tcPr>
                                  <w:tcW w:w="3024" w:type="dxa"/>
                                </w:tcPr>
                                <w:p w:rsidR="00895275" w:rsidRDefault="00895275">
                                  <w:pPr>
                                    <w:pStyle w:val="TableParagraph"/>
                                    <w:spacing w:before="82"/>
                                    <w:ind w:left="430"/>
                                    <w:rPr>
                                      <w:sz w:val="24"/>
                                    </w:rPr>
                                  </w:pPr>
                                  <w:r>
                                    <w:rPr>
                                      <w:sz w:val="24"/>
                                    </w:rPr>
                                    <w:t>标的名称</w:t>
                                  </w:r>
                                </w:p>
                              </w:tc>
                              <w:tc>
                                <w:tcPr>
                                  <w:tcW w:w="2045" w:type="dxa"/>
                                </w:tcPr>
                                <w:p w:rsidR="00895275" w:rsidRDefault="00895275">
                                  <w:pPr>
                                    <w:pStyle w:val="TableParagraph"/>
                                    <w:spacing w:before="82"/>
                                    <w:ind w:left="181"/>
                                    <w:rPr>
                                      <w:sz w:val="24"/>
                                    </w:rPr>
                                  </w:pPr>
                                  <w:r>
                                    <w:rPr>
                                      <w:sz w:val="24"/>
                                    </w:rPr>
                                    <w:t>中小企业划分标准所属行业</w:t>
                                  </w:r>
                                </w:p>
                              </w:tc>
                            </w:tr>
                            <w:tr w:rsidR="00895275">
                              <w:trPr>
                                <w:trHeight w:val="1121"/>
                              </w:trPr>
                              <w:tc>
                                <w:tcPr>
                                  <w:tcW w:w="1087" w:type="dxa"/>
                                  <w:vAlign w:val="center"/>
                                </w:tcPr>
                                <w:p w:rsidR="00895275" w:rsidRDefault="00895275">
                                  <w:pPr>
                                    <w:pStyle w:val="TableParagraph"/>
                                    <w:spacing w:before="81"/>
                                    <w:ind w:left="103" w:right="94"/>
                                    <w:jc w:val="center"/>
                                    <w:rPr>
                                      <w:sz w:val="24"/>
                                    </w:rPr>
                                  </w:pPr>
                                  <w:r>
                                    <w:rPr>
                                      <w:rFonts w:eastAsiaTheme="minorEastAsia"/>
                                      <w:sz w:val="24"/>
                                      <w:szCs w:val="24"/>
                                    </w:rPr>
                                    <w:t>/</w:t>
                                  </w:r>
                                </w:p>
                              </w:tc>
                              <w:tc>
                                <w:tcPr>
                                  <w:tcW w:w="3024" w:type="dxa"/>
                                  <w:vAlign w:val="center"/>
                                </w:tcPr>
                                <w:p w:rsidR="00895275" w:rsidRDefault="00895275">
                                  <w:pPr>
                                    <w:pStyle w:val="TableParagraph"/>
                                    <w:jc w:val="center"/>
                                    <w:rPr>
                                      <w:rFonts w:ascii="Times New Roman"/>
                                      <w:sz w:val="24"/>
                                      <w:szCs w:val="24"/>
                                      <w:lang w:eastAsia="zh-CN"/>
                                    </w:rPr>
                                  </w:pPr>
                                  <w:r>
                                    <w:rPr>
                                      <w:rFonts w:hint="eastAsia"/>
                                      <w:sz w:val="24"/>
                                      <w:szCs w:val="24"/>
                                    </w:rPr>
                                    <w:t>新疆维吾尔自治区气象局</w:t>
                                  </w:r>
                                  <w:r w:rsidRPr="00DC48BA">
                                    <w:rPr>
                                      <w:rFonts w:hint="eastAsia"/>
                                      <w:sz w:val="24"/>
                                      <w:szCs w:val="24"/>
                                      <w:lang w:eastAsia="zh-CN"/>
                                    </w:rPr>
                                    <w:t>新疆气象服务能力提升工程竣工财务决算审计服务</w:t>
                                  </w:r>
                                </w:p>
                              </w:tc>
                              <w:tc>
                                <w:tcPr>
                                  <w:tcW w:w="2045" w:type="dxa"/>
                                  <w:vAlign w:val="center"/>
                                </w:tcPr>
                                <w:p w:rsidR="00895275" w:rsidRDefault="00895275">
                                  <w:pPr>
                                    <w:pStyle w:val="TableParagraph"/>
                                    <w:jc w:val="center"/>
                                    <w:rPr>
                                      <w:rFonts w:ascii="Times New Roman"/>
                                    </w:rPr>
                                  </w:pPr>
                                  <w:r>
                                    <w:rPr>
                                      <w:rFonts w:ascii="Times New Roman" w:hint="eastAsia"/>
                                    </w:rPr>
                                    <w:t>其他未列明行业</w:t>
                                  </w:r>
                                </w:p>
                              </w:tc>
                            </w:tr>
                          </w:tbl>
                          <w:p w:rsidR="00895275" w:rsidRDefault="00895275">
                            <w:pPr>
                              <w:pStyle w:val="a4"/>
                            </w:pPr>
                          </w:p>
                        </w:txbxContent>
                      </wps:txbx>
                      <wps:bodyPr rot="0" vert="horz" wrap="square" lIns="0" tIns="0" rIns="0" bIns="0" anchor="t" anchorCtr="0" upright="1">
                        <a:noAutofit/>
                      </wps:bodyPr>
                    </wps:wsp>
                  </a:graphicData>
                </a:graphic>
              </wp:anchor>
            </w:drawing>
          </mc:Choice>
          <mc:Fallback>
            <w:pict>
              <v:shape id="Text Box 21" o:spid="_x0000_s1027" type="#_x0000_t202" style="position:absolute;margin-left:214.25pt;margin-top:132.85pt;width:308.55pt;height:96pt;z-index:251676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7"/>
                        <w:gridCol w:w="3024"/>
                        <w:gridCol w:w="2045"/>
                      </w:tblGrid>
                      <w:tr w:rsidR="00895275">
                        <w:trPr>
                          <w:trHeight w:val="467"/>
                        </w:trPr>
                        <w:tc>
                          <w:tcPr>
                            <w:tcW w:w="1087" w:type="dxa"/>
                          </w:tcPr>
                          <w:p w:rsidR="00895275" w:rsidRDefault="00895275">
                            <w:pPr>
                              <w:pStyle w:val="TableParagraph"/>
                              <w:spacing w:before="82"/>
                              <w:ind w:left="103" w:right="94"/>
                              <w:jc w:val="center"/>
                              <w:rPr>
                                <w:sz w:val="24"/>
                              </w:rPr>
                            </w:pPr>
                            <w:r>
                              <w:rPr>
                                <w:sz w:val="24"/>
                              </w:rPr>
                              <w:t>包号</w:t>
                            </w:r>
                          </w:p>
                        </w:tc>
                        <w:tc>
                          <w:tcPr>
                            <w:tcW w:w="3024" w:type="dxa"/>
                          </w:tcPr>
                          <w:p w:rsidR="00895275" w:rsidRDefault="00895275">
                            <w:pPr>
                              <w:pStyle w:val="TableParagraph"/>
                              <w:spacing w:before="82"/>
                              <w:ind w:left="430"/>
                              <w:rPr>
                                <w:sz w:val="24"/>
                              </w:rPr>
                            </w:pPr>
                            <w:r>
                              <w:rPr>
                                <w:sz w:val="24"/>
                              </w:rPr>
                              <w:t>标的名称</w:t>
                            </w:r>
                          </w:p>
                        </w:tc>
                        <w:tc>
                          <w:tcPr>
                            <w:tcW w:w="2045" w:type="dxa"/>
                          </w:tcPr>
                          <w:p w:rsidR="00895275" w:rsidRDefault="00895275">
                            <w:pPr>
                              <w:pStyle w:val="TableParagraph"/>
                              <w:spacing w:before="82"/>
                              <w:ind w:left="181"/>
                              <w:rPr>
                                <w:sz w:val="24"/>
                              </w:rPr>
                            </w:pPr>
                            <w:r>
                              <w:rPr>
                                <w:sz w:val="24"/>
                              </w:rPr>
                              <w:t>中小企业划分标准所属行业</w:t>
                            </w:r>
                          </w:p>
                        </w:tc>
                      </w:tr>
                      <w:tr w:rsidR="00895275">
                        <w:trPr>
                          <w:trHeight w:val="1121"/>
                        </w:trPr>
                        <w:tc>
                          <w:tcPr>
                            <w:tcW w:w="1087" w:type="dxa"/>
                            <w:vAlign w:val="center"/>
                          </w:tcPr>
                          <w:p w:rsidR="00895275" w:rsidRDefault="00895275">
                            <w:pPr>
                              <w:pStyle w:val="TableParagraph"/>
                              <w:spacing w:before="81"/>
                              <w:ind w:left="103" w:right="94"/>
                              <w:jc w:val="center"/>
                              <w:rPr>
                                <w:sz w:val="24"/>
                              </w:rPr>
                            </w:pPr>
                            <w:r>
                              <w:rPr>
                                <w:rFonts w:eastAsiaTheme="minorEastAsia"/>
                                <w:sz w:val="24"/>
                                <w:szCs w:val="24"/>
                              </w:rPr>
                              <w:t>/</w:t>
                            </w:r>
                          </w:p>
                        </w:tc>
                        <w:tc>
                          <w:tcPr>
                            <w:tcW w:w="3024" w:type="dxa"/>
                            <w:vAlign w:val="center"/>
                          </w:tcPr>
                          <w:p w:rsidR="00895275" w:rsidRDefault="00895275">
                            <w:pPr>
                              <w:pStyle w:val="TableParagraph"/>
                              <w:jc w:val="center"/>
                              <w:rPr>
                                <w:rFonts w:ascii="Times New Roman"/>
                                <w:sz w:val="24"/>
                                <w:szCs w:val="24"/>
                                <w:lang w:eastAsia="zh-CN"/>
                              </w:rPr>
                            </w:pPr>
                            <w:r>
                              <w:rPr>
                                <w:rFonts w:hint="eastAsia"/>
                                <w:sz w:val="24"/>
                                <w:szCs w:val="24"/>
                              </w:rPr>
                              <w:t>新疆维吾尔自治区气象局</w:t>
                            </w:r>
                            <w:r w:rsidRPr="00DC48BA">
                              <w:rPr>
                                <w:rFonts w:hint="eastAsia"/>
                                <w:sz w:val="24"/>
                                <w:szCs w:val="24"/>
                                <w:lang w:eastAsia="zh-CN"/>
                              </w:rPr>
                              <w:t>新疆气象服务能力提升工程竣工财务决算审计服务</w:t>
                            </w:r>
                          </w:p>
                        </w:tc>
                        <w:tc>
                          <w:tcPr>
                            <w:tcW w:w="2045" w:type="dxa"/>
                            <w:vAlign w:val="center"/>
                          </w:tcPr>
                          <w:p w:rsidR="00895275" w:rsidRDefault="00895275">
                            <w:pPr>
                              <w:pStyle w:val="TableParagraph"/>
                              <w:jc w:val="center"/>
                              <w:rPr>
                                <w:rFonts w:ascii="Times New Roman"/>
                              </w:rPr>
                            </w:pPr>
                            <w:r>
                              <w:rPr>
                                <w:rFonts w:ascii="Times New Roman" w:hint="eastAsia"/>
                              </w:rPr>
                              <w:t>其他未列明行业</w:t>
                            </w:r>
                          </w:p>
                        </w:tc>
                      </w:tr>
                    </w:tbl>
                    <w:p w:rsidR="00895275" w:rsidRDefault="00895275">
                      <w:pPr>
                        <w:pStyle w:val="a4"/>
                      </w:pPr>
                    </w:p>
                  </w:txbxContent>
                </v:textbox>
                <w10:wrap anchorx="page" anchory="page"/>
              </v:shape>
            </w:pict>
          </mc:Fallback>
        </mc:AlternateConten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
        <w:gridCol w:w="1971"/>
        <w:gridCol w:w="6450"/>
      </w:tblGrid>
      <w:tr w:rsidR="00FC65E7">
        <w:trPr>
          <w:trHeight w:val="677"/>
        </w:trPr>
        <w:tc>
          <w:tcPr>
            <w:tcW w:w="970" w:type="dxa"/>
            <w:shd w:val="clear" w:color="auto" w:fill="D7D7D7"/>
          </w:tcPr>
          <w:p w:rsidR="00FC65E7" w:rsidRDefault="005B18BD">
            <w:pPr>
              <w:pStyle w:val="TableParagraph"/>
              <w:spacing w:before="185"/>
              <w:ind w:left="101" w:right="95"/>
              <w:jc w:val="center"/>
              <w:rPr>
                <w:b/>
                <w:sz w:val="24"/>
              </w:rPr>
            </w:pPr>
            <w:r>
              <w:rPr>
                <w:b/>
                <w:sz w:val="24"/>
              </w:rPr>
              <w:t>条款号</w:t>
            </w:r>
          </w:p>
        </w:tc>
        <w:tc>
          <w:tcPr>
            <w:tcW w:w="1971" w:type="dxa"/>
            <w:shd w:val="clear" w:color="auto" w:fill="D7D7D7"/>
          </w:tcPr>
          <w:p w:rsidR="00FC65E7" w:rsidRDefault="005B18BD">
            <w:pPr>
              <w:pStyle w:val="TableParagraph"/>
              <w:spacing w:before="185"/>
              <w:ind w:left="503"/>
              <w:rPr>
                <w:b/>
                <w:sz w:val="24"/>
              </w:rPr>
            </w:pPr>
            <w:r>
              <w:rPr>
                <w:b/>
                <w:sz w:val="24"/>
              </w:rPr>
              <w:t>条款名称</w:t>
            </w:r>
          </w:p>
        </w:tc>
        <w:tc>
          <w:tcPr>
            <w:tcW w:w="6450" w:type="dxa"/>
            <w:shd w:val="clear" w:color="auto" w:fill="D7D7D7"/>
          </w:tcPr>
          <w:p w:rsidR="00FC65E7" w:rsidRDefault="005B18BD">
            <w:pPr>
              <w:pStyle w:val="TableParagraph"/>
              <w:tabs>
                <w:tab w:val="left" w:pos="488"/>
              </w:tabs>
              <w:spacing w:before="185"/>
              <w:ind w:left="6"/>
              <w:jc w:val="center"/>
              <w:rPr>
                <w:b/>
                <w:sz w:val="24"/>
              </w:rPr>
            </w:pPr>
            <w:r>
              <w:rPr>
                <w:b/>
                <w:sz w:val="24"/>
              </w:rPr>
              <w:t>内</w:t>
            </w:r>
            <w:r>
              <w:rPr>
                <w:b/>
                <w:sz w:val="24"/>
              </w:rPr>
              <w:tab/>
              <w:t>容</w:t>
            </w:r>
          </w:p>
        </w:tc>
      </w:tr>
      <w:tr w:rsidR="00FC65E7">
        <w:trPr>
          <w:trHeight w:val="2499"/>
        </w:trPr>
        <w:tc>
          <w:tcPr>
            <w:tcW w:w="970" w:type="dxa"/>
            <w:tcBorders>
              <w:left w:val="single" w:sz="2" w:space="0" w:color="000000"/>
              <w:bottom w:val="single" w:sz="2" w:space="0" w:color="000000"/>
              <w:right w:val="single" w:sz="2" w:space="0" w:color="000000"/>
            </w:tcBorders>
          </w:tcPr>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24"/>
              </w:rPr>
            </w:pPr>
          </w:p>
          <w:p w:rsidR="00FC65E7" w:rsidRDefault="005B18BD">
            <w:pPr>
              <w:pStyle w:val="TableParagraph"/>
              <w:spacing w:before="172"/>
              <w:ind w:left="227" w:right="218"/>
              <w:jc w:val="center"/>
              <w:rPr>
                <w:sz w:val="24"/>
              </w:rPr>
            </w:pPr>
            <w:r>
              <w:rPr>
                <w:sz w:val="24"/>
              </w:rPr>
              <w:t>42.9</w:t>
            </w:r>
          </w:p>
        </w:tc>
        <w:tc>
          <w:tcPr>
            <w:tcW w:w="1971" w:type="dxa"/>
            <w:tcBorders>
              <w:left w:val="single" w:sz="2" w:space="0" w:color="000000"/>
              <w:bottom w:val="single" w:sz="2" w:space="0" w:color="000000"/>
              <w:right w:val="single" w:sz="2" w:space="0" w:color="000000"/>
            </w:tcBorders>
          </w:tcPr>
          <w:p w:rsidR="00FC65E7" w:rsidRDefault="00FC65E7">
            <w:pPr>
              <w:pStyle w:val="TableParagraph"/>
              <w:rPr>
                <w:sz w:val="24"/>
              </w:rPr>
            </w:pPr>
          </w:p>
          <w:p w:rsidR="00FC65E7" w:rsidRDefault="00FC65E7">
            <w:pPr>
              <w:pStyle w:val="TableParagraph"/>
              <w:spacing w:before="11"/>
              <w:rPr>
                <w:sz w:val="24"/>
              </w:rPr>
            </w:pPr>
          </w:p>
          <w:p w:rsidR="00FC65E7" w:rsidRDefault="005B18BD">
            <w:pPr>
              <w:pStyle w:val="TableParagraph"/>
              <w:ind w:left="109"/>
              <w:rPr>
                <w:sz w:val="24"/>
              </w:rPr>
            </w:pPr>
            <w:r>
              <w:rPr>
                <w:sz w:val="24"/>
              </w:rPr>
              <w:t>标的所属行业</w:t>
            </w:r>
          </w:p>
          <w:p w:rsidR="00FC65E7" w:rsidRDefault="005B18BD">
            <w:pPr>
              <w:pStyle w:val="TableParagraph"/>
              <w:spacing w:before="5" w:line="242" w:lineRule="auto"/>
              <w:ind w:left="109" w:right="174"/>
              <w:rPr>
                <w:sz w:val="24"/>
              </w:rPr>
            </w:pPr>
            <w:r>
              <w:rPr>
                <w:sz w:val="24"/>
              </w:rPr>
              <w:t>（参照后附《工信部联企业</w:t>
            </w:r>
          </w:p>
          <w:p w:rsidR="00FC65E7" w:rsidRDefault="005B18BD">
            <w:pPr>
              <w:pStyle w:val="TableParagraph"/>
              <w:spacing w:before="3"/>
              <w:ind w:left="109"/>
              <w:rPr>
                <w:sz w:val="24"/>
              </w:rPr>
            </w:pPr>
            <w:r>
              <w:rPr>
                <w:sz w:val="24"/>
              </w:rPr>
              <w:t>〔2011</w:t>
            </w:r>
            <w:r>
              <w:rPr>
                <w:spacing w:val="-60"/>
                <w:sz w:val="24"/>
              </w:rPr>
              <w:t>〕</w:t>
            </w:r>
            <w:r>
              <w:rPr>
                <w:sz w:val="24"/>
              </w:rPr>
              <w:t>300</w:t>
            </w:r>
            <w:r>
              <w:rPr>
                <w:spacing w:val="-40"/>
                <w:sz w:val="24"/>
              </w:rPr>
              <w:t xml:space="preserve"> 号》</w:t>
            </w:r>
          </w:p>
        </w:tc>
        <w:tc>
          <w:tcPr>
            <w:tcW w:w="6450" w:type="dxa"/>
            <w:tcBorders>
              <w:left w:val="single" w:sz="2" w:space="0" w:color="000000"/>
              <w:bottom w:val="single" w:sz="2" w:space="0" w:color="000000"/>
              <w:right w:val="single" w:sz="2" w:space="0" w:color="000000"/>
            </w:tcBorders>
          </w:tcPr>
          <w:p w:rsidR="00FC65E7" w:rsidRDefault="005B18BD">
            <w:pPr>
              <w:pStyle w:val="TableParagraph"/>
              <w:spacing w:before="132"/>
              <w:ind w:left="109"/>
              <w:rPr>
                <w:sz w:val="24"/>
              </w:rPr>
            </w:pPr>
            <w:r>
              <w:rPr>
                <w:sz w:val="24"/>
              </w:rPr>
              <w:t>本项目采购标的对应的中小企业划分标准所属行业：</w:t>
            </w:r>
          </w:p>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24"/>
              </w:rPr>
            </w:pPr>
          </w:p>
          <w:p w:rsidR="00FC65E7" w:rsidRDefault="005B18BD">
            <w:pPr>
              <w:pStyle w:val="TableParagraph"/>
              <w:spacing w:before="200"/>
              <w:ind w:left="-122"/>
              <w:rPr>
                <w:sz w:val="24"/>
              </w:rPr>
            </w:pPr>
            <w:r>
              <w:rPr>
                <w:sz w:val="24"/>
              </w:rPr>
              <w:t>）</w:t>
            </w:r>
          </w:p>
        </w:tc>
      </w:tr>
      <w:tr w:rsidR="00FC65E7">
        <w:trPr>
          <w:trHeight w:val="1103"/>
        </w:trPr>
        <w:tc>
          <w:tcPr>
            <w:tcW w:w="970" w:type="dxa"/>
            <w:tcBorders>
              <w:top w:val="single" w:sz="2" w:space="0" w:color="000000"/>
              <w:left w:val="single" w:sz="2" w:space="0" w:color="000000"/>
              <w:bottom w:val="single" w:sz="2" w:space="0" w:color="000000"/>
              <w:right w:val="single" w:sz="2" w:space="0" w:color="000000"/>
            </w:tcBorders>
          </w:tcPr>
          <w:p w:rsidR="00FC65E7" w:rsidRDefault="00FC65E7">
            <w:pPr>
              <w:pStyle w:val="TableParagraph"/>
              <w:rPr>
                <w:sz w:val="31"/>
              </w:rPr>
            </w:pPr>
          </w:p>
          <w:p w:rsidR="00FC65E7" w:rsidRDefault="005B18BD">
            <w:pPr>
              <w:pStyle w:val="TableParagraph"/>
              <w:ind w:left="227" w:right="218"/>
              <w:jc w:val="center"/>
              <w:rPr>
                <w:sz w:val="24"/>
              </w:rPr>
            </w:pPr>
            <w:r>
              <w:rPr>
                <w:sz w:val="24"/>
              </w:rPr>
              <w:t>43.5</w:t>
            </w:r>
          </w:p>
        </w:tc>
        <w:tc>
          <w:tcPr>
            <w:tcW w:w="1971" w:type="dxa"/>
            <w:tcBorders>
              <w:top w:val="single" w:sz="2" w:space="0" w:color="000000"/>
              <w:left w:val="single" w:sz="2" w:space="0" w:color="000000"/>
              <w:bottom w:val="single" w:sz="2" w:space="0" w:color="000000"/>
              <w:right w:val="single" w:sz="2" w:space="0" w:color="000000"/>
            </w:tcBorders>
          </w:tcPr>
          <w:p w:rsidR="00FC65E7" w:rsidRDefault="00FC65E7">
            <w:pPr>
              <w:pStyle w:val="TableParagraph"/>
              <w:spacing w:before="11"/>
              <w:rPr>
                <w:sz w:val="18"/>
              </w:rPr>
            </w:pPr>
          </w:p>
          <w:p w:rsidR="00FC65E7" w:rsidRDefault="005B18BD">
            <w:pPr>
              <w:pStyle w:val="TableParagraph"/>
              <w:spacing w:line="242" w:lineRule="auto"/>
              <w:ind w:left="109" w:right="174"/>
              <w:rPr>
                <w:sz w:val="24"/>
              </w:rPr>
            </w:pPr>
            <w:r>
              <w:rPr>
                <w:sz w:val="24"/>
              </w:rPr>
              <w:t>优先采购创新节能环保产品</w:t>
            </w:r>
          </w:p>
        </w:tc>
        <w:tc>
          <w:tcPr>
            <w:tcW w:w="6450" w:type="dxa"/>
            <w:tcBorders>
              <w:top w:val="single" w:sz="2" w:space="0" w:color="000000"/>
              <w:left w:val="single" w:sz="2" w:space="0" w:color="000000"/>
              <w:bottom w:val="single" w:sz="2" w:space="0" w:color="000000"/>
              <w:right w:val="single" w:sz="2" w:space="0" w:color="000000"/>
            </w:tcBorders>
          </w:tcPr>
          <w:p w:rsidR="00FC65E7" w:rsidRDefault="005B18BD">
            <w:pPr>
              <w:pStyle w:val="TableParagraph"/>
              <w:tabs>
                <w:tab w:val="left" w:pos="1189"/>
              </w:tabs>
              <w:spacing w:before="85" w:line="242" w:lineRule="auto"/>
              <w:ind w:left="109" w:right="98"/>
              <w:rPr>
                <w:sz w:val="24"/>
              </w:rPr>
            </w:pPr>
            <w:r>
              <w:rPr>
                <w:sz w:val="24"/>
              </w:rPr>
              <w:t>所响应产品纳入创新产品应用示范推荐目录内企业</w:t>
            </w:r>
            <w:r>
              <w:rPr>
                <w:spacing w:val="-5"/>
                <w:sz w:val="24"/>
              </w:rPr>
              <w:t>、</w:t>
            </w:r>
            <w:r>
              <w:rPr>
                <w:sz w:val="24"/>
              </w:rPr>
              <w:t>所响</w:t>
            </w:r>
            <w:r>
              <w:rPr>
                <w:spacing w:val="-17"/>
                <w:sz w:val="24"/>
              </w:rPr>
              <w:t>应</w:t>
            </w:r>
            <w:r>
              <w:rPr>
                <w:sz w:val="24"/>
              </w:rPr>
              <w:t>产品获得节能产品或环境标志产品认证证书的供应商报价给予</w:t>
            </w:r>
            <w:r>
              <w:rPr>
                <w:rFonts w:hint="eastAsia"/>
                <w:sz w:val="24"/>
                <w:u w:val="single"/>
                <w:lang w:eastAsia="zh-CN"/>
              </w:rPr>
              <w:t>/</w:t>
            </w:r>
            <w:r>
              <w:rPr>
                <w:sz w:val="24"/>
              </w:rPr>
              <w:t>的价格扣除。</w:t>
            </w:r>
          </w:p>
        </w:tc>
      </w:tr>
      <w:tr w:rsidR="00FC65E7">
        <w:trPr>
          <w:trHeight w:val="2145"/>
        </w:trPr>
        <w:tc>
          <w:tcPr>
            <w:tcW w:w="970" w:type="dxa"/>
            <w:tcBorders>
              <w:top w:val="single" w:sz="2" w:space="0" w:color="000000"/>
              <w:left w:val="single" w:sz="2" w:space="0" w:color="000000"/>
              <w:bottom w:val="single" w:sz="2" w:space="0" w:color="000000"/>
            </w:tcBorders>
          </w:tcPr>
          <w:p w:rsidR="00FC65E7" w:rsidRDefault="00FC65E7">
            <w:pPr>
              <w:pStyle w:val="TableParagraph"/>
              <w:rPr>
                <w:sz w:val="24"/>
              </w:rPr>
            </w:pPr>
          </w:p>
          <w:p w:rsidR="00FC65E7" w:rsidRDefault="00FC65E7">
            <w:pPr>
              <w:pStyle w:val="TableParagraph"/>
              <w:rPr>
                <w:sz w:val="24"/>
              </w:rPr>
            </w:pPr>
          </w:p>
          <w:p w:rsidR="00FC65E7" w:rsidRDefault="00FC65E7">
            <w:pPr>
              <w:pStyle w:val="TableParagraph"/>
              <w:rPr>
                <w:sz w:val="24"/>
              </w:rPr>
            </w:pPr>
          </w:p>
          <w:p w:rsidR="00FC65E7" w:rsidRDefault="00FC65E7">
            <w:pPr>
              <w:pStyle w:val="TableParagraph"/>
              <w:spacing w:before="5"/>
              <w:rPr>
                <w:sz w:val="23"/>
              </w:rPr>
            </w:pPr>
          </w:p>
          <w:p w:rsidR="00FC65E7" w:rsidRDefault="005B18BD">
            <w:pPr>
              <w:pStyle w:val="TableParagraph"/>
              <w:ind w:left="226" w:right="215"/>
              <w:jc w:val="center"/>
              <w:rPr>
                <w:sz w:val="24"/>
              </w:rPr>
            </w:pPr>
            <w:r>
              <w:rPr>
                <w:sz w:val="24"/>
              </w:rPr>
              <w:t>48.1</w:t>
            </w:r>
          </w:p>
        </w:tc>
        <w:tc>
          <w:tcPr>
            <w:tcW w:w="1971" w:type="dxa"/>
            <w:tcBorders>
              <w:top w:val="single" w:sz="2" w:space="0" w:color="000000"/>
              <w:bottom w:val="single" w:sz="2" w:space="0" w:color="000000"/>
            </w:tcBorders>
          </w:tcPr>
          <w:p w:rsidR="00FC65E7" w:rsidRDefault="00FC65E7">
            <w:pPr>
              <w:pStyle w:val="TableParagraph"/>
              <w:rPr>
                <w:sz w:val="24"/>
              </w:rPr>
            </w:pPr>
          </w:p>
          <w:p w:rsidR="00FC65E7" w:rsidRDefault="00FC65E7">
            <w:pPr>
              <w:pStyle w:val="TableParagraph"/>
              <w:rPr>
                <w:sz w:val="24"/>
              </w:rPr>
            </w:pPr>
          </w:p>
          <w:p w:rsidR="00FC65E7" w:rsidRDefault="00FC65E7">
            <w:pPr>
              <w:pStyle w:val="TableParagraph"/>
              <w:spacing w:before="3"/>
              <w:rPr>
                <w:sz w:val="35"/>
              </w:rPr>
            </w:pPr>
          </w:p>
          <w:p w:rsidR="00FC65E7" w:rsidRDefault="005B18BD">
            <w:pPr>
              <w:pStyle w:val="TableParagraph"/>
              <w:spacing w:line="242" w:lineRule="auto"/>
              <w:ind w:left="107" w:right="171"/>
              <w:rPr>
                <w:sz w:val="24"/>
              </w:rPr>
            </w:pPr>
            <w:r>
              <w:rPr>
                <w:sz w:val="24"/>
              </w:rPr>
              <w:t>需要补充的其他内容</w:t>
            </w:r>
          </w:p>
        </w:tc>
        <w:tc>
          <w:tcPr>
            <w:tcW w:w="6450" w:type="dxa"/>
            <w:tcBorders>
              <w:top w:val="single" w:sz="2" w:space="0" w:color="000000"/>
              <w:bottom w:val="single" w:sz="2" w:space="0" w:color="000000"/>
              <w:right w:val="single" w:sz="2" w:space="0" w:color="000000"/>
            </w:tcBorders>
          </w:tcPr>
          <w:p w:rsidR="00FC65E7" w:rsidRDefault="005B18BD">
            <w:pPr>
              <w:pStyle w:val="TableParagraph"/>
              <w:ind w:left="106"/>
              <w:rPr>
                <w:sz w:val="24"/>
              </w:rPr>
            </w:pPr>
            <w:r>
              <w:rPr>
                <w:sz w:val="24"/>
              </w:rPr>
              <w:t>1、电子标书加盖印章的两种方式:一种为电子章;另一种为</w:t>
            </w:r>
          </w:p>
          <w:p w:rsidR="00FC65E7" w:rsidRDefault="005B18BD">
            <w:pPr>
              <w:pStyle w:val="TableParagraph"/>
              <w:ind w:left="106"/>
              <w:rPr>
                <w:sz w:val="24"/>
              </w:rPr>
            </w:pPr>
            <w:r>
              <w:rPr>
                <w:rFonts w:hint="eastAsia"/>
                <w:sz w:val="24"/>
              </w:rPr>
              <w:t>纸质版盖章后扫描，两种方式的任意一种在评审时均予认可。</w:t>
            </w:r>
          </w:p>
          <w:p w:rsidR="00FC65E7" w:rsidRDefault="005B18BD">
            <w:pPr>
              <w:pStyle w:val="TableParagraph"/>
              <w:ind w:left="106"/>
              <w:rPr>
                <w:sz w:val="24"/>
              </w:rPr>
            </w:pPr>
            <w:r>
              <w:rPr>
                <w:sz w:val="24"/>
              </w:rPr>
              <w:t>2、供应商在上传电子响应文件时，需在“商务技术响应文</w:t>
            </w:r>
          </w:p>
          <w:p w:rsidR="00FC65E7" w:rsidRDefault="005B18BD">
            <w:pPr>
              <w:pStyle w:val="TableParagraph"/>
              <w:ind w:left="106"/>
              <w:rPr>
                <w:sz w:val="24"/>
              </w:rPr>
            </w:pPr>
            <w:r>
              <w:rPr>
                <w:rFonts w:hint="eastAsia"/>
                <w:sz w:val="24"/>
              </w:rPr>
              <w:t>件”中按响应文件格式要求上传完整</w:t>
            </w:r>
            <w:r>
              <w:rPr>
                <w:sz w:val="24"/>
              </w:rPr>
              <w:t>(从封面开始至最后一</w:t>
            </w:r>
          </w:p>
          <w:p w:rsidR="00FC65E7" w:rsidRDefault="005B18BD">
            <w:pPr>
              <w:pStyle w:val="TableParagraph"/>
              <w:ind w:left="106"/>
              <w:rPr>
                <w:sz w:val="24"/>
              </w:rPr>
            </w:pPr>
            <w:r>
              <w:rPr>
                <w:rFonts w:hint="eastAsia"/>
                <w:sz w:val="24"/>
              </w:rPr>
              <w:t>页</w:t>
            </w:r>
            <w:r>
              <w:rPr>
                <w:sz w:val="24"/>
              </w:rPr>
              <w:t>)的响应文件。</w:t>
            </w:r>
          </w:p>
        </w:tc>
      </w:tr>
      <w:tr w:rsidR="00FC65E7">
        <w:trPr>
          <w:trHeight w:val="1674"/>
        </w:trPr>
        <w:tc>
          <w:tcPr>
            <w:tcW w:w="9391" w:type="dxa"/>
            <w:gridSpan w:val="3"/>
            <w:tcBorders>
              <w:top w:val="single" w:sz="2" w:space="0" w:color="000000"/>
              <w:left w:val="single" w:sz="2" w:space="0" w:color="000000"/>
              <w:bottom w:val="single" w:sz="2" w:space="0" w:color="000000"/>
              <w:right w:val="single" w:sz="2" w:space="0" w:color="000000"/>
            </w:tcBorders>
          </w:tcPr>
          <w:p w:rsidR="00FC65E7" w:rsidRDefault="005B18BD">
            <w:pPr>
              <w:pStyle w:val="TableParagraph"/>
              <w:numPr>
                <w:ilvl w:val="0"/>
                <w:numId w:val="6"/>
              </w:numPr>
              <w:tabs>
                <w:tab w:val="left" w:pos="471"/>
                <w:tab w:val="left" w:pos="2913"/>
                <w:tab w:val="left" w:pos="3393"/>
                <w:tab w:val="left" w:pos="3873"/>
                <w:tab w:val="left" w:pos="6285"/>
                <w:tab w:val="left" w:pos="6765"/>
                <w:tab w:val="left" w:pos="7245"/>
                <w:tab w:val="left" w:pos="7965"/>
                <w:tab w:val="left" w:pos="8445"/>
                <w:tab w:val="left" w:pos="8925"/>
              </w:tabs>
              <w:spacing w:before="60" w:line="242" w:lineRule="auto"/>
              <w:ind w:right="-29" w:firstLine="0"/>
              <w:rPr>
                <w:sz w:val="24"/>
              </w:rPr>
            </w:pPr>
            <w:r>
              <w:rPr>
                <w:sz w:val="24"/>
              </w:rPr>
              <w:t>除本竞争性磋商文件另有规定外</w:t>
            </w:r>
            <w:r>
              <w:rPr>
                <w:spacing w:val="-17"/>
                <w:sz w:val="24"/>
              </w:rPr>
              <w:t>，</w:t>
            </w:r>
            <w:r>
              <w:rPr>
                <w:sz w:val="24"/>
              </w:rPr>
              <w:t>竞争性磋商文件中出现的类似</w:t>
            </w:r>
            <w:r>
              <w:rPr>
                <w:spacing w:val="-17"/>
                <w:sz w:val="24"/>
              </w:rPr>
              <w:t>于</w:t>
            </w:r>
            <w:r>
              <w:rPr>
                <w:sz w:val="24"/>
              </w:rPr>
              <w:t>“近三年</w:t>
            </w:r>
            <w:r>
              <w:rPr>
                <w:spacing w:val="-15"/>
                <w:sz w:val="24"/>
              </w:rPr>
              <w:t>”</w:t>
            </w:r>
            <w:r>
              <w:rPr>
                <w:spacing w:val="-17"/>
                <w:sz w:val="24"/>
              </w:rPr>
              <w:t>或</w:t>
            </w:r>
            <w:r>
              <w:rPr>
                <w:sz w:val="24"/>
              </w:rPr>
              <w:t>“前三年</w:t>
            </w:r>
            <w:r>
              <w:rPr>
                <w:spacing w:val="-10"/>
                <w:sz w:val="24"/>
              </w:rPr>
              <w:t>”</w:t>
            </w:r>
            <w:r>
              <w:rPr>
                <w:spacing w:val="-20"/>
                <w:sz w:val="24"/>
              </w:rPr>
              <w:t>、</w:t>
            </w:r>
            <w:r>
              <w:rPr>
                <w:sz w:val="24"/>
              </w:rPr>
              <w:t>“近五年</w:t>
            </w:r>
            <w:r>
              <w:rPr>
                <w:spacing w:val="-10"/>
                <w:sz w:val="24"/>
              </w:rPr>
              <w:t>”或</w:t>
            </w:r>
            <w:r>
              <w:rPr>
                <w:sz w:val="24"/>
              </w:rPr>
              <w:t>“前五年</w:t>
            </w:r>
            <w:r>
              <w:rPr>
                <w:spacing w:val="-8"/>
                <w:sz w:val="24"/>
              </w:rPr>
              <w:t>”</w:t>
            </w:r>
            <w:r>
              <w:rPr>
                <w:sz w:val="24"/>
              </w:rPr>
              <w:t>均指递交响应文件时间以前三年或前五年</w:t>
            </w:r>
            <w:r>
              <w:rPr>
                <w:spacing w:val="-10"/>
                <w:sz w:val="24"/>
              </w:rPr>
              <w:t>，</w:t>
            </w:r>
            <w:r>
              <w:rPr>
                <w:sz w:val="24"/>
              </w:rPr>
              <w:t>以此类推。如</w:t>
            </w:r>
            <w:r>
              <w:rPr>
                <w:spacing w:val="-77"/>
                <w:sz w:val="24"/>
              </w:rPr>
              <w:t>：</w:t>
            </w:r>
            <w:r>
              <w:rPr>
                <w:sz w:val="24"/>
              </w:rPr>
              <w:t>递交响应文件时间为</w:t>
            </w:r>
            <w:r>
              <w:rPr>
                <w:sz w:val="24"/>
              </w:rPr>
              <w:tab/>
              <w:t>年</w:t>
            </w:r>
            <w:r>
              <w:rPr>
                <w:sz w:val="24"/>
              </w:rPr>
              <w:tab/>
              <w:t>月</w:t>
            </w:r>
            <w:r>
              <w:rPr>
                <w:sz w:val="24"/>
              </w:rPr>
              <w:tab/>
              <w:t>日</w:t>
            </w:r>
            <w:r>
              <w:rPr>
                <w:spacing w:val="-77"/>
                <w:sz w:val="24"/>
              </w:rPr>
              <w:t>，</w:t>
            </w:r>
            <w:r>
              <w:rPr>
                <w:spacing w:val="-75"/>
                <w:sz w:val="24"/>
              </w:rPr>
              <w:t>则</w:t>
            </w:r>
            <w:r>
              <w:rPr>
                <w:sz w:val="24"/>
              </w:rPr>
              <w:t>“近三年</w:t>
            </w:r>
            <w:r>
              <w:rPr>
                <w:spacing w:val="-77"/>
                <w:sz w:val="24"/>
              </w:rPr>
              <w:t>”</w:t>
            </w:r>
            <w:r>
              <w:rPr>
                <w:sz w:val="24"/>
              </w:rPr>
              <w:t>是指</w:t>
            </w:r>
            <w:r>
              <w:rPr>
                <w:sz w:val="24"/>
              </w:rPr>
              <w:tab/>
              <w:t>年</w:t>
            </w:r>
            <w:r>
              <w:rPr>
                <w:sz w:val="24"/>
              </w:rPr>
              <w:tab/>
              <w:t>月</w:t>
            </w:r>
            <w:r>
              <w:rPr>
                <w:sz w:val="24"/>
              </w:rPr>
              <w:tab/>
              <w:t>日至</w:t>
            </w:r>
            <w:r>
              <w:rPr>
                <w:sz w:val="24"/>
              </w:rPr>
              <w:tab/>
              <w:t>年</w:t>
            </w:r>
            <w:r>
              <w:rPr>
                <w:sz w:val="24"/>
              </w:rPr>
              <w:tab/>
              <w:t>月</w:t>
            </w:r>
            <w:r>
              <w:rPr>
                <w:sz w:val="24"/>
              </w:rPr>
              <w:tab/>
              <w:t>日。</w:t>
            </w:r>
          </w:p>
          <w:p w:rsidR="00FC65E7" w:rsidRDefault="005B18BD">
            <w:pPr>
              <w:pStyle w:val="TableParagraph"/>
              <w:numPr>
                <w:ilvl w:val="0"/>
                <w:numId w:val="6"/>
              </w:numPr>
              <w:tabs>
                <w:tab w:val="left" w:pos="471"/>
              </w:tabs>
              <w:spacing w:before="4" w:line="242" w:lineRule="auto"/>
              <w:ind w:right="98" w:firstLine="0"/>
              <w:rPr>
                <w:sz w:val="24"/>
              </w:rPr>
            </w:pPr>
            <w:r>
              <w:rPr>
                <w:spacing w:val="-7"/>
                <w:sz w:val="24"/>
              </w:rPr>
              <w:t>本竞争性磋商文件所称的“以上”、“以下”、“内”、“以内”，包括本数；所称</w:t>
            </w:r>
            <w:r>
              <w:rPr>
                <w:sz w:val="24"/>
              </w:rPr>
              <w:t>的“不足”，不包括本数。</w:t>
            </w:r>
          </w:p>
        </w:tc>
      </w:tr>
    </w:tbl>
    <w:p w:rsidR="00FC65E7" w:rsidRDefault="00FC65E7">
      <w:pPr>
        <w:spacing w:line="242" w:lineRule="auto"/>
        <w:rPr>
          <w:sz w:val="24"/>
        </w:rPr>
        <w:sectPr w:rsidR="00FC65E7">
          <w:pgSz w:w="11910" w:h="16840"/>
          <w:pgMar w:top="1380" w:right="820" w:bottom="1300" w:left="1060" w:header="878" w:footer="1116" w:gutter="0"/>
          <w:cols w:space="720"/>
        </w:sectPr>
      </w:pPr>
    </w:p>
    <w:p w:rsidR="00FC65E7" w:rsidRDefault="00FC65E7">
      <w:pPr>
        <w:pStyle w:val="a4"/>
        <w:spacing w:before="3"/>
        <w:rPr>
          <w:sz w:val="16"/>
        </w:rPr>
      </w:pPr>
    </w:p>
    <w:p w:rsidR="00FC65E7" w:rsidRDefault="005B18BD">
      <w:pPr>
        <w:pStyle w:val="7"/>
        <w:spacing w:before="62"/>
      </w:pPr>
      <w:bookmarkStart w:id="27" w:name="二、供应商须知"/>
      <w:bookmarkStart w:id="28" w:name="_bookmark11"/>
      <w:bookmarkEnd w:id="27"/>
      <w:bookmarkEnd w:id="28"/>
      <w:r>
        <w:t>二、供应商须知</w:t>
      </w:r>
    </w:p>
    <w:p w:rsidR="00FC65E7" w:rsidRDefault="00FC65E7">
      <w:pPr>
        <w:pStyle w:val="a4"/>
        <w:spacing w:before="5"/>
        <w:rPr>
          <w:b/>
          <w:sz w:val="21"/>
        </w:rPr>
      </w:pPr>
    </w:p>
    <w:p w:rsidR="00FC65E7" w:rsidRDefault="005B18BD">
      <w:pPr>
        <w:pStyle w:val="8"/>
        <w:spacing w:beforeLines="65" w:before="156" w:line="365" w:lineRule="auto"/>
        <w:ind w:leftChars="215" w:left="473" w:firstLineChars="74" w:firstLine="178"/>
        <w:rPr>
          <w:lang w:eastAsia="zh-CN"/>
        </w:rPr>
      </w:pPr>
      <w:bookmarkStart w:id="29" w:name="（一）总则"/>
      <w:bookmarkEnd w:id="29"/>
      <w:r>
        <w:t>（一）总则</w:t>
      </w:r>
      <w:bookmarkStart w:id="30" w:name="1.适用范围"/>
      <w:bookmarkEnd w:id="30"/>
    </w:p>
    <w:p w:rsidR="00FC65E7" w:rsidRDefault="005B18BD">
      <w:pPr>
        <w:pStyle w:val="8"/>
        <w:spacing w:beforeLines="65" w:before="156" w:line="365" w:lineRule="auto"/>
        <w:ind w:leftChars="215" w:left="473" w:firstLineChars="74" w:firstLine="178"/>
      </w:pPr>
      <w:r>
        <w:t>1.适用范围</w:t>
      </w:r>
    </w:p>
    <w:p w:rsidR="00FC65E7" w:rsidRDefault="005B18BD" w:rsidP="005B18BD">
      <w:pPr>
        <w:pStyle w:val="a4"/>
        <w:spacing w:beforeLines="65" w:before="156" w:line="365" w:lineRule="auto"/>
        <w:ind w:leftChars="215" w:left="473" w:firstLineChars="274" w:firstLine="658"/>
      </w:pPr>
      <w:r>
        <w:t>1.1</w:t>
      </w:r>
      <w:r>
        <w:rPr>
          <w:spacing w:val="-9"/>
        </w:rPr>
        <w:t>本竞争性磋商文件</w:t>
      </w:r>
      <w:r>
        <w:t>（也称磋商文件或采购文件</w:t>
      </w:r>
      <w:r>
        <w:rPr>
          <w:spacing w:val="-17"/>
        </w:rPr>
        <w:t>）</w:t>
      </w:r>
      <w:r>
        <w:rPr>
          <w:spacing w:val="-2"/>
        </w:rPr>
        <w:t>仅适用于本次竞争性磋</w:t>
      </w:r>
      <w:r>
        <w:t>商中所述项目的采购活动。</w:t>
      </w:r>
    </w:p>
    <w:p w:rsidR="00FC65E7" w:rsidRDefault="005B18BD">
      <w:pPr>
        <w:pStyle w:val="8"/>
        <w:tabs>
          <w:tab w:val="left" w:pos="984"/>
        </w:tabs>
        <w:spacing w:beforeLines="65" w:before="156" w:line="365" w:lineRule="auto"/>
        <w:ind w:left="651"/>
      </w:pPr>
      <w:bookmarkStart w:id="31" w:name="2.基本定义"/>
      <w:bookmarkEnd w:id="31"/>
      <w:r>
        <w:rPr>
          <w:rFonts w:hint="eastAsia"/>
          <w:lang w:eastAsia="zh-CN"/>
        </w:rPr>
        <w:t>2.</w:t>
      </w:r>
      <w:r>
        <w:t>基本定义</w:t>
      </w:r>
    </w:p>
    <w:p w:rsidR="00FC65E7" w:rsidRDefault="005B18BD" w:rsidP="005B18BD">
      <w:pPr>
        <w:pStyle w:val="a9"/>
        <w:tabs>
          <w:tab w:val="left" w:pos="1640"/>
        </w:tabs>
        <w:spacing w:beforeLines="65" w:before="156" w:line="365" w:lineRule="auto"/>
        <w:ind w:left="646" w:firstLineChars="200" w:firstLine="468"/>
        <w:jc w:val="both"/>
        <w:rPr>
          <w:sz w:val="24"/>
        </w:rPr>
      </w:pPr>
      <w:r>
        <w:rPr>
          <w:rFonts w:hint="eastAsia"/>
          <w:spacing w:val="-6"/>
          <w:sz w:val="24"/>
          <w:lang w:eastAsia="zh-CN"/>
        </w:rPr>
        <w:t>2.1</w:t>
      </w:r>
      <w:r>
        <w:rPr>
          <w:spacing w:val="-6"/>
          <w:sz w:val="24"/>
        </w:rPr>
        <w:t>根据《中华人民共和国政府采购法》及其实施条例等有关法律、法规和</w:t>
      </w:r>
      <w:r>
        <w:rPr>
          <w:sz w:val="24"/>
        </w:rPr>
        <w:t>规章的规定，制定本竞争性磋商文件。</w:t>
      </w:r>
    </w:p>
    <w:p w:rsidR="00FC65E7" w:rsidRDefault="005B18BD">
      <w:pPr>
        <w:pStyle w:val="a9"/>
        <w:tabs>
          <w:tab w:val="left" w:pos="1640"/>
        </w:tabs>
        <w:spacing w:beforeLines="65" w:before="156" w:line="365" w:lineRule="auto"/>
        <w:ind w:left="651" w:firstLineChars="200"/>
        <w:jc w:val="both"/>
        <w:rPr>
          <w:sz w:val="24"/>
        </w:rPr>
      </w:pPr>
      <w:r>
        <w:rPr>
          <w:rFonts w:hint="eastAsia"/>
          <w:sz w:val="24"/>
          <w:lang w:eastAsia="zh-CN"/>
        </w:rPr>
        <w:t>2.2</w:t>
      </w:r>
      <w:r>
        <w:rPr>
          <w:sz w:val="24"/>
        </w:rPr>
        <w:t>采购人：指依法进行政府采购的国家机关、事业单位、团体组织。</w:t>
      </w:r>
    </w:p>
    <w:p w:rsidR="00FC65E7" w:rsidRDefault="005B18BD" w:rsidP="005B18BD">
      <w:pPr>
        <w:pStyle w:val="a9"/>
        <w:tabs>
          <w:tab w:val="left" w:pos="1640"/>
        </w:tabs>
        <w:spacing w:beforeLines="65" w:before="156" w:line="365" w:lineRule="auto"/>
        <w:ind w:left="647" w:firstLineChars="200" w:firstLine="470"/>
        <w:jc w:val="both"/>
        <w:rPr>
          <w:sz w:val="24"/>
        </w:rPr>
      </w:pPr>
      <w:r>
        <w:rPr>
          <w:rFonts w:hint="eastAsia"/>
          <w:spacing w:val="-5"/>
          <w:sz w:val="24"/>
          <w:lang w:eastAsia="zh-CN"/>
        </w:rPr>
        <w:t>2.3</w:t>
      </w:r>
      <w:r>
        <w:rPr>
          <w:spacing w:val="-5"/>
          <w:sz w:val="24"/>
        </w:rPr>
        <w:t>采购代理机构：指依法进行政府采购的国家机关、事业单位、团体组织</w:t>
      </w:r>
      <w:r>
        <w:rPr>
          <w:sz w:val="24"/>
        </w:rPr>
        <w:t>委托的采购代理机构。</w:t>
      </w:r>
    </w:p>
    <w:p w:rsidR="00FC65E7" w:rsidRDefault="005B18BD" w:rsidP="005B18BD">
      <w:pPr>
        <w:pStyle w:val="a9"/>
        <w:tabs>
          <w:tab w:val="left" w:pos="1640"/>
        </w:tabs>
        <w:spacing w:beforeLines="65" w:before="156" w:line="365" w:lineRule="auto"/>
        <w:ind w:left="647" w:firstLineChars="200" w:firstLine="470"/>
        <w:jc w:val="both"/>
        <w:rPr>
          <w:sz w:val="24"/>
        </w:rPr>
      </w:pPr>
      <w:r>
        <w:rPr>
          <w:rFonts w:hint="eastAsia"/>
          <w:spacing w:val="-5"/>
          <w:sz w:val="24"/>
          <w:lang w:eastAsia="zh-CN"/>
        </w:rPr>
        <w:t>2.4</w:t>
      </w:r>
      <w:r>
        <w:rPr>
          <w:spacing w:val="-5"/>
          <w:sz w:val="24"/>
        </w:rPr>
        <w:t>政府采购监督管理部门：各级人民政府财政部门是负责政府采购监督管</w:t>
      </w:r>
      <w:r>
        <w:rPr>
          <w:spacing w:val="-10"/>
          <w:sz w:val="24"/>
        </w:rPr>
        <w:t>理的部门，依法履行对政府采购活动的监督管理职责。各级人民政府其他有关部</w:t>
      </w:r>
      <w:r>
        <w:rPr>
          <w:sz w:val="24"/>
        </w:rPr>
        <w:t>门依法履行与政府采购活动有关的监督管理职责。</w:t>
      </w:r>
    </w:p>
    <w:p w:rsidR="00FC65E7" w:rsidRDefault="005B18BD">
      <w:pPr>
        <w:pStyle w:val="a9"/>
        <w:tabs>
          <w:tab w:val="left" w:pos="1700"/>
        </w:tabs>
        <w:spacing w:beforeLines="65" w:before="156" w:line="365" w:lineRule="auto"/>
        <w:ind w:left="651" w:firstLineChars="200"/>
        <w:jc w:val="both"/>
        <w:rPr>
          <w:sz w:val="24"/>
        </w:rPr>
      </w:pPr>
      <w:r>
        <w:rPr>
          <w:rFonts w:hint="eastAsia"/>
          <w:sz w:val="24"/>
          <w:lang w:eastAsia="zh-CN"/>
        </w:rPr>
        <w:t>2.5</w:t>
      </w:r>
      <w:r>
        <w:rPr>
          <w:sz w:val="24"/>
        </w:rPr>
        <w:t>服务内容见“供应商须知前附表”。</w:t>
      </w:r>
    </w:p>
    <w:p w:rsidR="00FC65E7" w:rsidRDefault="005B18BD" w:rsidP="005B18BD">
      <w:pPr>
        <w:pStyle w:val="a9"/>
        <w:tabs>
          <w:tab w:val="left" w:pos="1640"/>
        </w:tabs>
        <w:spacing w:beforeLines="65" w:before="156" w:line="365" w:lineRule="auto"/>
        <w:ind w:left="649" w:firstLineChars="200" w:firstLine="476"/>
        <w:jc w:val="both"/>
        <w:rPr>
          <w:sz w:val="24"/>
        </w:rPr>
      </w:pPr>
      <w:r>
        <w:rPr>
          <w:rFonts w:hint="eastAsia"/>
          <w:spacing w:val="-2"/>
          <w:sz w:val="24"/>
          <w:lang w:eastAsia="zh-CN"/>
        </w:rPr>
        <w:t>2.6</w:t>
      </w:r>
      <w:r>
        <w:rPr>
          <w:spacing w:val="-2"/>
          <w:sz w:val="24"/>
        </w:rPr>
        <w:t>供应商</w:t>
      </w:r>
      <w:r>
        <w:rPr>
          <w:spacing w:val="-3"/>
          <w:sz w:val="24"/>
        </w:rPr>
        <w:t>（也称“申请人”</w:t>
      </w:r>
      <w:r>
        <w:rPr>
          <w:spacing w:val="-6"/>
          <w:sz w:val="24"/>
        </w:rPr>
        <w:t>）</w:t>
      </w:r>
      <w:r>
        <w:rPr>
          <w:spacing w:val="-3"/>
          <w:sz w:val="24"/>
        </w:rPr>
        <w:t>：指向采购人提供货物、工程或者服务的法</w:t>
      </w:r>
      <w:r>
        <w:rPr>
          <w:spacing w:val="-10"/>
          <w:sz w:val="24"/>
        </w:rPr>
        <w:t>人、其他组织或者自然人。分支机构不得参加政府采购活动，但银行、保险、石</w:t>
      </w:r>
      <w:r>
        <w:rPr>
          <w:spacing w:val="-17"/>
          <w:sz w:val="24"/>
        </w:rPr>
        <w:t>油石化、电力、电信等有行业特殊情况的除外。本项目的供应商须满足以下条件：</w:t>
      </w:r>
    </w:p>
    <w:p w:rsidR="00FC65E7" w:rsidRDefault="005B18BD" w:rsidP="005B18BD">
      <w:pPr>
        <w:pStyle w:val="a9"/>
        <w:tabs>
          <w:tab w:val="left" w:pos="1880"/>
        </w:tabs>
        <w:spacing w:beforeLines="65" w:before="156" w:line="365" w:lineRule="auto"/>
        <w:ind w:left="646" w:firstLineChars="200" w:firstLine="468"/>
        <w:jc w:val="both"/>
        <w:rPr>
          <w:sz w:val="24"/>
        </w:rPr>
      </w:pPr>
      <w:r>
        <w:rPr>
          <w:rFonts w:hint="eastAsia"/>
          <w:spacing w:val="-6"/>
          <w:sz w:val="24"/>
          <w:lang w:eastAsia="zh-CN"/>
        </w:rPr>
        <w:t>2.6.1</w:t>
      </w:r>
      <w:r>
        <w:rPr>
          <w:spacing w:val="-6"/>
          <w:sz w:val="24"/>
        </w:rPr>
        <w:t>具备《中华人民共和国政府采购法》第二十二条规定的条件，遵守本</w:t>
      </w:r>
      <w:r>
        <w:rPr>
          <w:sz w:val="24"/>
        </w:rPr>
        <w:t>项目采购人本级和上级财政部门政府采购的有关规定。</w:t>
      </w:r>
    </w:p>
    <w:p w:rsidR="00FC65E7" w:rsidRDefault="005B18BD" w:rsidP="005B18BD">
      <w:pPr>
        <w:pStyle w:val="a9"/>
        <w:tabs>
          <w:tab w:val="left" w:pos="1880"/>
        </w:tabs>
        <w:spacing w:beforeLines="65" w:before="156" w:line="365" w:lineRule="auto"/>
        <w:ind w:left="650" w:firstLineChars="200" w:firstLine="478"/>
        <w:rPr>
          <w:sz w:val="24"/>
        </w:rPr>
      </w:pPr>
      <w:r>
        <w:rPr>
          <w:rFonts w:hint="eastAsia"/>
          <w:spacing w:val="-1"/>
          <w:sz w:val="24"/>
          <w:lang w:eastAsia="zh-CN"/>
        </w:rPr>
        <w:t>2.6.2</w:t>
      </w:r>
      <w:r>
        <w:rPr>
          <w:spacing w:val="-1"/>
          <w:sz w:val="24"/>
        </w:rPr>
        <w:t>以竞争性磋商公告中发布的方式依法获得了本项目的竞争性磋商文</w:t>
      </w:r>
      <w:r>
        <w:rPr>
          <w:sz w:val="24"/>
        </w:rPr>
        <w:t>件。</w:t>
      </w:r>
    </w:p>
    <w:p w:rsidR="00FC65E7" w:rsidRDefault="005B18BD">
      <w:pPr>
        <w:pStyle w:val="a9"/>
        <w:tabs>
          <w:tab w:val="left" w:pos="1880"/>
        </w:tabs>
        <w:spacing w:beforeLines="65" w:before="156" w:line="365" w:lineRule="auto"/>
        <w:ind w:left="651" w:firstLineChars="200"/>
        <w:rPr>
          <w:sz w:val="24"/>
        </w:rPr>
      </w:pPr>
      <w:r>
        <w:rPr>
          <w:rFonts w:hint="eastAsia"/>
          <w:sz w:val="24"/>
          <w:lang w:eastAsia="zh-CN"/>
        </w:rPr>
        <w:t>2.6.3</w:t>
      </w:r>
      <w:r>
        <w:rPr>
          <w:sz w:val="24"/>
        </w:rPr>
        <w:t>符合本磋商文件规定并参加磋商的供应商。</w:t>
      </w:r>
    </w:p>
    <w:p w:rsidR="00FC65E7" w:rsidRDefault="005B18BD" w:rsidP="005B18BD">
      <w:pPr>
        <w:pStyle w:val="a9"/>
        <w:tabs>
          <w:tab w:val="left" w:pos="1640"/>
        </w:tabs>
        <w:spacing w:beforeLines="65" w:before="156" w:line="365" w:lineRule="auto"/>
        <w:ind w:left="650" w:firstLineChars="200" w:firstLine="478"/>
        <w:rPr>
          <w:spacing w:val="-1"/>
          <w:sz w:val="24"/>
          <w:lang w:eastAsia="zh-CN"/>
        </w:rPr>
      </w:pPr>
      <w:r>
        <w:rPr>
          <w:rFonts w:hint="eastAsia"/>
          <w:spacing w:val="-1"/>
          <w:sz w:val="24"/>
          <w:lang w:eastAsia="zh-CN"/>
        </w:rPr>
        <w:t>2.7</w:t>
      </w:r>
      <w:r>
        <w:rPr>
          <w:spacing w:val="-1"/>
          <w:sz w:val="24"/>
        </w:rPr>
        <w:t>潜在供应商：指符合本磋商文件规定的供应商。</w:t>
      </w:r>
      <w:bookmarkStart w:id="32" w:name="3.资金来源"/>
      <w:bookmarkEnd w:id="32"/>
    </w:p>
    <w:p w:rsidR="00FC65E7" w:rsidRDefault="005B18BD">
      <w:pPr>
        <w:pStyle w:val="8"/>
        <w:tabs>
          <w:tab w:val="left" w:pos="984"/>
        </w:tabs>
        <w:spacing w:beforeLines="65" w:before="156" w:line="365" w:lineRule="auto"/>
        <w:ind w:left="651"/>
        <w:rPr>
          <w:b w:val="0"/>
        </w:rPr>
      </w:pPr>
      <w:r>
        <w:rPr>
          <w:lang w:eastAsia="zh-CN"/>
        </w:rPr>
        <w:t>3.资金来源</w:t>
      </w:r>
    </w:p>
    <w:p w:rsidR="00FC65E7" w:rsidRDefault="005B18BD" w:rsidP="005B18BD">
      <w:pPr>
        <w:pStyle w:val="a4"/>
        <w:spacing w:beforeLines="65" w:before="156" w:line="365" w:lineRule="auto"/>
        <w:ind w:leftChars="215" w:left="473" w:firstLineChars="274" w:firstLine="658"/>
        <w:jc w:val="both"/>
      </w:pPr>
      <w:r>
        <w:t>3.1</w:t>
      </w:r>
      <w:r>
        <w:rPr>
          <w:spacing w:val="-11"/>
        </w:rPr>
        <w:t>资金来源：为财政性资金即纳入预算管理的资金。以财政性资金作为还</w:t>
      </w:r>
      <w:r>
        <w:rPr>
          <w:spacing w:val="-10"/>
        </w:rPr>
        <w:t>款来源的借贷资金，视同财政性资金。财政性资金与非财政性资金无法分割采购</w:t>
      </w:r>
      <w:r>
        <w:t>的，统一适用《中华人民共和国政府采购法》及其实施条例。</w:t>
      </w:r>
    </w:p>
    <w:p w:rsidR="00FC65E7" w:rsidRDefault="005B18BD">
      <w:pPr>
        <w:pStyle w:val="8"/>
        <w:tabs>
          <w:tab w:val="left" w:pos="984"/>
          <w:tab w:val="left" w:pos="1640"/>
        </w:tabs>
        <w:spacing w:beforeLines="65" w:before="156" w:line="365" w:lineRule="auto"/>
        <w:ind w:left="651"/>
      </w:pPr>
      <w:bookmarkStart w:id="33" w:name="4.供应商资格要求"/>
      <w:bookmarkEnd w:id="33"/>
      <w:r>
        <w:rPr>
          <w:rFonts w:hint="eastAsia"/>
          <w:lang w:eastAsia="zh-CN"/>
        </w:rPr>
        <w:t>4.</w:t>
      </w:r>
      <w:r>
        <w:t>供应商资格要求</w:t>
      </w:r>
    </w:p>
    <w:p w:rsidR="00FC65E7" w:rsidRDefault="005B18BD">
      <w:pPr>
        <w:pStyle w:val="8"/>
        <w:tabs>
          <w:tab w:val="left" w:pos="984"/>
          <w:tab w:val="left" w:pos="1640"/>
        </w:tabs>
        <w:spacing w:beforeLines="65" w:before="156" w:line="365" w:lineRule="auto"/>
        <w:ind w:left="651" w:firstLineChars="200" w:firstLine="480"/>
        <w:rPr>
          <w:b w:val="0"/>
        </w:rPr>
      </w:pPr>
      <w:r>
        <w:rPr>
          <w:rFonts w:hint="eastAsia"/>
          <w:b w:val="0"/>
          <w:lang w:eastAsia="zh-CN"/>
        </w:rPr>
        <w:t>4.1</w:t>
      </w:r>
      <w:r>
        <w:rPr>
          <w:b w:val="0"/>
        </w:rPr>
        <w:t>供应商资格要求：见“第一章 竞争性磋商公告”；</w:t>
      </w:r>
    </w:p>
    <w:p w:rsidR="00FC65E7" w:rsidRDefault="005B18BD" w:rsidP="005B18BD">
      <w:pPr>
        <w:pStyle w:val="a9"/>
        <w:tabs>
          <w:tab w:val="left" w:pos="1581"/>
        </w:tabs>
        <w:spacing w:beforeLines="65" w:before="156" w:line="365" w:lineRule="auto"/>
        <w:ind w:left="643" w:firstLineChars="200" w:firstLine="460"/>
        <w:jc w:val="both"/>
        <w:rPr>
          <w:sz w:val="24"/>
        </w:rPr>
      </w:pPr>
      <w:r>
        <w:rPr>
          <w:rFonts w:hint="eastAsia"/>
          <w:spacing w:val="-10"/>
          <w:sz w:val="24"/>
          <w:lang w:eastAsia="zh-CN"/>
        </w:rPr>
        <w:t>4.2</w:t>
      </w:r>
      <w:r>
        <w:rPr>
          <w:spacing w:val="-10"/>
          <w:sz w:val="24"/>
        </w:rPr>
        <w:t>“第一章 竞争性磋商公告”规定接受联合体磋商的，还应遵守以下规定：</w:t>
      </w:r>
    </w:p>
    <w:p w:rsidR="00FC65E7" w:rsidRDefault="005B18BD" w:rsidP="005B18BD">
      <w:pPr>
        <w:pStyle w:val="a9"/>
        <w:tabs>
          <w:tab w:val="left" w:pos="1880"/>
        </w:tabs>
        <w:spacing w:beforeLines="65" w:before="156" w:line="365" w:lineRule="auto"/>
        <w:ind w:left="648" w:firstLineChars="200" w:firstLine="472"/>
        <w:jc w:val="both"/>
        <w:rPr>
          <w:sz w:val="24"/>
        </w:rPr>
      </w:pPr>
      <w:r>
        <w:rPr>
          <w:rFonts w:hint="eastAsia"/>
          <w:spacing w:val="-4"/>
          <w:sz w:val="24"/>
          <w:lang w:eastAsia="zh-CN"/>
        </w:rPr>
        <w:t>4.2.1</w:t>
      </w:r>
      <w:r>
        <w:rPr>
          <w:spacing w:val="-4"/>
          <w:sz w:val="24"/>
        </w:rPr>
        <w:t>两个以上的自然人、法人或者其他组织可以组成一个联合体，以一个</w:t>
      </w:r>
      <w:r>
        <w:rPr>
          <w:spacing w:val="-7"/>
          <w:sz w:val="24"/>
        </w:rPr>
        <w:t>供应商的身份共同参加政府采购。以联合体形式进行政府采购的，参加联合体的</w:t>
      </w:r>
      <w:r>
        <w:rPr>
          <w:sz w:val="24"/>
        </w:rPr>
        <w:t>供应商均应当具备《政府采购法》第二十二条规定的条件。</w:t>
      </w:r>
    </w:p>
    <w:p w:rsidR="00FC65E7" w:rsidRDefault="005B18BD" w:rsidP="005B18BD">
      <w:pPr>
        <w:pStyle w:val="a9"/>
        <w:tabs>
          <w:tab w:val="left" w:pos="1880"/>
        </w:tabs>
        <w:spacing w:beforeLines="65" w:before="156" w:line="365" w:lineRule="auto"/>
        <w:ind w:left="648" w:firstLineChars="200" w:firstLine="474"/>
        <w:jc w:val="both"/>
        <w:rPr>
          <w:sz w:val="24"/>
        </w:rPr>
      </w:pPr>
      <w:r>
        <w:rPr>
          <w:rFonts w:hint="eastAsia"/>
          <w:spacing w:val="-3"/>
          <w:sz w:val="24"/>
          <w:lang w:eastAsia="zh-CN"/>
        </w:rPr>
        <w:t>4.2.2</w:t>
      </w:r>
      <w:r>
        <w:rPr>
          <w:spacing w:val="-3"/>
          <w:sz w:val="24"/>
        </w:rPr>
        <w:t>联合体各方应按竞争性磋商文件提供的格式签订联合体协议书，明确</w:t>
      </w:r>
      <w:r>
        <w:rPr>
          <w:spacing w:val="-6"/>
          <w:sz w:val="24"/>
        </w:rPr>
        <w:t>约定联合体各方承担的工作和相应的责任，并将联合体协议书作为响应文件的一</w:t>
      </w:r>
      <w:r>
        <w:rPr>
          <w:sz w:val="24"/>
        </w:rPr>
        <w:t>部分提交，该协议书对联合体所有成员均具有法律约束力。</w:t>
      </w:r>
    </w:p>
    <w:p w:rsidR="00FC65E7" w:rsidRDefault="005B18BD" w:rsidP="005B18BD">
      <w:pPr>
        <w:pStyle w:val="a9"/>
        <w:tabs>
          <w:tab w:val="left" w:pos="1880"/>
        </w:tabs>
        <w:spacing w:beforeLines="65" w:before="156" w:line="365" w:lineRule="auto"/>
        <w:ind w:left="648" w:firstLineChars="200" w:firstLine="474"/>
        <w:jc w:val="both"/>
        <w:rPr>
          <w:sz w:val="24"/>
        </w:rPr>
      </w:pPr>
      <w:r>
        <w:rPr>
          <w:rFonts w:hint="eastAsia"/>
          <w:spacing w:val="-3"/>
          <w:sz w:val="24"/>
          <w:lang w:eastAsia="zh-CN"/>
        </w:rPr>
        <w:t>4.2.3</w:t>
      </w:r>
      <w:r>
        <w:rPr>
          <w:spacing w:val="-3"/>
          <w:sz w:val="24"/>
        </w:rPr>
        <w:t>联合体中有同类资质的供应商按照联合体分工承担相同工作的，应当</w:t>
      </w:r>
      <w:r>
        <w:rPr>
          <w:sz w:val="24"/>
        </w:rPr>
        <w:t>按照资质等级较低的供应商确定资质等级。</w:t>
      </w:r>
    </w:p>
    <w:p w:rsidR="00FC65E7" w:rsidRDefault="005B18BD" w:rsidP="005B18BD">
      <w:pPr>
        <w:pStyle w:val="a9"/>
        <w:tabs>
          <w:tab w:val="left" w:pos="1880"/>
        </w:tabs>
        <w:spacing w:beforeLines="65" w:before="156" w:line="365" w:lineRule="auto"/>
        <w:ind w:left="648" w:firstLineChars="200" w:firstLine="472"/>
        <w:jc w:val="both"/>
        <w:rPr>
          <w:sz w:val="24"/>
        </w:rPr>
      </w:pPr>
      <w:r>
        <w:rPr>
          <w:rFonts w:hint="eastAsia"/>
          <w:spacing w:val="-4"/>
          <w:sz w:val="24"/>
          <w:lang w:eastAsia="zh-CN"/>
        </w:rPr>
        <w:t>4.2.4</w:t>
      </w:r>
      <w:r>
        <w:rPr>
          <w:spacing w:val="-4"/>
          <w:sz w:val="24"/>
        </w:rPr>
        <w:t>以联合体形式参加政府采购活动的，联合体各方不得再单独参加或者</w:t>
      </w:r>
      <w:r>
        <w:rPr>
          <w:spacing w:val="-5"/>
          <w:sz w:val="24"/>
        </w:rPr>
        <w:t>与其他供应商另外组成联合体参加同一合同项下的磋商，否则相关响应将被认定</w:t>
      </w:r>
      <w:r>
        <w:rPr>
          <w:sz w:val="24"/>
        </w:rPr>
        <w:t>为</w:t>
      </w:r>
      <w:r>
        <w:rPr>
          <w:b/>
          <w:sz w:val="24"/>
        </w:rPr>
        <w:t>响应无效</w:t>
      </w:r>
      <w:r>
        <w:rPr>
          <w:sz w:val="24"/>
        </w:rPr>
        <w:t>。</w:t>
      </w:r>
    </w:p>
    <w:p w:rsidR="00FC65E7" w:rsidRDefault="005B18BD" w:rsidP="005B18BD">
      <w:pPr>
        <w:pStyle w:val="a9"/>
        <w:tabs>
          <w:tab w:val="left" w:pos="1880"/>
        </w:tabs>
        <w:spacing w:beforeLines="65" w:before="156" w:line="365" w:lineRule="auto"/>
        <w:ind w:left="647" w:firstLineChars="200" w:firstLine="470"/>
        <w:jc w:val="both"/>
        <w:rPr>
          <w:sz w:val="24"/>
        </w:rPr>
      </w:pPr>
      <w:r>
        <w:rPr>
          <w:rFonts w:hint="eastAsia"/>
          <w:spacing w:val="-5"/>
          <w:sz w:val="24"/>
          <w:lang w:eastAsia="zh-CN"/>
        </w:rPr>
        <w:t>4.2.5</w:t>
      </w:r>
      <w:r>
        <w:rPr>
          <w:spacing w:val="-5"/>
          <w:sz w:val="24"/>
        </w:rPr>
        <w:t>大中型企业、其他自然人、法人或者非法人组织与小型、微型企业组</w:t>
      </w:r>
      <w:r>
        <w:rPr>
          <w:spacing w:val="-7"/>
          <w:sz w:val="24"/>
        </w:rPr>
        <w:t>成联合体共同参加磋商的，联合体协议书中应写明小型、微型企业的合同金额占</w:t>
      </w:r>
      <w:r>
        <w:rPr>
          <w:sz w:val="24"/>
        </w:rPr>
        <w:t>到联合体磋商合同总金额的比例。</w:t>
      </w:r>
    </w:p>
    <w:p w:rsidR="00FC65E7" w:rsidRDefault="005B18BD" w:rsidP="005B18BD">
      <w:pPr>
        <w:pStyle w:val="a9"/>
        <w:tabs>
          <w:tab w:val="left" w:pos="1880"/>
        </w:tabs>
        <w:spacing w:beforeLines="65" w:before="156" w:line="365" w:lineRule="auto"/>
        <w:ind w:left="646" w:firstLineChars="200" w:firstLine="468"/>
        <w:jc w:val="both"/>
        <w:rPr>
          <w:sz w:val="24"/>
        </w:rPr>
      </w:pPr>
      <w:r>
        <w:rPr>
          <w:rFonts w:hint="eastAsia"/>
          <w:spacing w:val="-6"/>
          <w:sz w:val="24"/>
          <w:lang w:eastAsia="zh-CN"/>
        </w:rPr>
        <w:t>4.2.6</w:t>
      </w:r>
      <w:r>
        <w:rPr>
          <w:spacing w:val="-6"/>
          <w:sz w:val="24"/>
        </w:rPr>
        <w:t>联合体成交的，采购合同应由联合体各成员的合法授权代表签字及加</w:t>
      </w:r>
      <w:r>
        <w:rPr>
          <w:spacing w:val="-11"/>
          <w:sz w:val="24"/>
        </w:rPr>
        <w:t>盖联合体各成员公章，并对联合体成员作为整体和他们各自作为独立体均具有法</w:t>
      </w:r>
      <w:r>
        <w:rPr>
          <w:spacing w:val="-10"/>
          <w:sz w:val="24"/>
        </w:rPr>
        <w:t>律约束力，但若该签字或公章不齐全或缺乏，该联合体的牵头人的签署或类似的</w:t>
      </w:r>
      <w:r>
        <w:rPr>
          <w:spacing w:val="-5"/>
          <w:sz w:val="24"/>
        </w:rPr>
        <w:t>意思表示人具有代表该联合体的签署或意思表示的法律效力，并且据此各成员为</w:t>
      </w:r>
      <w:r>
        <w:rPr>
          <w:sz w:val="24"/>
        </w:rPr>
        <w:t>履行合同应向采购人与采购代理机构承担连带责任。</w:t>
      </w:r>
    </w:p>
    <w:p w:rsidR="00FC65E7" w:rsidRDefault="005B18BD">
      <w:pPr>
        <w:pStyle w:val="a9"/>
        <w:tabs>
          <w:tab w:val="left" w:pos="1880"/>
        </w:tabs>
        <w:spacing w:beforeLines="65" w:before="156" w:line="365" w:lineRule="auto"/>
        <w:ind w:left="651" w:firstLineChars="200"/>
        <w:rPr>
          <w:sz w:val="24"/>
        </w:rPr>
      </w:pPr>
      <w:r>
        <w:rPr>
          <w:rFonts w:hint="eastAsia"/>
          <w:sz w:val="24"/>
          <w:lang w:eastAsia="zh-CN"/>
        </w:rPr>
        <w:t>4.2.7</w:t>
      </w:r>
      <w:r>
        <w:rPr>
          <w:sz w:val="24"/>
        </w:rPr>
        <w:t xml:space="preserve">联合体或其成员不得将其在合同项下的权利或义务全部或部分转让 </w:t>
      </w:r>
      <w:r>
        <w:rPr>
          <w:spacing w:val="-15"/>
          <w:sz w:val="24"/>
        </w:rPr>
        <w:t>给第三人，有关分包事项须事先取得采购人书面同意并且须遵守相关法律、法规、</w:t>
      </w:r>
      <w:r>
        <w:rPr>
          <w:sz w:val="24"/>
        </w:rPr>
        <w:t>本次磋商的全部相关规定。</w:t>
      </w:r>
    </w:p>
    <w:p w:rsidR="00FC65E7" w:rsidRDefault="005B18BD" w:rsidP="005B18BD">
      <w:pPr>
        <w:pStyle w:val="a9"/>
        <w:tabs>
          <w:tab w:val="left" w:pos="1880"/>
        </w:tabs>
        <w:spacing w:beforeLines="65" w:before="156" w:line="365" w:lineRule="auto"/>
        <w:ind w:left="639" w:firstLineChars="200" w:firstLine="450"/>
        <w:rPr>
          <w:sz w:val="24"/>
        </w:rPr>
      </w:pPr>
      <w:r>
        <w:rPr>
          <w:rFonts w:hint="eastAsia"/>
          <w:spacing w:val="-15"/>
          <w:sz w:val="24"/>
          <w:lang w:eastAsia="zh-CN"/>
        </w:rPr>
        <w:t>4.2.8</w:t>
      </w:r>
      <w:r>
        <w:rPr>
          <w:spacing w:val="-15"/>
          <w:sz w:val="24"/>
        </w:rPr>
        <w:t>对联合体磋商的其他资格要求见“第一章 竞争性磋商公告”中的“二、</w:t>
      </w:r>
      <w:r>
        <w:rPr>
          <w:sz w:val="24"/>
        </w:rPr>
        <w:t>供应商的资格要求”。</w:t>
      </w:r>
    </w:p>
    <w:p w:rsidR="00FC65E7" w:rsidRDefault="005B18BD">
      <w:pPr>
        <w:pStyle w:val="8"/>
        <w:tabs>
          <w:tab w:val="left" w:pos="984"/>
        </w:tabs>
        <w:spacing w:beforeLines="65" w:before="156" w:line="365" w:lineRule="auto"/>
        <w:ind w:left="651"/>
      </w:pPr>
      <w:bookmarkStart w:id="34" w:name="5.费用承担"/>
      <w:bookmarkEnd w:id="34"/>
      <w:r>
        <w:rPr>
          <w:rFonts w:hint="eastAsia"/>
          <w:lang w:eastAsia="zh-CN"/>
        </w:rPr>
        <w:t>5.</w:t>
      </w:r>
      <w:r>
        <w:t>费用承担</w:t>
      </w:r>
    </w:p>
    <w:p w:rsidR="00FC65E7" w:rsidRDefault="005B18BD" w:rsidP="005B18BD">
      <w:pPr>
        <w:pStyle w:val="a9"/>
        <w:tabs>
          <w:tab w:val="left" w:pos="1640"/>
        </w:tabs>
        <w:spacing w:beforeLines="65" w:before="156" w:line="365" w:lineRule="auto"/>
        <w:ind w:left="647" w:firstLineChars="200" w:firstLine="470"/>
        <w:rPr>
          <w:b/>
          <w:sz w:val="24"/>
        </w:rPr>
      </w:pPr>
      <w:r>
        <w:rPr>
          <w:rFonts w:hint="eastAsia"/>
          <w:spacing w:val="-5"/>
          <w:sz w:val="24"/>
          <w:lang w:eastAsia="zh-CN"/>
        </w:rPr>
        <w:t>5.1</w:t>
      </w:r>
      <w:r>
        <w:rPr>
          <w:spacing w:val="-5"/>
          <w:sz w:val="24"/>
        </w:rPr>
        <w:t>不论磋商的结果如何，供应商应承担所有与准备和参加磋商有关的费用。</w:t>
      </w:r>
      <w:bookmarkStart w:id="35" w:name="6.保密"/>
      <w:bookmarkEnd w:id="35"/>
    </w:p>
    <w:p w:rsidR="00FC65E7" w:rsidRDefault="005B18BD">
      <w:pPr>
        <w:pStyle w:val="8"/>
        <w:tabs>
          <w:tab w:val="left" w:pos="984"/>
        </w:tabs>
        <w:spacing w:beforeLines="65" w:before="156" w:line="365" w:lineRule="auto"/>
        <w:ind w:left="651"/>
        <w:rPr>
          <w:b w:val="0"/>
          <w:lang w:eastAsia="zh-CN"/>
        </w:rPr>
      </w:pPr>
      <w:r>
        <w:rPr>
          <w:lang w:eastAsia="zh-CN"/>
        </w:rPr>
        <w:t>6.保密</w:t>
      </w:r>
    </w:p>
    <w:p w:rsidR="00FC65E7" w:rsidRDefault="005B18BD" w:rsidP="005B18BD">
      <w:pPr>
        <w:pStyle w:val="a9"/>
        <w:tabs>
          <w:tab w:val="left" w:pos="1640"/>
        </w:tabs>
        <w:spacing w:beforeLines="65" w:before="156" w:line="365" w:lineRule="auto"/>
        <w:ind w:leftChars="215" w:left="473" w:firstLineChars="274" w:firstLine="655"/>
        <w:rPr>
          <w:sz w:val="24"/>
        </w:rPr>
      </w:pPr>
      <w:r>
        <w:rPr>
          <w:rFonts w:hint="eastAsia"/>
          <w:spacing w:val="-1"/>
          <w:sz w:val="24"/>
          <w:lang w:eastAsia="zh-CN"/>
        </w:rPr>
        <w:t>6.1</w:t>
      </w:r>
      <w:r>
        <w:rPr>
          <w:spacing w:val="-1"/>
          <w:sz w:val="24"/>
        </w:rPr>
        <w:t>参与磋商活动的各方应对竞争性磋商文件和响应文件中的商业和技术</w:t>
      </w:r>
      <w:r>
        <w:rPr>
          <w:sz w:val="24"/>
        </w:rPr>
        <w:t>等秘密保密，否则应承担相应的法律责任。</w:t>
      </w:r>
    </w:p>
    <w:p w:rsidR="00FC65E7" w:rsidRDefault="005B18BD" w:rsidP="005B18BD">
      <w:pPr>
        <w:pStyle w:val="a9"/>
        <w:tabs>
          <w:tab w:val="left" w:pos="1700"/>
        </w:tabs>
        <w:spacing w:beforeLines="65" w:before="156" w:line="365" w:lineRule="auto"/>
        <w:ind w:left="645" w:firstLineChars="200" w:firstLine="466"/>
        <w:jc w:val="both"/>
        <w:rPr>
          <w:sz w:val="24"/>
        </w:rPr>
      </w:pPr>
      <w:r>
        <w:rPr>
          <w:rFonts w:hint="eastAsia"/>
          <w:spacing w:val="-7"/>
          <w:sz w:val="24"/>
          <w:lang w:eastAsia="zh-CN"/>
        </w:rPr>
        <w:t>6.2</w:t>
      </w:r>
      <w:r>
        <w:rPr>
          <w:spacing w:val="-7"/>
          <w:sz w:val="24"/>
        </w:rPr>
        <w:t>供应商自领取竞争性磋商文件之日起，须承担本竞争性磋商项目保密义</w:t>
      </w:r>
      <w:r>
        <w:rPr>
          <w:spacing w:val="-10"/>
          <w:sz w:val="24"/>
        </w:rPr>
        <w:t>务，不得将因本次竞争性磋商获得的信息向第三人外传。由采购人向供应商提供</w:t>
      </w:r>
      <w:r>
        <w:rPr>
          <w:spacing w:val="-11"/>
          <w:sz w:val="24"/>
        </w:rPr>
        <w:t>的图纸、详细资料、样品、模型、模件和所有其它资料，被视为保密资料，仅被</w:t>
      </w:r>
      <w:r>
        <w:rPr>
          <w:spacing w:val="-8"/>
          <w:sz w:val="24"/>
        </w:rPr>
        <w:t>用于它所规定的用途。除非得到采购人的同意，不能向任何第三方透露。竞争性</w:t>
      </w:r>
      <w:r>
        <w:rPr>
          <w:sz w:val="24"/>
        </w:rPr>
        <w:t>磋商结束后，应采购人要求，供应商应归还所有从采购人处获得的保密资料。</w:t>
      </w:r>
    </w:p>
    <w:p w:rsidR="00FC65E7" w:rsidRDefault="005B18BD" w:rsidP="005B18BD">
      <w:pPr>
        <w:pStyle w:val="a9"/>
        <w:tabs>
          <w:tab w:val="left" w:pos="1705"/>
        </w:tabs>
        <w:spacing w:beforeLines="65" w:before="156" w:line="365" w:lineRule="auto"/>
        <w:ind w:left="653" w:firstLineChars="200" w:firstLine="486"/>
        <w:jc w:val="both"/>
        <w:rPr>
          <w:sz w:val="24"/>
        </w:rPr>
      </w:pPr>
      <w:r>
        <w:rPr>
          <w:rFonts w:hint="eastAsia"/>
          <w:spacing w:val="3"/>
          <w:sz w:val="24"/>
          <w:lang w:eastAsia="zh-CN"/>
        </w:rPr>
        <w:t>6.3</w:t>
      </w:r>
      <w:r>
        <w:rPr>
          <w:spacing w:val="3"/>
          <w:sz w:val="24"/>
        </w:rPr>
        <w:t>采购代理机构有权将供应商提供的所有资料向有关政府部门或竞争性磋商的有关人员披露。</w:t>
      </w:r>
    </w:p>
    <w:p w:rsidR="00FC65E7" w:rsidRDefault="005B18BD" w:rsidP="005B18BD">
      <w:pPr>
        <w:pStyle w:val="a9"/>
        <w:tabs>
          <w:tab w:val="left" w:pos="1700"/>
        </w:tabs>
        <w:spacing w:beforeLines="65" w:before="156" w:line="365" w:lineRule="auto"/>
        <w:ind w:left="647" w:firstLineChars="200" w:firstLine="470"/>
        <w:jc w:val="both"/>
        <w:rPr>
          <w:sz w:val="24"/>
        </w:rPr>
      </w:pPr>
      <w:r>
        <w:rPr>
          <w:rFonts w:hint="eastAsia"/>
          <w:spacing w:val="-5"/>
          <w:sz w:val="24"/>
          <w:lang w:eastAsia="zh-CN"/>
        </w:rPr>
        <w:t>6.4</w:t>
      </w:r>
      <w:r>
        <w:rPr>
          <w:spacing w:val="-5"/>
          <w:sz w:val="24"/>
        </w:rPr>
        <w:t>各级人民政府财政部门对政府采购活动进行监督检查，有权查阅、复制</w:t>
      </w:r>
      <w:r>
        <w:rPr>
          <w:sz w:val="24"/>
        </w:rPr>
        <w:t>有关文件、资料，相关单位和人员应当予以配合。</w:t>
      </w:r>
    </w:p>
    <w:p w:rsidR="00FC65E7" w:rsidRDefault="005B18BD">
      <w:pPr>
        <w:pStyle w:val="8"/>
        <w:tabs>
          <w:tab w:val="left" w:pos="984"/>
        </w:tabs>
        <w:spacing w:beforeLines="65" w:before="156" w:line="365" w:lineRule="auto"/>
        <w:ind w:left="651"/>
      </w:pPr>
      <w:bookmarkStart w:id="36" w:name="7.语言文字"/>
      <w:bookmarkEnd w:id="36"/>
      <w:r>
        <w:rPr>
          <w:rFonts w:hint="eastAsia"/>
          <w:lang w:eastAsia="zh-CN"/>
        </w:rPr>
        <w:t>7.</w:t>
      </w:r>
      <w:r>
        <w:t>语言文字</w:t>
      </w:r>
    </w:p>
    <w:p w:rsidR="00FC65E7" w:rsidRDefault="005B18BD" w:rsidP="005B18BD">
      <w:pPr>
        <w:pStyle w:val="a9"/>
        <w:tabs>
          <w:tab w:val="left" w:pos="1640"/>
        </w:tabs>
        <w:spacing w:beforeLines="65" w:before="156" w:line="365" w:lineRule="auto"/>
        <w:ind w:left="649" w:firstLineChars="200" w:firstLine="476"/>
        <w:rPr>
          <w:spacing w:val="-16"/>
          <w:sz w:val="24"/>
          <w:lang w:eastAsia="zh-CN"/>
        </w:rPr>
      </w:pPr>
      <w:r>
        <w:rPr>
          <w:rFonts w:hint="eastAsia"/>
          <w:spacing w:val="-2"/>
          <w:sz w:val="24"/>
          <w:lang w:eastAsia="zh-CN"/>
        </w:rPr>
        <w:t>7.1</w:t>
      </w:r>
      <w:r>
        <w:rPr>
          <w:spacing w:val="-2"/>
          <w:sz w:val="24"/>
        </w:rPr>
        <w:t>竞争性磋商文件及响应文件使用的语言文字为中文。专用术语使用外文</w:t>
      </w:r>
      <w:r>
        <w:rPr>
          <w:spacing w:val="-10"/>
          <w:sz w:val="24"/>
        </w:rPr>
        <w:t>的，应附有中文注释。供应商提交的支持资料和已印制的文献可以用外文，但相</w:t>
      </w:r>
      <w:r>
        <w:rPr>
          <w:spacing w:val="-15"/>
          <w:sz w:val="24"/>
        </w:rPr>
        <w:t>应内容应附有中文翻译本，在解释响应文件时以中文翻译本为准。未附中文翻译</w:t>
      </w:r>
      <w:r>
        <w:rPr>
          <w:spacing w:val="-16"/>
          <w:sz w:val="24"/>
        </w:rPr>
        <w:t>本或翻译本中文内容明显与外文内容不一致的，其不利后果由供应商自行承担。</w:t>
      </w:r>
      <w:bookmarkStart w:id="37" w:name="8.计量单位"/>
      <w:bookmarkEnd w:id="37"/>
    </w:p>
    <w:p w:rsidR="00FC65E7" w:rsidRDefault="005B18BD">
      <w:pPr>
        <w:pStyle w:val="8"/>
        <w:tabs>
          <w:tab w:val="left" w:pos="984"/>
        </w:tabs>
        <w:spacing w:beforeLines="65" w:before="156" w:line="365" w:lineRule="auto"/>
        <w:ind w:left="651"/>
        <w:rPr>
          <w:b w:val="0"/>
        </w:rPr>
      </w:pPr>
      <w:r>
        <w:rPr>
          <w:lang w:eastAsia="zh-CN"/>
        </w:rPr>
        <w:t>8.计量单位</w:t>
      </w:r>
    </w:p>
    <w:p w:rsidR="00FC65E7" w:rsidRDefault="005B18BD" w:rsidP="005B18BD">
      <w:pPr>
        <w:spacing w:beforeLines="65" w:before="156" w:line="365" w:lineRule="auto"/>
        <w:ind w:leftChars="215" w:left="473" w:firstLineChars="274" w:firstLine="658"/>
        <w:rPr>
          <w:sz w:val="24"/>
          <w:lang w:eastAsia="zh-CN"/>
        </w:rPr>
      </w:pPr>
      <w:r>
        <w:rPr>
          <w:sz w:val="24"/>
        </w:rPr>
        <w:t>8.1所有计量均采用中华人民共和国法定计量单位。</w:t>
      </w:r>
      <w:bookmarkStart w:id="38" w:name="9.现场考察和答疑会"/>
      <w:bookmarkEnd w:id="38"/>
    </w:p>
    <w:p w:rsidR="00FC65E7" w:rsidRDefault="005B18BD">
      <w:pPr>
        <w:pStyle w:val="8"/>
        <w:tabs>
          <w:tab w:val="left" w:pos="984"/>
        </w:tabs>
        <w:spacing w:beforeLines="65" w:before="156" w:line="365" w:lineRule="auto"/>
        <w:ind w:left="651"/>
        <w:rPr>
          <w:b w:val="0"/>
        </w:rPr>
      </w:pPr>
      <w:r>
        <w:rPr>
          <w:lang w:eastAsia="zh-CN"/>
        </w:rPr>
        <w:t>9.现场考察和答疑会</w:t>
      </w:r>
    </w:p>
    <w:p w:rsidR="00FC65E7" w:rsidRDefault="005B18BD" w:rsidP="005B18BD">
      <w:pPr>
        <w:pStyle w:val="a9"/>
        <w:tabs>
          <w:tab w:val="left" w:pos="1676"/>
        </w:tabs>
        <w:spacing w:beforeLines="65" w:before="156" w:line="365" w:lineRule="auto"/>
        <w:ind w:left="645" w:firstLineChars="200" w:firstLine="466"/>
        <w:rPr>
          <w:sz w:val="24"/>
        </w:rPr>
      </w:pPr>
      <w:r>
        <w:rPr>
          <w:rFonts w:hint="eastAsia"/>
          <w:spacing w:val="-7"/>
          <w:sz w:val="24"/>
          <w:lang w:eastAsia="zh-CN"/>
        </w:rPr>
        <w:t>9.1</w:t>
      </w:r>
      <w:r>
        <w:rPr>
          <w:spacing w:val="-7"/>
          <w:sz w:val="24"/>
        </w:rPr>
        <w:t>“供应商须知前附表”规定组织现场考察的，采购代理机构按“供应商</w:t>
      </w:r>
      <w:r>
        <w:rPr>
          <w:sz w:val="24"/>
        </w:rPr>
        <w:t>须知前附表”规定的时间、地点组织供应商项目现场考察。</w:t>
      </w:r>
    </w:p>
    <w:p w:rsidR="00FC65E7" w:rsidRDefault="005B18BD">
      <w:pPr>
        <w:pStyle w:val="a9"/>
        <w:tabs>
          <w:tab w:val="left" w:pos="1700"/>
        </w:tabs>
        <w:spacing w:beforeLines="65" w:before="156" w:line="365" w:lineRule="auto"/>
        <w:ind w:left="651" w:firstLineChars="200"/>
        <w:rPr>
          <w:sz w:val="24"/>
        </w:rPr>
      </w:pPr>
      <w:r>
        <w:rPr>
          <w:rFonts w:hint="eastAsia"/>
          <w:sz w:val="24"/>
          <w:lang w:eastAsia="zh-CN"/>
        </w:rPr>
        <w:t>9.2</w:t>
      </w:r>
      <w:r>
        <w:rPr>
          <w:sz w:val="24"/>
        </w:rPr>
        <w:t>供应商现场考察发生的费用自理。</w:t>
      </w:r>
    </w:p>
    <w:p w:rsidR="00FC65E7" w:rsidRDefault="005B18BD" w:rsidP="005B18BD">
      <w:pPr>
        <w:pStyle w:val="a9"/>
        <w:tabs>
          <w:tab w:val="left" w:pos="1700"/>
        </w:tabs>
        <w:spacing w:beforeLines="65" w:before="156" w:line="365" w:lineRule="auto"/>
        <w:ind w:left="643" w:firstLineChars="200" w:firstLine="460"/>
        <w:jc w:val="both"/>
        <w:rPr>
          <w:sz w:val="24"/>
        </w:rPr>
      </w:pPr>
      <w:r>
        <w:rPr>
          <w:rFonts w:hint="eastAsia"/>
          <w:spacing w:val="-10"/>
          <w:sz w:val="24"/>
          <w:lang w:eastAsia="zh-CN"/>
        </w:rPr>
        <w:t>9.3</w:t>
      </w:r>
      <w:r>
        <w:rPr>
          <w:spacing w:val="-10"/>
          <w:sz w:val="24"/>
        </w:rPr>
        <w:t>在现场考察中，因供应商自身原因发生的人员伤亡和财产损失，由供应</w:t>
      </w:r>
      <w:r>
        <w:rPr>
          <w:sz w:val="24"/>
        </w:rPr>
        <w:t>商自行负责。</w:t>
      </w:r>
    </w:p>
    <w:p w:rsidR="00FC65E7" w:rsidRDefault="005B18BD" w:rsidP="005B18BD">
      <w:pPr>
        <w:pStyle w:val="a9"/>
        <w:tabs>
          <w:tab w:val="left" w:pos="1700"/>
        </w:tabs>
        <w:spacing w:beforeLines="65" w:before="156" w:line="365" w:lineRule="auto"/>
        <w:ind w:left="647" w:firstLineChars="200" w:firstLine="470"/>
        <w:jc w:val="both"/>
        <w:rPr>
          <w:sz w:val="24"/>
        </w:rPr>
      </w:pPr>
      <w:r>
        <w:rPr>
          <w:rFonts w:hint="eastAsia"/>
          <w:spacing w:val="-5"/>
          <w:sz w:val="24"/>
          <w:lang w:eastAsia="zh-CN"/>
        </w:rPr>
        <w:t>9.4</w:t>
      </w:r>
      <w:r>
        <w:rPr>
          <w:spacing w:val="-5"/>
          <w:sz w:val="24"/>
        </w:rPr>
        <w:t>采购人在现场考察中介绍的项目场地和相关的周边环境情况，仅供供应</w:t>
      </w:r>
      <w:r>
        <w:rPr>
          <w:spacing w:val="-9"/>
          <w:sz w:val="24"/>
        </w:rPr>
        <w:t>商在编制响应文件时参考，采购人和采购代理机构不对供应商据此作出的判断和</w:t>
      </w:r>
      <w:r>
        <w:rPr>
          <w:sz w:val="24"/>
        </w:rPr>
        <w:t>决策负责。</w:t>
      </w:r>
    </w:p>
    <w:p w:rsidR="00FC65E7" w:rsidRDefault="005B18BD" w:rsidP="005B18BD">
      <w:pPr>
        <w:pStyle w:val="a9"/>
        <w:tabs>
          <w:tab w:val="left" w:pos="1700"/>
        </w:tabs>
        <w:spacing w:beforeLines="65" w:before="156" w:line="365" w:lineRule="auto"/>
        <w:ind w:leftChars="215" w:left="473" w:firstLineChars="300" w:firstLine="699"/>
        <w:jc w:val="both"/>
        <w:rPr>
          <w:sz w:val="24"/>
          <w:lang w:eastAsia="zh-CN"/>
        </w:rPr>
      </w:pPr>
      <w:r>
        <w:rPr>
          <w:rFonts w:hint="eastAsia"/>
          <w:spacing w:val="-7"/>
          <w:sz w:val="24"/>
          <w:lang w:eastAsia="zh-CN"/>
        </w:rPr>
        <w:t>9.5</w:t>
      </w:r>
      <w:r>
        <w:rPr>
          <w:spacing w:val="-7"/>
          <w:sz w:val="24"/>
        </w:rPr>
        <w:t>“供应商须知前附表”规定召开答疑会的，采购代理机构按“供应商须</w:t>
      </w:r>
      <w:r>
        <w:rPr>
          <w:sz w:val="24"/>
        </w:rPr>
        <w:t>知前附表”规定的时间和地点召开答疑会，澄清供应商提出的问题。</w:t>
      </w:r>
    </w:p>
    <w:p w:rsidR="00FC65E7" w:rsidRDefault="005B18BD" w:rsidP="005B18BD">
      <w:pPr>
        <w:pStyle w:val="a9"/>
        <w:tabs>
          <w:tab w:val="left" w:pos="1700"/>
        </w:tabs>
        <w:spacing w:beforeLines="65" w:before="156" w:line="365" w:lineRule="auto"/>
        <w:ind w:leftChars="215" w:left="473" w:firstLineChars="300" w:firstLine="705"/>
        <w:jc w:val="both"/>
        <w:rPr>
          <w:sz w:val="24"/>
        </w:rPr>
      </w:pPr>
      <w:r>
        <w:rPr>
          <w:rFonts w:hint="eastAsia"/>
          <w:spacing w:val="-5"/>
          <w:sz w:val="24"/>
          <w:lang w:eastAsia="zh-CN"/>
        </w:rPr>
        <w:t>9.6</w:t>
      </w:r>
      <w:r>
        <w:rPr>
          <w:spacing w:val="-5"/>
          <w:sz w:val="24"/>
        </w:rPr>
        <w:t>由于未参加现场考察或未参加答疑会而导致对项目实际情况不了解，影</w:t>
      </w:r>
      <w:r>
        <w:rPr>
          <w:spacing w:val="-8"/>
          <w:sz w:val="24"/>
        </w:rPr>
        <w:t>响响应文件编制、磋商报价准确性、综合因素响应不全面等问题的，由供应商自</w:t>
      </w:r>
      <w:r>
        <w:rPr>
          <w:sz w:val="24"/>
        </w:rPr>
        <w:t>行承担不利评审后果。</w:t>
      </w:r>
    </w:p>
    <w:p w:rsidR="00FC65E7" w:rsidRDefault="005B18BD">
      <w:pPr>
        <w:pStyle w:val="8"/>
        <w:tabs>
          <w:tab w:val="left" w:pos="1104"/>
        </w:tabs>
        <w:spacing w:beforeLines="65" w:before="156" w:line="365" w:lineRule="auto"/>
        <w:ind w:left="651"/>
      </w:pPr>
      <w:bookmarkStart w:id="39" w:name="10.电子标说明"/>
      <w:bookmarkEnd w:id="39"/>
      <w:r>
        <w:rPr>
          <w:rFonts w:hint="eastAsia"/>
          <w:lang w:eastAsia="zh-CN"/>
        </w:rPr>
        <w:t>10.</w:t>
      </w:r>
      <w:r>
        <w:t>电子标说明</w:t>
      </w:r>
    </w:p>
    <w:p w:rsidR="00FC65E7" w:rsidRDefault="005B18BD" w:rsidP="005B18BD">
      <w:pPr>
        <w:pStyle w:val="a4"/>
        <w:spacing w:beforeLines="65" w:before="156" w:line="365" w:lineRule="auto"/>
        <w:ind w:leftChars="215" w:left="473" w:firstLineChars="74" w:firstLine="178"/>
        <w:jc w:val="both"/>
        <w:rPr>
          <w:szCs w:val="22"/>
        </w:rPr>
      </w:pPr>
      <w:r>
        <w:rPr>
          <w:rFonts w:hint="eastAsia"/>
          <w:szCs w:val="22"/>
          <w:lang w:eastAsia="zh-CN"/>
        </w:rPr>
        <w:t>10.1</w:t>
      </w:r>
      <w:r>
        <w:rPr>
          <w:rFonts w:hint="eastAsia"/>
          <w:szCs w:val="22"/>
        </w:rPr>
        <w:t>根据电子化政府采购的特点，各供应商在开标前应确保成为新疆维吾尔自治区政府采购网正式注册入库供应商，并完成</w:t>
      </w:r>
      <w:r>
        <w:rPr>
          <w:szCs w:val="22"/>
        </w:rPr>
        <w:t>CA数字证书申领。因未注册入库、未办理CA数字证书等原因造成无法投标或投标失败等后果由供应商自行承担。</w:t>
      </w:r>
    </w:p>
    <w:p w:rsidR="00FC65E7" w:rsidRDefault="005B18BD" w:rsidP="005B18BD">
      <w:pPr>
        <w:pStyle w:val="a4"/>
        <w:spacing w:beforeLines="65" w:before="156" w:line="365" w:lineRule="auto"/>
        <w:ind w:leftChars="215" w:left="473" w:firstLineChars="74" w:firstLine="178"/>
        <w:jc w:val="both"/>
      </w:pPr>
      <w:r>
        <w:rPr>
          <w:rFonts w:hint="eastAsia"/>
          <w:szCs w:val="22"/>
          <w:lang w:eastAsia="zh-CN"/>
        </w:rPr>
        <w:t>10.2</w:t>
      </w:r>
      <w:r>
        <w:rPr>
          <w:szCs w:val="22"/>
        </w:rPr>
        <w:t>投标人必须确保自己在信息库中注册的信息真实、准确，并保证投标文件中的有关信息与库中的信息相一致。否则，投标人因此蒙受损失，采购人概不负责。</w:t>
      </w:r>
    </w:p>
    <w:p w:rsidR="00FC65E7" w:rsidRDefault="005B18BD">
      <w:pPr>
        <w:pStyle w:val="8"/>
        <w:spacing w:beforeLines="65" w:before="156" w:line="365" w:lineRule="auto"/>
        <w:ind w:leftChars="215" w:left="473" w:firstLineChars="74" w:firstLine="178"/>
        <w:rPr>
          <w:lang w:eastAsia="zh-CN"/>
        </w:rPr>
      </w:pPr>
      <w:bookmarkStart w:id="40" w:name="（二）磋商文件"/>
      <w:bookmarkEnd w:id="40"/>
      <w:r>
        <w:t>（二）磋商文件</w:t>
      </w:r>
      <w:bookmarkStart w:id="41" w:name="11.磋商文件的构成"/>
      <w:bookmarkEnd w:id="41"/>
      <w:r>
        <w:t xml:space="preserve"> </w:t>
      </w:r>
    </w:p>
    <w:p w:rsidR="00FC65E7" w:rsidRDefault="005B18BD">
      <w:pPr>
        <w:pStyle w:val="8"/>
        <w:spacing w:beforeLines="65" w:before="156" w:line="365" w:lineRule="auto"/>
        <w:ind w:leftChars="215" w:left="473" w:firstLineChars="74" w:firstLine="178"/>
      </w:pPr>
      <w:r>
        <w:t>11.</w:t>
      </w:r>
      <w:r>
        <w:rPr>
          <w:spacing w:val="-3"/>
        </w:rPr>
        <w:t>磋商文件的构成</w:t>
      </w:r>
    </w:p>
    <w:p w:rsidR="00FC65E7" w:rsidRDefault="005B18BD" w:rsidP="005B18BD">
      <w:pPr>
        <w:pStyle w:val="a4"/>
        <w:spacing w:beforeLines="65" w:before="156" w:line="365" w:lineRule="auto"/>
        <w:ind w:leftChars="215" w:left="473" w:firstLineChars="74" w:firstLine="178"/>
        <w:rPr>
          <w:lang w:eastAsia="zh-CN"/>
        </w:rPr>
      </w:pPr>
      <w:r>
        <w:t>第一章 竞争性磋商公告</w:t>
      </w:r>
    </w:p>
    <w:p w:rsidR="00FC65E7" w:rsidRDefault="005B18BD" w:rsidP="005B18BD">
      <w:pPr>
        <w:pStyle w:val="a4"/>
        <w:spacing w:beforeLines="65" w:before="156" w:line="365" w:lineRule="auto"/>
        <w:ind w:leftChars="215" w:left="473" w:firstLineChars="74" w:firstLine="178"/>
      </w:pPr>
      <w:r>
        <w:t>第二章 供应商须知</w:t>
      </w:r>
    </w:p>
    <w:p w:rsidR="00FC65E7" w:rsidRDefault="005B18BD" w:rsidP="005B18BD">
      <w:pPr>
        <w:pStyle w:val="a4"/>
        <w:spacing w:beforeLines="65" w:before="156" w:line="365" w:lineRule="auto"/>
        <w:ind w:leftChars="215" w:left="473" w:firstLineChars="74" w:firstLine="178"/>
        <w:rPr>
          <w:lang w:eastAsia="zh-CN"/>
        </w:rPr>
      </w:pPr>
      <w:r>
        <w:t>第三章 项目采购需求</w:t>
      </w:r>
    </w:p>
    <w:p w:rsidR="00FC65E7" w:rsidRDefault="005B18BD" w:rsidP="005B18BD">
      <w:pPr>
        <w:pStyle w:val="a4"/>
        <w:spacing w:beforeLines="65" w:before="156" w:line="365" w:lineRule="auto"/>
        <w:ind w:leftChars="215" w:left="473" w:firstLineChars="74" w:firstLine="178"/>
        <w:rPr>
          <w:lang w:eastAsia="zh-CN"/>
        </w:rPr>
      </w:pPr>
      <w:r>
        <w:rPr>
          <w:rFonts w:hint="eastAsia"/>
          <w:lang w:eastAsia="zh-CN"/>
        </w:rPr>
        <w:t>第</w:t>
      </w:r>
      <w:r>
        <w:t>四章 评审方法及标准</w:t>
      </w:r>
    </w:p>
    <w:p w:rsidR="00FC65E7" w:rsidRDefault="005B18BD" w:rsidP="005B18BD">
      <w:pPr>
        <w:pStyle w:val="a4"/>
        <w:spacing w:beforeLines="65" w:before="156" w:line="365" w:lineRule="auto"/>
        <w:ind w:leftChars="215" w:left="473" w:firstLineChars="74" w:firstLine="178"/>
      </w:pPr>
      <w:r>
        <w:t>第五章 合同草案</w:t>
      </w:r>
    </w:p>
    <w:p w:rsidR="00FC65E7" w:rsidRDefault="005B18BD" w:rsidP="005B18BD">
      <w:pPr>
        <w:spacing w:beforeLines="65" w:before="156" w:line="365" w:lineRule="auto"/>
        <w:ind w:leftChars="215" w:left="473" w:firstLineChars="74" w:firstLine="178"/>
        <w:rPr>
          <w:sz w:val="24"/>
          <w:lang w:eastAsia="zh-CN"/>
        </w:rPr>
      </w:pPr>
      <w:r>
        <w:rPr>
          <w:sz w:val="24"/>
        </w:rPr>
        <w:t>第六章 响应文件的格式</w:t>
      </w:r>
      <w:bookmarkStart w:id="42" w:name="12.磋商文件的澄清或修改"/>
      <w:bookmarkEnd w:id="42"/>
    </w:p>
    <w:p w:rsidR="00FC65E7" w:rsidRDefault="005B18BD">
      <w:pPr>
        <w:pStyle w:val="8"/>
        <w:spacing w:beforeLines="65" w:before="156" w:line="365" w:lineRule="auto"/>
        <w:ind w:leftChars="215" w:left="473" w:firstLineChars="74" w:firstLine="178"/>
        <w:rPr>
          <w:b w:val="0"/>
        </w:rPr>
      </w:pPr>
      <w:r>
        <w:t>12.磋商文件的澄清或修改</w:t>
      </w:r>
    </w:p>
    <w:p w:rsidR="00FC65E7" w:rsidRDefault="005B18BD" w:rsidP="005B18BD">
      <w:pPr>
        <w:pStyle w:val="a9"/>
        <w:tabs>
          <w:tab w:val="left" w:pos="1820"/>
        </w:tabs>
        <w:spacing w:beforeLines="65" w:before="156" w:line="365" w:lineRule="auto"/>
        <w:ind w:leftChars="215" w:left="473" w:firstLineChars="274" w:firstLine="658"/>
        <w:rPr>
          <w:sz w:val="24"/>
        </w:rPr>
      </w:pPr>
      <w:r>
        <w:rPr>
          <w:rFonts w:hint="eastAsia"/>
          <w:sz w:val="24"/>
          <w:lang w:eastAsia="zh-CN"/>
        </w:rPr>
        <w:t>12.1</w:t>
      </w:r>
      <w:r>
        <w:rPr>
          <w:sz w:val="24"/>
        </w:rPr>
        <w:t>供应商对采购项目有疑问的，可以按照“供应商须知前附表”中的规</w:t>
      </w:r>
      <w:r>
        <w:rPr>
          <w:spacing w:val="-8"/>
          <w:sz w:val="24"/>
        </w:rPr>
        <w:t>定</w:t>
      </w:r>
      <w:r>
        <w:rPr>
          <w:spacing w:val="-8"/>
          <w:sz w:val="24"/>
          <w:szCs w:val="24"/>
        </w:rPr>
        <w:t>提出询问。提出后，请供应商及时通过交易平台“答疑文件下载”栏目查看答疑文件或澄清文件。必要时，采购代理机构将组织相关专家召开答疑会，如召开， 答疑会安排另行通知。采购人或采购代理机构将在收到询问后依法予以答复。对竞争性磋商文件询问的答复，在必要时将以澄清形式推送给每个获取竞争性磋商文件的潜在供应商(答复中不包括问题的来源)。</w:t>
      </w:r>
    </w:p>
    <w:p w:rsidR="00FC65E7" w:rsidRDefault="005B18BD" w:rsidP="005B18BD">
      <w:pPr>
        <w:pStyle w:val="a4"/>
        <w:spacing w:beforeLines="65" w:before="156" w:line="365" w:lineRule="auto"/>
        <w:ind w:leftChars="215" w:left="473" w:firstLineChars="74" w:firstLine="174"/>
        <w:jc w:val="both"/>
      </w:pPr>
      <w:r>
        <w:rPr>
          <w:spacing w:val="-5"/>
        </w:rPr>
        <w:t>供应商在规定的时间内未对竞争性磋商文件提出疑问或要求澄清的，采购代</w:t>
      </w:r>
      <w:r>
        <w:rPr>
          <w:spacing w:val="-8"/>
        </w:rPr>
        <w:t>理机构将视其为同意，对在“供应商须知前附表”中“提出询问的时间要求”之</w:t>
      </w:r>
      <w:r>
        <w:t>后就竞争性磋商文件内容提出的疑问及澄清要求将不予受理。</w:t>
      </w:r>
    </w:p>
    <w:p w:rsidR="00FC65E7" w:rsidRDefault="005B18BD" w:rsidP="005B18BD">
      <w:pPr>
        <w:pStyle w:val="a9"/>
        <w:tabs>
          <w:tab w:val="left" w:pos="1820"/>
        </w:tabs>
        <w:spacing w:beforeLines="65" w:before="156" w:line="365" w:lineRule="auto"/>
        <w:ind w:leftChars="215" w:left="473" w:firstLineChars="274" w:firstLine="658"/>
        <w:jc w:val="both"/>
        <w:rPr>
          <w:sz w:val="24"/>
        </w:rPr>
      </w:pPr>
      <w:r>
        <w:rPr>
          <w:rFonts w:hint="eastAsia"/>
          <w:sz w:val="24"/>
          <w:lang w:eastAsia="zh-CN"/>
        </w:rPr>
        <w:t>12.2</w:t>
      </w:r>
      <w:r>
        <w:rPr>
          <w:sz w:val="24"/>
        </w:rPr>
        <w:t>采购人或者采购代理机构可以对已发出的竞争性磋商文件进行必要的</w:t>
      </w:r>
      <w:r>
        <w:rPr>
          <w:spacing w:val="-10"/>
          <w:sz w:val="24"/>
        </w:rPr>
        <w:t>澄清或者修改。澄清或修改的内容为竞争性磋商文件的组成部分，并对所有获取</w:t>
      </w:r>
      <w:r>
        <w:rPr>
          <w:sz w:val="24"/>
        </w:rPr>
        <w:t>竞争性磋商文件的潜在供应商具有约束力。</w:t>
      </w:r>
    </w:p>
    <w:p w:rsidR="00FC65E7" w:rsidRDefault="005B18BD" w:rsidP="005B18BD">
      <w:pPr>
        <w:pStyle w:val="a9"/>
        <w:tabs>
          <w:tab w:val="left" w:pos="1820"/>
        </w:tabs>
        <w:spacing w:beforeLines="65" w:before="156" w:line="365" w:lineRule="auto"/>
        <w:ind w:leftChars="215" w:left="473" w:firstLineChars="274" w:firstLine="641"/>
      </w:pPr>
      <w:r>
        <w:rPr>
          <w:rFonts w:hint="eastAsia"/>
          <w:spacing w:val="-6"/>
          <w:sz w:val="24"/>
          <w:lang w:eastAsia="zh-CN"/>
        </w:rPr>
        <w:t>12.3</w:t>
      </w:r>
      <w:r>
        <w:rPr>
          <w:spacing w:val="-6"/>
          <w:sz w:val="24"/>
        </w:rPr>
        <w:t>竞争性磋商文件的澄清或者修改以当面交接、邮寄、传真或电子邮件、网站披露等其中至少一种方式，发给所有领取竞争性磋商文件的供应商，但不包</w:t>
      </w:r>
      <w:r>
        <w:rPr>
          <w:spacing w:val="-11"/>
          <w:sz w:val="24"/>
        </w:rPr>
        <w:t>括问题的来源。对磋商文件澄清或者修改的内容可能影响响应文件编制的，采购</w:t>
      </w:r>
      <w:r>
        <w:t>人、采购代理机构或者磋商小组应当在提交首次响应文件截止之日 5 日前，以书</w:t>
      </w:r>
      <w:r>
        <w:rPr>
          <w:spacing w:val="-6"/>
        </w:rPr>
        <w:t xml:space="preserve">面形式通知所有接收竞争性磋商文件的供应商，不足 </w:t>
      </w:r>
      <w:r>
        <w:t>5</w:t>
      </w:r>
      <w:r>
        <w:rPr>
          <w:spacing w:val="-13"/>
        </w:rPr>
        <w:t xml:space="preserve"> 日的，应当顺延提交首次</w:t>
      </w:r>
      <w:r>
        <w:t>响应文件的截止时间。</w:t>
      </w:r>
    </w:p>
    <w:p w:rsidR="00FC65E7" w:rsidRDefault="005B18BD" w:rsidP="005B18BD">
      <w:pPr>
        <w:pStyle w:val="a9"/>
        <w:tabs>
          <w:tab w:val="left" w:pos="1820"/>
        </w:tabs>
        <w:spacing w:beforeLines="65" w:before="156" w:line="365" w:lineRule="auto"/>
        <w:ind w:leftChars="215" w:left="473" w:firstLineChars="274" w:firstLine="655"/>
        <w:rPr>
          <w:sz w:val="24"/>
        </w:rPr>
      </w:pPr>
      <w:r>
        <w:rPr>
          <w:rFonts w:hint="eastAsia"/>
          <w:spacing w:val="-1"/>
          <w:sz w:val="24"/>
          <w:lang w:eastAsia="zh-CN"/>
        </w:rPr>
        <w:t>12.4</w:t>
      </w:r>
      <w:r>
        <w:rPr>
          <w:spacing w:val="-1"/>
          <w:sz w:val="24"/>
        </w:rPr>
        <w:t>“供应商须知”所称“书面形式”包括系统消息、政府采购云平台发</w:t>
      </w:r>
      <w:r>
        <w:rPr>
          <w:sz w:val="24"/>
        </w:rPr>
        <w:t>布的公告。</w:t>
      </w:r>
    </w:p>
    <w:p w:rsidR="00FC65E7" w:rsidRDefault="005B18BD" w:rsidP="005B18BD">
      <w:pPr>
        <w:pStyle w:val="a9"/>
        <w:tabs>
          <w:tab w:val="left" w:pos="1763"/>
        </w:tabs>
        <w:spacing w:beforeLines="65" w:before="156" w:line="365" w:lineRule="auto"/>
        <w:ind w:leftChars="215" w:left="473" w:firstLineChars="274" w:firstLine="658"/>
        <w:rPr>
          <w:sz w:val="24"/>
        </w:rPr>
      </w:pPr>
      <w:r>
        <w:rPr>
          <w:rFonts w:hint="eastAsia"/>
          <w:sz w:val="24"/>
          <w:lang w:eastAsia="zh-CN"/>
        </w:rPr>
        <w:t>12.5</w:t>
      </w:r>
      <w:r>
        <w:rPr>
          <w:sz w:val="24"/>
        </w:rPr>
        <w:t>采购代理机构一旦对竞争性磋商文件作出了澄清、修改，即刻发生效力，采购代理机构有关的澄清、修改文件，将作为竞争性磋商文件的组成部分，</w:t>
      </w:r>
      <w:r>
        <w:rPr>
          <w:spacing w:val="-6"/>
          <w:sz w:val="24"/>
        </w:rPr>
        <w:t>对所有现实的或潜在的供应商均具有约束力，而无论是否已经实际收到上述文件。</w:t>
      </w:r>
      <w:r>
        <w:rPr>
          <w:sz w:val="24"/>
        </w:rPr>
        <w:t>同时，采购代理机构和供应商的权利及义务将受到新的截止期的约束。</w:t>
      </w:r>
    </w:p>
    <w:p w:rsidR="00FC65E7" w:rsidRDefault="005B18BD" w:rsidP="005B18BD">
      <w:pPr>
        <w:pStyle w:val="a9"/>
        <w:tabs>
          <w:tab w:val="left" w:pos="1760"/>
        </w:tabs>
        <w:spacing w:beforeLines="65" w:before="156" w:line="365" w:lineRule="auto"/>
        <w:ind w:leftChars="215" w:left="473" w:firstLineChars="274" w:firstLine="649"/>
        <w:rPr>
          <w:sz w:val="24"/>
        </w:rPr>
      </w:pPr>
      <w:r>
        <w:rPr>
          <w:rFonts w:hint="eastAsia"/>
          <w:spacing w:val="-3"/>
          <w:sz w:val="24"/>
          <w:lang w:eastAsia="zh-CN"/>
        </w:rPr>
        <w:t>12.6</w:t>
      </w:r>
      <w:r>
        <w:rPr>
          <w:spacing w:val="-3"/>
          <w:sz w:val="24"/>
        </w:rPr>
        <w:t>采购代理机构对竞争性磋商文件作出的澄清、修改在平台内进行披露，</w:t>
      </w:r>
      <w:r>
        <w:rPr>
          <w:spacing w:val="-13"/>
          <w:sz w:val="24"/>
        </w:rPr>
        <w:t>请供应商及时关注并获取相关资料。因登记有误、线路故障或其它任何意外情形，</w:t>
      </w:r>
      <w:r>
        <w:rPr>
          <w:spacing w:val="-6"/>
          <w:sz w:val="24"/>
        </w:rPr>
        <w:t>导致供应商未及时获取的，采购代理机构不因此承担任何责任，且有关的磋商活</w:t>
      </w:r>
      <w:r>
        <w:rPr>
          <w:spacing w:val="-12"/>
          <w:sz w:val="24"/>
        </w:rPr>
        <w:t>动继续有效地进行。当竞争性磋商文件的澄清、修改及进行其他答复等就同一内容的表述不一致时，以最后发布的内容为准。</w:t>
      </w:r>
    </w:p>
    <w:p w:rsidR="00FC65E7" w:rsidRDefault="005B18BD">
      <w:pPr>
        <w:pStyle w:val="8"/>
        <w:spacing w:beforeLines="65" w:before="156" w:line="365" w:lineRule="auto"/>
        <w:ind w:leftChars="215" w:left="473" w:firstLineChars="74" w:firstLine="178"/>
        <w:rPr>
          <w:lang w:eastAsia="zh-CN"/>
        </w:rPr>
      </w:pPr>
      <w:bookmarkStart w:id="43" w:name="（三）响应文件"/>
      <w:bookmarkEnd w:id="43"/>
      <w:r>
        <w:t>（三）响应文件</w:t>
      </w:r>
      <w:bookmarkStart w:id="44" w:name="13.响应文件的组成"/>
      <w:bookmarkEnd w:id="44"/>
      <w:r>
        <w:t xml:space="preserve"> </w:t>
      </w:r>
    </w:p>
    <w:p w:rsidR="00FC65E7" w:rsidRDefault="005B18BD">
      <w:pPr>
        <w:pStyle w:val="8"/>
        <w:spacing w:beforeLines="65" w:before="156" w:line="365" w:lineRule="auto"/>
        <w:ind w:leftChars="215" w:left="473" w:firstLineChars="74" w:firstLine="178"/>
      </w:pPr>
      <w:r>
        <w:t>13.</w:t>
      </w:r>
      <w:r>
        <w:rPr>
          <w:spacing w:val="-3"/>
        </w:rPr>
        <w:t>响应文件的组成</w:t>
      </w:r>
    </w:p>
    <w:p w:rsidR="00FC65E7" w:rsidRDefault="005B18BD">
      <w:pPr>
        <w:pStyle w:val="a9"/>
        <w:tabs>
          <w:tab w:val="left" w:pos="1763"/>
        </w:tabs>
        <w:spacing w:beforeLines="65" w:before="156" w:line="365" w:lineRule="auto"/>
        <w:ind w:left="651" w:firstLineChars="200"/>
        <w:jc w:val="both"/>
        <w:rPr>
          <w:sz w:val="24"/>
        </w:rPr>
      </w:pPr>
      <w:r>
        <w:rPr>
          <w:rFonts w:hint="eastAsia"/>
          <w:sz w:val="24"/>
          <w:lang w:eastAsia="zh-CN"/>
        </w:rPr>
        <w:t>13.1</w:t>
      </w:r>
      <w:r>
        <w:rPr>
          <w:sz w:val="24"/>
        </w:rPr>
        <w:t>供应商应完整地按竞争性磋商文件提供的响应文件格式及要求编写响应文件，具体内容详见“第六章 响应文件的格式”的相关内容。</w:t>
      </w:r>
    </w:p>
    <w:p w:rsidR="00FC65E7" w:rsidRDefault="005B18BD">
      <w:pPr>
        <w:pStyle w:val="a9"/>
        <w:tabs>
          <w:tab w:val="left" w:pos="1763"/>
        </w:tabs>
        <w:spacing w:beforeLines="65" w:before="156" w:line="365" w:lineRule="auto"/>
        <w:ind w:left="651" w:firstLineChars="200"/>
        <w:jc w:val="both"/>
        <w:rPr>
          <w:sz w:val="24"/>
        </w:rPr>
      </w:pPr>
      <w:r>
        <w:rPr>
          <w:rFonts w:hint="eastAsia"/>
          <w:sz w:val="24"/>
          <w:lang w:eastAsia="zh-CN"/>
        </w:rPr>
        <w:t>13.2</w:t>
      </w:r>
      <w:r>
        <w:rPr>
          <w:sz w:val="24"/>
        </w:rPr>
        <w:t>供应商应提交竞争性磋商文件要求的证明文件，证明其响应内容符合</w:t>
      </w:r>
      <w:r>
        <w:rPr>
          <w:spacing w:val="-8"/>
          <w:sz w:val="24"/>
        </w:rPr>
        <w:t>竞争性磋商文件规定，该证明文件是响应文件的一部分。证明文件形式可以是文</w:t>
      </w:r>
      <w:r>
        <w:rPr>
          <w:sz w:val="24"/>
        </w:rPr>
        <w:t>字资料、图纸和数据等。</w:t>
      </w:r>
    </w:p>
    <w:p w:rsidR="00FC65E7" w:rsidRDefault="005B18BD">
      <w:pPr>
        <w:pStyle w:val="a9"/>
        <w:tabs>
          <w:tab w:val="left" w:pos="1763"/>
        </w:tabs>
        <w:spacing w:beforeLines="65" w:before="156" w:line="365" w:lineRule="auto"/>
        <w:ind w:left="651" w:firstLineChars="200"/>
        <w:jc w:val="both"/>
        <w:rPr>
          <w:sz w:val="24"/>
        </w:rPr>
      </w:pPr>
      <w:r>
        <w:rPr>
          <w:rFonts w:hint="eastAsia"/>
          <w:sz w:val="24"/>
          <w:lang w:eastAsia="zh-CN"/>
        </w:rPr>
        <w:t>13.3</w:t>
      </w:r>
      <w:r>
        <w:rPr>
          <w:sz w:val="24"/>
        </w:rPr>
        <w:t>为保证公平公正，除非本磋商文件另有规定或说明，供应商对同一项目响应时，不得同时提供备选响应方案。</w:t>
      </w:r>
    </w:p>
    <w:p w:rsidR="00FC65E7" w:rsidRDefault="005B18BD">
      <w:pPr>
        <w:pStyle w:val="8"/>
        <w:tabs>
          <w:tab w:val="left" w:pos="1104"/>
        </w:tabs>
        <w:spacing w:beforeLines="65" w:before="156" w:line="365" w:lineRule="auto"/>
        <w:ind w:left="651"/>
      </w:pPr>
      <w:bookmarkStart w:id="45" w:name="14.磋商报价"/>
      <w:bookmarkEnd w:id="45"/>
      <w:r>
        <w:rPr>
          <w:rFonts w:hint="eastAsia"/>
          <w:lang w:eastAsia="zh-CN"/>
        </w:rPr>
        <w:t>14.</w:t>
      </w:r>
      <w:r>
        <w:t>磋商报价</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14.1</w:t>
      </w:r>
      <w:r>
        <w:rPr>
          <w:sz w:val="24"/>
        </w:rPr>
        <w:t>磋商供应商的报价均应以人民币报价。磋商报价包括磋商供应商在首</w:t>
      </w:r>
      <w:r>
        <w:rPr>
          <w:spacing w:val="-7"/>
          <w:sz w:val="24"/>
        </w:rPr>
        <w:t>次提交的响应文件中的报价、磋商过程中的报价和最后报价，且均不得超过“第</w:t>
      </w:r>
      <w:r>
        <w:rPr>
          <w:sz w:val="24"/>
        </w:rPr>
        <w:t>一章 竞争性磋商公告”中规定的最高限价或者预算金额，否则其响应文件将被视为</w:t>
      </w:r>
      <w:r>
        <w:rPr>
          <w:b/>
          <w:sz w:val="24"/>
        </w:rPr>
        <w:t>无效文件</w:t>
      </w:r>
      <w:r>
        <w:rPr>
          <w:sz w:val="24"/>
        </w:rPr>
        <w:t>。</w:t>
      </w:r>
    </w:p>
    <w:p w:rsidR="00FC65E7" w:rsidRDefault="005B18BD">
      <w:pPr>
        <w:pStyle w:val="a9"/>
        <w:tabs>
          <w:tab w:val="left" w:pos="1760"/>
        </w:tabs>
        <w:spacing w:beforeLines="65" w:before="156" w:line="365" w:lineRule="auto"/>
        <w:ind w:left="651" w:firstLineChars="200"/>
      </w:pPr>
      <w:r>
        <w:rPr>
          <w:rFonts w:hint="eastAsia"/>
          <w:sz w:val="24"/>
          <w:lang w:eastAsia="zh-CN"/>
        </w:rPr>
        <w:t>14.2</w:t>
      </w:r>
      <w:r>
        <w:rPr>
          <w:sz w:val="24"/>
        </w:rPr>
        <w:t>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无效文件。</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14.3</w:t>
      </w:r>
      <w:r>
        <w:rPr>
          <w:sz w:val="24"/>
        </w:rPr>
        <w:t>供应商的报价应包括为完成本项目所发生的一切费用和税费，采购人</w:t>
      </w:r>
      <w:r>
        <w:rPr>
          <w:spacing w:val="-7"/>
          <w:sz w:val="24"/>
        </w:rPr>
        <w:t>将不再支付报价以外的任何费用。只要投报了一个确定数额的总价，无论分项价</w:t>
      </w:r>
      <w:r>
        <w:rPr>
          <w:spacing w:val="-6"/>
          <w:sz w:val="24"/>
        </w:rPr>
        <w:t>格是否全部填报了相应的金额或免费字样，报价应被视为已经包含了但并不限于</w:t>
      </w:r>
      <w:r>
        <w:rPr>
          <w:spacing w:val="-7"/>
          <w:sz w:val="24"/>
        </w:rPr>
        <w:t>本次招标全部采购需求所应提供的服务，以及伴随的货物和工程等的费用和所需</w:t>
      </w:r>
      <w:r>
        <w:rPr>
          <w:spacing w:val="-10"/>
          <w:sz w:val="24"/>
        </w:rPr>
        <w:t>缴纳的所有价格、税、费。在其他情况下，由于分项报价填报不完整、不清楚或</w:t>
      </w:r>
      <w:r>
        <w:rPr>
          <w:sz w:val="24"/>
        </w:rPr>
        <w:t>存在其他任何失误，所导致的任何不利后果均应当由投标人自行承担。</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14.4</w:t>
      </w:r>
      <w:r>
        <w:rPr>
          <w:spacing w:val="-1"/>
          <w:sz w:val="24"/>
        </w:rPr>
        <w:t>供应商的报价应包括但不限于按照竞争性磋商文件要求完成本项目的</w:t>
      </w:r>
      <w:r>
        <w:rPr>
          <w:sz w:val="24"/>
        </w:rPr>
        <w:t>全部相关费用。</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14.5</w:t>
      </w:r>
      <w:r>
        <w:rPr>
          <w:spacing w:val="-1"/>
          <w:sz w:val="24"/>
        </w:rPr>
        <w:t>供应商须严格按照分项报价表规定的内容填写服务单价以及其他事项。</w:t>
      </w:r>
      <w:r>
        <w:rPr>
          <w:spacing w:val="-5"/>
          <w:sz w:val="24"/>
        </w:rPr>
        <w:t>供应商应根据本竞争性磋商文件的规定和要求、市场价格水平及其走势、供应商</w:t>
      </w:r>
      <w:r>
        <w:rPr>
          <w:spacing w:val="-12"/>
          <w:sz w:val="24"/>
        </w:rPr>
        <w:t>的管理水平、供应商的方案和由这些因素决定的供应商之于本项目的成本水平等</w:t>
      </w:r>
      <w:r>
        <w:rPr>
          <w:spacing w:val="-14"/>
          <w:sz w:val="24"/>
        </w:rPr>
        <w:t>提出自己的报价。报价应合理，并包含完成本竞争性磋商文件采购需求全部内容的所有费用，所有根据本竞争性磋商文件或其它原因应由供应商支付的税款和其他应交纳的费用都应包括在供应商提交的响应报价中。</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14.6</w:t>
      </w:r>
      <w:r>
        <w:rPr>
          <w:sz w:val="24"/>
        </w:rPr>
        <w:t>供应商在响应文件中注明免费的项目将视为包含在报价中。</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14.7</w:t>
      </w:r>
      <w:r>
        <w:rPr>
          <w:sz w:val="24"/>
        </w:rPr>
        <w:t>每一种采购内容只允许有一个报价，否则其响应文件将被视为</w:t>
      </w:r>
      <w:r>
        <w:rPr>
          <w:b/>
          <w:sz w:val="24"/>
        </w:rPr>
        <w:t>无效文件</w:t>
      </w:r>
      <w:r>
        <w:rPr>
          <w:spacing w:val="-11"/>
          <w:sz w:val="24"/>
        </w:rPr>
        <w:t>。除非磋商文件另有规定，不接受可选择或可调整的磋商方案和报价，任何有</w:t>
      </w:r>
      <w:r>
        <w:rPr>
          <w:sz w:val="24"/>
        </w:rPr>
        <w:t>选择的或可调整的磋商方案和报价将被视为非响应性磋商而被拒绝。</w:t>
      </w:r>
    </w:p>
    <w:p w:rsidR="00FC65E7" w:rsidRDefault="005B18BD">
      <w:pPr>
        <w:pStyle w:val="a9"/>
        <w:tabs>
          <w:tab w:val="left" w:pos="1820"/>
        </w:tabs>
        <w:spacing w:beforeLines="65" w:before="156" w:line="365" w:lineRule="auto"/>
        <w:ind w:left="651" w:firstLineChars="200"/>
        <w:rPr>
          <w:sz w:val="24"/>
        </w:rPr>
      </w:pPr>
      <w:r>
        <w:rPr>
          <w:rFonts w:hint="eastAsia"/>
          <w:sz w:val="24"/>
          <w:lang w:eastAsia="zh-CN"/>
        </w:rPr>
        <w:t>14.8</w:t>
      </w:r>
      <w:r>
        <w:rPr>
          <w:sz w:val="24"/>
        </w:rPr>
        <w:t>供应商对磋商报价若有说明应在响应文件中显著处注明。</w:t>
      </w:r>
    </w:p>
    <w:p w:rsidR="00FC65E7" w:rsidRDefault="005B18BD" w:rsidP="005B18BD">
      <w:pPr>
        <w:pStyle w:val="a4"/>
        <w:spacing w:beforeLines="65" w:before="156" w:line="365" w:lineRule="auto"/>
        <w:ind w:leftChars="215" w:left="473" w:firstLineChars="74" w:firstLine="170"/>
      </w:pPr>
      <w:r>
        <w:rPr>
          <w:spacing w:val="-10"/>
        </w:rPr>
        <w:t>除政策性文件规定以外，供应商所报价格在合同实施期间不因市场变化因素</w:t>
      </w:r>
      <w:r>
        <w:t>而变动。</w:t>
      </w:r>
    </w:p>
    <w:p w:rsidR="00FC65E7" w:rsidRDefault="005B18BD">
      <w:pPr>
        <w:pStyle w:val="a9"/>
        <w:tabs>
          <w:tab w:val="left" w:pos="1820"/>
        </w:tabs>
        <w:spacing w:beforeLines="65" w:before="156" w:line="365" w:lineRule="auto"/>
        <w:ind w:left="651" w:firstLineChars="200"/>
        <w:rPr>
          <w:sz w:val="24"/>
        </w:rPr>
      </w:pPr>
      <w:r>
        <w:rPr>
          <w:rFonts w:hint="eastAsia"/>
          <w:sz w:val="24"/>
          <w:lang w:eastAsia="zh-CN"/>
        </w:rPr>
        <w:t>14.9</w:t>
      </w:r>
      <w:r>
        <w:rPr>
          <w:sz w:val="24"/>
        </w:rPr>
        <w:t>最低报价不能作为成交的保证。</w:t>
      </w:r>
    </w:p>
    <w:p w:rsidR="00FC65E7" w:rsidRDefault="005B18BD" w:rsidP="005B18BD">
      <w:pPr>
        <w:pStyle w:val="a9"/>
        <w:tabs>
          <w:tab w:val="left" w:pos="1880"/>
        </w:tabs>
        <w:spacing w:beforeLines="65" w:before="156" w:line="365" w:lineRule="auto"/>
        <w:ind w:left="648" w:firstLineChars="200" w:firstLine="474"/>
        <w:rPr>
          <w:sz w:val="24"/>
        </w:rPr>
      </w:pPr>
      <w:r>
        <w:rPr>
          <w:rFonts w:hint="eastAsia"/>
          <w:spacing w:val="-3"/>
          <w:sz w:val="24"/>
          <w:lang w:eastAsia="zh-CN"/>
        </w:rPr>
        <w:t>14.10</w:t>
      </w:r>
      <w:r>
        <w:rPr>
          <w:spacing w:val="-3"/>
          <w:sz w:val="24"/>
        </w:rPr>
        <w:t>采购人不得向供应商索要或者接受其给予的赠品、回扣或者与采购无</w:t>
      </w:r>
      <w:r>
        <w:rPr>
          <w:sz w:val="24"/>
        </w:rPr>
        <w:t>关的其他商品、服务。</w:t>
      </w:r>
    </w:p>
    <w:p w:rsidR="00FC65E7" w:rsidRDefault="005B18BD" w:rsidP="005B18BD">
      <w:pPr>
        <w:pStyle w:val="a9"/>
        <w:tabs>
          <w:tab w:val="left" w:pos="1880"/>
        </w:tabs>
        <w:spacing w:beforeLines="65" w:before="156" w:line="365" w:lineRule="auto"/>
        <w:ind w:left="649" w:firstLineChars="200" w:firstLine="476"/>
        <w:rPr>
          <w:sz w:val="24"/>
          <w:lang w:eastAsia="zh-CN"/>
        </w:rPr>
      </w:pPr>
      <w:r>
        <w:rPr>
          <w:rFonts w:hint="eastAsia"/>
          <w:spacing w:val="-2"/>
          <w:sz w:val="24"/>
          <w:lang w:eastAsia="zh-CN"/>
        </w:rPr>
        <w:t>14.11</w:t>
      </w:r>
      <w:r>
        <w:rPr>
          <w:spacing w:val="-2"/>
          <w:sz w:val="24"/>
        </w:rPr>
        <w:t>供应商不能提供任何有选择性或可调整的报价</w:t>
      </w:r>
      <w:r>
        <w:rPr>
          <w:sz w:val="24"/>
        </w:rPr>
        <w:t>（</w:t>
      </w:r>
      <w:r>
        <w:rPr>
          <w:spacing w:val="-2"/>
          <w:sz w:val="24"/>
        </w:rPr>
        <w:t>磋商文件另有规定的</w:t>
      </w:r>
      <w:r>
        <w:rPr>
          <w:sz w:val="24"/>
        </w:rPr>
        <w:t>除外），否则其</w:t>
      </w:r>
      <w:r>
        <w:rPr>
          <w:b/>
          <w:sz w:val="24"/>
        </w:rPr>
        <w:t>响应无效</w:t>
      </w:r>
      <w:r>
        <w:rPr>
          <w:sz w:val="24"/>
        </w:rPr>
        <w:t>。</w:t>
      </w:r>
      <w:bookmarkStart w:id="46" w:name="15.响应文件有效期"/>
      <w:bookmarkEnd w:id="46"/>
    </w:p>
    <w:p w:rsidR="00FC65E7" w:rsidRDefault="005B18BD">
      <w:pPr>
        <w:pStyle w:val="8"/>
        <w:tabs>
          <w:tab w:val="left" w:pos="1104"/>
        </w:tabs>
        <w:spacing w:beforeLines="65" w:before="156" w:line="365" w:lineRule="auto"/>
        <w:ind w:left="651"/>
        <w:rPr>
          <w:lang w:eastAsia="zh-CN"/>
        </w:rPr>
      </w:pPr>
      <w:r>
        <w:rPr>
          <w:rFonts w:hint="eastAsia"/>
          <w:lang w:eastAsia="zh-CN"/>
        </w:rPr>
        <w:t>15.</w:t>
      </w:r>
      <w:r>
        <w:rPr>
          <w:lang w:eastAsia="zh-CN"/>
        </w:rPr>
        <w:t>响应文件有效期</w:t>
      </w:r>
    </w:p>
    <w:p w:rsidR="00FC65E7" w:rsidRDefault="005B18BD" w:rsidP="005B18BD">
      <w:pPr>
        <w:pStyle w:val="a9"/>
        <w:tabs>
          <w:tab w:val="left" w:pos="1760"/>
        </w:tabs>
        <w:spacing w:beforeLines="65" w:before="156" w:line="365" w:lineRule="auto"/>
        <w:ind w:left="650" w:firstLineChars="200" w:firstLine="478"/>
        <w:jc w:val="both"/>
        <w:rPr>
          <w:sz w:val="24"/>
        </w:rPr>
      </w:pPr>
      <w:r>
        <w:rPr>
          <w:rFonts w:hint="eastAsia"/>
          <w:spacing w:val="-1"/>
          <w:sz w:val="24"/>
          <w:lang w:eastAsia="zh-CN"/>
        </w:rPr>
        <w:t>15.1</w:t>
      </w:r>
      <w:r>
        <w:rPr>
          <w:spacing w:val="-1"/>
          <w:sz w:val="24"/>
        </w:rPr>
        <w:t>供应商提交的响应文件有效期见“供应商须知前附表”，磋商供应商</w:t>
      </w:r>
      <w:r>
        <w:rPr>
          <w:sz w:val="24"/>
        </w:rPr>
        <w:t>承诺的响应文件有效期少于磋商文件规定期限的，其</w:t>
      </w:r>
      <w:r>
        <w:rPr>
          <w:b/>
          <w:sz w:val="24"/>
        </w:rPr>
        <w:t>响应无效</w:t>
      </w:r>
      <w:r>
        <w:rPr>
          <w:sz w:val="24"/>
        </w:rPr>
        <w:t>。</w:t>
      </w:r>
    </w:p>
    <w:p w:rsidR="00FC65E7" w:rsidRDefault="005B18BD">
      <w:pPr>
        <w:pStyle w:val="a9"/>
        <w:tabs>
          <w:tab w:val="left" w:pos="1820"/>
        </w:tabs>
        <w:spacing w:beforeLines="65" w:before="156" w:line="365" w:lineRule="auto"/>
        <w:ind w:left="651" w:firstLineChars="200"/>
        <w:jc w:val="both"/>
        <w:rPr>
          <w:sz w:val="24"/>
        </w:rPr>
      </w:pPr>
      <w:r>
        <w:rPr>
          <w:rFonts w:hint="eastAsia"/>
          <w:sz w:val="24"/>
          <w:lang w:eastAsia="zh-CN"/>
        </w:rPr>
        <w:t>15.2</w:t>
      </w:r>
      <w:r>
        <w:rPr>
          <w:sz w:val="24"/>
        </w:rPr>
        <w:t>响应文件有效期从递交响应文件的截止之日起算。响应文件中承诺的</w:t>
      </w:r>
      <w:r>
        <w:rPr>
          <w:spacing w:val="-5"/>
          <w:sz w:val="24"/>
        </w:rPr>
        <w:t>有效期应当不少于竞争性磋商文件中载明的响应文件有效期。响应文件有效期内</w:t>
      </w:r>
      <w:r>
        <w:rPr>
          <w:sz w:val="24"/>
        </w:rPr>
        <w:t>供应商撤销响应文件的，采购人或者采购代理机构可以不退还磋商保证金。</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15.3</w:t>
      </w:r>
      <w:r>
        <w:rPr>
          <w:sz w:val="24"/>
        </w:rPr>
        <w:t>特殊情况下，在原响应文件有效期截止之前，采购代理机构或采购人</w:t>
      </w:r>
      <w:r>
        <w:rPr>
          <w:spacing w:val="-6"/>
          <w:sz w:val="24"/>
        </w:rPr>
        <w:t>可要求供应商延长响应文件有效期。需要延长响应文件有效期时，采购代理机构或采购人将以书面形式通知所有磋商供应商，供应商应以书面形式答复是否同意</w:t>
      </w:r>
      <w:r>
        <w:rPr>
          <w:sz w:val="24"/>
        </w:rPr>
        <w:t>延长响应文件有效期。</w:t>
      </w:r>
    </w:p>
    <w:p w:rsidR="00FC65E7" w:rsidRDefault="005B18BD" w:rsidP="005B18BD">
      <w:pPr>
        <w:tabs>
          <w:tab w:val="left" w:pos="1701"/>
        </w:tabs>
        <w:spacing w:beforeLines="65" w:before="156" w:line="365" w:lineRule="auto"/>
        <w:ind w:leftChars="215" w:left="473" w:firstLineChars="274" w:firstLine="636"/>
        <w:rPr>
          <w:sz w:val="24"/>
        </w:rPr>
      </w:pPr>
      <w:r>
        <w:rPr>
          <w:rFonts w:hint="eastAsia"/>
          <w:spacing w:val="-8"/>
          <w:sz w:val="24"/>
          <w:lang w:eastAsia="zh-CN"/>
        </w:rPr>
        <w:t>15.4</w:t>
      </w:r>
      <w:r>
        <w:rPr>
          <w:spacing w:val="-8"/>
          <w:sz w:val="24"/>
        </w:rPr>
        <w:t>供应商同意延长的，其磋商保证金的有效期也相应延长，不得要求或被</w:t>
      </w:r>
      <w:r>
        <w:rPr>
          <w:spacing w:val="-7"/>
        </w:rPr>
        <w:t>允许修改或撤销其响应文件；供应商拒绝延长的，其响应文件在原响应文件有效</w:t>
      </w:r>
      <w:r>
        <w:t>期满后将不再有效，但其提交的磋商保证金可予以退还。</w:t>
      </w:r>
    </w:p>
    <w:p w:rsidR="00FC65E7" w:rsidRDefault="005B18BD">
      <w:pPr>
        <w:pStyle w:val="8"/>
        <w:tabs>
          <w:tab w:val="left" w:pos="1104"/>
        </w:tabs>
        <w:spacing w:beforeLines="65" w:before="156" w:line="365" w:lineRule="auto"/>
        <w:ind w:left="651"/>
      </w:pPr>
      <w:bookmarkStart w:id="47" w:name="16.响应文件的编制"/>
      <w:bookmarkEnd w:id="47"/>
      <w:r>
        <w:rPr>
          <w:rFonts w:hint="eastAsia"/>
          <w:lang w:eastAsia="zh-CN"/>
        </w:rPr>
        <w:t>16.</w:t>
      </w:r>
      <w:r>
        <w:t>响应文件的编制</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16.1</w:t>
      </w:r>
      <w:r>
        <w:rPr>
          <w:spacing w:val="-1"/>
          <w:sz w:val="24"/>
        </w:rPr>
        <w:t>响应文件应在供应商客户端中进行编制，在响应文件中要求加盖印章</w:t>
      </w:r>
      <w:r>
        <w:rPr>
          <w:sz w:val="24"/>
        </w:rPr>
        <w:t>的，除有特殊说明之外，可使用电子签章签署。</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16.2</w:t>
      </w:r>
      <w:r>
        <w:rPr>
          <w:sz w:val="24"/>
        </w:rPr>
        <w:t>供应商在供应商客户端中按照供应商客户端中的格式要求填写响应内</w:t>
      </w:r>
      <w:r>
        <w:rPr>
          <w:spacing w:val="-11"/>
          <w:sz w:val="24"/>
        </w:rPr>
        <w:t>容后，生成响应文件。供应商须按照竞争性磋商文件的要求使用电子签章对要求</w:t>
      </w:r>
      <w:r>
        <w:rPr>
          <w:sz w:val="24"/>
        </w:rPr>
        <w:t>加盖印章的部分逐一进行签章。</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16.3</w:t>
      </w:r>
      <w:r>
        <w:rPr>
          <w:sz w:val="24"/>
        </w:rPr>
        <w:t>供应商应详细阅读竞争性磋商文件的全部内容。响应文件须对竞争性</w:t>
      </w:r>
      <w:r>
        <w:rPr>
          <w:spacing w:val="-5"/>
          <w:sz w:val="24"/>
        </w:rPr>
        <w:t>磋商文件中的内容作出实质性和完整的响应，如果响应文件填报的内容不详，或没有提供竞争性磋商文件中所要求的全部资料及数据，将可能</w:t>
      </w:r>
      <w:r>
        <w:rPr>
          <w:b/>
          <w:spacing w:val="-5"/>
          <w:sz w:val="24"/>
        </w:rPr>
        <w:t>导致其响应无效</w:t>
      </w:r>
      <w:r>
        <w:rPr>
          <w:spacing w:val="-17"/>
          <w:sz w:val="24"/>
        </w:rPr>
        <w:t>。</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16.4</w:t>
      </w:r>
      <w:r>
        <w:rPr>
          <w:sz w:val="24"/>
        </w:rPr>
        <w:t>响应文件须严格按照本竞争性磋商文件第六章规定的格式提交，并按</w:t>
      </w:r>
      <w:r>
        <w:rPr>
          <w:spacing w:val="-1"/>
          <w:sz w:val="24"/>
        </w:rPr>
        <w:t>规定的统一格式逐项填写，不准有空项；无相应内容可填的项，应填写“无”、</w:t>
      </w:r>
      <w:r>
        <w:rPr>
          <w:spacing w:val="-10"/>
          <w:sz w:val="24"/>
        </w:rPr>
        <w:t>“未测试”、“没有相应指标”等明确的回答文字。由于编排混乱导致响应文件被误读或查找不到，其责任由供应商承担。</w:t>
      </w:r>
    </w:p>
    <w:p w:rsidR="00FC65E7" w:rsidRDefault="005B18BD">
      <w:pPr>
        <w:pStyle w:val="a9"/>
        <w:tabs>
          <w:tab w:val="left" w:pos="1760"/>
        </w:tabs>
        <w:spacing w:beforeLines="65" w:before="156" w:line="365" w:lineRule="auto"/>
        <w:ind w:left="651" w:firstLineChars="200"/>
      </w:pPr>
      <w:r>
        <w:rPr>
          <w:rFonts w:hint="eastAsia"/>
          <w:sz w:val="24"/>
          <w:lang w:eastAsia="zh-CN"/>
        </w:rPr>
        <w:t>16.5</w:t>
      </w:r>
      <w:r>
        <w:rPr>
          <w:sz w:val="24"/>
        </w:rPr>
        <w:t>供应商须注意：为合理节约政府采购评审成本，提倡诚实信用的磋商</w:t>
      </w:r>
      <w:r>
        <w:rPr>
          <w:spacing w:val="-10"/>
          <w:sz w:val="24"/>
        </w:rPr>
        <w:t>行为，特别要求供应商应本着诚信精神，在本次响应文件的偏离表中，均以审慎</w:t>
      </w:r>
      <w:r>
        <w:rPr>
          <w:spacing w:val="-11"/>
          <w:sz w:val="24"/>
        </w:rPr>
        <w:t>的态度明确、清楚地披露各项偏离。若供应商对某一事项是否存在或是否属于偏</w:t>
      </w:r>
      <w:r>
        <w:rPr>
          <w:spacing w:val="-10"/>
          <w:sz w:val="24"/>
        </w:rPr>
        <w:t>离不能确定，亦必须在偏离表中清楚地表明该偏离事项，并可以注明不能确定的</w:t>
      </w:r>
      <w:r>
        <w:rPr>
          <w:spacing w:val="-11"/>
        </w:rPr>
        <w:t>字样。任何情况下，对于供应商没有在偏离表中明确、清楚地披露的事项，包括</w:t>
      </w:r>
      <w:r>
        <w:rPr>
          <w:spacing w:val="-6"/>
        </w:rPr>
        <w:t>可能属于被供应商在偏离表中遗漏披露的事项，一旦在评审中被发现存在偏离或</w:t>
      </w:r>
      <w:r>
        <w:rPr>
          <w:spacing w:val="-8"/>
        </w:rPr>
        <w:t>被认定为属于偏离，则评审委员会有权视具体情形评审时予以处理，</w:t>
      </w:r>
      <w:r>
        <w:rPr>
          <w:b/>
          <w:spacing w:val="-4"/>
        </w:rPr>
        <w:t>将可能导致</w:t>
      </w:r>
      <w:r>
        <w:rPr>
          <w:b/>
        </w:rPr>
        <w:t>响应无效</w:t>
      </w:r>
      <w:r>
        <w:t>。</w:t>
      </w:r>
    </w:p>
    <w:p w:rsidR="00FC65E7" w:rsidRDefault="005B18BD" w:rsidP="005B18BD">
      <w:pPr>
        <w:pStyle w:val="a9"/>
        <w:tabs>
          <w:tab w:val="left" w:pos="1760"/>
        </w:tabs>
        <w:spacing w:beforeLines="65" w:before="156" w:line="365" w:lineRule="auto"/>
        <w:ind w:left="648" w:firstLineChars="200" w:firstLine="474"/>
        <w:rPr>
          <w:sz w:val="24"/>
        </w:rPr>
      </w:pPr>
      <w:r>
        <w:rPr>
          <w:rFonts w:hint="eastAsia"/>
          <w:spacing w:val="-3"/>
          <w:sz w:val="24"/>
          <w:lang w:eastAsia="zh-CN"/>
        </w:rPr>
        <w:t>16.6</w:t>
      </w:r>
      <w:r>
        <w:rPr>
          <w:spacing w:val="-3"/>
          <w:sz w:val="24"/>
        </w:rPr>
        <w:t>供应商必须保证响应文件所提供的全部资料真实可靠，并接受采购人、</w:t>
      </w:r>
      <w:r>
        <w:rPr>
          <w:sz w:val="24"/>
        </w:rPr>
        <w:t>采购代理机构或评审委员会对其中任何资料进一步审查的要求。</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16.7</w:t>
      </w:r>
      <w:r>
        <w:rPr>
          <w:sz w:val="24"/>
        </w:rPr>
        <w:t>供应商在响应文件及相关文件的签订、履行、通知等事项的文件中的</w:t>
      </w:r>
      <w:r>
        <w:rPr>
          <w:spacing w:val="-10"/>
          <w:sz w:val="24"/>
        </w:rPr>
        <w:t>单位盖章、印章、公章等处均指与当事人全称相一致的标准公章，不得使用其他形式（如带有“专用章”等字样的印章）。不符合本条规定的按</w:t>
      </w:r>
      <w:r>
        <w:rPr>
          <w:b/>
          <w:spacing w:val="-10"/>
          <w:sz w:val="24"/>
        </w:rPr>
        <w:t>无效响应</w:t>
      </w:r>
      <w:r>
        <w:rPr>
          <w:spacing w:val="-13"/>
          <w:sz w:val="24"/>
        </w:rPr>
        <w:t>处理。</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16.8</w:t>
      </w:r>
      <w:r>
        <w:rPr>
          <w:sz w:val="24"/>
        </w:rPr>
        <w:t>电子响应文件的编制</w:t>
      </w:r>
    </w:p>
    <w:p w:rsidR="00FC65E7" w:rsidRDefault="005B18BD">
      <w:pPr>
        <w:pStyle w:val="a9"/>
        <w:tabs>
          <w:tab w:val="left" w:pos="2003"/>
        </w:tabs>
        <w:spacing w:beforeLines="65" w:before="156" w:line="365" w:lineRule="auto"/>
        <w:ind w:left="651" w:firstLineChars="200"/>
        <w:jc w:val="both"/>
        <w:rPr>
          <w:sz w:val="24"/>
        </w:rPr>
      </w:pPr>
      <w:r>
        <w:rPr>
          <w:rFonts w:hint="eastAsia"/>
          <w:sz w:val="24"/>
          <w:lang w:eastAsia="zh-CN"/>
        </w:rPr>
        <w:t>16.8.1</w:t>
      </w:r>
      <w:r>
        <w:rPr>
          <w:sz w:val="24"/>
        </w:rPr>
        <w:t>电子响应文件需按竞争性磋商文件要求进行制作编制。响应文件制</w:t>
      </w:r>
      <w:r>
        <w:rPr>
          <w:spacing w:val="-11"/>
          <w:sz w:val="24"/>
        </w:rPr>
        <w:t>作时，不同内容按标签提示制作导入，按照竞争性磋商文件中明确的响应文件目</w:t>
      </w:r>
      <w:r>
        <w:rPr>
          <w:sz w:val="24"/>
        </w:rPr>
        <w:t>录和格式进行编制，保证目录清晰、内容完整。</w:t>
      </w:r>
    </w:p>
    <w:p w:rsidR="00FC65E7" w:rsidRDefault="005B18BD">
      <w:pPr>
        <w:pStyle w:val="a9"/>
        <w:tabs>
          <w:tab w:val="left" w:pos="2000"/>
        </w:tabs>
        <w:spacing w:beforeLines="65" w:before="156" w:line="365" w:lineRule="auto"/>
        <w:ind w:left="651" w:firstLineChars="200"/>
        <w:rPr>
          <w:sz w:val="24"/>
        </w:rPr>
      </w:pPr>
      <w:r>
        <w:rPr>
          <w:rFonts w:hint="eastAsia"/>
          <w:sz w:val="24"/>
          <w:lang w:eastAsia="zh-CN"/>
        </w:rPr>
        <w:t>16.8.2</w:t>
      </w:r>
      <w:r>
        <w:rPr>
          <w:sz w:val="24"/>
        </w:rPr>
        <w:t>电子磋商文件及响应文件具有法律效力，与其他形式的磋商文件及</w:t>
      </w:r>
      <w:r>
        <w:rPr>
          <w:spacing w:val="-6"/>
          <w:sz w:val="24"/>
        </w:rPr>
        <w:t>响应文件在内容和格式上等同，若响应文件与竞争性磋商文件要求不一致，其内</w:t>
      </w:r>
      <w:r>
        <w:rPr>
          <w:spacing w:val="-12"/>
          <w:sz w:val="24"/>
        </w:rPr>
        <w:t>容影响成交结果时，责任由供应商自行承担。供应商递交的电子响应文件因供应</w:t>
      </w:r>
      <w:r>
        <w:rPr>
          <w:spacing w:val="-13"/>
          <w:sz w:val="24"/>
        </w:rPr>
        <w:t>商自身原因而导致无法导入电子辅助评标系统，该响应文件视为无效响应文件，</w:t>
      </w:r>
      <w:r>
        <w:rPr>
          <w:b/>
          <w:sz w:val="24"/>
        </w:rPr>
        <w:t>其响应无效</w:t>
      </w:r>
      <w:r>
        <w:rPr>
          <w:sz w:val="24"/>
        </w:rPr>
        <w:t>。</w:t>
      </w:r>
    </w:p>
    <w:p w:rsidR="00FC65E7" w:rsidRDefault="005B18BD">
      <w:pPr>
        <w:pStyle w:val="8"/>
        <w:spacing w:beforeLines="65" w:before="156" w:line="365" w:lineRule="auto"/>
        <w:ind w:leftChars="215" w:left="473" w:firstLineChars="74" w:firstLine="178"/>
        <w:rPr>
          <w:lang w:eastAsia="zh-CN"/>
        </w:rPr>
      </w:pPr>
      <w:bookmarkStart w:id="48" w:name="（四）响应文件的递交"/>
      <w:bookmarkEnd w:id="48"/>
      <w:r>
        <w:t>（四）响应文件的递交</w:t>
      </w:r>
      <w:bookmarkStart w:id="49" w:name="17.磋商保证金"/>
      <w:bookmarkEnd w:id="49"/>
    </w:p>
    <w:p w:rsidR="00FC65E7" w:rsidRDefault="005B18BD">
      <w:pPr>
        <w:pStyle w:val="8"/>
        <w:spacing w:beforeLines="65" w:before="156" w:line="365" w:lineRule="auto"/>
        <w:ind w:leftChars="215" w:left="473" w:firstLineChars="74" w:firstLine="178"/>
      </w:pPr>
      <w:r>
        <w:t>17.磋商保证金</w:t>
      </w:r>
    </w:p>
    <w:p w:rsidR="00FC65E7" w:rsidRDefault="005B18BD">
      <w:pPr>
        <w:pStyle w:val="a9"/>
        <w:tabs>
          <w:tab w:val="left" w:pos="1763"/>
        </w:tabs>
        <w:spacing w:beforeLines="65" w:before="156" w:line="365" w:lineRule="auto"/>
        <w:ind w:left="651" w:firstLineChars="200"/>
        <w:rPr>
          <w:sz w:val="24"/>
        </w:rPr>
      </w:pPr>
      <w:r>
        <w:rPr>
          <w:rFonts w:hint="eastAsia"/>
          <w:sz w:val="24"/>
          <w:lang w:eastAsia="zh-CN"/>
        </w:rPr>
        <w:t>17.1</w:t>
      </w:r>
      <w:r>
        <w:rPr>
          <w:sz w:val="24"/>
        </w:rPr>
        <w:t>供应商应按照竞争性磋商文件“供应商须知前附表”规定的金额及要</w:t>
      </w:r>
      <w:r>
        <w:rPr>
          <w:spacing w:val="-16"/>
          <w:sz w:val="24"/>
        </w:rPr>
        <w:t>求交纳磋商保证金。供应商自愿超额缴纳磋商保证金的，响应文件不做无效处理。</w:t>
      </w:r>
    </w:p>
    <w:p w:rsidR="00FC65E7" w:rsidRDefault="005B18BD" w:rsidP="005B18BD">
      <w:pPr>
        <w:pStyle w:val="a9"/>
        <w:tabs>
          <w:tab w:val="left" w:pos="1760"/>
        </w:tabs>
        <w:spacing w:beforeLines="65" w:before="156" w:line="365" w:lineRule="auto"/>
        <w:ind w:left="648" w:firstLineChars="200" w:firstLine="472"/>
        <w:rPr>
          <w:sz w:val="24"/>
        </w:rPr>
      </w:pPr>
      <w:r>
        <w:rPr>
          <w:rFonts w:hint="eastAsia"/>
          <w:spacing w:val="-4"/>
          <w:sz w:val="24"/>
          <w:lang w:eastAsia="zh-CN"/>
        </w:rPr>
        <w:t>17.2</w:t>
      </w:r>
      <w:r>
        <w:rPr>
          <w:spacing w:val="-4"/>
          <w:sz w:val="24"/>
        </w:rPr>
        <w:t>交纳磋商保证金可采用的形式：政府采购法律法规接受的支票、汇票、</w:t>
      </w:r>
      <w:r>
        <w:rPr>
          <w:spacing w:val="-9"/>
          <w:sz w:val="24"/>
        </w:rPr>
        <w:t>本票、网上银行支付或者金融机构、担保机构出具的保函等非现金形式。未按磋</w:t>
      </w:r>
      <w:r>
        <w:rPr>
          <w:spacing w:val="-12"/>
          <w:sz w:val="24"/>
        </w:rPr>
        <w:t>商文件要求提交磋商保证金的，其</w:t>
      </w:r>
      <w:r>
        <w:rPr>
          <w:b/>
          <w:sz w:val="24"/>
        </w:rPr>
        <w:t>响应无效</w:t>
      </w:r>
      <w:r>
        <w:rPr>
          <w:spacing w:val="-7"/>
          <w:sz w:val="24"/>
        </w:rPr>
        <w:t>。磋商保证金有效期同响应文件有效期。</w:t>
      </w:r>
    </w:p>
    <w:p w:rsidR="00FC65E7" w:rsidRDefault="005B18BD">
      <w:pPr>
        <w:pStyle w:val="a9"/>
        <w:tabs>
          <w:tab w:val="left" w:pos="1760"/>
        </w:tabs>
        <w:spacing w:beforeLines="65" w:before="156" w:line="365" w:lineRule="auto"/>
        <w:ind w:left="651" w:firstLineChars="200"/>
      </w:pPr>
      <w:r>
        <w:rPr>
          <w:rFonts w:hint="eastAsia"/>
          <w:sz w:val="24"/>
          <w:lang w:eastAsia="zh-CN"/>
        </w:rPr>
        <w:t>17.3</w:t>
      </w:r>
      <w:r>
        <w:rPr>
          <w:sz w:val="24"/>
        </w:rPr>
        <w:t>磋商保证金到账（保函提交）截止时间同响应文件递交截止时间。以</w:t>
      </w:r>
      <w:r>
        <w:rPr>
          <w:spacing w:val="-10"/>
          <w:sz w:val="24"/>
        </w:rPr>
        <w:t>支票、汇票、本票、网上银行支付等形式提交磋商保证金的，应在响应文件递交</w:t>
      </w:r>
      <w:r>
        <w:rPr>
          <w:spacing w:val="-11"/>
          <w:sz w:val="24"/>
        </w:rPr>
        <w:t>截止时间前到账；以金融机构、担保机构出具的保函等形式提交磋商保证金的，</w:t>
      </w:r>
      <w:r>
        <w:t>应在响应文件递交截止时间前将磋商保证金支付原件扫描后作为响应文件的组</w:t>
      </w:r>
      <w:r>
        <w:rPr>
          <w:spacing w:val="-7"/>
        </w:rPr>
        <w:t>成部分与响应文件一起上传。由于到账时间晚于响应文件递交截止时间，或者票</w:t>
      </w:r>
      <w:r>
        <w:t>据错误、印鉴不清等原因导致不能到账的，其</w:t>
      </w:r>
      <w:r>
        <w:rPr>
          <w:b/>
        </w:rPr>
        <w:t>响应无效</w:t>
      </w:r>
      <w:r>
        <w:t>。</w:t>
      </w:r>
    </w:p>
    <w:p w:rsidR="00FC65E7" w:rsidRDefault="005B18BD" w:rsidP="005B18BD">
      <w:pPr>
        <w:pStyle w:val="a9"/>
        <w:tabs>
          <w:tab w:val="left" w:pos="1820"/>
        </w:tabs>
        <w:spacing w:beforeLines="65" w:before="156" w:line="365" w:lineRule="auto"/>
        <w:ind w:left="650" w:firstLineChars="200" w:firstLine="478"/>
        <w:jc w:val="both"/>
        <w:rPr>
          <w:sz w:val="24"/>
        </w:rPr>
      </w:pPr>
      <w:r>
        <w:rPr>
          <w:rFonts w:hint="eastAsia"/>
          <w:spacing w:val="-1"/>
          <w:sz w:val="24"/>
          <w:lang w:eastAsia="zh-CN"/>
        </w:rPr>
        <w:t>17.4</w:t>
      </w:r>
      <w:r>
        <w:rPr>
          <w:spacing w:val="-1"/>
          <w:sz w:val="24"/>
        </w:rPr>
        <w:t>供应商为联合体的，可以由联合体中的一方或者多方共同交纳磋商保</w:t>
      </w:r>
      <w:r>
        <w:rPr>
          <w:sz w:val="24"/>
        </w:rPr>
        <w:t>证金，其交纳的磋商保证金对联合体各方均具有约束力。</w:t>
      </w:r>
    </w:p>
    <w:p w:rsidR="00FC65E7" w:rsidRDefault="005B18BD">
      <w:pPr>
        <w:pStyle w:val="a9"/>
        <w:tabs>
          <w:tab w:val="left" w:pos="1763"/>
        </w:tabs>
        <w:spacing w:beforeLines="65" w:before="156" w:line="365" w:lineRule="auto"/>
        <w:ind w:left="651" w:firstLineChars="200"/>
        <w:jc w:val="both"/>
        <w:rPr>
          <w:sz w:val="24"/>
        </w:rPr>
      </w:pPr>
      <w:r>
        <w:rPr>
          <w:rFonts w:hint="eastAsia"/>
          <w:sz w:val="24"/>
          <w:lang w:eastAsia="zh-CN"/>
        </w:rPr>
        <w:t>17.5</w:t>
      </w:r>
      <w:r>
        <w:rPr>
          <w:sz w:val="24"/>
        </w:rPr>
        <w:t>采购人或者采购代理机构应当在采购活动结束后及时退还供应商的磋</w:t>
      </w:r>
      <w:r>
        <w:rPr>
          <w:spacing w:val="-11"/>
          <w:sz w:val="24"/>
        </w:rPr>
        <w:t>商保证金，采用银行保函、担保机构担保函等形式递交的磋商保证金，经供应商</w:t>
      </w:r>
      <w:r>
        <w:rPr>
          <w:spacing w:val="-10"/>
          <w:sz w:val="24"/>
        </w:rPr>
        <w:t>同意后采购人、采购代理机构可以不再退还，但因供应商自身原因导致无法及时</w:t>
      </w:r>
      <w:r>
        <w:rPr>
          <w:sz w:val="24"/>
        </w:rPr>
        <w:t>退还的除外。未成交供应商的磋商保证金应当自成交通知书发出之日起 5</w:t>
      </w:r>
      <w:r>
        <w:rPr>
          <w:spacing w:val="-1"/>
          <w:sz w:val="24"/>
        </w:rPr>
        <w:t xml:space="preserve"> 个工</w:t>
      </w:r>
      <w:r>
        <w:rPr>
          <w:sz w:val="24"/>
        </w:rPr>
        <w:t>作日内退还，成交供应商的磋商保证金应当自采购合同签订之日起 5</w:t>
      </w:r>
      <w:r>
        <w:rPr>
          <w:spacing w:val="-1"/>
          <w:sz w:val="24"/>
        </w:rPr>
        <w:t xml:space="preserve"> 个工作日</w:t>
      </w:r>
      <w:r>
        <w:rPr>
          <w:sz w:val="24"/>
        </w:rPr>
        <w:t>内退还。</w:t>
      </w:r>
    </w:p>
    <w:p w:rsidR="00FC65E7" w:rsidRDefault="005B18BD" w:rsidP="005B18BD">
      <w:pPr>
        <w:pStyle w:val="a9"/>
        <w:tabs>
          <w:tab w:val="left" w:pos="1820"/>
        </w:tabs>
        <w:spacing w:beforeLines="65" w:before="156" w:line="365" w:lineRule="auto"/>
        <w:ind w:left="650" w:firstLineChars="200" w:firstLine="478"/>
        <w:jc w:val="both"/>
        <w:rPr>
          <w:sz w:val="24"/>
        </w:rPr>
      </w:pPr>
      <w:r>
        <w:rPr>
          <w:rFonts w:hint="eastAsia"/>
          <w:spacing w:val="-1"/>
          <w:sz w:val="24"/>
          <w:lang w:eastAsia="zh-CN"/>
        </w:rPr>
        <w:t>17.6</w:t>
      </w:r>
      <w:r>
        <w:rPr>
          <w:spacing w:val="-1"/>
          <w:sz w:val="24"/>
        </w:rPr>
        <w:t>供应商在响应文件递交截止时间前撤回已提交的响应文件的，自收到</w:t>
      </w:r>
      <w:r>
        <w:rPr>
          <w:sz w:val="24"/>
        </w:rPr>
        <w:t>供应商书面撤回通知之日起 5</w:t>
      </w:r>
      <w:r>
        <w:rPr>
          <w:spacing w:val="-1"/>
          <w:sz w:val="24"/>
        </w:rPr>
        <w:t xml:space="preserve"> 个工作日内，退还已收取的磋商保证金，但因供</w:t>
      </w:r>
      <w:r>
        <w:rPr>
          <w:sz w:val="24"/>
        </w:rPr>
        <w:t>应商自身原因导致无法及时退还的除外。</w:t>
      </w:r>
    </w:p>
    <w:p w:rsidR="00FC65E7" w:rsidRDefault="005B18BD" w:rsidP="005B18BD">
      <w:pPr>
        <w:pStyle w:val="a9"/>
        <w:tabs>
          <w:tab w:val="left" w:pos="1820"/>
        </w:tabs>
        <w:spacing w:beforeLines="65" w:before="156" w:line="365" w:lineRule="auto"/>
        <w:ind w:left="649" w:firstLineChars="200" w:firstLine="476"/>
        <w:jc w:val="both"/>
        <w:rPr>
          <w:sz w:val="24"/>
        </w:rPr>
      </w:pPr>
      <w:r>
        <w:rPr>
          <w:rFonts w:hint="eastAsia"/>
          <w:spacing w:val="-2"/>
          <w:sz w:val="24"/>
          <w:lang w:eastAsia="zh-CN"/>
        </w:rPr>
        <w:t>17.7</w:t>
      </w:r>
      <w:r>
        <w:rPr>
          <w:spacing w:val="-2"/>
          <w:sz w:val="24"/>
        </w:rPr>
        <w:t xml:space="preserve">终止磋商的项目已经收取磋商保证金的，自终止采购活动后 </w:t>
      </w:r>
      <w:r>
        <w:rPr>
          <w:sz w:val="24"/>
        </w:rPr>
        <w:t>5</w:t>
      </w:r>
      <w:r>
        <w:rPr>
          <w:spacing w:val="-17"/>
          <w:sz w:val="24"/>
        </w:rPr>
        <w:t xml:space="preserve"> 个工作</w:t>
      </w:r>
      <w:r>
        <w:rPr>
          <w:sz w:val="24"/>
        </w:rPr>
        <w:t>日内退还已收取的磋商保证金及其在银行产生的孳息。</w:t>
      </w:r>
    </w:p>
    <w:p w:rsidR="00FC65E7" w:rsidRDefault="005B18BD" w:rsidP="005B18BD">
      <w:pPr>
        <w:pStyle w:val="a9"/>
        <w:tabs>
          <w:tab w:val="left" w:pos="1760"/>
        </w:tabs>
        <w:spacing w:beforeLines="65" w:before="156" w:line="365" w:lineRule="auto"/>
        <w:ind w:left="647" w:firstLineChars="200" w:firstLine="470"/>
        <w:jc w:val="both"/>
        <w:rPr>
          <w:sz w:val="24"/>
        </w:rPr>
      </w:pPr>
      <w:r>
        <w:rPr>
          <w:rFonts w:hint="eastAsia"/>
          <w:spacing w:val="-5"/>
          <w:sz w:val="24"/>
          <w:lang w:eastAsia="zh-CN"/>
        </w:rPr>
        <w:t>17.8</w:t>
      </w:r>
      <w:r>
        <w:rPr>
          <w:spacing w:val="-5"/>
          <w:sz w:val="24"/>
        </w:rPr>
        <w:t>有下列情形之一的，磋商保证金不予退还,情节严重的将其列入不良记</w:t>
      </w:r>
      <w:r>
        <w:rPr>
          <w:sz w:val="24"/>
        </w:rPr>
        <w:t>录名单：</w:t>
      </w:r>
    </w:p>
    <w:p w:rsidR="00FC65E7" w:rsidRDefault="005B18BD">
      <w:pPr>
        <w:pStyle w:val="a9"/>
        <w:tabs>
          <w:tab w:val="left" w:pos="2000"/>
        </w:tabs>
        <w:spacing w:beforeLines="65" w:before="156" w:line="365" w:lineRule="auto"/>
        <w:ind w:left="651" w:firstLineChars="200"/>
        <w:jc w:val="both"/>
        <w:rPr>
          <w:sz w:val="24"/>
        </w:rPr>
      </w:pPr>
      <w:r>
        <w:rPr>
          <w:rFonts w:hint="eastAsia"/>
          <w:sz w:val="24"/>
          <w:lang w:eastAsia="zh-CN"/>
        </w:rPr>
        <w:t>17.8.1</w:t>
      </w:r>
      <w:r>
        <w:rPr>
          <w:sz w:val="24"/>
        </w:rPr>
        <w:t>供应商在提交响应文件截止时间后撤回响应文件的；</w:t>
      </w:r>
    </w:p>
    <w:p w:rsidR="00FC65E7" w:rsidRDefault="005B18BD">
      <w:pPr>
        <w:pStyle w:val="a9"/>
        <w:tabs>
          <w:tab w:val="left" w:pos="2000"/>
        </w:tabs>
        <w:spacing w:beforeLines="65" w:before="156" w:line="365" w:lineRule="auto"/>
        <w:ind w:left="651" w:firstLineChars="200"/>
        <w:rPr>
          <w:sz w:val="24"/>
        </w:rPr>
      </w:pPr>
      <w:r>
        <w:rPr>
          <w:rFonts w:hint="eastAsia"/>
          <w:sz w:val="24"/>
          <w:lang w:eastAsia="zh-CN"/>
        </w:rPr>
        <w:t>17.8.2</w:t>
      </w:r>
      <w:r>
        <w:rPr>
          <w:sz w:val="24"/>
        </w:rPr>
        <w:t>供应商在响应文件中提供虚假材料的；</w:t>
      </w:r>
    </w:p>
    <w:p w:rsidR="00FC65E7" w:rsidRDefault="005B18BD">
      <w:pPr>
        <w:pStyle w:val="a9"/>
        <w:tabs>
          <w:tab w:val="left" w:pos="2003"/>
        </w:tabs>
        <w:spacing w:beforeLines="65" w:before="156" w:line="365" w:lineRule="auto"/>
        <w:ind w:left="651" w:firstLineChars="200"/>
        <w:rPr>
          <w:sz w:val="24"/>
        </w:rPr>
      </w:pPr>
      <w:r>
        <w:rPr>
          <w:rFonts w:hint="eastAsia"/>
          <w:sz w:val="24"/>
          <w:lang w:eastAsia="zh-CN"/>
        </w:rPr>
        <w:t>17.8.3</w:t>
      </w:r>
      <w:r>
        <w:rPr>
          <w:sz w:val="24"/>
        </w:rPr>
        <w:t>除因不可抗力或磋商文件认可的情形以外，成交供应商不与采购人签订合同的；</w:t>
      </w:r>
    </w:p>
    <w:p w:rsidR="00FC65E7" w:rsidRDefault="005B18BD">
      <w:pPr>
        <w:pStyle w:val="a9"/>
        <w:tabs>
          <w:tab w:val="left" w:pos="2000"/>
        </w:tabs>
        <w:spacing w:beforeLines="65" w:before="156" w:line="365" w:lineRule="auto"/>
        <w:ind w:left="651" w:firstLineChars="200"/>
        <w:rPr>
          <w:sz w:val="24"/>
        </w:rPr>
      </w:pPr>
      <w:r>
        <w:rPr>
          <w:rFonts w:hint="eastAsia"/>
          <w:sz w:val="24"/>
          <w:lang w:eastAsia="zh-CN"/>
        </w:rPr>
        <w:t>17.8.4</w:t>
      </w:r>
      <w:r>
        <w:rPr>
          <w:sz w:val="24"/>
        </w:rPr>
        <w:t>供应商与采购人、其他供应商或者采购代理机构恶意串通的；</w:t>
      </w:r>
    </w:p>
    <w:p w:rsidR="00FC65E7" w:rsidRDefault="005B18BD">
      <w:pPr>
        <w:pStyle w:val="a9"/>
        <w:tabs>
          <w:tab w:val="left" w:pos="2000"/>
        </w:tabs>
        <w:spacing w:beforeLines="65" w:before="156" w:line="365" w:lineRule="auto"/>
        <w:ind w:left="651" w:firstLineChars="200"/>
        <w:jc w:val="both"/>
        <w:rPr>
          <w:sz w:val="24"/>
        </w:rPr>
      </w:pPr>
      <w:r>
        <w:rPr>
          <w:rFonts w:hint="eastAsia"/>
          <w:sz w:val="24"/>
          <w:lang w:eastAsia="zh-CN"/>
        </w:rPr>
        <w:t>17.8.5</w:t>
      </w:r>
      <w:r>
        <w:rPr>
          <w:sz w:val="24"/>
        </w:rPr>
        <w:t>磋商文件规定的其他情形。</w:t>
      </w:r>
    </w:p>
    <w:p w:rsidR="00FC65E7" w:rsidRDefault="005B18BD">
      <w:pPr>
        <w:pStyle w:val="a9"/>
        <w:tabs>
          <w:tab w:val="left" w:pos="1763"/>
        </w:tabs>
        <w:spacing w:beforeLines="65" w:before="156" w:line="365" w:lineRule="auto"/>
        <w:ind w:left="651" w:firstLineChars="200"/>
        <w:jc w:val="both"/>
        <w:rPr>
          <w:sz w:val="24"/>
        </w:rPr>
      </w:pPr>
      <w:r>
        <w:rPr>
          <w:rFonts w:hint="eastAsia"/>
          <w:sz w:val="24"/>
          <w:lang w:eastAsia="zh-CN"/>
        </w:rPr>
        <w:t>17.9</w:t>
      </w:r>
      <w:r>
        <w:rPr>
          <w:sz w:val="24"/>
        </w:rPr>
        <w:t>如开启时供应商对本单位磋商保证金缴纳情况有疑义，供应商应在开</w:t>
      </w:r>
      <w:r>
        <w:rPr>
          <w:spacing w:val="-5"/>
          <w:sz w:val="24"/>
        </w:rPr>
        <w:t>启结束前向采购人提交书面申请核实保证金缴纳情况。由银行或保险公司核实后</w:t>
      </w:r>
      <w:r>
        <w:rPr>
          <w:sz w:val="24"/>
        </w:rPr>
        <w:t>出具书面材料予以答复。</w:t>
      </w:r>
    </w:p>
    <w:p w:rsidR="00FC65E7" w:rsidRDefault="005B18BD">
      <w:pPr>
        <w:pStyle w:val="8"/>
        <w:spacing w:beforeLines="65" w:before="156" w:line="365" w:lineRule="auto"/>
        <w:ind w:leftChars="215" w:left="473" w:firstLineChars="74" w:firstLine="178"/>
        <w:rPr>
          <w:b w:val="0"/>
        </w:rPr>
      </w:pPr>
      <w:r>
        <w:t>18.响应文件的加密</w:t>
      </w:r>
    </w:p>
    <w:p w:rsidR="00FC65E7" w:rsidRDefault="005B18BD" w:rsidP="005B18BD">
      <w:pPr>
        <w:pStyle w:val="a9"/>
        <w:tabs>
          <w:tab w:val="left" w:pos="1820"/>
        </w:tabs>
        <w:spacing w:beforeLines="65" w:before="156" w:line="365" w:lineRule="auto"/>
        <w:ind w:leftChars="215" w:left="473" w:firstLineChars="274" w:firstLine="638"/>
        <w:jc w:val="both"/>
        <w:rPr>
          <w:sz w:val="24"/>
        </w:rPr>
      </w:pPr>
      <w:r>
        <w:rPr>
          <w:rFonts w:hint="eastAsia"/>
          <w:spacing w:val="-7"/>
          <w:sz w:val="24"/>
          <w:lang w:eastAsia="zh-CN"/>
        </w:rPr>
        <w:t>18.1</w:t>
      </w:r>
      <w:r>
        <w:rPr>
          <w:spacing w:val="-7"/>
          <w:sz w:val="24"/>
        </w:rPr>
        <w:t xml:space="preserve">供应商在供应商客户端中生成响应文件并完成签章之后，使用 </w:t>
      </w:r>
      <w:r>
        <w:rPr>
          <w:sz w:val="24"/>
        </w:rPr>
        <w:t>CA</w:t>
      </w:r>
      <w:r>
        <w:rPr>
          <w:spacing w:val="-26"/>
          <w:sz w:val="24"/>
        </w:rPr>
        <w:t xml:space="preserve"> 证书</w:t>
      </w:r>
      <w:r>
        <w:rPr>
          <w:sz w:val="24"/>
        </w:rPr>
        <w:t>在供应商客户端中对响应文件进行加密。</w:t>
      </w:r>
    </w:p>
    <w:p w:rsidR="00FC65E7" w:rsidRDefault="005B18BD" w:rsidP="005B18BD">
      <w:pPr>
        <w:pStyle w:val="a9"/>
        <w:tabs>
          <w:tab w:val="left" w:pos="1820"/>
        </w:tabs>
        <w:spacing w:beforeLines="65" w:before="156" w:line="365" w:lineRule="auto"/>
        <w:ind w:leftChars="215" w:left="473" w:firstLineChars="274" w:firstLine="655"/>
        <w:jc w:val="both"/>
        <w:rPr>
          <w:sz w:val="24"/>
        </w:rPr>
      </w:pPr>
      <w:r>
        <w:rPr>
          <w:rFonts w:hint="eastAsia"/>
          <w:spacing w:val="-1"/>
          <w:sz w:val="24"/>
          <w:lang w:eastAsia="zh-CN"/>
        </w:rPr>
        <w:t>18.2</w:t>
      </w:r>
      <w:r>
        <w:rPr>
          <w:spacing w:val="-1"/>
          <w:sz w:val="24"/>
        </w:rPr>
        <w:t>供应商应在供应商客户端中对加密的响应文件进行解密验证，以防止</w:t>
      </w:r>
      <w:r>
        <w:rPr>
          <w:sz w:val="24"/>
        </w:rPr>
        <w:t>响应文件加密异常，在开启时无法解密。</w:t>
      </w:r>
    </w:p>
    <w:p w:rsidR="00FC65E7" w:rsidRDefault="005B18BD" w:rsidP="005B18BD">
      <w:pPr>
        <w:pStyle w:val="a9"/>
        <w:tabs>
          <w:tab w:val="left" w:pos="1820"/>
        </w:tabs>
        <w:spacing w:beforeLines="65" w:before="156" w:line="365" w:lineRule="auto"/>
        <w:ind w:leftChars="215" w:left="473" w:firstLineChars="274" w:firstLine="644"/>
        <w:jc w:val="both"/>
        <w:rPr>
          <w:sz w:val="24"/>
        </w:rPr>
      </w:pPr>
      <w:r>
        <w:rPr>
          <w:rFonts w:hint="eastAsia"/>
          <w:spacing w:val="-5"/>
          <w:sz w:val="24"/>
          <w:lang w:eastAsia="zh-CN"/>
        </w:rPr>
        <w:t>18.3</w:t>
      </w:r>
      <w:r>
        <w:rPr>
          <w:spacing w:val="-5"/>
          <w:sz w:val="24"/>
        </w:rPr>
        <w:t xml:space="preserve">供应商应保证加密响应文件的 </w:t>
      </w:r>
      <w:r>
        <w:rPr>
          <w:sz w:val="24"/>
        </w:rPr>
        <w:t>CA</w:t>
      </w:r>
      <w:r>
        <w:rPr>
          <w:spacing w:val="-12"/>
          <w:sz w:val="24"/>
        </w:rPr>
        <w:t xml:space="preserve"> 证书有效期在开启时间之前。若 </w:t>
      </w:r>
      <w:r>
        <w:rPr>
          <w:sz w:val="24"/>
        </w:rPr>
        <w:t xml:space="preserve">CA </w:t>
      </w:r>
      <w:r>
        <w:rPr>
          <w:spacing w:val="-3"/>
          <w:sz w:val="24"/>
        </w:rPr>
        <w:t xml:space="preserve">证书有效期临近开启时间，建议供应商提前办理 </w:t>
      </w:r>
      <w:r>
        <w:rPr>
          <w:sz w:val="24"/>
        </w:rPr>
        <w:t>CA</w:t>
      </w:r>
      <w:r>
        <w:rPr>
          <w:spacing w:val="-9"/>
          <w:sz w:val="24"/>
        </w:rPr>
        <w:t xml:space="preserve"> 证书续期，以免开启时无法</w:t>
      </w:r>
      <w:r>
        <w:rPr>
          <w:sz w:val="24"/>
        </w:rPr>
        <w:t>进行解密。</w:t>
      </w:r>
    </w:p>
    <w:p w:rsidR="00FC65E7" w:rsidRDefault="005B18BD" w:rsidP="005B18BD">
      <w:pPr>
        <w:pStyle w:val="a9"/>
        <w:tabs>
          <w:tab w:val="left" w:pos="1820"/>
        </w:tabs>
        <w:spacing w:beforeLines="65" w:before="156" w:line="365" w:lineRule="auto"/>
        <w:ind w:leftChars="215" w:left="473" w:firstLineChars="274" w:firstLine="644"/>
        <w:jc w:val="both"/>
        <w:rPr>
          <w:spacing w:val="-5"/>
          <w:sz w:val="24"/>
          <w:lang w:eastAsia="zh-CN"/>
        </w:rPr>
      </w:pPr>
      <w:r>
        <w:rPr>
          <w:rFonts w:hint="eastAsia"/>
          <w:spacing w:val="-5"/>
          <w:sz w:val="24"/>
          <w:lang w:eastAsia="zh-CN"/>
        </w:rPr>
        <w:t>18.4电子投标文件包括“电子加密投标文件”和“备份投标文件”，在投标文件编制完成后同时生成。</w:t>
      </w:r>
    </w:p>
    <w:p w:rsidR="00FC65E7" w:rsidRDefault="005B18BD" w:rsidP="005B18BD">
      <w:pPr>
        <w:pStyle w:val="a9"/>
        <w:tabs>
          <w:tab w:val="left" w:pos="1820"/>
        </w:tabs>
        <w:spacing w:beforeLines="65" w:before="156" w:line="365" w:lineRule="auto"/>
        <w:ind w:leftChars="215" w:left="473" w:firstLineChars="274" w:firstLine="644"/>
        <w:jc w:val="both"/>
        <w:rPr>
          <w:spacing w:val="-5"/>
          <w:sz w:val="24"/>
          <w:lang w:eastAsia="zh-CN"/>
        </w:rPr>
      </w:pPr>
      <w:r>
        <w:rPr>
          <w:spacing w:val="-5"/>
          <w:sz w:val="24"/>
          <w:lang w:eastAsia="zh-CN"/>
        </w:rPr>
        <w:t>1、“电子加密投标文件”是指通过“政采云电子交易客户端”完成投标文件编制后生成并加密的数据电文形式的投标文件。</w:t>
      </w:r>
    </w:p>
    <w:p w:rsidR="00FC65E7" w:rsidRDefault="005B18BD" w:rsidP="005B18BD">
      <w:pPr>
        <w:pStyle w:val="a9"/>
        <w:tabs>
          <w:tab w:val="left" w:pos="1820"/>
        </w:tabs>
        <w:spacing w:beforeLines="65" w:before="156" w:line="365" w:lineRule="auto"/>
        <w:ind w:leftChars="215" w:left="473" w:firstLineChars="274" w:firstLine="644"/>
        <w:jc w:val="both"/>
        <w:rPr>
          <w:spacing w:val="-5"/>
          <w:sz w:val="24"/>
          <w:lang w:eastAsia="zh-CN"/>
        </w:rPr>
      </w:pPr>
      <w:r>
        <w:rPr>
          <w:spacing w:val="-5"/>
          <w:sz w:val="24"/>
          <w:lang w:eastAsia="zh-CN"/>
        </w:rPr>
        <w:t>2、“备份投标文件”是指与“电子加密投标文件”同时生成的数据电文形式的电子文件（备份标书，用于供应商标书解密异常时应急使用），其他方式编制的备份投标文件视为无效备份投标文件。</w:t>
      </w:r>
    </w:p>
    <w:p w:rsidR="00FC65E7" w:rsidRDefault="005B18BD" w:rsidP="005B18BD">
      <w:pPr>
        <w:pStyle w:val="a9"/>
        <w:tabs>
          <w:tab w:val="left" w:pos="1820"/>
        </w:tabs>
        <w:spacing w:beforeLines="65" w:before="156" w:line="365" w:lineRule="auto"/>
        <w:ind w:leftChars="215" w:left="473" w:firstLineChars="74" w:firstLine="163"/>
        <w:jc w:val="both"/>
      </w:pPr>
      <w:r>
        <w:rPr>
          <w:rFonts w:hint="eastAsia"/>
        </w:rPr>
        <w:t>投标文件份数及要求：</w:t>
      </w:r>
      <w:r>
        <w:t>1、一份电子加密标书（“.jmbs”格式），一份备份标书文件（“.bfbs”格式）。2、每份电子投标文件应包括资格证明文件和商务及技术文件两部分。</w:t>
      </w:r>
    </w:p>
    <w:p w:rsidR="00FC65E7" w:rsidRDefault="005B18BD" w:rsidP="005B18BD">
      <w:pPr>
        <w:pStyle w:val="a9"/>
        <w:tabs>
          <w:tab w:val="left" w:pos="1760"/>
        </w:tabs>
        <w:spacing w:beforeLines="65" w:before="156" w:line="365" w:lineRule="auto"/>
        <w:ind w:leftChars="215" w:left="473" w:firstLineChars="274" w:firstLine="658"/>
        <w:rPr>
          <w:sz w:val="24"/>
        </w:rPr>
      </w:pPr>
      <w:r>
        <w:rPr>
          <w:rFonts w:hint="eastAsia"/>
          <w:sz w:val="24"/>
          <w:lang w:eastAsia="zh-CN"/>
        </w:rPr>
        <w:t>18.5</w:t>
      </w:r>
      <w:r>
        <w:rPr>
          <w:sz w:val="24"/>
        </w:rPr>
        <w:t>如果供应商未按上述要求加密并上传，采购代理机构对响应文件的误</w:t>
      </w:r>
      <w:r>
        <w:rPr>
          <w:spacing w:val="-17"/>
          <w:sz w:val="24"/>
        </w:rPr>
        <w:t>投、无法解密、传输错误等问题概不负责。对由此造成无法正常开启的响应文件，</w:t>
      </w:r>
      <w:r>
        <w:rPr>
          <w:sz w:val="24"/>
        </w:rPr>
        <w:t>采购代理机构有权予以拒绝，并退回供应商。</w:t>
      </w:r>
    </w:p>
    <w:p w:rsidR="00FC65E7" w:rsidRDefault="005B18BD" w:rsidP="005B18BD">
      <w:pPr>
        <w:pStyle w:val="a9"/>
        <w:tabs>
          <w:tab w:val="left" w:pos="1760"/>
        </w:tabs>
        <w:spacing w:beforeLines="65" w:before="156" w:line="365" w:lineRule="auto"/>
        <w:ind w:leftChars="215" w:left="473" w:firstLineChars="274" w:firstLine="649"/>
        <w:rPr>
          <w:spacing w:val="-27"/>
          <w:sz w:val="24"/>
          <w:lang w:eastAsia="zh-CN"/>
        </w:rPr>
      </w:pPr>
      <w:r>
        <w:rPr>
          <w:rFonts w:hint="eastAsia"/>
          <w:spacing w:val="-3"/>
          <w:sz w:val="24"/>
          <w:lang w:eastAsia="zh-CN"/>
        </w:rPr>
        <w:t>18.6</w:t>
      </w:r>
      <w:r>
        <w:rPr>
          <w:spacing w:val="-3"/>
          <w:sz w:val="24"/>
        </w:rPr>
        <w:t xml:space="preserve">本项目采用不见面开启方式，无需提供电子响应文件 </w:t>
      </w:r>
      <w:r>
        <w:rPr>
          <w:sz w:val="24"/>
        </w:rPr>
        <w:t>U</w:t>
      </w:r>
      <w:r>
        <w:rPr>
          <w:spacing w:val="-27"/>
          <w:sz w:val="24"/>
        </w:rPr>
        <w:t xml:space="preserve"> 盘。</w:t>
      </w:r>
      <w:bookmarkStart w:id="50" w:name="19.响应文件的递交（上传）"/>
      <w:bookmarkEnd w:id="50"/>
    </w:p>
    <w:p w:rsidR="00FC65E7" w:rsidRDefault="005B18BD">
      <w:pPr>
        <w:pStyle w:val="8"/>
        <w:spacing w:beforeLines="65" w:before="156" w:line="365" w:lineRule="auto"/>
        <w:ind w:leftChars="215" w:left="473" w:firstLineChars="74" w:firstLine="178"/>
        <w:rPr>
          <w:b w:val="0"/>
        </w:rPr>
      </w:pPr>
      <w:r>
        <w:rPr>
          <w:rFonts w:hint="eastAsia"/>
        </w:rPr>
        <w:t>19</w:t>
      </w:r>
      <w:r>
        <w:t>.响应文件的递交（上传）</w:t>
      </w:r>
    </w:p>
    <w:p w:rsidR="00FC65E7" w:rsidRDefault="005B18BD" w:rsidP="005B18BD">
      <w:pPr>
        <w:pStyle w:val="a9"/>
        <w:tabs>
          <w:tab w:val="left" w:pos="1820"/>
        </w:tabs>
        <w:spacing w:beforeLines="65" w:before="156" w:line="365" w:lineRule="auto"/>
        <w:ind w:left="642" w:firstLineChars="200" w:firstLine="458"/>
        <w:rPr>
          <w:sz w:val="24"/>
        </w:rPr>
      </w:pPr>
      <w:r>
        <w:rPr>
          <w:rFonts w:hint="eastAsia"/>
          <w:spacing w:val="-11"/>
          <w:sz w:val="24"/>
          <w:lang w:eastAsia="zh-CN"/>
        </w:rPr>
        <w:t>19.1</w:t>
      </w:r>
      <w:r>
        <w:rPr>
          <w:spacing w:val="-11"/>
          <w:sz w:val="24"/>
        </w:rPr>
        <w:t>供应商应在“第一章 竞争性磋商公告”规定的响应文件递交截止时间</w:t>
      </w:r>
      <w:r>
        <w:rPr>
          <w:sz w:val="24"/>
        </w:rPr>
        <w:t>前递交（上传）响应文件。</w:t>
      </w:r>
    </w:p>
    <w:p w:rsidR="00FC65E7" w:rsidRDefault="005B18BD">
      <w:pPr>
        <w:pStyle w:val="a9"/>
        <w:tabs>
          <w:tab w:val="left" w:pos="1820"/>
        </w:tabs>
        <w:spacing w:beforeLines="65" w:before="156" w:line="365" w:lineRule="auto"/>
        <w:ind w:left="651" w:firstLineChars="200"/>
        <w:rPr>
          <w:sz w:val="24"/>
        </w:rPr>
      </w:pPr>
      <w:r>
        <w:rPr>
          <w:rFonts w:hint="eastAsia"/>
          <w:sz w:val="24"/>
          <w:lang w:eastAsia="zh-CN"/>
        </w:rPr>
        <w:t>19.2</w:t>
      </w:r>
      <w:r>
        <w:rPr>
          <w:sz w:val="24"/>
        </w:rPr>
        <w:t>供应商递交（上传）响应文件的地点见“第一章 竞争性磋商公告”。</w:t>
      </w:r>
    </w:p>
    <w:p w:rsidR="00FC65E7" w:rsidRDefault="005B18BD">
      <w:pPr>
        <w:pStyle w:val="a9"/>
        <w:tabs>
          <w:tab w:val="left" w:pos="1820"/>
        </w:tabs>
        <w:spacing w:beforeLines="65" w:before="156" w:line="365" w:lineRule="auto"/>
        <w:ind w:left="651" w:firstLineChars="200"/>
        <w:rPr>
          <w:sz w:val="24"/>
        </w:rPr>
      </w:pPr>
      <w:r>
        <w:rPr>
          <w:rFonts w:hint="eastAsia"/>
          <w:sz w:val="24"/>
          <w:lang w:eastAsia="zh-CN"/>
        </w:rPr>
        <w:t>19.3</w:t>
      </w:r>
      <w:r>
        <w:rPr>
          <w:sz w:val="24"/>
        </w:rPr>
        <w:t>供应商应充分评估集中同时递交响应文件带来的网络影响，尽量避开递交响应文件高峰时间，错峰进行递交。供应商递交全部的响应文件后可在政采云平台（项目采购—投标文件上传）中获取响应文件递交回执单。</w:t>
      </w:r>
    </w:p>
    <w:p w:rsidR="00FC65E7" w:rsidRDefault="005B18BD" w:rsidP="005B18BD">
      <w:pPr>
        <w:pStyle w:val="a9"/>
        <w:tabs>
          <w:tab w:val="left" w:pos="1820"/>
        </w:tabs>
        <w:spacing w:beforeLines="65" w:before="156" w:line="365" w:lineRule="auto"/>
        <w:ind w:left="650" w:firstLineChars="200" w:firstLine="478"/>
        <w:rPr>
          <w:sz w:val="24"/>
        </w:rPr>
      </w:pPr>
      <w:r>
        <w:rPr>
          <w:rFonts w:hint="eastAsia"/>
          <w:spacing w:val="-1"/>
          <w:sz w:val="24"/>
          <w:lang w:eastAsia="zh-CN"/>
        </w:rPr>
        <w:t>19.4</w:t>
      </w:r>
      <w:r>
        <w:rPr>
          <w:spacing w:val="-1"/>
          <w:sz w:val="24"/>
        </w:rPr>
        <w:t>供应商应在供应商客户端中下载未加密且完成签章的响应文件妥善保</w:t>
      </w:r>
      <w:r>
        <w:rPr>
          <w:sz w:val="24"/>
        </w:rPr>
        <w:t>存，以便启动应急开启程序时使用。</w:t>
      </w:r>
    </w:p>
    <w:p w:rsidR="00FC65E7" w:rsidRDefault="005B18BD" w:rsidP="005B18BD">
      <w:pPr>
        <w:pStyle w:val="a9"/>
        <w:tabs>
          <w:tab w:val="left" w:pos="1820"/>
        </w:tabs>
        <w:spacing w:beforeLines="65" w:before="156" w:line="365" w:lineRule="auto"/>
        <w:ind w:leftChars="215" w:left="473" w:firstLineChars="274" w:firstLine="655"/>
        <w:rPr>
          <w:spacing w:val="-1"/>
          <w:sz w:val="24"/>
        </w:rPr>
      </w:pPr>
      <w:r>
        <w:rPr>
          <w:rFonts w:hint="eastAsia"/>
          <w:spacing w:val="-1"/>
          <w:sz w:val="24"/>
        </w:rPr>
        <w:t>电子投标文件递交：（</w:t>
      </w:r>
      <w:r>
        <w:rPr>
          <w:rFonts w:hint="eastAsia"/>
          <w:spacing w:val="-1"/>
          <w:sz w:val="24"/>
          <w:lang w:eastAsia="zh-CN"/>
        </w:rPr>
        <w:t>1</w:t>
      </w:r>
      <w:r>
        <w:rPr>
          <w:rFonts w:hint="eastAsia"/>
          <w:spacing w:val="-1"/>
          <w:sz w:val="24"/>
        </w:rPr>
        <w:t>）供应商应于递交</w:t>
      </w:r>
      <w:r>
        <w:rPr>
          <w:rFonts w:hint="eastAsia"/>
          <w:spacing w:val="-1"/>
          <w:sz w:val="24"/>
          <w:lang w:eastAsia="zh-CN"/>
        </w:rPr>
        <w:t>截止时间</w:t>
      </w:r>
      <w:r>
        <w:rPr>
          <w:spacing w:val="-1"/>
          <w:sz w:val="24"/>
        </w:rPr>
        <w:t>之前将电子投标文件上传到“政采云”平台。应按照本项目磋商文件和政采云平台的要求编制、加密传输投标文件。供应商对不见面开评标系统的技术操作咨询，可通过https://edu.zcygov.cn/luban/xinjiang-e-biding 自助查询，也可在政采云帮助中心常见问题解答和操作流程讲解视频中自助查询，网址为：  https://service.zcygov.cn/#/help，“项目采购”—“操作流程－电子 招投标”—“政府采购项目电子交</w:t>
      </w:r>
      <w:r>
        <w:rPr>
          <w:rFonts w:hint="eastAsia"/>
          <w:spacing w:val="-1"/>
          <w:sz w:val="24"/>
        </w:rPr>
        <w:t>易管理操作指南－供应商”版面获取操</w:t>
      </w:r>
      <w:r>
        <w:rPr>
          <w:spacing w:val="-1"/>
          <w:sz w:val="24"/>
        </w:rPr>
        <w:t xml:space="preserve"> 作指南，同时对自助查询无法解决的问题可通过钉钉群及政采云在线客服获取服务支持。</w:t>
      </w:r>
    </w:p>
    <w:p w:rsidR="00FC65E7" w:rsidRDefault="005B18BD" w:rsidP="005B18BD">
      <w:pPr>
        <w:pStyle w:val="a9"/>
        <w:tabs>
          <w:tab w:val="left" w:pos="1820"/>
        </w:tabs>
        <w:spacing w:beforeLines="65" w:before="156" w:line="365" w:lineRule="auto"/>
        <w:ind w:leftChars="215" w:left="473" w:firstLineChars="274" w:firstLine="655"/>
        <w:rPr>
          <w:spacing w:val="-1"/>
          <w:sz w:val="24"/>
        </w:rPr>
      </w:pPr>
      <w:r>
        <w:rPr>
          <w:rFonts w:hint="eastAsia"/>
          <w:spacing w:val="-1"/>
          <w:sz w:val="24"/>
        </w:rPr>
        <w:t>（</w:t>
      </w:r>
      <w:r>
        <w:rPr>
          <w:spacing w:val="-1"/>
          <w:sz w:val="24"/>
        </w:rPr>
        <w:t>2）投标现场无需递交投标文件。</w:t>
      </w:r>
      <w:r>
        <w:rPr>
          <w:rFonts w:hint="eastAsia"/>
          <w:spacing w:val="-1"/>
          <w:sz w:val="24"/>
        </w:rPr>
        <w:t>本项目实行网上投标，采用电子投标文件。若供应商参与投标，自行承担投标一切费用。</w:t>
      </w:r>
    </w:p>
    <w:p w:rsidR="00FC65E7" w:rsidRDefault="005B18BD" w:rsidP="005B18BD">
      <w:pPr>
        <w:pStyle w:val="a9"/>
        <w:tabs>
          <w:tab w:val="left" w:pos="1820"/>
        </w:tabs>
        <w:spacing w:beforeLines="65" w:before="156" w:line="365" w:lineRule="auto"/>
        <w:ind w:leftChars="215" w:left="473" w:firstLineChars="274" w:firstLine="655"/>
        <w:rPr>
          <w:spacing w:val="-1"/>
          <w:sz w:val="24"/>
        </w:rPr>
      </w:pPr>
      <w:r>
        <w:rPr>
          <w:rFonts w:hint="eastAsia"/>
          <w:spacing w:val="-1"/>
          <w:sz w:val="24"/>
        </w:rPr>
        <w:t>各供应商应在开标前确保成为新疆维吾尔自治区政府采购网正式注册入库供应商，并完成</w:t>
      </w:r>
      <w:r>
        <w:rPr>
          <w:spacing w:val="-1"/>
          <w:sz w:val="24"/>
        </w:rPr>
        <w:t>CA数字证书申领。因未注册入库、未办理CA数字证书等原因造成无法投标或投标失败等后果由供应商自行承担。</w:t>
      </w:r>
    </w:p>
    <w:p w:rsidR="00FC65E7" w:rsidRDefault="005B18BD" w:rsidP="005B18BD">
      <w:pPr>
        <w:pStyle w:val="a9"/>
        <w:tabs>
          <w:tab w:val="left" w:pos="1820"/>
        </w:tabs>
        <w:spacing w:beforeLines="65" w:before="156" w:line="365" w:lineRule="auto"/>
        <w:ind w:leftChars="215" w:left="473" w:firstLineChars="274" w:firstLine="655"/>
        <w:rPr>
          <w:sz w:val="24"/>
          <w:lang w:eastAsia="zh-CN"/>
        </w:rPr>
      </w:pPr>
      <w:r>
        <w:rPr>
          <w:rFonts w:hint="eastAsia"/>
          <w:spacing w:val="-1"/>
          <w:sz w:val="24"/>
        </w:rPr>
        <w:t>投标供应商应当在投标截止时间前，将生成的“电子加密投标文件”上传递交至“政府采购云平台”。投标截止时间以后上传递交的投标文件将被“政府采购云平台”拒收。</w:t>
      </w:r>
    </w:p>
    <w:p w:rsidR="00FC65E7" w:rsidRDefault="005B18BD" w:rsidP="005B18BD">
      <w:pPr>
        <w:pStyle w:val="a9"/>
        <w:tabs>
          <w:tab w:val="left" w:pos="1760"/>
        </w:tabs>
        <w:spacing w:beforeLines="65" w:before="156" w:line="365" w:lineRule="auto"/>
        <w:ind w:left="649" w:firstLineChars="200" w:firstLine="476"/>
        <w:rPr>
          <w:spacing w:val="-2"/>
          <w:sz w:val="24"/>
          <w:lang w:eastAsia="zh-CN"/>
        </w:rPr>
      </w:pPr>
      <w:r>
        <w:rPr>
          <w:rFonts w:hint="eastAsia"/>
          <w:spacing w:val="-2"/>
          <w:sz w:val="24"/>
          <w:lang w:eastAsia="zh-CN"/>
        </w:rPr>
        <w:t>19.5</w:t>
      </w:r>
      <w:r>
        <w:rPr>
          <w:spacing w:val="-2"/>
          <w:sz w:val="24"/>
        </w:rPr>
        <w:t>供应商所递交的响应文件不予退还。</w:t>
      </w:r>
      <w:bookmarkStart w:id="51" w:name="20.拒收"/>
      <w:bookmarkEnd w:id="51"/>
    </w:p>
    <w:p w:rsidR="00FC65E7" w:rsidRDefault="005B18BD">
      <w:pPr>
        <w:pStyle w:val="8"/>
        <w:spacing w:beforeLines="65" w:before="156" w:line="365" w:lineRule="auto"/>
        <w:ind w:leftChars="215" w:left="473" w:firstLineChars="74" w:firstLine="178"/>
        <w:rPr>
          <w:b w:val="0"/>
        </w:rPr>
      </w:pPr>
      <w:r>
        <w:t>20.拒收</w:t>
      </w:r>
    </w:p>
    <w:p w:rsidR="00FC65E7" w:rsidRDefault="005B18BD" w:rsidP="005B18BD">
      <w:pPr>
        <w:pStyle w:val="a4"/>
        <w:spacing w:beforeLines="65" w:before="156" w:line="365" w:lineRule="auto"/>
        <w:ind w:leftChars="215" w:left="473" w:firstLineChars="274" w:firstLine="658"/>
      </w:pPr>
      <w:r>
        <w:t>20.1</w:t>
      </w:r>
      <w:r>
        <w:rPr>
          <w:spacing w:val="-9"/>
        </w:rPr>
        <w:t>过递交响应文件的截止时间或者不按照本章要求加密的响应文件，</w:t>
      </w:r>
      <w:r>
        <w:t>交易系统应当拒收。</w:t>
      </w:r>
    </w:p>
    <w:p w:rsidR="00FC65E7" w:rsidRDefault="005B18BD">
      <w:pPr>
        <w:pStyle w:val="8"/>
        <w:tabs>
          <w:tab w:val="left" w:pos="1104"/>
        </w:tabs>
        <w:spacing w:beforeLines="65" w:before="156" w:line="365" w:lineRule="auto"/>
        <w:ind w:left="651"/>
      </w:pPr>
      <w:bookmarkStart w:id="52" w:name="21.响应文件的修改与撤回"/>
      <w:bookmarkEnd w:id="52"/>
      <w:r>
        <w:rPr>
          <w:rFonts w:hint="eastAsia"/>
          <w:lang w:eastAsia="zh-CN"/>
        </w:rPr>
        <w:t>21.</w:t>
      </w:r>
      <w:r>
        <w:t>响应文件的修改与撤回</w:t>
      </w:r>
    </w:p>
    <w:p w:rsidR="00FC65E7" w:rsidRDefault="005B18BD" w:rsidP="005B18BD">
      <w:pPr>
        <w:pStyle w:val="a9"/>
        <w:tabs>
          <w:tab w:val="left" w:pos="1760"/>
        </w:tabs>
        <w:spacing w:beforeLines="65" w:before="156" w:line="365" w:lineRule="auto"/>
        <w:ind w:left="646" w:firstLineChars="200" w:firstLine="468"/>
        <w:rPr>
          <w:sz w:val="24"/>
        </w:rPr>
      </w:pPr>
      <w:r>
        <w:rPr>
          <w:rFonts w:hint="eastAsia"/>
          <w:spacing w:val="-6"/>
          <w:sz w:val="24"/>
          <w:lang w:eastAsia="zh-CN"/>
        </w:rPr>
        <w:t>21.1</w:t>
      </w:r>
      <w:r>
        <w:rPr>
          <w:spacing w:val="-6"/>
          <w:sz w:val="24"/>
        </w:rPr>
        <w:t>供应商在“第一章 竞争性磋商公告”规定的响应文件递交截止时间之</w:t>
      </w:r>
      <w:r>
        <w:rPr>
          <w:spacing w:val="-10"/>
          <w:sz w:val="24"/>
        </w:rPr>
        <w:t>前，可在政府采购电子交易云平台上随时撤回已上传的电子响应文件，将修</w:t>
      </w:r>
      <w:r>
        <w:rPr>
          <w:sz w:val="24"/>
        </w:rPr>
        <w:t>改好的电子响应文件在响应文件递交截止时间前重新上传到政府采购电子交易云平台的指定位置。</w:t>
      </w:r>
    </w:p>
    <w:p w:rsidR="00FC65E7" w:rsidRDefault="005B18BD">
      <w:pPr>
        <w:pStyle w:val="8"/>
        <w:tabs>
          <w:tab w:val="left" w:pos="1104"/>
        </w:tabs>
        <w:spacing w:beforeLines="65" w:before="156" w:line="365" w:lineRule="auto"/>
        <w:ind w:left="651"/>
      </w:pPr>
      <w:bookmarkStart w:id="53" w:name="22.实物样品"/>
      <w:bookmarkEnd w:id="53"/>
      <w:r>
        <w:rPr>
          <w:rFonts w:hint="eastAsia"/>
          <w:lang w:eastAsia="zh-CN"/>
        </w:rPr>
        <w:t>22.</w:t>
      </w:r>
      <w:r>
        <w:t>实物样品</w:t>
      </w:r>
    </w:p>
    <w:p w:rsidR="00FC65E7" w:rsidRDefault="005B18BD" w:rsidP="005B18BD">
      <w:pPr>
        <w:pStyle w:val="a9"/>
        <w:tabs>
          <w:tab w:val="left" w:pos="1701"/>
        </w:tabs>
        <w:spacing w:beforeLines="65" w:before="156" w:line="365" w:lineRule="auto"/>
        <w:ind w:left="638" w:firstLineChars="200" w:firstLine="446"/>
        <w:rPr>
          <w:sz w:val="24"/>
        </w:rPr>
      </w:pPr>
      <w:r>
        <w:rPr>
          <w:rFonts w:hint="eastAsia"/>
          <w:spacing w:val="-17"/>
          <w:sz w:val="24"/>
          <w:lang w:eastAsia="zh-CN"/>
        </w:rPr>
        <w:t>22.1</w:t>
      </w:r>
      <w:r>
        <w:rPr>
          <w:spacing w:val="-17"/>
          <w:sz w:val="24"/>
        </w:rPr>
        <w:t xml:space="preserve">“供应商须知前附表”要求提供样品的，样品的具体要求及评审详见“ </w:t>
      </w:r>
      <w:r>
        <w:rPr>
          <w:spacing w:val="-4"/>
          <w:sz w:val="24"/>
        </w:rPr>
        <w:t>第三章 项目采购需求”和“第四章 评审方法及标准”。</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22.2</w:t>
      </w:r>
      <w:r>
        <w:rPr>
          <w:sz w:val="24"/>
        </w:rPr>
        <w:t>样品退还：未成交的供应商应按照“供应商须知前附表”要求自行联</w:t>
      </w:r>
      <w:r>
        <w:rPr>
          <w:spacing w:val="-7"/>
          <w:sz w:val="24"/>
        </w:rPr>
        <w:t>系采购人取回递交样品；成交供应商的样品由采购人进行保管、封存，并作为履</w:t>
      </w:r>
      <w:r>
        <w:rPr>
          <w:sz w:val="24"/>
        </w:rPr>
        <w:t>约验收的参考（竞争性磋商文件另有规定的从其规定）。</w:t>
      </w:r>
    </w:p>
    <w:p w:rsidR="00FC65E7" w:rsidRDefault="005B18BD">
      <w:pPr>
        <w:pStyle w:val="8"/>
        <w:tabs>
          <w:tab w:val="left" w:pos="1104"/>
        </w:tabs>
        <w:spacing w:beforeLines="65" w:before="156" w:line="365" w:lineRule="auto"/>
        <w:ind w:left="651"/>
      </w:pPr>
      <w:bookmarkStart w:id="54" w:name="23.项目演示"/>
      <w:bookmarkEnd w:id="54"/>
      <w:r>
        <w:rPr>
          <w:rFonts w:hint="eastAsia"/>
          <w:lang w:eastAsia="zh-CN"/>
        </w:rPr>
        <w:t>23.</w:t>
      </w:r>
      <w:r>
        <w:t>项目演示</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23.1</w:t>
      </w:r>
      <w:r>
        <w:rPr>
          <w:sz w:val="24"/>
        </w:rPr>
        <w:t>要求供应商进行演示的，演示要求详见“供应商须知前附表”。</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23.2</w:t>
      </w:r>
      <w:r>
        <w:rPr>
          <w:spacing w:val="-1"/>
          <w:sz w:val="24"/>
        </w:rPr>
        <w:t>演示的评审详见“第三章 项目采购需求”和“第四章 评审方法及标</w:t>
      </w:r>
      <w:r>
        <w:rPr>
          <w:sz w:val="24"/>
        </w:rPr>
        <w:t>准”</w:t>
      </w:r>
    </w:p>
    <w:p w:rsidR="00FC65E7" w:rsidRDefault="005B18BD">
      <w:pPr>
        <w:pStyle w:val="8"/>
        <w:spacing w:beforeLines="65" w:before="156" w:line="365" w:lineRule="auto"/>
        <w:ind w:leftChars="215" w:left="473" w:firstLineChars="74" w:firstLine="178"/>
        <w:rPr>
          <w:lang w:eastAsia="zh-CN"/>
        </w:rPr>
      </w:pPr>
      <w:bookmarkStart w:id="55" w:name="（五）响应文件开启"/>
      <w:bookmarkEnd w:id="55"/>
      <w:r>
        <w:t>（五）响应文件开启</w:t>
      </w:r>
      <w:bookmarkStart w:id="56" w:name="24.响应文件开启"/>
      <w:bookmarkEnd w:id="56"/>
    </w:p>
    <w:p w:rsidR="00FC65E7" w:rsidRDefault="005B18BD">
      <w:pPr>
        <w:pStyle w:val="8"/>
        <w:spacing w:beforeLines="65" w:before="156" w:line="365" w:lineRule="auto"/>
        <w:ind w:leftChars="215" w:left="473" w:firstLineChars="74" w:firstLine="178"/>
      </w:pPr>
      <w:r>
        <w:t>24.响应文件开启</w:t>
      </w:r>
    </w:p>
    <w:p w:rsidR="00FC65E7" w:rsidRDefault="005B18BD" w:rsidP="005B18BD">
      <w:pPr>
        <w:spacing w:beforeLines="65" w:before="156" w:line="365" w:lineRule="auto"/>
        <w:ind w:leftChars="215" w:left="473" w:firstLineChars="274" w:firstLine="658"/>
        <w:rPr>
          <w:sz w:val="24"/>
          <w:lang w:eastAsia="zh-CN"/>
        </w:rPr>
      </w:pPr>
      <w:r>
        <w:rPr>
          <w:sz w:val="24"/>
        </w:rPr>
        <w:t>24.1供应商应按照“第一章 竞争性磋商公告”中的要求参与开启。</w:t>
      </w:r>
      <w:bookmarkStart w:id="57" w:name="25.开启时间和地点"/>
      <w:bookmarkEnd w:id="57"/>
    </w:p>
    <w:p w:rsidR="00FC65E7" w:rsidRDefault="005B18BD">
      <w:pPr>
        <w:pStyle w:val="8"/>
        <w:spacing w:beforeLines="65" w:before="156" w:line="365" w:lineRule="auto"/>
        <w:ind w:leftChars="215" w:left="473" w:firstLineChars="74" w:firstLine="178"/>
        <w:rPr>
          <w:b w:val="0"/>
        </w:rPr>
      </w:pPr>
      <w:r>
        <w:t>25.开启时间和地点</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25.1</w:t>
      </w:r>
      <w:r>
        <w:rPr>
          <w:sz w:val="24"/>
        </w:rPr>
        <w:t>开启时间和地点</w:t>
      </w:r>
    </w:p>
    <w:p w:rsidR="00FC65E7" w:rsidRDefault="005B18BD" w:rsidP="005B18BD">
      <w:pPr>
        <w:pStyle w:val="a9"/>
        <w:tabs>
          <w:tab w:val="left" w:pos="1821"/>
        </w:tabs>
        <w:spacing w:beforeLines="65" w:before="156" w:line="365" w:lineRule="auto"/>
        <w:ind w:leftChars="215" w:left="473" w:firstLineChars="74" w:firstLine="172"/>
        <w:jc w:val="both"/>
      </w:pPr>
      <w:r>
        <w:rPr>
          <w:rFonts w:hint="eastAsia"/>
          <w:spacing w:val="-8"/>
          <w:sz w:val="24"/>
          <w:lang w:eastAsia="zh-CN"/>
        </w:rPr>
        <w:t>（1）</w:t>
      </w:r>
      <w:r>
        <w:rPr>
          <w:spacing w:val="-8"/>
          <w:sz w:val="24"/>
          <w:lang w:eastAsia="zh-CN"/>
        </w:rPr>
        <w:t>递交响应文件截止时间前，供应商登录供应商客户端，通过供应商客户端进入交易系统“开标大厅”选择所投项目（或采购包）完成项目签到工作。</w:t>
      </w:r>
    </w:p>
    <w:p w:rsidR="00FC65E7" w:rsidRDefault="005B18BD" w:rsidP="005B18BD">
      <w:pPr>
        <w:pStyle w:val="a9"/>
        <w:tabs>
          <w:tab w:val="left" w:pos="1821"/>
        </w:tabs>
        <w:spacing w:beforeLines="65" w:before="156" w:line="365" w:lineRule="auto"/>
        <w:ind w:leftChars="215" w:left="473" w:firstLineChars="74" w:firstLine="172"/>
        <w:jc w:val="both"/>
        <w:rPr>
          <w:sz w:val="24"/>
        </w:rPr>
      </w:pPr>
      <w:r>
        <w:rPr>
          <w:rFonts w:hint="eastAsia"/>
          <w:spacing w:val="-8"/>
          <w:sz w:val="24"/>
          <w:lang w:eastAsia="zh-CN"/>
        </w:rPr>
        <w:t>（2）</w:t>
      </w:r>
      <w:r>
        <w:rPr>
          <w:spacing w:val="-8"/>
          <w:sz w:val="24"/>
        </w:rPr>
        <w:t>在“第一章 竞争性磋商公告”规定的递交响应文件截止时间、开启</w:t>
      </w:r>
      <w:r>
        <w:rPr>
          <w:spacing w:val="-11"/>
          <w:sz w:val="24"/>
        </w:rPr>
        <w:t>时间及地点，采购代理机构通过政府采购电子交易云平台的“政采云远程开</w:t>
      </w:r>
      <w:r>
        <w:rPr>
          <w:spacing w:val="-4"/>
          <w:sz w:val="24"/>
        </w:rPr>
        <w:t>标大厅”组织响应文件开启工作。</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25.2</w:t>
      </w:r>
      <w:r>
        <w:rPr>
          <w:sz w:val="24"/>
        </w:rPr>
        <w:t>响应文件开启：递交响应文件截止时间到后，工作人员启动开始解密</w:t>
      </w:r>
      <w:r>
        <w:rPr>
          <w:spacing w:val="-10"/>
          <w:sz w:val="24"/>
        </w:rPr>
        <w:t>指令，供应商应当按照“供应商须知前附表”规定及时进行响应文件解密，完成</w:t>
      </w:r>
      <w:r>
        <w:rPr>
          <w:sz w:val="24"/>
        </w:rPr>
        <w:t>响应文件开启工作。</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25.3</w:t>
      </w:r>
      <w:r>
        <w:rPr>
          <w:sz w:val="24"/>
        </w:rPr>
        <w:t>规定的时间内，非因政府采购电子交易云平台原因造成响应文件</w:t>
      </w:r>
      <w:r>
        <w:rPr>
          <w:spacing w:val="-11"/>
          <w:sz w:val="24"/>
        </w:rPr>
        <w:t>未解密的，视为供应商撤回响应文件。停止解密后，已解密开启的响应文件不足</w:t>
      </w:r>
      <w:r>
        <w:rPr>
          <w:sz w:val="24"/>
        </w:rPr>
        <w:t>3</w:t>
      </w:r>
      <w:r>
        <w:rPr>
          <w:spacing w:val="-8"/>
          <w:sz w:val="24"/>
        </w:rPr>
        <w:t xml:space="preserve"> 家的，应当终止采购活动。</w:t>
      </w:r>
    </w:p>
    <w:p w:rsidR="00FC65E7" w:rsidRDefault="005B18BD" w:rsidP="005B18BD">
      <w:pPr>
        <w:pStyle w:val="a9"/>
        <w:tabs>
          <w:tab w:val="left" w:pos="1760"/>
        </w:tabs>
        <w:spacing w:beforeLines="65" w:before="156" w:line="365" w:lineRule="auto"/>
        <w:ind w:left="648" w:firstLineChars="200" w:firstLine="474"/>
        <w:rPr>
          <w:sz w:val="24"/>
        </w:rPr>
      </w:pPr>
      <w:r>
        <w:rPr>
          <w:rFonts w:hint="eastAsia"/>
          <w:spacing w:val="-3"/>
          <w:sz w:val="24"/>
          <w:lang w:eastAsia="zh-CN"/>
        </w:rPr>
        <w:t>25.4</w:t>
      </w:r>
      <w:r>
        <w:rPr>
          <w:spacing w:val="-3"/>
          <w:sz w:val="24"/>
        </w:rPr>
        <w:t>供应商或其授权代表对响应文件开启过程有疑义的，以及认为采购人、</w:t>
      </w:r>
      <w:r>
        <w:rPr>
          <w:spacing w:val="-5"/>
          <w:sz w:val="24"/>
        </w:rPr>
        <w:t>采购代理机构相关工作人员有需要回避的情形的，应在开启会议中提出询问或者</w:t>
      </w:r>
      <w:r>
        <w:rPr>
          <w:spacing w:val="-11"/>
          <w:sz w:val="24"/>
        </w:rPr>
        <w:t>回避申请。采购人、采购代理机构对供应商授权代表提出的询问或者回避申请应当及时处理。</w:t>
      </w:r>
    </w:p>
    <w:p w:rsidR="00FC65E7" w:rsidRDefault="005B18BD">
      <w:pPr>
        <w:pStyle w:val="a9"/>
        <w:tabs>
          <w:tab w:val="left" w:pos="1760"/>
        </w:tabs>
        <w:spacing w:beforeLines="65" w:before="156" w:line="365" w:lineRule="auto"/>
        <w:ind w:left="651" w:firstLineChars="200"/>
        <w:rPr>
          <w:sz w:val="24"/>
          <w:lang w:eastAsia="zh-CN"/>
        </w:rPr>
      </w:pPr>
      <w:r>
        <w:rPr>
          <w:rFonts w:hint="eastAsia"/>
          <w:sz w:val="24"/>
          <w:lang w:eastAsia="zh-CN"/>
        </w:rPr>
        <w:t>25.5</w:t>
      </w:r>
      <w:r>
        <w:rPr>
          <w:sz w:val="24"/>
        </w:rPr>
        <w:t>供应商未参加开启的，视同认可开启结果。</w:t>
      </w:r>
    </w:p>
    <w:p w:rsidR="00FC65E7" w:rsidRDefault="005B18BD">
      <w:pPr>
        <w:pStyle w:val="8"/>
        <w:spacing w:beforeLines="65" w:before="156" w:line="365" w:lineRule="auto"/>
        <w:ind w:leftChars="215" w:left="473" w:firstLineChars="74" w:firstLine="178"/>
      </w:pPr>
      <w:bookmarkStart w:id="58" w:name="（六）资格审查"/>
      <w:bookmarkEnd w:id="58"/>
      <w:r>
        <w:t>（六）资格审查</w:t>
      </w:r>
    </w:p>
    <w:p w:rsidR="00FC65E7" w:rsidRDefault="005B18BD">
      <w:pPr>
        <w:pStyle w:val="8"/>
        <w:spacing w:beforeLines="65" w:before="156" w:line="365" w:lineRule="auto"/>
        <w:ind w:leftChars="215" w:left="473" w:firstLineChars="74" w:firstLine="178"/>
        <w:rPr>
          <w:b w:val="0"/>
        </w:rPr>
      </w:pPr>
      <w:bookmarkStart w:id="59" w:name="26.资格审查及审查主体"/>
      <w:bookmarkEnd w:id="59"/>
      <w:r>
        <w:rPr>
          <w:rFonts w:hint="eastAsia"/>
        </w:rPr>
        <w:t>26.</w:t>
      </w:r>
      <w:r>
        <w:t>资格审查及审查主体</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26.1</w:t>
      </w:r>
      <w:r>
        <w:rPr>
          <w:spacing w:val="-1"/>
          <w:sz w:val="24"/>
        </w:rPr>
        <w:t>开启结束后，磋商小组依据法律法规和本竞争性磋商文件的规定，依</w:t>
      </w:r>
      <w:r>
        <w:rPr>
          <w:sz w:val="24"/>
        </w:rPr>
        <w:t>法对供应商资格进行审查，以确定供应商是否具备磋商资格。</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26.2</w:t>
      </w:r>
      <w:r>
        <w:rPr>
          <w:sz w:val="24"/>
        </w:rPr>
        <w:t>资格审查按“第四章 评审方法及标准”的规定进行。</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26.3</w:t>
      </w:r>
      <w:r>
        <w:rPr>
          <w:spacing w:val="-1"/>
          <w:sz w:val="24"/>
        </w:rPr>
        <w:t>资格审查结束后，应及时对资格审查结果进行复核，对资格审查错误</w:t>
      </w:r>
      <w:r>
        <w:rPr>
          <w:sz w:val="24"/>
        </w:rPr>
        <w:t>进行及时纠正并记录。</w:t>
      </w:r>
    </w:p>
    <w:p w:rsidR="00FC65E7" w:rsidRDefault="005B18BD" w:rsidP="005B18BD">
      <w:pPr>
        <w:pStyle w:val="a9"/>
        <w:tabs>
          <w:tab w:val="left" w:pos="1760"/>
        </w:tabs>
        <w:spacing w:beforeLines="65" w:before="156" w:line="365" w:lineRule="auto"/>
        <w:ind w:left="647" w:firstLineChars="200" w:firstLine="470"/>
        <w:rPr>
          <w:sz w:val="24"/>
          <w:lang w:eastAsia="zh-CN"/>
        </w:rPr>
      </w:pPr>
      <w:r>
        <w:rPr>
          <w:rFonts w:hint="eastAsia"/>
          <w:spacing w:val="-5"/>
          <w:sz w:val="24"/>
          <w:lang w:eastAsia="zh-CN"/>
        </w:rPr>
        <w:t>26.4</w:t>
      </w:r>
      <w:r>
        <w:rPr>
          <w:spacing w:val="-5"/>
          <w:sz w:val="24"/>
        </w:rPr>
        <w:t xml:space="preserve">资格审查合格供应商不足 </w:t>
      </w:r>
      <w:r>
        <w:rPr>
          <w:sz w:val="24"/>
        </w:rPr>
        <w:t>3</w:t>
      </w:r>
      <w:r>
        <w:rPr>
          <w:spacing w:val="-8"/>
          <w:sz w:val="24"/>
        </w:rPr>
        <w:t xml:space="preserve"> 家的，不得评审。</w:t>
      </w:r>
    </w:p>
    <w:p w:rsidR="00FC65E7" w:rsidRDefault="005B18BD">
      <w:pPr>
        <w:pStyle w:val="8"/>
        <w:spacing w:beforeLines="65" w:before="156" w:line="365" w:lineRule="auto"/>
        <w:ind w:leftChars="215" w:left="473" w:firstLineChars="74" w:firstLine="178"/>
        <w:rPr>
          <w:lang w:eastAsia="zh-CN"/>
        </w:rPr>
      </w:pPr>
      <w:bookmarkStart w:id="60" w:name="（七）项目评审"/>
      <w:bookmarkEnd w:id="60"/>
      <w:r>
        <w:t>（七）项目评审</w:t>
      </w:r>
    </w:p>
    <w:p w:rsidR="00FC65E7" w:rsidRDefault="005B18BD">
      <w:pPr>
        <w:pStyle w:val="8"/>
        <w:spacing w:beforeLines="65" w:before="156" w:line="365" w:lineRule="auto"/>
        <w:ind w:leftChars="215" w:left="473" w:firstLineChars="74" w:firstLine="178"/>
        <w:rPr>
          <w:b w:val="0"/>
        </w:rPr>
      </w:pPr>
      <w:bookmarkStart w:id="61" w:name="27.评审方法、程序及标准"/>
      <w:bookmarkEnd w:id="61"/>
      <w:r>
        <w:rPr>
          <w:rFonts w:hint="eastAsia"/>
        </w:rPr>
        <w:t>27.</w:t>
      </w:r>
      <w:r>
        <w:t>评审方法、程序及标准</w:t>
      </w:r>
    </w:p>
    <w:p w:rsidR="00FC65E7" w:rsidRDefault="005B18BD" w:rsidP="005B18BD">
      <w:pPr>
        <w:pStyle w:val="a9"/>
        <w:tabs>
          <w:tab w:val="left" w:pos="1760"/>
        </w:tabs>
        <w:spacing w:beforeLines="65" w:before="156" w:line="365" w:lineRule="auto"/>
        <w:ind w:left="650" w:firstLineChars="200" w:firstLine="478"/>
        <w:rPr>
          <w:spacing w:val="-1"/>
          <w:sz w:val="24"/>
        </w:rPr>
      </w:pPr>
      <w:r>
        <w:rPr>
          <w:rFonts w:hint="eastAsia"/>
          <w:spacing w:val="-1"/>
          <w:sz w:val="24"/>
          <w:lang w:eastAsia="zh-CN"/>
        </w:rPr>
        <w:t>27.1</w:t>
      </w:r>
      <w:r>
        <w:rPr>
          <w:spacing w:val="-1"/>
          <w:sz w:val="24"/>
        </w:rPr>
        <w:t>评审方法：综合评分法。综合评分法，是指响应文件满足磋商文件全部实质性要求且按评审因素的量化指标评审得分最高的供应商为成交候选供应商的评审方法。本项目评审方法、程序及标准详见“第四章 评审方法及标准”。</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27.2</w:t>
      </w:r>
      <w:r>
        <w:rPr>
          <w:spacing w:val="-1"/>
          <w:sz w:val="24"/>
        </w:rPr>
        <w:t>磋商准备：供应商应当按照“第二章 供应商须知”的要求提前准备好磋商所需的设备，确保设备稳定可靠、互联网畅通。供应商登录供应商客户端，通过供应商客户端进入交易系统“开标大厅”，准时参加在线磋商，按照工作人员提示进行相关操作。未按上述要求进行的，导致的后果由供应商自行承担。</w:t>
      </w:r>
    </w:p>
    <w:p w:rsidR="00FC65E7" w:rsidRDefault="005B18BD">
      <w:pPr>
        <w:pStyle w:val="8"/>
        <w:tabs>
          <w:tab w:val="left" w:pos="1104"/>
        </w:tabs>
        <w:spacing w:beforeLines="65" w:before="156" w:line="365" w:lineRule="auto"/>
        <w:ind w:left="651"/>
      </w:pPr>
      <w:bookmarkStart w:id="62" w:name="28.磋商小组"/>
      <w:bookmarkEnd w:id="62"/>
      <w:r>
        <w:rPr>
          <w:rFonts w:hint="eastAsia"/>
          <w:lang w:eastAsia="zh-CN"/>
        </w:rPr>
        <w:t>28.</w:t>
      </w:r>
      <w:r>
        <w:t>磋商小组</w:t>
      </w:r>
    </w:p>
    <w:p w:rsidR="00FC65E7" w:rsidRDefault="005B18BD" w:rsidP="005B18BD">
      <w:pPr>
        <w:pStyle w:val="a9"/>
        <w:tabs>
          <w:tab w:val="left" w:pos="1820"/>
        </w:tabs>
        <w:spacing w:beforeLines="65" w:before="156" w:line="365" w:lineRule="auto"/>
        <w:ind w:left="648" w:firstLineChars="200" w:firstLine="472"/>
        <w:jc w:val="both"/>
        <w:rPr>
          <w:sz w:val="24"/>
        </w:rPr>
      </w:pPr>
      <w:r>
        <w:rPr>
          <w:rFonts w:hint="eastAsia"/>
          <w:spacing w:val="-4"/>
          <w:sz w:val="24"/>
          <w:lang w:eastAsia="zh-CN"/>
        </w:rPr>
        <w:t>28.1</w:t>
      </w:r>
      <w:r>
        <w:rPr>
          <w:spacing w:val="-4"/>
          <w:sz w:val="24"/>
        </w:rPr>
        <w:t xml:space="preserve">磋商小组由采购人代表和评审专家共 </w:t>
      </w:r>
      <w:r>
        <w:rPr>
          <w:sz w:val="24"/>
        </w:rPr>
        <w:t>3</w:t>
      </w:r>
      <w:r>
        <w:rPr>
          <w:spacing w:val="-8"/>
          <w:sz w:val="24"/>
        </w:rPr>
        <w:t xml:space="preserve"> 人以上单数组成，其中评审专</w:t>
      </w:r>
      <w:r>
        <w:rPr>
          <w:spacing w:val="-12"/>
          <w:sz w:val="24"/>
        </w:rPr>
        <w:t xml:space="preserve">家人数不得少于磋商小组成员总数的 </w:t>
      </w:r>
      <w:r>
        <w:rPr>
          <w:sz w:val="24"/>
        </w:rPr>
        <w:t>2/3</w:t>
      </w:r>
      <w:r>
        <w:rPr>
          <w:spacing w:val="-7"/>
          <w:sz w:val="24"/>
        </w:rPr>
        <w:t>。采购人代表不得以评审专家身份参加</w:t>
      </w:r>
      <w:r>
        <w:rPr>
          <w:spacing w:val="-8"/>
          <w:sz w:val="24"/>
        </w:rPr>
        <w:t>本部门或本单位采购项目的评审。采购代理机构人员不得参加本机构代理的采购</w:t>
      </w:r>
      <w:r>
        <w:rPr>
          <w:sz w:val="24"/>
        </w:rPr>
        <w:t>项目的评审。</w:t>
      </w:r>
    </w:p>
    <w:p w:rsidR="00FC65E7" w:rsidRDefault="005B18BD">
      <w:pPr>
        <w:pStyle w:val="a9"/>
        <w:tabs>
          <w:tab w:val="left" w:pos="1820"/>
        </w:tabs>
        <w:spacing w:beforeLines="65" w:before="156" w:line="365" w:lineRule="auto"/>
        <w:ind w:left="651" w:firstLineChars="200"/>
        <w:jc w:val="both"/>
        <w:rPr>
          <w:sz w:val="24"/>
        </w:rPr>
      </w:pPr>
      <w:r>
        <w:rPr>
          <w:rFonts w:hint="eastAsia"/>
          <w:sz w:val="24"/>
          <w:lang w:eastAsia="zh-CN"/>
        </w:rPr>
        <w:t>28.2</w:t>
      </w:r>
      <w:r>
        <w:rPr>
          <w:sz w:val="24"/>
        </w:rPr>
        <w:t>磋商小组成员有下列情形之一的，应当回避：</w:t>
      </w:r>
    </w:p>
    <w:p w:rsidR="00FC65E7" w:rsidRDefault="005B18BD" w:rsidP="005B18BD">
      <w:pPr>
        <w:tabs>
          <w:tab w:val="left" w:pos="1821"/>
        </w:tabs>
        <w:spacing w:beforeLines="65" w:before="156" w:line="365" w:lineRule="auto"/>
        <w:ind w:leftChars="215" w:left="473" w:firstLineChars="174" w:firstLine="404"/>
        <w:rPr>
          <w:sz w:val="24"/>
        </w:rPr>
      </w:pPr>
      <w:r>
        <w:rPr>
          <w:rFonts w:hint="eastAsia"/>
          <w:spacing w:val="-8"/>
          <w:sz w:val="24"/>
          <w:lang w:eastAsia="zh-CN"/>
        </w:rPr>
        <w:t>（1）</w:t>
      </w:r>
      <w:r>
        <w:rPr>
          <w:spacing w:val="-8"/>
          <w:sz w:val="24"/>
        </w:rPr>
        <w:t xml:space="preserve">参加采购活动前 </w:t>
      </w:r>
      <w:r>
        <w:rPr>
          <w:sz w:val="24"/>
        </w:rPr>
        <w:t>3</w:t>
      </w:r>
      <w:r>
        <w:rPr>
          <w:spacing w:val="-8"/>
          <w:sz w:val="24"/>
        </w:rPr>
        <w:t xml:space="preserve"> 年内与磋商供应商存在劳动关系；</w:t>
      </w:r>
    </w:p>
    <w:p w:rsidR="00FC65E7" w:rsidRDefault="005B18BD" w:rsidP="005B18BD">
      <w:pPr>
        <w:tabs>
          <w:tab w:val="left" w:pos="1821"/>
        </w:tabs>
        <w:spacing w:beforeLines="65" w:before="156" w:line="365" w:lineRule="auto"/>
        <w:ind w:leftChars="215" w:left="473" w:firstLineChars="174" w:firstLine="404"/>
        <w:rPr>
          <w:sz w:val="24"/>
        </w:rPr>
      </w:pPr>
      <w:r>
        <w:rPr>
          <w:rFonts w:hint="eastAsia"/>
          <w:spacing w:val="-8"/>
          <w:sz w:val="24"/>
          <w:lang w:eastAsia="zh-CN"/>
        </w:rPr>
        <w:t>（2）</w:t>
      </w:r>
      <w:r>
        <w:rPr>
          <w:spacing w:val="-8"/>
          <w:sz w:val="24"/>
        </w:rPr>
        <w:t xml:space="preserve">参加采购活动前 </w:t>
      </w:r>
      <w:r>
        <w:rPr>
          <w:sz w:val="24"/>
        </w:rPr>
        <w:t>3</w:t>
      </w:r>
      <w:r>
        <w:rPr>
          <w:spacing w:val="-8"/>
          <w:sz w:val="24"/>
        </w:rPr>
        <w:t xml:space="preserve"> 年内担任磋商供应商的董事、监事；</w:t>
      </w:r>
    </w:p>
    <w:p w:rsidR="00FC65E7" w:rsidRDefault="005B18BD" w:rsidP="005B18BD">
      <w:pPr>
        <w:tabs>
          <w:tab w:val="left" w:pos="1821"/>
        </w:tabs>
        <w:spacing w:beforeLines="65" w:before="156" w:line="365" w:lineRule="auto"/>
        <w:ind w:leftChars="215" w:left="473" w:firstLineChars="174" w:firstLine="404"/>
        <w:rPr>
          <w:sz w:val="24"/>
        </w:rPr>
      </w:pPr>
      <w:r>
        <w:rPr>
          <w:rFonts w:hint="eastAsia"/>
          <w:spacing w:val="-8"/>
          <w:sz w:val="24"/>
          <w:lang w:eastAsia="zh-CN"/>
        </w:rPr>
        <w:t>（3）</w:t>
      </w:r>
      <w:r>
        <w:rPr>
          <w:spacing w:val="-8"/>
          <w:sz w:val="24"/>
        </w:rPr>
        <w:t xml:space="preserve">参加采购活动前 </w:t>
      </w:r>
      <w:r>
        <w:rPr>
          <w:sz w:val="24"/>
        </w:rPr>
        <w:t>3</w:t>
      </w:r>
      <w:r>
        <w:rPr>
          <w:spacing w:val="-8"/>
          <w:sz w:val="24"/>
        </w:rPr>
        <w:t xml:space="preserve"> 年内是磋商供应商的控股股东或者实际控制人；</w:t>
      </w:r>
    </w:p>
    <w:p w:rsidR="00FC65E7" w:rsidRDefault="005B18BD" w:rsidP="005B18BD">
      <w:pPr>
        <w:pStyle w:val="a9"/>
        <w:tabs>
          <w:tab w:val="left" w:pos="1821"/>
        </w:tabs>
        <w:spacing w:beforeLines="65" w:before="156" w:line="365" w:lineRule="auto"/>
        <w:ind w:leftChars="215" w:left="473" w:firstLineChars="174" w:firstLine="404"/>
        <w:rPr>
          <w:sz w:val="24"/>
        </w:rPr>
      </w:pPr>
      <w:r>
        <w:rPr>
          <w:rFonts w:hint="eastAsia"/>
          <w:spacing w:val="-8"/>
          <w:sz w:val="24"/>
          <w:lang w:eastAsia="zh-CN"/>
        </w:rPr>
        <w:t>（4）</w:t>
      </w:r>
      <w:r>
        <w:rPr>
          <w:spacing w:val="-1"/>
          <w:sz w:val="24"/>
        </w:rPr>
        <w:t>与磋商供应商的法定代表人或者负责人有夫妻、直系血亲、三代以内</w:t>
      </w:r>
      <w:r>
        <w:rPr>
          <w:sz w:val="24"/>
        </w:rPr>
        <w:t>旁系血亲或者近姻亲关系；</w:t>
      </w:r>
    </w:p>
    <w:p w:rsidR="00FC65E7" w:rsidRDefault="005B18BD" w:rsidP="005B18BD">
      <w:pPr>
        <w:pStyle w:val="a9"/>
        <w:tabs>
          <w:tab w:val="left" w:pos="1821"/>
        </w:tabs>
        <w:spacing w:beforeLines="65" w:before="156" w:line="365" w:lineRule="auto"/>
        <w:ind w:leftChars="215" w:left="473" w:firstLineChars="174" w:firstLine="416"/>
        <w:rPr>
          <w:spacing w:val="-1"/>
          <w:sz w:val="24"/>
          <w:lang w:eastAsia="zh-CN"/>
        </w:rPr>
      </w:pPr>
      <w:r>
        <w:rPr>
          <w:rFonts w:hint="eastAsia"/>
          <w:spacing w:val="-1"/>
          <w:sz w:val="24"/>
          <w:lang w:eastAsia="zh-CN"/>
        </w:rPr>
        <w:t>（5）</w:t>
      </w:r>
      <w:r>
        <w:rPr>
          <w:spacing w:val="-1"/>
          <w:sz w:val="24"/>
        </w:rPr>
        <w:t>与磋商供应商有其他可能影响采购活动公平、公正进行的关系。</w:t>
      </w:r>
      <w:bookmarkStart w:id="63" w:name="29.评审"/>
      <w:bookmarkEnd w:id="63"/>
    </w:p>
    <w:p w:rsidR="00FC65E7" w:rsidRDefault="005B18BD">
      <w:pPr>
        <w:pStyle w:val="8"/>
        <w:spacing w:beforeLines="65" w:before="156" w:line="365" w:lineRule="auto"/>
        <w:ind w:leftChars="215" w:left="473" w:firstLineChars="74" w:firstLine="178"/>
        <w:rPr>
          <w:b w:val="0"/>
        </w:rPr>
      </w:pPr>
      <w:r>
        <w:t>29.评审</w:t>
      </w:r>
    </w:p>
    <w:p w:rsidR="00FC65E7" w:rsidRDefault="005B18BD" w:rsidP="005B18BD">
      <w:pPr>
        <w:pStyle w:val="a9"/>
        <w:tabs>
          <w:tab w:val="left" w:pos="1820"/>
        </w:tabs>
        <w:spacing w:beforeLines="65" w:before="156" w:line="365" w:lineRule="auto"/>
        <w:ind w:leftChars="215" w:left="473" w:firstLineChars="274" w:firstLine="614"/>
        <w:rPr>
          <w:sz w:val="24"/>
        </w:rPr>
      </w:pPr>
      <w:r>
        <w:rPr>
          <w:rFonts w:hint="eastAsia"/>
          <w:spacing w:val="-16"/>
          <w:sz w:val="24"/>
          <w:lang w:eastAsia="zh-CN"/>
        </w:rPr>
        <w:t>29.1</w:t>
      </w:r>
      <w:r>
        <w:rPr>
          <w:spacing w:val="-16"/>
          <w:sz w:val="24"/>
        </w:rPr>
        <w:t>磋商小组按照“第四章 评审方法及标准”的规定对响应文件进行评审。</w:t>
      </w:r>
      <w:r>
        <w:rPr>
          <w:sz w:val="24"/>
        </w:rPr>
        <w:t>“第四章 评审方法及标准”没有规定的方法、评审因素和标准，不作为评审依据。</w:t>
      </w:r>
    </w:p>
    <w:p w:rsidR="00FC65E7" w:rsidRDefault="005B18BD" w:rsidP="005B18BD">
      <w:pPr>
        <w:pStyle w:val="a9"/>
        <w:tabs>
          <w:tab w:val="left" w:pos="1820"/>
        </w:tabs>
        <w:spacing w:beforeLines="65" w:before="156" w:line="365" w:lineRule="auto"/>
        <w:ind w:leftChars="215" w:left="473" w:firstLineChars="274" w:firstLine="655"/>
        <w:rPr>
          <w:sz w:val="24"/>
        </w:rPr>
      </w:pPr>
      <w:r>
        <w:rPr>
          <w:rFonts w:hint="eastAsia"/>
          <w:spacing w:val="-1"/>
          <w:sz w:val="24"/>
          <w:lang w:eastAsia="zh-CN"/>
        </w:rPr>
        <w:t>29.2</w:t>
      </w:r>
      <w:r>
        <w:rPr>
          <w:spacing w:val="-1"/>
          <w:sz w:val="24"/>
        </w:rPr>
        <w:t>磋商小组按“供应商须知前附表”规定的成交候选人数量在评审报告</w:t>
      </w:r>
      <w:r>
        <w:rPr>
          <w:sz w:val="24"/>
        </w:rPr>
        <w:t>中向采购人推荐成交候选人。</w:t>
      </w:r>
    </w:p>
    <w:p w:rsidR="00FC65E7" w:rsidRDefault="005B18BD" w:rsidP="005B18BD">
      <w:pPr>
        <w:pStyle w:val="a9"/>
        <w:tabs>
          <w:tab w:val="left" w:pos="1820"/>
        </w:tabs>
        <w:spacing w:beforeLines="65" w:before="156" w:line="365" w:lineRule="auto"/>
        <w:ind w:leftChars="215" w:left="473" w:firstLineChars="274" w:firstLine="658"/>
        <w:jc w:val="both"/>
        <w:rPr>
          <w:sz w:val="24"/>
        </w:rPr>
      </w:pPr>
      <w:r>
        <w:rPr>
          <w:rFonts w:hint="eastAsia"/>
          <w:sz w:val="24"/>
          <w:lang w:eastAsia="zh-CN"/>
        </w:rPr>
        <w:t>29.3</w:t>
      </w:r>
      <w:r>
        <w:rPr>
          <w:sz w:val="24"/>
        </w:rPr>
        <w:t>开启之后，直到签订合同止，凡是属于审查、澄清、评价和比较磋商</w:t>
      </w:r>
      <w:r>
        <w:rPr>
          <w:spacing w:val="-8"/>
          <w:sz w:val="24"/>
        </w:rPr>
        <w:t>的有关资料以及确定成交意向等，均不得向供应商或者其他与评审无关的人员透</w:t>
      </w:r>
      <w:r>
        <w:rPr>
          <w:sz w:val="24"/>
        </w:rPr>
        <w:t>露。</w:t>
      </w:r>
    </w:p>
    <w:p w:rsidR="00FC65E7" w:rsidRDefault="005B18BD" w:rsidP="005B18BD">
      <w:pPr>
        <w:pStyle w:val="a9"/>
        <w:tabs>
          <w:tab w:val="left" w:pos="1820"/>
        </w:tabs>
        <w:spacing w:beforeLines="65" w:before="156" w:line="365" w:lineRule="auto"/>
        <w:ind w:leftChars="215" w:left="473" w:firstLineChars="274" w:firstLine="655"/>
        <w:jc w:val="both"/>
        <w:rPr>
          <w:sz w:val="24"/>
        </w:rPr>
      </w:pPr>
      <w:r>
        <w:rPr>
          <w:rFonts w:hint="eastAsia"/>
          <w:spacing w:val="-1"/>
          <w:sz w:val="24"/>
          <w:lang w:eastAsia="zh-CN"/>
        </w:rPr>
        <w:t>29.4</w:t>
      </w:r>
      <w:r>
        <w:rPr>
          <w:spacing w:val="-1"/>
          <w:sz w:val="24"/>
        </w:rPr>
        <w:t>在确定成交人之前，供应商试图在响应文件审查、澄清、比较和评审</w:t>
      </w:r>
      <w:r>
        <w:rPr>
          <w:sz w:val="24"/>
        </w:rPr>
        <w:t>时对磋商小组、采购人和采购代理机构施加任何影响都可能导致其</w:t>
      </w:r>
      <w:r>
        <w:rPr>
          <w:b/>
          <w:sz w:val="24"/>
        </w:rPr>
        <w:t>响应无效</w:t>
      </w:r>
      <w:r>
        <w:rPr>
          <w:sz w:val="24"/>
        </w:rPr>
        <w:t>。</w:t>
      </w:r>
    </w:p>
    <w:p w:rsidR="00FC65E7" w:rsidRDefault="005B18BD" w:rsidP="005B18BD">
      <w:pPr>
        <w:tabs>
          <w:tab w:val="left" w:pos="1820"/>
        </w:tabs>
        <w:spacing w:beforeLines="65" w:before="156" w:line="365" w:lineRule="auto"/>
        <w:ind w:leftChars="215" w:left="473" w:firstLineChars="274" w:firstLine="658"/>
        <w:jc w:val="both"/>
        <w:rPr>
          <w:sz w:val="24"/>
        </w:rPr>
      </w:pPr>
      <w:r>
        <w:rPr>
          <w:rFonts w:hint="eastAsia"/>
          <w:sz w:val="24"/>
          <w:lang w:eastAsia="zh-CN"/>
        </w:rPr>
        <w:t>29.5</w:t>
      </w:r>
      <w:r>
        <w:rPr>
          <w:sz w:val="24"/>
        </w:rPr>
        <w:t>电子招投标的应急措施</w:t>
      </w:r>
    </w:p>
    <w:p w:rsidR="00FC65E7" w:rsidRDefault="005B18BD" w:rsidP="005B18BD">
      <w:pPr>
        <w:pStyle w:val="a9"/>
        <w:tabs>
          <w:tab w:val="left" w:pos="1820"/>
        </w:tabs>
        <w:spacing w:beforeLines="65" w:before="156" w:line="365" w:lineRule="auto"/>
        <w:ind w:leftChars="215" w:left="473" w:firstLineChars="274" w:firstLine="655"/>
        <w:jc w:val="both"/>
      </w:pPr>
      <w:r>
        <w:rPr>
          <w:rFonts w:hint="eastAsia"/>
          <w:spacing w:val="-1"/>
          <w:sz w:val="24"/>
          <w:lang w:eastAsia="zh-CN"/>
        </w:rPr>
        <w:t>29.5.1</w:t>
      </w:r>
      <w:r>
        <w:rPr>
          <w:spacing w:val="-1"/>
          <w:sz w:val="24"/>
          <w:lang w:eastAsia="zh-CN"/>
        </w:rPr>
        <w:t>电子开启、评审如出现下列原因，导致系统无法正常运行或无法正常评审时，应采取应急措施。</w:t>
      </w:r>
    </w:p>
    <w:p w:rsidR="00FC65E7" w:rsidRDefault="005B18BD">
      <w:pPr>
        <w:pStyle w:val="a9"/>
        <w:tabs>
          <w:tab w:val="left" w:pos="1821"/>
        </w:tabs>
        <w:spacing w:beforeLines="65" w:before="156" w:line="365" w:lineRule="auto"/>
        <w:ind w:left="651" w:firstLineChars="200"/>
        <w:rPr>
          <w:sz w:val="24"/>
        </w:rPr>
      </w:pPr>
      <w:r>
        <w:rPr>
          <w:sz w:val="24"/>
        </w:rPr>
        <w:t>（</w:t>
      </w:r>
      <w:r>
        <w:rPr>
          <w:rFonts w:hint="eastAsia"/>
          <w:sz w:val="24"/>
          <w:lang w:eastAsia="zh-CN"/>
        </w:rPr>
        <w:t>1</w:t>
      </w:r>
      <w:r>
        <w:rPr>
          <w:sz w:val="24"/>
        </w:rPr>
        <w:t>）系统服务器发生故障，无法访问或无法使用系统；</w:t>
      </w:r>
    </w:p>
    <w:p w:rsidR="00FC65E7" w:rsidRDefault="005B18BD">
      <w:pPr>
        <w:pStyle w:val="a9"/>
        <w:tabs>
          <w:tab w:val="left" w:pos="1821"/>
        </w:tabs>
        <w:spacing w:beforeLines="65" w:before="156" w:line="365" w:lineRule="auto"/>
        <w:ind w:left="651" w:firstLineChars="200"/>
        <w:rPr>
          <w:sz w:val="24"/>
        </w:rPr>
      </w:pPr>
      <w:r>
        <w:rPr>
          <w:sz w:val="24"/>
        </w:rPr>
        <w:t>（</w:t>
      </w:r>
      <w:r>
        <w:rPr>
          <w:rFonts w:hint="eastAsia"/>
          <w:sz w:val="24"/>
          <w:lang w:eastAsia="zh-CN"/>
        </w:rPr>
        <w:t>2</w:t>
      </w:r>
      <w:r>
        <w:rPr>
          <w:sz w:val="24"/>
        </w:rPr>
        <w:t>）系统的软件或数据库出现错误，不能进行正常操作；</w:t>
      </w:r>
    </w:p>
    <w:p w:rsidR="00FC65E7" w:rsidRDefault="005B18BD">
      <w:pPr>
        <w:pStyle w:val="a9"/>
        <w:tabs>
          <w:tab w:val="left" w:pos="1821"/>
        </w:tabs>
        <w:spacing w:beforeLines="65" w:before="156" w:line="365" w:lineRule="auto"/>
        <w:ind w:left="651" w:firstLineChars="200"/>
        <w:rPr>
          <w:sz w:val="24"/>
        </w:rPr>
      </w:pPr>
      <w:r>
        <w:rPr>
          <w:sz w:val="24"/>
        </w:rPr>
        <w:t>（</w:t>
      </w:r>
      <w:r>
        <w:rPr>
          <w:rFonts w:hint="eastAsia"/>
          <w:sz w:val="24"/>
          <w:lang w:eastAsia="zh-CN"/>
        </w:rPr>
        <w:t>3</w:t>
      </w:r>
      <w:r>
        <w:rPr>
          <w:sz w:val="24"/>
        </w:rPr>
        <w:t>）系统发现有安全漏洞，有潜在的泄密危险；</w:t>
      </w:r>
    </w:p>
    <w:p w:rsidR="00FC65E7" w:rsidRDefault="005B18BD">
      <w:pPr>
        <w:pStyle w:val="a9"/>
        <w:tabs>
          <w:tab w:val="left" w:pos="1821"/>
        </w:tabs>
        <w:spacing w:beforeLines="65" w:before="156" w:line="365" w:lineRule="auto"/>
        <w:ind w:left="651" w:firstLineChars="200"/>
        <w:rPr>
          <w:sz w:val="24"/>
        </w:rPr>
      </w:pPr>
      <w:r>
        <w:rPr>
          <w:sz w:val="24"/>
        </w:rPr>
        <w:t>（</w:t>
      </w:r>
      <w:r>
        <w:rPr>
          <w:rFonts w:hint="eastAsia"/>
          <w:sz w:val="24"/>
          <w:lang w:eastAsia="zh-CN"/>
        </w:rPr>
        <w:t>4</w:t>
      </w:r>
      <w:r>
        <w:rPr>
          <w:sz w:val="24"/>
        </w:rPr>
        <w:t>）病毒发作或受到外来病毒的攻击；</w:t>
      </w:r>
    </w:p>
    <w:p w:rsidR="00FC65E7" w:rsidRDefault="005B18BD">
      <w:pPr>
        <w:pStyle w:val="a9"/>
        <w:tabs>
          <w:tab w:val="left" w:pos="1821"/>
        </w:tabs>
        <w:spacing w:beforeLines="65" w:before="156" w:line="365" w:lineRule="auto"/>
        <w:ind w:left="651" w:firstLineChars="200"/>
        <w:rPr>
          <w:sz w:val="24"/>
        </w:rPr>
      </w:pPr>
      <w:r>
        <w:rPr>
          <w:sz w:val="24"/>
        </w:rPr>
        <w:t>（</w:t>
      </w:r>
      <w:r>
        <w:rPr>
          <w:rFonts w:hint="eastAsia"/>
          <w:sz w:val="24"/>
          <w:lang w:eastAsia="zh-CN"/>
        </w:rPr>
        <w:t>5</w:t>
      </w:r>
      <w:r>
        <w:rPr>
          <w:sz w:val="24"/>
        </w:rPr>
        <w:t>）出现其他不可抗拒的客观原因造成开评标系统无法正常使用。</w:t>
      </w:r>
    </w:p>
    <w:p w:rsidR="00FC65E7" w:rsidRDefault="005B18BD" w:rsidP="005B18BD">
      <w:pPr>
        <w:pStyle w:val="a4"/>
        <w:spacing w:beforeLines="65" w:before="156" w:line="365" w:lineRule="auto"/>
        <w:ind w:leftChars="215" w:left="473" w:firstLineChars="274" w:firstLine="636"/>
      </w:pPr>
      <w:r>
        <w:rPr>
          <w:spacing w:val="-8"/>
        </w:rPr>
        <w:t>出现上述情况时，应对未开启的暂停开启。已在系统内开启、评审的立即停</w:t>
      </w:r>
      <w:r>
        <w:t>止。采取应急措施时，必须对原有资料及信息作出妥善保密处理。</w:t>
      </w:r>
    </w:p>
    <w:p w:rsidR="00FC65E7" w:rsidRDefault="005B18BD" w:rsidP="005B18BD">
      <w:pPr>
        <w:tabs>
          <w:tab w:val="left" w:pos="2000"/>
        </w:tabs>
        <w:spacing w:beforeLines="65" w:before="156" w:line="365" w:lineRule="auto"/>
        <w:ind w:leftChars="215" w:left="473" w:firstLineChars="274" w:firstLine="655"/>
        <w:jc w:val="both"/>
        <w:rPr>
          <w:sz w:val="24"/>
        </w:rPr>
      </w:pPr>
      <w:r>
        <w:rPr>
          <w:rFonts w:hint="eastAsia"/>
          <w:spacing w:val="-1"/>
          <w:sz w:val="24"/>
          <w:lang w:eastAsia="zh-CN"/>
        </w:rPr>
        <w:t>29.5.2</w:t>
      </w:r>
      <w:r>
        <w:rPr>
          <w:spacing w:val="-1"/>
          <w:sz w:val="24"/>
        </w:rPr>
        <w:t>因系统原因导致供应商均无法解密电子响应文件时，采购代理机构</w:t>
      </w:r>
      <w:r>
        <w:rPr>
          <w:sz w:val="24"/>
        </w:rPr>
        <w:t>可在开启现场直接导入供应商在递交响应文件截止时间前递交的未加密的电子响应文件进行开启、评审。</w:t>
      </w:r>
    </w:p>
    <w:p w:rsidR="00FC65E7" w:rsidRDefault="005B18BD" w:rsidP="005B18BD">
      <w:pPr>
        <w:tabs>
          <w:tab w:val="left" w:pos="1820"/>
        </w:tabs>
        <w:spacing w:beforeLines="65" w:before="156" w:line="365" w:lineRule="auto"/>
        <w:ind w:leftChars="215" w:left="473" w:firstLineChars="274" w:firstLine="658"/>
        <w:jc w:val="both"/>
        <w:rPr>
          <w:sz w:val="24"/>
        </w:rPr>
      </w:pPr>
      <w:r>
        <w:rPr>
          <w:rFonts w:hint="eastAsia"/>
          <w:sz w:val="24"/>
          <w:lang w:eastAsia="zh-CN"/>
        </w:rPr>
        <w:t>29.6</w:t>
      </w:r>
      <w:r>
        <w:rPr>
          <w:sz w:val="24"/>
        </w:rPr>
        <w:t>供应商瑕疵滞后发现的处理规则</w:t>
      </w:r>
    </w:p>
    <w:p w:rsidR="00FC65E7" w:rsidRDefault="005B18BD" w:rsidP="005B18BD">
      <w:pPr>
        <w:pStyle w:val="a9"/>
        <w:tabs>
          <w:tab w:val="left" w:pos="2000"/>
        </w:tabs>
        <w:spacing w:beforeLines="65" w:before="156" w:line="365" w:lineRule="auto"/>
        <w:ind w:leftChars="215" w:left="473" w:firstLineChars="274" w:firstLine="658"/>
        <w:rPr>
          <w:sz w:val="24"/>
        </w:rPr>
      </w:pPr>
      <w:r>
        <w:rPr>
          <w:rFonts w:hint="eastAsia"/>
          <w:sz w:val="24"/>
          <w:lang w:eastAsia="zh-CN"/>
        </w:rPr>
        <w:t>29.6.1</w:t>
      </w:r>
      <w:r>
        <w:rPr>
          <w:sz w:val="24"/>
        </w:rPr>
        <w:t>无论基于何种原因，各项本应作拒绝处理的情形即便未被及时发现</w:t>
      </w:r>
      <w:r>
        <w:rPr>
          <w:spacing w:val="-1"/>
          <w:sz w:val="24"/>
        </w:rPr>
        <w:t>而使该供应商进入初审、综合评审或其他后续程序，包括已经签订合同的情形，</w:t>
      </w:r>
      <w:r>
        <w:rPr>
          <w:spacing w:val="-4"/>
          <w:sz w:val="24"/>
        </w:rPr>
        <w:t>一旦供应商被拒绝或该供应商的此前评议结果被取消，其现有的位置将被其他供应商依序替代，相关的一切损失均由该供应商承担。</w:t>
      </w:r>
    </w:p>
    <w:p w:rsidR="00FC65E7" w:rsidRDefault="005B18BD">
      <w:pPr>
        <w:pStyle w:val="8"/>
        <w:spacing w:beforeLines="65" w:before="156" w:line="365" w:lineRule="auto"/>
        <w:ind w:leftChars="215" w:left="473" w:firstLineChars="74" w:firstLine="178"/>
      </w:pPr>
      <w:bookmarkStart w:id="64" w:name="（八）成交"/>
      <w:bookmarkEnd w:id="64"/>
      <w:r>
        <w:t>（八）成交</w:t>
      </w:r>
    </w:p>
    <w:p w:rsidR="00FC65E7" w:rsidRDefault="005B18BD">
      <w:pPr>
        <w:pStyle w:val="8"/>
        <w:spacing w:beforeLines="65" w:before="156" w:line="365" w:lineRule="auto"/>
        <w:ind w:leftChars="215" w:left="473" w:firstLineChars="74" w:firstLine="178"/>
        <w:rPr>
          <w:b w:val="0"/>
        </w:rPr>
      </w:pPr>
      <w:bookmarkStart w:id="65" w:name="30.确定成交供应商"/>
      <w:bookmarkEnd w:id="65"/>
      <w:r>
        <w:rPr>
          <w:rFonts w:hint="eastAsia"/>
        </w:rPr>
        <w:t>30.</w:t>
      </w:r>
      <w:r>
        <w:t>确定成交供应商</w:t>
      </w:r>
    </w:p>
    <w:p w:rsidR="00FC65E7" w:rsidRDefault="005B18BD">
      <w:pPr>
        <w:pStyle w:val="a9"/>
        <w:tabs>
          <w:tab w:val="left" w:pos="1701"/>
        </w:tabs>
        <w:spacing w:beforeLines="65" w:before="156" w:line="365" w:lineRule="auto"/>
        <w:ind w:left="651" w:firstLineChars="200"/>
        <w:rPr>
          <w:sz w:val="24"/>
          <w:lang w:eastAsia="zh-CN"/>
        </w:rPr>
      </w:pPr>
      <w:r>
        <w:rPr>
          <w:rFonts w:hint="eastAsia"/>
          <w:sz w:val="24"/>
          <w:lang w:eastAsia="zh-CN"/>
        </w:rPr>
        <w:t>30.1</w:t>
      </w:r>
      <w:r>
        <w:rPr>
          <w:sz w:val="24"/>
        </w:rPr>
        <w:t>确定成交供应商详见”供应商须知前附表”。</w:t>
      </w:r>
    </w:p>
    <w:p w:rsidR="00FC65E7" w:rsidRDefault="005B18BD">
      <w:pPr>
        <w:pStyle w:val="8"/>
        <w:tabs>
          <w:tab w:val="left" w:pos="1104"/>
        </w:tabs>
        <w:spacing w:beforeLines="65" w:before="156" w:line="365" w:lineRule="auto"/>
        <w:ind w:left="651"/>
      </w:pPr>
      <w:bookmarkStart w:id="66" w:name="31.成交结果公告"/>
      <w:bookmarkEnd w:id="66"/>
      <w:r>
        <w:rPr>
          <w:rFonts w:hint="eastAsia"/>
          <w:lang w:eastAsia="zh-CN"/>
        </w:rPr>
        <w:t>31.</w:t>
      </w:r>
      <w:r>
        <w:t>成交结果公告</w:t>
      </w:r>
    </w:p>
    <w:p w:rsidR="00FC65E7" w:rsidRDefault="005B18BD" w:rsidP="005B18BD">
      <w:pPr>
        <w:pStyle w:val="a9"/>
        <w:tabs>
          <w:tab w:val="left" w:pos="1760"/>
        </w:tabs>
        <w:spacing w:beforeLines="65" w:before="156" w:line="365" w:lineRule="auto"/>
        <w:ind w:left="648" w:firstLineChars="200" w:firstLine="474"/>
        <w:rPr>
          <w:sz w:val="24"/>
        </w:rPr>
      </w:pPr>
      <w:r>
        <w:rPr>
          <w:rFonts w:hint="eastAsia"/>
          <w:spacing w:val="-3"/>
          <w:sz w:val="24"/>
          <w:lang w:eastAsia="zh-CN"/>
        </w:rPr>
        <w:t>31.1</w:t>
      </w:r>
      <w:r>
        <w:rPr>
          <w:spacing w:val="-3"/>
          <w:sz w:val="24"/>
        </w:rPr>
        <w:t xml:space="preserve">采购人或者采购代理机构应当在成交供应商确定后 </w:t>
      </w:r>
      <w:r>
        <w:rPr>
          <w:sz w:val="24"/>
        </w:rPr>
        <w:t>2</w:t>
      </w:r>
      <w:r>
        <w:rPr>
          <w:spacing w:val="-8"/>
          <w:sz w:val="24"/>
        </w:rPr>
        <w:t xml:space="preserve"> 个工作日内，在</w:t>
      </w:r>
      <w:r>
        <w:rPr>
          <w:spacing w:val="-13"/>
          <w:sz w:val="24"/>
        </w:rPr>
        <w:t>省级以上财政部门指定的政府采购信息发布媒体上公告成交结果，磋商文件、成</w:t>
      </w:r>
      <w:r>
        <w:rPr>
          <w:sz w:val="24"/>
        </w:rPr>
        <w:t>交供应商的评审总得分随成交结果同时公告。</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31.2</w:t>
      </w:r>
      <w:r>
        <w:rPr>
          <w:sz w:val="24"/>
        </w:rPr>
        <w:t xml:space="preserve">成交人为中小企业享受中小企业扶持政策的，其“中小企业声明函” </w:t>
      </w:r>
      <w:r>
        <w:rPr>
          <w:spacing w:val="-9"/>
          <w:sz w:val="24"/>
        </w:rPr>
        <w:t>随成交结果同时公告。成交人为残疾人福利性单位的，其“残疾人福利性单位声</w:t>
      </w:r>
      <w:r>
        <w:rPr>
          <w:sz w:val="24"/>
        </w:rPr>
        <w:t>明函”随成交结果同时公告。</w:t>
      </w:r>
    </w:p>
    <w:p w:rsidR="00FC65E7" w:rsidRDefault="005B18BD">
      <w:pPr>
        <w:pStyle w:val="8"/>
        <w:tabs>
          <w:tab w:val="left" w:pos="1104"/>
        </w:tabs>
        <w:spacing w:beforeLines="65" w:before="156" w:line="365" w:lineRule="auto"/>
        <w:ind w:left="651"/>
      </w:pPr>
      <w:bookmarkStart w:id="67" w:name="32.成交通知书"/>
      <w:bookmarkEnd w:id="67"/>
      <w:r>
        <w:rPr>
          <w:rFonts w:hint="eastAsia"/>
          <w:lang w:eastAsia="zh-CN"/>
        </w:rPr>
        <w:t>32.</w:t>
      </w:r>
      <w:r>
        <w:t>成交通知书</w:t>
      </w:r>
    </w:p>
    <w:p w:rsidR="00FC65E7" w:rsidRDefault="005B18BD" w:rsidP="005B18BD">
      <w:pPr>
        <w:pStyle w:val="a9"/>
        <w:tabs>
          <w:tab w:val="left" w:pos="1760"/>
        </w:tabs>
        <w:spacing w:beforeLines="65" w:before="156" w:line="365" w:lineRule="auto"/>
        <w:ind w:left="650" w:firstLineChars="200" w:firstLine="478"/>
        <w:rPr>
          <w:sz w:val="24"/>
          <w:lang w:eastAsia="zh-CN"/>
        </w:rPr>
      </w:pPr>
      <w:r>
        <w:rPr>
          <w:rFonts w:hint="eastAsia"/>
          <w:spacing w:val="-1"/>
          <w:sz w:val="24"/>
          <w:lang w:eastAsia="zh-CN"/>
        </w:rPr>
        <w:t>32.1</w:t>
      </w:r>
      <w:r>
        <w:rPr>
          <w:spacing w:val="-1"/>
          <w:sz w:val="24"/>
        </w:rPr>
        <w:t>发布成交结果公告同时向成交供应商发出成交通知书。成交通知书是</w:t>
      </w:r>
      <w:r>
        <w:rPr>
          <w:sz w:val="24"/>
        </w:rPr>
        <w:t>合同的组成部分,对成交供应商和采购人具有同等法律效力。</w:t>
      </w:r>
      <w:bookmarkStart w:id="68" w:name="（九）签订合同"/>
      <w:bookmarkEnd w:id="68"/>
    </w:p>
    <w:p w:rsidR="00FC65E7" w:rsidRDefault="005B18BD">
      <w:pPr>
        <w:pStyle w:val="8"/>
        <w:spacing w:beforeLines="65" w:before="156" w:line="365" w:lineRule="auto"/>
        <w:ind w:leftChars="215" w:left="473" w:firstLineChars="74" w:firstLine="178"/>
        <w:rPr>
          <w:lang w:eastAsia="zh-CN"/>
        </w:rPr>
      </w:pPr>
      <w:r>
        <w:t>（九）签订合同</w:t>
      </w:r>
      <w:bookmarkStart w:id="69" w:name="33.履约保证金"/>
      <w:bookmarkEnd w:id="69"/>
    </w:p>
    <w:p w:rsidR="00FC65E7" w:rsidRDefault="005B18BD">
      <w:pPr>
        <w:pStyle w:val="8"/>
        <w:tabs>
          <w:tab w:val="left" w:pos="1104"/>
        </w:tabs>
        <w:spacing w:beforeLines="65" w:before="156" w:line="365" w:lineRule="auto"/>
        <w:ind w:left="651"/>
      </w:pPr>
      <w:r>
        <w:rPr>
          <w:lang w:eastAsia="zh-CN"/>
        </w:rPr>
        <w:t>33.履约保证金</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33.1</w:t>
      </w:r>
      <w:r>
        <w:rPr>
          <w:spacing w:val="-1"/>
          <w:sz w:val="24"/>
        </w:rPr>
        <w:t>在签订合同前，成交供应商应按“供应商须知前附表”规定的金额、</w:t>
      </w:r>
      <w:r>
        <w:rPr>
          <w:sz w:val="24"/>
        </w:rPr>
        <w:t>担保形式和采购人认可的履约担保格式向采购人提交履约保证金。</w:t>
      </w:r>
    </w:p>
    <w:p w:rsidR="00FC65E7" w:rsidRDefault="005B18BD" w:rsidP="005B18BD">
      <w:pPr>
        <w:pStyle w:val="a9"/>
        <w:tabs>
          <w:tab w:val="left" w:pos="1748"/>
        </w:tabs>
        <w:spacing w:beforeLines="65" w:before="156" w:line="365" w:lineRule="auto"/>
        <w:ind w:left="645" w:firstLineChars="200" w:firstLine="466"/>
        <w:rPr>
          <w:sz w:val="24"/>
        </w:rPr>
      </w:pPr>
      <w:r>
        <w:rPr>
          <w:rFonts w:hint="eastAsia"/>
          <w:spacing w:val="-7"/>
          <w:sz w:val="24"/>
          <w:lang w:eastAsia="zh-CN"/>
        </w:rPr>
        <w:t>33.2</w:t>
      </w:r>
      <w:r>
        <w:rPr>
          <w:spacing w:val="-7"/>
          <w:sz w:val="24"/>
        </w:rPr>
        <w:t xml:space="preserve">成交供应商不能按本章第 </w:t>
      </w:r>
      <w:r>
        <w:rPr>
          <w:sz w:val="24"/>
        </w:rPr>
        <w:t>33.1</w:t>
      </w:r>
      <w:r>
        <w:rPr>
          <w:spacing w:val="-16"/>
          <w:sz w:val="24"/>
        </w:rPr>
        <w:t xml:space="preserve"> 项要求提交履约担保的，视为放弃成交， </w:t>
      </w:r>
      <w:r>
        <w:rPr>
          <w:sz w:val="24"/>
        </w:rPr>
        <w:t>给采购人造成损失的，成交供应商还应当承担民事责任。</w:t>
      </w:r>
    </w:p>
    <w:p w:rsidR="00FC65E7" w:rsidRDefault="005B18BD">
      <w:pPr>
        <w:pStyle w:val="8"/>
        <w:tabs>
          <w:tab w:val="left" w:pos="1104"/>
        </w:tabs>
        <w:spacing w:beforeLines="65" w:before="156" w:line="365" w:lineRule="auto"/>
        <w:ind w:left="651"/>
      </w:pPr>
      <w:bookmarkStart w:id="70" w:name="34.签订合同"/>
      <w:bookmarkEnd w:id="70"/>
      <w:r>
        <w:rPr>
          <w:rFonts w:hint="eastAsia"/>
          <w:lang w:eastAsia="zh-CN"/>
        </w:rPr>
        <w:t>34.</w:t>
      </w:r>
      <w:r>
        <w:t>签订合同</w:t>
      </w:r>
    </w:p>
    <w:p w:rsidR="00FC65E7" w:rsidRDefault="005B18BD" w:rsidP="005B18BD">
      <w:pPr>
        <w:pStyle w:val="a9"/>
        <w:tabs>
          <w:tab w:val="left" w:pos="1760"/>
        </w:tabs>
        <w:spacing w:beforeLines="65" w:before="156" w:line="365" w:lineRule="auto"/>
        <w:ind w:left="648" w:firstLineChars="200" w:firstLine="474"/>
        <w:jc w:val="both"/>
        <w:rPr>
          <w:sz w:val="24"/>
        </w:rPr>
      </w:pPr>
      <w:r>
        <w:rPr>
          <w:rFonts w:hint="eastAsia"/>
          <w:spacing w:val="-3"/>
          <w:sz w:val="24"/>
          <w:lang w:eastAsia="zh-CN"/>
        </w:rPr>
        <w:t>34.1</w:t>
      </w:r>
      <w:r>
        <w:rPr>
          <w:spacing w:val="-3"/>
          <w:sz w:val="24"/>
        </w:rPr>
        <w:t xml:space="preserve">采购人与成交供应商应当在成交通知书发出之日起 </w:t>
      </w:r>
      <w:r>
        <w:rPr>
          <w:sz w:val="24"/>
        </w:rPr>
        <w:t>25</w:t>
      </w:r>
      <w:r>
        <w:rPr>
          <w:spacing w:val="-16"/>
          <w:sz w:val="24"/>
        </w:rPr>
        <w:t xml:space="preserve"> 日内，按照磋商</w:t>
      </w:r>
      <w:r>
        <w:rPr>
          <w:spacing w:val="-7"/>
          <w:sz w:val="24"/>
        </w:rPr>
        <w:t>文件确定的合同文本以及采购标的、规格型号、采购金额、采购数量、技术和服务要求等事项签订政府采购合同。采购人因不可抗力原因迟延签订合同的，应当</w:t>
      </w:r>
      <w:r>
        <w:rPr>
          <w:spacing w:val="-5"/>
          <w:sz w:val="24"/>
        </w:rPr>
        <w:t xml:space="preserve">自不可抗力事由消除之日起 </w:t>
      </w:r>
      <w:r>
        <w:rPr>
          <w:sz w:val="24"/>
        </w:rPr>
        <w:t>7</w:t>
      </w:r>
      <w:r>
        <w:rPr>
          <w:spacing w:val="-15"/>
          <w:sz w:val="24"/>
        </w:rPr>
        <w:t xml:space="preserve"> 日内完成合同签订事宜。所签订的合同不得对磋商</w:t>
      </w:r>
      <w:r>
        <w:rPr>
          <w:spacing w:val="-6"/>
          <w:sz w:val="24"/>
        </w:rPr>
        <w:t>文件和成交供应商响应文件作实质性修改。成交人无正当理由拒签合同，给采购</w:t>
      </w:r>
      <w:r>
        <w:rPr>
          <w:sz w:val="24"/>
        </w:rPr>
        <w:t>人造成损失的，成交人还应当承担民事责任。</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34.2</w:t>
      </w:r>
      <w:r>
        <w:rPr>
          <w:sz w:val="24"/>
        </w:rPr>
        <w:t>成交供应商拒绝签订政府采购合同的，采购人可以按照《政府采购竞</w:t>
      </w:r>
      <w:r>
        <w:rPr>
          <w:spacing w:val="-1"/>
          <w:sz w:val="24"/>
        </w:rPr>
        <w:t>争性磋商采购方式管理暂行办法》</w:t>
      </w:r>
      <w:r>
        <w:rPr>
          <w:spacing w:val="-3"/>
          <w:sz w:val="24"/>
        </w:rPr>
        <w:t>（财库〔</w:t>
      </w:r>
      <w:r>
        <w:rPr>
          <w:sz w:val="24"/>
        </w:rPr>
        <w:t>2014</w:t>
      </w:r>
      <w:r>
        <w:rPr>
          <w:spacing w:val="-8"/>
          <w:sz w:val="24"/>
        </w:rPr>
        <w:t>〕</w:t>
      </w:r>
      <w:r>
        <w:rPr>
          <w:sz w:val="24"/>
        </w:rPr>
        <w:t>214</w:t>
      </w:r>
      <w:r>
        <w:rPr>
          <w:spacing w:val="-30"/>
          <w:sz w:val="24"/>
        </w:rPr>
        <w:t xml:space="preserve"> 号</w:t>
      </w:r>
      <w:r>
        <w:rPr>
          <w:spacing w:val="-5"/>
          <w:sz w:val="24"/>
        </w:rPr>
        <w:t>）</w:t>
      </w:r>
      <w:r>
        <w:rPr>
          <w:spacing w:val="-2"/>
          <w:sz w:val="24"/>
        </w:rPr>
        <w:t>第二十八条第二款的</w:t>
      </w:r>
      <w:r>
        <w:rPr>
          <w:spacing w:val="-5"/>
          <w:sz w:val="24"/>
        </w:rPr>
        <w:t>规定确定其他供应商作为成交供应商并签订政府采购合同，也可以重新开展采购</w:t>
      </w:r>
      <w:r>
        <w:rPr>
          <w:spacing w:val="-12"/>
          <w:sz w:val="24"/>
        </w:rPr>
        <w:t>活动。拒绝签订政府采购合同的成交供应商不得参加对该项目重新开展的采购活</w:t>
      </w:r>
      <w:r>
        <w:rPr>
          <w:sz w:val="24"/>
        </w:rPr>
        <w:t>动。</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34.3</w:t>
      </w:r>
      <w:r>
        <w:rPr>
          <w:spacing w:val="-1"/>
          <w:sz w:val="24"/>
        </w:rPr>
        <w:t>采购人和成交供应商不得向对方提出任何不合理的要求，作为签订合</w:t>
      </w:r>
      <w:r>
        <w:rPr>
          <w:sz w:val="24"/>
        </w:rPr>
        <w:t>同的条件，双方不得私下订立背离合同实质性内容的协议。</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34.4</w:t>
      </w:r>
      <w:r>
        <w:rPr>
          <w:spacing w:val="-1"/>
          <w:sz w:val="24"/>
        </w:rPr>
        <w:t>联合体成交的，联合体各方应当共同与采购人签订合同，就采购合同</w:t>
      </w:r>
      <w:r>
        <w:rPr>
          <w:sz w:val="24"/>
        </w:rPr>
        <w:t>约定的事项向采购人承担连带责任。</w:t>
      </w:r>
    </w:p>
    <w:p w:rsidR="00FC65E7" w:rsidRDefault="005B18BD">
      <w:pPr>
        <w:pStyle w:val="a9"/>
        <w:tabs>
          <w:tab w:val="left" w:pos="1760"/>
        </w:tabs>
        <w:spacing w:beforeLines="65" w:before="156" w:line="365" w:lineRule="auto"/>
        <w:ind w:left="651" w:firstLineChars="200"/>
        <w:rPr>
          <w:b/>
          <w:sz w:val="24"/>
        </w:rPr>
      </w:pPr>
      <w:r>
        <w:rPr>
          <w:rFonts w:hint="eastAsia"/>
          <w:sz w:val="24"/>
          <w:lang w:eastAsia="zh-CN"/>
        </w:rPr>
        <w:t>34.5</w:t>
      </w:r>
      <w:r>
        <w:rPr>
          <w:sz w:val="24"/>
        </w:rPr>
        <w:t>本项目的非主体、非关键性工作是否允许分包，见“供应商须知前附</w:t>
      </w:r>
      <w:r>
        <w:rPr>
          <w:spacing w:val="-8"/>
          <w:sz w:val="24"/>
        </w:rPr>
        <w:t>表”。供应商未遵守竞争性磋商文件分包规定的，其</w:t>
      </w:r>
      <w:r>
        <w:rPr>
          <w:b/>
          <w:sz w:val="24"/>
        </w:rPr>
        <w:t>响应无效</w:t>
      </w:r>
      <w:r>
        <w:rPr>
          <w:spacing w:val="-7"/>
          <w:sz w:val="24"/>
        </w:rPr>
        <w:t>。采购人允许采用</w:t>
      </w:r>
      <w:r>
        <w:rPr>
          <w:spacing w:val="-8"/>
          <w:sz w:val="24"/>
        </w:rPr>
        <w:t>分包方式履行合同的，成交供应商可以依法在成交后将成交项目的非主体、非关</w:t>
      </w:r>
      <w:r>
        <w:rPr>
          <w:spacing w:val="-7"/>
          <w:sz w:val="24"/>
        </w:rPr>
        <w:t>键性工作采取分包方式履行合同。政府采购合同分包履行的，应当在响应文件中</w:t>
      </w:r>
      <w:r>
        <w:rPr>
          <w:spacing w:val="-9"/>
          <w:sz w:val="24"/>
        </w:rPr>
        <w:t>载明分包承担主体，分包承担主体应当具备相应资质条件且不得再次分包，否则</w:t>
      </w:r>
      <w:r>
        <w:rPr>
          <w:b/>
          <w:sz w:val="24"/>
        </w:rPr>
        <w:t>成交无效</w:t>
      </w:r>
      <w:r>
        <w:rPr>
          <w:spacing w:val="-10"/>
          <w:sz w:val="24"/>
        </w:rPr>
        <w:t>。成交供应商就采购项目和分包项目向采购人负责，分包供应商就分包</w:t>
      </w:r>
      <w:r>
        <w:rPr>
          <w:sz w:val="24"/>
        </w:rPr>
        <w:t>项目承担责任。</w:t>
      </w:r>
      <w:r>
        <w:rPr>
          <w:b/>
          <w:sz w:val="24"/>
        </w:rPr>
        <w:t>政府采购合同不能转包。</w:t>
      </w:r>
    </w:p>
    <w:p w:rsidR="00FC65E7" w:rsidRDefault="005B18BD">
      <w:pPr>
        <w:pStyle w:val="a9"/>
        <w:tabs>
          <w:tab w:val="left" w:pos="1760"/>
        </w:tabs>
        <w:spacing w:beforeLines="65" w:before="156" w:line="365" w:lineRule="auto"/>
        <w:ind w:left="651" w:firstLineChars="200"/>
      </w:pPr>
      <w:r>
        <w:rPr>
          <w:rFonts w:hint="eastAsia"/>
          <w:sz w:val="24"/>
          <w:lang w:eastAsia="zh-CN"/>
        </w:rPr>
        <w:t>34.6</w:t>
      </w:r>
      <w:r>
        <w:rPr>
          <w:sz w:val="24"/>
        </w:rPr>
        <w:t>采购合同履行中，采购人需追加与合同标的相同的货物、工程或者服</w:t>
      </w:r>
      <w:r>
        <w:t>务的，在不改变合同其他条款的前提下，可以与成交供应商协商签订补充合同， 但所有补充合同的采购金额不得超过原合同采购金额的百分之十。</w:t>
      </w:r>
    </w:p>
    <w:p w:rsidR="00FC65E7" w:rsidRDefault="005B18BD" w:rsidP="005B18BD">
      <w:pPr>
        <w:pStyle w:val="a9"/>
        <w:tabs>
          <w:tab w:val="left" w:pos="1760"/>
        </w:tabs>
        <w:spacing w:beforeLines="65" w:before="156" w:line="365" w:lineRule="auto"/>
        <w:ind w:left="647" w:firstLineChars="200" w:firstLine="470"/>
        <w:rPr>
          <w:sz w:val="24"/>
          <w:lang w:eastAsia="zh-CN"/>
        </w:rPr>
      </w:pPr>
      <w:r>
        <w:rPr>
          <w:rFonts w:hint="eastAsia"/>
          <w:spacing w:val="-5"/>
          <w:sz w:val="24"/>
          <w:lang w:eastAsia="zh-CN"/>
        </w:rPr>
        <w:t>34.7</w:t>
      </w:r>
      <w:r>
        <w:rPr>
          <w:spacing w:val="-5"/>
          <w:sz w:val="24"/>
        </w:rPr>
        <w:t xml:space="preserve">采购人应于签订合同之日起 </w:t>
      </w:r>
      <w:r>
        <w:rPr>
          <w:sz w:val="24"/>
        </w:rPr>
        <w:t>2</w:t>
      </w:r>
      <w:r>
        <w:rPr>
          <w:spacing w:val="-8"/>
          <w:sz w:val="24"/>
        </w:rPr>
        <w:t xml:space="preserve"> 个工作日内在政采云平台备案公示。</w:t>
      </w:r>
    </w:p>
    <w:p w:rsidR="00FC65E7" w:rsidRDefault="005B18BD">
      <w:pPr>
        <w:pStyle w:val="8"/>
        <w:spacing w:beforeLines="65" w:before="156" w:line="365" w:lineRule="auto"/>
        <w:ind w:leftChars="215" w:left="473" w:firstLineChars="74" w:firstLine="178"/>
        <w:rPr>
          <w:lang w:eastAsia="zh-CN"/>
        </w:rPr>
      </w:pPr>
      <w:bookmarkStart w:id="71" w:name="（十）质疑和投诉"/>
      <w:bookmarkEnd w:id="71"/>
      <w:r>
        <w:t>（十）质疑和投诉</w:t>
      </w:r>
      <w:bookmarkStart w:id="72" w:name="35.质疑"/>
      <w:bookmarkEnd w:id="72"/>
    </w:p>
    <w:p w:rsidR="00FC65E7" w:rsidRDefault="005B18BD">
      <w:pPr>
        <w:pStyle w:val="8"/>
        <w:spacing w:beforeLines="65" w:before="156" w:line="365" w:lineRule="auto"/>
        <w:ind w:leftChars="336" w:left="739"/>
      </w:pPr>
      <w:r>
        <w:t>35.质疑</w:t>
      </w:r>
    </w:p>
    <w:p w:rsidR="00FC65E7" w:rsidRDefault="005B18BD" w:rsidP="005B18BD">
      <w:pPr>
        <w:pStyle w:val="a9"/>
        <w:tabs>
          <w:tab w:val="left" w:pos="1760"/>
        </w:tabs>
        <w:spacing w:beforeLines="65" w:before="156" w:line="365" w:lineRule="auto"/>
        <w:ind w:left="648" w:firstLineChars="200" w:firstLine="474"/>
        <w:rPr>
          <w:sz w:val="24"/>
        </w:rPr>
      </w:pPr>
      <w:r>
        <w:rPr>
          <w:rFonts w:hint="eastAsia"/>
          <w:spacing w:val="-3"/>
          <w:sz w:val="24"/>
          <w:lang w:eastAsia="zh-CN"/>
        </w:rPr>
        <w:t>35.1</w:t>
      </w:r>
      <w:r>
        <w:rPr>
          <w:spacing w:val="-3"/>
          <w:sz w:val="24"/>
        </w:rPr>
        <w:t xml:space="preserve">供应商认为磋商文件、评审过程、成交结果使自己的权益受到损害的， </w:t>
      </w:r>
      <w:r>
        <w:rPr>
          <w:spacing w:val="-6"/>
          <w:sz w:val="24"/>
        </w:rPr>
        <w:t xml:space="preserve">可以在知道或者应知其权益受到损害之日起 </w:t>
      </w:r>
      <w:r>
        <w:rPr>
          <w:sz w:val="24"/>
        </w:rPr>
        <w:t>7</w:t>
      </w:r>
      <w:r>
        <w:rPr>
          <w:spacing w:val="-14"/>
          <w:sz w:val="24"/>
        </w:rPr>
        <w:t xml:space="preserve"> 个工作日内，以书面形式向采购人、</w:t>
      </w:r>
      <w:r>
        <w:rPr>
          <w:spacing w:val="-7"/>
          <w:sz w:val="24"/>
        </w:rPr>
        <w:t>采购代理机构提出质疑，详见“供应商须知前附表”。供应商在法定质疑期内一次性提出针对同一采购程序环节的质疑。</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35.2</w:t>
      </w:r>
      <w:r>
        <w:rPr>
          <w:sz w:val="24"/>
        </w:rPr>
        <w:t>提出质疑的供应商（以下简称质疑供应商）</w:t>
      </w:r>
      <w:r>
        <w:rPr>
          <w:spacing w:val="-2"/>
          <w:sz w:val="24"/>
        </w:rPr>
        <w:t>应当是参与所质疑项目采</w:t>
      </w:r>
      <w:r>
        <w:rPr>
          <w:sz w:val="24"/>
        </w:rPr>
        <w:t>购活动的供应商。</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35.3</w:t>
      </w:r>
      <w:r>
        <w:rPr>
          <w:sz w:val="24"/>
        </w:rPr>
        <w:t>潜在供应商已依法获取其可质疑的磋商文件的，可以对该文件提出质</w:t>
      </w:r>
      <w:r>
        <w:rPr>
          <w:spacing w:val="-11"/>
          <w:sz w:val="24"/>
        </w:rPr>
        <w:t>疑。对磋商文件提出质疑的，应当在获取磋商文件或者磋商文件公告期限届满之</w:t>
      </w:r>
      <w:r>
        <w:rPr>
          <w:spacing w:val="-20"/>
          <w:sz w:val="24"/>
        </w:rPr>
        <w:t xml:space="preserve">日起 </w:t>
      </w:r>
      <w:r>
        <w:rPr>
          <w:sz w:val="24"/>
        </w:rPr>
        <w:t>7</w:t>
      </w:r>
      <w:r>
        <w:rPr>
          <w:spacing w:val="-8"/>
          <w:sz w:val="24"/>
        </w:rPr>
        <w:t xml:space="preserve"> 个工作日内提出。</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35.4</w:t>
      </w:r>
      <w:r>
        <w:rPr>
          <w:spacing w:val="-1"/>
          <w:sz w:val="24"/>
        </w:rPr>
        <w:t>供应商提出质疑应当提交质疑函和必要的证明材料。质疑函应当包括</w:t>
      </w:r>
      <w:r>
        <w:rPr>
          <w:sz w:val="24"/>
        </w:rPr>
        <w:t>下列内容：</w:t>
      </w:r>
    </w:p>
    <w:p w:rsidR="00FC65E7" w:rsidRDefault="005B18BD">
      <w:pPr>
        <w:pStyle w:val="a9"/>
        <w:tabs>
          <w:tab w:val="left" w:pos="1821"/>
        </w:tabs>
        <w:spacing w:beforeLines="65" w:before="156" w:line="365" w:lineRule="auto"/>
        <w:ind w:left="651" w:firstLineChars="100" w:firstLine="240"/>
        <w:rPr>
          <w:sz w:val="24"/>
        </w:rPr>
      </w:pPr>
      <w:r>
        <w:rPr>
          <w:rFonts w:hint="eastAsia"/>
          <w:sz w:val="24"/>
          <w:lang w:eastAsia="zh-CN"/>
        </w:rPr>
        <w:t>（1）</w:t>
      </w:r>
      <w:r>
        <w:rPr>
          <w:sz w:val="24"/>
        </w:rPr>
        <w:t>供应商的姓名或者名称、地址、邮编、联系人及联系电话；</w:t>
      </w:r>
    </w:p>
    <w:p w:rsidR="00FC65E7" w:rsidRDefault="005B18BD">
      <w:pPr>
        <w:pStyle w:val="a9"/>
        <w:tabs>
          <w:tab w:val="left" w:pos="1821"/>
        </w:tabs>
        <w:spacing w:beforeLines="65" w:before="156" w:line="365" w:lineRule="auto"/>
        <w:ind w:left="651" w:firstLineChars="100" w:firstLine="240"/>
        <w:rPr>
          <w:sz w:val="24"/>
        </w:rPr>
      </w:pPr>
      <w:r>
        <w:rPr>
          <w:rFonts w:hint="eastAsia"/>
          <w:sz w:val="24"/>
          <w:lang w:eastAsia="zh-CN"/>
        </w:rPr>
        <w:t>（2）</w:t>
      </w:r>
      <w:r>
        <w:rPr>
          <w:sz w:val="24"/>
        </w:rPr>
        <w:t>质疑项目的名称、项目编号/包号；</w:t>
      </w:r>
    </w:p>
    <w:p w:rsidR="00FC65E7" w:rsidRDefault="005B18BD">
      <w:pPr>
        <w:pStyle w:val="a9"/>
        <w:tabs>
          <w:tab w:val="left" w:pos="1821"/>
        </w:tabs>
        <w:spacing w:beforeLines="65" w:before="156" w:line="365" w:lineRule="auto"/>
        <w:ind w:left="651" w:firstLineChars="100" w:firstLine="240"/>
        <w:rPr>
          <w:sz w:val="24"/>
        </w:rPr>
      </w:pPr>
      <w:r>
        <w:rPr>
          <w:rFonts w:hint="eastAsia"/>
          <w:sz w:val="24"/>
          <w:lang w:eastAsia="zh-CN"/>
        </w:rPr>
        <w:t>（3）</w:t>
      </w:r>
      <w:r>
        <w:rPr>
          <w:sz w:val="24"/>
        </w:rPr>
        <w:t>具体、明确的质疑事项和与质疑事项相关的请求；</w:t>
      </w:r>
    </w:p>
    <w:p w:rsidR="00FC65E7" w:rsidRDefault="005B18BD">
      <w:pPr>
        <w:pStyle w:val="a9"/>
        <w:tabs>
          <w:tab w:val="left" w:pos="1821"/>
        </w:tabs>
        <w:spacing w:beforeLines="65" w:before="156" w:line="365" w:lineRule="auto"/>
        <w:ind w:left="651" w:firstLineChars="100" w:firstLine="240"/>
        <w:rPr>
          <w:sz w:val="24"/>
        </w:rPr>
      </w:pPr>
      <w:r>
        <w:rPr>
          <w:rFonts w:hint="eastAsia"/>
          <w:sz w:val="24"/>
          <w:lang w:eastAsia="zh-CN"/>
        </w:rPr>
        <w:t>（4）</w:t>
      </w:r>
      <w:r>
        <w:rPr>
          <w:sz w:val="24"/>
        </w:rPr>
        <w:t>事实依据；</w:t>
      </w:r>
    </w:p>
    <w:p w:rsidR="00FC65E7" w:rsidRDefault="005B18BD">
      <w:pPr>
        <w:pStyle w:val="a9"/>
        <w:tabs>
          <w:tab w:val="left" w:pos="1821"/>
        </w:tabs>
        <w:spacing w:beforeLines="65" w:before="156" w:line="365" w:lineRule="auto"/>
        <w:ind w:left="651" w:firstLineChars="100" w:firstLine="240"/>
        <w:rPr>
          <w:sz w:val="24"/>
        </w:rPr>
      </w:pPr>
      <w:r>
        <w:rPr>
          <w:rFonts w:hint="eastAsia"/>
          <w:sz w:val="24"/>
          <w:lang w:eastAsia="zh-CN"/>
        </w:rPr>
        <w:t>（5）</w:t>
      </w:r>
      <w:r>
        <w:rPr>
          <w:sz w:val="24"/>
        </w:rPr>
        <w:t>必要的法律依据；</w:t>
      </w:r>
    </w:p>
    <w:p w:rsidR="00FC65E7" w:rsidRDefault="005B18BD">
      <w:pPr>
        <w:pStyle w:val="a9"/>
        <w:tabs>
          <w:tab w:val="left" w:pos="1821"/>
        </w:tabs>
        <w:spacing w:beforeLines="65" w:before="156" w:line="365" w:lineRule="auto"/>
        <w:ind w:left="651" w:firstLineChars="100" w:firstLine="240"/>
        <w:rPr>
          <w:sz w:val="24"/>
        </w:rPr>
      </w:pPr>
      <w:r>
        <w:rPr>
          <w:rFonts w:hint="eastAsia"/>
          <w:sz w:val="24"/>
          <w:lang w:eastAsia="zh-CN"/>
        </w:rPr>
        <w:t>（6）</w:t>
      </w:r>
      <w:r>
        <w:rPr>
          <w:sz w:val="24"/>
        </w:rPr>
        <w:t>提出质疑的日期。</w:t>
      </w:r>
    </w:p>
    <w:p w:rsidR="00FC65E7" w:rsidRDefault="005B18BD" w:rsidP="005B18BD">
      <w:pPr>
        <w:pStyle w:val="a4"/>
        <w:spacing w:beforeLines="65" w:before="156" w:line="365" w:lineRule="auto"/>
        <w:ind w:leftChars="215" w:left="473" w:firstLineChars="274" w:firstLine="636"/>
      </w:pPr>
      <w:r>
        <w:rPr>
          <w:spacing w:val="-8"/>
        </w:rPr>
        <w:t>供应商为自然人的，应当由本人签字；供应商为法人或者其他组织的，应当</w:t>
      </w:r>
      <w:r>
        <w:t>由法定代表人、主要负责人，或者其授权代表签字或者盖章，并加盖公章。</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35.5</w:t>
      </w:r>
      <w:r>
        <w:rPr>
          <w:spacing w:val="-1"/>
          <w:sz w:val="24"/>
        </w:rPr>
        <w:t xml:space="preserve">质疑函不符合上述要求的，采购人或代理机构应书面告知具体事项， </w:t>
      </w:r>
      <w:r>
        <w:rPr>
          <w:sz w:val="24"/>
        </w:rPr>
        <w:t>质疑人应当按要求进行修改或补充，并在质疑有效期限内提交。</w:t>
      </w:r>
    </w:p>
    <w:p w:rsidR="00FC65E7" w:rsidRDefault="005B18BD" w:rsidP="005B18BD">
      <w:pPr>
        <w:pStyle w:val="a9"/>
        <w:tabs>
          <w:tab w:val="left" w:pos="1760"/>
        </w:tabs>
        <w:spacing w:beforeLines="65" w:before="156" w:line="365" w:lineRule="auto"/>
        <w:ind w:left="651" w:firstLineChars="200" w:firstLine="478"/>
        <w:rPr>
          <w:spacing w:val="-1"/>
          <w:sz w:val="24"/>
          <w:lang w:eastAsia="zh-CN"/>
        </w:rPr>
      </w:pPr>
      <w:r>
        <w:rPr>
          <w:rFonts w:hint="eastAsia"/>
          <w:spacing w:val="-1"/>
          <w:sz w:val="24"/>
          <w:lang w:eastAsia="zh-CN"/>
        </w:rPr>
        <w:t>35.6</w:t>
      </w:r>
      <w:r>
        <w:rPr>
          <w:spacing w:val="-1"/>
          <w:sz w:val="24"/>
          <w:lang w:eastAsia="zh-CN"/>
        </w:rPr>
        <w:t>供应商进行虚假和恶意质疑投诉的，采购代理机构将提请有关部门将其列入不良记录名单，在一至三年内禁止参加政府采购活动，并将处理决定在相关政府采购媒体上公布</w:t>
      </w:r>
      <w:r>
        <w:rPr>
          <w:rFonts w:hint="eastAsia"/>
          <w:spacing w:val="-1"/>
          <w:sz w:val="24"/>
          <w:lang w:eastAsia="zh-CN"/>
        </w:rPr>
        <w:t>。</w:t>
      </w:r>
    </w:p>
    <w:p w:rsidR="00FC65E7" w:rsidRDefault="005B18BD" w:rsidP="005B18BD">
      <w:pPr>
        <w:pStyle w:val="a9"/>
        <w:tabs>
          <w:tab w:val="left" w:pos="1760"/>
        </w:tabs>
        <w:spacing w:beforeLines="65" w:before="156" w:line="365" w:lineRule="auto"/>
        <w:ind w:left="651" w:firstLineChars="200" w:firstLine="478"/>
        <w:rPr>
          <w:spacing w:val="-1"/>
          <w:sz w:val="24"/>
          <w:lang w:eastAsia="zh-CN"/>
        </w:rPr>
      </w:pPr>
      <w:r>
        <w:rPr>
          <w:rFonts w:hint="eastAsia"/>
          <w:spacing w:val="-1"/>
          <w:sz w:val="24"/>
          <w:lang w:eastAsia="zh-CN"/>
        </w:rPr>
        <w:t>35.7</w:t>
      </w:r>
      <w:r>
        <w:rPr>
          <w:spacing w:val="-1"/>
          <w:sz w:val="24"/>
          <w:lang w:eastAsia="zh-CN"/>
        </w:rPr>
        <w:t>质疑函应当使用中文，并采用财政部门制定的范本。</w:t>
      </w:r>
      <w:bookmarkStart w:id="73" w:name="36.质疑答复"/>
      <w:bookmarkEnd w:id="73"/>
    </w:p>
    <w:p w:rsidR="00FC65E7" w:rsidRDefault="005B18BD">
      <w:pPr>
        <w:pStyle w:val="8"/>
        <w:spacing w:beforeLines="65" w:before="156" w:line="365" w:lineRule="auto"/>
        <w:ind w:leftChars="336" w:left="739"/>
      </w:pPr>
      <w:r>
        <w:t>36.质疑答复</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36.1</w:t>
      </w:r>
      <w:r>
        <w:rPr>
          <w:sz w:val="24"/>
        </w:rPr>
        <w:t>采购人、采购代理机构不得拒收质疑供应商在法定质疑期内发出的质</w:t>
      </w:r>
      <w:r>
        <w:rPr>
          <w:spacing w:val="-12"/>
          <w:sz w:val="24"/>
        </w:rPr>
        <w:t xml:space="preserve">疑函，应当在收到质疑函后 </w:t>
      </w:r>
      <w:r>
        <w:rPr>
          <w:sz w:val="24"/>
        </w:rPr>
        <w:t>7</w:t>
      </w:r>
      <w:r>
        <w:rPr>
          <w:spacing w:val="-12"/>
          <w:sz w:val="24"/>
        </w:rPr>
        <w:t xml:space="preserve"> 个工作日内作出答复，并以书面形式通知质疑供应</w:t>
      </w:r>
      <w:r>
        <w:rPr>
          <w:sz w:val="24"/>
        </w:rPr>
        <w:t>商和其他有关供应商。</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36.2</w:t>
      </w:r>
      <w:r>
        <w:rPr>
          <w:spacing w:val="-1"/>
          <w:sz w:val="24"/>
        </w:rPr>
        <w:t>供应商对评审过程、成交结果提出质疑的，采购人、采购代理机构可</w:t>
      </w:r>
      <w:r>
        <w:rPr>
          <w:sz w:val="24"/>
        </w:rPr>
        <w:t>以组织原竞争性磋商小组协助答复质疑。</w:t>
      </w:r>
    </w:p>
    <w:p w:rsidR="00FC65E7" w:rsidRDefault="005B18BD" w:rsidP="005B18BD">
      <w:pPr>
        <w:pStyle w:val="a4"/>
        <w:spacing w:beforeLines="65" w:before="156" w:line="365" w:lineRule="auto"/>
        <w:ind w:leftChars="215" w:left="473" w:firstLineChars="274" w:firstLine="658"/>
      </w:pPr>
      <w:r>
        <w:t>质疑答复应当包括下列内容：</w:t>
      </w:r>
    </w:p>
    <w:p w:rsidR="00FC65E7" w:rsidRDefault="005B18BD">
      <w:pPr>
        <w:pStyle w:val="a9"/>
        <w:tabs>
          <w:tab w:val="left" w:pos="1821"/>
        </w:tabs>
        <w:spacing w:beforeLines="65" w:before="156" w:line="365" w:lineRule="auto"/>
        <w:ind w:left="651" w:firstLineChars="200"/>
        <w:rPr>
          <w:sz w:val="24"/>
        </w:rPr>
      </w:pPr>
      <w:r>
        <w:rPr>
          <w:sz w:val="24"/>
        </w:rPr>
        <w:t>（</w:t>
      </w:r>
      <w:r>
        <w:rPr>
          <w:rFonts w:hint="eastAsia"/>
          <w:sz w:val="24"/>
          <w:lang w:eastAsia="zh-CN"/>
        </w:rPr>
        <w:t>1</w:t>
      </w:r>
      <w:r>
        <w:rPr>
          <w:sz w:val="24"/>
        </w:rPr>
        <w:t>）质疑供应商的姓名或者名称；</w:t>
      </w:r>
    </w:p>
    <w:p w:rsidR="00FC65E7" w:rsidRDefault="005B18BD">
      <w:pPr>
        <w:pStyle w:val="a9"/>
        <w:tabs>
          <w:tab w:val="left" w:pos="1821"/>
        </w:tabs>
        <w:spacing w:beforeLines="65" w:before="156" w:line="365" w:lineRule="auto"/>
        <w:ind w:left="651" w:firstLineChars="200"/>
        <w:rPr>
          <w:sz w:val="24"/>
        </w:rPr>
      </w:pPr>
      <w:r>
        <w:rPr>
          <w:sz w:val="24"/>
        </w:rPr>
        <w:t>（</w:t>
      </w:r>
      <w:r>
        <w:rPr>
          <w:rFonts w:hint="eastAsia"/>
          <w:sz w:val="24"/>
          <w:lang w:eastAsia="zh-CN"/>
        </w:rPr>
        <w:t>2</w:t>
      </w:r>
      <w:r>
        <w:rPr>
          <w:sz w:val="24"/>
        </w:rPr>
        <w:t>）收到质疑函的日期、质疑项目名称及项目编号/包号；</w:t>
      </w:r>
    </w:p>
    <w:p w:rsidR="00FC65E7" w:rsidRDefault="005B18BD">
      <w:pPr>
        <w:pStyle w:val="a9"/>
        <w:tabs>
          <w:tab w:val="left" w:pos="1821"/>
        </w:tabs>
        <w:spacing w:beforeLines="65" w:before="156" w:line="365" w:lineRule="auto"/>
        <w:ind w:left="651" w:firstLineChars="200"/>
        <w:rPr>
          <w:sz w:val="24"/>
        </w:rPr>
      </w:pPr>
      <w:r>
        <w:rPr>
          <w:sz w:val="24"/>
        </w:rPr>
        <w:t>（</w:t>
      </w:r>
      <w:r>
        <w:rPr>
          <w:rFonts w:hint="eastAsia"/>
          <w:sz w:val="24"/>
          <w:lang w:eastAsia="zh-CN"/>
        </w:rPr>
        <w:t>3</w:t>
      </w:r>
      <w:r>
        <w:rPr>
          <w:sz w:val="24"/>
        </w:rPr>
        <w:t>）质疑事项、质疑答复的具体内容、事实依据和法律依据；</w:t>
      </w:r>
    </w:p>
    <w:p w:rsidR="00FC65E7" w:rsidRDefault="005B18BD">
      <w:pPr>
        <w:pStyle w:val="a9"/>
        <w:tabs>
          <w:tab w:val="left" w:pos="1821"/>
        </w:tabs>
        <w:spacing w:beforeLines="65" w:before="156" w:line="365" w:lineRule="auto"/>
        <w:ind w:left="651" w:firstLineChars="200"/>
        <w:rPr>
          <w:sz w:val="24"/>
        </w:rPr>
      </w:pPr>
      <w:r>
        <w:rPr>
          <w:sz w:val="24"/>
        </w:rPr>
        <w:t>（</w:t>
      </w:r>
      <w:r>
        <w:rPr>
          <w:rFonts w:hint="eastAsia"/>
          <w:sz w:val="24"/>
          <w:lang w:eastAsia="zh-CN"/>
        </w:rPr>
        <w:t>4</w:t>
      </w:r>
      <w:r>
        <w:rPr>
          <w:sz w:val="24"/>
        </w:rPr>
        <w:t>）告知质疑供应商依法投诉的权利；</w:t>
      </w:r>
    </w:p>
    <w:p w:rsidR="00FC65E7" w:rsidRDefault="005B18BD">
      <w:pPr>
        <w:pStyle w:val="a9"/>
        <w:tabs>
          <w:tab w:val="left" w:pos="1821"/>
        </w:tabs>
        <w:spacing w:beforeLines="65" w:before="156" w:line="365" w:lineRule="auto"/>
        <w:ind w:left="651" w:firstLineChars="200"/>
        <w:rPr>
          <w:sz w:val="24"/>
        </w:rPr>
      </w:pPr>
      <w:r>
        <w:rPr>
          <w:sz w:val="24"/>
        </w:rPr>
        <w:t>（</w:t>
      </w:r>
      <w:r>
        <w:rPr>
          <w:rFonts w:hint="eastAsia"/>
          <w:sz w:val="24"/>
          <w:lang w:eastAsia="zh-CN"/>
        </w:rPr>
        <w:t>5</w:t>
      </w:r>
      <w:r>
        <w:rPr>
          <w:sz w:val="24"/>
        </w:rPr>
        <w:t>）质疑答复人名称；</w:t>
      </w:r>
    </w:p>
    <w:p w:rsidR="00FC65E7" w:rsidRDefault="005B18BD">
      <w:pPr>
        <w:pStyle w:val="a9"/>
        <w:tabs>
          <w:tab w:val="left" w:pos="1821"/>
        </w:tabs>
        <w:spacing w:beforeLines="65" w:before="156" w:line="365" w:lineRule="auto"/>
        <w:ind w:left="651" w:firstLineChars="200"/>
        <w:rPr>
          <w:sz w:val="24"/>
        </w:rPr>
      </w:pPr>
      <w:r>
        <w:rPr>
          <w:sz w:val="24"/>
        </w:rPr>
        <w:t>（</w:t>
      </w:r>
      <w:r>
        <w:rPr>
          <w:rFonts w:hint="eastAsia"/>
          <w:sz w:val="24"/>
          <w:lang w:eastAsia="zh-CN"/>
        </w:rPr>
        <w:t>6</w:t>
      </w:r>
      <w:r>
        <w:rPr>
          <w:sz w:val="24"/>
        </w:rPr>
        <w:t>）答复质疑的日期。</w:t>
      </w:r>
    </w:p>
    <w:p w:rsidR="00FC65E7" w:rsidRDefault="005B18BD" w:rsidP="005B18BD">
      <w:pPr>
        <w:pStyle w:val="a9"/>
        <w:tabs>
          <w:tab w:val="left" w:pos="1760"/>
        </w:tabs>
        <w:spacing w:beforeLines="65" w:before="156" w:line="365" w:lineRule="auto"/>
        <w:ind w:left="649" w:firstLineChars="200" w:firstLine="476"/>
        <w:rPr>
          <w:spacing w:val="-2"/>
          <w:sz w:val="24"/>
          <w:lang w:eastAsia="zh-CN"/>
        </w:rPr>
      </w:pPr>
      <w:r>
        <w:rPr>
          <w:rFonts w:hint="eastAsia"/>
          <w:spacing w:val="-2"/>
          <w:sz w:val="24"/>
          <w:lang w:eastAsia="zh-CN"/>
        </w:rPr>
        <w:t>36.3</w:t>
      </w:r>
      <w:r>
        <w:rPr>
          <w:spacing w:val="-2"/>
          <w:sz w:val="24"/>
        </w:rPr>
        <w:t>质疑答复的内容不得涉及商业秘密。</w:t>
      </w:r>
      <w:bookmarkStart w:id="74" w:name="37.投诉"/>
      <w:bookmarkEnd w:id="74"/>
    </w:p>
    <w:p w:rsidR="00FC65E7" w:rsidRDefault="005B18BD">
      <w:pPr>
        <w:pStyle w:val="8"/>
        <w:spacing w:beforeLines="65" w:before="156" w:line="365" w:lineRule="auto"/>
        <w:ind w:leftChars="336" w:left="739"/>
        <w:rPr>
          <w:b w:val="0"/>
        </w:rPr>
      </w:pPr>
      <w:r>
        <w:t>37.投诉</w:t>
      </w:r>
    </w:p>
    <w:p w:rsidR="00FC65E7" w:rsidRDefault="005B18BD">
      <w:pPr>
        <w:pStyle w:val="a9"/>
        <w:tabs>
          <w:tab w:val="left" w:pos="1760"/>
        </w:tabs>
        <w:spacing w:beforeLines="65" w:before="156" w:line="365" w:lineRule="auto"/>
        <w:ind w:left="651" w:firstLineChars="200"/>
        <w:jc w:val="both"/>
        <w:rPr>
          <w:sz w:val="24"/>
        </w:rPr>
      </w:pPr>
      <w:r>
        <w:rPr>
          <w:rFonts w:hint="eastAsia"/>
          <w:sz w:val="24"/>
          <w:lang w:eastAsia="zh-CN"/>
        </w:rPr>
        <w:t>37.1</w:t>
      </w:r>
      <w:r>
        <w:rPr>
          <w:sz w:val="24"/>
        </w:rPr>
        <w:t>质疑供应商对采购人、采购代理机构的答复不满意，或者采购人、采</w:t>
      </w:r>
      <w:r>
        <w:rPr>
          <w:spacing w:val="-3"/>
          <w:sz w:val="24"/>
        </w:rPr>
        <w:t xml:space="preserve">购代理机构未在规定时间内作出答复的，可以在答复期满后 </w:t>
      </w:r>
      <w:r>
        <w:rPr>
          <w:sz w:val="24"/>
        </w:rPr>
        <w:t>15</w:t>
      </w:r>
      <w:r>
        <w:rPr>
          <w:spacing w:val="-11"/>
          <w:sz w:val="24"/>
        </w:rPr>
        <w:t xml:space="preserve"> 个工作日内向同</w:t>
      </w:r>
      <w:r>
        <w:rPr>
          <w:sz w:val="24"/>
        </w:rPr>
        <w:t>级政府采购监督管理部门提起投诉。</w:t>
      </w:r>
    </w:p>
    <w:p w:rsidR="00FC65E7" w:rsidRDefault="005B18BD" w:rsidP="005B18BD">
      <w:pPr>
        <w:pStyle w:val="a9"/>
        <w:tabs>
          <w:tab w:val="left" w:pos="1760"/>
        </w:tabs>
        <w:spacing w:beforeLines="65" w:before="156" w:line="365" w:lineRule="auto"/>
        <w:ind w:left="648" w:firstLineChars="200" w:firstLine="474"/>
        <w:jc w:val="both"/>
        <w:rPr>
          <w:sz w:val="24"/>
        </w:rPr>
      </w:pPr>
      <w:r>
        <w:rPr>
          <w:rFonts w:hint="eastAsia"/>
          <w:spacing w:val="-3"/>
          <w:sz w:val="24"/>
          <w:lang w:eastAsia="zh-CN"/>
        </w:rPr>
        <w:t>37.2</w:t>
      </w:r>
      <w:r>
        <w:rPr>
          <w:spacing w:val="-3"/>
          <w:sz w:val="24"/>
        </w:rPr>
        <w:t>投诉人投诉时,应当提交投诉书和必要的证明材料，并按照被投诉采购</w:t>
      </w:r>
      <w:r>
        <w:rPr>
          <w:spacing w:val="-10"/>
          <w:sz w:val="24"/>
        </w:rPr>
        <w:t>人、采购代理机构</w:t>
      </w:r>
      <w:r>
        <w:rPr>
          <w:sz w:val="24"/>
        </w:rPr>
        <w:t>（以下简称被投诉人</w:t>
      </w:r>
      <w:r>
        <w:rPr>
          <w:spacing w:val="-32"/>
          <w:sz w:val="24"/>
        </w:rPr>
        <w:t>）</w:t>
      </w:r>
      <w:r>
        <w:rPr>
          <w:spacing w:val="-1"/>
          <w:sz w:val="24"/>
        </w:rPr>
        <w:t>和与投诉事项有关的供应商数量提供投</w:t>
      </w:r>
      <w:r>
        <w:rPr>
          <w:sz w:val="24"/>
        </w:rPr>
        <w:t>诉书的副本。投诉书应当包括下列内容：</w:t>
      </w:r>
    </w:p>
    <w:p w:rsidR="00FC65E7" w:rsidRDefault="005B18BD" w:rsidP="005B18BD">
      <w:pPr>
        <w:pStyle w:val="a9"/>
        <w:tabs>
          <w:tab w:val="left" w:pos="1821"/>
        </w:tabs>
        <w:spacing w:beforeLines="65" w:before="156" w:line="365" w:lineRule="auto"/>
        <w:ind w:left="650" w:firstLineChars="200" w:firstLine="478"/>
        <w:rPr>
          <w:sz w:val="24"/>
        </w:rPr>
      </w:pPr>
      <w:r>
        <w:rPr>
          <w:spacing w:val="-1"/>
          <w:sz w:val="24"/>
        </w:rPr>
        <w:t>（</w:t>
      </w:r>
      <w:r>
        <w:rPr>
          <w:rFonts w:hint="eastAsia"/>
          <w:spacing w:val="-1"/>
          <w:sz w:val="24"/>
          <w:lang w:eastAsia="zh-CN"/>
        </w:rPr>
        <w:t>1</w:t>
      </w:r>
      <w:r>
        <w:rPr>
          <w:spacing w:val="-1"/>
          <w:sz w:val="24"/>
        </w:rPr>
        <w:t>）投诉人和被投诉人的姓名或者名称、通讯地址、邮编、联系人及联系</w:t>
      </w:r>
      <w:r>
        <w:rPr>
          <w:sz w:val="24"/>
        </w:rPr>
        <w:t>电话；</w:t>
      </w:r>
    </w:p>
    <w:p w:rsidR="00FC65E7" w:rsidRDefault="005B18BD" w:rsidP="005B18BD">
      <w:pPr>
        <w:pStyle w:val="a9"/>
        <w:tabs>
          <w:tab w:val="left" w:pos="1821"/>
        </w:tabs>
        <w:spacing w:beforeLines="65" w:before="156" w:line="365" w:lineRule="auto"/>
        <w:ind w:left="650" w:firstLineChars="200" w:firstLine="478"/>
        <w:rPr>
          <w:sz w:val="24"/>
        </w:rPr>
      </w:pPr>
      <w:r>
        <w:rPr>
          <w:spacing w:val="-1"/>
          <w:sz w:val="24"/>
        </w:rPr>
        <w:t>（</w:t>
      </w:r>
      <w:r>
        <w:rPr>
          <w:rFonts w:hint="eastAsia"/>
          <w:spacing w:val="-1"/>
          <w:sz w:val="24"/>
          <w:lang w:eastAsia="zh-CN"/>
        </w:rPr>
        <w:t>2</w:t>
      </w:r>
      <w:r>
        <w:rPr>
          <w:spacing w:val="-1"/>
          <w:sz w:val="24"/>
        </w:rPr>
        <w:t>）</w:t>
      </w:r>
      <w:r>
        <w:rPr>
          <w:sz w:val="24"/>
        </w:rPr>
        <w:t>质疑和质疑答复情况说明及相关证明材料；</w:t>
      </w:r>
    </w:p>
    <w:p w:rsidR="00FC65E7" w:rsidRDefault="005B18BD" w:rsidP="005B18BD">
      <w:pPr>
        <w:pStyle w:val="a9"/>
        <w:tabs>
          <w:tab w:val="left" w:pos="1821"/>
        </w:tabs>
        <w:spacing w:beforeLines="65" w:before="156" w:line="365" w:lineRule="auto"/>
        <w:ind w:left="650" w:firstLineChars="200" w:firstLine="478"/>
        <w:rPr>
          <w:sz w:val="24"/>
        </w:rPr>
      </w:pPr>
      <w:r>
        <w:rPr>
          <w:spacing w:val="-1"/>
          <w:sz w:val="24"/>
        </w:rPr>
        <w:t>（</w:t>
      </w:r>
      <w:r>
        <w:rPr>
          <w:rFonts w:hint="eastAsia"/>
          <w:spacing w:val="-1"/>
          <w:sz w:val="24"/>
          <w:lang w:eastAsia="zh-CN"/>
        </w:rPr>
        <w:t>3</w:t>
      </w:r>
      <w:r>
        <w:rPr>
          <w:spacing w:val="-1"/>
          <w:sz w:val="24"/>
        </w:rPr>
        <w:t>）</w:t>
      </w:r>
      <w:r>
        <w:rPr>
          <w:sz w:val="24"/>
        </w:rPr>
        <w:t>具体、明确的投诉事项和与投诉事项相关的投诉请求；</w:t>
      </w:r>
    </w:p>
    <w:p w:rsidR="00FC65E7" w:rsidRDefault="005B18BD" w:rsidP="005B18BD">
      <w:pPr>
        <w:pStyle w:val="a9"/>
        <w:tabs>
          <w:tab w:val="left" w:pos="1821"/>
        </w:tabs>
        <w:spacing w:beforeLines="65" w:before="156" w:line="365" w:lineRule="auto"/>
        <w:ind w:left="650" w:firstLineChars="200" w:firstLine="478"/>
        <w:rPr>
          <w:sz w:val="24"/>
        </w:rPr>
      </w:pPr>
      <w:r>
        <w:rPr>
          <w:spacing w:val="-1"/>
          <w:sz w:val="24"/>
        </w:rPr>
        <w:t>（</w:t>
      </w:r>
      <w:r>
        <w:rPr>
          <w:rFonts w:hint="eastAsia"/>
          <w:spacing w:val="-1"/>
          <w:sz w:val="24"/>
          <w:lang w:eastAsia="zh-CN"/>
        </w:rPr>
        <w:t>4</w:t>
      </w:r>
      <w:r>
        <w:rPr>
          <w:spacing w:val="-1"/>
          <w:sz w:val="24"/>
        </w:rPr>
        <w:t>）</w:t>
      </w:r>
      <w:r>
        <w:rPr>
          <w:sz w:val="24"/>
        </w:rPr>
        <w:t>事实依据；</w:t>
      </w:r>
    </w:p>
    <w:p w:rsidR="00FC65E7" w:rsidRDefault="005B18BD" w:rsidP="005B18BD">
      <w:pPr>
        <w:pStyle w:val="a9"/>
        <w:tabs>
          <w:tab w:val="left" w:pos="1821"/>
        </w:tabs>
        <w:spacing w:beforeLines="65" w:before="156" w:line="365" w:lineRule="auto"/>
        <w:ind w:left="650" w:firstLineChars="200" w:firstLine="478"/>
        <w:rPr>
          <w:sz w:val="24"/>
        </w:rPr>
      </w:pPr>
      <w:r>
        <w:rPr>
          <w:spacing w:val="-1"/>
          <w:sz w:val="24"/>
        </w:rPr>
        <w:t>（</w:t>
      </w:r>
      <w:r>
        <w:rPr>
          <w:rFonts w:hint="eastAsia"/>
          <w:spacing w:val="-1"/>
          <w:sz w:val="24"/>
          <w:lang w:eastAsia="zh-CN"/>
        </w:rPr>
        <w:t>5</w:t>
      </w:r>
      <w:r>
        <w:rPr>
          <w:spacing w:val="-1"/>
          <w:sz w:val="24"/>
        </w:rPr>
        <w:t>）</w:t>
      </w:r>
      <w:r>
        <w:rPr>
          <w:sz w:val="24"/>
        </w:rPr>
        <w:t>法律依据；</w:t>
      </w:r>
    </w:p>
    <w:p w:rsidR="00FC65E7" w:rsidRDefault="005B18BD" w:rsidP="005B18BD">
      <w:pPr>
        <w:pStyle w:val="a9"/>
        <w:tabs>
          <w:tab w:val="left" w:pos="1821"/>
        </w:tabs>
        <w:spacing w:beforeLines="65" w:before="156" w:line="365" w:lineRule="auto"/>
        <w:ind w:left="650" w:firstLineChars="200" w:firstLine="478"/>
        <w:rPr>
          <w:sz w:val="24"/>
          <w:lang w:eastAsia="zh-CN"/>
        </w:rPr>
      </w:pPr>
      <w:r>
        <w:rPr>
          <w:spacing w:val="-1"/>
          <w:sz w:val="24"/>
        </w:rPr>
        <w:t>（</w:t>
      </w:r>
      <w:r>
        <w:rPr>
          <w:rFonts w:hint="eastAsia"/>
          <w:spacing w:val="-1"/>
          <w:sz w:val="24"/>
          <w:lang w:eastAsia="zh-CN"/>
        </w:rPr>
        <w:t>6</w:t>
      </w:r>
      <w:r>
        <w:rPr>
          <w:spacing w:val="-1"/>
          <w:sz w:val="24"/>
        </w:rPr>
        <w:t>）</w:t>
      </w:r>
      <w:r>
        <w:rPr>
          <w:sz w:val="24"/>
        </w:rPr>
        <w:t>提起投诉的日期。</w:t>
      </w:r>
    </w:p>
    <w:p w:rsidR="00FC65E7" w:rsidRDefault="005B18BD" w:rsidP="005B18BD">
      <w:pPr>
        <w:pStyle w:val="a9"/>
        <w:tabs>
          <w:tab w:val="left" w:pos="1821"/>
        </w:tabs>
        <w:spacing w:beforeLines="65" w:before="156" w:line="365" w:lineRule="auto"/>
        <w:ind w:left="650" w:firstLineChars="200" w:firstLine="424"/>
      </w:pPr>
      <w:r>
        <w:rPr>
          <w:spacing w:val="-8"/>
        </w:rPr>
        <w:t>投诉人为自然人的，应当由本人签字；投诉人为法人或者其他组织的，应当</w:t>
      </w:r>
      <w:r>
        <w:t>由法定代表人、主要负责人，或者其授权代表签字或者盖章，并加盖公章。</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37.3</w:t>
      </w:r>
      <w:r>
        <w:rPr>
          <w:sz w:val="24"/>
        </w:rPr>
        <w:t>供应商质疑、投诉应当有明确的请求和必要的证明材料。供应商投诉</w:t>
      </w:r>
      <w:r>
        <w:rPr>
          <w:spacing w:val="-1"/>
          <w:sz w:val="24"/>
        </w:rPr>
        <w:t>的事项不得超出已质疑事项的范围，但基于质疑答复内容提出的投诉事项除外。</w:t>
      </w:r>
    </w:p>
    <w:p w:rsidR="00FC65E7" w:rsidRDefault="005B18BD">
      <w:pPr>
        <w:pStyle w:val="a9"/>
        <w:tabs>
          <w:tab w:val="left" w:pos="1760"/>
        </w:tabs>
        <w:spacing w:beforeLines="65" w:before="156" w:line="365" w:lineRule="auto"/>
        <w:ind w:left="651" w:firstLineChars="200"/>
        <w:rPr>
          <w:sz w:val="24"/>
          <w:lang w:eastAsia="zh-CN"/>
        </w:rPr>
      </w:pPr>
      <w:r>
        <w:rPr>
          <w:rFonts w:hint="eastAsia"/>
          <w:sz w:val="24"/>
          <w:lang w:eastAsia="zh-CN"/>
        </w:rPr>
        <w:t>37.4</w:t>
      </w:r>
      <w:r>
        <w:rPr>
          <w:sz w:val="24"/>
        </w:rPr>
        <w:t>投诉书应当使用中文，并采用财政部门制定的范本。</w:t>
      </w:r>
    </w:p>
    <w:p w:rsidR="00FC65E7" w:rsidRDefault="005B18BD">
      <w:pPr>
        <w:pStyle w:val="8"/>
        <w:spacing w:beforeLines="65" w:before="156" w:line="365" w:lineRule="auto"/>
        <w:ind w:leftChars="215" w:left="473" w:firstLineChars="74" w:firstLine="178"/>
        <w:rPr>
          <w:lang w:eastAsia="zh-CN"/>
        </w:rPr>
      </w:pPr>
      <w:bookmarkStart w:id="75" w:name="（十一）采购代理服务费"/>
      <w:bookmarkEnd w:id="75"/>
      <w:r>
        <w:t>（十一）采购代理服务费</w:t>
      </w:r>
      <w:bookmarkStart w:id="76" w:name="38.收取方式和标准"/>
      <w:bookmarkEnd w:id="76"/>
    </w:p>
    <w:p w:rsidR="00FC65E7" w:rsidRDefault="005B18BD">
      <w:pPr>
        <w:pStyle w:val="8"/>
        <w:spacing w:beforeLines="65" w:before="156" w:line="365" w:lineRule="auto"/>
        <w:ind w:leftChars="215" w:left="473" w:firstLineChars="74" w:firstLine="178"/>
      </w:pPr>
      <w:r>
        <w:t>38.收取方式和标准</w:t>
      </w:r>
    </w:p>
    <w:p w:rsidR="00FC65E7" w:rsidRDefault="005B18BD" w:rsidP="005B18BD">
      <w:pPr>
        <w:pStyle w:val="a4"/>
        <w:spacing w:beforeLines="65" w:before="156" w:line="365" w:lineRule="auto"/>
        <w:ind w:leftChars="215" w:left="473" w:firstLineChars="274" w:firstLine="658"/>
      </w:pPr>
      <w:r>
        <w:t>38.1</w:t>
      </w:r>
      <w:r>
        <w:rPr>
          <w:spacing w:val="-9"/>
        </w:rPr>
        <w:t>采购代理机构按“供应商须知前附表”规定的方式和标准收取采购代</w:t>
      </w:r>
      <w:r>
        <w:t>理服务费。</w:t>
      </w:r>
    </w:p>
    <w:p w:rsidR="00FC65E7" w:rsidRDefault="005B18BD">
      <w:pPr>
        <w:pStyle w:val="8"/>
        <w:spacing w:beforeLines="65" w:before="156" w:line="365" w:lineRule="auto"/>
        <w:ind w:leftChars="215" w:left="473" w:firstLineChars="74" w:firstLine="178"/>
        <w:rPr>
          <w:lang w:eastAsia="zh-CN"/>
        </w:rPr>
      </w:pPr>
      <w:bookmarkStart w:id="77" w:name="（十二）无效响应和终止采购活动"/>
      <w:bookmarkEnd w:id="77"/>
      <w:r>
        <w:t>（十二）无效响应和终止采购活动</w:t>
      </w:r>
      <w:bookmarkStart w:id="78" w:name="39.无效响应"/>
      <w:bookmarkEnd w:id="78"/>
    </w:p>
    <w:p w:rsidR="00FC65E7" w:rsidRDefault="005B18BD">
      <w:pPr>
        <w:pStyle w:val="8"/>
        <w:spacing w:beforeLines="65" w:before="156" w:line="365" w:lineRule="auto"/>
        <w:ind w:leftChars="215" w:left="473" w:firstLineChars="74" w:firstLine="178"/>
      </w:pPr>
      <w:r>
        <w:t>39.无效响应</w:t>
      </w:r>
    </w:p>
    <w:p w:rsidR="00FC65E7" w:rsidRDefault="005B18BD" w:rsidP="005B18BD">
      <w:pPr>
        <w:pStyle w:val="a4"/>
        <w:spacing w:beforeLines="65" w:before="156" w:line="365" w:lineRule="auto"/>
        <w:ind w:leftChars="215" w:left="473" w:firstLineChars="274" w:firstLine="658"/>
      </w:pPr>
      <w:r>
        <w:t>39.1</w:t>
      </w:r>
      <w:r>
        <w:rPr>
          <w:spacing w:val="-10"/>
        </w:rPr>
        <w:t>响应文件存在“第四章 评审方法及标准”规定的</w:t>
      </w:r>
      <w:r>
        <w:rPr>
          <w:b/>
        </w:rPr>
        <w:t>响应无效</w:t>
      </w:r>
      <w:r>
        <w:rPr>
          <w:spacing w:val="-6"/>
        </w:rPr>
        <w:t>情形的，做</w:t>
      </w:r>
      <w:r>
        <w:rPr>
          <w:b/>
        </w:rPr>
        <w:t>无效响应</w:t>
      </w:r>
      <w:r>
        <w:t>处理。</w:t>
      </w:r>
    </w:p>
    <w:p w:rsidR="00FC65E7" w:rsidRDefault="005B18BD">
      <w:pPr>
        <w:pStyle w:val="8"/>
        <w:tabs>
          <w:tab w:val="left" w:pos="1104"/>
        </w:tabs>
        <w:spacing w:beforeLines="65" w:before="156" w:line="365" w:lineRule="auto"/>
        <w:ind w:left="643"/>
      </w:pPr>
      <w:bookmarkStart w:id="79" w:name="40.终止采购活动"/>
      <w:bookmarkEnd w:id="79"/>
      <w:r>
        <w:rPr>
          <w:rFonts w:hint="eastAsia"/>
          <w:w w:val="95"/>
          <w:lang w:eastAsia="zh-CN"/>
        </w:rPr>
        <w:t>40.</w:t>
      </w:r>
      <w:r>
        <w:rPr>
          <w:w w:val="95"/>
        </w:rPr>
        <w:t>终止采购活动</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40.1</w:t>
      </w:r>
      <w:r>
        <w:rPr>
          <w:spacing w:val="-1"/>
          <w:sz w:val="24"/>
        </w:rPr>
        <w:t>出现下列情形之一的，应当终止竞争性磋商采购活动，发布项目终止</w:t>
      </w:r>
      <w:r>
        <w:rPr>
          <w:sz w:val="24"/>
        </w:rPr>
        <w:t>公告并说明原因，重新开展采购活动：</w:t>
      </w:r>
    </w:p>
    <w:p w:rsidR="00FC65E7" w:rsidRDefault="005B18BD">
      <w:pPr>
        <w:pStyle w:val="a9"/>
        <w:tabs>
          <w:tab w:val="left" w:pos="1821"/>
        </w:tabs>
        <w:spacing w:beforeLines="65" w:before="156" w:line="365" w:lineRule="auto"/>
        <w:ind w:left="651" w:firstLineChars="200"/>
        <w:rPr>
          <w:sz w:val="24"/>
        </w:rPr>
      </w:pPr>
      <w:r>
        <w:rPr>
          <w:sz w:val="24"/>
        </w:rPr>
        <w:t>（</w:t>
      </w:r>
      <w:r>
        <w:rPr>
          <w:rFonts w:hint="eastAsia"/>
          <w:sz w:val="24"/>
          <w:lang w:eastAsia="zh-CN"/>
        </w:rPr>
        <w:t>1</w:t>
      </w:r>
      <w:r>
        <w:rPr>
          <w:sz w:val="24"/>
        </w:rPr>
        <w:t>）因情况变化，不再符合规定的竞争性磋商采购方式适用情形的；</w:t>
      </w:r>
    </w:p>
    <w:p w:rsidR="00FC65E7" w:rsidRDefault="005B18BD">
      <w:pPr>
        <w:pStyle w:val="a9"/>
        <w:tabs>
          <w:tab w:val="left" w:pos="1821"/>
        </w:tabs>
        <w:spacing w:beforeLines="65" w:before="156" w:line="365" w:lineRule="auto"/>
        <w:ind w:left="651" w:firstLineChars="200"/>
        <w:rPr>
          <w:sz w:val="24"/>
        </w:rPr>
      </w:pPr>
      <w:r>
        <w:rPr>
          <w:sz w:val="24"/>
        </w:rPr>
        <w:t>（</w:t>
      </w:r>
      <w:r>
        <w:rPr>
          <w:rFonts w:hint="eastAsia"/>
          <w:sz w:val="24"/>
          <w:lang w:eastAsia="zh-CN"/>
        </w:rPr>
        <w:t>2</w:t>
      </w:r>
      <w:r>
        <w:rPr>
          <w:sz w:val="24"/>
        </w:rPr>
        <w:t>）出现影响采购公正的违法、违规行为的；</w:t>
      </w:r>
    </w:p>
    <w:p w:rsidR="00FC65E7" w:rsidRDefault="005B18BD">
      <w:pPr>
        <w:pStyle w:val="a9"/>
        <w:tabs>
          <w:tab w:val="left" w:pos="1821"/>
        </w:tabs>
        <w:spacing w:beforeLines="65" w:before="156" w:line="365" w:lineRule="auto"/>
        <w:ind w:left="651" w:firstLineChars="200"/>
        <w:rPr>
          <w:sz w:val="24"/>
        </w:rPr>
      </w:pPr>
      <w:r>
        <w:rPr>
          <w:sz w:val="24"/>
        </w:rPr>
        <w:t>（</w:t>
      </w:r>
      <w:r>
        <w:rPr>
          <w:rFonts w:hint="eastAsia"/>
          <w:sz w:val="24"/>
          <w:lang w:eastAsia="zh-CN"/>
        </w:rPr>
        <w:t>3</w:t>
      </w:r>
      <w:r>
        <w:rPr>
          <w:sz w:val="24"/>
        </w:rPr>
        <w:t>）在采购过程中符合要求的供应商或者报价未超过采购预算的供应商不</w:t>
      </w:r>
      <w:r>
        <w:rPr>
          <w:spacing w:val="-30"/>
          <w:sz w:val="24"/>
        </w:rPr>
        <w:t xml:space="preserve">足 </w:t>
      </w:r>
      <w:r>
        <w:rPr>
          <w:sz w:val="24"/>
        </w:rPr>
        <w:t>3</w:t>
      </w:r>
      <w:r>
        <w:rPr>
          <w:spacing w:val="-36"/>
          <w:sz w:val="24"/>
        </w:rPr>
        <w:t xml:space="preserve"> 家的</w:t>
      </w:r>
      <w:r>
        <w:rPr>
          <w:sz w:val="24"/>
        </w:rPr>
        <w:t>（</w:t>
      </w:r>
      <w:r>
        <w:rPr>
          <w:spacing w:val="-5"/>
          <w:sz w:val="24"/>
        </w:rPr>
        <w:t>市场竞争不充分的科研项目、需要扶持的科技成果转化项目以及政府</w:t>
      </w:r>
    </w:p>
    <w:p w:rsidR="00FC65E7" w:rsidRDefault="005B18BD" w:rsidP="005B18BD">
      <w:pPr>
        <w:pStyle w:val="a4"/>
        <w:spacing w:beforeLines="65" w:before="156" w:line="365" w:lineRule="auto"/>
        <w:ind w:leftChars="215" w:left="473" w:firstLineChars="274" w:firstLine="655"/>
      </w:pPr>
      <w:r>
        <w:rPr>
          <w:spacing w:val="-1"/>
        </w:rPr>
        <w:t>购买服务项目&lt;含政府和社会资本合作项目&gt;</w:t>
      </w:r>
      <w:r>
        <w:rPr>
          <w:spacing w:val="-17"/>
        </w:rPr>
        <w:t>）</w:t>
      </w:r>
      <w:r>
        <w:rPr>
          <w:spacing w:val="-5"/>
        </w:rPr>
        <w:t xml:space="preserve">的提交最后报价的供应商可以为 </w:t>
      </w:r>
      <w:r>
        <w:rPr>
          <w:spacing w:val="-16"/>
        </w:rPr>
        <w:t xml:space="preserve">2 </w:t>
      </w:r>
      <w:r>
        <w:t>家）。</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40.2</w:t>
      </w:r>
      <w:r>
        <w:rPr>
          <w:sz w:val="24"/>
        </w:rPr>
        <w:t>在采购活动中因重大变故，采购任务取消的，采购人或者采购代理机</w:t>
      </w:r>
      <w:r>
        <w:rPr>
          <w:spacing w:val="-8"/>
          <w:sz w:val="24"/>
        </w:rPr>
        <w:t>构应当终止采购活动，通知所有参加采购活动的供应商，并将项目实施情况和采</w:t>
      </w:r>
      <w:r>
        <w:rPr>
          <w:sz w:val="24"/>
        </w:rPr>
        <w:t>购任务取消原因报送本级财政部门。</w:t>
      </w:r>
    </w:p>
    <w:p w:rsidR="00FC65E7" w:rsidRDefault="005B18BD">
      <w:pPr>
        <w:pStyle w:val="8"/>
        <w:spacing w:beforeLines="65" w:before="156" w:line="365" w:lineRule="auto"/>
        <w:ind w:leftChars="215" w:left="473" w:firstLineChars="74" w:firstLine="178"/>
        <w:rPr>
          <w:lang w:eastAsia="zh-CN"/>
        </w:rPr>
      </w:pPr>
      <w:bookmarkStart w:id="80" w:name="（十三）落实政府采购政策（包括但不限于下列具体政策要求）"/>
      <w:bookmarkEnd w:id="80"/>
      <w:r>
        <w:t>（十三）落实政府采购政策（包括但不限于下列具体政策要求）</w:t>
      </w:r>
      <w:bookmarkStart w:id="81" w:name="41.支持国产和进口产品审批"/>
      <w:bookmarkEnd w:id="81"/>
    </w:p>
    <w:p w:rsidR="00FC65E7" w:rsidRDefault="005B18BD">
      <w:pPr>
        <w:pStyle w:val="8"/>
        <w:spacing w:beforeLines="65" w:before="156" w:line="365" w:lineRule="auto"/>
        <w:ind w:leftChars="215" w:left="473" w:firstLineChars="74" w:firstLine="178"/>
      </w:pPr>
      <w:r>
        <w:t>41.支持国产和进口产品审批</w:t>
      </w:r>
    </w:p>
    <w:p w:rsidR="00FC65E7" w:rsidRDefault="005B18BD">
      <w:pPr>
        <w:pStyle w:val="a9"/>
        <w:tabs>
          <w:tab w:val="left" w:pos="1760"/>
        </w:tabs>
        <w:spacing w:beforeLines="65" w:before="156" w:line="365" w:lineRule="auto"/>
        <w:ind w:left="651" w:firstLineChars="200"/>
      </w:pPr>
      <w:r>
        <w:rPr>
          <w:rFonts w:hint="eastAsia"/>
          <w:sz w:val="24"/>
          <w:lang w:eastAsia="zh-CN"/>
        </w:rPr>
        <w:t>41.1</w:t>
      </w:r>
      <w:r>
        <w:rPr>
          <w:sz w:val="24"/>
        </w:rPr>
        <w:t>除“供应商须知前附表”另有规定外，政府采购应当采购本国货物、</w:t>
      </w:r>
      <w:r>
        <w:rPr>
          <w:spacing w:val="-11"/>
          <w:sz w:val="24"/>
        </w:rPr>
        <w:t>工程和服务，确需采购进口产品的，采购人应当按照《政府采购进口产品管理办</w:t>
      </w:r>
      <w:r>
        <w:t>法》（财库〔2007〕119 号文）、《关于政府采购进口产品管理有关问题的通知》（</w:t>
      </w:r>
      <w:r>
        <w:rPr>
          <w:spacing w:val="-3"/>
        </w:rPr>
        <w:t>财办库〔</w:t>
      </w:r>
      <w:r>
        <w:t>2008</w:t>
      </w:r>
      <w:r>
        <w:rPr>
          <w:spacing w:val="-8"/>
        </w:rPr>
        <w:t>〕</w:t>
      </w:r>
      <w:r>
        <w:t>248</w:t>
      </w:r>
      <w:r>
        <w:rPr>
          <w:spacing w:val="-30"/>
        </w:rPr>
        <w:t xml:space="preserve"> 号</w:t>
      </w:r>
      <w:r>
        <w:rPr>
          <w:spacing w:val="-10"/>
        </w:rPr>
        <w:t>）</w:t>
      </w:r>
      <w:r>
        <w:rPr>
          <w:spacing w:val="-2"/>
        </w:rPr>
        <w:t>规定执行进口产品审批制，科研院所监管部门另有规</w:t>
      </w:r>
      <w:r>
        <w:t>定的从其规定。项目若涉及采购进口产品的，具体要求详见“第三章 项目采购需求”。</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41.2</w:t>
      </w:r>
      <w:r>
        <w:rPr>
          <w:spacing w:val="-1"/>
          <w:sz w:val="24"/>
        </w:rPr>
        <w:t xml:space="preserve">进口产品指通过中国海关报关验放进入中国境内且产自关境外的产品， </w:t>
      </w:r>
      <w:r>
        <w:rPr>
          <w:sz w:val="24"/>
        </w:rPr>
        <w:t>包括已经进入中国境内的进口产品。</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41.3</w:t>
      </w:r>
      <w:r>
        <w:rPr>
          <w:spacing w:val="-1"/>
          <w:sz w:val="24"/>
        </w:rPr>
        <w:t>若采购需求中写明允许采购进口产品，供应商应保证所响应产品可履</w:t>
      </w:r>
      <w:r>
        <w:rPr>
          <w:sz w:val="24"/>
        </w:rPr>
        <w:t>行合法报通关手续进入中国关境内。</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41.4</w:t>
      </w:r>
      <w:r>
        <w:rPr>
          <w:spacing w:val="-1"/>
          <w:sz w:val="24"/>
        </w:rPr>
        <w:t>若采购需求中未写明允许采购进口产品，如供应商所响应产品为进口</w:t>
      </w:r>
      <w:r>
        <w:rPr>
          <w:sz w:val="24"/>
        </w:rPr>
        <w:t>产品，其响应将被认定为</w:t>
      </w:r>
      <w:r>
        <w:rPr>
          <w:b/>
          <w:sz w:val="24"/>
        </w:rPr>
        <w:t>响应无效</w:t>
      </w:r>
      <w:r>
        <w:rPr>
          <w:sz w:val="24"/>
        </w:rPr>
        <w:t>。</w:t>
      </w:r>
    </w:p>
    <w:p w:rsidR="00FC65E7" w:rsidRDefault="005B18BD">
      <w:pPr>
        <w:pStyle w:val="8"/>
        <w:tabs>
          <w:tab w:val="left" w:pos="1104"/>
        </w:tabs>
        <w:spacing w:beforeLines="65" w:before="156" w:line="365" w:lineRule="auto"/>
        <w:ind w:left="651"/>
      </w:pPr>
      <w:bookmarkStart w:id="82" w:name="42.中小企业、监狱企业及残疾人福利性单位"/>
      <w:bookmarkEnd w:id="82"/>
      <w:r>
        <w:rPr>
          <w:rFonts w:hint="eastAsia"/>
          <w:lang w:eastAsia="zh-CN"/>
        </w:rPr>
        <w:t>42.</w:t>
      </w:r>
      <w:r>
        <w:t>中小企业、监狱企业及残疾人福利性单位</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42.1</w:t>
      </w:r>
      <w:r>
        <w:rPr>
          <w:sz w:val="24"/>
        </w:rPr>
        <w:t>中小企业是指在中华人民共和国境内依法设立，依据国务院批准的中</w:t>
      </w:r>
      <w:r>
        <w:rPr>
          <w:spacing w:val="-7"/>
          <w:sz w:val="24"/>
        </w:rPr>
        <w:t>小企业划分标准确定的中型企业、小型企业和微型企业，但与大企业的负责人为</w:t>
      </w:r>
      <w:r>
        <w:rPr>
          <w:spacing w:val="-10"/>
          <w:sz w:val="24"/>
        </w:rPr>
        <w:t>同一人，或者与大企业存在直接控股、管理关系的除外。符合中小企业划分标准的个体工商户，在政府采购活动中视同中小企业。关于中小企业的相关规定依据</w:t>
      </w:r>
    </w:p>
    <w:p w:rsidR="00FC65E7" w:rsidRDefault="005B18BD" w:rsidP="005B18BD">
      <w:pPr>
        <w:pStyle w:val="a4"/>
        <w:spacing w:beforeLines="65" w:before="156" w:line="365" w:lineRule="auto"/>
        <w:ind w:leftChars="215" w:left="473" w:firstLineChars="74" w:firstLine="173"/>
        <w:jc w:val="both"/>
      </w:pPr>
      <w:r>
        <w:rPr>
          <w:spacing w:val="-6"/>
        </w:rPr>
        <w:t>《中华人民共和国中小企业促进法》、《关于进一步加大政府采购支持中小企业</w:t>
      </w:r>
      <w:r>
        <w:rPr>
          <w:spacing w:val="-10"/>
        </w:rPr>
        <w:t>力度的通知》</w:t>
      </w:r>
      <w:r>
        <w:t>（</w:t>
      </w:r>
      <w:r>
        <w:rPr>
          <w:spacing w:val="-6"/>
        </w:rPr>
        <w:t>财库〔</w:t>
      </w:r>
      <w:r>
        <w:t>2022</w:t>
      </w:r>
      <w:r>
        <w:rPr>
          <w:spacing w:val="-15"/>
        </w:rPr>
        <w:t>〕</w:t>
      </w:r>
      <w:r>
        <w:t>19 号</w:t>
      </w:r>
      <w:r>
        <w:rPr>
          <w:spacing w:val="-12"/>
        </w:rPr>
        <w:t>）</w:t>
      </w:r>
      <w:r>
        <w:rPr>
          <w:spacing w:val="-7"/>
        </w:rPr>
        <w:t>、《政府采购促进中小企业发展管理办法》</w:t>
      </w:r>
    </w:p>
    <w:p w:rsidR="00FC65E7" w:rsidRDefault="005B18BD" w:rsidP="005B18BD">
      <w:pPr>
        <w:pStyle w:val="a4"/>
        <w:spacing w:beforeLines="65" w:before="156" w:line="365" w:lineRule="auto"/>
        <w:ind w:leftChars="215" w:left="473" w:firstLineChars="74" w:firstLine="178"/>
        <w:jc w:val="both"/>
      </w:pPr>
      <w:r>
        <w:t>（财库〔2020〕46 号）、《关于印发中小企业划型标准规定的通知》（工信部</w:t>
      </w:r>
      <w:r>
        <w:rPr>
          <w:spacing w:val="-3"/>
        </w:rPr>
        <w:t>联企业〔</w:t>
      </w:r>
      <w:r>
        <w:t>2011</w:t>
      </w:r>
      <w:r>
        <w:rPr>
          <w:spacing w:val="-10"/>
        </w:rPr>
        <w:t>〕</w:t>
      </w:r>
      <w:r>
        <w:t>300 号</w:t>
      </w:r>
      <w:r>
        <w:rPr>
          <w:spacing w:val="-10"/>
        </w:rPr>
        <w:t>）</w:t>
      </w:r>
      <w:r>
        <w:rPr>
          <w:spacing w:val="-7"/>
        </w:rPr>
        <w:t>、《金融业企业划型标准规定》</w:t>
      </w:r>
      <w:r>
        <w:rPr>
          <w:spacing w:val="-8"/>
        </w:rPr>
        <w:t>（</w:t>
      </w:r>
      <w:r>
        <w:rPr>
          <w:spacing w:val="-3"/>
        </w:rPr>
        <w:t>〔</w:t>
      </w:r>
      <w:r>
        <w:t>2015</w:t>
      </w:r>
      <w:r>
        <w:rPr>
          <w:spacing w:val="-8"/>
        </w:rPr>
        <w:t>〕</w:t>
      </w:r>
      <w:r>
        <w:t>309 号</w:t>
      </w:r>
      <w:r>
        <w:rPr>
          <w:spacing w:val="-10"/>
        </w:rPr>
        <w:t>）</w:t>
      </w:r>
      <w:r>
        <w:rPr>
          <w:spacing w:val="-12"/>
        </w:rPr>
        <w:t>等</w:t>
      </w:r>
      <w:r>
        <w:t>国务院批准的中小企业划分标准执行。</w:t>
      </w:r>
    </w:p>
    <w:p w:rsidR="00FC65E7" w:rsidRDefault="005B18BD" w:rsidP="005B18BD">
      <w:pPr>
        <w:pStyle w:val="a9"/>
        <w:tabs>
          <w:tab w:val="left" w:pos="1760"/>
        </w:tabs>
        <w:spacing w:beforeLines="65" w:before="156" w:line="365" w:lineRule="auto"/>
        <w:ind w:left="648" w:firstLineChars="200" w:firstLine="472"/>
      </w:pPr>
      <w:r>
        <w:rPr>
          <w:rFonts w:hint="eastAsia"/>
          <w:spacing w:val="-4"/>
          <w:sz w:val="24"/>
          <w:lang w:eastAsia="zh-CN"/>
        </w:rPr>
        <w:t>42.2</w:t>
      </w:r>
      <w:r>
        <w:rPr>
          <w:spacing w:val="-4"/>
          <w:sz w:val="24"/>
        </w:rPr>
        <w:t>为促进中小企业发展，依据《关于印发&lt;政府采购促进中小企业发展管理办法&gt;的通知》（财库〔2020〕46</w:t>
      </w:r>
      <w:r>
        <w:rPr>
          <w:spacing w:val="-30"/>
          <w:sz w:val="24"/>
        </w:rPr>
        <w:t xml:space="preserve"> 号</w:t>
      </w:r>
      <w:r>
        <w:rPr>
          <w:sz w:val="24"/>
        </w:rPr>
        <w:t>）、《财政部 司法部关于政府采购支持监狱企业发展有关问题的通知》（财库〔2014〕68</w:t>
      </w:r>
      <w:r>
        <w:rPr>
          <w:spacing w:val="-30"/>
          <w:sz w:val="24"/>
        </w:rPr>
        <w:t xml:space="preserve"> 号</w:t>
      </w:r>
      <w:r>
        <w:rPr>
          <w:sz w:val="24"/>
        </w:rPr>
        <w:t>）、《关于促进残疾人就</w:t>
      </w:r>
      <w:r>
        <w:rPr>
          <w:spacing w:val="-2"/>
          <w:sz w:val="24"/>
        </w:rPr>
        <w:t>业政府采购政策的通知》</w:t>
      </w:r>
      <w:r>
        <w:rPr>
          <w:sz w:val="24"/>
        </w:rPr>
        <w:t>（</w:t>
      </w:r>
      <w:r>
        <w:rPr>
          <w:spacing w:val="-2"/>
          <w:sz w:val="24"/>
        </w:rPr>
        <w:t>财库〔</w:t>
      </w:r>
      <w:r>
        <w:rPr>
          <w:sz w:val="24"/>
        </w:rPr>
        <w:t>2017</w:t>
      </w:r>
      <w:r>
        <w:rPr>
          <w:spacing w:val="-8"/>
          <w:sz w:val="24"/>
        </w:rPr>
        <w:t>〕</w:t>
      </w:r>
      <w:r>
        <w:rPr>
          <w:sz w:val="24"/>
        </w:rPr>
        <w:t>141</w:t>
      </w:r>
      <w:r>
        <w:rPr>
          <w:spacing w:val="-31"/>
          <w:sz w:val="24"/>
        </w:rPr>
        <w:t xml:space="preserve"> 号</w:t>
      </w:r>
      <w:r>
        <w:rPr>
          <w:spacing w:val="-5"/>
          <w:sz w:val="24"/>
        </w:rPr>
        <w:t>）</w:t>
      </w:r>
      <w:r>
        <w:rPr>
          <w:spacing w:val="-2"/>
          <w:sz w:val="24"/>
        </w:rPr>
        <w:t>的规定，本项目供应商如需享</w:t>
      </w:r>
      <w:r>
        <w:rPr>
          <w:spacing w:val="-9"/>
          <w:sz w:val="24"/>
        </w:rPr>
        <w:t>受中小企业相关政策的，且符合上述文件规定的，应按本磋商文件规定格式提供“中小企业声明函”或“监狱企业证明文件”或“残疾人福利性单位声明函”，</w:t>
      </w:r>
      <w:r>
        <w:rPr>
          <w:spacing w:val="-18"/>
          <w:sz w:val="24"/>
        </w:rPr>
        <w:t>评审时，磋商小组将依据本磋商文件“供应商须知前附表”规定的报价扣除比例，</w:t>
      </w:r>
      <w:r>
        <w:rPr>
          <w:spacing w:val="-6"/>
          <w:sz w:val="24"/>
        </w:rPr>
        <w:t>对供应商报价进行价格扣除，用扣除后的价格参与评审；磋商公告中明确项目专</w:t>
      </w:r>
      <w:r>
        <w:rPr>
          <w:spacing w:val="-12"/>
          <w:sz w:val="24"/>
        </w:rPr>
        <w:t>门面向中小企业采购的，“中小企业声明函”为资格要求文件，供应商参与磋商</w:t>
      </w:r>
      <w:r>
        <w:rPr>
          <w:spacing w:val="-16"/>
        </w:rPr>
        <w:t>须按本磋商文件规定格式提供“中小企业声明函”或“监狱企业证明文件”或“残</w:t>
      </w:r>
      <w:r>
        <w:t>疾人福利性单位声明函”等作为资格证明文件。</w:t>
      </w:r>
    </w:p>
    <w:p w:rsidR="00FC65E7" w:rsidRDefault="005B18BD" w:rsidP="005B18BD">
      <w:pPr>
        <w:pStyle w:val="a9"/>
        <w:tabs>
          <w:tab w:val="left" w:pos="1760"/>
        </w:tabs>
        <w:spacing w:beforeLines="65" w:before="156" w:line="365" w:lineRule="auto"/>
        <w:ind w:left="650" w:firstLineChars="200" w:firstLine="478"/>
        <w:rPr>
          <w:sz w:val="24"/>
        </w:rPr>
      </w:pPr>
      <w:r>
        <w:rPr>
          <w:rFonts w:hint="eastAsia"/>
          <w:spacing w:val="-1"/>
          <w:sz w:val="24"/>
          <w:lang w:eastAsia="zh-CN"/>
        </w:rPr>
        <w:t>42.3</w:t>
      </w:r>
      <w:r>
        <w:rPr>
          <w:spacing w:val="-1"/>
          <w:sz w:val="24"/>
        </w:rPr>
        <w:t>供应商提供的货物、工程或者服务符合下列情形的，享受中小企业扶</w:t>
      </w:r>
      <w:r>
        <w:rPr>
          <w:sz w:val="24"/>
        </w:rPr>
        <w:t>持政策：</w:t>
      </w:r>
    </w:p>
    <w:p w:rsidR="00FC65E7" w:rsidRDefault="005B18BD" w:rsidP="005B18BD">
      <w:pPr>
        <w:pStyle w:val="a9"/>
        <w:tabs>
          <w:tab w:val="left" w:pos="2000"/>
        </w:tabs>
        <w:spacing w:beforeLines="65" w:before="156" w:line="365" w:lineRule="auto"/>
        <w:ind w:left="650" w:firstLineChars="200" w:firstLine="478"/>
        <w:rPr>
          <w:sz w:val="24"/>
        </w:rPr>
      </w:pPr>
      <w:r>
        <w:rPr>
          <w:rFonts w:hint="eastAsia"/>
          <w:spacing w:val="-1"/>
          <w:sz w:val="24"/>
          <w:lang w:eastAsia="zh-CN"/>
        </w:rPr>
        <w:t>42.3.1</w:t>
      </w:r>
      <w:r>
        <w:rPr>
          <w:spacing w:val="-1"/>
          <w:sz w:val="24"/>
        </w:rPr>
        <w:t>在货物采购项目中，货物由中小企业制造，即货物由中小企业生产</w:t>
      </w:r>
      <w:r>
        <w:rPr>
          <w:sz w:val="24"/>
        </w:rPr>
        <w:t>且使用该中小企业商号或者注册商标；</w:t>
      </w:r>
    </w:p>
    <w:p w:rsidR="00FC65E7" w:rsidRDefault="005B18BD" w:rsidP="005B18BD">
      <w:pPr>
        <w:pStyle w:val="a9"/>
        <w:tabs>
          <w:tab w:val="left" w:pos="2000"/>
        </w:tabs>
        <w:spacing w:beforeLines="65" w:before="156" w:line="365" w:lineRule="auto"/>
        <w:ind w:left="650" w:firstLineChars="200" w:firstLine="478"/>
        <w:rPr>
          <w:sz w:val="24"/>
        </w:rPr>
      </w:pPr>
      <w:r>
        <w:rPr>
          <w:rFonts w:hint="eastAsia"/>
          <w:spacing w:val="-1"/>
          <w:sz w:val="24"/>
          <w:lang w:eastAsia="zh-CN"/>
        </w:rPr>
        <w:t>42.3.2</w:t>
      </w:r>
      <w:r>
        <w:rPr>
          <w:spacing w:val="-1"/>
          <w:sz w:val="24"/>
        </w:rPr>
        <w:t>在工程采购项目中，工程由中小企业承建，即工程施工单位为中小</w:t>
      </w:r>
      <w:r>
        <w:rPr>
          <w:sz w:val="24"/>
        </w:rPr>
        <w:t>企业；</w:t>
      </w:r>
    </w:p>
    <w:p w:rsidR="00FC65E7" w:rsidRDefault="005B18BD" w:rsidP="005B18BD">
      <w:pPr>
        <w:pStyle w:val="a9"/>
        <w:tabs>
          <w:tab w:val="left" w:pos="2000"/>
        </w:tabs>
        <w:spacing w:beforeLines="65" w:before="156" w:line="365" w:lineRule="auto"/>
        <w:ind w:left="650" w:firstLineChars="200" w:firstLine="478"/>
        <w:rPr>
          <w:sz w:val="24"/>
        </w:rPr>
      </w:pPr>
      <w:r>
        <w:rPr>
          <w:rFonts w:hint="eastAsia"/>
          <w:spacing w:val="-1"/>
          <w:sz w:val="24"/>
          <w:lang w:eastAsia="zh-CN"/>
        </w:rPr>
        <w:t>42.3.3</w:t>
      </w:r>
      <w:r>
        <w:rPr>
          <w:spacing w:val="-1"/>
          <w:sz w:val="24"/>
        </w:rPr>
        <w:t>在服务采购项目中，服务由中小企业承接，即提供服务的人员为中</w:t>
      </w:r>
      <w:r>
        <w:rPr>
          <w:sz w:val="24"/>
        </w:rPr>
        <w:t>小企业依照《中华人民共和国劳动合同法》订立劳动合同的从业人员。</w:t>
      </w:r>
    </w:p>
    <w:p w:rsidR="00FC65E7" w:rsidRDefault="005B18BD" w:rsidP="005B18BD">
      <w:pPr>
        <w:pStyle w:val="a9"/>
        <w:tabs>
          <w:tab w:val="left" w:pos="1820"/>
        </w:tabs>
        <w:spacing w:beforeLines="65" w:before="156" w:line="365" w:lineRule="auto"/>
        <w:ind w:left="650" w:firstLineChars="200" w:firstLine="478"/>
        <w:rPr>
          <w:sz w:val="24"/>
        </w:rPr>
      </w:pPr>
      <w:r>
        <w:rPr>
          <w:rFonts w:hint="eastAsia"/>
          <w:spacing w:val="-1"/>
          <w:sz w:val="24"/>
          <w:lang w:eastAsia="zh-CN"/>
        </w:rPr>
        <w:t>42.4</w:t>
      </w:r>
      <w:r>
        <w:rPr>
          <w:spacing w:val="-1"/>
          <w:sz w:val="24"/>
        </w:rPr>
        <w:t>在货物采购项目中，供应商提供的货物既有中小企业制造货物，也有</w:t>
      </w:r>
      <w:r>
        <w:rPr>
          <w:sz w:val="24"/>
        </w:rPr>
        <w:t>大型企业制造货物的，不享受中小企业扶持政策。</w:t>
      </w:r>
    </w:p>
    <w:p w:rsidR="00FC65E7" w:rsidRDefault="005B18BD" w:rsidP="005B18BD">
      <w:pPr>
        <w:pStyle w:val="a9"/>
        <w:tabs>
          <w:tab w:val="left" w:pos="1820"/>
        </w:tabs>
        <w:spacing w:beforeLines="65" w:before="156" w:line="365" w:lineRule="auto"/>
        <w:ind w:left="650" w:firstLineChars="200" w:firstLine="478"/>
        <w:rPr>
          <w:sz w:val="24"/>
        </w:rPr>
      </w:pPr>
      <w:r>
        <w:rPr>
          <w:rFonts w:hint="eastAsia"/>
          <w:spacing w:val="-1"/>
          <w:sz w:val="24"/>
          <w:lang w:eastAsia="zh-CN"/>
        </w:rPr>
        <w:t>42.5</w:t>
      </w:r>
      <w:r>
        <w:rPr>
          <w:spacing w:val="-1"/>
          <w:sz w:val="24"/>
        </w:rPr>
        <w:t>以联合体形式参加政府采购活动，联合体各方均为中小企业的，联合</w:t>
      </w:r>
      <w:r>
        <w:rPr>
          <w:spacing w:val="-6"/>
          <w:sz w:val="24"/>
        </w:rPr>
        <w:t>体视同中小企业。其中，联合体各方均为小微企业的，联合体视同小微企业。</w:t>
      </w:r>
    </w:p>
    <w:p w:rsidR="00FC65E7" w:rsidRDefault="005B18BD">
      <w:pPr>
        <w:pStyle w:val="a9"/>
        <w:tabs>
          <w:tab w:val="left" w:pos="1820"/>
        </w:tabs>
        <w:spacing w:beforeLines="65" w:before="156" w:line="365" w:lineRule="auto"/>
        <w:ind w:left="651" w:firstLineChars="200"/>
        <w:rPr>
          <w:sz w:val="24"/>
        </w:rPr>
      </w:pPr>
      <w:r>
        <w:rPr>
          <w:rFonts w:hint="eastAsia"/>
          <w:sz w:val="24"/>
          <w:lang w:eastAsia="zh-CN"/>
        </w:rPr>
        <w:t>42.6</w:t>
      </w:r>
      <w:r>
        <w:rPr>
          <w:sz w:val="24"/>
        </w:rPr>
        <w:t xml:space="preserve">在政府采购活动中，监狱企业视同小型、微型企业，享受预留份额、评审中价格扣除等政府采购促进中小企业发展的政府采购政策。监狱企业定义： </w:t>
      </w:r>
      <w:r>
        <w:rPr>
          <w:spacing w:val="-6"/>
          <w:sz w:val="24"/>
        </w:rPr>
        <w:t>是指由司法部认定的为罪犯、戒毒人员提供生产项目和劳动对象，且全部产权属</w:t>
      </w:r>
      <w:r>
        <w:rPr>
          <w:spacing w:val="-12"/>
          <w:sz w:val="24"/>
        </w:rPr>
        <w:t>于司法部监狱管理局、戒毒管理局、直属煤矿管理局，各省、自治区、直辖市监</w:t>
      </w:r>
      <w:r>
        <w:rPr>
          <w:spacing w:val="-14"/>
          <w:sz w:val="24"/>
        </w:rPr>
        <w:t>狱管理局、戒毒管理局，各地</w:t>
      </w:r>
      <w:r>
        <w:rPr>
          <w:sz w:val="24"/>
        </w:rPr>
        <w:t>（设区的市</w:t>
      </w:r>
      <w:r>
        <w:rPr>
          <w:spacing w:val="-36"/>
          <w:sz w:val="24"/>
        </w:rPr>
        <w:t>）</w:t>
      </w:r>
      <w:r>
        <w:rPr>
          <w:spacing w:val="-10"/>
          <w:sz w:val="24"/>
        </w:rPr>
        <w:t>监狱、强制隔离戒毒所、戒毒康复所，</w:t>
      </w:r>
      <w:r>
        <w:rPr>
          <w:sz w:val="24"/>
        </w:rPr>
        <w:t>以及新疆生产建设兵团监狱管理局、戒毒管理局的企业。</w:t>
      </w:r>
    </w:p>
    <w:p w:rsidR="00FC65E7" w:rsidRDefault="005B18BD">
      <w:pPr>
        <w:pStyle w:val="a9"/>
        <w:tabs>
          <w:tab w:val="left" w:pos="1820"/>
        </w:tabs>
        <w:spacing w:beforeLines="65" w:before="156" w:line="365" w:lineRule="auto"/>
        <w:ind w:left="651" w:firstLineChars="200"/>
        <w:jc w:val="both"/>
        <w:rPr>
          <w:sz w:val="24"/>
        </w:rPr>
      </w:pPr>
      <w:r>
        <w:rPr>
          <w:rFonts w:hint="eastAsia"/>
          <w:sz w:val="24"/>
          <w:lang w:eastAsia="zh-CN"/>
        </w:rPr>
        <w:t>42.7</w:t>
      </w:r>
      <w:r>
        <w:rPr>
          <w:sz w:val="24"/>
        </w:rPr>
        <w:t>在政府采购活动中，残疾人福利性单位视同小型、微型企业，享受预</w:t>
      </w:r>
      <w:r>
        <w:rPr>
          <w:spacing w:val="-10"/>
          <w:sz w:val="24"/>
        </w:rPr>
        <w:t>留份额、评审中价格扣除等促进中小企业发展的政府采购政策。残疾人福利性单</w:t>
      </w:r>
      <w:r>
        <w:rPr>
          <w:sz w:val="24"/>
        </w:rPr>
        <w:t>位定义：享受政府采购支持政策的残疾人福利性单位应当同时满足以下条件：</w:t>
      </w:r>
    </w:p>
    <w:p w:rsidR="00FC65E7" w:rsidRDefault="005B18BD">
      <w:pPr>
        <w:pStyle w:val="a9"/>
        <w:tabs>
          <w:tab w:val="left" w:pos="2060"/>
        </w:tabs>
        <w:spacing w:beforeLines="65" w:before="156" w:line="365" w:lineRule="auto"/>
        <w:ind w:left="651" w:firstLineChars="200"/>
        <w:jc w:val="both"/>
        <w:rPr>
          <w:sz w:val="24"/>
        </w:rPr>
      </w:pPr>
      <w:r>
        <w:rPr>
          <w:rFonts w:hint="eastAsia"/>
          <w:sz w:val="24"/>
          <w:lang w:eastAsia="zh-CN"/>
        </w:rPr>
        <w:t>42.7.1</w:t>
      </w:r>
      <w:r>
        <w:rPr>
          <w:sz w:val="24"/>
        </w:rPr>
        <w:t>安置的残疾人占本单位在职职工人数的比例不低于 25</w:t>
      </w:r>
      <w:r>
        <w:rPr>
          <w:spacing w:val="21"/>
          <w:sz w:val="24"/>
        </w:rPr>
        <w:t>%</w:t>
      </w:r>
      <w:r>
        <w:rPr>
          <w:sz w:val="24"/>
        </w:rPr>
        <w:t xml:space="preserve">（含 </w:t>
      </w:r>
      <w:r>
        <w:rPr>
          <w:spacing w:val="-4"/>
          <w:sz w:val="24"/>
        </w:rPr>
        <w:t>25%</w:t>
      </w:r>
      <w:r>
        <w:rPr>
          <w:spacing w:val="-120"/>
          <w:sz w:val="24"/>
        </w:rPr>
        <w:t>）</w:t>
      </w:r>
      <w:r>
        <w:rPr>
          <w:spacing w:val="-4"/>
          <w:sz w:val="24"/>
        </w:rPr>
        <w:t>，</w:t>
      </w:r>
      <w:r>
        <w:rPr>
          <w:sz w:val="24"/>
        </w:rPr>
        <w:t>并且安置的残疾人人数不少于 10 人（含 10</w:t>
      </w:r>
      <w:r>
        <w:rPr>
          <w:spacing w:val="-30"/>
          <w:sz w:val="24"/>
        </w:rPr>
        <w:t xml:space="preserve"> 人</w:t>
      </w:r>
      <w:r>
        <w:rPr>
          <w:sz w:val="24"/>
        </w:rPr>
        <w:t>）；</w:t>
      </w:r>
    </w:p>
    <w:p w:rsidR="00FC65E7" w:rsidRDefault="005B18BD" w:rsidP="005B18BD">
      <w:pPr>
        <w:pStyle w:val="a9"/>
        <w:tabs>
          <w:tab w:val="left" w:pos="2060"/>
        </w:tabs>
        <w:spacing w:beforeLines="65" w:before="156" w:line="365" w:lineRule="auto"/>
        <w:ind w:left="648" w:firstLineChars="200" w:firstLine="472"/>
        <w:rPr>
          <w:sz w:val="24"/>
        </w:rPr>
      </w:pPr>
      <w:r>
        <w:rPr>
          <w:rFonts w:hint="eastAsia"/>
          <w:spacing w:val="-4"/>
          <w:sz w:val="24"/>
          <w:lang w:eastAsia="zh-CN"/>
        </w:rPr>
        <w:t>42.7.2</w:t>
      </w:r>
      <w:r>
        <w:rPr>
          <w:spacing w:val="-4"/>
          <w:sz w:val="24"/>
        </w:rPr>
        <w:t xml:space="preserve">依法与安置的每位残疾人签订了 </w:t>
      </w:r>
      <w:r>
        <w:rPr>
          <w:sz w:val="24"/>
        </w:rPr>
        <w:t>1</w:t>
      </w:r>
      <w:r>
        <w:rPr>
          <w:spacing w:val="-15"/>
          <w:sz w:val="24"/>
        </w:rPr>
        <w:t xml:space="preserve"> 年以上</w:t>
      </w:r>
      <w:r>
        <w:rPr>
          <w:sz w:val="24"/>
        </w:rPr>
        <w:t>（</w:t>
      </w:r>
      <w:r>
        <w:rPr>
          <w:spacing w:val="-30"/>
          <w:sz w:val="24"/>
        </w:rPr>
        <w:t xml:space="preserve">含 </w:t>
      </w:r>
      <w:r>
        <w:rPr>
          <w:sz w:val="24"/>
        </w:rPr>
        <w:t>1</w:t>
      </w:r>
      <w:r>
        <w:rPr>
          <w:spacing w:val="-30"/>
          <w:sz w:val="24"/>
        </w:rPr>
        <w:t xml:space="preserve"> 年</w:t>
      </w:r>
      <w:r>
        <w:rPr>
          <w:sz w:val="24"/>
        </w:rPr>
        <w:t>）</w:t>
      </w:r>
      <w:r>
        <w:rPr>
          <w:spacing w:val="-4"/>
          <w:sz w:val="24"/>
        </w:rPr>
        <w:t>的劳动合同或</w:t>
      </w:r>
      <w:r>
        <w:rPr>
          <w:sz w:val="24"/>
        </w:rPr>
        <w:t>服务协议；</w:t>
      </w:r>
    </w:p>
    <w:p w:rsidR="00FC65E7" w:rsidRDefault="005B18BD" w:rsidP="005B18BD">
      <w:pPr>
        <w:pStyle w:val="a9"/>
        <w:tabs>
          <w:tab w:val="left" w:pos="2060"/>
        </w:tabs>
        <w:spacing w:beforeLines="65" w:before="156" w:line="365" w:lineRule="auto"/>
        <w:ind w:left="646" w:firstLineChars="200" w:firstLine="468"/>
        <w:rPr>
          <w:sz w:val="24"/>
          <w:lang w:eastAsia="zh-CN"/>
        </w:rPr>
      </w:pPr>
      <w:r>
        <w:rPr>
          <w:rFonts w:hint="eastAsia"/>
          <w:spacing w:val="-6"/>
          <w:sz w:val="24"/>
          <w:lang w:eastAsia="zh-CN"/>
        </w:rPr>
        <w:t>42.7.3</w:t>
      </w:r>
      <w:r>
        <w:rPr>
          <w:spacing w:val="-6"/>
          <w:sz w:val="24"/>
        </w:rPr>
        <w:t>为安置的每位残疾人按月足额缴纳了基本养老保险、基本医疗保险、</w:t>
      </w:r>
      <w:r>
        <w:rPr>
          <w:sz w:val="24"/>
        </w:rPr>
        <w:t>失业保险、工伤保险和生育保险等社会保险费；</w:t>
      </w:r>
    </w:p>
    <w:p w:rsidR="00FC65E7" w:rsidRDefault="005B18BD">
      <w:pPr>
        <w:pStyle w:val="a9"/>
        <w:tabs>
          <w:tab w:val="left" w:pos="2060"/>
        </w:tabs>
        <w:spacing w:beforeLines="65" w:before="156" w:line="365" w:lineRule="auto"/>
        <w:ind w:left="646" w:firstLineChars="200"/>
        <w:rPr>
          <w:sz w:val="24"/>
        </w:rPr>
      </w:pPr>
      <w:r>
        <w:rPr>
          <w:rFonts w:hint="eastAsia"/>
          <w:sz w:val="24"/>
          <w:lang w:eastAsia="zh-CN"/>
        </w:rPr>
        <w:t>42.7.4</w:t>
      </w:r>
      <w:r>
        <w:rPr>
          <w:spacing w:val="-1"/>
          <w:sz w:val="24"/>
        </w:rPr>
        <w:t>通过银行等金融机构向安置的每位残疾人，按月支付了不低于单位</w:t>
      </w:r>
      <w:r>
        <w:rPr>
          <w:sz w:val="24"/>
        </w:rPr>
        <w:t>所在区县适用的经省级人民政府批准的月最低工资标准的工资；</w:t>
      </w:r>
    </w:p>
    <w:p w:rsidR="00FC65E7" w:rsidRDefault="005B18BD">
      <w:pPr>
        <w:pStyle w:val="a9"/>
        <w:tabs>
          <w:tab w:val="left" w:pos="2060"/>
        </w:tabs>
        <w:spacing w:beforeLines="65" w:before="156" w:line="365" w:lineRule="auto"/>
        <w:ind w:left="651" w:firstLineChars="200"/>
        <w:jc w:val="both"/>
        <w:rPr>
          <w:sz w:val="24"/>
        </w:rPr>
      </w:pPr>
      <w:r>
        <w:rPr>
          <w:rFonts w:hint="eastAsia"/>
          <w:sz w:val="24"/>
          <w:lang w:eastAsia="zh-CN"/>
        </w:rPr>
        <w:t>42.7.5</w:t>
      </w:r>
      <w:r>
        <w:rPr>
          <w:sz w:val="24"/>
        </w:rPr>
        <w:t xml:space="preserve">提供本单位制造的货物、承担的工程或者服务（以下简称产品）， </w:t>
      </w:r>
      <w:r>
        <w:rPr>
          <w:spacing w:val="-5"/>
          <w:sz w:val="24"/>
        </w:rPr>
        <w:t>或者提供其他残疾人福利性单位制造的货物</w:t>
      </w:r>
      <w:r>
        <w:rPr>
          <w:sz w:val="24"/>
        </w:rPr>
        <w:t>（</w:t>
      </w:r>
      <w:r>
        <w:rPr>
          <w:spacing w:val="-2"/>
          <w:sz w:val="24"/>
        </w:rPr>
        <w:t>不包括使用非残疾人福利性单位注</w:t>
      </w:r>
      <w:r>
        <w:rPr>
          <w:sz w:val="24"/>
        </w:rPr>
        <w:t>册商标的货物）；</w:t>
      </w:r>
    </w:p>
    <w:p w:rsidR="00FC65E7" w:rsidRDefault="005B18BD">
      <w:pPr>
        <w:pStyle w:val="a9"/>
        <w:tabs>
          <w:tab w:val="left" w:pos="2060"/>
        </w:tabs>
        <w:spacing w:beforeLines="65" w:before="156" w:line="365" w:lineRule="auto"/>
        <w:ind w:left="651" w:firstLineChars="200"/>
        <w:jc w:val="both"/>
        <w:rPr>
          <w:sz w:val="24"/>
        </w:rPr>
      </w:pPr>
      <w:r>
        <w:rPr>
          <w:rFonts w:hint="eastAsia"/>
          <w:sz w:val="24"/>
          <w:lang w:eastAsia="zh-CN"/>
        </w:rPr>
        <w:t>42.7.6</w:t>
      </w:r>
      <w:r>
        <w:rPr>
          <w:sz w:val="24"/>
        </w:rPr>
        <w:t>前款所称残疾人是指法定劳动年龄内，持有《中华人民共和国残疾人证》或者《中华人民共和国残疾军人证（1 至 8 级）》的自然人，包括具有</w:t>
      </w:r>
      <w:r>
        <w:rPr>
          <w:spacing w:val="-7"/>
          <w:sz w:val="24"/>
        </w:rPr>
        <w:t>劳动条件和劳动意愿的精神残疾人。在职职工人数是指与残疾人福利性单位建立</w:t>
      </w:r>
      <w:r>
        <w:rPr>
          <w:sz w:val="24"/>
        </w:rPr>
        <w:t>劳动关系并依法签订劳动合同或服务协议的雇员人数。</w:t>
      </w:r>
    </w:p>
    <w:p w:rsidR="00FC65E7" w:rsidRDefault="005B18BD" w:rsidP="005B18BD">
      <w:pPr>
        <w:pStyle w:val="a9"/>
        <w:tabs>
          <w:tab w:val="left" w:pos="1820"/>
        </w:tabs>
        <w:spacing w:beforeLines="65" w:before="156" w:line="365" w:lineRule="auto"/>
        <w:ind w:left="646" w:firstLineChars="200" w:firstLine="468"/>
        <w:jc w:val="both"/>
        <w:rPr>
          <w:sz w:val="24"/>
        </w:rPr>
      </w:pPr>
      <w:r>
        <w:rPr>
          <w:rFonts w:hint="eastAsia"/>
          <w:spacing w:val="-6"/>
          <w:sz w:val="24"/>
          <w:lang w:eastAsia="zh-CN"/>
        </w:rPr>
        <w:t>42.8</w:t>
      </w:r>
      <w:r>
        <w:rPr>
          <w:spacing w:val="-6"/>
          <w:sz w:val="24"/>
        </w:rPr>
        <w:t>本项目是否专门面向中小企业预留采购份额见“第一章 竞争性磋商邀</w:t>
      </w:r>
      <w:r>
        <w:rPr>
          <w:sz w:val="24"/>
        </w:rPr>
        <w:t>请”。</w:t>
      </w:r>
    </w:p>
    <w:p w:rsidR="00FC65E7" w:rsidRDefault="005B18BD" w:rsidP="005B18BD">
      <w:pPr>
        <w:pStyle w:val="a9"/>
        <w:tabs>
          <w:tab w:val="left" w:pos="1820"/>
        </w:tabs>
        <w:spacing w:beforeLines="65" w:before="156" w:line="365" w:lineRule="auto"/>
        <w:ind w:left="647" w:firstLineChars="200" w:firstLine="470"/>
        <w:jc w:val="both"/>
        <w:rPr>
          <w:sz w:val="24"/>
        </w:rPr>
      </w:pPr>
      <w:r>
        <w:rPr>
          <w:rFonts w:hint="eastAsia"/>
          <w:spacing w:val="-5"/>
          <w:sz w:val="24"/>
          <w:lang w:eastAsia="zh-CN"/>
        </w:rPr>
        <w:t>42.9</w:t>
      </w:r>
      <w:r>
        <w:rPr>
          <w:spacing w:val="-5"/>
          <w:sz w:val="24"/>
        </w:rPr>
        <w:t>采购标的对应的中小企业划分标准所属行业见“供应商须知前附表”。</w:t>
      </w:r>
    </w:p>
    <w:p w:rsidR="00FC65E7" w:rsidRDefault="005B18BD" w:rsidP="005B18BD">
      <w:pPr>
        <w:pStyle w:val="a9"/>
        <w:tabs>
          <w:tab w:val="left" w:pos="1880"/>
        </w:tabs>
        <w:spacing w:beforeLines="65" w:before="156" w:line="365" w:lineRule="auto"/>
        <w:ind w:left="648" w:firstLineChars="200" w:firstLine="472"/>
        <w:rPr>
          <w:spacing w:val="-4"/>
          <w:sz w:val="24"/>
          <w:lang w:eastAsia="zh-CN"/>
        </w:rPr>
      </w:pPr>
      <w:r>
        <w:rPr>
          <w:rFonts w:hint="eastAsia"/>
          <w:spacing w:val="-4"/>
          <w:sz w:val="24"/>
          <w:lang w:eastAsia="zh-CN"/>
        </w:rPr>
        <w:t>42.10</w:t>
      </w:r>
      <w:r>
        <w:rPr>
          <w:spacing w:val="-4"/>
          <w:sz w:val="24"/>
        </w:rPr>
        <w:t>小微企业价格评审优惠的政策调整：见“第四章 评审方法及标准”。</w:t>
      </w:r>
      <w:bookmarkStart w:id="83" w:name="43.政府采购节能产品、环境标志产品"/>
      <w:bookmarkEnd w:id="83"/>
    </w:p>
    <w:p w:rsidR="00FC65E7" w:rsidRDefault="005B18BD">
      <w:pPr>
        <w:pStyle w:val="8"/>
        <w:tabs>
          <w:tab w:val="left" w:pos="1104"/>
        </w:tabs>
        <w:spacing w:beforeLines="65" w:before="156" w:line="365" w:lineRule="auto"/>
        <w:ind w:left="651"/>
        <w:rPr>
          <w:b w:val="0"/>
        </w:rPr>
      </w:pPr>
      <w:r>
        <w:rPr>
          <w:lang w:eastAsia="zh-CN"/>
        </w:rPr>
        <w:t>43.政府采购节能产品、环境标志产品</w:t>
      </w:r>
    </w:p>
    <w:p w:rsidR="00FC65E7" w:rsidRDefault="005B18BD" w:rsidP="005B18BD">
      <w:pPr>
        <w:pStyle w:val="a9"/>
        <w:tabs>
          <w:tab w:val="left" w:pos="1820"/>
        </w:tabs>
        <w:spacing w:beforeLines="65" w:before="156" w:line="365" w:lineRule="auto"/>
        <w:ind w:leftChars="215" w:left="473" w:firstLineChars="274" w:firstLine="658"/>
        <w:rPr>
          <w:sz w:val="24"/>
        </w:rPr>
      </w:pPr>
      <w:r>
        <w:rPr>
          <w:rFonts w:hint="eastAsia"/>
          <w:sz w:val="24"/>
          <w:lang w:eastAsia="zh-CN"/>
        </w:rPr>
        <w:t>43.1</w:t>
      </w:r>
      <w:r>
        <w:rPr>
          <w:sz w:val="24"/>
        </w:rPr>
        <w:t>政府采购节能产品、环境标志产品实施品目清单管理。财政部、发展</w:t>
      </w:r>
      <w:r>
        <w:rPr>
          <w:spacing w:val="-9"/>
          <w:sz w:val="24"/>
        </w:rPr>
        <w:t xml:space="preserve">改革委、生态环境部等部门根据产品节能环保性能、技术水平和市场成熟程度等因素，确定实施政府优先采购和强制采购的产品类别及所依据的相关标准规范， </w:t>
      </w:r>
      <w:r>
        <w:rPr>
          <w:spacing w:val="-15"/>
          <w:sz w:val="24"/>
        </w:rPr>
        <w:t>以品目清单的形式发布并适时调整。依据品目清单和认证证书实施政府优先采购</w:t>
      </w:r>
      <w:r>
        <w:rPr>
          <w:spacing w:val="-14"/>
          <w:sz w:val="24"/>
        </w:rPr>
        <w:t>和强制采购。关于政府采购节能产品、环境标志产品的相关规定依据《关于调整</w:t>
      </w:r>
      <w:r>
        <w:rPr>
          <w:spacing w:val="-13"/>
          <w:sz w:val="24"/>
        </w:rPr>
        <w:t>优化节能产品、环境标志产品政府采购执行机制的通知》</w:t>
      </w:r>
      <w:r>
        <w:rPr>
          <w:sz w:val="24"/>
        </w:rPr>
        <w:t>（</w:t>
      </w:r>
      <w:r>
        <w:rPr>
          <w:spacing w:val="-8"/>
          <w:sz w:val="24"/>
        </w:rPr>
        <w:t>财库〔</w:t>
      </w:r>
      <w:r>
        <w:rPr>
          <w:sz w:val="24"/>
        </w:rPr>
        <w:t>2019</w:t>
      </w:r>
      <w:r>
        <w:rPr>
          <w:spacing w:val="-22"/>
          <w:sz w:val="24"/>
        </w:rPr>
        <w:t>〕</w:t>
      </w:r>
      <w:r>
        <w:rPr>
          <w:sz w:val="24"/>
        </w:rPr>
        <w:t>9 号</w:t>
      </w:r>
      <w:r>
        <w:rPr>
          <w:spacing w:val="-99"/>
          <w:sz w:val="24"/>
        </w:rPr>
        <w:t>）</w:t>
      </w:r>
      <w:r>
        <w:rPr>
          <w:spacing w:val="-16"/>
          <w:sz w:val="24"/>
        </w:rPr>
        <w:t>、</w:t>
      </w:r>
      <w:r>
        <w:t>《关于印发环境标志产品政府采购品目清单的通知》（财库〔2019〕18 号）、《关于印发节能产品政府采购品目清单的通知》（财库〔2019〕19 号）的规定。</w:t>
      </w:r>
    </w:p>
    <w:p w:rsidR="00FC65E7" w:rsidRDefault="005B18BD" w:rsidP="005B18BD">
      <w:pPr>
        <w:pStyle w:val="a9"/>
        <w:tabs>
          <w:tab w:val="left" w:pos="1820"/>
        </w:tabs>
        <w:spacing w:beforeLines="65" w:before="156" w:line="365" w:lineRule="auto"/>
        <w:ind w:leftChars="215" w:left="473" w:firstLineChars="274" w:firstLine="658"/>
        <w:rPr>
          <w:sz w:val="24"/>
        </w:rPr>
      </w:pPr>
      <w:r>
        <w:rPr>
          <w:rFonts w:hint="eastAsia"/>
          <w:sz w:val="24"/>
          <w:lang w:eastAsia="zh-CN"/>
        </w:rPr>
        <w:t>43.2</w:t>
      </w:r>
      <w:r>
        <w:rPr>
          <w:sz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rsidR="00FC65E7" w:rsidRDefault="005B18BD" w:rsidP="005B18BD">
      <w:pPr>
        <w:pStyle w:val="a9"/>
        <w:tabs>
          <w:tab w:val="left" w:pos="1820"/>
        </w:tabs>
        <w:spacing w:beforeLines="65" w:before="156" w:line="365" w:lineRule="auto"/>
        <w:ind w:leftChars="215" w:left="473" w:firstLineChars="274" w:firstLine="658"/>
        <w:rPr>
          <w:sz w:val="24"/>
        </w:rPr>
      </w:pPr>
      <w:r>
        <w:rPr>
          <w:rFonts w:hint="eastAsia"/>
          <w:sz w:val="24"/>
          <w:lang w:eastAsia="zh-CN"/>
        </w:rPr>
        <w:t>43.3</w:t>
      </w:r>
      <w:r>
        <w:rPr>
          <w:sz w:val="24"/>
          <w:lang w:eastAsia="zh-CN"/>
        </w:rPr>
        <w:t>如本项目采购产品属于实施政府强制采购品目清单范围的节能产品，则供应商所报产品必须获得国家确定的认证机构出具的、处于有效期之内的节能产品认证证书，否则响应无效。</w:t>
      </w:r>
    </w:p>
    <w:p w:rsidR="00FC65E7" w:rsidRDefault="005B18BD" w:rsidP="005B18BD">
      <w:pPr>
        <w:pStyle w:val="a9"/>
        <w:tabs>
          <w:tab w:val="left" w:pos="1820"/>
        </w:tabs>
        <w:spacing w:beforeLines="65" w:before="156" w:line="365" w:lineRule="auto"/>
        <w:ind w:leftChars="215" w:left="473" w:firstLineChars="274" w:firstLine="658"/>
      </w:pPr>
      <w:r>
        <w:rPr>
          <w:rFonts w:hint="eastAsia"/>
          <w:sz w:val="24"/>
          <w:lang w:eastAsia="zh-CN"/>
        </w:rPr>
        <w:t>43.4</w:t>
      </w:r>
      <w:r>
        <w:rPr>
          <w:sz w:val="24"/>
          <w:lang w:eastAsia="zh-CN"/>
        </w:rPr>
        <w:t>非政府强制采购的节能产品或环境标志产品，依据品目清单和认证证书实施政府优先采购。优先采购的具体规定见“第四章 评审方法及标准”（如涉及）。</w:t>
      </w:r>
    </w:p>
    <w:p w:rsidR="00FC65E7" w:rsidRDefault="005B18BD" w:rsidP="005B18BD">
      <w:pPr>
        <w:pStyle w:val="a9"/>
        <w:tabs>
          <w:tab w:val="left" w:pos="1820"/>
        </w:tabs>
        <w:spacing w:beforeLines="65" w:before="156" w:line="365" w:lineRule="auto"/>
        <w:ind w:leftChars="215" w:left="473" w:firstLineChars="274" w:firstLine="658"/>
        <w:rPr>
          <w:sz w:val="24"/>
        </w:rPr>
      </w:pPr>
      <w:r>
        <w:rPr>
          <w:rFonts w:hint="eastAsia"/>
          <w:sz w:val="24"/>
          <w:lang w:eastAsia="zh-CN"/>
        </w:rPr>
        <w:t>43.5</w:t>
      </w:r>
      <w:r>
        <w:rPr>
          <w:sz w:val="24"/>
          <w:lang w:eastAsia="zh-CN"/>
        </w:rPr>
        <w:t>供应商所报产品如属于节能产品政府采购品目清单、环境标志产品政府采购品目清单范围的，须提供国家确定的认证机构出具的、处于有效期内的产品认证证书，认证证书的产品型号与所报产品不一致的，视为未提供。属于政府强制采购产品的，已作为响应时强制性要求不再给予价格评审优惠，未提供认证证书的视为无效响应。属于优先采购节能产品政府采购品目清单、环境标志产品政府采购品目清单、创新产品范围的，按照“第四章 评审方法及标准”中相关规定在评审时给予价格评审优惠，具体详见“供应商须知前附表”及“第四章评审方法及标准”。</w:t>
      </w:r>
    </w:p>
    <w:p w:rsidR="00FC65E7" w:rsidRDefault="005B18BD">
      <w:pPr>
        <w:pStyle w:val="8"/>
        <w:tabs>
          <w:tab w:val="left" w:pos="1104"/>
        </w:tabs>
        <w:spacing w:beforeLines="65" w:before="156" w:line="365" w:lineRule="auto"/>
        <w:ind w:left="651"/>
      </w:pPr>
      <w:bookmarkStart w:id="84" w:name="44.正版软件"/>
      <w:bookmarkEnd w:id="84"/>
      <w:r>
        <w:rPr>
          <w:rFonts w:hint="eastAsia"/>
          <w:lang w:eastAsia="zh-CN"/>
        </w:rPr>
        <w:t>44.</w:t>
      </w:r>
      <w:r>
        <w:t>正版软件</w:t>
      </w:r>
    </w:p>
    <w:p w:rsidR="00FC65E7" w:rsidRDefault="005B18BD" w:rsidP="005B18BD">
      <w:pPr>
        <w:pStyle w:val="a9"/>
        <w:tabs>
          <w:tab w:val="left" w:pos="1820"/>
        </w:tabs>
        <w:spacing w:beforeLines="65" w:before="156" w:line="365" w:lineRule="auto"/>
        <w:ind w:leftChars="215" w:left="473" w:firstLineChars="274" w:firstLine="658"/>
        <w:rPr>
          <w:sz w:val="24"/>
        </w:rPr>
      </w:pPr>
      <w:r>
        <w:rPr>
          <w:rFonts w:hint="eastAsia"/>
          <w:sz w:val="24"/>
          <w:lang w:eastAsia="zh-CN"/>
        </w:rPr>
        <w:t>44.1</w:t>
      </w:r>
      <w:r>
        <w:rPr>
          <w:sz w:val="24"/>
          <w:lang w:eastAsia="zh-CN"/>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rsidR="00FC65E7" w:rsidRDefault="005B18BD" w:rsidP="005B18BD">
      <w:pPr>
        <w:pStyle w:val="a9"/>
        <w:tabs>
          <w:tab w:val="left" w:pos="1820"/>
        </w:tabs>
        <w:spacing w:beforeLines="65" w:before="156" w:line="365" w:lineRule="auto"/>
        <w:ind w:leftChars="215" w:left="473" w:firstLineChars="274" w:firstLine="658"/>
        <w:rPr>
          <w:sz w:val="24"/>
          <w:lang w:eastAsia="zh-CN"/>
        </w:rPr>
      </w:pPr>
      <w:r>
        <w:rPr>
          <w:rFonts w:hint="eastAsia"/>
          <w:sz w:val="24"/>
          <w:lang w:eastAsia="zh-CN"/>
        </w:rPr>
        <w:t>44.2</w:t>
      </w:r>
      <w:r>
        <w:rPr>
          <w:sz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bookmarkStart w:id="85" w:name="45.网络安全专用产品_"/>
      <w:bookmarkEnd w:id="85"/>
    </w:p>
    <w:p w:rsidR="00FC65E7" w:rsidRDefault="005B18BD">
      <w:pPr>
        <w:pStyle w:val="8"/>
        <w:tabs>
          <w:tab w:val="left" w:pos="1104"/>
        </w:tabs>
        <w:spacing w:beforeLines="65" w:before="156" w:line="365" w:lineRule="auto"/>
        <w:ind w:left="651"/>
        <w:rPr>
          <w:lang w:eastAsia="zh-CN"/>
        </w:rPr>
      </w:pPr>
      <w:r>
        <w:rPr>
          <w:lang w:eastAsia="zh-CN"/>
        </w:rPr>
        <w:t>45.网络安全专用产品</w:t>
      </w:r>
    </w:p>
    <w:p w:rsidR="00FC65E7" w:rsidRDefault="005B18BD">
      <w:pPr>
        <w:pStyle w:val="a9"/>
        <w:tabs>
          <w:tab w:val="left" w:pos="1760"/>
        </w:tabs>
        <w:spacing w:beforeLines="65" w:before="156" w:line="365" w:lineRule="auto"/>
        <w:ind w:left="651" w:firstLineChars="200"/>
      </w:pPr>
      <w:r>
        <w:rPr>
          <w:rFonts w:hint="eastAsia"/>
          <w:sz w:val="24"/>
          <w:lang w:eastAsia="zh-CN"/>
        </w:rPr>
        <w:t>45.1</w:t>
      </w:r>
      <w:r>
        <w:rPr>
          <w:sz w:val="24"/>
        </w:rPr>
        <w:t>本项目中如涉及网络关键设备或网络安全专用产品的，应严格执行国</w:t>
      </w:r>
      <w:r>
        <w:rPr>
          <w:spacing w:val="-8"/>
        </w:rPr>
        <w:t>家互联网信息办公室、工业和信息化部、公安部、财政部和国家认证认可监督管理委员会 2023</w:t>
      </w:r>
      <w:r>
        <w:rPr>
          <w:spacing w:val="-15"/>
        </w:rPr>
        <w:t xml:space="preserve"> 年第 </w:t>
      </w:r>
      <w:r>
        <w:t>1 号《关于调整网络安全专用产品安全管理有关事项的公</w:t>
      </w:r>
      <w:r>
        <w:rPr>
          <w:spacing w:val="-10"/>
        </w:rPr>
        <w:t>告》及国家互联网信息办公室、工业和信息化部、公安部和国家认证认可监督管理委员会 2023 年第 2</w:t>
      </w:r>
      <w:r>
        <w:rPr>
          <w:spacing w:val="-8"/>
        </w:rPr>
        <w:t xml:space="preserve"> 号《关于调整&lt;网络关键设备和网络安全专用产品目录&gt; 的公告》等相关文件要求，所投标（响应）</w:t>
      </w:r>
      <w:r>
        <w:rPr>
          <w:spacing w:val="-9"/>
        </w:rPr>
        <w:t>设备或产品至少符合以下条件之一：</w:t>
      </w:r>
      <w:r>
        <w:rPr>
          <w:spacing w:val="-4"/>
        </w:rPr>
        <w:t>一是已由具备资格的机构安全认证合格或安全检测符合要求；二是已获得《计算机信息系统安全专用产品销售许可证》，且在有效期内。采购人、中标(成交) 人双方签订合同及验收环节，应包含上述网络安全要求的条款。</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45.2</w:t>
      </w:r>
      <w:r>
        <w:rPr>
          <w:sz w:val="24"/>
        </w:rPr>
        <w:t>本项目中如涉及国家强制性产品认证证书（CCC 认证证书）、电信设</w:t>
      </w:r>
      <w:r>
        <w:rPr>
          <w:spacing w:val="-10"/>
          <w:sz w:val="24"/>
        </w:rPr>
        <w:t>备进网许可证、无线电发射设备核准证等市场准入类资质的，应严格执行国家相</w:t>
      </w:r>
      <w:r>
        <w:rPr>
          <w:spacing w:val="-9"/>
          <w:sz w:val="24"/>
        </w:rPr>
        <w:t>关法律法规的要求。采购人、中标(成交)人双方签订合同及验收环节，应包含上</w:t>
      </w:r>
      <w:r>
        <w:rPr>
          <w:sz w:val="24"/>
        </w:rPr>
        <w:t>述市场准入类资质要求的条款。</w:t>
      </w:r>
    </w:p>
    <w:p w:rsidR="00FC65E7" w:rsidRDefault="005B18BD">
      <w:pPr>
        <w:pStyle w:val="8"/>
        <w:tabs>
          <w:tab w:val="left" w:pos="1104"/>
        </w:tabs>
        <w:spacing w:beforeLines="65" w:before="156" w:line="365" w:lineRule="auto"/>
        <w:ind w:left="651"/>
      </w:pPr>
      <w:bookmarkStart w:id="86" w:name="46.采购需求标准_"/>
      <w:bookmarkEnd w:id="86"/>
      <w:r>
        <w:rPr>
          <w:rFonts w:hint="eastAsia"/>
          <w:lang w:eastAsia="zh-CN"/>
        </w:rPr>
        <w:t>46.</w:t>
      </w:r>
      <w:r>
        <w:t>采购需求标准</w:t>
      </w:r>
    </w:p>
    <w:p w:rsidR="00FC65E7" w:rsidRDefault="005B18BD">
      <w:pPr>
        <w:pStyle w:val="a9"/>
        <w:tabs>
          <w:tab w:val="left" w:pos="1820"/>
        </w:tabs>
        <w:spacing w:beforeLines="65" w:before="156" w:line="365" w:lineRule="auto"/>
        <w:ind w:left="651" w:firstLineChars="200"/>
        <w:rPr>
          <w:sz w:val="24"/>
        </w:rPr>
      </w:pPr>
      <w:r>
        <w:rPr>
          <w:rFonts w:hint="eastAsia"/>
          <w:sz w:val="24"/>
          <w:lang w:eastAsia="zh-CN"/>
        </w:rPr>
        <w:t>46.1</w:t>
      </w:r>
      <w:r>
        <w:rPr>
          <w:sz w:val="24"/>
        </w:rPr>
        <w:t>商品包装、快递包装政府采购需求标准（试行）</w:t>
      </w:r>
    </w:p>
    <w:p w:rsidR="00FC65E7" w:rsidRDefault="005B18BD" w:rsidP="005B18BD">
      <w:pPr>
        <w:pStyle w:val="a4"/>
        <w:spacing w:beforeLines="65" w:before="156" w:line="365" w:lineRule="auto"/>
        <w:ind w:leftChars="215" w:left="473" w:firstLineChars="274" w:firstLine="658"/>
      </w:pPr>
      <w:r>
        <w:t>为助力打好污染防治攻坚战，推广使用绿色包装，根据财政部关于印发《商品包装政府采购需求标准（试行）》、《快递包装政府采购需求标准（试行）》的通知（财办库〔2020〕123 号），本项目如涉及商品包装和快递包装的，则其具体要求见“第三章 项目采购需求”。</w:t>
      </w:r>
    </w:p>
    <w:p w:rsidR="00FC65E7" w:rsidRDefault="005B18BD">
      <w:pPr>
        <w:pStyle w:val="a9"/>
        <w:tabs>
          <w:tab w:val="left" w:pos="1820"/>
        </w:tabs>
        <w:spacing w:beforeLines="65" w:before="156" w:line="365" w:lineRule="auto"/>
        <w:ind w:left="651" w:firstLineChars="200"/>
        <w:rPr>
          <w:sz w:val="24"/>
        </w:rPr>
      </w:pPr>
      <w:r>
        <w:rPr>
          <w:rFonts w:hint="eastAsia"/>
          <w:sz w:val="24"/>
          <w:lang w:eastAsia="zh-CN"/>
        </w:rPr>
        <w:t>46.2</w:t>
      </w:r>
      <w:r>
        <w:rPr>
          <w:sz w:val="24"/>
        </w:rPr>
        <w:t>绿色数据中心政府采购需求标准（试行）</w:t>
      </w:r>
    </w:p>
    <w:p w:rsidR="00FC65E7" w:rsidRDefault="005B18BD" w:rsidP="005B18BD">
      <w:pPr>
        <w:pStyle w:val="a4"/>
        <w:spacing w:beforeLines="65" w:before="156" w:line="365" w:lineRule="auto"/>
        <w:ind w:leftChars="215" w:left="473" w:firstLineChars="274" w:firstLine="636"/>
      </w:pPr>
      <w:r>
        <w:rPr>
          <w:spacing w:val="-8"/>
        </w:rPr>
        <w:t>为加快数据中心绿色转型，根据财政部 生态环境部 工业和信息化部关于印发《绿色数据中心政府采购需求标准（试行）》的通知（财库〔2023〕7 号</w:t>
      </w:r>
      <w:r>
        <w:rPr>
          <w:spacing w:val="-10"/>
        </w:rPr>
        <w:t>），</w:t>
      </w:r>
      <w:r>
        <w:t>本项目如涉及绿色数据中心，则具体要求见“第三章 项目采购需求”。</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46.3</w:t>
      </w:r>
      <w:r>
        <w:rPr>
          <w:sz w:val="24"/>
        </w:rPr>
        <w:t>台式计算机政府采购需求标准</w:t>
      </w:r>
    </w:p>
    <w:p w:rsidR="00FC65E7" w:rsidRDefault="005B18BD" w:rsidP="005B18BD">
      <w:pPr>
        <w:pStyle w:val="a4"/>
        <w:spacing w:beforeLines="65" w:before="156" w:line="365" w:lineRule="auto"/>
        <w:ind w:leftChars="215" w:left="473" w:firstLineChars="274" w:firstLine="641"/>
        <w:jc w:val="both"/>
      </w:pPr>
      <w:r>
        <w:rPr>
          <w:spacing w:val="-6"/>
        </w:rPr>
        <w:t>为提高台式计算机政府采购需求管理的科学化、规范化水平，进一步落实政</w:t>
      </w:r>
      <w:r>
        <w:t>府采购公平竞争原则，优化营商环境，营造良好的产业生态，财政部 工业和信息化部关于印发《台式计算机政府采购需求标准（2023</w:t>
      </w:r>
      <w:r>
        <w:rPr>
          <w:spacing w:val="-20"/>
        </w:rPr>
        <w:t xml:space="preserve"> 年版</w:t>
      </w:r>
      <w:r>
        <w:t>）》的通知（财库〔2023</w:t>
      </w:r>
      <w:r>
        <w:rPr>
          <w:spacing w:val="-8"/>
        </w:rPr>
        <w:t>〕</w:t>
      </w:r>
      <w:r>
        <w:t>29</w:t>
      </w:r>
      <w:r>
        <w:rPr>
          <w:spacing w:val="-30"/>
        </w:rPr>
        <w:t xml:space="preserve"> 号</w:t>
      </w:r>
      <w:r>
        <w:rPr>
          <w:spacing w:val="-8"/>
        </w:rPr>
        <w:t>），</w:t>
      </w:r>
      <w:r>
        <w:rPr>
          <w:spacing w:val="-3"/>
        </w:rPr>
        <w:t>本项目如涉及台式计算机采购，则具体要求见“第三章 项目</w:t>
      </w:r>
      <w:r>
        <w:t>采购需求”。</w:t>
      </w:r>
    </w:p>
    <w:p w:rsidR="00FC65E7" w:rsidRDefault="005B18BD">
      <w:pPr>
        <w:pStyle w:val="a9"/>
        <w:tabs>
          <w:tab w:val="left" w:pos="1760"/>
        </w:tabs>
        <w:spacing w:beforeLines="65" w:before="156" w:line="365" w:lineRule="auto"/>
        <w:ind w:left="651" w:firstLineChars="100" w:firstLine="240"/>
        <w:jc w:val="both"/>
        <w:rPr>
          <w:sz w:val="24"/>
        </w:rPr>
      </w:pPr>
      <w:r>
        <w:rPr>
          <w:rFonts w:hint="eastAsia"/>
          <w:sz w:val="24"/>
          <w:lang w:eastAsia="zh-CN"/>
        </w:rPr>
        <w:t>46.4</w:t>
      </w:r>
      <w:r>
        <w:rPr>
          <w:sz w:val="24"/>
        </w:rPr>
        <w:t>便携式计算机政府采购需求标准</w:t>
      </w:r>
    </w:p>
    <w:p w:rsidR="00FC65E7" w:rsidRDefault="005B18BD" w:rsidP="005B18BD">
      <w:pPr>
        <w:pStyle w:val="a4"/>
        <w:spacing w:beforeLines="65" w:before="156" w:line="365" w:lineRule="auto"/>
        <w:ind w:leftChars="215" w:left="473" w:firstLineChars="274" w:firstLine="641"/>
        <w:jc w:val="both"/>
      </w:pPr>
      <w:r>
        <w:rPr>
          <w:spacing w:val="-6"/>
        </w:rPr>
        <w:t>为提高便携式计算机政府采购需求管理的科学化、规范化水平，进一步落实政府采购公平竞争原则，优化营商环境，营造良好的产业生态，财政部 工业和信息化部关于印发《便携式计算机政府采购需求标准（2023 年版）》的通知（财库〔2023〕30 号），本项目如涉及便携式计算机采购，则具体要求见“第三章项目采购需求”。</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46.5</w:t>
      </w:r>
      <w:r>
        <w:rPr>
          <w:sz w:val="24"/>
        </w:rPr>
        <w:t>一体式计算机政府采购需求标准</w:t>
      </w:r>
    </w:p>
    <w:p w:rsidR="00FC65E7" w:rsidRDefault="005B18BD" w:rsidP="005B18BD">
      <w:pPr>
        <w:pStyle w:val="a4"/>
        <w:spacing w:beforeLines="65" w:before="156" w:line="365" w:lineRule="auto"/>
        <w:ind w:leftChars="215" w:left="473" w:firstLineChars="274" w:firstLine="641"/>
      </w:pPr>
      <w:r>
        <w:rPr>
          <w:spacing w:val="-6"/>
        </w:rPr>
        <w:t>为提高一体式计算机政府采购需求管理的科学化、规范化水平，进一步落实</w:t>
      </w:r>
      <w:r>
        <w:t>政府采购公平竞争原则，优化营商环境，营造良好的产业生态，财政部 工业和</w:t>
      </w:r>
      <w:r>
        <w:rPr>
          <w:spacing w:val="-6"/>
        </w:rPr>
        <w:t>信息化部关于印发《一体式计算机政府采购需求标准</w:t>
      </w:r>
      <w:r>
        <w:t>（2023</w:t>
      </w:r>
      <w:r>
        <w:rPr>
          <w:spacing w:val="-22"/>
        </w:rPr>
        <w:t xml:space="preserve"> 年版</w:t>
      </w:r>
      <w:r>
        <w:rPr>
          <w:spacing w:val="-32"/>
        </w:rPr>
        <w:t>）</w:t>
      </w:r>
      <w:r>
        <w:rPr>
          <w:spacing w:val="-16"/>
        </w:rPr>
        <w:t>》的通知</w:t>
      </w:r>
      <w:r>
        <w:t>（</w:t>
      </w:r>
      <w:r>
        <w:rPr>
          <w:spacing w:val="-14"/>
        </w:rPr>
        <w:t>财</w:t>
      </w:r>
      <w:r>
        <w:rPr>
          <w:spacing w:val="-4"/>
        </w:rPr>
        <w:t>库〔</w:t>
      </w:r>
      <w:r>
        <w:t>2023</w:t>
      </w:r>
      <w:r>
        <w:rPr>
          <w:spacing w:val="-5"/>
        </w:rPr>
        <w:t>〕</w:t>
      </w:r>
      <w:r>
        <w:t>31</w:t>
      </w:r>
      <w:r>
        <w:rPr>
          <w:spacing w:val="-30"/>
        </w:rPr>
        <w:t xml:space="preserve"> 号</w:t>
      </w:r>
      <w:r>
        <w:rPr>
          <w:spacing w:val="-7"/>
        </w:rPr>
        <w:t>）</w:t>
      </w:r>
      <w:r>
        <w:rPr>
          <w:spacing w:val="-5"/>
        </w:rPr>
        <w:t>，本项目如涉及一体式计算机采购，则具体要求见“第三章项目采购需求”。</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46.6</w:t>
      </w:r>
      <w:r>
        <w:rPr>
          <w:sz w:val="24"/>
        </w:rPr>
        <w:t>工作站政府采购需求标准</w:t>
      </w:r>
    </w:p>
    <w:p w:rsidR="00FC65E7" w:rsidRDefault="005B18BD" w:rsidP="005B18BD">
      <w:pPr>
        <w:pStyle w:val="a4"/>
        <w:spacing w:beforeLines="65" w:before="156" w:line="365" w:lineRule="auto"/>
        <w:ind w:leftChars="215" w:left="473" w:firstLineChars="274" w:firstLine="641"/>
        <w:jc w:val="both"/>
      </w:pPr>
      <w:r>
        <w:rPr>
          <w:spacing w:val="-6"/>
        </w:rPr>
        <w:t>为提高工作站政府采购需求管理的科学化、规范化水平，进一步落实政府采</w:t>
      </w:r>
      <w:r>
        <w:t>购公平竞争原则，优化营商环境，营造良好的产业生态，财政部 工业和信息化</w:t>
      </w:r>
      <w:r>
        <w:rPr>
          <w:spacing w:val="-2"/>
        </w:rPr>
        <w:t>部关于印发《工作站政府采购需求标准</w:t>
      </w:r>
      <w:r>
        <w:t>（2023</w:t>
      </w:r>
      <w:r>
        <w:rPr>
          <w:spacing w:val="-20"/>
        </w:rPr>
        <w:t xml:space="preserve"> 年版</w:t>
      </w:r>
      <w:r>
        <w:rPr>
          <w:spacing w:val="-5"/>
        </w:rPr>
        <w:t>）</w:t>
      </w:r>
      <w:r>
        <w:rPr>
          <w:spacing w:val="-3"/>
        </w:rPr>
        <w:t>》的通知</w:t>
      </w:r>
      <w:r>
        <w:t>（</w:t>
      </w:r>
      <w:r>
        <w:rPr>
          <w:spacing w:val="-3"/>
        </w:rPr>
        <w:t>财库〔</w:t>
      </w:r>
      <w:r>
        <w:t>2023</w:t>
      </w:r>
      <w:r>
        <w:rPr>
          <w:spacing w:val="-3"/>
        </w:rPr>
        <w:t>〕</w:t>
      </w:r>
      <w:r>
        <w:rPr>
          <w:spacing w:val="-15"/>
        </w:rPr>
        <w:t xml:space="preserve">3 </w:t>
      </w:r>
      <w:r>
        <w:t>2</w:t>
      </w:r>
      <w:r>
        <w:rPr>
          <w:spacing w:val="-30"/>
        </w:rPr>
        <w:t xml:space="preserve"> 号</w:t>
      </w:r>
      <w:r>
        <w:t>），本项目如涉及工作站采购，则具体要求见“第三章 项目采购需求”。</w:t>
      </w:r>
    </w:p>
    <w:p w:rsidR="00FC65E7" w:rsidRDefault="005B18BD">
      <w:pPr>
        <w:pStyle w:val="a9"/>
        <w:tabs>
          <w:tab w:val="left" w:pos="1760"/>
        </w:tabs>
        <w:spacing w:beforeLines="65" w:before="156" w:line="365" w:lineRule="auto"/>
        <w:ind w:left="651" w:firstLineChars="200"/>
        <w:jc w:val="both"/>
        <w:rPr>
          <w:sz w:val="24"/>
        </w:rPr>
      </w:pPr>
      <w:r>
        <w:rPr>
          <w:rFonts w:hint="eastAsia"/>
          <w:sz w:val="24"/>
          <w:lang w:eastAsia="zh-CN"/>
        </w:rPr>
        <w:t>46.7</w:t>
      </w:r>
      <w:r>
        <w:rPr>
          <w:sz w:val="24"/>
        </w:rPr>
        <w:t>通用服务器政府采购需求标准</w:t>
      </w:r>
    </w:p>
    <w:p w:rsidR="00FC65E7" w:rsidRDefault="005B18BD" w:rsidP="005B18BD">
      <w:pPr>
        <w:pStyle w:val="a4"/>
        <w:spacing w:beforeLines="65" w:before="156" w:line="365" w:lineRule="auto"/>
        <w:ind w:leftChars="215" w:left="473" w:firstLineChars="274" w:firstLine="641"/>
        <w:jc w:val="both"/>
      </w:pPr>
      <w:r>
        <w:rPr>
          <w:spacing w:val="-6"/>
        </w:rPr>
        <w:t>为提高通用服务器政府采购需求管理的科学化、规范化水平，进一步落实政</w:t>
      </w:r>
      <w:r>
        <w:t>府采购公平竞争原则，优化营商环境，营造良好的产业生态，财政部 工业和信息化部关于印发《通用服务器政府采购需求标准（2023</w:t>
      </w:r>
      <w:r>
        <w:rPr>
          <w:spacing w:val="-20"/>
        </w:rPr>
        <w:t xml:space="preserve"> 年版</w:t>
      </w:r>
      <w:r>
        <w:t>）》的通知（财库〔2023</w:t>
      </w:r>
      <w:r>
        <w:rPr>
          <w:spacing w:val="-8"/>
        </w:rPr>
        <w:t>〕</w:t>
      </w:r>
      <w:r>
        <w:t>33</w:t>
      </w:r>
      <w:r>
        <w:rPr>
          <w:spacing w:val="-30"/>
        </w:rPr>
        <w:t xml:space="preserve"> 号</w:t>
      </w:r>
      <w:r>
        <w:rPr>
          <w:spacing w:val="-8"/>
        </w:rPr>
        <w:t>），</w:t>
      </w:r>
      <w:r>
        <w:rPr>
          <w:spacing w:val="-3"/>
        </w:rPr>
        <w:t>本项目如涉及通用服务器采购，则具体要求见“第三章 项目</w:t>
      </w:r>
      <w:r>
        <w:t>采购需求”。</w:t>
      </w:r>
    </w:p>
    <w:p w:rsidR="00FC65E7" w:rsidRDefault="005B18BD">
      <w:pPr>
        <w:pStyle w:val="a9"/>
        <w:tabs>
          <w:tab w:val="left" w:pos="1760"/>
        </w:tabs>
        <w:spacing w:beforeLines="65" w:before="156" w:line="365" w:lineRule="auto"/>
        <w:ind w:left="651" w:firstLineChars="200"/>
        <w:jc w:val="both"/>
        <w:rPr>
          <w:sz w:val="24"/>
        </w:rPr>
      </w:pPr>
      <w:r>
        <w:rPr>
          <w:rFonts w:hint="eastAsia"/>
          <w:sz w:val="24"/>
          <w:lang w:eastAsia="zh-CN"/>
        </w:rPr>
        <w:t>46.8</w:t>
      </w:r>
      <w:r>
        <w:rPr>
          <w:sz w:val="24"/>
        </w:rPr>
        <w:t>操作系统政府采购需求标准</w:t>
      </w:r>
    </w:p>
    <w:p w:rsidR="00FC65E7" w:rsidRDefault="005B18BD" w:rsidP="005B18BD">
      <w:pPr>
        <w:pStyle w:val="a4"/>
        <w:spacing w:beforeLines="65" w:before="156" w:line="365" w:lineRule="auto"/>
        <w:ind w:leftChars="215" w:left="473" w:firstLineChars="274" w:firstLine="641"/>
      </w:pPr>
      <w:r>
        <w:rPr>
          <w:spacing w:val="-6"/>
        </w:rPr>
        <w:t>为提高操作系统政府采购需求管理的科学化、规范化水平，进一步落实政府</w:t>
      </w:r>
      <w:r>
        <w:t>采购公平竞争原则，优化营商环境，营造良好的产业生态，财政部 工业和信息</w:t>
      </w:r>
      <w:r>
        <w:rPr>
          <w:spacing w:val="-3"/>
        </w:rPr>
        <w:t>化部关于印发《操作系统政府采购需求标准</w:t>
      </w:r>
      <w:r>
        <w:t>（2023</w:t>
      </w:r>
      <w:r>
        <w:rPr>
          <w:spacing w:val="-20"/>
        </w:rPr>
        <w:t xml:space="preserve"> 年版</w:t>
      </w:r>
      <w:r>
        <w:rPr>
          <w:spacing w:val="-5"/>
        </w:rPr>
        <w:t>）</w:t>
      </w:r>
      <w:r>
        <w:rPr>
          <w:spacing w:val="-4"/>
        </w:rPr>
        <w:t>》的通知</w:t>
      </w:r>
      <w:r>
        <w:t>（</w:t>
      </w:r>
      <w:r>
        <w:rPr>
          <w:spacing w:val="-2"/>
        </w:rPr>
        <w:t>财库〔</w:t>
      </w:r>
      <w:r>
        <w:rPr>
          <w:spacing w:val="-5"/>
        </w:rPr>
        <w:t xml:space="preserve">202 </w:t>
      </w:r>
      <w:r>
        <w:t>3〕34</w:t>
      </w:r>
      <w:r>
        <w:rPr>
          <w:spacing w:val="-30"/>
        </w:rPr>
        <w:t xml:space="preserve"> 号</w:t>
      </w:r>
      <w:r>
        <w:t>），本项目如涉及操作系统采购，则具体要求见“第三章 项目采购需求”。</w:t>
      </w:r>
    </w:p>
    <w:p w:rsidR="00FC65E7" w:rsidRDefault="005B18BD">
      <w:pPr>
        <w:pStyle w:val="a9"/>
        <w:tabs>
          <w:tab w:val="left" w:pos="1760"/>
        </w:tabs>
        <w:spacing w:beforeLines="65" w:before="156" w:line="365" w:lineRule="auto"/>
        <w:ind w:left="651" w:firstLineChars="200"/>
      </w:pPr>
      <w:r>
        <w:rPr>
          <w:rFonts w:hint="eastAsia"/>
          <w:sz w:val="24"/>
          <w:lang w:eastAsia="zh-CN"/>
        </w:rPr>
        <w:t>46.9</w:t>
      </w:r>
      <w:r>
        <w:rPr>
          <w:sz w:val="24"/>
        </w:rPr>
        <w:t>数据库政府采购需求标准</w:t>
      </w:r>
      <w:r>
        <w:rPr>
          <w:spacing w:val="-6"/>
        </w:rPr>
        <w:t>为提高数据库政府采购需求管理的科学化、规范化水平，进一步落实政府采</w:t>
      </w:r>
      <w:r>
        <w:t>购公平竞争原则，优化营商环境，营造良好的产业生态，财政部 工业和信息化</w:t>
      </w:r>
      <w:r>
        <w:rPr>
          <w:spacing w:val="-2"/>
        </w:rPr>
        <w:t>部关于印发《数据库政府采购需求标准</w:t>
      </w:r>
      <w:r>
        <w:t>（2023</w:t>
      </w:r>
      <w:r>
        <w:rPr>
          <w:spacing w:val="-20"/>
        </w:rPr>
        <w:t xml:space="preserve"> 年版</w:t>
      </w:r>
      <w:r>
        <w:rPr>
          <w:spacing w:val="-5"/>
        </w:rPr>
        <w:t>）</w:t>
      </w:r>
      <w:r>
        <w:rPr>
          <w:spacing w:val="-3"/>
        </w:rPr>
        <w:t>》的通知</w:t>
      </w:r>
      <w:r>
        <w:t>（</w:t>
      </w:r>
      <w:r>
        <w:rPr>
          <w:spacing w:val="-3"/>
        </w:rPr>
        <w:t>财库〔</w:t>
      </w:r>
      <w:r>
        <w:t>2023</w:t>
      </w:r>
      <w:r>
        <w:rPr>
          <w:spacing w:val="-3"/>
        </w:rPr>
        <w:t>〕</w:t>
      </w:r>
      <w:r>
        <w:rPr>
          <w:spacing w:val="-15"/>
        </w:rPr>
        <w:t xml:space="preserve">3 </w:t>
      </w:r>
      <w:r>
        <w:t>5</w:t>
      </w:r>
      <w:r>
        <w:rPr>
          <w:spacing w:val="-30"/>
        </w:rPr>
        <w:t xml:space="preserve"> 号</w:t>
      </w:r>
      <w:r>
        <w:t>），本项目如涉及数据库采购，则具体要求见“第三章 项目采购需求”。</w:t>
      </w:r>
    </w:p>
    <w:p w:rsidR="00FC65E7" w:rsidRDefault="005B18BD">
      <w:pPr>
        <w:pStyle w:val="a9"/>
        <w:tabs>
          <w:tab w:val="left" w:pos="1880"/>
        </w:tabs>
        <w:spacing w:beforeLines="65" w:before="156" w:line="365" w:lineRule="auto"/>
        <w:ind w:left="651" w:firstLineChars="200"/>
        <w:jc w:val="both"/>
        <w:rPr>
          <w:sz w:val="24"/>
        </w:rPr>
      </w:pPr>
      <w:r>
        <w:rPr>
          <w:rFonts w:hint="eastAsia"/>
          <w:sz w:val="24"/>
          <w:lang w:eastAsia="zh-CN"/>
        </w:rPr>
        <w:t>46.10</w:t>
      </w:r>
      <w:r>
        <w:rPr>
          <w:sz w:val="24"/>
        </w:rPr>
        <w:t>物业管理服务政府采购需求标准（办公场所类）（试行）</w:t>
      </w:r>
    </w:p>
    <w:p w:rsidR="00FC65E7" w:rsidRDefault="005B18BD" w:rsidP="005B18BD">
      <w:pPr>
        <w:pStyle w:val="a4"/>
        <w:spacing w:beforeLines="65" w:before="156" w:line="365" w:lineRule="auto"/>
        <w:ind w:leftChars="215" w:left="473" w:firstLineChars="274" w:firstLine="644"/>
        <w:jc w:val="both"/>
      </w:pPr>
      <w:r>
        <w:rPr>
          <w:spacing w:val="-5"/>
        </w:rPr>
        <w:t>为贯彻落实中央全面深化改革委员会审议通过的《深化政府采购制度改革方</w:t>
      </w:r>
      <w:r>
        <w:rPr>
          <w:spacing w:val="-10"/>
        </w:rPr>
        <w:t>案》有关要求，推动政府采购需求标准建设，财政部办公厅关于印发《物业管理服务政府采购需求标准（办公场所类）（试行）》的通知（财办库〔2024〕113 号</w:t>
      </w:r>
      <w:r>
        <w:rPr>
          <w:spacing w:val="-55"/>
        </w:rPr>
        <w:t>）</w:t>
      </w:r>
      <w:r>
        <w:rPr>
          <w:spacing w:val="-17"/>
        </w:rPr>
        <w:t>，本项目如涉及物业管理服务采购，则具体要求见“第三章 项目采购需求”。</w:t>
      </w:r>
    </w:p>
    <w:p w:rsidR="00FC65E7" w:rsidRDefault="005B18BD">
      <w:pPr>
        <w:pStyle w:val="8"/>
        <w:spacing w:beforeLines="65" w:before="156" w:line="365" w:lineRule="auto"/>
        <w:ind w:leftChars="215" w:left="473" w:firstLineChars="74" w:firstLine="178"/>
        <w:rPr>
          <w:lang w:eastAsia="zh-CN"/>
        </w:rPr>
      </w:pPr>
      <w:bookmarkStart w:id="87" w:name="（十四）政府采购合同融资政策"/>
      <w:bookmarkEnd w:id="87"/>
      <w:r>
        <w:t>（十四）政府采购合同融资政策</w:t>
      </w:r>
      <w:bookmarkStart w:id="88" w:name="47.政府采购合同融资政策"/>
      <w:bookmarkEnd w:id="88"/>
    </w:p>
    <w:p w:rsidR="00FC65E7" w:rsidRDefault="005B18BD">
      <w:pPr>
        <w:pStyle w:val="8"/>
        <w:spacing w:beforeLines="65" w:before="156" w:line="365" w:lineRule="auto"/>
        <w:ind w:leftChars="215" w:left="473" w:firstLineChars="74" w:firstLine="178"/>
      </w:pPr>
      <w:r>
        <w:t>47.政府采购合同融资政策</w:t>
      </w:r>
    </w:p>
    <w:p w:rsidR="00FC65E7" w:rsidRDefault="005B18BD" w:rsidP="005B18BD">
      <w:pPr>
        <w:pStyle w:val="a4"/>
        <w:spacing w:beforeLines="65" w:before="156" w:line="365" w:lineRule="auto"/>
        <w:ind w:leftChars="215" w:left="473" w:firstLineChars="274" w:firstLine="658"/>
        <w:rPr>
          <w:lang w:eastAsia="zh-CN"/>
        </w:rPr>
      </w:pPr>
      <w:r>
        <w:t>47.1 政府采购合同融资政策：</w:t>
      </w:r>
      <w:r>
        <w:rPr>
          <w:rFonts w:hint="eastAsia"/>
          <w:lang w:eastAsia="zh-CN"/>
        </w:rPr>
        <w:t>/</w:t>
      </w:r>
      <w:r>
        <w:t>。</w:t>
      </w:r>
    </w:p>
    <w:p w:rsidR="00FC65E7" w:rsidRDefault="005B18BD">
      <w:pPr>
        <w:pStyle w:val="8"/>
        <w:spacing w:beforeLines="65" w:before="156" w:line="365" w:lineRule="auto"/>
        <w:ind w:leftChars="215" w:left="473" w:firstLineChars="74" w:firstLine="178"/>
      </w:pPr>
      <w:bookmarkStart w:id="89" w:name="（十五）其他"/>
      <w:bookmarkEnd w:id="89"/>
      <w:r>
        <w:t>（十五）其他</w:t>
      </w:r>
    </w:p>
    <w:p w:rsidR="00FC65E7" w:rsidRDefault="005B18BD">
      <w:pPr>
        <w:pStyle w:val="8"/>
        <w:spacing w:beforeLines="65" w:before="156" w:line="365" w:lineRule="auto"/>
        <w:ind w:leftChars="215" w:left="473" w:firstLineChars="74" w:firstLine="178"/>
        <w:rPr>
          <w:b w:val="0"/>
        </w:rPr>
      </w:pPr>
      <w:bookmarkStart w:id="90" w:name="48.需要补充的其他内容"/>
      <w:bookmarkEnd w:id="90"/>
      <w:r>
        <w:rPr>
          <w:rFonts w:hint="eastAsia"/>
        </w:rPr>
        <w:t>48.</w:t>
      </w:r>
      <w:r>
        <w:t>需要补充的其他内容</w:t>
      </w:r>
    </w:p>
    <w:p w:rsidR="00FC65E7" w:rsidRDefault="005B18BD" w:rsidP="005B18BD">
      <w:pPr>
        <w:pStyle w:val="a9"/>
        <w:tabs>
          <w:tab w:val="left" w:pos="1760"/>
        </w:tabs>
        <w:spacing w:beforeLines="65" w:before="156" w:line="365" w:lineRule="auto"/>
        <w:ind w:left="650" w:firstLineChars="200" w:firstLine="478"/>
        <w:rPr>
          <w:spacing w:val="-1"/>
          <w:sz w:val="24"/>
          <w:lang w:eastAsia="zh-CN"/>
        </w:rPr>
      </w:pPr>
      <w:r>
        <w:rPr>
          <w:rFonts w:hint="eastAsia"/>
          <w:spacing w:val="-1"/>
          <w:sz w:val="24"/>
          <w:lang w:eastAsia="zh-CN"/>
        </w:rPr>
        <w:t>48.1</w:t>
      </w:r>
      <w:r>
        <w:rPr>
          <w:spacing w:val="-1"/>
          <w:sz w:val="24"/>
        </w:rPr>
        <w:t>需要补充的其他内容：见供应商须知前附表。</w:t>
      </w:r>
      <w:bookmarkStart w:id="91" w:name="49.适用法律"/>
      <w:bookmarkEnd w:id="91"/>
    </w:p>
    <w:p w:rsidR="00FC65E7" w:rsidRDefault="005B18BD">
      <w:pPr>
        <w:pStyle w:val="8"/>
        <w:spacing w:beforeLines="65" w:before="156" w:line="365" w:lineRule="auto"/>
        <w:ind w:leftChars="215" w:left="473" w:firstLineChars="74" w:firstLine="178"/>
        <w:rPr>
          <w:b w:val="0"/>
        </w:rPr>
      </w:pPr>
      <w:r>
        <w:t>49.适用法律</w:t>
      </w:r>
    </w:p>
    <w:p w:rsidR="00FC65E7" w:rsidRDefault="005B18BD" w:rsidP="005B18BD">
      <w:pPr>
        <w:tabs>
          <w:tab w:val="left" w:pos="1701"/>
        </w:tabs>
        <w:spacing w:beforeLines="65" w:before="156" w:line="365" w:lineRule="auto"/>
        <w:ind w:leftChars="215" w:left="473" w:firstLineChars="274" w:firstLine="633"/>
        <w:rPr>
          <w:sz w:val="24"/>
        </w:rPr>
      </w:pPr>
      <w:r>
        <w:rPr>
          <w:rFonts w:hint="eastAsia"/>
          <w:spacing w:val="-9"/>
          <w:sz w:val="24"/>
          <w:lang w:eastAsia="zh-CN"/>
        </w:rPr>
        <w:t>49.1</w:t>
      </w:r>
      <w:r>
        <w:rPr>
          <w:spacing w:val="-9"/>
          <w:sz w:val="24"/>
        </w:rPr>
        <w:t>采购人、采购代理机构及供应商的一切采购活动均适用《中华人民共和</w:t>
      </w:r>
      <w:r>
        <w:rPr>
          <w:spacing w:val="-10"/>
        </w:rPr>
        <w:t>国政府采购法》、《中华人民共和国政府采购法实施条例》、《政府采购竞争性</w:t>
      </w:r>
      <w:r>
        <w:t>磋商采购方式管理暂行办法》（财库〔2014〕214号）及相关法律法规。</w:t>
      </w:r>
    </w:p>
    <w:p w:rsidR="00FC65E7" w:rsidRDefault="005B18BD" w:rsidP="005B18BD">
      <w:pPr>
        <w:pStyle w:val="a9"/>
        <w:tabs>
          <w:tab w:val="left" w:pos="1760"/>
        </w:tabs>
        <w:spacing w:beforeLines="65" w:before="156" w:line="365" w:lineRule="auto"/>
        <w:ind w:leftChars="215" w:left="473" w:firstLineChars="274" w:firstLine="655"/>
        <w:rPr>
          <w:sz w:val="24"/>
        </w:rPr>
      </w:pPr>
      <w:r>
        <w:rPr>
          <w:rFonts w:hint="eastAsia"/>
          <w:spacing w:val="-1"/>
          <w:sz w:val="24"/>
          <w:lang w:eastAsia="zh-CN"/>
        </w:rPr>
        <w:t>49.2</w:t>
      </w:r>
      <w:r>
        <w:rPr>
          <w:spacing w:val="-1"/>
          <w:sz w:val="24"/>
        </w:rPr>
        <w:t>政府采购合同的履行、违约责任和解决争议的方法等适用《中华人民</w:t>
      </w:r>
      <w:r>
        <w:rPr>
          <w:sz w:val="24"/>
        </w:rPr>
        <w:t>共和国民法典》。</w:t>
      </w:r>
    </w:p>
    <w:p w:rsidR="00FC65E7" w:rsidRDefault="005B18BD">
      <w:pPr>
        <w:pStyle w:val="8"/>
        <w:tabs>
          <w:tab w:val="left" w:pos="1104"/>
        </w:tabs>
        <w:spacing w:beforeLines="65" w:before="156" w:line="365" w:lineRule="auto"/>
        <w:ind w:left="651"/>
      </w:pPr>
      <w:bookmarkStart w:id="92" w:name="50.解释权"/>
      <w:bookmarkEnd w:id="92"/>
      <w:r>
        <w:rPr>
          <w:rFonts w:hint="eastAsia"/>
          <w:lang w:eastAsia="zh-CN"/>
        </w:rPr>
        <w:t>50.</w:t>
      </w:r>
      <w:r>
        <w:t>解释权</w:t>
      </w:r>
    </w:p>
    <w:p w:rsidR="00FC65E7" w:rsidRDefault="005B18BD">
      <w:pPr>
        <w:pStyle w:val="a9"/>
        <w:tabs>
          <w:tab w:val="left" w:pos="1760"/>
        </w:tabs>
        <w:spacing w:beforeLines="65" w:before="156" w:line="365" w:lineRule="auto"/>
        <w:ind w:left="651" w:firstLineChars="200"/>
        <w:rPr>
          <w:sz w:val="24"/>
        </w:rPr>
      </w:pPr>
      <w:r>
        <w:rPr>
          <w:rFonts w:hint="eastAsia"/>
          <w:sz w:val="24"/>
          <w:lang w:eastAsia="zh-CN"/>
        </w:rPr>
        <w:t>50.1</w:t>
      </w:r>
      <w:r>
        <w:rPr>
          <w:sz w:val="24"/>
        </w:rPr>
        <w:t>本竞争性磋商文件最终解释权归采购人或采购代理机构所有。</w:t>
      </w:r>
    </w:p>
    <w:p w:rsidR="00FC65E7" w:rsidRDefault="00FC65E7">
      <w:pPr>
        <w:rPr>
          <w:sz w:val="24"/>
        </w:rPr>
        <w:sectPr w:rsidR="00FC65E7">
          <w:headerReference w:type="default" r:id="rId15"/>
          <w:footerReference w:type="default" r:id="rId16"/>
          <w:pgSz w:w="11910" w:h="16840"/>
          <w:pgMar w:top="1380" w:right="820" w:bottom="1300" w:left="1060" w:header="878" w:footer="1106" w:gutter="0"/>
          <w:cols w:space="720"/>
        </w:sectPr>
      </w:pPr>
    </w:p>
    <w:p w:rsidR="00FC65E7" w:rsidRDefault="00FC65E7">
      <w:pPr>
        <w:pStyle w:val="a4"/>
        <w:spacing w:before="1"/>
      </w:pPr>
    </w:p>
    <w:p w:rsidR="00FC65E7" w:rsidRDefault="005B18BD">
      <w:pPr>
        <w:pStyle w:val="1"/>
      </w:pPr>
      <w:bookmarkStart w:id="93" w:name="第三章_项目采购需求"/>
      <w:bookmarkStart w:id="94" w:name="_bookmark12"/>
      <w:bookmarkStart w:id="95" w:name="_bookmark17"/>
      <w:bookmarkStart w:id="96" w:name="三、技术要求【根据项目实际需求调整，如有实质性响应条款要求的，以“★”号作醒目标"/>
      <w:bookmarkStart w:id="97" w:name="第四章_评审方法及标准"/>
      <w:bookmarkStart w:id="98" w:name="_bookmark15"/>
      <w:bookmarkStart w:id="99" w:name="_Toc199342081"/>
      <w:bookmarkStart w:id="100" w:name="_Toc199342082"/>
      <w:bookmarkEnd w:id="93"/>
      <w:bookmarkEnd w:id="94"/>
      <w:bookmarkEnd w:id="95"/>
      <w:bookmarkEnd w:id="96"/>
      <w:bookmarkEnd w:id="97"/>
      <w:bookmarkEnd w:id="98"/>
      <w:r>
        <w:rPr>
          <w:sz w:val="36"/>
          <w:szCs w:val="36"/>
        </w:rPr>
        <w:t>第三章 项目采购需求</w:t>
      </w:r>
      <w:bookmarkEnd w:id="99"/>
    </w:p>
    <w:p w:rsidR="00FC65E7" w:rsidRDefault="00FC65E7">
      <w:pPr>
        <w:pStyle w:val="a4"/>
        <w:spacing w:before="12"/>
        <w:rPr>
          <w:b/>
          <w:sz w:val="29"/>
        </w:rPr>
      </w:pPr>
    </w:p>
    <w:p w:rsidR="00FC65E7" w:rsidRDefault="005B18BD">
      <w:pPr>
        <w:ind w:firstLineChars="200" w:firstLine="482"/>
        <w:rPr>
          <w:b/>
          <w:sz w:val="24"/>
          <w:szCs w:val="24"/>
        </w:rPr>
      </w:pPr>
      <w:r>
        <w:rPr>
          <w:b/>
          <w:sz w:val="24"/>
          <w:szCs w:val="24"/>
        </w:rPr>
        <w:t>说明：</w:t>
      </w:r>
      <w:r>
        <w:rPr>
          <w:rFonts w:hint="eastAsia"/>
          <w:spacing w:val="-13"/>
          <w:sz w:val="24"/>
          <w:szCs w:val="24"/>
          <w:lang w:eastAsia="zh-CN"/>
        </w:rPr>
        <w:t>1.</w:t>
      </w:r>
      <w:r>
        <w:rPr>
          <w:spacing w:val="-13"/>
          <w:sz w:val="24"/>
          <w:szCs w:val="24"/>
        </w:rPr>
        <w:t>当采购项目涉及数据中心相关设备、运维服务时，采购需求应当符合《绿</w:t>
      </w:r>
      <w:r>
        <w:rPr>
          <w:sz w:val="24"/>
          <w:szCs w:val="24"/>
        </w:rPr>
        <w:t>色数据中心政府采购需求标准（试行）》（财库〔2023〕7 号）的有关要求。</w:t>
      </w:r>
    </w:p>
    <w:p w:rsidR="00FC65E7" w:rsidRDefault="005B18BD" w:rsidP="005B18BD">
      <w:pPr>
        <w:pStyle w:val="a9"/>
        <w:tabs>
          <w:tab w:val="left" w:pos="1580"/>
        </w:tabs>
        <w:spacing w:beforeLines="65" w:before="156" w:line="360" w:lineRule="auto"/>
        <w:ind w:leftChars="131" w:left="288" w:rightChars="188" w:right="414" w:firstLineChars="274" w:firstLine="655"/>
        <w:rPr>
          <w:sz w:val="24"/>
          <w:szCs w:val="24"/>
        </w:rPr>
      </w:pPr>
      <w:r>
        <w:rPr>
          <w:rFonts w:hint="eastAsia"/>
          <w:spacing w:val="-1"/>
          <w:sz w:val="24"/>
          <w:szCs w:val="24"/>
          <w:lang w:eastAsia="zh-CN"/>
        </w:rPr>
        <w:t>2.</w:t>
      </w:r>
      <w:r>
        <w:rPr>
          <w:spacing w:val="-1"/>
          <w:sz w:val="24"/>
          <w:szCs w:val="24"/>
        </w:rPr>
        <w:t>当采购项目涉及政务信息系统时，采购需求应当符合《政务信息系统政</w:t>
      </w:r>
      <w:r>
        <w:rPr>
          <w:sz w:val="24"/>
          <w:szCs w:val="24"/>
        </w:rPr>
        <w:t>府采购管理暂行办法》（财库〔2017〕210 号）的相关要求。</w:t>
      </w:r>
    </w:p>
    <w:p w:rsidR="00FC65E7" w:rsidRDefault="005B18BD">
      <w:pPr>
        <w:spacing w:beforeLines="65" w:before="156" w:line="360" w:lineRule="auto"/>
        <w:ind w:leftChars="131" w:left="288" w:rightChars="188" w:right="414" w:firstLineChars="74" w:firstLine="178"/>
        <w:rPr>
          <w:b/>
          <w:sz w:val="24"/>
          <w:szCs w:val="24"/>
        </w:rPr>
      </w:pPr>
      <w:bookmarkStart w:id="101" w:name="_bookmark13"/>
      <w:bookmarkStart w:id="102" w:name="一、采购标的_"/>
      <w:bookmarkEnd w:id="101"/>
      <w:bookmarkEnd w:id="102"/>
      <w:r>
        <w:rPr>
          <w:b/>
          <w:sz w:val="24"/>
          <w:szCs w:val="24"/>
        </w:rPr>
        <w:t>一、采购标的</w:t>
      </w:r>
    </w:p>
    <w:p w:rsidR="00FC65E7" w:rsidRDefault="005B18BD" w:rsidP="005B18BD">
      <w:pPr>
        <w:pStyle w:val="a9"/>
        <w:tabs>
          <w:tab w:val="left" w:pos="1580"/>
        </w:tabs>
        <w:spacing w:beforeLines="65" w:before="156" w:line="360" w:lineRule="auto"/>
        <w:ind w:leftChars="131" w:left="288" w:rightChars="188" w:right="414" w:firstLineChars="274" w:firstLine="622"/>
        <w:rPr>
          <w:spacing w:val="-13"/>
          <w:sz w:val="24"/>
          <w:szCs w:val="24"/>
          <w:lang w:eastAsia="zh-CN"/>
        </w:rPr>
      </w:pPr>
      <w:r>
        <w:rPr>
          <w:rFonts w:hint="eastAsia"/>
          <w:spacing w:val="-13"/>
          <w:sz w:val="24"/>
          <w:szCs w:val="24"/>
          <w:lang w:eastAsia="zh-CN"/>
        </w:rPr>
        <w:t>1.</w:t>
      </w:r>
      <w:r>
        <w:rPr>
          <w:spacing w:val="-13"/>
          <w:sz w:val="24"/>
          <w:szCs w:val="24"/>
          <w:lang w:eastAsia="zh-CN"/>
        </w:rPr>
        <w:t>采购标的</w:t>
      </w:r>
      <w:r>
        <w:rPr>
          <w:rFonts w:hint="eastAsia"/>
          <w:spacing w:val="-13"/>
          <w:sz w:val="24"/>
          <w:szCs w:val="24"/>
          <w:lang w:eastAsia="zh-CN"/>
        </w:rPr>
        <w:t>：新疆维吾尔自治区气象局新疆气象服务能力提升</w:t>
      </w:r>
      <w:r w:rsidRPr="008F140B">
        <w:rPr>
          <w:rFonts w:hint="eastAsia"/>
          <w:spacing w:val="-13"/>
          <w:sz w:val="24"/>
          <w:szCs w:val="24"/>
          <w:lang w:eastAsia="zh-CN"/>
        </w:rPr>
        <w:t>工程竣工财务决算</w:t>
      </w:r>
      <w:r>
        <w:rPr>
          <w:rFonts w:hint="eastAsia"/>
          <w:spacing w:val="-13"/>
          <w:sz w:val="24"/>
          <w:szCs w:val="24"/>
          <w:lang w:eastAsia="zh-CN"/>
        </w:rPr>
        <w:t>审计服务</w:t>
      </w:r>
      <w:r>
        <w:rPr>
          <w:spacing w:val="-13"/>
          <w:sz w:val="24"/>
          <w:szCs w:val="24"/>
          <w:lang w:eastAsia="zh-CN"/>
        </w:rPr>
        <w:t>。</w:t>
      </w:r>
    </w:p>
    <w:p w:rsidR="00FC65E7" w:rsidRDefault="005B18BD" w:rsidP="005B18BD">
      <w:pPr>
        <w:pStyle w:val="a9"/>
        <w:tabs>
          <w:tab w:val="left" w:pos="1580"/>
        </w:tabs>
        <w:spacing w:beforeLines="65" w:before="156" w:line="360" w:lineRule="auto"/>
        <w:ind w:leftChars="131" w:left="288" w:rightChars="188" w:right="414" w:firstLineChars="274" w:firstLine="622"/>
        <w:rPr>
          <w:spacing w:val="-13"/>
          <w:sz w:val="24"/>
          <w:szCs w:val="24"/>
          <w:lang w:eastAsia="zh-CN"/>
        </w:rPr>
      </w:pPr>
      <w:r>
        <w:rPr>
          <w:rFonts w:hint="eastAsia"/>
          <w:spacing w:val="-13"/>
          <w:sz w:val="24"/>
          <w:szCs w:val="24"/>
          <w:lang w:eastAsia="zh-CN"/>
        </w:rPr>
        <w:t>2.</w:t>
      </w:r>
      <w:r>
        <w:rPr>
          <w:spacing w:val="-13"/>
          <w:sz w:val="24"/>
          <w:szCs w:val="24"/>
          <w:lang w:eastAsia="zh-CN"/>
        </w:rPr>
        <w:t>项目背景</w:t>
      </w:r>
      <w:bookmarkStart w:id="103" w:name="_bookmark14"/>
      <w:bookmarkStart w:id="104" w:name="二、商务要求【根据项目实际需求调整，如有实质性响应条款要求的，以“★”号作醒目标"/>
      <w:bookmarkEnd w:id="103"/>
      <w:bookmarkEnd w:id="104"/>
      <w:r>
        <w:rPr>
          <w:spacing w:val="-13"/>
          <w:sz w:val="24"/>
          <w:szCs w:val="24"/>
          <w:lang w:eastAsia="zh-CN"/>
        </w:rPr>
        <w:t>：</w:t>
      </w:r>
      <w:r>
        <w:rPr>
          <w:rFonts w:hint="eastAsia"/>
          <w:spacing w:val="-13"/>
          <w:sz w:val="24"/>
          <w:szCs w:val="24"/>
          <w:lang w:eastAsia="zh-CN"/>
        </w:rPr>
        <w:t>1）新建新疆气象防灾减灾</w:t>
      </w:r>
      <w:r>
        <w:rPr>
          <w:spacing w:val="-13"/>
          <w:sz w:val="24"/>
          <w:szCs w:val="24"/>
          <w:lang w:eastAsia="zh-CN"/>
        </w:rPr>
        <w:t>(人工影响天气工程技术)中心1</w:t>
      </w:r>
      <w:r>
        <w:rPr>
          <w:rFonts w:hint="eastAsia"/>
          <w:spacing w:val="-13"/>
          <w:sz w:val="24"/>
          <w:szCs w:val="24"/>
          <w:lang w:eastAsia="zh-CN"/>
        </w:rPr>
        <w:t>座，总建筑面积</w:t>
      </w:r>
      <w:r>
        <w:rPr>
          <w:spacing w:val="-13"/>
          <w:sz w:val="24"/>
          <w:szCs w:val="24"/>
          <w:lang w:eastAsia="zh-CN"/>
        </w:rPr>
        <w:t>15934平方米;</w:t>
      </w:r>
      <w:r>
        <w:rPr>
          <w:rFonts w:hint="eastAsia"/>
          <w:spacing w:val="-13"/>
          <w:sz w:val="24"/>
          <w:szCs w:val="24"/>
          <w:lang w:eastAsia="zh-CN"/>
        </w:rPr>
        <w:t>2）</w:t>
      </w:r>
      <w:r>
        <w:rPr>
          <w:spacing w:val="-13"/>
          <w:sz w:val="24"/>
          <w:szCs w:val="24"/>
          <w:lang w:eastAsia="zh-CN"/>
        </w:rPr>
        <w:t>新建南疆人影防雹试验示范基地1座，总建筑面积1200平方米;</w:t>
      </w:r>
      <w:r>
        <w:rPr>
          <w:rFonts w:hint="eastAsia"/>
          <w:spacing w:val="-13"/>
          <w:sz w:val="24"/>
          <w:szCs w:val="24"/>
          <w:lang w:eastAsia="zh-CN"/>
        </w:rPr>
        <w:t>3）</w:t>
      </w:r>
      <w:r>
        <w:rPr>
          <w:spacing w:val="-13"/>
          <w:sz w:val="24"/>
          <w:szCs w:val="24"/>
          <w:lang w:eastAsia="zh-CN"/>
        </w:rPr>
        <w:t>新建重点防雹区作业基地12座，</w:t>
      </w:r>
      <w:r>
        <w:rPr>
          <w:rFonts w:hint="eastAsia"/>
          <w:spacing w:val="-13"/>
          <w:sz w:val="24"/>
          <w:szCs w:val="24"/>
          <w:lang w:eastAsia="zh-CN"/>
        </w:rPr>
        <w:t>每座建筑面积</w:t>
      </w:r>
      <w:r>
        <w:rPr>
          <w:spacing w:val="-13"/>
          <w:sz w:val="24"/>
          <w:szCs w:val="24"/>
          <w:lang w:eastAsia="zh-CN"/>
        </w:rPr>
        <w:t>700平方米;</w:t>
      </w:r>
      <w:r>
        <w:rPr>
          <w:rFonts w:hint="eastAsia"/>
          <w:spacing w:val="-13"/>
          <w:sz w:val="24"/>
          <w:szCs w:val="24"/>
          <w:lang w:eastAsia="zh-CN"/>
        </w:rPr>
        <w:t>4）</w:t>
      </w:r>
      <w:r>
        <w:rPr>
          <w:spacing w:val="-13"/>
          <w:sz w:val="24"/>
          <w:szCs w:val="24"/>
          <w:lang w:eastAsia="zh-CN"/>
        </w:rPr>
        <w:t>升级改造新疆人工影响天气作业安全</w:t>
      </w:r>
      <w:r>
        <w:rPr>
          <w:rFonts w:hint="eastAsia"/>
          <w:spacing w:val="-13"/>
          <w:sz w:val="24"/>
          <w:szCs w:val="24"/>
          <w:lang w:eastAsia="zh-CN"/>
        </w:rPr>
        <w:t>虚拟仿真平台及新疆人工影响天气作业保障基地基础设施</w:t>
      </w:r>
      <w:r>
        <w:rPr>
          <w:spacing w:val="-13"/>
          <w:sz w:val="24"/>
          <w:szCs w:val="24"/>
          <w:lang w:eastAsia="zh-CN"/>
        </w:rPr>
        <w:t>;</w:t>
      </w:r>
      <w:r>
        <w:rPr>
          <w:rFonts w:hint="eastAsia"/>
          <w:spacing w:val="-13"/>
          <w:sz w:val="24"/>
          <w:szCs w:val="24"/>
          <w:lang w:eastAsia="zh-CN"/>
        </w:rPr>
        <w:t>5）</w:t>
      </w:r>
      <w:r>
        <w:rPr>
          <w:spacing w:val="-13"/>
          <w:sz w:val="24"/>
          <w:szCs w:val="24"/>
          <w:lang w:eastAsia="zh-CN"/>
        </w:rPr>
        <w:t>购置</w:t>
      </w:r>
      <w:r>
        <w:rPr>
          <w:rFonts w:hint="eastAsia"/>
          <w:spacing w:val="-13"/>
          <w:sz w:val="24"/>
          <w:szCs w:val="24"/>
          <w:lang w:eastAsia="zh-CN"/>
        </w:rPr>
        <w:t>专用设备等。</w:t>
      </w:r>
    </w:p>
    <w:p w:rsidR="00FC65E7" w:rsidRDefault="005B18BD" w:rsidP="005B18BD">
      <w:pPr>
        <w:pStyle w:val="a9"/>
        <w:tabs>
          <w:tab w:val="left" w:pos="1580"/>
        </w:tabs>
        <w:spacing w:beforeLines="65" w:before="156" w:line="360" w:lineRule="auto"/>
        <w:ind w:leftChars="131" w:left="288" w:rightChars="188" w:right="414" w:firstLineChars="274" w:firstLine="622"/>
        <w:rPr>
          <w:spacing w:val="-13"/>
          <w:sz w:val="24"/>
          <w:szCs w:val="24"/>
          <w:lang w:eastAsia="zh-CN"/>
        </w:rPr>
      </w:pPr>
      <w:r>
        <w:rPr>
          <w:rFonts w:hint="eastAsia"/>
          <w:spacing w:val="-13"/>
          <w:sz w:val="24"/>
          <w:szCs w:val="24"/>
          <w:lang w:eastAsia="zh-CN"/>
        </w:rPr>
        <w:t>本工程总概算</w:t>
      </w:r>
      <w:r>
        <w:rPr>
          <w:spacing w:val="-13"/>
          <w:sz w:val="24"/>
          <w:szCs w:val="24"/>
          <w:lang w:eastAsia="zh-CN"/>
        </w:rPr>
        <w:t>25000万元，其中:建筑工程费9007.6万元，</w:t>
      </w:r>
      <w:r>
        <w:rPr>
          <w:rFonts w:hint="eastAsia"/>
          <w:spacing w:val="-13"/>
          <w:sz w:val="24"/>
          <w:szCs w:val="24"/>
          <w:lang w:eastAsia="zh-CN"/>
        </w:rPr>
        <w:t>安装工程费</w:t>
      </w:r>
      <w:r>
        <w:rPr>
          <w:spacing w:val="-13"/>
          <w:sz w:val="24"/>
          <w:szCs w:val="24"/>
          <w:lang w:eastAsia="zh-CN"/>
        </w:rPr>
        <w:t>2232.5万元，设备购置费10276.1万元，其他费用3483.8万元。具体明细详见附表。</w:t>
      </w:r>
    </w:p>
    <w:p w:rsidR="00FC65E7" w:rsidRDefault="005B18BD">
      <w:pPr>
        <w:spacing w:beforeLines="65" w:before="156" w:line="360" w:lineRule="auto"/>
        <w:ind w:leftChars="131" w:left="288" w:rightChars="188" w:right="414" w:firstLineChars="74" w:firstLine="178"/>
        <w:rPr>
          <w:spacing w:val="-12"/>
          <w:w w:val="95"/>
          <w:sz w:val="24"/>
          <w:szCs w:val="24"/>
        </w:rPr>
      </w:pPr>
      <w:r>
        <w:rPr>
          <w:rFonts w:hint="eastAsia"/>
          <w:b/>
          <w:sz w:val="24"/>
          <w:szCs w:val="24"/>
        </w:rPr>
        <w:t>二、商务要求</w:t>
      </w:r>
    </w:p>
    <w:p w:rsidR="00FC65E7" w:rsidRDefault="005B18BD">
      <w:pPr>
        <w:pStyle w:val="a9"/>
        <w:tabs>
          <w:tab w:val="left" w:pos="1580"/>
        </w:tabs>
        <w:spacing w:beforeLines="65" w:before="156" w:line="360" w:lineRule="auto"/>
        <w:ind w:left="466" w:rightChars="188" w:right="414" w:firstLineChars="200"/>
        <w:rPr>
          <w:sz w:val="24"/>
          <w:szCs w:val="24"/>
        </w:rPr>
      </w:pPr>
      <w:r>
        <w:rPr>
          <w:rFonts w:hint="eastAsia"/>
          <w:sz w:val="24"/>
          <w:szCs w:val="24"/>
          <w:lang w:eastAsia="zh-CN"/>
        </w:rPr>
        <w:t>1.</w:t>
      </w:r>
      <w:r>
        <w:rPr>
          <w:sz w:val="24"/>
          <w:szCs w:val="24"/>
        </w:rPr>
        <w:t>交付（实施）的时间（或服务期限）和地点（范围）</w:t>
      </w:r>
    </w:p>
    <w:p w:rsidR="00FC65E7" w:rsidRPr="005040ED" w:rsidRDefault="005B18BD" w:rsidP="005B18BD">
      <w:pPr>
        <w:pStyle w:val="a4"/>
        <w:spacing w:beforeLines="65" w:before="156" w:line="360" w:lineRule="auto"/>
        <w:ind w:leftChars="131" w:left="288" w:rightChars="188" w:right="414" w:firstLineChars="274" w:firstLine="658"/>
      </w:pPr>
      <w:r>
        <w:rPr>
          <w:rFonts w:hAnsiTheme="minorHAnsi" w:hint="eastAsia"/>
        </w:rPr>
        <w:t>★</w:t>
      </w:r>
      <w:r w:rsidRPr="005040ED">
        <w:t>服务期限：</w:t>
      </w:r>
      <w:r w:rsidRPr="005040ED">
        <w:rPr>
          <w:rFonts w:hAnsiTheme="minorHAnsi" w:hint="eastAsia"/>
        </w:rPr>
        <w:t>自合同签订之日起</w:t>
      </w:r>
      <w:r w:rsidR="005040ED" w:rsidRPr="005040ED">
        <w:rPr>
          <w:rFonts w:hAnsiTheme="minorHAnsi" w:hint="eastAsia"/>
          <w:lang w:eastAsia="zh-CN"/>
        </w:rPr>
        <w:t>三个月内</w:t>
      </w:r>
      <w:r w:rsidRPr="005040ED">
        <w:rPr>
          <w:rFonts w:hAnsiTheme="minorHAnsi" w:hint="eastAsia"/>
        </w:rPr>
        <w:t>完成竣工财务决算报表审计</w:t>
      </w:r>
      <w:r w:rsidRPr="005040ED">
        <w:rPr>
          <w:rFonts w:hAnsiTheme="minorHAnsi"/>
        </w:rPr>
        <w:t>。</w:t>
      </w:r>
    </w:p>
    <w:p w:rsidR="00FC65E7" w:rsidRDefault="005B18BD">
      <w:pPr>
        <w:pStyle w:val="a9"/>
        <w:tabs>
          <w:tab w:val="left" w:pos="1580"/>
        </w:tabs>
        <w:spacing w:beforeLines="65" w:before="156" w:line="360" w:lineRule="auto"/>
        <w:ind w:left="466" w:rightChars="188" w:right="414" w:firstLineChars="200"/>
        <w:rPr>
          <w:sz w:val="24"/>
          <w:szCs w:val="24"/>
        </w:rPr>
      </w:pPr>
      <w:r w:rsidRPr="005040ED">
        <w:rPr>
          <w:rFonts w:hint="eastAsia"/>
          <w:sz w:val="24"/>
          <w:szCs w:val="24"/>
          <w:lang w:eastAsia="zh-CN"/>
        </w:rPr>
        <w:t>2.</w:t>
      </w:r>
      <w:r w:rsidRPr="005040ED">
        <w:rPr>
          <w:sz w:val="24"/>
          <w:szCs w:val="24"/>
        </w:rPr>
        <w:t>付款条件（进度和方式）：</w:t>
      </w:r>
      <w:r w:rsidRPr="005040ED">
        <w:rPr>
          <w:rFonts w:hint="eastAsia"/>
          <w:sz w:val="24"/>
          <w:szCs w:val="24"/>
        </w:rPr>
        <w:t>自合同签订之日起三日内支付</w:t>
      </w:r>
      <w:r w:rsidRPr="005040ED">
        <w:rPr>
          <w:rFonts w:hint="eastAsia"/>
          <w:sz w:val="24"/>
          <w:szCs w:val="24"/>
          <w:lang w:eastAsia="zh-CN"/>
        </w:rPr>
        <w:t>50</w:t>
      </w:r>
      <w:r w:rsidRPr="005040ED">
        <w:rPr>
          <w:rFonts w:hint="eastAsia"/>
          <w:sz w:val="24"/>
          <w:szCs w:val="24"/>
        </w:rPr>
        <w:t>%的审计费用，其余款项于出具审计报告征求意见稿日结清。</w:t>
      </w:r>
    </w:p>
    <w:p w:rsidR="00FC65E7" w:rsidRDefault="005B18BD">
      <w:pPr>
        <w:pStyle w:val="a9"/>
        <w:tabs>
          <w:tab w:val="left" w:pos="1580"/>
        </w:tabs>
        <w:spacing w:beforeLines="65" w:before="156" w:line="360" w:lineRule="auto"/>
        <w:ind w:left="466" w:rightChars="188" w:right="414" w:firstLineChars="200"/>
        <w:rPr>
          <w:sz w:val="24"/>
          <w:szCs w:val="24"/>
        </w:rPr>
      </w:pPr>
      <w:r>
        <w:rPr>
          <w:rFonts w:hint="eastAsia"/>
          <w:sz w:val="24"/>
          <w:szCs w:val="24"/>
          <w:lang w:eastAsia="zh-CN"/>
        </w:rPr>
        <w:t>3.</w:t>
      </w:r>
      <w:r>
        <w:rPr>
          <w:sz w:val="24"/>
          <w:szCs w:val="24"/>
        </w:rPr>
        <w:t>包装和运输【如适用，须满足《关于印发〈商品包装政府采购需求标准</w:t>
      </w:r>
      <w:r>
        <w:t>（试行）〉、〈快递包装政府采购需求标准（试行）〉的通知》（财办库</w:t>
      </w:r>
      <w:r>
        <w:rPr>
          <w:spacing w:val="-5"/>
        </w:rPr>
        <w:t>﹝202</w:t>
      </w:r>
      <w:r>
        <w:t>0﹞123 号）】</w:t>
      </w:r>
    </w:p>
    <w:p w:rsidR="00FC65E7" w:rsidRDefault="005B18BD">
      <w:pPr>
        <w:pStyle w:val="a9"/>
        <w:tabs>
          <w:tab w:val="left" w:pos="1580"/>
        </w:tabs>
        <w:spacing w:beforeLines="65" w:before="156" w:line="360" w:lineRule="auto"/>
        <w:ind w:left="466" w:rightChars="188" w:right="414" w:firstLineChars="200"/>
        <w:rPr>
          <w:sz w:val="24"/>
          <w:szCs w:val="24"/>
        </w:rPr>
      </w:pPr>
      <w:r>
        <w:rPr>
          <w:rFonts w:hint="eastAsia"/>
          <w:sz w:val="24"/>
          <w:szCs w:val="24"/>
          <w:lang w:eastAsia="zh-CN"/>
        </w:rPr>
        <w:t>4.</w:t>
      </w:r>
      <w:r>
        <w:rPr>
          <w:sz w:val="24"/>
          <w:szCs w:val="24"/>
        </w:rPr>
        <w:t>售后服务（质保期）：</w:t>
      </w:r>
      <w:r>
        <w:rPr>
          <w:rFonts w:hint="eastAsia"/>
          <w:sz w:val="24"/>
          <w:szCs w:val="24"/>
          <w:lang w:eastAsia="zh-CN"/>
        </w:rPr>
        <w:t>/</w:t>
      </w:r>
    </w:p>
    <w:p w:rsidR="00FC65E7" w:rsidRDefault="005B18BD">
      <w:pPr>
        <w:pStyle w:val="a9"/>
        <w:tabs>
          <w:tab w:val="left" w:pos="1580"/>
        </w:tabs>
        <w:spacing w:beforeLines="65" w:before="156" w:line="360" w:lineRule="auto"/>
        <w:ind w:left="466" w:rightChars="188" w:right="414" w:firstLineChars="200"/>
        <w:rPr>
          <w:sz w:val="24"/>
          <w:szCs w:val="24"/>
        </w:rPr>
      </w:pPr>
      <w:r>
        <w:rPr>
          <w:rFonts w:hint="eastAsia"/>
          <w:sz w:val="24"/>
          <w:szCs w:val="24"/>
          <w:lang w:eastAsia="zh-CN"/>
        </w:rPr>
        <w:t>5.</w:t>
      </w:r>
      <w:r>
        <w:rPr>
          <w:sz w:val="24"/>
          <w:szCs w:val="24"/>
        </w:rPr>
        <w:t>保险【如适用】</w:t>
      </w:r>
      <w:r>
        <w:rPr>
          <w:rFonts w:hint="eastAsia"/>
          <w:sz w:val="24"/>
          <w:szCs w:val="24"/>
          <w:lang w:eastAsia="zh-CN"/>
        </w:rPr>
        <w:t>: /</w:t>
      </w:r>
    </w:p>
    <w:p w:rsidR="00FC65E7" w:rsidRDefault="005B18BD">
      <w:pPr>
        <w:pStyle w:val="a9"/>
        <w:tabs>
          <w:tab w:val="left" w:pos="1580"/>
        </w:tabs>
        <w:spacing w:beforeLines="65" w:before="156" w:line="360" w:lineRule="auto"/>
        <w:ind w:left="466" w:rightChars="188" w:right="414" w:firstLineChars="200"/>
        <w:rPr>
          <w:sz w:val="24"/>
          <w:szCs w:val="24"/>
          <w:lang w:eastAsia="zh-CN"/>
        </w:rPr>
      </w:pPr>
      <w:r>
        <w:rPr>
          <w:rFonts w:hint="eastAsia"/>
          <w:sz w:val="24"/>
          <w:szCs w:val="24"/>
          <w:lang w:eastAsia="zh-CN"/>
        </w:rPr>
        <w:t>6.</w:t>
      </w:r>
      <w:r>
        <w:rPr>
          <w:sz w:val="24"/>
          <w:szCs w:val="24"/>
        </w:rPr>
        <w:t>其他要求</w:t>
      </w:r>
      <w:r>
        <w:rPr>
          <w:rFonts w:hint="eastAsia"/>
          <w:sz w:val="24"/>
          <w:szCs w:val="24"/>
          <w:lang w:eastAsia="zh-CN"/>
        </w:rPr>
        <w:t>: /</w:t>
      </w:r>
    </w:p>
    <w:p w:rsidR="00FC65E7" w:rsidRDefault="005B18BD">
      <w:pPr>
        <w:spacing w:beforeLines="65" w:before="156" w:line="360" w:lineRule="auto"/>
        <w:ind w:leftChars="131" w:left="288" w:rightChars="188" w:right="414" w:firstLineChars="74" w:firstLine="178"/>
        <w:outlineLvl w:val="0"/>
        <w:rPr>
          <w:sz w:val="24"/>
          <w:szCs w:val="24"/>
        </w:rPr>
      </w:pPr>
      <w:r>
        <w:rPr>
          <w:b/>
          <w:sz w:val="24"/>
          <w:szCs w:val="24"/>
        </w:rPr>
        <w:t>三、技术要求</w:t>
      </w:r>
    </w:p>
    <w:p w:rsidR="00FC65E7" w:rsidRDefault="005B18BD" w:rsidP="005B18BD">
      <w:pPr>
        <w:pStyle w:val="a4"/>
        <w:spacing w:beforeLines="65" w:before="156" w:line="360" w:lineRule="auto"/>
        <w:ind w:leftChars="131" w:left="288" w:rightChars="188" w:right="414" w:firstLineChars="274" w:firstLine="658"/>
        <w:rPr>
          <w:lang w:eastAsia="zh-CN"/>
        </w:rPr>
      </w:pPr>
      <w:r>
        <w:rPr>
          <w:rFonts w:hAnsiTheme="minorHAnsi" w:hint="eastAsia"/>
        </w:rPr>
        <w:t>★</w:t>
      </w:r>
      <w:r>
        <w:rPr>
          <w:rFonts w:hint="eastAsia"/>
          <w:lang w:eastAsia="zh-CN"/>
        </w:rPr>
        <w:t>一、项目作竣工财务决算审计，出具竣工财务决算审核报告、竣工财务决算审核报表等相关资料，指导完成基建项目账务处理、往来账清理、资金来源梳理等业务。</w:t>
      </w:r>
    </w:p>
    <w:p w:rsidR="00FC65E7" w:rsidRDefault="005B18BD" w:rsidP="005B18BD">
      <w:pPr>
        <w:pStyle w:val="a4"/>
        <w:spacing w:beforeLines="65" w:before="156" w:line="360" w:lineRule="auto"/>
        <w:ind w:leftChars="131" w:left="288" w:rightChars="188" w:right="414" w:firstLineChars="274" w:firstLine="658"/>
        <w:rPr>
          <w:lang w:eastAsia="zh-CN"/>
        </w:rPr>
      </w:pPr>
      <w:r>
        <w:rPr>
          <w:rFonts w:hAnsiTheme="minorHAnsi" w:hint="eastAsia"/>
        </w:rPr>
        <w:t>★</w:t>
      </w:r>
      <w:r>
        <w:rPr>
          <w:rFonts w:hint="eastAsia"/>
          <w:lang w:eastAsia="zh-CN"/>
        </w:rPr>
        <w:t>二、项目负责人须具备注册会计师资格，</w:t>
      </w:r>
      <w:r>
        <w:rPr>
          <w:lang w:eastAsia="zh-CN"/>
        </w:rPr>
        <w:t>且拥有丰富的工程竣工财务决算审计业绩，熟悉工程建设相关法律法规，熟悉工程竣工财务决算编制要求、审批和执行过程。</w:t>
      </w:r>
    </w:p>
    <w:p w:rsidR="00FC65E7" w:rsidRDefault="005B18BD" w:rsidP="005B18BD">
      <w:pPr>
        <w:pStyle w:val="a4"/>
        <w:spacing w:beforeLines="65" w:before="156" w:line="360" w:lineRule="auto"/>
        <w:ind w:leftChars="131" w:left="288" w:rightChars="188" w:right="414" w:firstLineChars="274" w:firstLine="658"/>
        <w:rPr>
          <w:lang w:eastAsia="zh-CN"/>
        </w:rPr>
      </w:pPr>
      <w:r>
        <w:rPr>
          <w:rFonts w:hAnsiTheme="minorHAnsi" w:hint="eastAsia"/>
        </w:rPr>
        <w:t>★</w:t>
      </w:r>
      <w:r>
        <w:rPr>
          <w:rFonts w:hint="eastAsia"/>
          <w:lang w:eastAsia="zh-CN"/>
        </w:rPr>
        <w:t>三、审计机构中标后，不得轻易变动项目负责人及项目组成员，若需调整的，需征求委托方同意后方可更换，中标后项目负责人与项目竣工财务决算审计报告盖章注册会计师为同一人。</w:t>
      </w:r>
    </w:p>
    <w:p w:rsidR="00FC65E7" w:rsidRDefault="005B18BD">
      <w:pPr>
        <w:adjustRightInd w:val="0"/>
        <w:spacing w:beforeLines="65" w:before="156" w:line="360" w:lineRule="auto"/>
        <w:ind w:leftChars="131" w:left="288" w:rightChars="188" w:right="414" w:firstLineChars="74" w:firstLine="178"/>
        <w:rPr>
          <w:rFonts w:ascii="SimSun,Bold" w:eastAsia="SimSun,Bold" w:hAnsiTheme="minorHAnsi" w:cs="SimSun,Bold"/>
          <w:b/>
          <w:bCs/>
          <w:sz w:val="24"/>
          <w:szCs w:val="24"/>
        </w:rPr>
      </w:pPr>
      <w:r>
        <w:rPr>
          <w:rFonts w:ascii="SimSun,Bold" w:eastAsia="SimSun,Bold" w:hAnsiTheme="minorHAnsi" w:cs="SimSun,Bold" w:hint="eastAsia"/>
          <w:b/>
          <w:bCs/>
          <w:sz w:val="24"/>
          <w:szCs w:val="24"/>
        </w:rPr>
        <w:t>注：</w:t>
      </w:r>
      <w:r>
        <w:rPr>
          <w:rFonts w:ascii="SimSun,Bold" w:eastAsia="SimSun,Bold" w:hAnsiTheme="minorHAnsi" w:cs="SimSun,Bold"/>
          <w:b/>
          <w:bCs/>
          <w:sz w:val="24"/>
          <w:szCs w:val="24"/>
        </w:rPr>
        <w:t xml:space="preserve"> 1</w:t>
      </w:r>
      <w:r>
        <w:rPr>
          <w:rFonts w:ascii="SimSun,Bold" w:eastAsia="SimSun,Bold" w:hAnsiTheme="minorHAnsi" w:cs="SimSun,Bold" w:hint="eastAsia"/>
          <w:b/>
          <w:bCs/>
          <w:sz w:val="24"/>
          <w:szCs w:val="24"/>
        </w:rPr>
        <w:t>、以上加“</w:t>
      </w:r>
      <w:r>
        <w:rPr>
          <w:rFonts w:hAnsiTheme="minorHAnsi" w:hint="eastAsia"/>
          <w:sz w:val="24"/>
          <w:szCs w:val="24"/>
        </w:rPr>
        <w:t>★</w:t>
      </w:r>
      <w:r>
        <w:rPr>
          <w:rFonts w:ascii="SimSun,Bold" w:eastAsia="SimSun,Bold" w:hAnsiTheme="minorHAnsi" w:cs="SimSun,Bold" w:hint="eastAsia"/>
          <w:b/>
          <w:bCs/>
          <w:sz w:val="24"/>
          <w:szCs w:val="24"/>
        </w:rPr>
        <w:t>”的条款内容为本项目的实质性技术或服务要求，如不满足，按无效投标处理。</w:t>
      </w:r>
    </w:p>
    <w:p w:rsidR="00FC65E7" w:rsidRDefault="005B18BD" w:rsidP="005B18BD">
      <w:pPr>
        <w:adjustRightInd w:val="0"/>
        <w:spacing w:beforeLines="65" w:before="156" w:line="360" w:lineRule="auto"/>
        <w:ind w:leftChars="131" w:left="288" w:rightChars="188" w:right="414" w:firstLineChars="374" w:firstLine="898"/>
        <w:rPr>
          <w:rFonts w:hAnsiTheme="minorHAnsi"/>
          <w:sz w:val="24"/>
          <w:szCs w:val="24"/>
          <w:highlight w:val="red"/>
          <w:lang w:eastAsia="zh-CN"/>
        </w:rPr>
      </w:pPr>
      <w:r>
        <w:rPr>
          <w:rFonts w:hAnsiTheme="minorHAnsi" w:hint="eastAsia"/>
          <w:sz w:val="24"/>
          <w:szCs w:val="24"/>
          <w:lang w:eastAsia="zh-CN"/>
        </w:rPr>
        <w:t>2、</w:t>
      </w:r>
      <w:r>
        <w:rPr>
          <w:rFonts w:hAnsiTheme="minorHAnsi" w:hint="eastAsia"/>
          <w:sz w:val="24"/>
          <w:szCs w:val="24"/>
        </w:rPr>
        <w:t>供应商应当在响应文件中列出完成本项目所需的所有各项服务明细</w:t>
      </w:r>
      <w:r>
        <w:rPr>
          <w:rFonts w:hAnsiTheme="minorHAnsi" w:hint="eastAsia"/>
          <w:sz w:val="24"/>
          <w:szCs w:val="24"/>
          <w:lang w:eastAsia="zh-CN"/>
        </w:rPr>
        <w:t>。</w:t>
      </w:r>
    </w:p>
    <w:p w:rsidR="00FC65E7" w:rsidRDefault="005B18BD">
      <w:pPr>
        <w:pStyle w:val="a9"/>
        <w:tabs>
          <w:tab w:val="left" w:pos="1580"/>
        </w:tabs>
        <w:spacing w:beforeLines="65" w:before="156" w:line="360" w:lineRule="auto"/>
        <w:ind w:left="466" w:rightChars="188" w:right="414" w:firstLineChars="300" w:firstLine="720"/>
        <w:rPr>
          <w:rFonts w:hAnsiTheme="minorHAnsi"/>
          <w:sz w:val="24"/>
          <w:szCs w:val="24"/>
        </w:rPr>
      </w:pPr>
      <w:r>
        <w:rPr>
          <w:rFonts w:hAnsiTheme="minorHAnsi"/>
          <w:sz w:val="24"/>
          <w:szCs w:val="24"/>
        </w:rPr>
        <w:t>3</w:t>
      </w:r>
      <w:r>
        <w:rPr>
          <w:rFonts w:hAnsiTheme="minorHAnsi" w:hint="eastAsia"/>
          <w:sz w:val="24"/>
          <w:szCs w:val="24"/>
        </w:rPr>
        <w:t>、如对本磋商文件有任何疑问或要求澄清，请按本磋商文件的规定提出，否则视同理解和接受。</w:t>
      </w:r>
    </w:p>
    <w:p w:rsidR="00FC65E7" w:rsidRDefault="005B18BD">
      <w:pPr>
        <w:widowControl/>
        <w:autoSpaceDE/>
        <w:autoSpaceDN/>
        <w:rPr>
          <w:rFonts w:hAnsiTheme="minorHAnsi"/>
          <w:sz w:val="24"/>
          <w:szCs w:val="24"/>
        </w:rPr>
      </w:pPr>
      <w:r>
        <w:rPr>
          <w:rFonts w:hAnsiTheme="minorHAnsi"/>
          <w:sz w:val="24"/>
          <w:szCs w:val="24"/>
        </w:rPr>
        <w:br w:type="page"/>
      </w:r>
    </w:p>
    <w:p w:rsidR="00FC65E7" w:rsidRDefault="005B18BD">
      <w:pPr>
        <w:pStyle w:val="a9"/>
        <w:tabs>
          <w:tab w:val="left" w:pos="1580"/>
        </w:tabs>
        <w:spacing w:beforeLines="65" w:before="156" w:line="360" w:lineRule="auto"/>
        <w:ind w:left="466" w:rightChars="188" w:right="414" w:firstLineChars="200"/>
        <w:rPr>
          <w:sz w:val="24"/>
          <w:szCs w:val="24"/>
          <w:lang w:eastAsia="zh-CN"/>
        </w:rPr>
      </w:pPr>
      <w:r>
        <w:rPr>
          <w:sz w:val="24"/>
          <w:szCs w:val="24"/>
        </w:rPr>
        <w:t>附表</w:t>
      </w:r>
    </w:p>
    <w:p w:rsidR="00FC65E7" w:rsidRDefault="005B18BD">
      <w:pPr>
        <w:pStyle w:val="a9"/>
        <w:tabs>
          <w:tab w:val="left" w:pos="1580"/>
        </w:tabs>
        <w:spacing w:beforeLines="65" w:before="156" w:line="360" w:lineRule="auto"/>
        <w:ind w:left="466" w:rightChars="188" w:right="414" w:firstLineChars="200" w:firstLine="440"/>
        <w:rPr>
          <w:sz w:val="24"/>
          <w:szCs w:val="24"/>
          <w:lang w:eastAsia="zh-CN"/>
        </w:rPr>
      </w:pPr>
      <w:r>
        <w:rPr>
          <w:noProof/>
          <w:lang w:eastAsia="zh-CN"/>
        </w:rPr>
        <w:drawing>
          <wp:inline distT="0" distB="0" distL="0" distR="0">
            <wp:extent cx="4886325" cy="64103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7"/>
                    <a:stretch>
                      <a:fillRect/>
                    </a:stretch>
                  </pic:blipFill>
                  <pic:spPr>
                    <a:xfrm>
                      <a:off x="0" y="0"/>
                      <a:ext cx="4886325" cy="6410325"/>
                    </a:xfrm>
                    <a:prstGeom prst="rect">
                      <a:avLst/>
                    </a:prstGeom>
                  </pic:spPr>
                </pic:pic>
              </a:graphicData>
            </a:graphic>
          </wp:inline>
        </w:drawing>
      </w:r>
    </w:p>
    <w:p w:rsidR="00FC65E7" w:rsidRDefault="005B18BD">
      <w:pPr>
        <w:widowControl/>
        <w:autoSpaceDE/>
        <w:autoSpaceDN/>
        <w:rPr>
          <w:sz w:val="24"/>
          <w:szCs w:val="24"/>
          <w:lang w:eastAsia="zh-CN"/>
        </w:rPr>
      </w:pPr>
      <w:r>
        <w:rPr>
          <w:sz w:val="24"/>
          <w:szCs w:val="24"/>
          <w:lang w:eastAsia="zh-CN"/>
        </w:rPr>
        <w:br w:type="page"/>
      </w:r>
    </w:p>
    <w:p w:rsidR="00FC65E7" w:rsidRDefault="005B18BD">
      <w:pPr>
        <w:pStyle w:val="a9"/>
        <w:tabs>
          <w:tab w:val="left" w:pos="1580"/>
        </w:tabs>
        <w:spacing w:beforeLines="65" w:before="156" w:line="360" w:lineRule="auto"/>
        <w:ind w:left="466" w:rightChars="188" w:right="414" w:firstLineChars="200" w:firstLine="440"/>
        <w:rPr>
          <w:sz w:val="24"/>
          <w:szCs w:val="24"/>
          <w:lang w:eastAsia="zh-CN"/>
        </w:rPr>
      </w:pPr>
      <w:r>
        <w:rPr>
          <w:noProof/>
          <w:lang w:eastAsia="zh-CN"/>
        </w:rPr>
        <w:drawing>
          <wp:inline distT="0" distB="0" distL="0" distR="0">
            <wp:extent cx="4848225" cy="577215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8"/>
                    <a:stretch>
                      <a:fillRect/>
                    </a:stretch>
                  </pic:blipFill>
                  <pic:spPr>
                    <a:xfrm>
                      <a:off x="0" y="0"/>
                      <a:ext cx="4848225" cy="5772150"/>
                    </a:xfrm>
                    <a:prstGeom prst="rect">
                      <a:avLst/>
                    </a:prstGeom>
                  </pic:spPr>
                </pic:pic>
              </a:graphicData>
            </a:graphic>
          </wp:inline>
        </w:drawing>
      </w:r>
    </w:p>
    <w:p w:rsidR="00FC65E7" w:rsidRDefault="005B18BD">
      <w:pPr>
        <w:widowControl/>
        <w:autoSpaceDE/>
        <w:autoSpaceDN/>
        <w:rPr>
          <w:b/>
          <w:bCs/>
          <w:sz w:val="36"/>
          <w:szCs w:val="36"/>
        </w:rPr>
      </w:pPr>
      <w:r>
        <w:rPr>
          <w:sz w:val="36"/>
          <w:szCs w:val="36"/>
        </w:rPr>
        <w:br w:type="page"/>
      </w:r>
    </w:p>
    <w:p w:rsidR="00FC65E7" w:rsidRDefault="005B18BD">
      <w:pPr>
        <w:pStyle w:val="1"/>
        <w:rPr>
          <w:b w:val="0"/>
          <w:sz w:val="36"/>
        </w:rPr>
      </w:pPr>
      <w:r>
        <w:rPr>
          <w:sz w:val="36"/>
          <w:szCs w:val="36"/>
        </w:rPr>
        <w:t>第四章 评审方法及标准</w:t>
      </w:r>
      <w:bookmarkEnd w:id="100"/>
    </w:p>
    <w:p w:rsidR="00FC65E7" w:rsidRDefault="00FC65E7">
      <w:pPr>
        <w:pStyle w:val="a4"/>
        <w:spacing w:before="6"/>
        <w:rPr>
          <w:b/>
        </w:rPr>
      </w:pPr>
    </w:p>
    <w:p w:rsidR="00FC65E7" w:rsidRDefault="005B18BD">
      <w:pPr>
        <w:pStyle w:val="7"/>
        <w:spacing w:before="83"/>
        <w:rPr>
          <w:b w:val="0"/>
        </w:rPr>
      </w:pPr>
      <w:bookmarkStart w:id="105" w:name="_bookmark18"/>
      <w:bookmarkStart w:id="106" w:name="一、评审方法"/>
      <w:bookmarkEnd w:id="105"/>
      <w:bookmarkEnd w:id="106"/>
      <w:r>
        <w:t>一、评审方法</w:t>
      </w:r>
    </w:p>
    <w:p w:rsidR="00FC65E7" w:rsidRDefault="005B18BD">
      <w:pPr>
        <w:spacing w:before="241" w:line="343" w:lineRule="auto"/>
        <w:ind w:left="740" w:right="977" w:firstLine="480"/>
        <w:rPr>
          <w:sz w:val="24"/>
        </w:rPr>
      </w:pPr>
      <w:r>
        <w:rPr>
          <w:spacing w:val="-10"/>
          <w:sz w:val="24"/>
        </w:rPr>
        <w:t>本项目采用综合评分法。综合评分法是指经磋商确定最终采购需求和提交最</w:t>
      </w:r>
      <w:r>
        <w:rPr>
          <w:spacing w:val="-14"/>
          <w:sz w:val="24"/>
        </w:rPr>
        <w:t>后报价</w:t>
      </w:r>
      <w:r>
        <w:rPr>
          <w:b/>
          <w:sz w:val="24"/>
        </w:rPr>
        <w:t>（</w:t>
      </w:r>
      <w:r>
        <w:rPr>
          <w:b/>
          <w:spacing w:val="-3"/>
          <w:sz w:val="24"/>
        </w:rPr>
        <w:t>因落实政府采购政策进行价格调整的，以调整后的价格计算</w:t>
      </w:r>
      <w:r>
        <w:rPr>
          <w:b/>
          <w:spacing w:val="-39"/>
          <w:sz w:val="24"/>
        </w:rPr>
        <w:t>）</w:t>
      </w:r>
      <w:r>
        <w:rPr>
          <w:spacing w:val="-3"/>
          <w:sz w:val="24"/>
        </w:rPr>
        <w:t>的供应商</w:t>
      </w:r>
      <w:r>
        <w:rPr>
          <w:sz w:val="24"/>
        </w:rPr>
        <w:t>的响应文件满足磋商文件全部实质性要求且按评审因素的量化指标评审得分最高的供应商为成交候选供应商的评审方法。</w:t>
      </w:r>
    </w:p>
    <w:p w:rsidR="00FC65E7" w:rsidRDefault="005B18BD">
      <w:pPr>
        <w:pStyle w:val="7"/>
        <w:spacing w:before="83"/>
      </w:pPr>
      <w:bookmarkStart w:id="107" w:name="二、评审程序"/>
      <w:bookmarkStart w:id="108" w:name="_bookmark19"/>
      <w:bookmarkEnd w:id="107"/>
      <w:bookmarkEnd w:id="108"/>
      <w:r>
        <w:t>二、评审程序</w:t>
      </w:r>
    </w:p>
    <w:p w:rsidR="00FC65E7" w:rsidRDefault="005B18BD">
      <w:pPr>
        <w:pStyle w:val="8"/>
        <w:spacing w:before="240"/>
      </w:pPr>
      <w:bookmarkStart w:id="109" w:name="（一）资格审查和符合性审查"/>
      <w:bookmarkEnd w:id="109"/>
      <w:r>
        <w:t>（一）资格审查和符合性审查</w:t>
      </w:r>
    </w:p>
    <w:p w:rsidR="00FC65E7" w:rsidRDefault="005B18BD">
      <w:pPr>
        <w:pStyle w:val="a9"/>
        <w:numPr>
          <w:ilvl w:val="0"/>
          <w:numId w:val="7"/>
        </w:numPr>
        <w:tabs>
          <w:tab w:val="left" w:pos="1461"/>
        </w:tabs>
        <w:spacing w:before="213" w:line="343" w:lineRule="auto"/>
        <w:ind w:right="885" w:firstLine="480"/>
        <w:rPr>
          <w:sz w:val="24"/>
        </w:rPr>
      </w:pPr>
      <w:r>
        <w:rPr>
          <w:spacing w:val="-1"/>
          <w:sz w:val="24"/>
        </w:rPr>
        <w:t xml:space="preserve">磋商小组根据磋商文件规定的供应商资格条件、评审成交的标准等事项， </w:t>
      </w:r>
      <w:r>
        <w:rPr>
          <w:spacing w:val="-7"/>
          <w:sz w:val="24"/>
        </w:rPr>
        <w:t>对供应商的响应文件进行评审。资格审查和符合性审查不符合磋商文件要求的响应文件，按</w:t>
      </w:r>
      <w:r>
        <w:rPr>
          <w:b/>
          <w:spacing w:val="-7"/>
          <w:sz w:val="24"/>
        </w:rPr>
        <w:t>无效文件</w:t>
      </w:r>
      <w:r>
        <w:rPr>
          <w:spacing w:val="-7"/>
          <w:sz w:val="24"/>
        </w:rPr>
        <w:t>处理，不进入磋商，并告知有关供应商。</w:t>
      </w:r>
    </w:p>
    <w:p w:rsidR="00FC65E7" w:rsidRDefault="005B18BD">
      <w:pPr>
        <w:pStyle w:val="a9"/>
        <w:numPr>
          <w:ilvl w:val="0"/>
          <w:numId w:val="7"/>
        </w:numPr>
        <w:tabs>
          <w:tab w:val="left" w:pos="1461"/>
        </w:tabs>
        <w:spacing w:line="343" w:lineRule="auto"/>
        <w:ind w:right="1125" w:firstLine="480"/>
        <w:rPr>
          <w:sz w:val="24"/>
        </w:rPr>
      </w:pPr>
      <w:r>
        <w:rPr>
          <w:spacing w:val="-3"/>
          <w:sz w:val="24"/>
        </w:rPr>
        <w:t xml:space="preserve">通过资格性审查和符合性审查的有效供应商不足 </w:t>
      </w:r>
      <w:r>
        <w:rPr>
          <w:sz w:val="24"/>
        </w:rPr>
        <w:t>3</w:t>
      </w:r>
      <w:r>
        <w:rPr>
          <w:spacing w:val="-10"/>
          <w:sz w:val="24"/>
        </w:rPr>
        <w:t xml:space="preserve"> 家的应当终止竞争性</w:t>
      </w:r>
      <w:r>
        <w:rPr>
          <w:sz w:val="24"/>
        </w:rPr>
        <w:t>磋商采购活动，发布项目终止公告并说明原因，重新开展采购活动。</w:t>
      </w:r>
    </w:p>
    <w:p w:rsidR="00FC65E7" w:rsidRDefault="005B18BD">
      <w:pPr>
        <w:pStyle w:val="a9"/>
        <w:numPr>
          <w:ilvl w:val="0"/>
          <w:numId w:val="7"/>
        </w:numPr>
        <w:tabs>
          <w:tab w:val="left" w:pos="1461"/>
        </w:tabs>
        <w:spacing w:before="0" w:line="343" w:lineRule="auto"/>
        <w:ind w:right="977" w:firstLine="480"/>
        <w:rPr>
          <w:sz w:val="24"/>
        </w:rPr>
      </w:pPr>
      <w:r>
        <w:rPr>
          <w:spacing w:val="-12"/>
          <w:sz w:val="24"/>
        </w:rPr>
        <w:t>根据《财政部关于政府采购竞争性磋商采购方式管理暂行办法有关问题的</w:t>
      </w:r>
      <w:r>
        <w:rPr>
          <w:spacing w:val="-10"/>
          <w:sz w:val="24"/>
        </w:rPr>
        <w:t>补充通知》的要求，采用竞争性磋商采购方式采购的政府购买服务项目</w:t>
      </w:r>
      <w:r>
        <w:rPr>
          <w:sz w:val="24"/>
        </w:rPr>
        <w:t>（</w:t>
      </w:r>
      <w:r>
        <w:rPr>
          <w:spacing w:val="-5"/>
          <w:sz w:val="24"/>
        </w:rPr>
        <w:t>含政府</w:t>
      </w:r>
      <w:r>
        <w:rPr>
          <w:sz w:val="24"/>
        </w:rPr>
        <w:t>和社会资本合作项目），在采购过程中符合要求的供应商（社会资本）</w:t>
      </w:r>
      <w:r>
        <w:rPr>
          <w:spacing w:val="-20"/>
          <w:sz w:val="24"/>
        </w:rPr>
        <w:t xml:space="preserve">只有 </w:t>
      </w:r>
      <w:r>
        <w:rPr>
          <w:sz w:val="24"/>
        </w:rPr>
        <w:t xml:space="preserve">2 </w:t>
      </w:r>
      <w:r>
        <w:rPr>
          <w:spacing w:val="-9"/>
          <w:sz w:val="24"/>
        </w:rPr>
        <w:t>家的，竞争性磋商采购活动可以继续进行。采购过程中符合要求的供应商</w:t>
      </w:r>
      <w:r>
        <w:rPr>
          <w:sz w:val="24"/>
        </w:rPr>
        <w:t>（</w:t>
      </w:r>
      <w:r>
        <w:rPr>
          <w:spacing w:val="-8"/>
          <w:sz w:val="24"/>
        </w:rPr>
        <w:t>社会</w:t>
      </w:r>
      <w:r>
        <w:rPr>
          <w:sz w:val="24"/>
        </w:rPr>
        <w:t>资本</w:t>
      </w:r>
      <w:r>
        <w:rPr>
          <w:spacing w:val="-24"/>
          <w:sz w:val="24"/>
        </w:rPr>
        <w:t>）</w:t>
      </w:r>
      <w:r>
        <w:rPr>
          <w:spacing w:val="-20"/>
          <w:sz w:val="24"/>
        </w:rPr>
        <w:t xml:space="preserve">只有 </w:t>
      </w:r>
      <w:r>
        <w:rPr>
          <w:sz w:val="24"/>
        </w:rPr>
        <w:t>1</w:t>
      </w:r>
      <w:r>
        <w:rPr>
          <w:spacing w:val="-16"/>
          <w:sz w:val="24"/>
        </w:rPr>
        <w:t xml:space="preserve"> 家的，采购人</w:t>
      </w:r>
      <w:r>
        <w:rPr>
          <w:spacing w:val="-3"/>
          <w:sz w:val="24"/>
        </w:rPr>
        <w:t>（</w:t>
      </w:r>
      <w:r>
        <w:rPr>
          <w:sz w:val="24"/>
        </w:rPr>
        <w:t>项目实施机构</w:t>
      </w:r>
      <w:r>
        <w:rPr>
          <w:spacing w:val="-22"/>
          <w:sz w:val="24"/>
        </w:rPr>
        <w:t>）</w:t>
      </w:r>
      <w:r>
        <w:rPr>
          <w:spacing w:val="-2"/>
          <w:sz w:val="24"/>
        </w:rPr>
        <w:t>或者采购代理机构应当终止竞争性</w:t>
      </w:r>
      <w:r>
        <w:rPr>
          <w:sz w:val="24"/>
        </w:rPr>
        <w:t>磋商采购活动，发布项目终止公告并说明原因，重新开展采购活动。</w:t>
      </w:r>
    </w:p>
    <w:p w:rsidR="00FC65E7" w:rsidRDefault="005B18BD">
      <w:pPr>
        <w:pStyle w:val="8"/>
        <w:spacing w:before="82"/>
      </w:pPr>
      <w:bookmarkStart w:id="110" w:name="（二）响应文件澄清"/>
      <w:bookmarkEnd w:id="110"/>
      <w:r>
        <w:t>（二）响应文件澄清</w:t>
      </w:r>
    </w:p>
    <w:p w:rsidR="00FC65E7" w:rsidRDefault="005B18BD">
      <w:pPr>
        <w:pStyle w:val="a9"/>
        <w:numPr>
          <w:ilvl w:val="0"/>
          <w:numId w:val="8"/>
        </w:numPr>
        <w:tabs>
          <w:tab w:val="left" w:pos="1461"/>
        </w:tabs>
        <w:spacing w:before="211" w:line="343" w:lineRule="auto"/>
        <w:ind w:right="977" w:firstLine="480"/>
        <w:jc w:val="both"/>
        <w:rPr>
          <w:sz w:val="24"/>
        </w:rPr>
      </w:pPr>
      <w:r>
        <w:rPr>
          <w:spacing w:val="-7"/>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w:t>
      </w:r>
      <w:r>
        <w:rPr>
          <w:sz w:val="24"/>
        </w:rPr>
        <w:t>得超出响应文件的范围或者改变响应文件的实质性内容。</w:t>
      </w:r>
    </w:p>
    <w:p w:rsidR="00FC65E7" w:rsidRDefault="005B18BD">
      <w:pPr>
        <w:pStyle w:val="a9"/>
        <w:numPr>
          <w:ilvl w:val="0"/>
          <w:numId w:val="8"/>
        </w:numPr>
        <w:tabs>
          <w:tab w:val="left" w:pos="1461"/>
        </w:tabs>
        <w:spacing w:before="2" w:line="343" w:lineRule="auto"/>
        <w:ind w:right="737" w:firstLine="480"/>
        <w:rPr>
          <w:sz w:val="8"/>
        </w:rPr>
      </w:pPr>
      <w:r>
        <w:rPr>
          <w:sz w:val="24"/>
        </w:rPr>
        <w:t>磋商小组要求供应商澄清、说明或者更正响应文件应当以书面形式作出。</w:t>
      </w:r>
      <w:r>
        <w:rPr>
          <w:spacing w:val="-11"/>
          <w:sz w:val="24"/>
        </w:rPr>
        <w:t>供应商的澄清、说明或者更正应当由法定代表人或其授权代表签字或者加盖公章。</w:t>
      </w:r>
      <w:r>
        <w:rPr>
          <w:spacing w:val="-7"/>
          <w:sz w:val="24"/>
        </w:rPr>
        <w:t>由授权代表签字的，应当附法定代表人授权书。供应商为自然人的，应当由本人</w:t>
      </w:r>
      <w:r>
        <w:t>签字并附身份证明。</w:t>
      </w:r>
    </w:p>
    <w:p w:rsidR="00FC65E7" w:rsidRDefault="005B18BD">
      <w:pPr>
        <w:pStyle w:val="8"/>
        <w:spacing w:before="211"/>
      </w:pPr>
      <w:bookmarkStart w:id="111" w:name="（三）磋商程序"/>
      <w:bookmarkEnd w:id="111"/>
      <w:r>
        <w:t>（三）磋商程序</w:t>
      </w:r>
    </w:p>
    <w:p w:rsidR="00FC65E7" w:rsidRDefault="005B18BD">
      <w:pPr>
        <w:pStyle w:val="a4"/>
        <w:spacing w:before="213" w:line="343" w:lineRule="auto"/>
        <w:ind w:left="740" w:right="977" w:firstLine="480"/>
      </w:pPr>
      <w:r>
        <w:rPr>
          <w:spacing w:val="-7"/>
        </w:rPr>
        <w:t>磋商小组应当依据磋商文件规定的程序、评审成交的标准等事项与实质性响</w:t>
      </w:r>
      <w:r>
        <w:t>应磋商文件要求的供应商进行磋商。</w:t>
      </w:r>
    </w:p>
    <w:p w:rsidR="00FC65E7" w:rsidRDefault="005B18BD">
      <w:pPr>
        <w:pStyle w:val="8"/>
        <w:numPr>
          <w:ilvl w:val="0"/>
          <w:numId w:val="9"/>
        </w:numPr>
        <w:tabs>
          <w:tab w:val="left" w:pos="984"/>
        </w:tabs>
        <w:spacing w:before="81"/>
      </w:pPr>
      <w:bookmarkStart w:id="112" w:name="1.第一轮磋商"/>
      <w:bookmarkEnd w:id="112"/>
      <w:r>
        <w:t>第一轮磋商</w:t>
      </w:r>
    </w:p>
    <w:p w:rsidR="00FC65E7" w:rsidRDefault="005B18BD">
      <w:pPr>
        <w:pStyle w:val="a9"/>
        <w:numPr>
          <w:ilvl w:val="1"/>
          <w:numId w:val="9"/>
        </w:numPr>
        <w:tabs>
          <w:tab w:val="left" w:pos="1640"/>
        </w:tabs>
        <w:spacing w:before="192" w:line="345" w:lineRule="auto"/>
        <w:ind w:right="977" w:firstLine="480"/>
        <w:jc w:val="both"/>
        <w:rPr>
          <w:sz w:val="24"/>
        </w:rPr>
      </w:pPr>
      <w:r>
        <w:rPr>
          <w:spacing w:val="-3"/>
          <w:sz w:val="24"/>
        </w:rPr>
        <w:t>磋商小组将按照系统随机的顺序决定供应商的磋商顺序，并集中与单一</w:t>
      </w:r>
      <w:r>
        <w:rPr>
          <w:sz w:val="24"/>
        </w:rPr>
        <w:t>供应商分别进行磋商。</w:t>
      </w:r>
    </w:p>
    <w:p w:rsidR="00FC65E7" w:rsidRDefault="005B18BD">
      <w:pPr>
        <w:pStyle w:val="a9"/>
        <w:numPr>
          <w:ilvl w:val="1"/>
          <w:numId w:val="9"/>
        </w:numPr>
        <w:tabs>
          <w:tab w:val="left" w:pos="1640"/>
        </w:tabs>
        <w:spacing w:before="0" w:line="343" w:lineRule="auto"/>
        <w:ind w:right="977" w:firstLine="480"/>
        <w:jc w:val="both"/>
        <w:rPr>
          <w:sz w:val="24"/>
        </w:rPr>
      </w:pPr>
      <w:r>
        <w:rPr>
          <w:spacing w:val="-3"/>
          <w:sz w:val="24"/>
        </w:rPr>
        <w:t>磋商小组所有成员应当对照磋商文件和响应文件就采购需求、质量和服</w:t>
      </w:r>
      <w:r>
        <w:rPr>
          <w:spacing w:val="-6"/>
          <w:sz w:val="24"/>
        </w:rPr>
        <w:t>务等内容集中与单一供应商分别进行磋商，并给予所有参加磋商的供应商平等的</w:t>
      </w:r>
      <w:r>
        <w:rPr>
          <w:spacing w:val="-11"/>
          <w:sz w:val="24"/>
        </w:rPr>
        <w:t>磋商机会。在磋商中，磋商的任何一方不得透露与磋商有关的其他供应商的技术</w:t>
      </w:r>
      <w:r>
        <w:rPr>
          <w:sz w:val="24"/>
        </w:rPr>
        <w:t>资料、价格和其他信息。</w:t>
      </w:r>
    </w:p>
    <w:p w:rsidR="00FC65E7" w:rsidRDefault="005B18BD">
      <w:pPr>
        <w:pStyle w:val="a9"/>
        <w:numPr>
          <w:ilvl w:val="1"/>
          <w:numId w:val="9"/>
        </w:numPr>
        <w:tabs>
          <w:tab w:val="left" w:pos="1640"/>
        </w:tabs>
        <w:spacing w:before="0" w:line="343" w:lineRule="auto"/>
        <w:ind w:right="885" w:firstLine="480"/>
        <w:rPr>
          <w:sz w:val="24"/>
        </w:rPr>
      </w:pPr>
      <w:r>
        <w:rPr>
          <w:spacing w:val="-6"/>
          <w:sz w:val="24"/>
        </w:rPr>
        <w:t>磋商过程中，磋商小组可以根据磋商文件和磋商情况实质性变动采购需</w:t>
      </w:r>
      <w:r>
        <w:rPr>
          <w:spacing w:val="-7"/>
          <w:sz w:val="24"/>
        </w:rPr>
        <w:t>求中的技术、服务要求以及合同草案条款，但不得变动磋商文件中的其他内容。</w:t>
      </w:r>
      <w:r>
        <w:rPr>
          <w:sz w:val="24"/>
        </w:rPr>
        <w:t>实质性变动的内容，须经采购人代表确认。</w:t>
      </w:r>
    </w:p>
    <w:p w:rsidR="00FC65E7" w:rsidRDefault="005B18BD">
      <w:pPr>
        <w:pStyle w:val="a9"/>
        <w:numPr>
          <w:ilvl w:val="1"/>
          <w:numId w:val="9"/>
        </w:numPr>
        <w:tabs>
          <w:tab w:val="left" w:pos="1640"/>
        </w:tabs>
        <w:spacing w:before="0" w:line="345" w:lineRule="auto"/>
        <w:ind w:right="977" w:firstLine="480"/>
        <w:rPr>
          <w:sz w:val="24"/>
        </w:rPr>
      </w:pPr>
      <w:r>
        <w:rPr>
          <w:spacing w:val="-3"/>
          <w:sz w:val="24"/>
        </w:rPr>
        <w:t>对磋商文件作出的实质性变动的内容是磋商文件的有效组成部分。磋商</w:t>
      </w:r>
      <w:r>
        <w:rPr>
          <w:sz w:val="24"/>
        </w:rPr>
        <w:t>小组应将磋商文件的变动情况以书面形式通知所有参加磋商的供应商。</w:t>
      </w:r>
    </w:p>
    <w:p w:rsidR="00FC65E7" w:rsidRDefault="005B18BD">
      <w:pPr>
        <w:pStyle w:val="a9"/>
        <w:numPr>
          <w:ilvl w:val="1"/>
          <w:numId w:val="9"/>
        </w:numPr>
        <w:tabs>
          <w:tab w:val="left" w:pos="1640"/>
        </w:tabs>
        <w:spacing w:before="0" w:line="343" w:lineRule="auto"/>
        <w:ind w:right="977" w:firstLine="480"/>
        <w:rPr>
          <w:sz w:val="24"/>
        </w:rPr>
      </w:pPr>
      <w:r>
        <w:rPr>
          <w:sz w:val="24"/>
        </w:rPr>
        <w:t>供应商应当按照磋商文件的变动情况和磋商小组的要求在规定的时间</w:t>
      </w:r>
      <w:r>
        <w:rPr>
          <w:spacing w:val="-8"/>
          <w:sz w:val="24"/>
        </w:rPr>
        <w:t>内重新提交响应文件，并由其法定代表人或授权代表签字或者加盖公章。由授权</w:t>
      </w:r>
      <w:r>
        <w:rPr>
          <w:spacing w:val="-10"/>
          <w:sz w:val="24"/>
        </w:rPr>
        <w:t>代表签字的，应当附法定代表人授权书。供应商为自然人的，应当由本人签字并</w:t>
      </w:r>
      <w:r>
        <w:rPr>
          <w:sz w:val="24"/>
        </w:rPr>
        <w:t>附身份证明。逾时不提交的，视同退出磋商。</w:t>
      </w:r>
    </w:p>
    <w:p w:rsidR="00FC65E7" w:rsidRDefault="005B18BD">
      <w:pPr>
        <w:pStyle w:val="8"/>
        <w:numPr>
          <w:ilvl w:val="0"/>
          <w:numId w:val="9"/>
        </w:numPr>
        <w:tabs>
          <w:tab w:val="left" w:pos="984"/>
        </w:tabs>
        <w:spacing w:before="73"/>
      </w:pPr>
      <w:bookmarkStart w:id="113" w:name="2.多轮磋商"/>
      <w:bookmarkEnd w:id="113"/>
      <w:r>
        <w:t>多轮磋商</w:t>
      </w:r>
    </w:p>
    <w:p w:rsidR="00FC65E7" w:rsidRDefault="005B18BD">
      <w:pPr>
        <w:pStyle w:val="a9"/>
        <w:numPr>
          <w:ilvl w:val="1"/>
          <w:numId w:val="9"/>
        </w:numPr>
        <w:tabs>
          <w:tab w:val="left" w:pos="1640"/>
        </w:tabs>
        <w:spacing w:before="192" w:line="343" w:lineRule="auto"/>
        <w:ind w:right="977" w:firstLine="480"/>
        <w:jc w:val="both"/>
        <w:rPr>
          <w:sz w:val="24"/>
        </w:rPr>
      </w:pPr>
      <w:r>
        <w:rPr>
          <w:spacing w:val="-3"/>
          <w:sz w:val="24"/>
        </w:rPr>
        <w:t>磋商文件中不能详细列明采购标的的技术、服务要求，需经磋商由供应</w:t>
      </w:r>
      <w:r>
        <w:rPr>
          <w:spacing w:val="-7"/>
          <w:sz w:val="24"/>
        </w:rPr>
        <w:t>商提供最终设计方案或解决方案的项目，磋商小组可以根据采购人对采购需求的</w:t>
      </w:r>
      <w:r>
        <w:rPr>
          <w:sz w:val="24"/>
        </w:rPr>
        <w:t>确认情况，进行多轮磋商，直到采购人代表最终确认采购需求为止。</w:t>
      </w:r>
    </w:p>
    <w:p w:rsidR="00FC65E7" w:rsidRDefault="005B18BD">
      <w:pPr>
        <w:pStyle w:val="a9"/>
        <w:numPr>
          <w:ilvl w:val="1"/>
          <w:numId w:val="9"/>
        </w:numPr>
        <w:tabs>
          <w:tab w:val="left" w:pos="1640"/>
        </w:tabs>
        <w:spacing w:before="192" w:line="343" w:lineRule="auto"/>
        <w:ind w:right="977" w:firstLine="480"/>
        <w:jc w:val="both"/>
        <w:rPr>
          <w:sz w:val="24"/>
        </w:rPr>
      </w:pPr>
      <w:r>
        <w:rPr>
          <w:rFonts w:hint="eastAsia"/>
          <w:spacing w:val="-3"/>
          <w:sz w:val="24"/>
        </w:rPr>
        <w:t>磋商程序同第一轮磋商。</w:t>
      </w:r>
    </w:p>
    <w:p w:rsidR="00FC65E7" w:rsidRDefault="005B18BD">
      <w:pPr>
        <w:pStyle w:val="8"/>
        <w:numPr>
          <w:ilvl w:val="0"/>
          <w:numId w:val="9"/>
        </w:numPr>
        <w:tabs>
          <w:tab w:val="left" w:pos="984"/>
        </w:tabs>
        <w:spacing w:before="73" w:line="343" w:lineRule="auto"/>
      </w:pPr>
      <w:r>
        <w:rPr>
          <w:rFonts w:hint="eastAsia"/>
          <w:lang w:eastAsia="zh-CN"/>
        </w:rPr>
        <w:t>最后报价</w:t>
      </w:r>
    </w:p>
    <w:p w:rsidR="00FC65E7" w:rsidRDefault="005B18BD">
      <w:pPr>
        <w:pStyle w:val="a9"/>
        <w:numPr>
          <w:ilvl w:val="1"/>
          <w:numId w:val="10"/>
        </w:numPr>
        <w:tabs>
          <w:tab w:val="left" w:pos="1640"/>
        </w:tabs>
        <w:spacing w:before="0" w:line="343" w:lineRule="auto"/>
        <w:rPr>
          <w:sz w:val="24"/>
        </w:rPr>
      </w:pPr>
      <w:r>
        <w:rPr>
          <w:sz w:val="24"/>
        </w:rPr>
        <w:t>磋商文件中能够详细列明采购标的的技术、服务要求的，磋商结束后，</w:t>
      </w:r>
    </w:p>
    <w:p w:rsidR="00FC65E7" w:rsidRDefault="005B18BD">
      <w:pPr>
        <w:pStyle w:val="a4"/>
        <w:spacing w:before="131" w:line="345" w:lineRule="auto"/>
        <w:ind w:left="740" w:right="977"/>
      </w:pPr>
      <w:r>
        <w:rPr>
          <w:spacing w:val="-6"/>
        </w:rPr>
        <w:t>磋商小组应当要求所有实质性响应的供应商，在规定时间内，以书面的方式经授</w:t>
      </w:r>
      <w:r>
        <w:rPr>
          <w:spacing w:val="-3"/>
        </w:rPr>
        <w:t>权代表签字</w:t>
      </w:r>
      <w:r>
        <w:t>（或加盖公章</w:t>
      </w:r>
      <w:r>
        <w:rPr>
          <w:spacing w:val="-12"/>
        </w:rPr>
        <w:t>）</w:t>
      </w:r>
      <w:r>
        <w:rPr>
          <w:spacing w:val="-5"/>
        </w:rPr>
        <w:t>后提交最后报价，提交最后报价的供应商不得少于</w:t>
      </w:r>
      <w:r>
        <w:rPr>
          <w:spacing w:val="-16"/>
        </w:rPr>
        <w:t>3</w:t>
      </w:r>
      <w:r>
        <w:t>家（市场竞争不充分的科研项目，以及需要扶持的科技成果转化项目可以为2</w:t>
      </w:r>
      <w:r>
        <w:rPr>
          <w:spacing w:val="-10"/>
        </w:rPr>
        <w:t>家，政府购买服务项目[含政府和社会资本合作项目]，在采购过程中符合要求的</w:t>
      </w:r>
      <w:r>
        <w:rPr>
          <w:spacing w:val="-5"/>
        </w:rPr>
        <w:t xml:space="preserve">供应商[社会资本]只有 </w:t>
      </w:r>
      <w:r>
        <w:t>2</w:t>
      </w:r>
      <w:r>
        <w:rPr>
          <w:spacing w:val="-18"/>
        </w:rPr>
        <w:t xml:space="preserve"> 家的可以为 </w:t>
      </w:r>
      <w:r>
        <w:t>2</w:t>
      </w:r>
      <w:r>
        <w:rPr>
          <w:spacing w:val="-30"/>
        </w:rPr>
        <w:t xml:space="preserve"> 家</w:t>
      </w:r>
      <w:r>
        <w:t>）。</w:t>
      </w:r>
    </w:p>
    <w:p w:rsidR="00FC65E7" w:rsidRDefault="005B18BD">
      <w:pPr>
        <w:pStyle w:val="a9"/>
        <w:numPr>
          <w:ilvl w:val="1"/>
          <w:numId w:val="10"/>
        </w:numPr>
        <w:tabs>
          <w:tab w:val="left" w:pos="1640"/>
        </w:tabs>
        <w:spacing w:before="0" w:line="343" w:lineRule="auto"/>
        <w:ind w:left="740" w:right="977" w:firstLine="480"/>
        <w:jc w:val="both"/>
        <w:rPr>
          <w:sz w:val="24"/>
        </w:rPr>
      </w:pPr>
      <w:r>
        <w:rPr>
          <w:spacing w:val="-3"/>
          <w:sz w:val="24"/>
        </w:rPr>
        <w:t>磋商文件中不能详细列明采购标的的技术、服务要求，需经磋商由供应</w:t>
      </w:r>
      <w:r>
        <w:rPr>
          <w:spacing w:val="-6"/>
          <w:sz w:val="24"/>
        </w:rPr>
        <w:t>商提供最终设计方案或解决方案的，磋商结束后，磋商小组应当按照少数服从多</w:t>
      </w:r>
      <w:r>
        <w:rPr>
          <w:spacing w:val="-7"/>
          <w:sz w:val="24"/>
        </w:rPr>
        <w:t xml:space="preserve">数的原则投票推荐 </w:t>
      </w:r>
      <w:r>
        <w:rPr>
          <w:sz w:val="24"/>
        </w:rPr>
        <w:t>3</w:t>
      </w:r>
      <w:r>
        <w:rPr>
          <w:spacing w:val="-14"/>
          <w:sz w:val="24"/>
        </w:rPr>
        <w:t xml:space="preserve"> 家以上供应商的设计方案或者解决方案，并要求其在规定时</w:t>
      </w:r>
      <w:r>
        <w:rPr>
          <w:sz w:val="24"/>
        </w:rPr>
        <w:t>间内提交最后报价。</w:t>
      </w:r>
    </w:p>
    <w:p w:rsidR="00FC65E7" w:rsidRDefault="005B18BD">
      <w:pPr>
        <w:pStyle w:val="a9"/>
        <w:numPr>
          <w:ilvl w:val="1"/>
          <w:numId w:val="10"/>
        </w:numPr>
        <w:tabs>
          <w:tab w:val="left" w:pos="1640"/>
        </w:tabs>
        <w:spacing w:before="2" w:line="343" w:lineRule="auto"/>
        <w:ind w:left="740" w:right="977" w:firstLine="480"/>
        <w:jc w:val="both"/>
        <w:rPr>
          <w:sz w:val="24"/>
        </w:rPr>
      </w:pPr>
      <w:r>
        <w:rPr>
          <w:spacing w:val="-3"/>
          <w:sz w:val="24"/>
        </w:rPr>
        <w:t>最后报价是供应商响应文件的有效组成部分。逾时不提交的，视同退出</w:t>
      </w:r>
      <w:r>
        <w:rPr>
          <w:sz w:val="24"/>
        </w:rPr>
        <w:t>磋商。</w:t>
      </w:r>
    </w:p>
    <w:p w:rsidR="00FC65E7" w:rsidRDefault="005B18BD">
      <w:pPr>
        <w:pStyle w:val="a4"/>
        <w:spacing w:line="306" w:lineRule="exact"/>
        <w:ind w:left="1220"/>
      </w:pPr>
      <w:r>
        <w:t>最后报价出现前后不一致的，按照下列规定修正：</w:t>
      </w:r>
    </w:p>
    <w:p w:rsidR="00FC65E7" w:rsidRDefault="005B18BD">
      <w:pPr>
        <w:pStyle w:val="a9"/>
        <w:numPr>
          <w:ilvl w:val="0"/>
          <w:numId w:val="11"/>
        </w:numPr>
        <w:tabs>
          <w:tab w:val="left" w:pos="1821"/>
        </w:tabs>
        <w:spacing w:before="134"/>
        <w:rPr>
          <w:sz w:val="24"/>
        </w:rPr>
      </w:pPr>
      <w:r>
        <w:rPr>
          <w:sz w:val="24"/>
        </w:rPr>
        <w:t>大写金额和小写金额不一致的，以大写金额为准；</w:t>
      </w:r>
    </w:p>
    <w:p w:rsidR="00FC65E7" w:rsidRDefault="005B18BD">
      <w:pPr>
        <w:pStyle w:val="a9"/>
        <w:numPr>
          <w:ilvl w:val="0"/>
          <w:numId w:val="11"/>
        </w:numPr>
        <w:tabs>
          <w:tab w:val="left" w:pos="1821"/>
        </w:tabs>
        <w:spacing w:before="132" w:line="343" w:lineRule="auto"/>
        <w:ind w:left="740" w:right="1005" w:firstLine="480"/>
        <w:rPr>
          <w:sz w:val="24"/>
        </w:rPr>
      </w:pPr>
      <w:r>
        <w:rPr>
          <w:spacing w:val="-1"/>
          <w:sz w:val="24"/>
        </w:rPr>
        <w:t xml:space="preserve">单价金额小数点或百分比有明显错位的，以最后报价表的总价为准， </w:t>
      </w:r>
      <w:r>
        <w:rPr>
          <w:sz w:val="24"/>
        </w:rPr>
        <w:t>并修改单价；</w:t>
      </w:r>
    </w:p>
    <w:p w:rsidR="00FC65E7" w:rsidRDefault="005B18BD">
      <w:pPr>
        <w:pStyle w:val="a9"/>
        <w:numPr>
          <w:ilvl w:val="0"/>
          <w:numId w:val="11"/>
        </w:numPr>
        <w:tabs>
          <w:tab w:val="left" w:pos="1821"/>
        </w:tabs>
        <w:rPr>
          <w:sz w:val="24"/>
        </w:rPr>
      </w:pPr>
      <w:r>
        <w:rPr>
          <w:sz w:val="24"/>
        </w:rPr>
        <w:t>总价金额与按单价汇总金额不一致的，以单价金额计算结果为准；</w:t>
      </w:r>
    </w:p>
    <w:p w:rsidR="00FC65E7" w:rsidRDefault="005B18BD">
      <w:pPr>
        <w:pStyle w:val="a9"/>
        <w:numPr>
          <w:ilvl w:val="0"/>
          <w:numId w:val="11"/>
        </w:numPr>
        <w:tabs>
          <w:tab w:val="left" w:pos="1821"/>
        </w:tabs>
        <w:spacing w:before="132"/>
        <w:rPr>
          <w:sz w:val="24"/>
        </w:rPr>
      </w:pPr>
      <w:r>
        <w:rPr>
          <w:sz w:val="24"/>
        </w:rPr>
        <w:t>同时出现两种以上不一致的，按照前款规定的顺序修正；</w:t>
      </w:r>
    </w:p>
    <w:p w:rsidR="00FC65E7" w:rsidRDefault="005B18BD">
      <w:pPr>
        <w:pStyle w:val="a9"/>
        <w:numPr>
          <w:ilvl w:val="0"/>
          <w:numId w:val="11"/>
        </w:numPr>
        <w:tabs>
          <w:tab w:val="left" w:pos="1821"/>
        </w:tabs>
        <w:spacing w:before="131" w:line="345" w:lineRule="auto"/>
        <w:ind w:left="740" w:right="977" w:firstLine="480"/>
        <w:rPr>
          <w:sz w:val="24"/>
        </w:rPr>
      </w:pPr>
      <w:r>
        <w:rPr>
          <w:spacing w:val="-7"/>
          <w:sz w:val="24"/>
        </w:rPr>
        <w:t>修正后的报价应通过书面方式通知供应商，由供应商授权代表签字</w:t>
      </w:r>
      <w:r>
        <w:rPr>
          <w:sz w:val="24"/>
        </w:rPr>
        <w:t>（</w:t>
      </w:r>
      <w:r>
        <w:rPr>
          <w:spacing w:val="-4"/>
          <w:sz w:val="24"/>
        </w:rPr>
        <w:t>或加盖公章</w:t>
      </w:r>
      <w:r>
        <w:rPr>
          <w:sz w:val="24"/>
        </w:rPr>
        <w:t>）确认后产生约束力，供应商不确认的，按照无效响应处理。</w:t>
      </w:r>
    </w:p>
    <w:p w:rsidR="00FC65E7" w:rsidRDefault="005B18BD">
      <w:pPr>
        <w:pStyle w:val="a9"/>
        <w:numPr>
          <w:ilvl w:val="1"/>
          <w:numId w:val="10"/>
        </w:numPr>
        <w:tabs>
          <w:tab w:val="left" w:pos="1640"/>
        </w:tabs>
        <w:spacing w:before="0" w:line="343" w:lineRule="auto"/>
        <w:ind w:left="740" w:right="977" w:firstLine="480"/>
        <w:rPr>
          <w:sz w:val="24"/>
        </w:rPr>
      </w:pPr>
      <w:r>
        <w:rPr>
          <w:spacing w:val="-4"/>
          <w:sz w:val="24"/>
        </w:rPr>
        <w:t>已提交响应文件的供应商，在提交最后报价之前，可以根据磋商情况退</w:t>
      </w:r>
      <w:r>
        <w:rPr>
          <w:sz w:val="24"/>
        </w:rPr>
        <w:t>出磋商，退出磋商供应商的磋商保证金可予以退还。</w:t>
      </w:r>
    </w:p>
    <w:p w:rsidR="00FC65E7" w:rsidRDefault="005B18BD">
      <w:pPr>
        <w:pStyle w:val="8"/>
        <w:numPr>
          <w:ilvl w:val="0"/>
          <w:numId w:val="12"/>
        </w:numPr>
        <w:tabs>
          <w:tab w:val="left" w:pos="984"/>
        </w:tabs>
        <w:spacing w:before="76"/>
      </w:pPr>
      <w:bookmarkStart w:id="114" w:name="4.商务技术评审"/>
      <w:bookmarkEnd w:id="114"/>
      <w:r>
        <w:t>商务技术评审</w:t>
      </w:r>
    </w:p>
    <w:p w:rsidR="00FC65E7" w:rsidRDefault="005B18BD">
      <w:pPr>
        <w:pStyle w:val="a9"/>
        <w:numPr>
          <w:ilvl w:val="1"/>
          <w:numId w:val="12"/>
        </w:numPr>
        <w:tabs>
          <w:tab w:val="left" w:pos="1640"/>
        </w:tabs>
        <w:spacing w:before="192" w:line="345" w:lineRule="auto"/>
        <w:ind w:right="977" w:firstLine="480"/>
        <w:rPr>
          <w:sz w:val="24"/>
        </w:rPr>
      </w:pPr>
      <w:r>
        <w:rPr>
          <w:spacing w:val="-3"/>
          <w:sz w:val="24"/>
        </w:rPr>
        <w:t>经磋商确定最终采购需求和提交最后报价的供应商后，由磋商小组采用</w:t>
      </w:r>
      <w:r>
        <w:rPr>
          <w:sz w:val="24"/>
        </w:rPr>
        <w:t>综合评分法对提交最后报价的供应商的响应文件和最后报价进行综合评分。</w:t>
      </w:r>
    </w:p>
    <w:p w:rsidR="00FC65E7" w:rsidRDefault="005B18BD">
      <w:pPr>
        <w:pStyle w:val="8"/>
        <w:numPr>
          <w:ilvl w:val="0"/>
          <w:numId w:val="12"/>
        </w:numPr>
        <w:tabs>
          <w:tab w:val="left" w:pos="984"/>
        </w:tabs>
        <w:spacing w:before="74"/>
      </w:pPr>
      <w:bookmarkStart w:id="115" w:name="5.报价评审"/>
      <w:bookmarkEnd w:id="115"/>
      <w:r>
        <w:t>报价评审</w:t>
      </w:r>
    </w:p>
    <w:p w:rsidR="00FC65E7" w:rsidRDefault="005B18BD">
      <w:pPr>
        <w:pStyle w:val="a9"/>
        <w:numPr>
          <w:ilvl w:val="1"/>
          <w:numId w:val="12"/>
        </w:numPr>
        <w:tabs>
          <w:tab w:val="left" w:pos="1640"/>
        </w:tabs>
        <w:spacing w:before="194" w:line="343" w:lineRule="auto"/>
        <w:ind w:right="885" w:firstLine="480"/>
        <w:rPr>
          <w:sz w:val="24"/>
        </w:rPr>
      </w:pPr>
      <w:r>
        <w:rPr>
          <w:spacing w:val="-5"/>
          <w:sz w:val="24"/>
        </w:rPr>
        <w:t>报价合理性说明：磋商小组认为供应商的最后报价明显低于其他供应商</w:t>
      </w:r>
      <w:r>
        <w:rPr>
          <w:spacing w:val="-11"/>
          <w:sz w:val="24"/>
        </w:rPr>
        <w:t>最后报价，有可能影响服务质量或者不能诚信履约的，应当要求其在合理的时间</w:t>
      </w:r>
      <w:r>
        <w:rPr>
          <w:spacing w:val="-12"/>
          <w:sz w:val="24"/>
        </w:rPr>
        <w:t>内提供说明，必要时提交相关证明材料；供应商不能证明其最后报价合理性的，</w:t>
      </w:r>
      <w:r>
        <w:rPr>
          <w:sz w:val="24"/>
        </w:rPr>
        <w:t>磋商小组应当将其作</w:t>
      </w:r>
      <w:r>
        <w:rPr>
          <w:b/>
          <w:sz w:val="24"/>
        </w:rPr>
        <w:t>无效响应处理</w:t>
      </w:r>
      <w:r>
        <w:rPr>
          <w:sz w:val="24"/>
        </w:rPr>
        <w:t>。</w:t>
      </w:r>
    </w:p>
    <w:p w:rsidR="00FC65E7" w:rsidRDefault="005B18BD">
      <w:pPr>
        <w:pStyle w:val="a9"/>
        <w:numPr>
          <w:ilvl w:val="2"/>
          <w:numId w:val="12"/>
        </w:numPr>
        <w:tabs>
          <w:tab w:val="left" w:pos="1880"/>
        </w:tabs>
        <w:spacing w:line="343" w:lineRule="auto"/>
        <w:ind w:right="977" w:firstLine="480"/>
        <w:rPr>
          <w:sz w:val="24"/>
        </w:rPr>
      </w:pPr>
      <w:r>
        <w:rPr>
          <w:sz w:val="24"/>
        </w:rPr>
        <w:t>供应商应根据答疑内容在规定的时间内提供说明和成本清单等相关</w:t>
      </w:r>
      <w:r>
        <w:rPr>
          <w:spacing w:val="-11"/>
          <w:sz w:val="24"/>
        </w:rPr>
        <w:t>证明材料，磋商小组认定相关证明材料对此报价的说明或者证明材料可以佐证此</w:t>
      </w:r>
      <w:r>
        <w:rPr>
          <w:sz w:val="24"/>
        </w:rPr>
        <w:t>报价的服务质量和具有诚信履约能力，予以通过审查；</w:t>
      </w:r>
    </w:p>
    <w:p w:rsidR="00FC65E7" w:rsidRDefault="005B18BD">
      <w:pPr>
        <w:pStyle w:val="a9"/>
        <w:numPr>
          <w:ilvl w:val="2"/>
          <w:numId w:val="12"/>
        </w:numPr>
        <w:tabs>
          <w:tab w:val="left" w:pos="1880"/>
        </w:tabs>
        <w:spacing w:before="2" w:line="343" w:lineRule="auto"/>
        <w:ind w:right="857" w:firstLine="480"/>
        <w:rPr>
          <w:sz w:val="8"/>
        </w:rPr>
      </w:pPr>
      <w:r>
        <w:rPr>
          <w:sz w:val="24"/>
        </w:rPr>
        <w:t>供应商提供的说明或者证明材料必须按照国家财务会计制度的规定</w:t>
      </w:r>
      <w:r>
        <w:rPr>
          <w:spacing w:val="-15"/>
          <w:sz w:val="24"/>
        </w:rPr>
        <w:t>要求，逐项就供应商提供的货物和服务的主营业务成本、税收及附加、销售费用、</w:t>
      </w:r>
      <w:r>
        <w:rPr>
          <w:spacing w:val="-10"/>
        </w:rPr>
        <w:t>管理费用、财务费用等成本构成事项详细陈述，并由法定代表人或者其授权代表</w:t>
      </w:r>
      <w:r>
        <w:t>签字确认并加盖公章；</w:t>
      </w:r>
    </w:p>
    <w:p w:rsidR="00FC65E7" w:rsidRDefault="005B18BD">
      <w:pPr>
        <w:pStyle w:val="a9"/>
        <w:numPr>
          <w:ilvl w:val="2"/>
          <w:numId w:val="12"/>
        </w:numPr>
        <w:tabs>
          <w:tab w:val="left" w:pos="1880"/>
        </w:tabs>
        <w:spacing w:before="0" w:line="343" w:lineRule="auto"/>
        <w:ind w:right="977" w:firstLine="480"/>
        <w:jc w:val="both"/>
        <w:rPr>
          <w:sz w:val="24"/>
        </w:rPr>
      </w:pPr>
      <w:r>
        <w:rPr>
          <w:spacing w:val="-3"/>
          <w:sz w:val="24"/>
        </w:rPr>
        <w:t>供应商不能合理说明或者不能提供相关证明材料的，由磋商小组认定</w:t>
      </w:r>
      <w:r>
        <w:rPr>
          <w:spacing w:val="-7"/>
          <w:sz w:val="24"/>
        </w:rPr>
        <w:t>该供应商以低于成本报价竞标，有可能影响服务质量或者不能诚信履约，应当将</w:t>
      </w:r>
      <w:r>
        <w:rPr>
          <w:sz w:val="24"/>
        </w:rPr>
        <w:t>其作为</w:t>
      </w:r>
      <w:r>
        <w:rPr>
          <w:b/>
          <w:sz w:val="24"/>
        </w:rPr>
        <w:t>无效响应处理</w:t>
      </w:r>
      <w:r>
        <w:rPr>
          <w:sz w:val="24"/>
        </w:rPr>
        <w:t>；</w:t>
      </w:r>
    </w:p>
    <w:p w:rsidR="00FC65E7" w:rsidRDefault="005B18BD">
      <w:pPr>
        <w:pStyle w:val="a9"/>
        <w:numPr>
          <w:ilvl w:val="2"/>
          <w:numId w:val="12"/>
        </w:numPr>
        <w:tabs>
          <w:tab w:val="left" w:pos="1880"/>
        </w:tabs>
        <w:spacing w:before="0" w:line="345" w:lineRule="auto"/>
        <w:ind w:right="1185" w:firstLine="480"/>
        <w:rPr>
          <w:sz w:val="24"/>
        </w:rPr>
      </w:pPr>
      <w:r>
        <w:rPr>
          <w:spacing w:val="-1"/>
          <w:sz w:val="24"/>
        </w:rPr>
        <w:t>供应商也可以有预见性地准备好上述要求的书面说明和相关证明材</w:t>
      </w:r>
      <w:r>
        <w:rPr>
          <w:sz w:val="24"/>
        </w:rPr>
        <w:t>料并加盖公章。</w:t>
      </w:r>
    </w:p>
    <w:p w:rsidR="00FC65E7" w:rsidRDefault="005B18BD">
      <w:pPr>
        <w:pStyle w:val="a9"/>
        <w:numPr>
          <w:ilvl w:val="1"/>
          <w:numId w:val="12"/>
        </w:numPr>
        <w:tabs>
          <w:tab w:val="left" w:pos="1640"/>
        </w:tabs>
        <w:spacing w:before="0" w:line="303" w:lineRule="exact"/>
        <w:ind w:left="1640"/>
        <w:rPr>
          <w:sz w:val="24"/>
        </w:rPr>
      </w:pPr>
      <w:r>
        <w:rPr>
          <w:sz w:val="24"/>
        </w:rPr>
        <w:t>价格扣除：</w:t>
      </w:r>
    </w:p>
    <w:p w:rsidR="00FC65E7" w:rsidRDefault="005B18BD">
      <w:pPr>
        <w:pStyle w:val="a9"/>
        <w:numPr>
          <w:ilvl w:val="0"/>
          <w:numId w:val="13"/>
        </w:numPr>
        <w:tabs>
          <w:tab w:val="left" w:pos="1821"/>
        </w:tabs>
        <w:spacing w:before="132" w:line="343" w:lineRule="auto"/>
        <w:ind w:right="857" w:firstLine="480"/>
        <w:rPr>
          <w:sz w:val="24"/>
        </w:rPr>
      </w:pPr>
      <w:r>
        <w:rPr>
          <w:spacing w:val="-7"/>
          <w:sz w:val="24"/>
        </w:rPr>
        <w:t>非专门面向中小企业的采购项目或采购包，对符合规定的小微企业</w:t>
      </w:r>
      <w:r>
        <w:rPr>
          <w:sz w:val="24"/>
        </w:rPr>
        <w:t>（监</w:t>
      </w:r>
      <w:r>
        <w:rPr>
          <w:spacing w:val="-9"/>
          <w:sz w:val="24"/>
        </w:rPr>
        <w:t>狱企业、残疾人福利性单位、联合体各方均为小微企业的联合体、符合小微企业划分标准的个体工商户视同小微企业</w:t>
      </w:r>
      <w:r>
        <w:rPr>
          <w:spacing w:val="-48"/>
          <w:sz w:val="24"/>
        </w:rPr>
        <w:t>）</w:t>
      </w:r>
      <w:r>
        <w:rPr>
          <w:spacing w:val="-5"/>
          <w:sz w:val="24"/>
        </w:rPr>
        <w:t>报价按照竞争性磋商文件“供应商须知前</w:t>
      </w:r>
      <w:r>
        <w:rPr>
          <w:spacing w:val="-10"/>
          <w:sz w:val="24"/>
        </w:rPr>
        <w:t>附表”中的规定扣除，对小微企业中的监狱企业、残疾人福利性单位、采购产品</w:t>
      </w:r>
      <w:r>
        <w:rPr>
          <w:spacing w:val="-15"/>
          <w:sz w:val="24"/>
        </w:rPr>
        <w:t>纳入创新产品应用示范推荐目录内企业、采购产品获得节能产品或环境标志产品</w:t>
      </w:r>
      <w:r>
        <w:rPr>
          <w:spacing w:val="-22"/>
          <w:sz w:val="24"/>
        </w:rPr>
        <w:t xml:space="preserve">认证证书的企业报价按照本竞争性磋商文件“供应商须知前附表”中的规定扣除， </w:t>
      </w:r>
      <w:r>
        <w:rPr>
          <w:sz w:val="24"/>
        </w:rPr>
        <w:t>用扣除后的价格计算评审基准价。</w:t>
      </w:r>
    </w:p>
    <w:p w:rsidR="00FC65E7" w:rsidRDefault="005B18BD">
      <w:pPr>
        <w:pStyle w:val="a9"/>
        <w:numPr>
          <w:ilvl w:val="0"/>
          <w:numId w:val="13"/>
        </w:numPr>
        <w:tabs>
          <w:tab w:val="left" w:pos="1821"/>
        </w:tabs>
        <w:spacing w:before="3" w:line="343" w:lineRule="auto"/>
        <w:ind w:right="885" w:firstLine="480"/>
        <w:rPr>
          <w:sz w:val="24"/>
        </w:rPr>
      </w:pPr>
      <w:r>
        <w:rPr>
          <w:sz w:val="24"/>
        </w:rPr>
        <w:t>参加政府采购活动的小微企业（含节能环保、创新产品企业）未提供</w:t>
      </w:r>
      <w:r>
        <w:rPr>
          <w:spacing w:val="-8"/>
          <w:sz w:val="24"/>
        </w:rPr>
        <w:t>“中小企业声明函”的；监狱企业未提供“监狱企业证明文件”的；残疾人福利</w:t>
      </w:r>
      <w:r>
        <w:rPr>
          <w:spacing w:val="-9"/>
          <w:sz w:val="24"/>
        </w:rPr>
        <w:t>性单位未提供“残疾人福利性单位声明函”的；不得享受相应的价格扣除优惠。</w:t>
      </w:r>
      <w:r>
        <w:rPr>
          <w:spacing w:val="-4"/>
          <w:sz w:val="24"/>
        </w:rPr>
        <w:t>组成联合体或者接受分包的小微企业与联合体内其他企业、分包企业之间存在直接控股、管理关系的，不得享受价格扣除优惠。</w:t>
      </w:r>
    </w:p>
    <w:p w:rsidR="00FC65E7" w:rsidRDefault="005B18BD">
      <w:pPr>
        <w:pStyle w:val="a9"/>
        <w:numPr>
          <w:ilvl w:val="0"/>
          <w:numId w:val="13"/>
        </w:numPr>
        <w:tabs>
          <w:tab w:val="left" w:pos="1821"/>
        </w:tabs>
        <w:spacing w:before="0" w:line="345" w:lineRule="auto"/>
        <w:ind w:right="1005" w:firstLine="480"/>
        <w:rPr>
          <w:sz w:val="24"/>
        </w:rPr>
      </w:pPr>
      <w:r>
        <w:rPr>
          <w:spacing w:val="-1"/>
          <w:sz w:val="24"/>
        </w:rPr>
        <w:t>组成联合体或者接受分包的小微企业与联合体内其他企业、分包企业</w:t>
      </w:r>
      <w:r>
        <w:rPr>
          <w:sz w:val="24"/>
        </w:rPr>
        <w:t>之间存在直接控股、管理关系的，不享受价格扣除优惠政策。</w:t>
      </w:r>
    </w:p>
    <w:p w:rsidR="00FC65E7" w:rsidRDefault="005B18BD">
      <w:pPr>
        <w:pStyle w:val="a9"/>
        <w:numPr>
          <w:ilvl w:val="0"/>
          <w:numId w:val="13"/>
        </w:numPr>
        <w:tabs>
          <w:tab w:val="left" w:pos="1821"/>
        </w:tabs>
        <w:spacing w:before="0" w:line="303" w:lineRule="exact"/>
        <w:ind w:left="1821"/>
        <w:rPr>
          <w:sz w:val="24"/>
        </w:rPr>
      </w:pPr>
      <w:r>
        <w:rPr>
          <w:sz w:val="24"/>
        </w:rPr>
        <w:t>价格扣除比例对小型企业和微型企业同等对待，不作区分。</w:t>
      </w:r>
    </w:p>
    <w:p w:rsidR="00FC65E7" w:rsidRDefault="005B18BD">
      <w:pPr>
        <w:pStyle w:val="a9"/>
        <w:numPr>
          <w:ilvl w:val="0"/>
          <w:numId w:val="13"/>
        </w:numPr>
        <w:tabs>
          <w:tab w:val="left" w:pos="1821"/>
        </w:tabs>
        <w:spacing w:before="132" w:line="345" w:lineRule="auto"/>
        <w:ind w:right="1005" w:firstLine="480"/>
        <w:rPr>
          <w:sz w:val="24"/>
        </w:rPr>
      </w:pPr>
      <w:r>
        <w:rPr>
          <w:spacing w:val="-1"/>
          <w:sz w:val="24"/>
        </w:rPr>
        <w:t>专门面向中小企业、预留部分采购份额面向中小企业采购的项目或采</w:t>
      </w:r>
      <w:r>
        <w:rPr>
          <w:sz w:val="24"/>
        </w:rPr>
        <w:t>购包，评审时不再进行价格扣除。</w:t>
      </w:r>
    </w:p>
    <w:p w:rsidR="00FC65E7" w:rsidRDefault="005B18BD">
      <w:pPr>
        <w:pStyle w:val="a9"/>
        <w:numPr>
          <w:ilvl w:val="0"/>
          <w:numId w:val="13"/>
        </w:numPr>
        <w:tabs>
          <w:tab w:val="left" w:pos="1821"/>
        </w:tabs>
        <w:spacing w:before="0" w:line="343" w:lineRule="auto"/>
        <w:ind w:right="1245" w:firstLine="480"/>
        <w:rPr>
          <w:sz w:val="24"/>
        </w:rPr>
      </w:pPr>
      <w:r>
        <w:rPr>
          <w:spacing w:val="-1"/>
          <w:sz w:val="24"/>
        </w:rPr>
        <w:t>若供应商同时属于小型或微型企业、监狱企业、残疾人福利性单位</w:t>
      </w:r>
      <w:r>
        <w:rPr>
          <w:sz w:val="24"/>
        </w:rPr>
        <w:t>中的两种及以上，将不重复享受小微企业价格扣减的优惠政策。</w:t>
      </w:r>
    </w:p>
    <w:p w:rsidR="00FC65E7" w:rsidRDefault="005B18BD">
      <w:pPr>
        <w:pStyle w:val="a9"/>
        <w:numPr>
          <w:ilvl w:val="1"/>
          <w:numId w:val="12"/>
        </w:numPr>
        <w:tabs>
          <w:tab w:val="left" w:pos="1640"/>
        </w:tabs>
        <w:spacing w:before="0" w:line="343" w:lineRule="auto"/>
        <w:ind w:right="977" w:firstLine="480"/>
        <w:jc w:val="both"/>
        <w:rPr>
          <w:sz w:val="24"/>
        </w:rPr>
      </w:pPr>
      <w:r>
        <w:rPr>
          <w:spacing w:val="-4"/>
          <w:sz w:val="24"/>
        </w:rPr>
        <w:t>价格分采用低价优先法计算，即满足磋商文件要求且最后报价最低的供</w:t>
      </w:r>
      <w:r>
        <w:rPr>
          <w:spacing w:val="-8"/>
          <w:sz w:val="24"/>
        </w:rPr>
        <w:t>应商的价格为磋商基准价，其价格分为满分。其他供应商的价格分统一按照下列</w:t>
      </w:r>
      <w:r>
        <w:rPr>
          <w:sz w:val="24"/>
        </w:rPr>
        <w:t>公式计算：</w:t>
      </w:r>
    </w:p>
    <w:p w:rsidR="00FC65E7" w:rsidRDefault="005B18BD">
      <w:pPr>
        <w:pStyle w:val="a4"/>
        <w:ind w:left="1220"/>
        <w:rPr>
          <w:sz w:val="8"/>
        </w:rPr>
      </w:pPr>
      <w:r>
        <w:t>磋商报价得分=（磋商基准价/最后磋商报价）×价格分值</w:t>
      </w:r>
    </w:p>
    <w:p w:rsidR="00FC65E7" w:rsidRDefault="005B18BD">
      <w:pPr>
        <w:pStyle w:val="a4"/>
        <w:spacing w:before="66" w:line="343" w:lineRule="auto"/>
        <w:ind w:left="740" w:right="977" w:firstLine="480"/>
      </w:pPr>
      <w:r>
        <w:rPr>
          <w:spacing w:val="-9"/>
        </w:rPr>
        <w:t>项目评审过程中，不得去掉最后报价中的最高报价和最低报价。计算方法详</w:t>
      </w:r>
      <w:r>
        <w:t>见本章“三、评审标准”中的具体计算公式。</w:t>
      </w:r>
    </w:p>
    <w:p w:rsidR="00FC65E7" w:rsidRDefault="005B18BD">
      <w:pPr>
        <w:pStyle w:val="8"/>
        <w:numPr>
          <w:ilvl w:val="0"/>
          <w:numId w:val="12"/>
        </w:numPr>
        <w:tabs>
          <w:tab w:val="left" w:pos="984"/>
        </w:tabs>
        <w:spacing w:before="81"/>
      </w:pPr>
      <w:bookmarkStart w:id="116" w:name="6.计分办法及复核"/>
      <w:bookmarkEnd w:id="116"/>
      <w:r>
        <w:t>计分办法及复核</w:t>
      </w:r>
    </w:p>
    <w:p w:rsidR="00FC65E7" w:rsidRDefault="005B18BD">
      <w:pPr>
        <w:pStyle w:val="a9"/>
        <w:numPr>
          <w:ilvl w:val="1"/>
          <w:numId w:val="12"/>
        </w:numPr>
        <w:tabs>
          <w:tab w:val="left" w:pos="1640"/>
        </w:tabs>
        <w:spacing w:before="192" w:line="343" w:lineRule="auto"/>
        <w:ind w:right="885" w:firstLine="480"/>
        <w:jc w:val="both"/>
        <w:rPr>
          <w:sz w:val="24"/>
        </w:rPr>
      </w:pPr>
      <w:r>
        <w:rPr>
          <w:spacing w:val="-4"/>
          <w:sz w:val="24"/>
        </w:rPr>
        <w:t>评审过程中，各项分值一般精确到小数点后两位，评审得分应当为商务</w:t>
      </w:r>
      <w:r>
        <w:rPr>
          <w:spacing w:val="-5"/>
          <w:sz w:val="24"/>
        </w:rPr>
        <w:t>评分、技术评分、报价评分之和。磋商小组各成员应当汇总每个供应商的得分。</w:t>
      </w:r>
    </w:p>
    <w:p w:rsidR="00FC65E7" w:rsidRDefault="005B18BD">
      <w:pPr>
        <w:pStyle w:val="a9"/>
        <w:numPr>
          <w:ilvl w:val="1"/>
          <w:numId w:val="12"/>
        </w:numPr>
        <w:tabs>
          <w:tab w:val="left" w:pos="1640"/>
        </w:tabs>
        <w:spacing w:line="343" w:lineRule="auto"/>
        <w:ind w:right="977" w:firstLine="480"/>
        <w:jc w:val="both"/>
        <w:rPr>
          <w:sz w:val="24"/>
        </w:rPr>
      </w:pPr>
      <w:r>
        <w:rPr>
          <w:spacing w:val="-4"/>
          <w:sz w:val="24"/>
        </w:rPr>
        <w:t>评审结果汇总完成后，采购代理机构应当对评审结果进行复核。经复核</w:t>
      </w:r>
      <w:r>
        <w:rPr>
          <w:spacing w:val="-7"/>
          <w:sz w:val="24"/>
        </w:rPr>
        <w:t>发现存在以下情形之一的，磋商小组应当当场修改评审结果，并在评审报告中记</w:t>
      </w:r>
      <w:r>
        <w:rPr>
          <w:sz w:val="24"/>
        </w:rPr>
        <w:t>载：</w:t>
      </w:r>
    </w:p>
    <w:p w:rsidR="00FC65E7" w:rsidRDefault="005B18BD">
      <w:pPr>
        <w:pStyle w:val="a9"/>
        <w:numPr>
          <w:ilvl w:val="0"/>
          <w:numId w:val="14"/>
        </w:numPr>
        <w:tabs>
          <w:tab w:val="left" w:pos="1821"/>
        </w:tabs>
        <w:rPr>
          <w:sz w:val="24"/>
        </w:rPr>
      </w:pPr>
      <w:r>
        <w:rPr>
          <w:sz w:val="24"/>
        </w:rPr>
        <w:t>资格性检查认定错误的；</w:t>
      </w:r>
    </w:p>
    <w:p w:rsidR="00FC65E7" w:rsidRDefault="005B18BD">
      <w:pPr>
        <w:pStyle w:val="a9"/>
        <w:numPr>
          <w:ilvl w:val="0"/>
          <w:numId w:val="14"/>
        </w:numPr>
        <w:tabs>
          <w:tab w:val="left" w:pos="1821"/>
        </w:tabs>
        <w:spacing w:before="131"/>
        <w:rPr>
          <w:sz w:val="24"/>
        </w:rPr>
      </w:pPr>
      <w:r>
        <w:rPr>
          <w:sz w:val="24"/>
        </w:rPr>
        <w:t>分值汇总计算错误的；</w:t>
      </w:r>
    </w:p>
    <w:p w:rsidR="00FC65E7" w:rsidRDefault="005B18BD">
      <w:pPr>
        <w:pStyle w:val="a9"/>
        <w:numPr>
          <w:ilvl w:val="0"/>
          <w:numId w:val="14"/>
        </w:numPr>
        <w:tabs>
          <w:tab w:val="left" w:pos="1821"/>
        </w:tabs>
        <w:spacing w:before="132"/>
        <w:rPr>
          <w:sz w:val="24"/>
        </w:rPr>
      </w:pPr>
      <w:r>
        <w:rPr>
          <w:sz w:val="24"/>
        </w:rPr>
        <w:t>分项评分超出评分标准范围的；</w:t>
      </w:r>
    </w:p>
    <w:p w:rsidR="00FC65E7" w:rsidRDefault="005B18BD">
      <w:pPr>
        <w:pStyle w:val="a9"/>
        <w:numPr>
          <w:ilvl w:val="0"/>
          <w:numId w:val="14"/>
        </w:numPr>
        <w:tabs>
          <w:tab w:val="left" w:pos="1821"/>
        </w:tabs>
        <w:spacing w:before="134"/>
        <w:rPr>
          <w:sz w:val="24"/>
        </w:rPr>
      </w:pPr>
      <w:r>
        <w:rPr>
          <w:sz w:val="24"/>
        </w:rPr>
        <w:t>磋商小组成员对客观分评分不一致的；</w:t>
      </w:r>
    </w:p>
    <w:p w:rsidR="00FC65E7" w:rsidRDefault="005B18BD">
      <w:pPr>
        <w:pStyle w:val="a9"/>
        <w:numPr>
          <w:ilvl w:val="0"/>
          <w:numId w:val="14"/>
        </w:numPr>
        <w:tabs>
          <w:tab w:val="left" w:pos="1821"/>
        </w:tabs>
        <w:spacing w:before="132"/>
        <w:rPr>
          <w:sz w:val="24"/>
        </w:rPr>
      </w:pPr>
      <w:r>
        <w:rPr>
          <w:sz w:val="24"/>
        </w:rPr>
        <w:t>经磋商小组一致认定评分畸高、畸低的。</w:t>
      </w:r>
    </w:p>
    <w:p w:rsidR="00FC65E7" w:rsidRDefault="005B18BD">
      <w:pPr>
        <w:pStyle w:val="a9"/>
        <w:numPr>
          <w:ilvl w:val="1"/>
          <w:numId w:val="12"/>
        </w:numPr>
        <w:tabs>
          <w:tab w:val="left" w:pos="1640"/>
        </w:tabs>
        <w:spacing w:before="132" w:line="345" w:lineRule="auto"/>
        <w:ind w:right="1185" w:firstLine="480"/>
        <w:rPr>
          <w:sz w:val="24"/>
        </w:rPr>
      </w:pPr>
      <w:r>
        <w:rPr>
          <w:spacing w:val="-1"/>
          <w:sz w:val="24"/>
        </w:rPr>
        <w:t>各供应商的最终得分为磋商小组所有成员对各供应商评审得分汇总后</w:t>
      </w:r>
      <w:r>
        <w:rPr>
          <w:sz w:val="24"/>
        </w:rPr>
        <w:t>的算术平均值。</w:t>
      </w:r>
    </w:p>
    <w:p w:rsidR="00FC65E7" w:rsidRDefault="005B18BD">
      <w:pPr>
        <w:pStyle w:val="a9"/>
        <w:numPr>
          <w:ilvl w:val="1"/>
          <w:numId w:val="12"/>
        </w:numPr>
        <w:tabs>
          <w:tab w:val="left" w:pos="1640"/>
        </w:tabs>
        <w:spacing w:before="0" w:line="343" w:lineRule="auto"/>
        <w:ind w:right="977" w:firstLine="480"/>
        <w:jc w:val="both"/>
        <w:rPr>
          <w:sz w:val="24"/>
        </w:rPr>
      </w:pPr>
      <w:r>
        <w:rPr>
          <w:spacing w:val="-4"/>
          <w:sz w:val="24"/>
        </w:rPr>
        <w:t>除资格性检查认定错误、分值汇总计算错误、分项评分超出评分标准范</w:t>
      </w:r>
      <w:r>
        <w:rPr>
          <w:spacing w:val="-10"/>
          <w:sz w:val="24"/>
        </w:rPr>
        <w:t>围、客观分评分不一致、经磋商小组一致认定评分畸高、畸低的情形外，采购人</w:t>
      </w:r>
      <w:r>
        <w:rPr>
          <w:spacing w:val="-6"/>
          <w:sz w:val="24"/>
        </w:rPr>
        <w:t>或者采购代理机构不得以任何理由组织重新评审。采购人、采购代理机构发现磋商小组未按照磋商文件规定的评审标准进行评审的，应当重新开展采购活动，并</w:t>
      </w:r>
      <w:r>
        <w:rPr>
          <w:sz w:val="24"/>
        </w:rPr>
        <w:t>同时书面报告本级财政部门。</w:t>
      </w:r>
    </w:p>
    <w:p w:rsidR="00FC65E7" w:rsidRDefault="005B18BD">
      <w:pPr>
        <w:pStyle w:val="a9"/>
        <w:numPr>
          <w:ilvl w:val="1"/>
          <w:numId w:val="12"/>
        </w:numPr>
        <w:tabs>
          <w:tab w:val="left" w:pos="1640"/>
        </w:tabs>
        <w:spacing w:before="0" w:line="343" w:lineRule="auto"/>
        <w:ind w:right="977" w:firstLine="480"/>
        <w:jc w:val="both"/>
        <w:rPr>
          <w:sz w:val="24"/>
        </w:rPr>
      </w:pPr>
      <w:r>
        <w:rPr>
          <w:spacing w:val="-3"/>
          <w:sz w:val="24"/>
        </w:rPr>
        <w:t>采购人或者采购代理机构不得通过对样品进行检测、对供应商进行考察</w:t>
      </w:r>
      <w:r>
        <w:rPr>
          <w:sz w:val="24"/>
        </w:rPr>
        <w:t>等方式改变评审结果。</w:t>
      </w:r>
    </w:p>
    <w:p w:rsidR="00FC65E7" w:rsidRDefault="005B18BD">
      <w:pPr>
        <w:pStyle w:val="8"/>
        <w:numPr>
          <w:ilvl w:val="0"/>
          <w:numId w:val="12"/>
        </w:numPr>
        <w:tabs>
          <w:tab w:val="left" w:pos="984"/>
        </w:tabs>
        <w:spacing w:before="78"/>
      </w:pPr>
      <w:bookmarkStart w:id="117" w:name="7.评审报告"/>
      <w:bookmarkEnd w:id="117"/>
      <w:r>
        <w:t>评审报告</w:t>
      </w:r>
    </w:p>
    <w:p w:rsidR="00FC65E7" w:rsidRDefault="005B18BD">
      <w:pPr>
        <w:pStyle w:val="a9"/>
        <w:numPr>
          <w:ilvl w:val="1"/>
          <w:numId w:val="12"/>
        </w:numPr>
        <w:tabs>
          <w:tab w:val="left" w:pos="1640"/>
        </w:tabs>
        <w:spacing w:before="2" w:line="343" w:lineRule="auto"/>
        <w:ind w:right="857" w:firstLine="480"/>
        <w:rPr>
          <w:sz w:val="8"/>
        </w:rPr>
      </w:pPr>
      <w:r>
        <w:rPr>
          <w:spacing w:val="-2"/>
          <w:sz w:val="24"/>
        </w:rPr>
        <w:t>磋商小组从质量和服务均能满足磋商文件实质性要求的供应商中，按照</w:t>
      </w:r>
      <w:r>
        <w:rPr>
          <w:spacing w:val="-7"/>
          <w:sz w:val="24"/>
        </w:rPr>
        <w:t xml:space="preserve">评审得分由高到低的顺序推荐 </w:t>
      </w:r>
      <w:r>
        <w:rPr>
          <w:sz w:val="24"/>
        </w:rPr>
        <w:t>3</w:t>
      </w:r>
      <w:r>
        <w:rPr>
          <w:spacing w:val="-54"/>
          <w:sz w:val="24"/>
        </w:rPr>
        <w:t xml:space="preserve"> 名</w:t>
      </w:r>
      <w:r>
        <w:rPr>
          <w:sz w:val="24"/>
        </w:rPr>
        <w:t>（</w:t>
      </w:r>
      <w:r>
        <w:rPr>
          <w:spacing w:val="-4"/>
          <w:sz w:val="24"/>
        </w:rPr>
        <w:t>市场竞争不充分的科研项目，以及需要扶持</w:t>
      </w:r>
      <w:r>
        <w:rPr>
          <w:spacing w:val="-9"/>
          <w:sz w:val="24"/>
        </w:rPr>
        <w:t xml:space="preserve">的科技成果转化项目可以为 </w:t>
      </w:r>
      <w:r>
        <w:rPr>
          <w:sz w:val="24"/>
        </w:rPr>
        <w:t>2</w:t>
      </w:r>
      <w:r>
        <w:rPr>
          <w:spacing w:val="-8"/>
          <w:sz w:val="24"/>
        </w:rPr>
        <w:t xml:space="preserve"> 家，政府购买服务项目[含政府和社会资本合作项</w:t>
      </w:r>
      <w:r>
        <w:rPr>
          <w:spacing w:val="-10"/>
          <w:sz w:val="24"/>
        </w:rPr>
        <w:t xml:space="preserve">目]，在采购过程中符合要求的供应商[社会资本]只有 </w:t>
      </w:r>
      <w:r>
        <w:rPr>
          <w:sz w:val="24"/>
        </w:rPr>
        <w:t>2</w:t>
      </w:r>
      <w:r>
        <w:rPr>
          <w:spacing w:val="-18"/>
          <w:sz w:val="24"/>
        </w:rPr>
        <w:t xml:space="preserve"> 家的可以为 </w:t>
      </w:r>
      <w:r>
        <w:rPr>
          <w:sz w:val="24"/>
        </w:rPr>
        <w:t>2</w:t>
      </w:r>
      <w:r>
        <w:rPr>
          <w:spacing w:val="-30"/>
          <w:sz w:val="24"/>
        </w:rPr>
        <w:t xml:space="preserve"> 家</w:t>
      </w:r>
      <w:r>
        <w:rPr>
          <w:sz w:val="24"/>
        </w:rPr>
        <w:t>）以上</w:t>
      </w:r>
      <w:r>
        <w:rPr>
          <w:spacing w:val="-16"/>
          <w:sz w:val="24"/>
        </w:rPr>
        <w:t xml:space="preserve">成交候选供应商。评审得分相同的，磋商小组按照最后报价由低到高的顺序推荐； </w:t>
      </w:r>
      <w:r>
        <w:rPr>
          <w:spacing w:val="-6"/>
          <w:sz w:val="24"/>
        </w:rPr>
        <w:t>评审得分且最后报价相同的，按照技术指标优劣顺序推荐。响应文件满足磋商文</w:t>
      </w:r>
      <w:r>
        <w:rPr>
          <w:spacing w:val="-9"/>
          <w:sz w:val="24"/>
        </w:rPr>
        <w:t>件全部实质性要求且评审得分最高的供应商为排名第一的成交候选供应商。磋商小组依据评审结果形成评审报告。</w:t>
      </w:r>
    </w:p>
    <w:p w:rsidR="00FC65E7" w:rsidRDefault="005B18BD">
      <w:pPr>
        <w:pStyle w:val="a9"/>
        <w:numPr>
          <w:ilvl w:val="1"/>
          <w:numId w:val="12"/>
        </w:numPr>
        <w:tabs>
          <w:tab w:val="left" w:pos="1640"/>
        </w:tabs>
        <w:spacing w:before="66" w:line="343" w:lineRule="auto"/>
        <w:ind w:right="977" w:firstLine="480"/>
        <w:jc w:val="both"/>
        <w:rPr>
          <w:sz w:val="24"/>
        </w:rPr>
      </w:pPr>
      <w:r>
        <w:rPr>
          <w:spacing w:val="-3"/>
          <w:sz w:val="24"/>
        </w:rPr>
        <w:t>评审报告应当由磋商小组全体人员签字认可。磋商小组成员对评审报告</w:t>
      </w:r>
      <w:r>
        <w:rPr>
          <w:spacing w:val="-10"/>
          <w:sz w:val="24"/>
        </w:rPr>
        <w:t>有异议的，磋商小组按照少数服从多数的原则推荐成交候选供应商，采购程序继续进行。对评审报告有异议的磋商小组成员，应当在报告上签署不同意见并说明</w:t>
      </w:r>
      <w:r>
        <w:rPr>
          <w:spacing w:val="-11"/>
          <w:sz w:val="24"/>
        </w:rPr>
        <w:t>理由，由磋商小组书面记录相关情况。磋商小组成员拒绝在报告上签字又不书面</w:t>
      </w:r>
      <w:r>
        <w:rPr>
          <w:sz w:val="24"/>
        </w:rPr>
        <w:t>说明其不同意见和理由的，视为同意评审报告。</w:t>
      </w:r>
    </w:p>
    <w:p w:rsidR="00FC65E7" w:rsidRDefault="005B18BD">
      <w:pPr>
        <w:pStyle w:val="8"/>
        <w:numPr>
          <w:ilvl w:val="0"/>
          <w:numId w:val="12"/>
        </w:numPr>
        <w:tabs>
          <w:tab w:val="left" w:pos="984"/>
        </w:tabs>
        <w:spacing w:before="82"/>
      </w:pPr>
      <w:bookmarkStart w:id="118" w:name="8.响应无效的情形"/>
      <w:bookmarkEnd w:id="118"/>
      <w:r>
        <w:t>响应无效的情形</w:t>
      </w:r>
    </w:p>
    <w:p w:rsidR="00FC65E7" w:rsidRDefault="005B18BD">
      <w:pPr>
        <w:pStyle w:val="a9"/>
        <w:numPr>
          <w:ilvl w:val="1"/>
          <w:numId w:val="12"/>
        </w:numPr>
        <w:tabs>
          <w:tab w:val="left" w:pos="1640"/>
        </w:tabs>
        <w:spacing w:before="191"/>
        <w:ind w:left="1640"/>
        <w:rPr>
          <w:sz w:val="24"/>
        </w:rPr>
      </w:pPr>
      <w:r>
        <w:rPr>
          <w:sz w:val="24"/>
        </w:rPr>
        <w:t>供应商存在下列情况之一的，其</w:t>
      </w:r>
      <w:r>
        <w:rPr>
          <w:b/>
          <w:sz w:val="24"/>
        </w:rPr>
        <w:t>响应无效</w:t>
      </w:r>
      <w:r>
        <w:rPr>
          <w:sz w:val="24"/>
        </w:rPr>
        <w:t>：</w:t>
      </w:r>
    </w:p>
    <w:p w:rsidR="00FC65E7" w:rsidRDefault="005B18BD">
      <w:pPr>
        <w:pStyle w:val="a9"/>
        <w:numPr>
          <w:ilvl w:val="0"/>
          <w:numId w:val="15"/>
        </w:numPr>
        <w:tabs>
          <w:tab w:val="left" w:pos="1821"/>
        </w:tabs>
        <w:spacing w:before="132"/>
        <w:rPr>
          <w:sz w:val="24"/>
        </w:rPr>
      </w:pPr>
      <w:r>
        <w:rPr>
          <w:sz w:val="24"/>
        </w:rPr>
        <w:t>不同供应商的响应文件由同一单位或者个人编制；</w:t>
      </w:r>
    </w:p>
    <w:p w:rsidR="00FC65E7" w:rsidRDefault="005B18BD">
      <w:pPr>
        <w:pStyle w:val="a9"/>
        <w:numPr>
          <w:ilvl w:val="0"/>
          <w:numId w:val="15"/>
        </w:numPr>
        <w:tabs>
          <w:tab w:val="left" w:pos="1821"/>
        </w:tabs>
        <w:spacing w:before="134"/>
        <w:rPr>
          <w:sz w:val="24"/>
        </w:rPr>
      </w:pPr>
      <w:r>
        <w:rPr>
          <w:sz w:val="24"/>
        </w:rPr>
        <w:t>不同供应商委托同一单位或者个人办理磋商响应事宜；</w:t>
      </w:r>
    </w:p>
    <w:p w:rsidR="00FC65E7" w:rsidRDefault="005B18BD">
      <w:pPr>
        <w:pStyle w:val="a9"/>
        <w:numPr>
          <w:ilvl w:val="0"/>
          <w:numId w:val="15"/>
        </w:numPr>
        <w:tabs>
          <w:tab w:val="left" w:pos="1821"/>
        </w:tabs>
        <w:spacing w:before="132"/>
        <w:rPr>
          <w:sz w:val="24"/>
        </w:rPr>
      </w:pPr>
      <w:r>
        <w:rPr>
          <w:sz w:val="24"/>
        </w:rPr>
        <w:t>不同供应商的响应文件载明的项目管理成员或者联系人员为同一人；</w:t>
      </w:r>
    </w:p>
    <w:p w:rsidR="00FC65E7" w:rsidRDefault="005B18BD">
      <w:pPr>
        <w:pStyle w:val="a9"/>
        <w:numPr>
          <w:ilvl w:val="0"/>
          <w:numId w:val="15"/>
        </w:numPr>
        <w:tabs>
          <w:tab w:val="left" w:pos="1821"/>
        </w:tabs>
        <w:spacing w:before="132"/>
        <w:rPr>
          <w:sz w:val="24"/>
        </w:rPr>
      </w:pPr>
      <w:r>
        <w:rPr>
          <w:sz w:val="24"/>
        </w:rPr>
        <w:t>不同供应商的响应文件异常一致或者磋商报价呈规律性差异；</w:t>
      </w:r>
    </w:p>
    <w:p w:rsidR="00FC65E7" w:rsidRDefault="005B18BD">
      <w:pPr>
        <w:pStyle w:val="a9"/>
        <w:numPr>
          <w:ilvl w:val="0"/>
          <w:numId w:val="15"/>
        </w:numPr>
        <w:tabs>
          <w:tab w:val="left" w:pos="1821"/>
        </w:tabs>
        <w:spacing w:before="134"/>
        <w:rPr>
          <w:sz w:val="24"/>
        </w:rPr>
      </w:pPr>
      <w:r>
        <w:rPr>
          <w:sz w:val="24"/>
        </w:rPr>
        <w:t>不同供应商的响应文件相互混装；</w:t>
      </w:r>
    </w:p>
    <w:p w:rsidR="00FC65E7" w:rsidRDefault="005B18BD">
      <w:pPr>
        <w:pStyle w:val="a9"/>
        <w:numPr>
          <w:ilvl w:val="0"/>
          <w:numId w:val="15"/>
        </w:numPr>
        <w:tabs>
          <w:tab w:val="left" w:pos="1821"/>
        </w:tabs>
        <w:spacing w:before="131"/>
        <w:rPr>
          <w:sz w:val="24"/>
        </w:rPr>
      </w:pPr>
      <w:r>
        <w:rPr>
          <w:sz w:val="24"/>
        </w:rPr>
        <w:t>不同供应商的磋商保证金从同一单位或者个人的账户转出；</w:t>
      </w:r>
    </w:p>
    <w:p w:rsidR="00FC65E7" w:rsidRDefault="005B18BD">
      <w:pPr>
        <w:pStyle w:val="a9"/>
        <w:numPr>
          <w:ilvl w:val="0"/>
          <w:numId w:val="15"/>
        </w:numPr>
        <w:tabs>
          <w:tab w:val="left" w:pos="1821"/>
        </w:tabs>
        <w:spacing w:before="132" w:line="345" w:lineRule="auto"/>
        <w:ind w:left="740" w:right="1005" w:firstLine="480"/>
        <w:rPr>
          <w:sz w:val="24"/>
        </w:rPr>
      </w:pPr>
      <w:r>
        <w:rPr>
          <w:sz w:val="24"/>
        </w:rPr>
        <w:t>不同供应商使用同一电脑（</w:t>
      </w:r>
      <w:r>
        <w:rPr>
          <w:spacing w:val="-6"/>
          <w:sz w:val="24"/>
        </w:rPr>
        <w:t xml:space="preserve">机器特征值一致：如 </w:t>
      </w:r>
      <w:r>
        <w:rPr>
          <w:sz w:val="24"/>
        </w:rPr>
        <w:t>MAC</w:t>
      </w:r>
      <w:r>
        <w:rPr>
          <w:spacing w:val="-15"/>
          <w:sz w:val="24"/>
        </w:rPr>
        <w:t xml:space="preserve"> 地址等</w:t>
      </w:r>
      <w:r>
        <w:rPr>
          <w:sz w:val="24"/>
        </w:rPr>
        <w:t>）</w:t>
      </w:r>
      <w:r>
        <w:rPr>
          <w:spacing w:val="-7"/>
          <w:sz w:val="24"/>
        </w:rPr>
        <w:t>或使用</w:t>
      </w:r>
      <w:r>
        <w:rPr>
          <w:sz w:val="24"/>
        </w:rPr>
        <w:t>同一电子密钥，编制或上传电子响应文件；</w:t>
      </w:r>
    </w:p>
    <w:p w:rsidR="00FC65E7" w:rsidRDefault="005B18BD">
      <w:pPr>
        <w:pStyle w:val="a9"/>
        <w:numPr>
          <w:ilvl w:val="0"/>
          <w:numId w:val="15"/>
        </w:numPr>
        <w:tabs>
          <w:tab w:val="left" w:pos="1821"/>
        </w:tabs>
        <w:spacing w:before="0" w:line="303" w:lineRule="exact"/>
        <w:rPr>
          <w:sz w:val="24"/>
        </w:rPr>
      </w:pPr>
      <w:r>
        <w:rPr>
          <w:sz w:val="24"/>
        </w:rPr>
        <w:t>法律、法规、规章和竞争性磋商文件规定的其他响应无效的情形。</w:t>
      </w:r>
    </w:p>
    <w:p w:rsidR="00FC65E7" w:rsidRDefault="005B18BD">
      <w:pPr>
        <w:pStyle w:val="a9"/>
        <w:numPr>
          <w:ilvl w:val="1"/>
          <w:numId w:val="12"/>
        </w:numPr>
        <w:tabs>
          <w:tab w:val="left" w:pos="1705"/>
        </w:tabs>
        <w:spacing w:before="132" w:line="345" w:lineRule="auto"/>
        <w:ind w:right="881" w:firstLine="480"/>
        <w:rPr>
          <w:sz w:val="24"/>
        </w:rPr>
      </w:pPr>
      <w:r>
        <w:rPr>
          <w:spacing w:val="3"/>
          <w:sz w:val="24"/>
        </w:rPr>
        <w:t>磋商小组应当审查所有供应商的响应文件是否对竞争性磋商文件提出的所有实质性要求和条件做出响应。未能在实质上响应的供应商，其</w:t>
      </w:r>
      <w:r>
        <w:rPr>
          <w:b/>
          <w:spacing w:val="3"/>
          <w:sz w:val="24"/>
        </w:rPr>
        <w:t>响应无效</w:t>
      </w:r>
      <w:r>
        <w:rPr>
          <w:spacing w:val="-17"/>
          <w:sz w:val="24"/>
        </w:rPr>
        <w:t>。</w:t>
      </w:r>
    </w:p>
    <w:p w:rsidR="00FC65E7" w:rsidRDefault="005B18BD">
      <w:pPr>
        <w:pStyle w:val="a9"/>
        <w:numPr>
          <w:ilvl w:val="1"/>
          <w:numId w:val="12"/>
        </w:numPr>
        <w:tabs>
          <w:tab w:val="left" w:pos="1700"/>
        </w:tabs>
        <w:spacing w:before="0" w:line="405" w:lineRule="auto"/>
        <w:ind w:right="1601" w:firstLine="480"/>
        <w:rPr>
          <w:b/>
          <w:sz w:val="24"/>
        </w:rPr>
      </w:pPr>
      <w:r>
        <w:rPr>
          <w:sz w:val="24"/>
        </w:rPr>
        <w:t>供应商不得误导、干扰磋商小组的评审活动，否则其</w:t>
      </w:r>
      <w:r>
        <w:rPr>
          <w:b/>
          <w:sz w:val="24"/>
        </w:rPr>
        <w:t>响应无效</w:t>
      </w:r>
      <w:r>
        <w:rPr>
          <w:spacing w:val="-17"/>
          <w:sz w:val="24"/>
        </w:rPr>
        <w:t>。</w:t>
      </w:r>
      <w:bookmarkStart w:id="119" w:name="9.停止评审的情形"/>
      <w:bookmarkEnd w:id="119"/>
      <w:r>
        <w:rPr>
          <w:b/>
          <w:sz w:val="24"/>
        </w:rPr>
        <w:t>9.停止评审的情形</w:t>
      </w:r>
    </w:p>
    <w:p w:rsidR="00FC65E7" w:rsidRDefault="005B18BD">
      <w:pPr>
        <w:pStyle w:val="a9"/>
        <w:numPr>
          <w:ilvl w:val="1"/>
          <w:numId w:val="16"/>
        </w:numPr>
        <w:tabs>
          <w:tab w:val="left" w:pos="1640"/>
        </w:tabs>
        <w:spacing w:before="0" w:line="288" w:lineRule="exact"/>
        <w:rPr>
          <w:sz w:val="24"/>
        </w:rPr>
      </w:pPr>
      <w:r>
        <w:rPr>
          <w:spacing w:val="-2"/>
          <w:sz w:val="24"/>
        </w:rPr>
        <w:t>磋商小组在评审过程中发现供应商有行贿、提供虚假材料或者串通等违</w:t>
      </w:r>
    </w:p>
    <w:p w:rsidR="00FC65E7" w:rsidRDefault="005B18BD">
      <w:pPr>
        <w:pStyle w:val="a4"/>
        <w:spacing w:before="127"/>
        <w:ind w:left="740"/>
      </w:pPr>
      <w:r>
        <w:t>法行为的，应当及时向财政部门报告。</w:t>
      </w:r>
    </w:p>
    <w:p w:rsidR="00FC65E7" w:rsidRDefault="005B18BD">
      <w:pPr>
        <w:pStyle w:val="a9"/>
        <w:numPr>
          <w:ilvl w:val="1"/>
          <w:numId w:val="16"/>
        </w:numPr>
        <w:tabs>
          <w:tab w:val="left" w:pos="1640"/>
        </w:tabs>
        <w:spacing w:before="134" w:line="343" w:lineRule="auto"/>
        <w:ind w:left="740" w:right="977" w:firstLine="480"/>
        <w:jc w:val="both"/>
        <w:rPr>
          <w:sz w:val="24"/>
        </w:rPr>
      </w:pPr>
      <w:r>
        <w:rPr>
          <w:spacing w:val="-4"/>
          <w:sz w:val="24"/>
        </w:rPr>
        <w:t>磋商小组发现磋商文件存在歧义、重大缺陷导致评审工作无法进行，或</w:t>
      </w:r>
      <w:r>
        <w:rPr>
          <w:spacing w:val="-6"/>
          <w:sz w:val="24"/>
        </w:rPr>
        <w:t>者磋商文件内容违反国家有关强制性规定的，应当停止评审工作，与采购人或者</w:t>
      </w:r>
      <w:r>
        <w:rPr>
          <w:spacing w:val="-7"/>
          <w:sz w:val="24"/>
        </w:rPr>
        <w:t>采购代理机构沟通并作书面记录。采购人或者采购代理机构确认后，应当修改磋</w:t>
      </w:r>
      <w:r>
        <w:rPr>
          <w:sz w:val="24"/>
        </w:rPr>
        <w:t>商文件，重新组织采购活动。</w:t>
      </w:r>
    </w:p>
    <w:p w:rsidR="00FC65E7" w:rsidRDefault="005B18BD">
      <w:pPr>
        <w:pStyle w:val="7"/>
        <w:spacing w:before="80"/>
      </w:pPr>
      <w:bookmarkStart w:id="120" w:name="_bookmark20"/>
      <w:bookmarkStart w:id="121" w:name="三、评审其他要求"/>
      <w:bookmarkEnd w:id="120"/>
      <w:bookmarkEnd w:id="121"/>
      <w:r>
        <w:t>三、评审其他要求</w:t>
      </w:r>
    </w:p>
    <w:p w:rsidR="00FC65E7" w:rsidRDefault="005B18BD">
      <w:pPr>
        <w:pStyle w:val="a4"/>
        <w:spacing w:before="240"/>
        <w:ind w:left="1220"/>
        <w:rPr>
          <w:sz w:val="20"/>
        </w:rPr>
      </w:pPr>
      <w:r>
        <w:t>【可根据项目的情况增加上述内容中未包含的要求】</w:t>
      </w:r>
    </w:p>
    <w:p w:rsidR="00FC65E7" w:rsidRDefault="005B18BD">
      <w:pPr>
        <w:pStyle w:val="7"/>
        <w:spacing w:before="62"/>
      </w:pPr>
      <w:bookmarkStart w:id="122" w:name="四、评审标准"/>
      <w:bookmarkStart w:id="123" w:name="_bookmark21"/>
      <w:bookmarkEnd w:id="122"/>
      <w:bookmarkEnd w:id="123"/>
      <w:r>
        <w:t>四、评审标准</w:t>
      </w:r>
    </w:p>
    <w:p w:rsidR="00FC65E7" w:rsidRDefault="005B18BD">
      <w:pPr>
        <w:pStyle w:val="8"/>
        <w:spacing w:before="241"/>
      </w:pPr>
      <w:bookmarkStart w:id="124" w:name="（一）资格审查表"/>
      <w:bookmarkEnd w:id="124"/>
      <w:r>
        <w:t>（一）资格审查表</w:t>
      </w:r>
    </w:p>
    <w:p w:rsidR="00FC65E7" w:rsidRDefault="00FC65E7">
      <w:pPr>
        <w:pStyle w:val="a4"/>
        <w:spacing w:before="10"/>
        <w:rPr>
          <w:b/>
          <w:sz w:val="7"/>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
        <w:gridCol w:w="1649"/>
        <w:gridCol w:w="5535"/>
        <w:gridCol w:w="1354"/>
      </w:tblGrid>
      <w:tr w:rsidR="00FC65E7">
        <w:trPr>
          <w:trHeight w:val="567"/>
        </w:trPr>
        <w:tc>
          <w:tcPr>
            <w:tcW w:w="821" w:type="dxa"/>
            <w:shd w:val="clear" w:color="auto" w:fill="D7D7D7"/>
          </w:tcPr>
          <w:p w:rsidR="00FC65E7" w:rsidRDefault="005B18BD">
            <w:pPr>
              <w:pStyle w:val="TableParagraph"/>
              <w:spacing w:before="132"/>
              <w:ind w:left="86" w:right="79"/>
              <w:jc w:val="center"/>
              <w:rPr>
                <w:b/>
                <w:sz w:val="24"/>
              </w:rPr>
            </w:pPr>
            <w:r>
              <w:rPr>
                <w:b/>
                <w:sz w:val="24"/>
              </w:rPr>
              <w:t>序号</w:t>
            </w:r>
          </w:p>
        </w:tc>
        <w:tc>
          <w:tcPr>
            <w:tcW w:w="1649" w:type="dxa"/>
            <w:shd w:val="clear" w:color="auto" w:fill="D7D7D7"/>
          </w:tcPr>
          <w:p w:rsidR="00FC65E7" w:rsidRDefault="005B18BD">
            <w:pPr>
              <w:pStyle w:val="TableParagraph"/>
              <w:spacing w:before="132"/>
              <w:ind w:left="341"/>
              <w:rPr>
                <w:b/>
                <w:sz w:val="24"/>
              </w:rPr>
            </w:pPr>
            <w:r>
              <w:rPr>
                <w:b/>
                <w:sz w:val="24"/>
              </w:rPr>
              <w:t>审查因素</w:t>
            </w:r>
          </w:p>
        </w:tc>
        <w:tc>
          <w:tcPr>
            <w:tcW w:w="5535" w:type="dxa"/>
            <w:shd w:val="clear" w:color="auto" w:fill="D7D7D7"/>
          </w:tcPr>
          <w:p w:rsidR="00FC65E7" w:rsidRDefault="005B18BD">
            <w:pPr>
              <w:pStyle w:val="TableParagraph"/>
              <w:spacing w:before="132"/>
              <w:ind w:left="2264" w:right="2256"/>
              <w:jc w:val="center"/>
              <w:rPr>
                <w:b/>
                <w:sz w:val="24"/>
              </w:rPr>
            </w:pPr>
            <w:r>
              <w:rPr>
                <w:b/>
                <w:sz w:val="24"/>
              </w:rPr>
              <w:t>审查内容</w:t>
            </w:r>
          </w:p>
        </w:tc>
        <w:tc>
          <w:tcPr>
            <w:tcW w:w="1354" w:type="dxa"/>
            <w:shd w:val="clear" w:color="auto" w:fill="D7D7D7"/>
          </w:tcPr>
          <w:p w:rsidR="00FC65E7" w:rsidRDefault="005B18BD">
            <w:pPr>
              <w:pStyle w:val="TableParagraph"/>
              <w:spacing w:before="132"/>
              <w:ind w:left="194"/>
              <w:rPr>
                <w:b/>
                <w:sz w:val="24"/>
              </w:rPr>
            </w:pPr>
            <w:r>
              <w:rPr>
                <w:b/>
                <w:sz w:val="24"/>
              </w:rPr>
              <w:t>格式要求</w:t>
            </w:r>
          </w:p>
        </w:tc>
      </w:tr>
      <w:tr w:rsidR="00FC65E7">
        <w:trPr>
          <w:trHeight w:val="1050"/>
        </w:trPr>
        <w:tc>
          <w:tcPr>
            <w:tcW w:w="821" w:type="dxa"/>
          </w:tcPr>
          <w:p w:rsidR="00FC65E7" w:rsidRDefault="00FC65E7">
            <w:pPr>
              <w:pStyle w:val="TableParagraph"/>
              <w:rPr>
                <w:b/>
                <w:sz w:val="29"/>
              </w:rPr>
            </w:pPr>
          </w:p>
          <w:p w:rsidR="00FC65E7" w:rsidRDefault="005B18BD">
            <w:pPr>
              <w:pStyle w:val="TableParagraph"/>
              <w:spacing w:before="1"/>
              <w:ind w:left="7"/>
              <w:jc w:val="center"/>
              <w:rPr>
                <w:b/>
                <w:sz w:val="24"/>
              </w:rPr>
            </w:pPr>
            <w:r>
              <w:rPr>
                <w:b/>
                <w:w w:val="99"/>
                <w:sz w:val="24"/>
              </w:rPr>
              <w:t>1</w:t>
            </w:r>
          </w:p>
        </w:tc>
        <w:tc>
          <w:tcPr>
            <w:tcW w:w="1649" w:type="dxa"/>
          </w:tcPr>
          <w:p w:rsidR="00FC65E7" w:rsidRDefault="005B18BD">
            <w:pPr>
              <w:pStyle w:val="TableParagraph"/>
              <w:spacing w:before="60" w:line="242" w:lineRule="auto"/>
              <w:ind w:left="106" w:right="95"/>
              <w:jc w:val="both"/>
              <w:rPr>
                <w:sz w:val="24"/>
              </w:rPr>
            </w:pPr>
            <w:r>
              <w:rPr>
                <w:spacing w:val="-5"/>
                <w:sz w:val="24"/>
              </w:rPr>
              <w:t>满足《政府采购法》第二十</w:t>
            </w:r>
            <w:r>
              <w:rPr>
                <w:sz w:val="24"/>
              </w:rPr>
              <w:t>二条规定</w:t>
            </w:r>
          </w:p>
        </w:tc>
        <w:tc>
          <w:tcPr>
            <w:tcW w:w="5535" w:type="dxa"/>
          </w:tcPr>
          <w:p w:rsidR="00FC65E7" w:rsidRDefault="00FC65E7">
            <w:pPr>
              <w:pStyle w:val="TableParagraph"/>
              <w:rPr>
                <w:b/>
                <w:sz w:val="29"/>
              </w:rPr>
            </w:pPr>
          </w:p>
          <w:p w:rsidR="00FC65E7" w:rsidRDefault="005B18BD">
            <w:pPr>
              <w:pStyle w:val="TableParagraph"/>
              <w:spacing w:before="1"/>
              <w:ind w:left="108"/>
              <w:rPr>
                <w:sz w:val="24"/>
              </w:rPr>
            </w:pPr>
            <w:r>
              <w:rPr>
                <w:sz w:val="24"/>
              </w:rPr>
              <w:t>具体规定见“第一章 竞争性磋商公告”</w:t>
            </w:r>
          </w:p>
        </w:tc>
        <w:tc>
          <w:tcPr>
            <w:tcW w:w="1354" w:type="dxa"/>
          </w:tcPr>
          <w:p w:rsidR="00FC65E7" w:rsidRDefault="00FC65E7">
            <w:pPr>
              <w:pStyle w:val="TableParagraph"/>
              <w:rPr>
                <w:rFonts w:ascii="Times New Roman"/>
              </w:rPr>
            </w:pPr>
          </w:p>
        </w:tc>
      </w:tr>
      <w:tr w:rsidR="00FC65E7">
        <w:trPr>
          <w:trHeight w:val="2922"/>
        </w:trPr>
        <w:tc>
          <w:tcPr>
            <w:tcW w:w="821" w:type="dxa"/>
          </w:tcPr>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spacing w:before="2"/>
              <w:rPr>
                <w:b/>
                <w:sz w:val="30"/>
              </w:rPr>
            </w:pPr>
          </w:p>
          <w:p w:rsidR="00FC65E7" w:rsidRDefault="005B18BD">
            <w:pPr>
              <w:pStyle w:val="TableParagraph"/>
              <w:ind w:left="86" w:right="77"/>
              <w:jc w:val="center"/>
              <w:rPr>
                <w:b/>
                <w:sz w:val="24"/>
              </w:rPr>
            </w:pPr>
            <w:r>
              <w:rPr>
                <w:b/>
                <w:sz w:val="24"/>
              </w:rPr>
              <w:t>1-1</w:t>
            </w:r>
          </w:p>
        </w:tc>
        <w:tc>
          <w:tcPr>
            <w:tcW w:w="1649" w:type="dxa"/>
          </w:tcPr>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18"/>
              </w:rPr>
            </w:pPr>
          </w:p>
          <w:p w:rsidR="00FC65E7" w:rsidRDefault="005B18BD">
            <w:pPr>
              <w:pStyle w:val="TableParagraph"/>
              <w:spacing w:line="242" w:lineRule="auto"/>
              <w:ind w:left="106" w:right="97"/>
              <w:rPr>
                <w:sz w:val="24"/>
              </w:rPr>
            </w:pPr>
            <w:r>
              <w:rPr>
                <w:sz w:val="24"/>
              </w:rPr>
              <w:t>营业 执照等证明文件</w:t>
            </w:r>
          </w:p>
        </w:tc>
        <w:tc>
          <w:tcPr>
            <w:tcW w:w="5535" w:type="dxa"/>
          </w:tcPr>
          <w:p w:rsidR="00FC65E7" w:rsidRDefault="005B18BD">
            <w:pPr>
              <w:pStyle w:val="TableParagraph"/>
              <w:spacing w:before="61" w:line="242" w:lineRule="auto"/>
              <w:ind w:left="108" w:right="83"/>
              <w:rPr>
                <w:sz w:val="24"/>
              </w:rPr>
            </w:pPr>
            <w:r>
              <w:rPr>
                <w:spacing w:val="-19"/>
                <w:sz w:val="24"/>
              </w:rPr>
              <w:t>供应商为企业</w:t>
            </w:r>
            <w:r>
              <w:rPr>
                <w:spacing w:val="-15"/>
                <w:sz w:val="24"/>
              </w:rPr>
              <w:t>（</w:t>
            </w:r>
            <w:r>
              <w:rPr>
                <w:spacing w:val="-12"/>
                <w:sz w:val="24"/>
              </w:rPr>
              <w:t>包括合伙企业</w:t>
            </w:r>
            <w:r>
              <w:rPr>
                <w:spacing w:val="-51"/>
                <w:sz w:val="24"/>
              </w:rPr>
              <w:t>）</w:t>
            </w:r>
            <w:r>
              <w:rPr>
                <w:spacing w:val="-22"/>
                <w:sz w:val="24"/>
              </w:rPr>
              <w:t>的，应提供有效的“营</w:t>
            </w:r>
            <w:r>
              <w:rPr>
                <w:spacing w:val="-10"/>
                <w:sz w:val="24"/>
              </w:rPr>
              <w:t>业执照”；</w:t>
            </w:r>
          </w:p>
          <w:p w:rsidR="00FC65E7" w:rsidRDefault="005B18BD">
            <w:pPr>
              <w:pStyle w:val="TableParagraph"/>
              <w:spacing w:before="3" w:line="242" w:lineRule="auto"/>
              <w:ind w:left="108" w:right="158"/>
              <w:rPr>
                <w:sz w:val="24"/>
              </w:rPr>
            </w:pPr>
            <w:r>
              <w:rPr>
                <w:spacing w:val="-13"/>
                <w:sz w:val="24"/>
              </w:rPr>
              <w:t>供应商为事业单位的，应提供有效的“事业单位法人</w:t>
            </w:r>
            <w:r>
              <w:rPr>
                <w:spacing w:val="-10"/>
                <w:sz w:val="24"/>
              </w:rPr>
              <w:t>证书”；</w:t>
            </w:r>
          </w:p>
          <w:p w:rsidR="00FC65E7" w:rsidRDefault="005B18BD">
            <w:pPr>
              <w:pStyle w:val="TableParagraph"/>
              <w:spacing w:before="3" w:line="242" w:lineRule="auto"/>
              <w:ind w:left="108" w:right="-29"/>
              <w:rPr>
                <w:sz w:val="24"/>
              </w:rPr>
            </w:pPr>
            <w:r>
              <w:rPr>
                <w:spacing w:val="-29"/>
                <w:sz w:val="24"/>
              </w:rPr>
              <w:t>供应商是非企业机构的，应提供有效的“执业许可证”、</w:t>
            </w:r>
            <w:r>
              <w:rPr>
                <w:spacing w:val="-11"/>
                <w:sz w:val="24"/>
              </w:rPr>
              <w:t>“登记证书”等证明文件；</w:t>
            </w:r>
          </w:p>
          <w:p w:rsidR="00FC65E7" w:rsidRDefault="005B18BD">
            <w:pPr>
              <w:pStyle w:val="TableParagraph"/>
              <w:spacing w:before="2" w:line="242" w:lineRule="auto"/>
              <w:ind w:left="108" w:right="158"/>
              <w:rPr>
                <w:sz w:val="24"/>
              </w:rPr>
            </w:pPr>
            <w:r>
              <w:rPr>
                <w:spacing w:val="-13"/>
                <w:sz w:val="24"/>
              </w:rPr>
              <w:t>供应商是个体工商户的，应提供有效的“个体工商户</w:t>
            </w:r>
            <w:r>
              <w:rPr>
                <w:spacing w:val="-11"/>
                <w:sz w:val="24"/>
              </w:rPr>
              <w:t>营业执照”；</w:t>
            </w:r>
          </w:p>
          <w:p w:rsidR="00FC65E7" w:rsidRDefault="005B18BD">
            <w:pPr>
              <w:pStyle w:val="TableParagraph"/>
              <w:spacing w:before="3"/>
              <w:ind w:left="108"/>
              <w:rPr>
                <w:sz w:val="24"/>
              </w:rPr>
            </w:pPr>
            <w:r>
              <w:rPr>
                <w:spacing w:val="-23"/>
                <w:sz w:val="24"/>
              </w:rPr>
              <w:t>供应商是自然人的，应提供有效的自然人身份证明。</w:t>
            </w:r>
          </w:p>
        </w:tc>
        <w:tc>
          <w:tcPr>
            <w:tcW w:w="1354" w:type="dxa"/>
          </w:tcPr>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spacing w:before="8"/>
              <w:rPr>
                <w:b/>
                <w:sz w:val="17"/>
              </w:rPr>
            </w:pPr>
          </w:p>
          <w:p w:rsidR="00FC65E7" w:rsidRDefault="005B18BD">
            <w:pPr>
              <w:pStyle w:val="TableParagraph"/>
              <w:spacing w:line="242" w:lineRule="auto"/>
              <w:ind w:left="108" w:right="273"/>
              <w:jc w:val="both"/>
              <w:rPr>
                <w:sz w:val="24"/>
              </w:rPr>
            </w:pPr>
            <w:r>
              <w:rPr>
                <w:sz w:val="24"/>
              </w:rPr>
              <w:t>提供证明文件的电子件或电子证照</w:t>
            </w:r>
          </w:p>
        </w:tc>
      </w:tr>
      <w:tr w:rsidR="00FC65E7">
        <w:trPr>
          <w:trHeight w:val="1050"/>
        </w:trPr>
        <w:tc>
          <w:tcPr>
            <w:tcW w:w="821" w:type="dxa"/>
          </w:tcPr>
          <w:p w:rsidR="00FC65E7" w:rsidRDefault="00FC65E7">
            <w:pPr>
              <w:pStyle w:val="TableParagraph"/>
              <w:rPr>
                <w:b/>
                <w:sz w:val="29"/>
              </w:rPr>
            </w:pPr>
          </w:p>
          <w:p w:rsidR="00FC65E7" w:rsidRDefault="005B18BD">
            <w:pPr>
              <w:pStyle w:val="TableParagraph"/>
              <w:ind w:left="86" w:right="77"/>
              <w:jc w:val="center"/>
              <w:rPr>
                <w:b/>
                <w:sz w:val="24"/>
              </w:rPr>
            </w:pPr>
            <w:r>
              <w:rPr>
                <w:b/>
                <w:sz w:val="24"/>
              </w:rPr>
              <w:t>1-2</w:t>
            </w:r>
          </w:p>
        </w:tc>
        <w:tc>
          <w:tcPr>
            <w:tcW w:w="1649" w:type="dxa"/>
          </w:tcPr>
          <w:p w:rsidR="00FC65E7" w:rsidRDefault="005B18BD">
            <w:pPr>
              <w:pStyle w:val="TableParagraph"/>
              <w:spacing w:before="215" w:line="242" w:lineRule="auto"/>
              <w:ind w:left="106" w:right="81"/>
              <w:rPr>
                <w:sz w:val="24"/>
              </w:rPr>
            </w:pPr>
            <w:r>
              <w:rPr>
                <w:sz w:val="24"/>
              </w:rPr>
              <w:t>供应商信用承诺</w:t>
            </w:r>
          </w:p>
        </w:tc>
        <w:tc>
          <w:tcPr>
            <w:tcW w:w="5535" w:type="dxa"/>
          </w:tcPr>
          <w:p w:rsidR="00FC65E7" w:rsidRDefault="005B18BD">
            <w:pPr>
              <w:pStyle w:val="TableParagraph"/>
              <w:spacing w:before="215" w:line="242" w:lineRule="auto"/>
              <w:ind w:left="108" w:right="158"/>
              <w:rPr>
                <w:sz w:val="24"/>
              </w:rPr>
            </w:pPr>
            <w:r>
              <w:rPr>
                <w:spacing w:val="-13"/>
                <w:sz w:val="24"/>
              </w:rPr>
              <w:t>提供了符合竞争性磋商文件要求的《政府采购供</w:t>
            </w:r>
            <w:r>
              <w:rPr>
                <w:spacing w:val="-11"/>
                <w:sz w:val="24"/>
              </w:rPr>
              <w:t>应商信用承诺函》。</w:t>
            </w:r>
          </w:p>
        </w:tc>
        <w:tc>
          <w:tcPr>
            <w:tcW w:w="1354" w:type="dxa"/>
          </w:tcPr>
          <w:p w:rsidR="00FC65E7" w:rsidRDefault="005B18BD">
            <w:pPr>
              <w:pStyle w:val="TableParagraph"/>
              <w:spacing w:before="59" w:line="242" w:lineRule="auto"/>
              <w:ind w:left="108" w:right="33"/>
              <w:jc w:val="both"/>
              <w:rPr>
                <w:sz w:val="24"/>
              </w:rPr>
            </w:pPr>
            <w:r>
              <w:rPr>
                <w:sz w:val="24"/>
              </w:rPr>
              <w:t>格式见《第六章 响应文件格式》</w:t>
            </w:r>
          </w:p>
        </w:tc>
      </w:tr>
      <w:tr w:rsidR="00FC65E7">
        <w:trPr>
          <w:trHeight w:val="3857"/>
        </w:trPr>
        <w:tc>
          <w:tcPr>
            <w:tcW w:w="821" w:type="dxa"/>
          </w:tcPr>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spacing w:before="8"/>
              <w:rPr>
                <w:b/>
                <w:sz w:val="18"/>
              </w:rPr>
            </w:pPr>
          </w:p>
          <w:p w:rsidR="00FC65E7" w:rsidRDefault="005B18BD">
            <w:pPr>
              <w:pStyle w:val="TableParagraph"/>
              <w:ind w:left="86" w:right="77"/>
              <w:jc w:val="center"/>
              <w:rPr>
                <w:b/>
                <w:sz w:val="24"/>
              </w:rPr>
            </w:pPr>
            <w:r>
              <w:rPr>
                <w:b/>
                <w:sz w:val="24"/>
              </w:rPr>
              <w:t>1-3</w:t>
            </w:r>
          </w:p>
        </w:tc>
        <w:tc>
          <w:tcPr>
            <w:tcW w:w="1649" w:type="dxa"/>
          </w:tcPr>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spacing w:before="6"/>
              <w:rPr>
                <w:b/>
                <w:sz w:val="30"/>
              </w:rPr>
            </w:pPr>
          </w:p>
          <w:p w:rsidR="00FC65E7" w:rsidRDefault="005B18BD">
            <w:pPr>
              <w:pStyle w:val="TableParagraph"/>
              <w:spacing w:line="242" w:lineRule="auto"/>
              <w:ind w:left="106" w:right="54"/>
              <w:rPr>
                <w:sz w:val="24"/>
              </w:rPr>
            </w:pPr>
            <w:r>
              <w:rPr>
                <w:sz w:val="24"/>
              </w:rPr>
              <w:t>供应商信用记录查询</w:t>
            </w:r>
          </w:p>
        </w:tc>
        <w:tc>
          <w:tcPr>
            <w:tcW w:w="5535" w:type="dxa"/>
          </w:tcPr>
          <w:p w:rsidR="00FC65E7" w:rsidRDefault="005B18BD">
            <w:pPr>
              <w:pStyle w:val="TableParagraph"/>
              <w:spacing w:before="60" w:line="242" w:lineRule="auto"/>
              <w:ind w:left="108"/>
              <w:rPr>
                <w:sz w:val="24"/>
              </w:rPr>
            </w:pPr>
            <w:r>
              <w:rPr>
                <w:spacing w:val="-17"/>
                <w:sz w:val="24"/>
              </w:rPr>
              <w:t>查询渠道：信用中国网站和中国政府采购网</w:t>
            </w:r>
            <w:r>
              <w:rPr>
                <w:sz w:val="24"/>
              </w:rPr>
              <w:t>（</w:t>
            </w:r>
            <w:r>
              <w:rPr>
                <w:spacing w:val="-19"/>
                <w:sz w:val="24"/>
              </w:rPr>
              <w:t xml:space="preserve"> </w:t>
            </w:r>
            <w:r>
              <w:rPr>
                <w:spacing w:val="-8"/>
                <w:sz w:val="24"/>
              </w:rPr>
              <w:t xml:space="preserve">www.cr </w:t>
            </w:r>
            <w:r>
              <w:rPr>
                <w:spacing w:val="-6"/>
                <w:sz w:val="24"/>
              </w:rPr>
              <w:t>editchina.gov.cn</w:t>
            </w:r>
            <w:r>
              <w:rPr>
                <w:spacing w:val="-18"/>
                <w:sz w:val="24"/>
              </w:rPr>
              <w:t xml:space="preserve"> 、</w:t>
            </w:r>
            <w:hyperlink r:id="rId19">
              <w:r>
                <w:rPr>
                  <w:spacing w:val="-7"/>
                  <w:sz w:val="24"/>
                </w:rPr>
                <w:t>www.ccgp.gov.cn</w:t>
              </w:r>
            </w:hyperlink>
            <w:r>
              <w:rPr>
                <w:spacing w:val="-7"/>
                <w:sz w:val="24"/>
              </w:rPr>
              <w:t>）；</w:t>
            </w:r>
          </w:p>
          <w:p w:rsidR="00FC65E7" w:rsidRDefault="005B18BD">
            <w:pPr>
              <w:pStyle w:val="TableParagraph"/>
              <w:spacing w:before="3" w:line="242" w:lineRule="auto"/>
              <w:ind w:left="108" w:right="95"/>
              <w:rPr>
                <w:sz w:val="24"/>
              </w:rPr>
            </w:pPr>
            <w:r>
              <w:rPr>
                <w:sz w:val="24"/>
              </w:rPr>
              <w:t>截止时间：递交响应文件截止时间、资格审查阶段对供应商信用记录的实际查询时间；</w:t>
            </w:r>
          </w:p>
          <w:p w:rsidR="00FC65E7" w:rsidRDefault="005B18BD">
            <w:pPr>
              <w:pStyle w:val="TableParagraph"/>
              <w:spacing w:before="3" w:line="242" w:lineRule="auto"/>
              <w:ind w:left="108" w:right="95"/>
              <w:jc w:val="both"/>
              <w:rPr>
                <w:sz w:val="24"/>
              </w:rPr>
            </w:pPr>
            <w:r>
              <w:rPr>
                <w:sz w:val="24"/>
              </w:rPr>
              <w:t>信用信息查询记录和证据留存具体方式：查询结果网页打印页作为查询记录和证据，与其他采购文件一并保存；</w:t>
            </w:r>
          </w:p>
          <w:p w:rsidR="00FC65E7" w:rsidRDefault="005B18BD">
            <w:pPr>
              <w:pStyle w:val="TableParagraph"/>
              <w:spacing w:before="4" w:line="242" w:lineRule="auto"/>
              <w:ind w:left="108" w:right="83"/>
              <w:jc w:val="both"/>
              <w:rPr>
                <w:sz w:val="24"/>
              </w:rPr>
            </w:pPr>
            <w:r>
              <w:rPr>
                <w:spacing w:val="-10"/>
                <w:sz w:val="24"/>
              </w:rPr>
              <w:t>信用记录的使用原则：经认定被列入失信被执行人、重大税收违法失信主体、政府采购严重违法失信行为记录名单的供应商，</w:t>
            </w:r>
            <w:r>
              <w:rPr>
                <w:b/>
                <w:spacing w:val="-10"/>
                <w:sz w:val="24"/>
              </w:rPr>
              <w:t>其磋商响应无效</w:t>
            </w:r>
            <w:r>
              <w:rPr>
                <w:spacing w:val="-9"/>
                <w:sz w:val="24"/>
              </w:rPr>
              <w:t>。联合体形式响</w:t>
            </w:r>
            <w:r>
              <w:rPr>
                <w:spacing w:val="-10"/>
                <w:sz w:val="24"/>
              </w:rPr>
              <w:t>应的，联合体成员存在不良信用记录，视同联合体存</w:t>
            </w:r>
            <w:r>
              <w:rPr>
                <w:spacing w:val="-11"/>
                <w:sz w:val="24"/>
              </w:rPr>
              <w:t>在不良信用记录。</w:t>
            </w:r>
          </w:p>
        </w:tc>
        <w:tc>
          <w:tcPr>
            <w:tcW w:w="1354" w:type="dxa"/>
          </w:tcPr>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spacing w:before="9"/>
              <w:rPr>
                <w:b/>
                <w:sz w:val="29"/>
              </w:rPr>
            </w:pPr>
          </w:p>
          <w:p w:rsidR="00FC65E7" w:rsidRDefault="005B18BD">
            <w:pPr>
              <w:pStyle w:val="TableParagraph"/>
              <w:spacing w:before="1" w:line="242" w:lineRule="auto"/>
              <w:ind w:left="108" w:right="33"/>
              <w:rPr>
                <w:sz w:val="24"/>
              </w:rPr>
            </w:pPr>
            <w:r>
              <w:rPr>
                <w:spacing w:val="-3"/>
                <w:sz w:val="24"/>
              </w:rPr>
              <w:t xml:space="preserve">无须供应 </w:t>
            </w:r>
            <w:r>
              <w:rPr>
                <w:spacing w:val="-13"/>
                <w:sz w:val="24"/>
              </w:rPr>
              <w:t xml:space="preserve">商提供，由采购人或 采购代理 </w:t>
            </w:r>
            <w:r>
              <w:rPr>
                <w:spacing w:val="-14"/>
                <w:sz w:val="24"/>
              </w:rPr>
              <w:t>机构查询。</w:t>
            </w:r>
          </w:p>
        </w:tc>
      </w:tr>
      <w:tr w:rsidR="00FC65E7">
        <w:trPr>
          <w:trHeight w:val="1050"/>
        </w:trPr>
        <w:tc>
          <w:tcPr>
            <w:tcW w:w="821" w:type="dxa"/>
          </w:tcPr>
          <w:p w:rsidR="00FC65E7" w:rsidRDefault="00FC65E7">
            <w:pPr>
              <w:pStyle w:val="TableParagraph"/>
              <w:spacing w:before="1"/>
              <w:rPr>
                <w:b/>
                <w:sz w:val="29"/>
              </w:rPr>
            </w:pPr>
          </w:p>
          <w:p w:rsidR="00FC65E7" w:rsidRDefault="005B18BD">
            <w:pPr>
              <w:pStyle w:val="TableParagraph"/>
              <w:ind w:left="86" w:right="77"/>
              <w:jc w:val="center"/>
              <w:rPr>
                <w:b/>
                <w:sz w:val="24"/>
              </w:rPr>
            </w:pPr>
            <w:r>
              <w:rPr>
                <w:b/>
                <w:sz w:val="24"/>
              </w:rPr>
              <w:t>1-4</w:t>
            </w:r>
          </w:p>
        </w:tc>
        <w:tc>
          <w:tcPr>
            <w:tcW w:w="1649" w:type="dxa"/>
          </w:tcPr>
          <w:p w:rsidR="00FC65E7" w:rsidRDefault="005B18BD">
            <w:pPr>
              <w:pStyle w:val="TableParagraph"/>
              <w:spacing w:before="61" w:line="242" w:lineRule="auto"/>
              <w:ind w:left="106" w:right="95"/>
              <w:jc w:val="both"/>
              <w:rPr>
                <w:sz w:val="24"/>
              </w:rPr>
            </w:pPr>
            <w:r>
              <w:rPr>
                <w:spacing w:val="-5"/>
                <w:sz w:val="24"/>
              </w:rPr>
              <w:t>法律、行政法</w:t>
            </w:r>
            <w:r>
              <w:rPr>
                <w:spacing w:val="15"/>
                <w:sz w:val="24"/>
              </w:rPr>
              <w:t>规规 定的其</w:t>
            </w:r>
            <w:r>
              <w:rPr>
                <w:sz w:val="24"/>
              </w:rPr>
              <w:t>他条件</w:t>
            </w:r>
          </w:p>
        </w:tc>
        <w:tc>
          <w:tcPr>
            <w:tcW w:w="5535" w:type="dxa"/>
          </w:tcPr>
          <w:p w:rsidR="00FC65E7" w:rsidRDefault="00FC65E7">
            <w:pPr>
              <w:pStyle w:val="TableParagraph"/>
              <w:spacing w:before="1"/>
              <w:rPr>
                <w:b/>
                <w:sz w:val="29"/>
              </w:rPr>
            </w:pPr>
          </w:p>
          <w:p w:rsidR="00FC65E7" w:rsidRDefault="005B18BD">
            <w:pPr>
              <w:pStyle w:val="TableParagraph"/>
              <w:ind w:left="108"/>
              <w:rPr>
                <w:sz w:val="24"/>
              </w:rPr>
            </w:pPr>
            <w:r>
              <w:rPr>
                <w:sz w:val="24"/>
              </w:rPr>
              <w:t>法律、行政法规规定的其他条件</w:t>
            </w:r>
          </w:p>
        </w:tc>
        <w:tc>
          <w:tcPr>
            <w:tcW w:w="1354" w:type="dxa"/>
          </w:tcPr>
          <w:p w:rsidR="00FC65E7" w:rsidRDefault="00FC65E7">
            <w:pPr>
              <w:pStyle w:val="TableParagraph"/>
              <w:rPr>
                <w:rFonts w:ascii="Times New Roman"/>
              </w:rPr>
            </w:pPr>
          </w:p>
        </w:tc>
      </w:tr>
      <w:tr w:rsidR="00FC65E7">
        <w:trPr>
          <w:trHeight w:val="1360"/>
        </w:trPr>
        <w:tc>
          <w:tcPr>
            <w:tcW w:w="821" w:type="dxa"/>
          </w:tcPr>
          <w:p w:rsidR="00FC65E7" w:rsidRDefault="00FC65E7">
            <w:pPr>
              <w:pStyle w:val="TableParagraph"/>
              <w:rPr>
                <w:b/>
                <w:sz w:val="24"/>
              </w:rPr>
            </w:pPr>
          </w:p>
          <w:p w:rsidR="00FC65E7" w:rsidRDefault="00FC65E7">
            <w:pPr>
              <w:pStyle w:val="TableParagraph"/>
              <w:spacing w:before="2"/>
              <w:rPr>
                <w:b/>
                <w:sz w:val="17"/>
              </w:rPr>
            </w:pPr>
          </w:p>
          <w:p w:rsidR="00FC65E7" w:rsidRDefault="005B18BD">
            <w:pPr>
              <w:pStyle w:val="TableParagraph"/>
              <w:ind w:left="7"/>
              <w:jc w:val="center"/>
              <w:rPr>
                <w:b/>
                <w:sz w:val="24"/>
              </w:rPr>
            </w:pPr>
            <w:r>
              <w:rPr>
                <w:b/>
                <w:w w:val="99"/>
                <w:sz w:val="24"/>
              </w:rPr>
              <w:t>2</w:t>
            </w:r>
          </w:p>
        </w:tc>
        <w:tc>
          <w:tcPr>
            <w:tcW w:w="1649" w:type="dxa"/>
          </w:tcPr>
          <w:p w:rsidR="00FC65E7" w:rsidRDefault="005B18BD">
            <w:pPr>
              <w:pStyle w:val="TableParagraph"/>
              <w:spacing w:before="59" w:line="242" w:lineRule="auto"/>
              <w:ind w:left="106" w:right="97"/>
              <w:jc w:val="both"/>
              <w:rPr>
                <w:sz w:val="24"/>
              </w:rPr>
            </w:pPr>
            <w:r>
              <w:rPr>
                <w:sz w:val="24"/>
              </w:rPr>
              <w:t>落实政府采购政策需满足的资格要求</w:t>
            </w:r>
          </w:p>
        </w:tc>
        <w:tc>
          <w:tcPr>
            <w:tcW w:w="5535" w:type="dxa"/>
          </w:tcPr>
          <w:p w:rsidR="00FC65E7" w:rsidRDefault="00FC65E7">
            <w:pPr>
              <w:pStyle w:val="TableParagraph"/>
              <w:rPr>
                <w:b/>
                <w:sz w:val="24"/>
              </w:rPr>
            </w:pPr>
          </w:p>
          <w:p w:rsidR="00FC65E7" w:rsidRDefault="00FC65E7">
            <w:pPr>
              <w:pStyle w:val="TableParagraph"/>
              <w:spacing w:before="2"/>
              <w:rPr>
                <w:b/>
                <w:sz w:val="17"/>
              </w:rPr>
            </w:pPr>
          </w:p>
          <w:p w:rsidR="00FC65E7" w:rsidRDefault="005B18BD">
            <w:pPr>
              <w:pStyle w:val="TableParagraph"/>
              <w:ind w:left="108"/>
              <w:rPr>
                <w:sz w:val="24"/>
              </w:rPr>
            </w:pPr>
            <w:r>
              <w:rPr>
                <w:sz w:val="24"/>
              </w:rPr>
              <w:t>具体要求见“第一章 竞争性磋商公告”</w:t>
            </w:r>
          </w:p>
        </w:tc>
        <w:tc>
          <w:tcPr>
            <w:tcW w:w="1354" w:type="dxa"/>
          </w:tcPr>
          <w:p w:rsidR="00FC65E7" w:rsidRDefault="00FC65E7">
            <w:pPr>
              <w:pStyle w:val="TableParagraph"/>
              <w:rPr>
                <w:rFonts w:ascii="Times New Roman"/>
              </w:rPr>
            </w:pPr>
          </w:p>
        </w:tc>
      </w:tr>
    </w:tbl>
    <w:p w:rsidR="00FC65E7" w:rsidRDefault="00FC65E7">
      <w:pPr>
        <w:pStyle w:val="a4"/>
        <w:spacing w:before="6"/>
        <w:rPr>
          <w:b/>
          <w:sz w:val="4"/>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
        <w:gridCol w:w="1649"/>
        <w:gridCol w:w="5535"/>
        <w:gridCol w:w="1354"/>
      </w:tblGrid>
      <w:tr w:rsidR="00FC65E7">
        <w:trPr>
          <w:trHeight w:val="737"/>
        </w:trPr>
        <w:tc>
          <w:tcPr>
            <w:tcW w:w="821" w:type="dxa"/>
          </w:tcPr>
          <w:p w:rsidR="00FC65E7" w:rsidRDefault="00FC65E7">
            <w:pPr>
              <w:pStyle w:val="TableParagraph"/>
              <w:spacing w:before="11"/>
              <w:rPr>
                <w:b/>
                <w:sz w:val="16"/>
              </w:rPr>
            </w:pPr>
          </w:p>
          <w:p w:rsidR="00FC65E7" w:rsidRDefault="005B18BD">
            <w:pPr>
              <w:pStyle w:val="TableParagraph"/>
              <w:ind w:left="86" w:right="77"/>
              <w:jc w:val="center"/>
              <w:rPr>
                <w:b/>
                <w:sz w:val="24"/>
              </w:rPr>
            </w:pPr>
            <w:r>
              <w:rPr>
                <w:b/>
                <w:sz w:val="24"/>
              </w:rPr>
              <w:t>2-1</w:t>
            </w:r>
          </w:p>
        </w:tc>
        <w:tc>
          <w:tcPr>
            <w:tcW w:w="1649" w:type="dxa"/>
          </w:tcPr>
          <w:p w:rsidR="00FC65E7" w:rsidRDefault="005B18BD">
            <w:pPr>
              <w:pStyle w:val="TableParagraph"/>
              <w:spacing w:before="61" w:line="242" w:lineRule="auto"/>
              <w:ind w:left="106" w:right="97"/>
              <w:rPr>
                <w:sz w:val="24"/>
              </w:rPr>
            </w:pPr>
            <w:r>
              <w:rPr>
                <w:sz w:val="24"/>
              </w:rPr>
              <w:t>中小企业政策</w:t>
            </w:r>
          </w:p>
        </w:tc>
        <w:tc>
          <w:tcPr>
            <w:tcW w:w="5535" w:type="dxa"/>
          </w:tcPr>
          <w:p w:rsidR="00FC65E7" w:rsidRDefault="00FC65E7">
            <w:pPr>
              <w:pStyle w:val="TableParagraph"/>
              <w:spacing w:before="11"/>
              <w:rPr>
                <w:b/>
                <w:sz w:val="16"/>
              </w:rPr>
            </w:pPr>
          </w:p>
          <w:p w:rsidR="00FC65E7" w:rsidRDefault="005B18BD">
            <w:pPr>
              <w:pStyle w:val="TableParagraph"/>
              <w:ind w:left="108"/>
              <w:rPr>
                <w:sz w:val="24"/>
              </w:rPr>
            </w:pPr>
            <w:r>
              <w:rPr>
                <w:sz w:val="24"/>
              </w:rPr>
              <w:t>具体要求见“第一章 竞争性磋商公告”</w:t>
            </w:r>
          </w:p>
        </w:tc>
        <w:tc>
          <w:tcPr>
            <w:tcW w:w="1354" w:type="dxa"/>
          </w:tcPr>
          <w:p w:rsidR="00FC65E7" w:rsidRDefault="00FC65E7">
            <w:pPr>
              <w:pStyle w:val="TableParagraph"/>
              <w:rPr>
                <w:rFonts w:ascii="Times New Roman"/>
              </w:rPr>
            </w:pPr>
          </w:p>
        </w:tc>
      </w:tr>
      <w:tr w:rsidR="00FC65E7">
        <w:trPr>
          <w:trHeight w:val="4482"/>
        </w:trPr>
        <w:tc>
          <w:tcPr>
            <w:tcW w:w="821" w:type="dxa"/>
          </w:tcPr>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spacing w:before="11"/>
              <w:rPr>
                <w:b/>
                <w:sz w:val="18"/>
              </w:rPr>
            </w:pPr>
          </w:p>
          <w:p w:rsidR="00FC65E7" w:rsidRDefault="005B18BD">
            <w:pPr>
              <w:pStyle w:val="TableParagraph"/>
              <w:ind w:left="86" w:right="79"/>
              <w:jc w:val="center"/>
              <w:rPr>
                <w:b/>
                <w:sz w:val="24"/>
              </w:rPr>
            </w:pPr>
            <w:r>
              <w:rPr>
                <w:b/>
                <w:sz w:val="24"/>
              </w:rPr>
              <w:t>2-1-1</w:t>
            </w:r>
          </w:p>
        </w:tc>
        <w:tc>
          <w:tcPr>
            <w:tcW w:w="1649" w:type="dxa"/>
          </w:tcPr>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spacing w:before="9"/>
              <w:rPr>
                <w:b/>
                <w:sz w:val="30"/>
              </w:rPr>
            </w:pPr>
          </w:p>
          <w:p w:rsidR="00FC65E7" w:rsidRDefault="005B18BD">
            <w:pPr>
              <w:pStyle w:val="TableParagraph"/>
              <w:spacing w:line="242" w:lineRule="auto"/>
              <w:ind w:left="106" w:right="97"/>
              <w:rPr>
                <w:sz w:val="24"/>
              </w:rPr>
            </w:pPr>
            <w:r>
              <w:rPr>
                <w:sz w:val="24"/>
              </w:rPr>
              <w:t>中小企业证明文件</w:t>
            </w:r>
          </w:p>
        </w:tc>
        <w:tc>
          <w:tcPr>
            <w:tcW w:w="5535" w:type="dxa"/>
          </w:tcPr>
          <w:p w:rsidR="00FC65E7" w:rsidRDefault="005B18BD">
            <w:pPr>
              <w:pStyle w:val="TableParagraph"/>
              <w:spacing w:before="59" w:line="242" w:lineRule="auto"/>
              <w:ind w:left="108" w:right="95"/>
              <w:rPr>
                <w:sz w:val="24"/>
              </w:rPr>
            </w:pPr>
            <w:r>
              <w:rPr>
                <w:sz w:val="24"/>
              </w:rPr>
              <w:t>【当本项目（包）涉及预留份额专门面向中小企业采购，此时建议在《资格证明文件》中提供】</w:t>
            </w:r>
          </w:p>
          <w:p w:rsidR="00FC65E7" w:rsidRDefault="005B18BD">
            <w:pPr>
              <w:pStyle w:val="TableParagraph"/>
              <w:spacing w:before="3" w:line="242" w:lineRule="auto"/>
              <w:ind w:left="108" w:right="8"/>
              <w:rPr>
                <w:sz w:val="24"/>
              </w:rPr>
            </w:pPr>
            <w:r>
              <w:rPr>
                <w:sz w:val="24"/>
              </w:rPr>
              <w:t>1、供应商单独响应的，应提供“中小企业声明函” 或“残疾人福利性单位声明函”或由省级以上监狱管理局、戒毒管理局（含新疆生产建设兵团）出具的属于监狱企业的证明文件。</w:t>
            </w:r>
          </w:p>
          <w:p w:rsidR="00FC65E7" w:rsidRDefault="005B18BD">
            <w:pPr>
              <w:pStyle w:val="TableParagraph"/>
              <w:spacing w:before="5" w:line="242" w:lineRule="auto"/>
              <w:ind w:left="108" w:right="83"/>
              <w:jc w:val="both"/>
              <w:rPr>
                <w:sz w:val="24"/>
              </w:rPr>
            </w:pPr>
            <w:r>
              <w:rPr>
                <w:spacing w:val="4"/>
                <w:sz w:val="24"/>
              </w:rPr>
              <w:t>2</w:t>
            </w:r>
            <w:r>
              <w:rPr>
                <w:spacing w:val="-8"/>
                <w:sz w:val="24"/>
              </w:rPr>
              <w:t>、如竞争性磋商文件允许以联合体形式参加或者允</w:t>
            </w:r>
            <w:r>
              <w:rPr>
                <w:spacing w:val="-10"/>
                <w:sz w:val="24"/>
              </w:rPr>
              <w:t>许合同分包的，且供应商为联合体或拟进行合同分包的，则联合体中的中小企业、签订分包意向协议书的中小企业具体情况须在“中小企业声明函”或“残疾人福利性单位声明函”或由省级以上监狱管理局、戒毒管理局（含新疆生产建设兵团）</w:t>
            </w:r>
            <w:r>
              <w:rPr>
                <w:spacing w:val="-9"/>
                <w:sz w:val="24"/>
              </w:rPr>
              <w:t>出具的属于监狱企</w:t>
            </w:r>
            <w:r>
              <w:rPr>
                <w:spacing w:val="-13"/>
                <w:sz w:val="24"/>
              </w:rPr>
              <w:t>业的证明文件中如实填报，且满足竞争性磋商文件关</w:t>
            </w:r>
            <w:r>
              <w:rPr>
                <w:spacing w:val="-11"/>
                <w:sz w:val="24"/>
              </w:rPr>
              <w:t>于预留份额的要求。</w:t>
            </w:r>
          </w:p>
        </w:tc>
        <w:tc>
          <w:tcPr>
            <w:tcW w:w="1354" w:type="dxa"/>
          </w:tcPr>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spacing w:before="7"/>
              <w:rPr>
                <w:b/>
                <w:sz w:val="18"/>
              </w:rPr>
            </w:pPr>
          </w:p>
          <w:p w:rsidR="00FC65E7" w:rsidRDefault="005B18BD">
            <w:pPr>
              <w:pStyle w:val="TableParagraph"/>
              <w:spacing w:line="242" w:lineRule="auto"/>
              <w:ind w:left="108" w:right="33"/>
              <w:jc w:val="both"/>
              <w:rPr>
                <w:sz w:val="24"/>
              </w:rPr>
            </w:pPr>
            <w:r>
              <w:rPr>
                <w:sz w:val="24"/>
              </w:rPr>
              <w:t>格式见《第六章 响应文件格式》</w:t>
            </w:r>
          </w:p>
        </w:tc>
      </w:tr>
      <w:tr w:rsidR="00FC65E7">
        <w:trPr>
          <w:trHeight w:val="2297"/>
        </w:trPr>
        <w:tc>
          <w:tcPr>
            <w:tcW w:w="821" w:type="dxa"/>
          </w:tcPr>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spacing w:before="9"/>
              <w:rPr>
                <w:b/>
                <w:sz w:val="29"/>
              </w:rPr>
            </w:pPr>
          </w:p>
          <w:p w:rsidR="00FC65E7" w:rsidRDefault="005B18BD">
            <w:pPr>
              <w:pStyle w:val="TableParagraph"/>
              <w:ind w:left="86" w:right="79"/>
              <w:jc w:val="center"/>
              <w:rPr>
                <w:b/>
                <w:sz w:val="24"/>
              </w:rPr>
            </w:pPr>
            <w:r>
              <w:rPr>
                <w:b/>
                <w:sz w:val="24"/>
              </w:rPr>
              <w:t>2-1-2</w:t>
            </w:r>
          </w:p>
        </w:tc>
        <w:tc>
          <w:tcPr>
            <w:tcW w:w="1649" w:type="dxa"/>
          </w:tcPr>
          <w:p w:rsidR="00FC65E7" w:rsidRDefault="00FC65E7">
            <w:pPr>
              <w:pStyle w:val="TableParagraph"/>
              <w:rPr>
                <w:b/>
                <w:sz w:val="24"/>
              </w:rPr>
            </w:pPr>
          </w:p>
          <w:p w:rsidR="00FC65E7" w:rsidRDefault="00FC65E7">
            <w:pPr>
              <w:pStyle w:val="TableParagraph"/>
              <w:spacing w:before="4"/>
              <w:rPr>
                <w:b/>
                <w:sz w:val="29"/>
              </w:rPr>
            </w:pPr>
          </w:p>
          <w:p w:rsidR="00FC65E7" w:rsidRDefault="005B18BD">
            <w:pPr>
              <w:pStyle w:val="TableParagraph"/>
              <w:spacing w:before="1" w:line="242" w:lineRule="auto"/>
              <w:ind w:left="106" w:right="97"/>
              <w:jc w:val="both"/>
              <w:rPr>
                <w:sz w:val="24"/>
              </w:rPr>
            </w:pPr>
            <w:r>
              <w:rPr>
                <w:sz w:val="24"/>
              </w:rPr>
              <w:t>拟分包情况说明及分包意向协议书</w:t>
            </w:r>
          </w:p>
        </w:tc>
        <w:tc>
          <w:tcPr>
            <w:tcW w:w="5535" w:type="dxa"/>
          </w:tcPr>
          <w:p w:rsidR="00FC65E7" w:rsidRDefault="005B18BD">
            <w:pPr>
              <w:pStyle w:val="TableParagraph"/>
              <w:spacing w:before="60" w:line="242" w:lineRule="auto"/>
              <w:ind w:left="108" w:right="134"/>
              <w:jc w:val="both"/>
              <w:rPr>
                <w:sz w:val="24"/>
              </w:rPr>
            </w:pPr>
            <w:r>
              <w:rPr>
                <w:sz w:val="24"/>
              </w:rPr>
              <w:t>如本项目（包）要求通过分包措施预留部分采购份额面向中小企业采购、且供应商因落实政府采购政策拟进行分包的，必须提供；否则无须提供。</w:t>
            </w:r>
          </w:p>
          <w:p w:rsidR="00FC65E7" w:rsidRDefault="005B18BD">
            <w:pPr>
              <w:pStyle w:val="TableParagraph"/>
              <w:spacing w:before="4" w:line="242" w:lineRule="auto"/>
              <w:ind w:left="108" w:right="-29"/>
              <w:rPr>
                <w:sz w:val="24"/>
              </w:rPr>
            </w:pPr>
            <w:r>
              <w:rPr>
                <w:spacing w:val="-3"/>
                <w:sz w:val="24"/>
              </w:rPr>
              <w:t>对于预留份额专门面向中小企业采购的项目（</w:t>
            </w:r>
            <w:r>
              <w:rPr>
                <w:sz w:val="24"/>
              </w:rPr>
              <w:t>包</w:t>
            </w:r>
            <w:r>
              <w:rPr>
                <w:spacing w:val="-26"/>
                <w:sz w:val="24"/>
              </w:rPr>
              <w:t xml:space="preserve">）， </w:t>
            </w:r>
            <w:r>
              <w:rPr>
                <w:sz w:val="24"/>
              </w:rPr>
              <w:t>组成联合体或者接受分包合同的中小企业与联合体内其他企业、分包企业之间不得存在直接控股、管理关系。</w:t>
            </w:r>
          </w:p>
        </w:tc>
        <w:tc>
          <w:tcPr>
            <w:tcW w:w="1354" w:type="dxa"/>
          </w:tcPr>
          <w:p w:rsidR="00FC65E7" w:rsidRDefault="00FC65E7">
            <w:pPr>
              <w:pStyle w:val="TableParagraph"/>
              <w:rPr>
                <w:b/>
                <w:sz w:val="24"/>
              </w:rPr>
            </w:pPr>
          </w:p>
          <w:p w:rsidR="00FC65E7" w:rsidRDefault="00FC65E7">
            <w:pPr>
              <w:pStyle w:val="TableParagraph"/>
              <w:spacing w:before="2"/>
              <w:rPr>
                <w:b/>
                <w:sz w:val="17"/>
              </w:rPr>
            </w:pPr>
          </w:p>
          <w:p w:rsidR="00FC65E7" w:rsidRDefault="005B18BD">
            <w:pPr>
              <w:pStyle w:val="TableParagraph"/>
              <w:spacing w:line="242" w:lineRule="auto"/>
              <w:ind w:left="108" w:right="33"/>
              <w:jc w:val="both"/>
              <w:rPr>
                <w:sz w:val="24"/>
              </w:rPr>
            </w:pPr>
            <w:r>
              <w:rPr>
                <w:sz w:val="24"/>
              </w:rPr>
              <w:t>格式见《第六章 响应文件格式》</w:t>
            </w:r>
          </w:p>
        </w:tc>
      </w:tr>
      <w:tr w:rsidR="00FC65E7">
        <w:trPr>
          <w:trHeight w:val="1362"/>
        </w:trPr>
        <w:tc>
          <w:tcPr>
            <w:tcW w:w="821" w:type="dxa"/>
          </w:tcPr>
          <w:p w:rsidR="00FC65E7" w:rsidRDefault="00FC65E7">
            <w:pPr>
              <w:pStyle w:val="TableParagraph"/>
              <w:rPr>
                <w:b/>
                <w:sz w:val="24"/>
              </w:rPr>
            </w:pPr>
          </w:p>
          <w:p w:rsidR="00FC65E7" w:rsidRDefault="00FC65E7">
            <w:pPr>
              <w:pStyle w:val="TableParagraph"/>
              <w:spacing w:before="3"/>
              <w:rPr>
                <w:b/>
                <w:sz w:val="17"/>
              </w:rPr>
            </w:pPr>
          </w:p>
          <w:p w:rsidR="00FC65E7" w:rsidRDefault="005B18BD">
            <w:pPr>
              <w:pStyle w:val="TableParagraph"/>
              <w:ind w:left="86" w:right="77"/>
              <w:jc w:val="center"/>
              <w:rPr>
                <w:b/>
                <w:sz w:val="24"/>
              </w:rPr>
            </w:pPr>
            <w:r>
              <w:rPr>
                <w:b/>
                <w:sz w:val="24"/>
              </w:rPr>
              <w:t>2-2</w:t>
            </w:r>
          </w:p>
        </w:tc>
        <w:tc>
          <w:tcPr>
            <w:tcW w:w="1649" w:type="dxa"/>
          </w:tcPr>
          <w:p w:rsidR="00FC65E7" w:rsidRDefault="00FC65E7">
            <w:pPr>
              <w:pStyle w:val="TableParagraph"/>
              <w:spacing w:before="11"/>
              <w:rPr>
                <w:b/>
                <w:sz w:val="16"/>
              </w:rPr>
            </w:pPr>
          </w:p>
          <w:p w:rsidR="00FC65E7" w:rsidRDefault="005B18BD">
            <w:pPr>
              <w:pStyle w:val="TableParagraph"/>
              <w:spacing w:line="242" w:lineRule="auto"/>
              <w:ind w:left="106" w:right="85"/>
              <w:jc w:val="both"/>
              <w:rPr>
                <w:sz w:val="24"/>
              </w:rPr>
            </w:pPr>
            <w:r>
              <w:rPr>
                <w:sz w:val="24"/>
              </w:rPr>
              <w:t>其它落实政府采购政策的资格要求</w:t>
            </w:r>
          </w:p>
        </w:tc>
        <w:tc>
          <w:tcPr>
            <w:tcW w:w="5535" w:type="dxa"/>
          </w:tcPr>
          <w:p w:rsidR="00FC65E7" w:rsidRDefault="00FC65E7">
            <w:pPr>
              <w:pStyle w:val="TableParagraph"/>
              <w:rPr>
                <w:b/>
                <w:sz w:val="24"/>
              </w:rPr>
            </w:pPr>
          </w:p>
          <w:p w:rsidR="00FC65E7" w:rsidRDefault="00FC65E7">
            <w:pPr>
              <w:pStyle w:val="TableParagraph"/>
              <w:spacing w:before="3"/>
              <w:rPr>
                <w:b/>
                <w:sz w:val="17"/>
              </w:rPr>
            </w:pPr>
          </w:p>
          <w:p w:rsidR="00FC65E7" w:rsidRDefault="005B18BD">
            <w:pPr>
              <w:pStyle w:val="TableParagraph"/>
              <w:ind w:left="108"/>
              <w:rPr>
                <w:sz w:val="24"/>
              </w:rPr>
            </w:pPr>
            <w:r>
              <w:rPr>
                <w:sz w:val="24"/>
              </w:rPr>
              <w:t>如有，见“第一章 竞争性磋商公告”</w:t>
            </w:r>
          </w:p>
        </w:tc>
        <w:tc>
          <w:tcPr>
            <w:tcW w:w="1354" w:type="dxa"/>
          </w:tcPr>
          <w:p w:rsidR="00FC65E7" w:rsidRDefault="005B18BD">
            <w:pPr>
              <w:pStyle w:val="TableParagraph"/>
              <w:spacing w:before="60" w:line="242" w:lineRule="auto"/>
              <w:ind w:left="108" w:right="96"/>
              <w:jc w:val="both"/>
              <w:rPr>
                <w:sz w:val="24"/>
              </w:rPr>
            </w:pPr>
            <w:r>
              <w:rPr>
                <w:spacing w:val="-14"/>
                <w:sz w:val="24"/>
              </w:rPr>
              <w:t>提 供证 明文 件的 电子 件或 电</w:t>
            </w:r>
            <w:r>
              <w:rPr>
                <w:sz w:val="24"/>
              </w:rPr>
              <w:t>子证照</w:t>
            </w:r>
          </w:p>
        </w:tc>
      </w:tr>
      <w:tr w:rsidR="00FC65E7">
        <w:trPr>
          <w:trHeight w:val="737"/>
        </w:trPr>
        <w:tc>
          <w:tcPr>
            <w:tcW w:w="821" w:type="dxa"/>
          </w:tcPr>
          <w:p w:rsidR="00FC65E7" w:rsidRDefault="005B18BD">
            <w:pPr>
              <w:pStyle w:val="TableParagraph"/>
              <w:spacing w:before="215"/>
              <w:ind w:left="7"/>
              <w:jc w:val="center"/>
              <w:rPr>
                <w:b/>
                <w:sz w:val="24"/>
              </w:rPr>
            </w:pPr>
            <w:r>
              <w:rPr>
                <w:b/>
                <w:w w:val="99"/>
                <w:sz w:val="24"/>
              </w:rPr>
              <w:t>3</w:t>
            </w:r>
          </w:p>
        </w:tc>
        <w:tc>
          <w:tcPr>
            <w:tcW w:w="1649" w:type="dxa"/>
          </w:tcPr>
          <w:p w:rsidR="00FC65E7" w:rsidRDefault="005B18BD">
            <w:pPr>
              <w:pStyle w:val="TableParagraph"/>
              <w:spacing w:before="59" w:line="242" w:lineRule="auto"/>
              <w:ind w:left="106" w:right="97"/>
              <w:rPr>
                <w:sz w:val="24"/>
              </w:rPr>
            </w:pPr>
            <w:r>
              <w:rPr>
                <w:sz w:val="24"/>
              </w:rPr>
              <w:t>本项目的特定资格要求</w:t>
            </w:r>
          </w:p>
        </w:tc>
        <w:tc>
          <w:tcPr>
            <w:tcW w:w="5535" w:type="dxa"/>
          </w:tcPr>
          <w:p w:rsidR="00FC65E7" w:rsidRDefault="005B18BD">
            <w:pPr>
              <w:pStyle w:val="TableParagraph"/>
              <w:spacing w:before="215"/>
              <w:ind w:left="108"/>
              <w:rPr>
                <w:sz w:val="24"/>
              </w:rPr>
            </w:pPr>
            <w:r>
              <w:rPr>
                <w:sz w:val="24"/>
              </w:rPr>
              <w:t>如有，见“第一章 竞争性磋商公告”</w:t>
            </w:r>
          </w:p>
        </w:tc>
        <w:tc>
          <w:tcPr>
            <w:tcW w:w="1354" w:type="dxa"/>
          </w:tcPr>
          <w:p w:rsidR="00FC65E7" w:rsidRDefault="00FC65E7">
            <w:pPr>
              <w:pStyle w:val="TableParagraph"/>
              <w:rPr>
                <w:rFonts w:ascii="Times New Roman"/>
              </w:rPr>
            </w:pPr>
          </w:p>
        </w:tc>
      </w:tr>
      <w:tr w:rsidR="00FC65E7">
        <w:trPr>
          <w:trHeight w:val="4168"/>
        </w:trPr>
        <w:tc>
          <w:tcPr>
            <w:tcW w:w="821" w:type="dxa"/>
          </w:tcPr>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spacing w:before="10"/>
              <w:rPr>
                <w:b/>
                <w:sz w:val="30"/>
              </w:rPr>
            </w:pPr>
          </w:p>
          <w:p w:rsidR="00FC65E7" w:rsidRDefault="005B18BD">
            <w:pPr>
              <w:pStyle w:val="TableParagraph"/>
              <w:ind w:left="86" w:right="77"/>
              <w:jc w:val="center"/>
              <w:rPr>
                <w:b/>
                <w:sz w:val="24"/>
              </w:rPr>
            </w:pPr>
            <w:r>
              <w:rPr>
                <w:b/>
                <w:sz w:val="24"/>
              </w:rPr>
              <w:t>3-1</w:t>
            </w:r>
          </w:p>
        </w:tc>
        <w:tc>
          <w:tcPr>
            <w:tcW w:w="1649" w:type="dxa"/>
          </w:tcPr>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spacing w:before="5"/>
              <w:rPr>
                <w:b/>
                <w:sz w:val="30"/>
              </w:rPr>
            </w:pPr>
          </w:p>
          <w:p w:rsidR="00FC65E7" w:rsidRDefault="005B18BD">
            <w:pPr>
              <w:pStyle w:val="TableParagraph"/>
              <w:spacing w:line="242" w:lineRule="auto"/>
              <w:ind w:left="106" w:right="97"/>
              <w:jc w:val="both"/>
              <w:rPr>
                <w:sz w:val="24"/>
              </w:rPr>
            </w:pPr>
            <w:r>
              <w:rPr>
                <w:sz w:val="24"/>
              </w:rPr>
              <w:t>本项目对于联合体的要求</w:t>
            </w:r>
          </w:p>
        </w:tc>
        <w:tc>
          <w:tcPr>
            <w:tcW w:w="5535" w:type="dxa"/>
          </w:tcPr>
          <w:p w:rsidR="00FC65E7" w:rsidRDefault="005B18BD">
            <w:pPr>
              <w:pStyle w:val="TableParagraph"/>
              <w:spacing w:before="60" w:line="242" w:lineRule="auto"/>
              <w:ind w:left="108" w:right="95"/>
              <w:jc w:val="both"/>
              <w:rPr>
                <w:sz w:val="24"/>
              </w:rPr>
            </w:pPr>
            <w:r>
              <w:rPr>
                <w:sz w:val="24"/>
              </w:rPr>
              <w:t>1</w:t>
            </w:r>
            <w:r>
              <w:rPr>
                <w:spacing w:val="-11"/>
                <w:sz w:val="24"/>
              </w:rPr>
              <w:t>、如本项目接受联合体磋商，且供应商为联合体时</w:t>
            </w:r>
            <w:r>
              <w:rPr>
                <w:sz w:val="24"/>
              </w:rPr>
              <w:t>必须提供《联合体协议书》，明确各方拟承担的工作和责任，并指定联合体牵头人，授权其代表所有</w:t>
            </w:r>
            <w:r>
              <w:rPr>
                <w:spacing w:val="11"/>
                <w:sz w:val="24"/>
              </w:rPr>
              <w:t>联合体成员负责本项目磋商和合同实施阶段的牵头、协调工作。该联合体协议书应当作为响应文件的组成部分，与响应文件其他内容同时递交。</w:t>
            </w:r>
          </w:p>
          <w:p w:rsidR="00FC65E7" w:rsidRDefault="005B18BD">
            <w:pPr>
              <w:pStyle w:val="TableParagraph"/>
              <w:spacing w:before="8" w:line="242" w:lineRule="auto"/>
              <w:ind w:left="108" w:right="95"/>
              <w:jc w:val="both"/>
              <w:rPr>
                <w:sz w:val="24"/>
              </w:rPr>
            </w:pPr>
            <w:r>
              <w:rPr>
                <w:sz w:val="24"/>
              </w:rPr>
              <w:t>2</w:t>
            </w:r>
            <w:r>
              <w:rPr>
                <w:spacing w:val="-12"/>
                <w:sz w:val="24"/>
              </w:rPr>
              <w:t xml:space="preserve">、联合体各成员单位均须提供本表中序号 </w:t>
            </w:r>
            <w:r>
              <w:rPr>
                <w:sz w:val="24"/>
              </w:rPr>
              <w:t>1-1</w:t>
            </w:r>
            <w:r>
              <w:rPr>
                <w:spacing w:val="-70"/>
                <w:sz w:val="24"/>
              </w:rPr>
              <w:t>、</w:t>
            </w:r>
            <w:r>
              <w:rPr>
                <w:spacing w:val="-6"/>
                <w:sz w:val="24"/>
              </w:rPr>
              <w:t xml:space="preserve">1-2 </w:t>
            </w:r>
            <w:r>
              <w:rPr>
                <w:spacing w:val="1"/>
                <w:sz w:val="24"/>
              </w:rPr>
              <w:t xml:space="preserve">的证明文件。联合体各成员单位均应满足本表 </w:t>
            </w:r>
            <w:r>
              <w:rPr>
                <w:sz w:val="24"/>
              </w:rPr>
              <w:t>1-3</w:t>
            </w:r>
          </w:p>
          <w:p w:rsidR="00FC65E7" w:rsidRDefault="005B18BD">
            <w:pPr>
              <w:pStyle w:val="TableParagraph"/>
              <w:spacing w:before="3"/>
              <w:ind w:left="108"/>
              <w:jc w:val="both"/>
              <w:rPr>
                <w:sz w:val="24"/>
              </w:rPr>
            </w:pPr>
            <w:r>
              <w:rPr>
                <w:sz w:val="24"/>
              </w:rPr>
              <w:t>及 1-4 项规定。</w:t>
            </w:r>
          </w:p>
          <w:p w:rsidR="00FC65E7" w:rsidRDefault="005B18BD">
            <w:pPr>
              <w:pStyle w:val="TableParagraph"/>
              <w:spacing w:before="5" w:line="242" w:lineRule="auto"/>
              <w:ind w:left="108" w:right="83"/>
              <w:jc w:val="both"/>
              <w:rPr>
                <w:sz w:val="24"/>
              </w:rPr>
            </w:pPr>
            <w:r>
              <w:rPr>
                <w:sz w:val="24"/>
              </w:rPr>
              <w:t>3</w:t>
            </w:r>
            <w:r>
              <w:rPr>
                <w:spacing w:val="-26"/>
                <w:sz w:val="24"/>
              </w:rPr>
              <w:t xml:space="preserve">、本表序号 </w:t>
            </w:r>
            <w:r>
              <w:rPr>
                <w:sz w:val="24"/>
              </w:rPr>
              <w:t xml:space="preserve">3-2 及 </w:t>
            </w:r>
            <w:r>
              <w:rPr>
                <w:spacing w:val="-4"/>
                <w:sz w:val="24"/>
              </w:rPr>
              <w:t>3-3</w:t>
            </w:r>
            <w:r>
              <w:rPr>
                <w:spacing w:val="-15"/>
                <w:sz w:val="24"/>
              </w:rPr>
              <w:t xml:space="preserve"> 项规定的其他特定资格要求</w:t>
            </w:r>
            <w:r>
              <w:rPr>
                <w:spacing w:val="-10"/>
                <w:sz w:val="24"/>
              </w:rPr>
              <w:t>中的每一小项要求，按照《联合体协议书》的分工， 联合体各方应具备承担工作所需的特定资格要求并提供证明材料。</w:t>
            </w:r>
          </w:p>
        </w:tc>
        <w:tc>
          <w:tcPr>
            <w:tcW w:w="1354" w:type="dxa"/>
          </w:tcPr>
          <w:p w:rsidR="00FC65E7" w:rsidRDefault="00FC65E7">
            <w:pPr>
              <w:pStyle w:val="TableParagraph"/>
              <w:rPr>
                <w:b/>
                <w:sz w:val="24"/>
              </w:rPr>
            </w:pPr>
          </w:p>
          <w:p w:rsidR="00FC65E7" w:rsidRDefault="00FC65E7">
            <w:pPr>
              <w:pStyle w:val="TableParagraph"/>
              <w:rPr>
                <w:b/>
                <w:sz w:val="24"/>
              </w:rPr>
            </w:pPr>
          </w:p>
          <w:p w:rsidR="00FC65E7" w:rsidRDefault="00FC65E7">
            <w:pPr>
              <w:pStyle w:val="TableParagraph"/>
              <w:spacing w:before="9"/>
              <w:rPr>
                <w:b/>
                <w:sz w:val="29"/>
              </w:rPr>
            </w:pPr>
          </w:p>
          <w:p w:rsidR="00FC65E7" w:rsidRDefault="005B18BD">
            <w:pPr>
              <w:pStyle w:val="TableParagraph"/>
              <w:spacing w:line="242" w:lineRule="auto"/>
              <w:ind w:left="108" w:right="33"/>
              <w:rPr>
                <w:sz w:val="24"/>
              </w:rPr>
            </w:pPr>
            <w:r>
              <w:rPr>
                <w:spacing w:val="-14"/>
                <w:sz w:val="24"/>
              </w:rPr>
              <w:t>提供《联合</w:t>
            </w:r>
            <w:r>
              <w:rPr>
                <w:spacing w:val="-15"/>
                <w:sz w:val="24"/>
              </w:rPr>
              <w:t>体协议书》</w:t>
            </w:r>
            <w:r>
              <w:rPr>
                <w:sz w:val="24"/>
              </w:rPr>
              <w:t>原件的电子件格式见《第六章 响应文件格式》</w:t>
            </w:r>
          </w:p>
        </w:tc>
      </w:tr>
    </w:tbl>
    <w:p w:rsidR="00FC65E7" w:rsidRDefault="00FC65E7">
      <w:pPr>
        <w:pStyle w:val="a4"/>
        <w:spacing w:before="6"/>
        <w:rPr>
          <w:b/>
          <w:sz w:val="4"/>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
        <w:gridCol w:w="1649"/>
        <w:gridCol w:w="5535"/>
        <w:gridCol w:w="1354"/>
      </w:tblGrid>
      <w:tr w:rsidR="00FC65E7">
        <w:trPr>
          <w:trHeight w:val="3233"/>
        </w:trPr>
        <w:tc>
          <w:tcPr>
            <w:tcW w:w="821" w:type="dxa"/>
          </w:tcPr>
          <w:p w:rsidR="00FC65E7" w:rsidRDefault="00FC65E7">
            <w:pPr>
              <w:pStyle w:val="TableParagraph"/>
              <w:rPr>
                <w:rFonts w:ascii="Times New Roman"/>
              </w:rPr>
            </w:pPr>
          </w:p>
        </w:tc>
        <w:tc>
          <w:tcPr>
            <w:tcW w:w="1649" w:type="dxa"/>
          </w:tcPr>
          <w:p w:rsidR="00FC65E7" w:rsidRDefault="00FC65E7">
            <w:pPr>
              <w:pStyle w:val="TableParagraph"/>
              <w:rPr>
                <w:rFonts w:ascii="Times New Roman"/>
              </w:rPr>
            </w:pPr>
          </w:p>
        </w:tc>
        <w:tc>
          <w:tcPr>
            <w:tcW w:w="5535" w:type="dxa"/>
          </w:tcPr>
          <w:p w:rsidR="00FC65E7" w:rsidRDefault="005B18BD">
            <w:pPr>
              <w:pStyle w:val="TableParagraph"/>
              <w:spacing w:before="61" w:line="242" w:lineRule="auto"/>
              <w:ind w:left="108" w:right="95"/>
              <w:jc w:val="both"/>
              <w:rPr>
                <w:sz w:val="24"/>
              </w:rPr>
            </w:pPr>
            <w:r>
              <w:rPr>
                <w:sz w:val="24"/>
              </w:rPr>
              <w:t>4</w:t>
            </w:r>
            <w:r>
              <w:rPr>
                <w:spacing w:val="-11"/>
                <w:sz w:val="24"/>
              </w:rPr>
              <w:t>、联合体中有同类资质的供应商按照联合体分工承</w:t>
            </w:r>
            <w:r>
              <w:rPr>
                <w:sz w:val="24"/>
              </w:rPr>
              <w:t>担相同工作的，应当按照资质等级较低的供应商确定资质等级。</w:t>
            </w:r>
          </w:p>
          <w:p w:rsidR="00FC65E7" w:rsidRDefault="005B18BD">
            <w:pPr>
              <w:pStyle w:val="TableParagraph"/>
              <w:spacing w:before="4" w:line="242" w:lineRule="auto"/>
              <w:ind w:left="108" w:right="95"/>
              <w:jc w:val="both"/>
              <w:rPr>
                <w:sz w:val="24"/>
              </w:rPr>
            </w:pPr>
            <w:r>
              <w:rPr>
                <w:sz w:val="24"/>
              </w:rPr>
              <w:t>5</w:t>
            </w:r>
            <w:r>
              <w:rPr>
                <w:spacing w:val="-10"/>
                <w:sz w:val="24"/>
              </w:rPr>
              <w:t>、以联合体形式参加政府采购活动的，联合体各方</w:t>
            </w:r>
            <w:r>
              <w:rPr>
                <w:sz w:val="24"/>
              </w:rPr>
              <w:t>不得再单独参加或者与其他供应商另外组成联合体参加同一合同项下的政府采购活动。</w:t>
            </w:r>
          </w:p>
          <w:p w:rsidR="00FC65E7" w:rsidRDefault="005B18BD">
            <w:pPr>
              <w:pStyle w:val="TableParagraph"/>
              <w:spacing w:before="4" w:line="242" w:lineRule="auto"/>
              <w:ind w:left="108" w:right="16"/>
              <w:rPr>
                <w:sz w:val="24"/>
              </w:rPr>
            </w:pPr>
            <w:r>
              <w:rPr>
                <w:sz w:val="24"/>
              </w:rPr>
              <w:t>6、若联合体中任一成员单位中途退出，则该联合体的响应无效。</w:t>
            </w:r>
          </w:p>
          <w:p w:rsidR="00FC65E7" w:rsidRDefault="005B18BD">
            <w:pPr>
              <w:pStyle w:val="TableParagraph"/>
              <w:spacing w:before="3" w:line="242" w:lineRule="auto"/>
              <w:ind w:left="108" w:right="95"/>
              <w:rPr>
                <w:sz w:val="24"/>
              </w:rPr>
            </w:pPr>
            <w:r>
              <w:rPr>
                <w:sz w:val="24"/>
              </w:rPr>
              <w:t>7</w:t>
            </w:r>
            <w:r>
              <w:rPr>
                <w:spacing w:val="-11"/>
                <w:sz w:val="24"/>
              </w:rPr>
              <w:t>、本项目不接受联合体磋商时，供应商不得为联合</w:t>
            </w:r>
            <w:r>
              <w:rPr>
                <w:sz w:val="24"/>
              </w:rPr>
              <w:t>体。</w:t>
            </w:r>
          </w:p>
        </w:tc>
        <w:tc>
          <w:tcPr>
            <w:tcW w:w="1354" w:type="dxa"/>
          </w:tcPr>
          <w:p w:rsidR="00FC65E7" w:rsidRDefault="00FC65E7">
            <w:pPr>
              <w:pStyle w:val="TableParagraph"/>
              <w:rPr>
                <w:rFonts w:ascii="Times New Roman"/>
              </w:rPr>
            </w:pPr>
          </w:p>
        </w:tc>
      </w:tr>
      <w:tr w:rsidR="00FC65E7">
        <w:trPr>
          <w:trHeight w:val="1362"/>
        </w:trPr>
        <w:tc>
          <w:tcPr>
            <w:tcW w:w="821" w:type="dxa"/>
          </w:tcPr>
          <w:p w:rsidR="00FC65E7" w:rsidRDefault="00FC65E7">
            <w:pPr>
              <w:pStyle w:val="TableParagraph"/>
              <w:rPr>
                <w:b/>
                <w:sz w:val="24"/>
              </w:rPr>
            </w:pPr>
          </w:p>
          <w:p w:rsidR="00FC65E7" w:rsidRDefault="00FC65E7">
            <w:pPr>
              <w:pStyle w:val="TableParagraph"/>
              <w:spacing w:before="1"/>
              <w:rPr>
                <w:b/>
                <w:sz w:val="17"/>
              </w:rPr>
            </w:pPr>
          </w:p>
          <w:p w:rsidR="00FC65E7" w:rsidRDefault="005B18BD">
            <w:pPr>
              <w:pStyle w:val="TableParagraph"/>
              <w:spacing w:before="1"/>
              <w:ind w:left="86" w:right="77"/>
              <w:jc w:val="center"/>
              <w:rPr>
                <w:b/>
                <w:sz w:val="24"/>
              </w:rPr>
            </w:pPr>
            <w:r>
              <w:rPr>
                <w:b/>
                <w:sz w:val="24"/>
              </w:rPr>
              <w:t>3-2</w:t>
            </w:r>
          </w:p>
        </w:tc>
        <w:tc>
          <w:tcPr>
            <w:tcW w:w="1649" w:type="dxa"/>
          </w:tcPr>
          <w:p w:rsidR="00FC65E7" w:rsidRDefault="005B18BD">
            <w:pPr>
              <w:pStyle w:val="TableParagraph"/>
              <w:spacing w:before="215" w:line="242" w:lineRule="auto"/>
              <w:ind w:left="106" w:right="97"/>
              <w:jc w:val="both"/>
              <w:rPr>
                <w:sz w:val="24"/>
              </w:rPr>
            </w:pPr>
            <w:r>
              <w:rPr>
                <w:sz w:val="24"/>
              </w:rPr>
              <w:t>政府购买服务承接主体的要求</w:t>
            </w:r>
          </w:p>
        </w:tc>
        <w:tc>
          <w:tcPr>
            <w:tcW w:w="5535" w:type="dxa"/>
          </w:tcPr>
          <w:p w:rsidR="00FC65E7" w:rsidRDefault="005B18BD">
            <w:pPr>
              <w:pStyle w:val="TableParagraph"/>
              <w:spacing w:before="215" w:line="242" w:lineRule="auto"/>
              <w:ind w:left="108" w:right="95"/>
              <w:jc w:val="both"/>
              <w:rPr>
                <w:sz w:val="24"/>
              </w:rPr>
            </w:pPr>
            <w:r>
              <w:rPr>
                <w:sz w:val="24"/>
              </w:rPr>
              <w:t>如本项目属于政府购买服务，供应商不属于公益一类事业单位、使用事业编制且由财政拨款保障的群团组织。</w:t>
            </w:r>
          </w:p>
        </w:tc>
        <w:tc>
          <w:tcPr>
            <w:tcW w:w="1354" w:type="dxa"/>
          </w:tcPr>
          <w:p w:rsidR="00FC65E7" w:rsidRDefault="005B18BD">
            <w:pPr>
              <w:pStyle w:val="TableParagraph"/>
              <w:spacing w:before="59" w:line="242" w:lineRule="auto"/>
              <w:ind w:left="108" w:right="96"/>
              <w:jc w:val="both"/>
              <w:rPr>
                <w:sz w:val="24"/>
              </w:rPr>
            </w:pPr>
            <w:r>
              <w:rPr>
                <w:spacing w:val="-14"/>
                <w:sz w:val="24"/>
              </w:rPr>
              <w:t>提供证明文件的电子件或电</w:t>
            </w:r>
            <w:r>
              <w:rPr>
                <w:sz w:val="24"/>
              </w:rPr>
              <w:t>子证照</w:t>
            </w:r>
          </w:p>
        </w:tc>
      </w:tr>
      <w:tr w:rsidR="00FC65E7">
        <w:trPr>
          <w:trHeight w:val="1361"/>
        </w:trPr>
        <w:tc>
          <w:tcPr>
            <w:tcW w:w="821" w:type="dxa"/>
          </w:tcPr>
          <w:p w:rsidR="00FC65E7" w:rsidRDefault="00FC65E7">
            <w:pPr>
              <w:pStyle w:val="TableParagraph"/>
              <w:rPr>
                <w:b/>
                <w:sz w:val="24"/>
              </w:rPr>
            </w:pPr>
          </w:p>
          <w:p w:rsidR="00FC65E7" w:rsidRDefault="00FC65E7">
            <w:pPr>
              <w:pStyle w:val="TableParagraph"/>
              <w:spacing w:before="2"/>
              <w:rPr>
                <w:b/>
                <w:sz w:val="17"/>
              </w:rPr>
            </w:pPr>
          </w:p>
          <w:p w:rsidR="00FC65E7" w:rsidRDefault="005B18BD">
            <w:pPr>
              <w:pStyle w:val="TableParagraph"/>
              <w:ind w:left="86" w:right="77"/>
              <w:jc w:val="center"/>
              <w:rPr>
                <w:b/>
                <w:sz w:val="24"/>
              </w:rPr>
            </w:pPr>
            <w:r>
              <w:rPr>
                <w:b/>
                <w:sz w:val="24"/>
              </w:rPr>
              <w:t>3-3</w:t>
            </w:r>
          </w:p>
        </w:tc>
        <w:tc>
          <w:tcPr>
            <w:tcW w:w="1649" w:type="dxa"/>
          </w:tcPr>
          <w:p w:rsidR="00FC65E7" w:rsidRDefault="00FC65E7">
            <w:pPr>
              <w:pStyle w:val="TableParagraph"/>
              <w:rPr>
                <w:b/>
                <w:sz w:val="29"/>
              </w:rPr>
            </w:pPr>
          </w:p>
          <w:p w:rsidR="00FC65E7" w:rsidRDefault="005B18BD">
            <w:pPr>
              <w:pStyle w:val="TableParagraph"/>
              <w:spacing w:line="242" w:lineRule="auto"/>
              <w:ind w:left="106" w:right="97"/>
              <w:rPr>
                <w:sz w:val="24"/>
              </w:rPr>
            </w:pPr>
            <w:r>
              <w:rPr>
                <w:sz w:val="24"/>
              </w:rPr>
              <w:t>其他特定资格要求</w:t>
            </w:r>
          </w:p>
        </w:tc>
        <w:tc>
          <w:tcPr>
            <w:tcW w:w="5535" w:type="dxa"/>
          </w:tcPr>
          <w:p w:rsidR="00FC65E7" w:rsidRDefault="00FC65E7">
            <w:pPr>
              <w:pStyle w:val="TableParagraph"/>
              <w:rPr>
                <w:b/>
                <w:sz w:val="24"/>
              </w:rPr>
            </w:pPr>
          </w:p>
          <w:p w:rsidR="00FC65E7" w:rsidRDefault="00FC65E7">
            <w:pPr>
              <w:pStyle w:val="TableParagraph"/>
              <w:spacing w:before="2"/>
              <w:rPr>
                <w:b/>
                <w:sz w:val="17"/>
              </w:rPr>
            </w:pPr>
          </w:p>
          <w:p w:rsidR="00FC65E7" w:rsidRDefault="005B18BD">
            <w:pPr>
              <w:pStyle w:val="TableParagraph"/>
              <w:ind w:left="108"/>
              <w:rPr>
                <w:sz w:val="24"/>
              </w:rPr>
            </w:pPr>
            <w:r>
              <w:rPr>
                <w:sz w:val="24"/>
              </w:rPr>
              <w:t>如有，见“第一章 竞争性磋商公告”</w:t>
            </w:r>
          </w:p>
        </w:tc>
        <w:tc>
          <w:tcPr>
            <w:tcW w:w="1354" w:type="dxa"/>
          </w:tcPr>
          <w:p w:rsidR="00FC65E7" w:rsidRDefault="005B18BD">
            <w:pPr>
              <w:pStyle w:val="TableParagraph"/>
              <w:spacing w:before="60" w:line="242" w:lineRule="auto"/>
              <w:ind w:left="108" w:right="96"/>
              <w:jc w:val="both"/>
              <w:rPr>
                <w:sz w:val="24"/>
              </w:rPr>
            </w:pPr>
            <w:r>
              <w:rPr>
                <w:spacing w:val="-14"/>
                <w:sz w:val="24"/>
              </w:rPr>
              <w:t>提供证明文件的电子件或电</w:t>
            </w:r>
            <w:r>
              <w:rPr>
                <w:sz w:val="24"/>
              </w:rPr>
              <w:t>子证照</w:t>
            </w:r>
          </w:p>
        </w:tc>
      </w:tr>
    </w:tbl>
    <w:p w:rsidR="00FC65E7" w:rsidRDefault="005B18BD">
      <w:pPr>
        <w:spacing w:before="127"/>
        <w:ind w:left="740"/>
        <w:rPr>
          <w:b/>
          <w:sz w:val="21"/>
        </w:rPr>
      </w:pPr>
      <w:r>
        <w:rPr>
          <w:b/>
          <w:sz w:val="21"/>
        </w:rPr>
        <w:t>备注：</w:t>
      </w:r>
    </w:p>
    <w:p w:rsidR="00FC65E7" w:rsidRDefault="005B18BD">
      <w:pPr>
        <w:pStyle w:val="a9"/>
        <w:numPr>
          <w:ilvl w:val="0"/>
          <w:numId w:val="17"/>
        </w:numPr>
        <w:tabs>
          <w:tab w:val="left" w:pos="1372"/>
        </w:tabs>
        <w:spacing w:before="151" w:line="374" w:lineRule="auto"/>
        <w:ind w:right="979" w:firstLine="420"/>
        <w:jc w:val="both"/>
        <w:rPr>
          <w:sz w:val="21"/>
          <w:szCs w:val="21"/>
        </w:rPr>
      </w:pPr>
      <w:r>
        <w:rPr>
          <w:spacing w:val="-5"/>
          <w:w w:val="95"/>
          <w:sz w:val="21"/>
          <w:szCs w:val="21"/>
        </w:rPr>
        <w:t>供应商须按上表格式要求提供相关证明文件，响应文件中须编入清晰的扫描件或网页</w:t>
      </w:r>
      <w:r>
        <w:rPr>
          <w:spacing w:val="-9"/>
          <w:w w:val="95"/>
          <w:sz w:val="21"/>
          <w:szCs w:val="21"/>
        </w:rPr>
        <w:t>截图。所有证明材料须清晰可辨认，如因证明材料模糊无法辨认，缺页、漏页导致无法进行</w:t>
      </w:r>
      <w:r>
        <w:rPr>
          <w:spacing w:val="-9"/>
          <w:sz w:val="21"/>
          <w:szCs w:val="21"/>
        </w:rPr>
        <w:t>审认定的，责任由供应商承担。</w:t>
      </w:r>
    </w:p>
    <w:p w:rsidR="00FC65E7" w:rsidRDefault="005B18BD">
      <w:pPr>
        <w:pStyle w:val="a9"/>
        <w:numPr>
          <w:ilvl w:val="0"/>
          <w:numId w:val="17"/>
        </w:numPr>
        <w:tabs>
          <w:tab w:val="left" w:pos="1372"/>
        </w:tabs>
        <w:spacing w:before="0"/>
        <w:ind w:left="1371"/>
        <w:rPr>
          <w:sz w:val="21"/>
          <w:szCs w:val="21"/>
        </w:rPr>
      </w:pPr>
      <w:r>
        <w:rPr>
          <w:sz w:val="21"/>
          <w:szCs w:val="21"/>
        </w:rPr>
        <w:t>信用信息核查</w:t>
      </w:r>
    </w:p>
    <w:p w:rsidR="00FC65E7" w:rsidRDefault="005B18BD">
      <w:pPr>
        <w:pStyle w:val="a9"/>
        <w:numPr>
          <w:ilvl w:val="1"/>
          <w:numId w:val="17"/>
        </w:numPr>
        <w:tabs>
          <w:tab w:val="left" w:pos="1528"/>
        </w:tabs>
        <w:spacing w:before="151" w:line="374" w:lineRule="auto"/>
        <w:ind w:right="979" w:firstLine="420"/>
        <w:rPr>
          <w:sz w:val="21"/>
          <w:szCs w:val="21"/>
        </w:rPr>
      </w:pPr>
      <w:r>
        <w:rPr>
          <w:spacing w:val="-3"/>
          <w:w w:val="95"/>
          <w:sz w:val="21"/>
          <w:szCs w:val="21"/>
        </w:rPr>
        <w:t>资格审查阶段应当核查供应商信用记录，供应商被列入失信被执行人、重大税收违</w:t>
      </w:r>
      <w:r>
        <w:rPr>
          <w:spacing w:val="-3"/>
          <w:sz w:val="21"/>
          <w:szCs w:val="21"/>
        </w:rPr>
        <w:t>法失信主体、政府采购严重违法失信行为记录名单的，采购人拒绝其参与政府采购活动。</w:t>
      </w:r>
    </w:p>
    <w:p w:rsidR="00FC65E7" w:rsidRDefault="005B18BD">
      <w:pPr>
        <w:pStyle w:val="a9"/>
        <w:numPr>
          <w:ilvl w:val="1"/>
          <w:numId w:val="17"/>
        </w:numPr>
        <w:tabs>
          <w:tab w:val="left" w:pos="1528"/>
        </w:tabs>
        <w:spacing w:line="374" w:lineRule="auto"/>
        <w:ind w:right="979" w:firstLine="420"/>
        <w:rPr>
          <w:sz w:val="21"/>
          <w:szCs w:val="21"/>
        </w:rPr>
      </w:pPr>
      <w:r>
        <w:rPr>
          <w:spacing w:val="-3"/>
          <w:w w:val="95"/>
          <w:sz w:val="21"/>
          <w:szCs w:val="21"/>
        </w:rPr>
        <w:t>以联合体形式参与磋商的，应当核查联合体所有成员和信用记录，联合体成员存在</w:t>
      </w:r>
      <w:r>
        <w:rPr>
          <w:spacing w:val="-3"/>
          <w:sz w:val="21"/>
          <w:szCs w:val="21"/>
        </w:rPr>
        <w:t>不良信用记录的，视同联合体存在不良信用信息。</w:t>
      </w:r>
    </w:p>
    <w:p w:rsidR="00FC65E7" w:rsidRDefault="005B18BD">
      <w:pPr>
        <w:pStyle w:val="a9"/>
        <w:numPr>
          <w:ilvl w:val="0"/>
          <w:numId w:val="17"/>
        </w:numPr>
        <w:tabs>
          <w:tab w:val="left" w:pos="1372"/>
        </w:tabs>
        <w:spacing w:before="0" w:line="374" w:lineRule="auto"/>
        <w:ind w:right="979" w:firstLine="420"/>
        <w:rPr>
          <w:sz w:val="10"/>
        </w:rPr>
      </w:pPr>
      <w:r>
        <w:rPr>
          <w:spacing w:val="-3"/>
          <w:w w:val="95"/>
          <w:sz w:val="21"/>
          <w:szCs w:val="21"/>
        </w:rPr>
        <w:t>对于响应文件中有任意一条不满足上表要求的，将导致其</w:t>
      </w:r>
      <w:r>
        <w:rPr>
          <w:b/>
          <w:w w:val="95"/>
          <w:sz w:val="21"/>
          <w:szCs w:val="21"/>
        </w:rPr>
        <w:t>响应无效</w:t>
      </w:r>
      <w:r>
        <w:rPr>
          <w:spacing w:val="-8"/>
          <w:w w:val="95"/>
          <w:sz w:val="21"/>
          <w:szCs w:val="21"/>
        </w:rPr>
        <w:t>，不得进入下一项</w:t>
      </w:r>
      <w:r>
        <w:rPr>
          <w:spacing w:val="-8"/>
          <w:sz w:val="21"/>
          <w:szCs w:val="21"/>
        </w:rPr>
        <w:t>评审。</w:t>
      </w:r>
    </w:p>
    <w:p w:rsidR="00FC65E7" w:rsidRDefault="005B18BD">
      <w:pPr>
        <w:pStyle w:val="8"/>
        <w:spacing w:before="67"/>
      </w:pPr>
      <w:bookmarkStart w:id="125" w:name="（二）符合性审查表"/>
      <w:bookmarkEnd w:id="125"/>
      <w:r>
        <w:t>（二）符合性审查表</w:t>
      </w:r>
    </w:p>
    <w:p w:rsidR="00FC65E7" w:rsidRDefault="00FC65E7">
      <w:pPr>
        <w:pStyle w:val="a4"/>
        <w:spacing w:before="12"/>
        <w:rPr>
          <w:b/>
          <w:sz w:val="9"/>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302"/>
        <w:gridCol w:w="5479"/>
        <w:gridCol w:w="866"/>
        <w:gridCol w:w="1088"/>
      </w:tblGrid>
      <w:tr w:rsidR="00FC65E7">
        <w:trPr>
          <w:trHeight w:val="482"/>
        </w:trPr>
        <w:tc>
          <w:tcPr>
            <w:tcW w:w="510" w:type="dxa"/>
            <w:vMerge w:val="restart"/>
            <w:shd w:val="clear" w:color="auto" w:fill="D7D7D7"/>
          </w:tcPr>
          <w:p w:rsidR="00FC65E7" w:rsidRDefault="00FC65E7">
            <w:pPr>
              <w:pStyle w:val="TableParagraph"/>
              <w:spacing w:before="5"/>
              <w:rPr>
                <w:b/>
                <w:sz w:val="15"/>
              </w:rPr>
            </w:pPr>
          </w:p>
          <w:p w:rsidR="00FC65E7" w:rsidRDefault="005B18BD">
            <w:pPr>
              <w:pStyle w:val="TableParagraph"/>
              <w:spacing w:line="278" w:lineRule="auto"/>
              <w:ind w:left="149" w:right="139"/>
              <w:rPr>
                <w:b/>
                <w:sz w:val="21"/>
              </w:rPr>
            </w:pPr>
            <w:r>
              <w:rPr>
                <w:b/>
                <w:sz w:val="21"/>
              </w:rPr>
              <w:t>序号</w:t>
            </w:r>
          </w:p>
        </w:tc>
        <w:tc>
          <w:tcPr>
            <w:tcW w:w="1302" w:type="dxa"/>
            <w:vMerge w:val="restart"/>
            <w:shd w:val="clear" w:color="auto" w:fill="D7D7D7"/>
          </w:tcPr>
          <w:p w:rsidR="00FC65E7" w:rsidRDefault="00FC65E7">
            <w:pPr>
              <w:pStyle w:val="TableParagraph"/>
              <w:spacing w:before="7"/>
              <w:rPr>
                <w:b/>
                <w:sz w:val="27"/>
              </w:rPr>
            </w:pPr>
          </w:p>
          <w:p w:rsidR="00FC65E7" w:rsidRDefault="005B18BD">
            <w:pPr>
              <w:pStyle w:val="TableParagraph"/>
              <w:ind w:left="124"/>
              <w:rPr>
                <w:b/>
                <w:sz w:val="21"/>
              </w:rPr>
            </w:pPr>
            <w:r>
              <w:rPr>
                <w:b/>
                <w:sz w:val="21"/>
              </w:rPr>
              <w:t>审查项名称</w:t>
            </w:r>
          </w:p>
        </w:tc>
        <w:tc>
          <w:tcPr>
            <w:tcW w:w="5479" w:type="dxa"/>
            <w:vMerge w:val="restart"/>
            <w:shd w:val="clear" w:color="auto" w:fill="D7D7D7"/>
          </w:tcPr>
          <w:p w:rsidR="00FC65E7" w:rsidRDefault="00FC65E7">
            <w:pPr>
              <w:pStyle w:val="TableParagraph"/>
              <w:spacing w:before="7"/>
              <w:rPr>
                <w:b/>
                <w:sz w:val="27"/>
              </w:rPr>
            </w:pPr>
          </w:p>
          <w:p w:rsidR="00FC65E7" w:rsidRDefault="005B18BD">
            <w:pPr>
              <w:pStyle w:val="TableParagraph"/>
              <w:ind w:left="2296" w:right="2289"/>
              <w:jc w:val="center"/>
              <w:rPr>
                <w:b/>
                <w:sz w:val="21"/>
              </w:rPr>
            </w:pPr>
            <w:r>
              <w:rPr>
                <w:b/>
                <w:sz w:val="21"/>
              </w:rPr>
              <w:t>审查内容</w:t>
            </w:r>
          </w:p>
        </w:tc>
        <w:tc>
          <w:tcPr>
            <w:tcW w:w="1954" w:type="dxa"/>
            <w:gridSpan w:val="2"/>
            <w:shd w:val="clear" w:color="auto" w:fill="D7D7D7"/>
          </w:tcPr>
          <w:p w:rsidR="00FC65E7" w:rsidRDefault="005B18BD">
            <w:pPr>
              <w:pStyle w:val="TableParagraph"/>
              <w:spacing w:before="106"/>
              <w:ind w:left="555"/>
              <w:rPr>
                <w:b/>
                <w:sz w:val="21"/>
              </w:rPr>
            </w:pPr>
            <w:r>
              <w:rPr>
                <w:b/>
                <w:sz w:val="21"/>
              </w:rPr>
              <w:t>审查结果</w:t>
            </w:r>
          </w:p>
        </w:tc>
      </w:tr>
      <w:tr w:rsidR="00FC65E7">
        <w:trPr>
          <w:trHeight w:val="482"/>
        </w:trPr>
        <w:tc>
          <w:tcPr>
            <w:tcW w:w="510" w:type="dxa"/>
            <w:vMerge/>
            <w:tcBorders>
              <w:top w:val="nil"/>
            </w:tcBorders>
            <w:shd w:val="clear" w:color="auto" w:fill="D7D7D7"/>
          </w:tcPr>
          <w:p w:rsidR="00FC65E7" w:rsidRDefault="00FC65E7">
            <w:pPr>
              <w:rPr>
                <w:sz w:val="2"/>
                <w:szCs w:val="2"/>
              </w:rPr>
            </w:pPr>
          </w:p>
        </w:tc>
        <w:tc>
          <w:tcPr>
            <w:tcW w:w="1302" w:type="dxa"/>
            <w:vMerge/>
            <w:tcBorders>
              <w:top w:val="nil"/>
            </w:tcBorders>
            <w:shd w:val="clear" w:color="auto" w:fill="D7D7D7"/>
          </w:tcPr>
          <w:p w:rsidR="00FC65E7" w:rsidRDefault="00FC65E7">
            <w:pPr>
              <w:rPr>
                <w:sz w:val="2"/>
                <w:szCs w:val="2"/>
              </w:rPr>
            </w:pPr>
          </w:p>
        </w:tc>
        <w:tc>
          <w:tcPr>
            <w:tcW w:w="5479" w:type="dxa"/>
            <w:vMerge/>
            <w:tcBorders>
              <w:top w:val="nil"/>
            </w:tcBorders>
            <w:shd w:val="clear" w:color="auto" w:fill="D7D7D7"/>
          </w:tcPr>
          <w:p w:rsidR="00FC65E7" w:rsidRDefault="00FC65E7">
            <w:pPr>
              <w:rPr>
                <w:sz w:val="2"/>
                <w:szCs w:val="2"/>
              </w:rPr>
            </w:pPr>
          </w:p>
        </w:tc>
        <w:tc>
          <w:tcPr>
            <w:tcW w:w="866" w:type="dxa"/>
            <w:shd w:val="clear" w:color="auto" w:fill="D7D7D7"/>
          </w:tcPr>
          <w:p w:rsidR="00FC65E7" w:rsidRDefault="005B18BD">
            <w:pPr>
              <w:pStyle w:val="TableParagraph"/>
              <w:spacing w:before="105"/>
              <w:ind w:left="221"/>
              <w:rPr>
                <w:b/>
                <w:sz w:val="21"/>
              </w:rPr>
            </w:pPr>
            <w:r>
              <w:rPr>
                <w:b/>
                <w:sz w:val="21"/>
              </w:rPr>
              <w:t>符合</w:t>
            </w:r>
          </w:p>
        </w:tc>
        <w:tc>
          <w:tcPr>
            <w:tcW w:w="1088" w:type="dxa"/>
            <w:shd w:val="clear" w:color="auto" w:fill="D7D7D7"/>
          </w:tcPr>
          <w:p w:rsidR="00FC65E7" w:rsidRDefault="005B18BD">
            <w:pPr>
              <w:pStyle w:val="TableParagraph"/>
              <w:spacing w:before="105"/>
              <w:ind w:left="226"/>
              <w:rPr>
                <w:b/>
                <w:sz w:val="21"/>
              </w:rPr>
            </w:pPr>
            <w:r>
              <w:rPr>
                <w:b/>
                <w:sz w:val="21"/>
              </w:rPr>
              <w:t>不符合</w:t>
            </w:r>
          </w:p>
        </w:tc>
      </w:tr>
      <w:tr w:rsidR="00FC65E7">
        <w:trPr>
          <w:trHeight w:val="817"/>
        </w:trPr>
        <w:tc>
          <w:tcPr>
            <w:tcW w:w="510" w:type="dxa"/>
          </w:tcPr>
          <w:p w:rsidR="00FC65E7" w:rsidRDefault="00FC65E7">
            <w:pPr>
              <w:pStyle w:val="TableParagraph"/>
              <w:spacing w:before="5"/>
              <w:rPr>
                <w:b/>
                <w:sz w:val="21"/>
                <w:szCs w:val="21"/>
              </w:rPr>
            </w:pPr>
          </w:p>
          <w:p w:rsidR="00FC65E7" w:rsidRDefault="005B18BD">
            <w:pPr>
              <w:pStyle w:val="TableParagraph"/>
              <w:ind w:left="9"/>
              <w:jc w:val="center"/>
              <w:rPr>
                <w:sz w:val="21"/>
                <w:szCs w:val="21"/>
              </w:rPr>
            </w:pPr>
            <w:r>
              <w:rPr>
                <w:w w:val="99"/>
                <w:sz w:val="21"/>
                <w:szCs w:val="21"/>
              </w:rPr>
              <w:t>1</w:t>
            </w:r>
          </w:p>
        </w:tc>
        <w:tc>
          <w:tcPr>
            <w:tcW w:w="1302" w:type="dxa"/>
          </w:tcPr>
          <w:p w:rsidR="00FC65E7" w:rsidRDefault="005B18BD">
            <w:pPr>
              <w:pStyle w:val="TableParagraph"/>
              <w:spacing w:before="118" w:line="278" w:lineRule="auto"/>
              <w:ind w:left="107" w:right="133"/>
              <w:rPr>
                <w:sz w:val="21"/>
                <w:szCs w:val="21"/>
              </w:rPr>
            </w:pPr>
            <w:r>
              <w:rPr>
                <w:sz w:val="21"/>
                <w:szCs w:val="21"/>
              </w:rPr>
              <w:t>响应文件签署</w:t>
            </w:r>
          </w:p>
        </w:tc>
        <w:tc>
          <w:tcPr>
            <w:tcW w:w="5479" w:type="dxa"/>
          </w:tcPr>
          <w:p w:rsidR="00FC65E7" w:rsidRDefault="00FC65E7">
            <w:pPr>
              <w:pStyle w:val="TableParagraph"/>
              <w:spacing w:before="5"/>
              <w:rPr>
                <w:b/>
                <w:sz w:val="21"/>
                <w:szCs w:val="21"/>
              </w:rPr>
            </w:pPr>
          </w:p>
          <w:p w:rsidR="00FC65E7" w:rsidRDefault="005B18BD">
            <w:pPr>
              <w:pStyle w:val="TableParagraph"/>
              <w:ind w:left="108"/>
              <w:rPr>
                <w:sz w:val="21"/>
                <w:szCs w:val="21"/>
              </w:rPr>
            </w:pPr>
            <w:r>
              <w:rPr>
                <w:sz w:val="21"/>
                <w:szCs w:val="21"/>
              </w:rPr>
              <w:t>响应文件按磋商文件要求签署、盖章的</w:t>
            </w:r>
          </w:p>
        </w:tc>
        <w:tc>
          <w:tcPr>
            <w:tcW w:w="866" w:type="dxa"/>
          </w:tcPr>
          <w:p w:rsidR="00FC65E7" w:rsidRDefault="00FC65E7">
            <w:pPr>
              <w:pStyle w:val="TableParagraph"/>
              <w:rPr>
                <w:rFonts w:ascii="Times New Roman"/>
                <w:sz w:val="20"/>
              </w:rPr>
            </w:pPr>
          </w:p>
        </w:tc>
        <w:tc>
          <w:tcPr>
            <w:tcW w:w="1088" w:type="dxa"/>
          </w:tcPr>
          <w:p w:rsidR="00FC65E7" w:rsidRDefault="00FC65E7">
            <w:pPr>
              <w:pStyle w:val="TableParagraph"/>
              <w:rPr>
                <w:rFonts w:ascii="Times New Roman"/>
                <w:sz w:val="20"/>
              </w:rPr>
            </w:pPr>
          </w:p>
        </w:tc>
      </w:tr>
      <w:tr w:rsidR="00FC65E7">
        <w:trPr>
          <w:trHeight w:val="936"/>
        </w:trPr>
        <w:tc>
          <w:tcPr>
            <w:tcW w:w="510" w:type="dxa"/>
          </w:tcPr>
          <w:p w:rsidR="00FC65E7" w:rsidRDefault="00FC65E7">
            <w:pPr>
              <w:pStyle w:val="TableParagraph"/>
              <w:spacing w:before="11"/>
              <w:rPr>
                <w:b/>
                <w:sz w:val="21"/>
                <w:szCs w:val="21"/>
              </w:rPr>
            </w:pPr>
          </w:p>
          <w:p w:rsidR="00FC65E7" w:rsidRDefault="005B18BD">
            <w:pPr>
              <w:pStyle w:val="TableParagraph"/>
              <w:ind w:left="9"/>
              <w:jc w:val="center"/>
              <w:rPr>
                <w:sz w:val="21"/>
                <w:szCs w:val="21"/>
              </w:rPr>
            </w:pPr>
            <w:r>
              <w:rPr>
                <w:w w:val="99"/>
                <w:sz w:val="21"/>
                <w:szCs w:val="21"/>
              </w:rPr>
              <w:t>2</w:t>
            </w:r>
          </w:p>
        </w:tc>
        <w:tc>
          <w:tcPr>
            <w:tcW w:w="1302" w:type="dxa"/>
          </w:tcPr>
          <w:p w:rsidR="00FC65E7" w:rsidRDefault="00FC65E7">
            <w:pPr>
              <w:pStyle w:val="TableParagraph"/>
              <w:spacing w:before="11"/>
              <w:rPr>
                <w:b/>
                <w:sz w:val="21"/>
                <w:szCs w:val="21"/>
              </w:rPr>
            </w:pPr>
          </w:p>
          <w:p w:rsidR="00FC65E7" w:rsidRDefault="005B18BD">
            <w:pPr>
              <w:pStyle w:val="TableParagraph"/>
              <w:ind w:left="107"/>
              <w:rPr>
                <w:sz w:val="21"/>
                <w:szCs w:val="21"/>
              </w:rPr>
            </w:pPr>
            <w:r>
              <w:rPr>
                <w:sz w:val="21"/>
                <w:szCs w:val="21"/>
              </w:rPr>
              <w:t>实质性要求</w:t>
            </w:r>
          </w:p>
        </w:tc>
        <w:tc>
          <w:tcPr>
            <w:tcW w:w="5479" w:type="dxa"/>
          </w:tcPr>
          <w:p w:rsidR="00FC65E7" w:rsidRDefault="005B18BD">
            <w:pPr>
              <w:pStyle w:val="TableParagraph"/>
              <w:spacing w:before="176" w:line="278" w:lineRule="auto"/>
              <w:ind w:left="108" w:right="109"/>
              <w:rPr>
                <w:sz w:val="21"/>
                <w:szCs w:val="21"/>
              </w:rPr>
            </w:pPr>
            <w:r>
              <w:rPr>
                <w:w w:val="95"/>
                <w:sz w:val="21"/>
                <w:szCs w:val="21"/>
              </w:rPr>
              <w:t xml:space="preserve">响应文件满足磋商文件中标注“★”号的实质性条款（或 </w:t>
            </w:r>
            <w:r>
              <w:rPr>
                <w:sz w:val="21"/>
                <w:szCs w:val="21"/>
              </w:rPr>
              <w:t>指标）要求的，具体详见“实质性响应一览表”</w:t>
            </w:r>
          </w:p>
        </w:tc>
        <w:tc>
          <w:tcPr>
            <w:tcW w:w="866" w:type="dxa"/>
          </w:tcPr>
          <w:p w:rsidR="00FC65E7" w:rsidRDefault="00FC65E7">
            <w:pPr>
              <w:pStyle w:val="TableParagraph"/>
              <w:rPr>
                <w:rFonts w:ascii="Times New Roman"/>
                <w:sz w:val="20"/>
              </w:rPr>
            </w:pPr>
          </w:p>
        </w:tc>
        <w:tc>
          <w:tcPr>
            <w:tcW w:w="1088" w:type="dxa"/>
          </w:tcPr>
          <w:p w:rsidR="00FC65E7" w:rsidRDefault="00FC65E7">
            <w:pPr>
              <w:pStyle w:val="TableParagraph"/>
              <w:rPr>
                <w:rFonts w:ascii="Times New Roman"/>
                <w:sz w:val="20"/>
              </w:rPr>
            </w:pPr>
          </w:p>
        </w:tc>
      </w:tr>
      <w:tr w:rsidR="00FC65E7">
        <w:trPr>
          <w:trHeight w:val="687"/>
        </w:trPr>
        <w:tc>
          <w:tcPr>
            <w:tcW w:w="510" w:type="dxa"/>
          </w:tcPr>
          <w:p w:rsidR="00FC65E7" w:rsidRDefault="00FC65E7">
            <w:pPr>
              <w:pStyle w:val="TableParagraph"/>
              <w:spacing w:before="4"/>
              <w:rPr>
                <w:b/>
                <w:sz w:val="21"/>
                <w:szCs w:val="21"/>
              </w:rPr>
            </w:pPr>
          </w:p>
          <w:p w:rsidR="00FC65E7" w:rsidRDefault="005B18BD">
            <w:pPr>
              <w:pStyle w:val="TableParagraph"/>
              <w:ind w:left="9"/>
              <w:jc w:val="center"/>
              <w:rPr>
                <w:sz w:val="21"/>
                <w:szCs w:val="21"/>
              </w:rPr>
            </w:pPr>
            <w:r>
              <w:rPr>
                <w:w w:val="99"/>
                <w:sz w:val="21"/>
                <w:szCs w:val="21"/>
              </w:rPr>
              <w:t>3</w:t>
            </w:r>
          </w:p>
        </w:tc>
        <w:tc>
          <w:tcPr>
            <w:tcW w:w="1302" w:type="dxa"/>
          </w:tcPr>
          <w:p w:rsidR="00FC65E7" w:rsidRDefault="005B18BD">
            <w:pPr>
              <w:pStyle w:val="TableParagraph"/>
              <w:spacing w:before="12" w:line="310" w:lineRule="atLeast"/>
              <w:ind w:left="107" w:right="133"/>
              <w:rPr>
                <w:sz w:val="21"/>
                <w:szCs w:val="21"/>
              </w:rPr>
            </w:pPr>
            <w:r>
              <w:rPr>
                <w:sz w:val="21"/>
                <w:szCs w:val="21"/>
              </w:rPr>
              <w:t>磋商响应性报价</w:t>
            </w:r>
          </w:p>
        </w:tc>
        <w:tc>
          <w:tcPr>
            <w:tcW w:w="5479" w:type="dxa"/>
          </w:tcPr>
          <w:p w:rsidR="00FC65E7" w:rsidRDefault="005B18BD">
            <w:pPr>
              <w:pStyle w:val="TableParagraph"/>
              <w:spacing w:before="12" w:line="310" w:lineRule="atLeast"/>
              <w:ind w:left="108" w:right="109"/>
              <w:rPr>
                <w:sz w:val="21"/>
                <w:szCs w:val="21"/>
              </w:rPr>
            </w:pPr>
            <w:r>
              <w:rPr>
                <w:w w:val="95"/>
                <w:sz w:val="21"/>
                <w:szCs w:val="21"/>
              </w:rPr>
              <w:t xml:space="preserve">供应商报价未超过磋商文件中规定的最高限价或者预算金 </w:t>
            </w:r>
            <w:r>
              <w:rPr>
                <w:sz w:val="21"/>
                <w:szCs w:val="21"/>
              </w:rPr>
              <w:t>额的</w:t>
            </w:r>
          </w:p>
        </w:tc>
        <w:tc>
          <w:tcPr>
            <w:tcW w:w="866" w:type="dxa"/>
          </w:tcPr>
          <w:p w:rsidR="00FC65E7" w:rsidRDefault="00FC65E7">
            <w:pPr>
              <w:pStyle w:val="TableParagraph"/>
              <w:rPr>
                <w:rFonts w:ascii="Times New Roman"/>
                <w:sz w:val="20"/>
              </w:rPr>
            </w:pPr>
          </w:p>
        </w:tc>
        <w:tc>
          <w:tcPr>
            <w:tcW w:w="1088" w:type="dxa"/>
          </w:tcPr>
          <w:p w:rsidR="00FC65E7" w:rsidRDefault="00FC65E7">
            <w:pPr>
              <w:pStyle w:val="TableParagraph"/>
              <w:rPr>
                <w:rFonts w:ascii="Times New Roman"/>
                <w:sz w:val="20"/>
              </w:rPr>
            </w:pPr>
          </w:p>
        </w:tc>
      </w:tr>
      <w:tr w:rsidR="00FC65E7">
        <w:trPr>
          <w:trHeight w:val="664"/>
        </w:trPr>
        <w:tc>
          <w:tcPr>
            <w:tcW w:w="510" w:type="dxa"/>
          </w:tcPr>
          <w:p w:rsidR="00FC65E7" w:rsidRDefault="00FC65E7">
            <w:pPr>
              <w:pStyle w:val="TableParagraph"/>
              <w:spacing w:before="5"/>
              <w:rPr>
                <w:b/>
                <w:sz w:val="21"/>
                <w:szCs w:val="21"/>
              </w:rPr>
            </w:pPr>
          </w:p>
          <w:p w:rsidR="00FC65E7" w:rsidRDefault="005B18BD">
            <w:pPr>
              <w:pStyle w:val="TableParagraph"/>
              <w:ind w:left="9"/>
              <w:jc w:val="center"/>
              <w:rPr>
                <w:sz w:val="21"/>
                <w:szCs w:val="21"/>
              </w:rPr>
            </w:pPr>
            <w:r>
              <w:rPr>
                <w:w w:val="99"/>
                <w:sz w:val="21"/>
                <w:szCs w:val="21"/>
              </w:rPr>
              <w:t>4</w:t>
            </w:r>
          </w:p>
        </w:tc>
        <w:tc>
          <w:tcPr>
            <w:tcW w:w="1302" w:type="dxa"/>
          </w:tcPr>
          <w:p w:rsidR="00FC65E7" w:rsidRDefault="00FC65E7">
            <w:pPr>
              <w:pStyle w:val="TableParagraph"/>
              <w:spacing w:before="5"/>
              <w:rPr>
                <w:b/>
                <w:sz w:val="21"/>
                <w:szCs w:val="21"/>
              </w:rPr>
            </w:pPr>
          </w:p>
          <w:p w:rsidR="00FC65E7" w:rsidRDefault="005B18BD">
            <w:pPr>
              <w:pStyle w:val="TableParagraph"/>
              <w:ind w:left="107"/>
              <w:rPr>
                <w:sz w:val="21"/>
                <w:szCs w:val="21"/>
              </w:rPr>
            </w:pPr>
            <w:r>
              <w:rPr>
                <w:sz w:val="21"/>
                <w:szCs w:val="21"/>
              </w:rPr>
              <w:t>虚假材料</w:t>
            </w:r>
          </w:p>
        </w:tc>
        <w:tc>
          <w:tcPr>
            <w:tcW w:w="5479" w:type="dxa"/>
          </w:tcPr>
          <w:p w:rsidR="00FC65E7" w:rsidRDefault="00FC65E7">
            <w:pPr>
              <w:pStyle w:val="TableParagraph"/>
              <w:spacing w:before="5"/>
              <w:rPr>
                <w:b/>
                <w:sz w:val="21"/>
                <w:szCs w:val="21"/>
              </w:rPr>
            </w:pPr>
          </w:p>
          <w:p w:rsidR="00FC65E7" w:rsidRDefault="005B18BD">
            <w:pPr>
              <w:pStyle w:val="TableParagraph"/>
              <w:ind w:left="108"/>
              <w:rPr>
                <w:sz w:val="21"/>
                <w:szCs w:val="21"/>
              </w:rPr>
            </w:pPr>
            <w:r>
              <w:rPr>
                <w:sz w:val="21"/>
                <w:szCs w:val="21"/>
              </w:rPr>
              <w:t>响应文件未提供虚假材料的</w:t>
            </w:r>
          </w:p>
        </w:tc>
        <w:tc>
          <w:tcPr>
            <w:tcW w:w="866" w:type="dxa"/>
          </w:tcPr>
          <w:p w:rsidR="00FC65E7" w:rsidRDefault="00FC65E7">
            <w:pPr>
              <w:pStyle w:val="TableParagraph"/>
              <w:rPr>
                <w:rFonts w:ascii="Times New Roman"/>
                <w:sz w:val="20"/>
              </w:rPr>
            </w:pPr>
          </w:p>
        </w:tc>
        <w:tc>
          <w:tcPr>
            <w:tcW w:w="1088" w:type="dxa"/>
          </w:tcPr>
          <w:p w:rsidR="00FC65E7" w:rsidRDefault="00FC65E7">
            <w:pPr>
              <w:pStyle w:val="TableParagraph"/>
              <w:rPr>
                <w:rFonts w:ascii="Times New Roman"/>
                <w:sz w:val="20"/>
              </w:rPr>
            </w:pPr>
          </w:p>
        </w:tc>
      </w:tr>
      <w:tr w:rsidR="00FC65E7">
        <w:trPr>
          <w:trHeight w:val="781"/>
        </w:trPr>
        <w:tc>
          <w:tcPr>
            <w:tcW w:w="510" w:type="dxa"/>
          </w:tcPr>
          <w:p w:rsidR="00FC65E7" w:rsidRDefault="00FC65E7">
            <w:pPr>
              <w:pStyle w:val="TableParagraph"/>
              <w:spacing w:before="12"/>
              <w:rPr>
                <w:b/>
                <w:sz w:val="21"/>
                <w:szCs w:val="21"/>
              </w:rPr>
            </w:pPr>
          </w:p>
          <w:p w:rsidR="00FC65E7" w:rsidRDefault="005B18BD">
            <w:pPr>
              <w:pStyle w:val="TableParagraph"/>
              <w:ind w:left="9"/>
              <w:jc w:val="center"/>
              <w:rPr>
                <w:sz w:val="21"/>
                <w:szCs w:val="21"/>
              </w:rPr>
            </w:pPr>
            <w:r>
              <w:rPr>
                <w:w w:val="99"/>
                <w:sz w:val="21"/>
                <w:szCs w:val="21"/>
              </w:rPr>
              <w:t>5</w:t>
            </w:r>
          </w:p>
        </w:tc>
        <w:tc>
          <w:tcPr>
            <w:tcW w:w="1302" w:type="dxa"/>
          </w:tcPr>
          <w:p w:rsidR="00FC65E7" w:rsidRDefault="00FC65E7">
            <w:pPr>
              <w:pStyle w:val="TableParagraph"/>
              <w:spacing w:before="12"/>
              <w:rPr>
                <w:b/>
                <w:sz w:val="21"/>
                <w:szCs w:val="21"/>
              </w:rPr>
            </w:pPr>
          </w:p>
          <w:p w:rsidR="00FC65E7" w:rsidRDefault="005B18BD">
            <w:pPr>
              <w:pStyle w:val="TableParagraph"/>
              <w:ind w:left="107"/>
              <w:rPr>
                <w:sz w:val="21"/>
                <w:szCs w:val="21"/>
              </w:rPr>
            </w:pPr>
            <w:r>
              <w:rPr>
                <w:sz w:val="21"/>
                <w:szCs w:val="21"/>
              </w:rPr>
              <w:t>联合体</w:t>
            </w:r>
          </w:p>
        </w:tc>
        <w:tc>
          <w:tcPr>
            <w:tcW w:w="5479" w:type="dxa"/>
          </w:tcPr>
          <w:p w:rsidR="00FC65E7" w:rsidRDefault="005B18BD">
            <w:pPr>
              <w:pStyle w:val="TableParagraph"/>
              <w:spacing w:before="99" w:line="278" w:lineRule="auto"/>
              <w:ind w:left="108" w:right="109"/>
              <w:rPr>
                <w:sz w:val="21"/>
                <w:szCs w:val="21"/>
              </w:rPr>
            </w:pPr>
            <w:r>
              <w:rPr>
                <w:w w:val="95"/>
                <w:sz w:val="21"/>
                <w:szCs w:val="21"/>
              </w:rPr>
              <w:t xml:space="preserve">磋商文件规定接受联合体磋商的，联合体供应商提交了各 </w:t>
            </w:r>
            <w:r>
              <w:rPr>
                <w:sz w:val="21"/>
                <w:szCs w:val="21"/>
              </w:rPr>
              <w:t>方共同签署的联合体协议【如允许联合体磋商的】</w:t>
            </w:r>
          </w:p>
        </w:tc>
        <w:tc>
          <w:tcPr>
            <w:tcW w:w="866" w:type="dxa"/>
          </w:tcPr>
          <w:p w:rsidR="00FC65E7" w:rsidRDefault="00FC65E7">
            <w:pPr>
              <w:pStyle w:val="TableParagraph"/>
              <w:rPr>
                <w:rFonts w:ascii="Times New Roman"/>
                <w:sz w:val="20"/>
              </w:rPr>
            </w:pPr>
          </w:p>
        </w:tc>
        <w:tc>
          <w:tcPr>
            <w:tcW w:w="1088" w:type="dxa"/>
          </w:tcPr>
          <w:p w:rsidR="00FC65E7" w:rsidRDefault="00FC65E7">
            <w:pPr>
              <w:pStyle w:val="TableParagraph"/>
              <w:rPr>
                <w:rFonts w:ascii="Times New Roman"/>
                <w:sz w:val="20"/>
              </w:rPr>
            </w:pPr>
          </w:p>
        </w:tc>
      </w:tr>
      <w:tr w:rsidR="00FC65E7">
        <w:trPr>
          <w:trHeight w:val="710"/>
        </w:trPr>
        <w:tc>
          <w:tcPr>
            <w:tcW w:w="510" w:type="dxa"/>
          </w:tcPr>
          <w:p w:rsidR="00FC65E7" w:rsidRDefault="00FC65E7">
            <w:pPr>
              <w:pStyle w:val="TableParagraph"/>
              <w:spacing w:before="1"/>
              <w:rPr>
                <w:b/>
                <w:sz w:val="21"/>
                <w:szCs w:val="21"/>
              </w:rPr>
            </w:pPr>
          </w:p>
          <w:p w:rsidR="00FC65E7" w:rsidRDefault="005B18BD">
            <w:pPr>
              <w:pStyle w:val="TableParagraph"/>
              <w:ind w:left="9"/>
              <w:jc w:val="center"/>
              <w:rPr>
                <w:sz w:val="21"/>
                <w:szCs w:val="21"/>
              </w:rPr>
            </w:pPr>
            <w:r>
              <w:rPr>
                <w:w w:val="99"/>
                <w:sz w:val="21"/>
                <w:szCs w:val="21"/>
              </w:rPr>
              <w:t>6</w:t>
            </w:r>
          </w:p>
        </w:tc>
        <w:tc>
          <w:tcPr>
            <w:tcW w:w="1302" w:type="dxa"/>
          </w:tcPr>
          <w:p w:rsidR="00FC65E7" w:rsidRDefault="00FC65E7">
            <w:pPr>
              <w:pStyle w:val="TableParagraph"/>
              <w:spacing w:before="1"/>
              <w:rPr>
                <w:b/>
                <w:sz w:val="21"/>
                <w:szCs w:val="21"/>
              </w:rPr>
            </w:pPr>
          </w:p>
          <w:p w:rsidR="00FC65E7" w:rsidRDefault="005B18BD">
            <w:pPr>
              <w:pStyle w:val="TableParagraph"/>
              <w:ind w:left="107"/>
              <w:rPr>
                <w:sz w:val="21"/>
                <w:szCs w:val="21"/>
              </w:rPr>
            </w:pPr>
            <w:r>
              <w:rPr>
                <w:sz w:val="21"/>
                <w:szCs w:val="21"/>
              </w:rPr>
              <w:t>磋商保证金</w:t>
            </w:r>
          </w:p>
        </w:tc>
        <w:tc>
          <w:tcPr>
            <w:tcW w:w="5479" w:type="dxa"/>
          </w:tcPr>
          <w:p w:rsidR="00FC65E7" w:rsidRDefault="005B18BD">
            <w:pPr>
              <w:pStyle w:val="TableParagraph"/>
              <w:spacing w:before="63" w:line="278" w:lineRule="auto"/>
              <w:ind w:left="108" w:right="109"/>
              <w:rPr>
                <w:sz w:val="21"/>
                <w:szCs w:val="21"/>
              </w:rPr>
            </w:pPr>
            <w:r>
              <w:rPr>
                <w:w w:val="95"/>
                <w:sz w:val="21"/>
                <w:szCs w:val="21"/>
              </w:rPr>
              <w:t xml:space="preserve">磋商文件规定应当缴纳的，供应商按磋商文件的规定缴纳 </w:t>
            </w:r>
            <w:r>
              <w:rPr>
                <w:sz w:val="21"/>
                <w:szCs w:val="21"/>
              </w:rPr>
              <w:t>磋商保证金的</w:t>
            </w:r>
          </w:p>
        </w:tc>
        <w:tc>
          <w:tcPr>
            <w:tcW w:w="866" w:type="dxa"/>
          </w:tcPr>
          <w:p w:rsidR="00FC65E7" w:rsidRDefault="00FC65E7">
            <w:pPr>
              <w:pStyle w:val="TableParagraph"/>
              <w:rPr>
                <w:rFonts w:ascii="Times New Roman"/>
                <w:sz w:val="20"/>
              </w:rPr>
            </w:pPr>
          </w:p>
        </w:tc>
        <w:tc>
          <w:tcPr>
            <w:tcW w:w="1088" w:type="dxa"/>
          </w:tcPr>
          <w:p w:rsidR="00FC65E7" w:rsidRDefault="00FC65E7">
            <w:pPr>
              <w:pStyle w:val="TableParagraph"/>
              <w:rPr>
                <w:rFonts w:ascii="Times New Roman"/>
                <w:sz w:val="20"/>
              </w:rPr>
            </w:pPr>
          </w:p>
        </w:tc>
      </w:tr>
      <w:tr w:rsidR="00FC65E7">
        <w:trPr>
          <w:trHeight w:val="936"/>
        </w:trPr>
        <w:tc>
          <w:tcPr>
            <w:tcW w:w="510" w:type="dxa"/>
          </w:tcPr>
          <w:p w:rsidR="00FC65E7" w:rsidRDefault="00FC65E7">
            <w:pPr>
              <w:pStyle w:val="TableParagraph"/>
              <w:spacing w:before="12"/>
              <w:rPr>
                <w:b/>
                <w:sz w:val="21"/>
                <w:szCs w:val="21"/>
              </w:rPr>
            </w:pPr>
          </w:p>
          <w:p w:rsidR="00FC65E7" w:rsidRDefault="005B18BD">
            <w:pPr>
              <w:pStyle w:val="TableParagraph"/>
              <w:ind w:left="9"/>
              <w:jc w:val="center"/>
              <w:rPr>
                <w:sz w:val="21"/>
                <w:szCs w:val="21"/>
              </w:rPr>
            </w:pPr>
            <w:r>
              <w:rPr>
                <w:w w:val="99"/>
                <w:sz w:val="21"/>
                <w:szCs w:val="21"/>
              </w:rPr>
              <w:t>7</w:t>
            </w:r>
          </w:p>
        </w:tc>
        <w:tc>
          <w:tcPr>
            <w:tcW w:w="1302" w:type="dxa"/>
          </w:tcPr>
          <w:p w:rsidR="00FC65E7" w:rsidRDefault="005B18BD">
            <w:pPr>
              <w:pStyle w:val="TableParagraph"/>
              <w:spacing w:before="20" w:line="278" w:lineRule="auto"/>
              <w:ind w:left="107" w:right="-15"/>
              <w:rPr>
                <w:sz w:val="21"/>
                <w:szCs w:val="21"/>
              </w:rPr>
            </w:pPr>
            <w:r>
              <w:rPr>
                <w:sz w:val="21"/>
                <w:szCs w:val="21"/>
              </w:rPr>
              <w:t>响应文件的</w:t>
            </w:r>
            <w:r>
              <w:rPr>
                <w:spacing w:val="-13"/>
                <w:sz w:val="21"/>
                <w:szCs w:val="21"/>
              </w:rPr>
              <w:t>澄清、说明、</w:t>
            </w:r>
          </w:p>
          <w:p w:rsidR="00FC65E7" w:rsidRDefault="005B18BD">
            <w:pPr>
              <w:pStyle w:val="TableParagraph"/>
              <w:spacing w:line="269" w:lineRule="exact"/>
              <w:ind w:left="107"/>
              <w:rPr>
                <w:sz w:val="21"/>
                <w:szCs w:val="21"/>
              </w:rPr>
            </w:pPr>
            <w:r>
              <w:rPr>
                <w:sz w:val="21"/>
                <w:szCs w:val="21"/>
              </w:rPr>
              <w:t>补正</w:t>
            </w:r>
          </w:p>
        </w:tc>
        <w:tc>
          <w:tcPr>
            <w:tcW w:w="5479" w:type="dxa"/>
          </w:tcPr>
          <w:p w:rsidR="00FC65E7" w:rsidRDefault="005B18BD">
            <w:pPr>
              <w:pStyle w:val="TableParagraph"/>
              <w:spacing w:before="20" w:line="278" w:lineRule="auto"/>
              <w:ind w:left="108" w:right="109"/>
              <w:rPr>
                <w:sz w:val="21"/>
                <w:szCs w:val="21"/>
              </w:rPr>
            </w:pPr>
            <w:r>
              <w:rPr>
                <w:sz w:val="21"/>
                <w:szCs w:val="21"/>
              </w:rPr>
              <w:t>评审期间,供应商按磋商小组的要求提交经授权代表签字</w:t>
            </w:r>
            <w:r>
              <w:rPr>
                <w:w w:val="95"/>
                <w:sz w:val="21"/>
                <w:szCs w:val="21"/>
              </w:rPr>
              <w:t>的澄清、说明、更正且澄清、说明、更正未超出响应文件</w:t>
            </w:r>
          </w:p>
          <w:p w:rsidR="00FC65E7" w:rsidRDefault="005B18BD">
            <w:pPr>
              <w:pStyle w:val="TableParagraph"/>
              <w:spacing w:line="269" w:lineRule="exact"/>
              <w:ind w:left="108"/>
              <w:rPr>
                <w:sz w:val="21"/>
                <w:szCs w:val="21"/>
              </w:rPr>
            </w:pPr>
            <w:r>
              <w:rPr>
                <w:sz w:val="21"/>
                <w:szCs w:val="21"/>
              </w:rPr>
              <w:t>范围或未改变响应文件的实质性内容</w:t>
            </w:r>
          </w:p>
        </w:tc>
        <w:tc>
          <w:tcPr>
            <w:tcW w:w="866" w:type="dxa"/>
          </w:tcPr>
          <w:p w:rsidR="00FC65E7" w:rsidRDefault="00FC65E7">
            <w:pPr>
              <w:pStyle w:val="TableParagraph"/>
              <w:rPr>
                <w:rFonts w:ascii="Times New Roman"/>
                <w:sz w:val="20"/>
              </w:rPr>
            </w:pPr>
          </w:p>
        </w:tc>
        <w:tc>
          <w:tcPr>
            <w:tcW w:w="1088" w:type="dxa"/>
          </w:tcPr>
          <w:p w:rsidR="00FC65E7" w:rsidRDefault="00FC65E7">
            <w:pPr>
              <w:pStyle w:val="TableParagraph"/>
              <w:rPr>
                <w:rFonts w:ascii="Times New Roman"/>
                <w:sz w:val="20"/>
              </w:rPr>
            </w:pPr>
          </w:p>
        </w:tc>
      </w:tr>
      <w:tr w:rsidR="00FC65E7">
        <w:trPr>
          <w:trHeight w:val="793"/>
        </w:trPr>
        <w:tc>
          <w:tcPr>
            <w:tcW w:w="510" w:type="dxa"/>
          </w:tcPr>
          <w:p w:rsidR="00FC65E7" w:rsidRDefault="00FC65E7">
            <w:pPr>
              <w:pStyle w:val="TableParagraph"/>
              <w:spacing w:before="6"/>
              <w:rPr>
                <w:b/>
                <w:sz w:val="21"/>
                <w:szCs w:val="21"/>
              </w:rPr>
            </w:pPr>
          </w:p>
          <w:p w:rsidR="00FC65E7" w:rsidRDefault="005B18BD">
            <w:pPr>
              <w:pStyle w:val="TableParagraph"/>
              <w:ind w:left="9"/>
              <w:jc w:val="center"/>
              <w:rPr>
                <w:sz w:val="21"/>
                <w:szCs w:val="21"/>
              </w:rPr>
            </w:pPr>
            <w:r>
              <w:rPr>
                <w:w w:val="99"/>
                <w:sz w:val="21"/>
                <w:szCs w:val="21"/>
              </w:rPr>
              <w:t>8</w:t>
            </w:r>
          </w:p>
        </w:tc>
        <w:tc>
          <w:tcPr>
            <w:tcW w:w="1302" w:type="dxa"/>
          </w:tcPr>
          <w:p w:rsidR="00FC65E7" w:rsidRDefault="005B18BD">
            <w:pPr>
              <w:pStyle w:val="TableParagraph"/>
              <w:spacing w:before="106" w:line="278" w:lineRule="auto"/>
              <w:ind w:left="107" w:right="133"/>
              <w:rPr>
                <w:sz w:val="21"/>
                <w:szCs w:val="21"/>
              </w:rPr>
            </w:pPr>
            <w:r>
              <w:rPr>
                <w:sz w:val="21"/>
                <w:szCs w:val="21"/>
              </w:rPr>
              <w:t>供应商影响评审</w:t>
            </w:r>
          </w:p>
        </w:tc>
        <w:tc>
          <w:tcPr>
            <w:tcW w:w="5479" w:type="dxa"/>
          </w:tcPr>
          <w:p w:rsidR="00FC65E7" w:rsidRDefault="005B18BD">
            <w:pPr>
              <w:pStyle w:val="TableParagraph"/>
              <w:spacing w:before="106" w:line="278" w:lineRule="auto"/>
              <w:ind w:left="108" w:right="111"/>
              <w:rPr>
                <w:sz w:val="21"/>
                <w:szCs w:val="21"/>
              </w:rPr>
            </w:pPr>
            <w:r>
              <w:rPr>
                <w:w w:val="95"/>
                <w:sz w:val="21"/>
                <w:szCs w:val="21"/>
              </w:rPr>
              <w:t xml:space="preserve">供应商对采购人、采购代理机构、磋商小组及其工作人员 </w:t>
            </w:r>
            <w:r>
              <w:rPr>
                <w:sz w:val="21"/>
                <w:szCs w:val="21"/>
              </w:rPr>
              <w:t>未施加影响,无有碍公平、公正行为的</w:t>
            </w:r>
          </w:p>
        </w:tc>
        <w:tc>
          <w:tcPr>
            <w:tcW w:w="866" w:type="dxa"/>
          </w:tcPr>
          <w:p w:rsidR="00FC65E7" w:rsidRDefault="00FC65E7">
            <w:pPr>
              <w:pStyle w:val="TableParagraph"/>
              <w:rPr>
                <w:rFonts w:ascii="Times New Roman"/>
                <w:sz w:val="20"/>
              </w:rPr>
            </w:pPr>
          </w:p>
        </w:tc>
        <w:tc>
          <w:tcPr>
            <w:tcW w:w="1088" w:type="dxa"/>
          </w:tcPr>
          <w:p w:rsidR="00FC65E7" w:rsidRDefault="00FC65E7">
            <w:pPr>
              <w:pStyle w:val="TableParagraph"/>
              <w:rPr>
                <w:rFonts w:ascii="Times New Roman"/>
                <w:sz w:val="20"/>
              </w:rPr>
            </w:pPr>
          </w:p>
        </w:tc>
      </w:tr>
      <w:tr w:rsidR="00FC65E7">
        <w:trPr>
          <w:trHeight w:val="717"/>
        </w:trPr>
        <w:tc>
          <w:tcPr>
            <w:tcW w:w="510" w:type="dxa"/>
          </w:tcPr>
          <w:p w:rsidR="00FC65E7" w:rsidRDefault="00FC65E7">
            <w:pPr>
              <w:pStyle w:val="TableParagraph"/>
              <w:spacing w:before="6"/>
              <w:rPr>
                <w:b/>
                <w:sz w:val="21"/>
                <w:szCs w:val="21"/>
              </w:rPr>
            </w:pPr>
          </w:p>
          <w:p w:rsidR="00FC65E7" w:rsidRDefault="005B18BD">
            <w:pPr>
              <w:pStyle w:val="TableParagraph"/>
              <w:ind w:left="9"/>
              <w:jc w:val="center"/>
              <w:rPr>
                <w:sz w:val="21"/>
                <w:szCs w:val="21"/>
              </w:rPr>
            </w:pPr>
            <w:r>
              <w:rPr>
                <w:w w:val="99"/>
                <w:sz w:val="21"/>
                <w:szCs w:val="21"/>
              </w:rPr>
              <w:t>9</w:t>
            </w:r>
          </w:p>
        </w:tc>
        <w:tc>
          <w:tcPr>
            <w:tcW w:w="1302" w:type="dxa"/>
          </w:tcPr>
          <w:p w:rsidR="00FC65E7" w:rsidRDefault="00FC65E7">
            <w:pPr>
              <w:pStyle w:val="TableParagraph"/>
              <w:spacing w:before="6"/>
              <w:rPr>
                <w:b/>
                <w:sz w:val="21"/>
                <w:szCs w:val="21"/>
              </w:rPr>
            </w:pPr>
          </w:p>
          <w:p w:rsidR="00FC65E7" w:rsidRDefault="005B18BD">
            <w:pPr>
              <w:pStyle w:val="TableParagraph"/>
              <w:ind w:left="107"/>
              <w:rPr>
                <w:sz w:val="21"/>
                <w:szCs w:val="21"/>
              </w:rPr>
            </w:pPr>
            <w:r>
              <w:rPr>
                <w:sz w:val="21"/>
                <w:szCs w:val="21"/>
              </w:rPr>
              <w:t>附加条件</w:t>
            </w:r>
          </w:p>
        </w:tc>
        <w:tc>
          <w:tcPr>
            <w:tcW w:w="5479" w:type="dxa"/>
          </w:tcPr>
          <w:p w:rsidR="00FC65E7" w:rsidRDefault="00FC65E7">
            <w:pPr>
              <w:pStyle w:val="TableParagraph"/>
              <w:spacing w:before="6"/>
              <w:rPr>
                <w:b/>
                <w:sz w:val="21"/>
                <w:szCs w:val="21"/>
              </w:rPr>
            </w:pPr>
          </w:p>
          <w:p w:rsidR="00FC65E7" w:rsidRDefault="005B18BD">
            <w:pPr>
              <w:pStyle w:val="TableParagraph"/>
              <w:ind w:left="108"/>
              <w:rPr>
                <w:sz w:val="21"/>
                <w:szCs w:val="21"/>
              </w:rPr>
            </w:pPr>
            <w:r>
              <w:rPr>
                <w:sz w:val="21"/>
                <w:szCs w:val="21"/>
              </w:rPr>
              <w:t>响应文件没有采购人不能接受的附加条件的</w:t>
            </w:r>
          </w:p>
        </w:tc>
        <w:tc>
          <w:tcPr>
            <w:tcW w:w="866" w:type="dxa"/>
          </w:tcPr>
          <w:p w:rsidR="00FC65E7" w:rsidRDefault="00FC65E7">
            <w:pPr>
              <w:pStyle w:val="TableParagraph"/>
              <w:rPr>
                <w:rFonts w:ascii="Times New Roman"/>
                <w:sz w:val="20"/>
              </w:rPr>
            </w:pPr>
          </w:p>
        </w:tc>
        <w:tc>
          <w:tcPr>
            <w:tcW w:w="1088" w:type="dxa"/>
          </w:tcPr>
          <w:p w:rsidR="00FC65E7" w:rsidRDefault="00FC65E7">
            <w:pPr>
              <w:pStyle w:val="TableParagraph"/>
              <w:rPr>
                <w:rFonts w:ascii="Times New Roman"/>
                <w:sz w:val="20"/>
              </w:rPr>
            </w:pPr>
          </w:p>
        </w:tc>
      </w:tr>
      <w:tr w:rsidR="00FC65E7">
        <w:trPr>
          <w:trHeight w:val="718"/>
        </w:trPr>
        <w:tc>
          <w:tcPr>
            <w:tcW w:w="510" w:type="dxa"/>
          </w:tcPr>
          <w:p w:rsidR="00FC65E7" w:rsidRDefault="00FC65E7">
            <w:pPr>
              <w:pStyle w:val="TableParagraph"/>
              <w:spacing w:before="5"/>
              <w:rPr>
                <w:b/>
                <w:sz w:val="21"/>
                <w:szCs w:val="21"/>
              </w:rPr>
            </w:pPr>
          </w:p>
          <w:p w:rsidR="00FC65E7" w:rsidRDefault="005B18BD">
            <w:pPr>
              <w:pStyle w:val="TableParagraph"/>
              <w:ind w:left="129" w:right="120"/>
              <w:jc w:val="center"/>
              <w:rPr>
                <w:sz w:val="21"/>
                <w:szCs w:val="21"/>
              </w:rPr>
            </w:pPr>
            <w:r>
              <w:rPr>
                <w:sz w:val="21"/>
                <w:szCs w:val="21"/>
              </w:rPr>
              <w:t>10</w:t>
            </w:r>
          </w:p>
        </w:tc>
        <w:tc>
          <w:tcPr>
            <w:tcW w:w="1302" w:type="dxa"/>
          </w:tcPr>
          <w:p w:rsidR="00FC65E7" w:rsidRDefault="005B18BD">
            <w:pPr>
              <w:pStyle w:val="TableParagraph"/>
              <w:spacing w:before="67" w:line="278" w:lineRule="auto"/>
              <w:ind w:left="107" w:right="133"/>
              <w:rPr>
                <w:sz w:val="21"/>
                <w:szCs w:val="21"/>
              </w:rPr>
            </w:pPr>
            <w:r>
              <w:rPr>
                <w:sz w:val="21"/>
                <w:szCs w:val="21"/>
              </w:rPr>
              <w:t>其他无效情形</w:t>
            </w:r>
          </w:p>
        </w:tc>
        <w:tc>
          <w:tcPr>
            <w:tcW w:w="5479" w:type="dxa"/>
          </w:tcPr>
          <w:p w:rsidR="00FC65E7" w:rsidRDefault="005B18BD">
            <w:pPr>
              <w:pStyle w:val="TableParagraph"/>
              <w:spacing w:before="67" w:line="278" w:lineRule="auto"/>
              <w:ind w:left="108" w:right="109"/>
              <w:rPr>
                <w:sz w:val="21"/>
                <w:szCs w:val="21"/>
              </w:rPr>
            </w:pPr>
            <w:r>
              <w:rPr>
                <w:w w:val="95"/>
                <w:sz w:val="21"/>
                <w:szCs w:val="21"/>
              </w:rPr>
              <w:t xml:space="preserve">未出现法律、法规、规章以及本磋商文件规定属于响应无 </w:t>
            </w:r>
            <w:r>
              <w:rPr>
                <w:sz w:val="21"/>
                <w:szCs w:val="21"/>
              </w:rPr>
              <w:t>效的其他情形。</w:t>
            </w:r>
          </w:p>
        </w:tc>
        <w:tc>
          <w:tcPr>
            <w:tcW w:w="866" w:type="dxa"/>
          </w:tcPr>
          <w:p w:rsidR="00FC65E7" w:rsidRDefault="00FC65E7">
            <w:pPr>
              <w:pStyle w:val="TableParagraph"/>
              <w:rPr>
                <w:rFonts w:ascii="Times New Roman"/>
                <w:sz w:val="20"/>
              </w:rPr>
            </w:pPr>
          </w:p>
        </w:tc>
        <w:tc>
          <w:tcPr>
            <w:tcW w:w="1088" w:type="dxa"/>
          </w:tcPr>
          <w:p w:rsidR="00FC65E7" w:rsidRDefault="00FC65E7">
            <w:pPr>
              <w:pStyle w:val="TableParagraph"/>
              <w:rPr>
                <w:rFonts w:ascii="Times New Roman"/>
                <w:sz w:val="20"/>
              </w:rPr>
            </w:pPr>
          </w:p>
        </w:tc>
      </w:tr>
      <w:tr w:rsidR="00FC65E7">
        <w:trPr>
          <w:trHeight w:val="717"/>
        </w:trPr>
        <w:tc>
          <w:tcPr>
            <w:tcW w:w="510" w:type="dxa"/>
          </w:tcPr>
          <w:p w:rsidR="00FC65E7" w:rsidRDefault="00FC65E7">
            <w:pPr>
              <w:pStyle w:val="TableParagraph"/>
              <w:rPr>
                <w:rFonts w:ascii="Times New Roman"/>
                <w:sz w:val="20"/>
              </w:rPr>
            </w:pPr>
          </w:p>
        </w:tc>
        <w:tc>
          <w:tcPr>
            <w:tcW w:w="1302" w:type="dxa"/>
          </w:tcPr>
          <w:p w:rsidR="00FC65E7" w:rsidRDefault="00FC65E7">
            <w:pPr>
              <w:pStyle w:val="TableParagraph"/>
              <w:spacing w:before="6"/>
              <w:rPr>
                <w:b/>
                <w:sz w:val="17"/>
              </w:rPr>
            </w:pPr>
          </w:p>
          <w:p w:rsidR="00FC65E7" w:rsidRDefault="005B18BD">
            <w:pPr>
              <w:pStyle w:val="TableParagraph"/>
              <w:spacing w:before="1"/>
              <w:ind w:left="107"/>
              <w:rPr>
                <w:sz w:val="21"/>
              </w:rPr>
            </w:pPr>
            <w:r>
              <w:rPr>
                <w:sz w:val="21"/>
              </w:rPr>
              <w:t>……</w:t>
            </w:r>
          </w:p>
        </w:tc>
        <w:tc>
          <w:tcPr>
            <w:tcW w:w="5479" w:type="dxa"/>
          </w:tcPr>
          <w:p w:rsidR="00FC65E7" w:rsidRDefault="00FC65E7">
            <w:pPr>
              <w:pStyle w:val="TableParagraph"/>
              <w:rPr>
                <w:rFonts w:ascii="Times New Roman"/>
                <w:sz w:val="20"/>
              </w:rPr>
            </w:pPr>
          </w:p>
        </w:tc>
        <w:tc>
          <w:tcPr>
            <w:tcW w:w="866" w:type="dxa"/>
          </w:tcPr>
          <w:p w:rsidR="00FC65E7" w:rsidRDefault="00FC65E7">
            <w:pPr>
              <w:pStyle w:val="TableParagraph"/>
              <w:rPr>
                <w:rFonts w:ascii="Times New Roman"/>
                <w:sz w:val="20"/>
              </w:rPr>
            </w:pPr>
          </w:p>
        </w:tc>
        <w:tc>
          <w:tcPr>
            <w:tcW w:w="1088" w:type="dxa"/>
          </w:tcPr>
          <w:p w:rsidR="00FC65E7" w:rsidRDefault="00FC65E7">
            <w:pPr>
              <w:pStyle w:val="TableParagraph"/>
              <w:rPr>
                <w:rFonts w:ascii="Times New Roman"/>
                <w:sz w:val="20"/>
              </w:rPr>
            </w:pPr>
          </w:p>
        </w:tc>
      </w:tr>
    </w:tbl>
    <w:p w:rsidR="00FC65E7" w:rsidRDefault="00FC65E7">
      <w:pPr>
        <w:spacing w:before="61"/>
        <w:ind w:left="1154" w:right="1391"/>
        <w:jc w:val="center"/>
        <w:outlineLvl w:val="0"/>
        <w:rPr>
          <w:b/>
          <w:sz w:val="28"/>
        </w:rPr>
      </w:pPr>
    </w:p>
    <w:p w:rsidR="00FC65E7" w:rsidRDefault="005B18BD">
      <w:pPr>
        <w:widowControl/>
        <w:autoSpaceDE/>
        <w:autoSpaceDN/>
        <w:rPr>
          <w:b/>
          <w:sz w:val="28"/>
        </w:rPr>
      </w:pPr>
      <w:r>
        <w:rPr>
          <w:b/>
          <w:sz w:val="28"/>
        </w:rPr>
        <w:br w:type="page"/>
      </w:r>
    </w:p>
    <w:p w:rsidR="00FC65E7" w:rsidRDefault="005B18BD">
      <w:pPr>
        <w:spacing w:before="61"/>
        <w:ind w:left="1154" w:right="1391"/>
        <w:outlineLvl w:val="0"/>
        <w:rPr>
          <w:b/>
          <w:sz w:val="28"/>
          <w:lang w:eastAsia="zh-CN"/>
        </w:rPr>
      </w:pPr>
      <w:r>
        <w:rPr>
          <w:b/>
          <w:sz w:val="24"/>
        </w:rPr>
        <w:t>符合性检查-附表</w:t>
      </w:r>
    </w:p>
    <w:p w:rsidR="00FC65E7" w:rsidRDefault="005B18BD">
      <w:pPr>
        <w:spacing w:before="61"/>
        <w:ind w:left="1154" w:right="1391"/>
        <w:jc w:val="center"/>
        <w:outlineLvl w:val="0"/>
        <w:rPr>
          <w:b/>
          <w:sz w:val="28"/>
        </w:rPr>
      </w:pPr>
      <w:r>
        <w:rPr>
          <w:b/>
          <w:sz w:val="28"/>
        </w:rPr>
        <w:t>实质性响应一览表</w:t>
      </w:r>
    </w:p>
    <w:p w:rsidR="00FC65E7" w:rsidRDefault="00FC65E7">
      <w:pPr>
        <w:pStyle w:val="a4"/>
        <w:spacing w:before="6"/>
        <w:rPr>
          <w:b/>
          <w:sz w:val="20"/>
        </w:rPr>
      </w:pPr>
    </w:p>
    <w:p w:rsidR="00FC65E7" w:rsidRDefault="005B18BD">
      <w:pPr>
        <w:pStyle w:val="a4"/>
        <w:ind w:left="1154" w:right="1391"/>
        <w:jc w:val="center"/>
      </w:pPr>
      <w:r>
        <w:t>（供应商须对本附表所有内容逐条响应且无负偏离，否则</w:t>
      </w:r>
      <w:r>
        <w:rPr>
          <w:b/>
        </w:rPr>
        <w:t>响应无效</w:t>
      </w:r>
      <w:r>
        <w:t>）</w:t>
      </w:r>
    </w:p>
    <w:p w:rsidR="00FC65E7" w:rsidRDefault="00FC65E7">
      <w:pPr>
        <w:pStyle w:val="a4"/>
        <w:rPr>
          <w:sz w:val="20"/>
        </w:rPr>
      </w:pPr>
    </w:p>
    <w:p w:rsidR="00FC65E7" w:rsidRDefault="00FC65E7">
      <w:pPr>
        <w:pStyle w:val="a4"/>
        <w:spacing w:before="10"/>
        <w:rPr>
          <w:sz w:val="16"/>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2386"/>
        <w:gridCol w:w="3192"/>
        <w:gridCol w:w="2052"/>
        <w:gridCol w:w="732"/>
      </w:tblGrid>
      <w:tr w:rsidR="00FC65E7">
        <w:trPr>
          <w:trHeight w:val="643"/>
        </w:trPr>
        <w:tc>
          <w:tcPr>
            <w:tcW w:w="768" w:type="dxa"/>
            <w:vMerge w:val="restart"/>
          </w:tcPr>
          <w:p w:rsidR="00FC65E7" w:rsidRDefault="00FC65E7">
            <w:pPr>
              <w:pStyle w:val="TableParagraph"/>
              <w:rPr>
                <w:sz w:val="20"/>
              </w:rPr>
            </w:pPr>
          </w:p>
          <w:p w:rsidR="00FC65E7" w:rsidRDefault="00FC65E7">
            <w:pPr>
              <w:pStyle w:val="TableParagraph"/>
              <w:spacing w:before="8"/>
              <w:rPr>
                <w:sz w:val="23"/>
              </w:rPr>
            </w:pPr>
          </w:p>
          <w:p w:rsidR="00FC65E7" w:rsidRDefault="005B18BD">
            <w:pPr>
              <w:pStyle w:val="TableParagraph"/>
              <w:ind w:left="174"/>
              <w:rPr>
                <w:sz w:val="21"/>
              </w:rPr>
            </w:pPr>
            <w:r>
              <w:rPr>
                <w:sz w:val="21"/>
              </w:rPr>
              <w:t>序号</w:t>
            </w:r>
          </w:p>
        </w:tc>
        <w:tc>
          <w:tcPr>
            <w:tcW w:w="5578" w:type="dxa"/>
            <w:gridSpan w:val="2"/>
          </w:tcPr>
          <w:p w:rsidR="00FC65E7" w:rsidRDefault="00FC65E7">
            <w:pPr>
              <w:pStyle w:val="TableParagraph"/>
              <w:spacing w:before="3"/>
              <w:rPr>
                <w:sz w:val="17"/>
              </w:rPr>
            </w:pPr>
          </w:p>
          <w:p w:rsidR="00FC65E7" w:rsidRDefault="005B18BD">
            <w:pPr>
              <w:pStyle w:val="TableParagraph"/>
              <w:ind w:left="1319"/>
              <w:rPr>
                <w:sz w:val="21"/>
              </w:rPr>
            </w:pPr>
            <w:r>
              <w:rPr>
                <w:sz w:val="21"/>
              </w:rPr>
              <w:t>磋商文件要求的实质性响应内容</w:t>
            </w:r>
          </w:p>
        </w:tc>
        <w:tc>
          <w:tcPr>
            <w:tcW w:w="2052" w:type="dxa"/>
            <w:vMerge w:val="restart"/>
          </w:tcPr>
          <w:p w:rsidR="00FC65E7" w:rsidRDefault="00FC65E7">
            <w:pPr>
              <w:pStyle w:val="TableParagraph"/>
              <w:spacing w:before="8"/>
              <w:rPr>
                <w:sz w:val="29"/>
              </w:rPr>
            </w:pPr>
          </w:p>
          <w:p w:rsidR="00FC65E7" w:rsidRDefault="005B18BD">
            <w:pPr>
              <w:pStyle w:val="TableParagraph"/>
              <w:spacing w:line="321" w:lineRule="auto"/>
              <w:ind w:left="500" w:right="175" w:hanging="315"/>
              <w:rPr>
                <w:sz w:val="21"/>
              </w:rPr>
            </w:pPr>
            <w:r>
              <w:rPr>
                <w:sz w:val="21"/>
              </w:rPr>
              <w:t>供应商响应文件具体响应内容</w:t>
            </w:r>
          </w:p>
        </w:tc>
        <w:tc>
          <w:tcPr>
            <w:tcW w:w="732" w:type="dxa"/>
            <w:vMerge w:val="restart"/>
          </w:tcPr>
          <w:p w:rsidR="00FC65E7" w:rsidRDefault="00FC65E7">
            <w:pPr>
              <w:pStyle w:val="TableParagraph"/>
              <w:rPr>
                <w:sz w:val="20"/>
              </w:rPr>
            </w:pPr>
          </w:p>
          <w:p w:rsidR="00FC65E7" w:rsidRDefault="00FC65E7">
            <w:pPr>
              <w:pStyle w:val="TableParagraph"/>
              <w:spacing w:before="8"/>
              <w:rPr>
                <w:sz w:val="23"/>
              </w:rPr>
            </w:pPr>
          </w:p>
          <w:p w:rsidR="00FC65E7" w:rsidRDefault="005B18BD">
            <w:pPr>
              <w:pStyle w:val="TableParagraph"/>
              <w:ind w:left="155"/>
              <w:rPr>
                <w:sz w:val="21"/>
              </w:rPr>
            </w:pPr>
            <w:r>
              <w:rPr>
                <w:sz w:val="21"/>
              </w:rPr>
              <w:t>备注</w:t>
            </w:r>
          </w:p>
        </w:tc>
      </w:tr>
      <w:tr w:rsidR="00FC65E7">
        <w:trPr>
          <w:trHeight w:val="667"/>
        </w:trPr>
        <w:tc>
          <w:tcPr>
            <w:tcW w:w="768" w:type="dxa"/>
            <w:vMerge/>
            <w:tcBorders>
              <w:top w:val="nil"/>
            </w:tcBorders>
          </w:tcPr>
          <w:p w:rsidR="00FC65E7" w:rsidRDefault="00FC65E7">
            <w:pPr>
              <w:rPr>
                <w:sz w:val="2"/>
                <w:szCs w:val="2"/>
              </w:rPr>
            </w:pPr>
          </w:p>
        </w:tc>
        <w:tc>
          <w:tcPr>
            <w:tcW w:w="2386" w:type="dxa"/>
          </w:tcPr>
          <w:p w:rsidR="00FC65E7" w:rsidRDefault="00FC65E7">
            <w:pPr>
              <w:pStyle w:val="TableParagraph"/>
              <w:spacing w:before="1"/>
              <w:rPr>
                <w:sz w:val="18"/>
              </w:rPr>
            </w:pPr>
          </w:p>
          <w:p w:rsidR="00FC65E7" w:rsidRDefault="005B18BD">
            <w:pPr>
              <w:pStyle w:val="TableParagraph"/>
              <w:ind w:left="666"/>
              <w:rPr>
                <w:sz w:val="21"/>
              </w:rPr>
            </w:pPr>
            <w:r>
              <w:rPr>
                <w:sz w:val="21"/>
              </w:rPr>
              <w:t>实质性要求</w:t>
            </w:r>
          </w:p>
        </w:tc>
        <w:tc>
          <w:tcPr>
            <w:tcW w:w="3192" w:type="dxa"/>
          </w:tcPr>
          <w:p w:rsidR="00FC65E7" w:rsidRDefault="00FC65E7">
            <w:pPr>
              <w:pStyle w:val="TableParagraph"/>
              <w:spacing w:before="1"/>
              <w:rPr>
                <w:sz w:val="18"/>
              </w:rPr>
            </w:pPr>
          </w:p>
          <w:p w:rsidR="00FC65E7" w:rsidRDefault="005B18BD">
            <w:pPr>
              <w:pStyle w:val="TableParagraph"/>
              <w:ind w:left="755"/>
              <w:rPr>
                <w:sz w:val="21"/>
              </w:rPr>
            </w:pPr>
            <w:r>
              <w:rPr>
                <w:sz w:val="21"/>
              </w:rPr>
              <w:t>磋商文件中的规定</w:t>
            </w:r>
          </w:p>
        </w:tc>
        <w:tc>
          <w:tcPr>
            <w:tcW w:w="2052" w:type="dxa"/>
            <w:vMerge/>
            <w:tcBorders>
              <w:top w:val="nil"/>
            </w:tcBorders>
          </w:tcPr>
          <w:p w:rsidR="00FC65E7" w:rsidRDefault="00FC65E7">
            <w:pPr>
              <w:rPr>
                <w:sz w:val="2"/>
                <w:szCs w:val="2"/>
              </w:rPr>
            </w:pPr>
          </w:p>
        </w:tc>
        <w:tc>
          <w:tcPr>
            <w:tcW w:w="732" w:type="dxa"/>
            <w:vMerge/>
            <w:tcBorders>
              <w:top w:val="nil"/>
            </w:tcBorders>
          </w:tcPr>
          <w:p w:rsidR="00FC65E7" w:rsidRDefault="00FC65E7">
            <w:pPr>
              <w:rPr>
                <w:sz w:val="2"/>
                <w:szCs w:val="2"/>
              </w:rPr>
            </w:pPr>
          </w:p>
        </w:tc>
      </w:tr>
      <w:tr w:rsidR="00FC65E7">
        <w:trPr>
          <w:trHeight w:val="1101"/>
        </w:trPr>
        <w:tc>
          <w:tcPr>
            <w:tcW w:w="768" w:type="dxa"/>
          </w:tcPr>
          <w:p w:rsidR="00FC65E7" w:rsidRDefault="00FC65E7">
            <w:pPr>
              <w:pStyle w:val="TableParagraph"/>
              <w:rPr>
                <w:sz w:val="20"/>
              </w:rPr>
            </w:pPr>
          </w:p>
          <w:p w:rsidR="00FC65E7" w:rsidRDefault="00FC65E7">
            <w:pPr>
              <w:pStyle w:val="TableParagraph"/>
              <w:rPr>
                <w:sz w:val="15"/>
              </w:rPr>
            </w:pPr>
          </w:p>
          <w:p w:rsidR="00FC65E7" w:rsidRDefault="005B18BD">
            <w:pPr>
              <w:pStyle w:val="TableParagraph"/>
              <w:ind w:left="8"/>
              <w:jc w:val="center"/>
              <w:rPr>
                <w:sz w:val="21"/>
              </w:rPr>
            </w:pPr>
            <w:r>
              <w:rPr>
                <w:w w:val="99"/>
                <w:sz w:val="21"/>
              </w:rPr>
              <w:t>1</w:t>
            </w:r>
          </w:p>
        </w:tc>
        <w:tc>
          <w:tcPr>
            <w:tcW w:w="2386" w:type="dxa"/>
          </w:tcPr>
          <w:p w:rsidR="00FC65E7" w:rsidRDefault="00FC65E7">
            <w:pPr>
              <w:pStyle w:val="TableParagraph"/>
              <w:rPr>
                <w:sz w:val="20"/>
              </w:rPr>
            </w:pPr>
          </w:p>
          <w:p w:rsidR="00FC65E7" w:rsidRDefault="00FC65E7">
            <w:pPr>
              <w:pStyle w:val="TableParagraph"/>
              <w:rPr>
                <w:sz w:val="15"/>
              </w:rPr>
            </w:pPr>
          </w:p>
          <w:p w:rsidR="00FC65E7" w:rsidRDefault="005B18BD">
            <w:pPr>
              <w:pStyle w:val="TableParagraph"/>
              <w:ind w:left="107"/>
              <w:rPr>
                <w:sz w:val="21"/>
              </w:rPr>
            </w:pPr>
            <w:r>
              <w:rPr>
                <w:sz w:val="21"/>
              </w:rPr>
              <w:t>响应文件有效期</w:t>
            </w:r>
          </w:p>
        </w:tc>
        <w:tc>
          <w:tcPr>
            <w:tcW w:w="3192" w:type="dxa"/>
          </w:tcPr>
          <w:p w:rsidR="00FC65E7" w:rsidRDefault="00FC65E7">
            <w:pPr>
              <w:pStyle w:val="TableParagraph"/>
              <w:rPr>
                <w:sz w:val="21"/>
              </w:rPr>
            </w:pPr>
          </w:p>
          <w:p w:rsidR="00FC65E7" w:rsidRDefault="005B18BD">
            <w:pPr>
              <w:pStyle w:val="TableParagraph"/>
              <w:spacing w:line="321" w:lineRule="auto"/>
              <w:ind w:left="107" w:right="135"/>
              <w:rPr>
                <w:sz w:val="21"/>
              </w:rPr>
            </w:pPr>
            <w:r>
              <w:rPr>
                <w:sz w:val="21"/>
              </w:rPr>
              <w:t>（磋商文件关于响应文件有效期的规定）</w:t>
            </w:r>
          </w:p>
        </w:tc>
        <w:tc>
          <w:tcPr>
            <w:tcW w:w="2052" w:type="dxa"/>
          </w:tcPr>
          <w:p w:rsidR="00FC65E7" w:rsidRDefault="005B18BD">
            <w:pPr>
              <w:pStyle w:val="TableParagraph"/>
              <w:spacing w:before="11" w:line="360" w:lineRule="exact"/>
              <w:ind w:left="107" w:right="252"/>
              <w:jc w:val="both"/>
              <w:rPr>
                <w:sz w:val="21"/>
              </w:rPr>
            </w:pPr>
            <w:r>
              <w:rPr>
                <w:sz w:val="21"/>
              </w:rPr>
              <w:t>【供应商在此处填写响应文件的相关内容】</w:t>
            </w:r>
          </w:p>
        </w:tc>
        <w:tc>
          <w:tcPr>
            <w:tcW w:w="732" w:type="dxa"/>
          </w:tcPr>
          <w:p w:rsidR="00FC65E7" w:rsidRDefault="00FC65E7">
            <w:pPr>
              <w:pStyle w:val="TableParagraph"/>
              <w:rPr>
                <w:rFonts w:ascii="Times New Roman"/>
                <w:sz w:val="20"/>
              </w:rPr>
            </w:pPr>
          </w:p>
        </w:tc>
      </w:tr>
      <w:tr w:rsidR="00FC65E7">
        <w:trPr>
          <w:trHeight w:val="983"/>
        </w:trPr>
        <w:tc>
          <w:tcPr>
            <w:tcW w:w="768" w:type="dxa"/>
          </w:tcPr>
          <w:p w:rsidR="00FC65E7" w:rsidRDefault="00FC65E7">
            <w:pPr>
              <w:pStyle w:val="TableParagraph"/>
              <w:rPr>
                <w:sz w:val="20"/>
              </w:rPr>
            </w:pPr>
          </w:p>
          <w:p w:rsidR="00FC65E7" w:rsidRDefault="005B18BD">
            <w:pPr>
              <w:pStyle w:val="TableParagraph"/>
              <w:spacing w:before="133"/>
              <w:ind w:left="8"/>
              <w:jc w:val="center"/>
              <w:rPr>
                <w:sz w:val="21"/>
              </w:rPr>
            </w:pPr>
            <w:r>
              <w:rPr>
                <w:w w:val="99"/>
                <w:sz w:val="21"/>
              </w:rPr>
              <w:t>2</w:t>
            </w:r>
          </w:p>
        </w:tc>
        <w:tc>
          <w:tcPr>
            <w:tcW w:w="2386" w:type="dxa"/>
          </w:tcPr>
          <w:p w:rsidR="00FC65E7" w:rsidRDefault="00FC65E7">
            <w:pPr>
              <w:pStyle w:val="TableParagraph"/>
              <w:spacing w:before="4"/>
              <w:rPr>
                <w:sz w:val="16"/>
              </w:rPr>
            </w:pPr>
          </w:p>
          <w:p w:rsidR="00FC65E7" w:rsidRDefault="005B18BD">
            <w:pPr>
              <w:pStyle w:val="TableParagraph"/>
              <w:spacing w:line="321" w:lineRule="auto"/>
              <w:ind w:left="107" w:right="168"/>
              <w:rPr>
                <w:sz w:val="21"/>
              </w:rPr>
            </w:pPr>
            <w:r>
              <w:rPr>
                <w:sz w:val="21"/>
              </w:rPr>
              <w:t>【根据项目需要自行填列及编制】</w:t>
            </w:r>
          </w:p>
        </w:tc>
        <w:tc>
          <w:tcPr>
            <w:tcW w:w="3192" w:type="dxa"/>
          </w:tcPr>
          <w:p w:rsidR="00FC65E7" w:rsidRDefault="00FC65E7">
            <w:pPr>
              <w:pStyle w:val="TableParagraph"/>
              <w:rPr>
                <w:rFonts w:ascii="Times New Roman"/>
                <w:sz w:val="20"/>
              </w:rPr>
            </w:pPr>
          </w:p>
        </w:tc>
        <w:tc>
          <w:tcPr>
            <w:tcW w:w="2052" w:type="dxa"/>
          </w:tcPr>
          <w:p w:rsidR="00FC65E7" w:rsidRDefault="00FC65E7">
            <w:pPr>
              <w:pStyle w:val="TableParagraph"/>
              <w:rPr>
                <w:rFonts w:ascii="Times New Roman"/>
                <w:sz w:val="20"/>
              </w:rPr>
            </w:pPr>
          </w:p>
        </w:tc>
        <w:tc>
          <w:tcPr>
            <w:tcW w:w="732" w:type="dxa"/>
          </w:tcPr>
          <w:p w:rsidR="00FC65E7" w:rsidRDefault="00FC65E7">
            <w:pPr>
              <w:pStyle w:val="TableParagraph"/>
              <w:rPr>
                <w:rFonts w:ascii="Times New Roman"/>
                <w:sz w:val="20"/>
              </w:rPr>
            </w:pPr>
          </w:p>
        </w:tc>
      </w:tr>
      <w:tr w:rsidR="00FC65E7">
        <w:trPr>
          <w:trHeight w:val="983"/>
        </w:trPr>
        <w:tc>
          <w:tcPr>
            <w:tcW w:w="768" w:type="dxa"/>
          </w:tcPr>
          <w:p w:rsidR="00FC65E7" w:rsidRDefault="00FC65E7">
            <w:pPr>
              <w:pStyle w:val="TableParagraph"/>
              <w:rPr>
                <w:sz w:val="20"/>
              </w:rPr>
            </w:pPr>
          </w:p>
          <w:p w:rsidR="00FC65E7" w:rsidRDefault="005B18BD">
            <w:pPr>
              <w:pStyle w:val="TableParagraph"/>
              <w:spacing w:before="132"/>
              <w:ind w:left="8"/>
              <w:jc w:val="center"/>
              <w:rPr>
                <w:sz w:val="21"/>
              </w:rPr>
            </w:pPr>
            <w:r>
              <w:rPr>
                <w:w w:val="99"/>
                <w:sz w:val="21"/>
              </w:rPr>
              <w:t>3</w:t>
            </w:r>
          </w:p>
        </w:tc>
        <w:tc>
          <w:tcPr>
            <w:tcW w:w="2386" w:type="dxa"/>
          </w:tcPr>
          <w:p w:rsidR="00FC65E7" w:rsidRDefault="00FC65E7">
            <w:pPr>
              <w:pStyle w:val="TableParagraph"/>
              <w:rPr>
                <w:sz w:val="20"/>
              </w:rPr>
            </w:pPr>
          </w:p>
          <w:p w:rsidR="00FC65E7" w:rsidRDefault="005B18BD">
            <w:pPr>
              <w:pStyle w:val="TableParagraph"/>
              <w:spacing w:before="132"/>
              <w:ind w:left="107"/>
              <w:rPr>
                <w:sz w:val="21"/>
              </w:rPr>
            </w:pPr>
            <w:r>
              <w:rPr>
                <w:sz w:val="21"/>
              </w:rPr>
              <w:t>……</w:t>
            </w:r>
          </w:p>
        </w:tc>
        <w:tc>
          <w:tcPr>
            <w:tcW w:w="3192" w:type="dxa"/>
          </w:tcPr>
          <w:p w:rsidR="00FC65E7" w:rsidRDefault="00FC65E7">
            <w:pPr>
              <w:pStyle w:val="TableParagraph"/>
              <w:rPr>
                <w:rFonts w:ascii="Times New Roman"/>
                <w:sz w:val="20"/>
              </w:rPr>
            </w:pPr>
          </w:p>
        </w:tc>
        <w:tc>
          <w:tcPr>
            <w:tcW w:w="2052" w:type="dxa"/>
          </w:tcPr>
          <w:p w:rsidR="00FC65E7" w:rsidRDefault="00FC65E7">
            <w:pPr>
              <w:pStyle w:val="TableParagraph"/>
              <w:rPr>
                <w:rFonts w:ascii="Times New Roman"/>
                <w:sz w:val="20"/>
              </w:rPr>
            </w:pPr>
          </w:p>
        </w:tc>
        <w:tc>
          <w:tcPr>
            <w:tcW w:w="732" w:type="dxa"/>
          </w:tcPr>
          <w:p w:rsidR="00FC65E7" w:rsidRDefault="00FC65E7">
            <w:pPr>
              <w:pStyle w:val="TableParagraph"/>
              <w:rPr>
                <w:rFonts w:ascii="Times New Roman"/>
                <w:sz w:val="20"/>
              </w:rPr>
            </w:pPr>
          </w:p>
        </w:tc>
      </w:tr>
      <w:tr w:rsidR="00FC65E7">
        <w:trPr>
          <w:trHeight w:val="983"/>
        </w:trPr>
        <w:tc>
          <w:tcPr>
            <w:tcW w:w="768" w:type="dxa"/>
          </w:tcPr>
          <w:p w:rsidR="00FC65E7" w:rsidRDefault="00FC65E7">
            <w:pPr>
              <w:pStyle w:val="TableParagraph"/>
              <w:rPr>
                <w:sz w:val="20"/>
              </w:rPr>
            </w:pPr>
          </w:p>
          <w:p w:rsidR="00FC65E7" w:rsidRDefault="005B18BD">
            <w:pPr>
              <w:pStyle w:val="TableParagraph"/>
              <w:spacing w:before="134"/>
              <w:ind w:left="8"/>
              <w:jc w:val="center"/>
              <w:rPr>
                <w:sz w:val="21"/>
              </w:rPr>
            </w:pPr>
            <w:r>
              <w:rPr>
                <w:w w:val="99"/>
                <w:sz w:val="21"/>
              </w:rPr>
              <w:t>4</w:t>
            </w:r>
          </w:p>
        </w:tc>
        <w:tc>
          <w:tcPr>
            <w:tcW w:w="2386" w:type="dxa"/>
          </w:tcPr>
          <w:p w:rsidR="00FC65E7" w:rsidRDefault="00FC65E7">
            <w:pPr>
              <w:pStyle w:val="TableParagraph"/>
              <w:rPr>
                <w:sz w:val="20"/>
              </w:rPr>
            </w:pPr>
          </w:p>
          <w:p w:rsidR="00FC65E7" w:rsidRDefault="005B18BD">
            <w:pPr>
              <w:pStyle w:val="TableParagraph"/>
              <w:spacing w:before="134"/>
              <w:ind w:left="107"/>
              <w:rPr>
                <w:sz w:val="21"/>
              </w:rPr>
            </w:pPr>
            <w:r>
              <w:rPr>
                <w:sz w:val="21"/>
              </w:rPr>
              <w:t>……</w:t>
            </w:r>
          </w:p>
        </w:tc>
        <w:tc>
          <w:tcPr>
            <w:tcW w:w="3192" w:type="dxa"/>
          </w:tcPr>
          <w:p w:rsidR="00FC65E7" w:rsidRDefault="00FC65E7">
            <w:pPr>
              <w:pStyle w:val="TableParagraph"/>
              <w:rPr>
                <w:rFonts w:ascii="Times New Roman"/>
                <w:sz w:val="20"/>
              </w:rPr>
            </w:pPr>
          </w:p>
        </w:tc>
        <w:tc>
          <w:tcPr>
            <w:tcW w:w="2052" w:type="dxa"/>
          </w:tcPr>
          <w:p w:rsidR="00FC65E7" w:rsidRDefault="00FC65E7">
            <w:pPr>
              <w:pStyle w:val="TableParagraph"/>
              <w:rPr>
                <w:rFonts w:ascii="Times New Roman"/>
                <w:sz w:val="20"/>
              </w:rPr>
            </w:pPr>
          </w:p>
        </w:tc>
        <w:tc>
          <w:tcPr>
            <w:tcW w:w="732" w:type="dxa"/>
          </w:tcPr>
          <w:p w:rsidR="00FC65E7" w:rsidRDefault="00FC65E7">
            <w:pPr>
              <w:pStyle w:val="TableParagraph"/>
              <w:rPr>
                <w:rFonts w:ascii="Times New Roman"/>
                <w:sz w:val="20"/>
              </w:rPr>
            </w:pPr>
          </w:p>
        </w:tc>
      </w:tr>
      <w:tr w:rsidR="00FC65E7">
        <w:trPr>
          <w:trHeight w:val="984"/>
        </w:trPr>
        <w:tc>
          <w:tcPr>
            <w:tcW w:w="768" w:type="dxa"/>
          </w:tcPr>
          <w:p w:rsidR="00FC65E7" w:rsidRDefault="00FC65E7">
            <w:pPr>
              <w:pStyle w:val="TableParagraph"/>
              <w:rPr>
                <w:sz w:val="20"/>
              </w:rPr>
            </w:pPr>
          </w:p>
          <w:p w:rsidR="00FC65E7" w:rsidRDefault="005B18BD">
            <w:pPr>
              <w:pStyle w:val="TableParagraph"/>
              <w:spacing w:before="134"/>
              <w:ind w:left="8"/>
              <w:jc w:val="center"/>
              <w:rPr>
                <w:sz w:val="21"/>
              </w:rPr>
            </w:pPr>
            <w:r>
              <w:rPr>
                <w:w w:val="99"/>
                <w:sz w:val="21"/>
              </w:rPr>
              <w:t>5</w:t>
            </w:r>
          </w:p>
        </w:tc>
        <w:tc>
          <w:tcPr>
            <w:tcW w:w="2386" w:type="dxa"/>
          </w:tcPr>
          <w:p w:rsidR="00FC65E7" w:rsidRDefault="00FC65E7">
            <w:pPr>
              <w:pStyle w:val="TableParagraph"/>
              <w:rPr>
                <w:sz w:val="20"/>
              </w:rPr>
            </w:pPr>
          </w:p>
          <w:p w:rsidR="00FC65E7" w:rsidRDefault="005B18BD">
            <w:pPr>
              <w:pStyle w:val="TableParagraph"/>
              <w:spacing w:before="134"/>
              <w:ind w:left="107"/>
              <w:rPr>
                <w:sz w:val="21"/>
              </w:rPr>
            </w:pPr>
            <w:r>
              <w:rPr>
                <w:sz w:val="21"/>
              </w:rPr>
              <w:t>……</w:t>
            </w:r>
          </w:p>
        </w:tc>
        <w:tc>
          <w:tcPr>
            <w:tcW w:w="3192" w:type="dxa"/>
          </w:tcPr>
          <w:p w:rsidR="00FC65E7" w:rsidRDefault="00FC65E7">
            <w:pPr>
              <w:pStyle w:val="TableParagraph"/>
              <w:rPr>
                <w:rFonts w:ascii="Times New Roman"/>
                <w:sz w:val="20"/>
              </w:rPr>
            </w:pPr>
          </w:p>
        </w:tc>
        <w:tc>
          <w:tcPr>
            <w:tcW w:w="2052" w:type="dxa"/>
          </w:tcPr>
          <w:p w:rsidR="00FC65E7" w:rsidRDefault="00FC65E7">
            <w:pPr>
              <w:pStyle w:val="TableParagraph"/>
              <w:rPr>
                <w:rFonts w:ascii="Times New Roman"/>
                <w:sz w:val="20"/>
              </w:rPr>
            </w:pPr>
          </w:p>
        </w:tc>
        <w:tc>
          <w:tcPr>
            <w:tcW w:w="732" w:type="dxa"/>
          </w:tcPr>
          <w:p w:rsidR="00FC65E7" w:rsidRDefault="00FC65E7">
            <w:pPr>
              <w:pStyle w:val="TableParagraph"/>
              <w:rPr>
                <w:rFonts w:ascii="Times New Roman"/>
                <w:sz w:val="20"/>
              </w:rPr>
            </w:pPr>
          </w:p>
        </w:tc>
      </w:tr>
      <w:tr w:rsidR="00FC65E7">
        <w:trPr>
          <w:trHeight w:val="983"/>
        </w:trPr>
        <w:tc>
          <w:tcPr>
            <w:tcW w:w="768" w:type="dxa"/>
          </w:tcPr>
          <w:p w:rsidR="00FC65E7" w:rsidRDefault="00FC65E7">
            <w:pPr>
              <w:pStyle w:val="TableParagraph"/>
              <w:rPr>
                <w:sz w:val="20"/>
              </w:rPr>
            </w:pPr>
          </w:p>
          <w:p w:rsidR="00FC65E7" w:rsidRDefault="005B18BD">
            <w:pPr>
              <w:pStyle w:val="TableParagraph"/>
              <w:spacing w:before="134"/>
              <w:ind w:left="8"/>
              <w:jc w:val="center"/>
              <w:rPr>
                <w:sz w:val="21"/>
              </w:rPr>
            </w:pPr>
            <w:r>
              <w:rPr>
                <w:w w:val="99"/>
                <w:sz w:val="21"/>
              </w:rPr>
              <w:t>6</w:t>
            </w:r>
          </w:p>
        </w:tc>
        <w:tc>
          <w:tcPr>
            <w:tcW w:w="2386" w:type="dxa"/>
          </w:tcPr>
          <w:p w:rsidR="00FC65E7" w:rsidRDefault="00FC65E7">
            <w:pPr>
              <w:pStyle w:val="TableParagraph"/>
              <w:rPr>
                <w:sz w:val="20"/>
              </w:rPr>
            </w:pPr>
          </w:p>
          <w:p w:rsidR="00FC65E7" w:rsidRDefault="005B18BD">
            <w:pPr>
              <w:pStyle w:val="TableParagraph"/>
              <w:spacing w:before="134"/>
              <w:ind w:left="107"/>
              <w:rPr>
                <w:sz w:val="21"/>
              </w:rPr>
            </w:pPr>
            <w:r>
              <w:rPr>
                <w:sz w:val="21"/>
              </w:rPr>
              <w:t>……</w:t>
            </w:r>
          </w:p>
        </w:tc>
        <w:tc>
          <w:tcPr>
            <w:tcW w:w="3192" w:type="dxa"/>
          </w:tcPr>
          <w:p w:rsidR="00FC65E7" w:rsidRDefault="00FC65E7">
            <w:pPr>
              <w:pStyle w:val="TableParagraph"/>
              <w:rPr>
                <w:rFonts w:ascii="Times New Roman"/>
                <w:sz w:val="20"/>
              </w:rPr>
            </w:pPr>
          </w:p>
        </w:tc>
        <w:tc>
          <w:tcPr>
            <w:tcW w:w="2052" w:type="dxa"/>
          </w:tcPr>
          <w:p w:rsidR="00FC65E7" w:rsidRDefault="00FC65E7">
            <w:pPr>
              <w:pStyle w:val="TableParagraph"/>
              <w:rPr>
                <w:rFonts w:ascii="Times New Roman"/>
                <w:sz w:val="20"/>
              </w:rPr>
            </w:pPr>
          </w:p>
        </w:tc>
        <w:tc>
          <w:tcPr>
            <w:tcW w:w="732" w:type="dxa"/>
          </w:tcPr>
          <w:p w:rsidR="00FC65E7" w:rsidRDefault="00FC65E7">
            <w:pPr>
              <w:pStyle w:val="TableParagraph"/>
              <w:rPr>
                <w:rFonts w:ascii="Times New Roman"/>
                <w:sz w:val="20"/>
              </w:rPr>
            </w:pPr>
          </w:p>
        </w:tc>
      </w:tr>
      <w:tr w:rsidR="00FC65E7">
        <w:trPr>
          <w:trHeight w:val="984"/>
        </w:trPr>
        <w:tc>
          <w:tcPr>
            <w:tcW w:w="768" w:type="dxa"/>
          </w:tcPr>
          <w:p w:rsidR="00FC65E7" w:rsidRDefault="00FC65E7">
            <w:pPr>
              <w:pStyle w:val="TableParagraph"/>
              <w:rPr>
                <w:sz w:val="20"/>
              </w:rPr>
            </w:pPr>
          </w:p>
          <w:p w:rsidR="00FC65E7" w:rsidRDefault="005B18BD">
            <w:pPr>
              <w:pStyle w:val="TableParagraph"/>
              <w:spacing w:before="133"/>
              <w:ind w:left="8"/>
              <w:jc w:val="center"/>
              <w:rPr>
                <w:sz w:val="21"/>
              </w:rPr>
            </w:pPr>
            <w:r>
              <w:rPr>
                <w:w w:val="99"/>
                <w:sz w:val="21"/>
              </w:rPr>
              <w:t>7</w:t>
            </w:r>
          </w:p>
        </w:tc>
        <w:tc>
          <w:tcPr>
            <w:tcW w:w="2386" w:type="dxa"/>
          </w:tcPr>
          <w:p w:rsidR="00FC65E7" w:rsidRDefault="00FC65E7">
            <w:pPr>
              <w:pStyle w:val="TableParagraph"/>
              <w:rPr>
                <w:sz w:val="20"/>
              </w:rPr>
            </w:pPr>
          </w:p>
          <w:p w:rsidR="00FC65E7" w:rsidRDefault="005B18BD">
            <w:pPr>
              <w:pStyle w:val="TableParagraph"/>
              <w:spacing w:before="133"/>
              <w:ind w:left="107"/>
              <w:rPr>
                <w:sz w:val="21"/>
              </w:rPr>
            </w:pPr>
            <w:r>
              <w:rPr>
                <w:sz w:val="21"/>
              </w:rPr>
              <w:t>……</w:t>
            </w:r>
          </w:p>
        </w:tc>
        <w:tc>
          <w:tcPr>
            <w:tcW w:w="3192" w:type="dxa"/>
          </w:tcPr>
          <w:p w:rsidR="00FC65E7" w:rsidRDefault="00FC65E7">
            <w:pPr>
              <w:pStyle w:val="TableParagraph"/>
              <w:rPr>
                <w:rFonts w:ascii="Times New Roman"/>
                <w:sz w:val="20"/>
              </w:rPr>
            </w:pPr>
          </w:p>
        </w:tc>
        <w:tc>
          <w:tcPr>
            <w:tcW w:w="2052" w:type="dxa"/>
          </w:tcPr>
          <w:p w:rsidR="00FC65E7" w:rsidRDefault="00FC65E7">
            <w:pPr>
              <w:pStyle w:val="TableParagraph"/>
              <w:rPr>
                <w:rFonts w:ascii="Times New Roman"/>
                <w:sz w:val="20"/>
              </w:rPr>
            </w:pPr>
          </w:p>
        </w:tc>
        <w:tc>
          <w:tcPr>
            <w:tcW w:w="732" w:type="dxa"/>
          </w:tcPr>
          <w:p w:rsidR="00FC65E7" w:rsidRDefault="00FC65E7">
            <w:pPr>
              <w:pStyle w:val="TableParagraph"/>
              <w:rPr>
                <w:rFonts w:ascii="Times New Roman"/>
                <w:sz w:val="20"/>
              </w:rPr>
            </w:pPr>
          </w:p>
        </w:tc>
      </w:tr>
      <w:tr w:rsidR="00FC65E7">
        <w:trPr>
          <w:trHeight w:val="983"/>
        </w:trPr>
        <w:tc>
          <w:tcPr>
            <w:tcW w:w="768" w:type="dxa"/>
          </w:tcPr>
          <w:p w:rsidR="00FC65E7" w:rsidRDefault="00FC65E7">
            <w:pPr>
              <w:pStyle w:val="TableParagraph"/>
              <w:rPr>
                <w:rFonts w:ascii="Times New Roman"/>
                <w:sz w:val="20"/>
              </w:rPr>
            </w:pPr>
          </w:p>
        </w:tc>
        <w:tc>
          <w:tcPr>
            <w:tcW w:w="2386" w:type="dxa"/>
          </w:tcPr>
          <w:p w:rsidR="00FC65E7" w:rsidRDefault="00FC65E7">
            <w:pPr>
              <w:pStyle w:val="TableParagraph"/>
              <w:spacing w:before="12"/>
              <w:rPr>
                <w:sz w:val="27"/>
              </w:rPr>
            </w:pPr>
          </w:p>
          <w:p w:rsidR="00FC65E7" w:rsidRDefault="005B18BD">
            <w:pPr>
              <w:pStyle w:val="TableParagraph"/>
              <w:ind w:left="107"/>
              <w:rPr>
                <w:sz w:val="21"/>
              </w:rPr>
            </w:pPr>
            <w:r>
              <w:rPr>
                <w:sz w:val="21"/>
              </w:rPr>
              <w:t>……</w:t>
            </w:r>
          </w:p>
        </w:tc>
        <w:tc>
          <w:tcPr>
            <w:tcW w:w="3192" w:type="dxa"/>
          </w:tcPr>
          <w:p w:rsidR="00FC65E7" w:rsidRDefault="00FC65E7">
            <w:pPr>
              <w:pStyle w:val="TableParagraph"/>
              <w:rPr>
                <w:rFonts w:ascii="Times New Roman"/>
                <w:sz w:val="20"/>
              </w:rPr>
            </w:pPr>
          </w:p>
        </w:tc>
        <w:tc>
          <w:tcPr>
            <w:tcW w:w="2052" w:type="dxa"/>
          </w:tcPr>
          <w:p w:rsidR="00FC65E7" w:rsidRDefault="00FC65E7">
            <w:pPr>
              <w:pStyle w:val="TableParagraph"/>
              <w:rPr>
                <w:rFonts w:ascii="Times New Roman"/>
                <w:sz w:val="20"/>
              </w:rPr>
            </w:pPr>
          </w:p>
        </w:tc>
        <w:tc>
          <w:tcPr>
            <w:tcW w:w="732" w:type="dxa"/>
          </w:tcPr>
          <w:p w:rsidR="00FC65E7" w:rsidRDefault="00FC65E7">
            <w:pPr>
              <w:pStyle w:val="TableParagraph"/>
              <w:rPr>
                <w:rFonts w:ascii="Times New Roman"/>
                <w:sz w:val="20"/>
              </w:rPr>
            </w:pPr>
          </w:p>
        </w:tc>
      </w:tr>
    </w:tbl>
    <w:p w:rsidR="00FC65E7" w:rsidRDefault="00FC65E7">
      <w:pPr>
        <w:pStyle w:val="a4"/>
        <w:rPr>
          <w:sz w:val="20"/>
        </w:rPr>
      </w:pPr>
    </w:p>
    <w:p w:rsidR="00FC65E7" w:rsidRDefault="00FC65E7">
      <w:pPr>
        <w:pStyle w:val="a4"/>
        <w:rPr>
          <w:sz w:val="20"/>
        </w:rPr>
      </w:pPr>
    </w:p>
    <w:p w:rsidR="00FC65E7" w:rsidRDefault="00FC65E7">
      <w:pPr>
        <w:pStyle w:val="a4"/>
        <w:spacing w:before="2"/>
        <w:rPr>
          <w:sz w:val="20"/>
        </w:rPr>
      </w:pPr>
    </w:p>
    <w:p w:rsidR="00FC65E7" w:rsidRDefault="005B18BD">
      <w:pPr>
        <w:spacing w:before="69"/>
        <w:ind w:left="948"/>
        <w:rPr>
          <w:b/>
          <w:sz w:val="21"/>
        </w:rPr>
      </w:pPr>
      <w:r>
        <w:rPr>
          <w:b/>
          <w:sz w:val="21"/>
        </w:rPr>
        <w:t>注：“实质性响应一览表”中的内容为参考，可根据项目情况自行设置。</w:t>
      </w:r>
    </w:p>
    <w:p w:rsidR="00FC65E7" w:rsidRDefault="00FC65E7">
      <w:pPr>
        <w:rPr>
          <w:sz w:val="21"/>
        </w:rPr>
        <w:sectPr w:rsidR="00FC65E7">
          <w:pgSz w:w="11910" w:h="16840"/>
          <w:pgMar w:top="1380" w:right="820" w:bottom="1300" w:left="1060" w:header="878" w:footer="1106" w:gutter="0"/>
          <w:cols w:space="720"/>
        </w:sectPr>
      </w:pPr>
    </w:p>
    <w:p w:rsidR="00FC65E7" w:rsidRDefault="005B18BD">
      <w:pPr>
        <w:pStyle w:val="8"/>
        <w:spacing w:before="137"/>
      </w:pPr>
      <w:r>
        <w:t>（三）评分标准</w:t>
      </w:r>
    </w:p>
    <w:p w:rsidR="00FC65E7" w:rsidRDefault="00FC65E7">
      <w:pPr>
        <w:pStyle w:val="a4"/>
        <w:spacing w:before="6"/>
        <w:rPr>
          <w:b/>
          <w:sz w:val="26"/>
        </w:rPr>
      </w:pPr>
    </w:p>
    <w:p w:rsidR="00FC65E7" w:rsidRDefault="005B18BD">
      <w:pPr>
        <w:ind w:left="740"/>
        <w:rPr>
          <w:sz w:val="21"/>
        </w:rPr>
      </w:pPr>
      <w:r>
        <w:rPr>
          <w:sz w:val="21"/>
        </w:rPr>
        <w:t>注：以下评标分项根据项目实际情况可自行设置。</w:t>
      </w:r>
    </w:p>
    <w:p w:rsidR="00FC65E7" w:rsidRDefault="00FC65E7">
      <w:pPr>
        <w:pStyle w:val="a4"/>
        <w:spacing w:before="10" w:after="1"/>
        <w:rPr>
          <w:sz w:val="7"/>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1713"/>
        <w:gridCol w:w="1134"/>
        <w:gridCol w:w="5761"/>
      </w:tblGrid>
      <w:tr w:rsidR="00FC65E7">
        <w:trPr>
          <w:trHeight w:val="624"/>
        </w:trPr>
        <w:tc>
          <w:tcPr>
            <w:tcW w:w="785" w:type="dxa"/>
            <w:shd w:val="clear" w:color="auto" w:fill="D7D7D7"/>
          </w:tcPr>
          <w:p w:rsidR="00FC65E7" w:rsidRDefault="005B18BD">
            <w:pPr>
              <w:pStyle w:val="TableParagraph"/>
              <w:spacing w:before="22"/>
              <w:ind w:left="181"/>
              <w:rPr>
                <w:b/>
                <w:sz w:val="21"/>
              </w:rPr>
            </w:pPr>
            <w:r>
              <w:rPr>
                <w:b/>
                <w:w w:val="95"/>
                <w:sz w:val="21"/>
              </w:rPr>
              <w:t>评标</w:t>
            </w:r>
          </w:p>
          <w:p w:rsidR="00FC65E7" w:rsidRDefault="005B18BD">
            <w:pPr>
              <w:pStyle w:val="TableParagraph"/>
              <w:spacing w:before="43"/>
              <w:ind w:left="181"/>
              <w:rPr>
                <w:b/>
                <w:sz w:val="21"/>
              </w:rPr>
            </w:pPr>
            <w:r>
              <w:rPr>
                <w:b/>
                <w:w w:val="95"/>
                <w:sz w:val="21"/>
              </w:rPr>
              <w:t>项目</w:t>
            </w:r>
          </w:p>
        </w:tc>
        <w:tc>
          <w:tcPr>
            <w:tcW w:w="1713" w:type="dxa"/>
            <w:shd w:val="clear" w:color="auto" w:fill="D7D7D7"/>
          </w:tcPr>
          <w:p w:rsidR="00FC65E7" w:rsidRDefault="005B18BD">
            <w:pPr>
              <w:pStyle w:val="TableParagraph"/>
              <w:spacing w:before="178"/>
              <w:ind w:left="363"/>
              <w:rPr>
                <w:b/>
                <w:sz w:val="21"/>
              </w:rPr>
            </w:pPr>
            <w:r>
              <w:rPr>
                <w:b/>
                <w:sz w:val="21"/>
              </w:rPr>
              <w:t>评标分项</w:t>
            </w:r>
          </w:p>
        </w:tc>
        <w:tc>
          <w:tcPr>
            <w:tcW w:w="1134" w:type="dxa"/>
            <w:shd w:val="clear" w:color="auto" w:fill="D7D7D7"/>
          </w:tcPr>
          <w:p w:rsidR="00FC65E7" w:rsidRDefault="005B18BD">
            <w:pPr>
              <w:pStyle w:val="TableParagraph"/>
              <w:spacing w:before="178"/>
              <w:jc w:val="center"/>
              <w:rPr>
                <w:b/>
                <w:sz w:val="21"/>
              </w:rPr>
            </w:pPr>
            <w:r>
              <w:rPr>
                <w:b/>
                <w:sz w:val="21"/>
              </w:rPr>
              <w:t>分值</w:t>
            </w:r>
          </w:p>
        </w:tc>
        <w:tc>
          <w:tcPr>
            <w:tcW w:w="5761" w:type="dxa"/>
            <w:shd w:val="clear" w:color="auto" w:fill="D7D7D7"/>
          </w:tcPr>
          <w:p w:rsidR="00FC65E7" w:rsidRDefault="005B18BD">
            <w:pPr>
              <w:pStyle w:val="TableParagraph"/>
              <w:spacing w:before="178"/>
              <w:ind w:left="2118" w:right="2110"/>
              <w:jc w:val="center"/>
              <w:rPr>
                <w:b/>
                <w:sz w:val="21"/>
              </w:rPr>
            </w:pPr>
            <w:r>
              <w:rPr>
                <w:b/>
                <w:sz w:val="21"/>
              </w:rPr>
              <w:t>子项目及分值</w:t>
            </w:r>
          </w:p>
        </w:tc>
      </w:tr>
      <w:tr w:rsidR="00FC65E7">
        <w:trPr>
          <w:trHeight w:val="2377"/>
        </w:trPr>
        <w:tc>
          <w:tcPr>
            <w:tcW w:w="785" w:type="dxa"/>
            <w:vAlign w:val="center"/>
          </w:tcPr>
          <w:p w:rsidR="00FC65E7" w:rsidRDefault="005B18BD">
            <w:pPr>
              <w:pStyle w:val="TableParagraph"/>
              <w:spacing w:line="360" w:lineRule="auto"/>
              <w:jc w:val="center"/>
              <w:rPr>
                <w:sz w:val="21"/>
                <w:szCs w:val="21"/>
              </w:rPr>
            </w:pPr>
            <w:r>
              <w:rPr>
                <w:spacing w:val="-8"/>
                <w:sz w:val="21"/>
                <w:szCs w:val="21"/>
              </w:rPr>
              <w:t>价格</w:t>
            </w:r>
            <w:r>
              <w:rPr>
                <w:spacing w:val="-9"/>
                <w:w w:val="95"/>
                <w:sz w:val="21"/>
                <w:szCs w:val="21"/>
              </w:rPr>
              <w:t>部分</w:t>
            </w:r>
            <w:r>
              <w:rPr>
                <w:sz w:val="21"/>
                <w:szCs w:val="21"/>
              </w:rPr>
              <w:t>（</w:t>
            </w:r>
            <w:r>
              <w:rPr>
                <w:rFonts w:hint="eastAsia"/>
                <w:sz w:val="21"/>
                <w:szCs w:val="21"/>
                <w:lang w:eastAsia="zh-CN"/>
              </w:rPr>
              <w:t>20</w:t>
            </w:r>
            <w:r>
              <w:rPr>
                <w:sz w:val="21"/>
                <w:szCs w:val="21"/>
              </w:rPr>
              <w:t xml:space="preserve"> </w:t>
            </w:r>
            <w:r>
              <w:rPr>
                <w:spacing w:val="-1"/>
                <w:w w:val="95"/>
                <w:sz w:val="21"/>
                <w:szCs w:val="21"/>
              </w:rPr>
              <w:t>分</w:t>
            </w:r>
            <w:r>
              <w:rPr>
                <w:spacing w:val="-16"/>
                <w:w w:val="95"/>
                <w:sz w:val="21"/>
                <w:szCs w:val="21"/>
              </w:rPr>
              <w:t>）</w:t>
            </w:r>
          </w:p>
        </w:tc>
        <w:tc>
          <w:tcPr>
            <w:tcW w:w="1713" w:type="dxa"/>
            <w:vAlign w:val="center"/>
          </w:tcPr>
          <w:p w:rsidR="00FC65E7" w:rsidRDefault="005B18BD">
            <w:pPr>
              <w:pStyle w:val="TableParagraph"/>
              <w:spacing w:before="1" w:line="360" w:lineRule="auto"/>
              <w:ind w:left="363"/>
              <w:jc w:val="center"/>
              <w:rPr>
                <w:sz w:val="21"/>
                <w:szCs w:val="21"/>
              </w:rPr>
            </w:pPr>
            <w:r>
              <w:rPr>
                <w:sz w:val="21"/>
                <w:szCs w:val="21"/>
              </w:rPr>
              <w:t>最后报价</w:t>
            </w:r>
          </w:p>
        </w:tc>
        <w:tc>
          <w:tcPr>
            <w:tcW w:w="1134" w:type="dxa"/>
            <w:vAlign w:val="center"/>
          </w:tcPr>
          <w:p w:rsidR="00FC65E7" w:rsidRDefault="005B18BD">
            <w:pPr>
              <w:pStyle w:val="TableParagraph"/>
              <w:spacing w:before="129" w:line="360" w:lineRule="auto"/>
              <w:ind w:left="194"/>
              <w:jc w:val="center"/>
              <w:rPr>
                <w:sz w:val="21"/>
                <w:szCs w:val="21"/>
              </w:rPr>
            </w:pPr>
            <w:r>
              <w:rPr>
                <w:sz w:val="21"/>
                <w:szCs w:val="21"/>
              </w:rPr>
              <w:t>（</w:t>
            </w:r>
            <w:r>
              <w:rPr>
                <w:rFonts w:hint="eastAsia"/>
                <w:spacing w:val="-19"/>
                <w:sz w:val="21"/>
                <w:szCs w:val="21"/>
                <w:lang w:eastAsia="zh-CN"/>
              </w:rPr>
              <w:t>20</w:t>
            </w:r>
            <w:r>
              <w:rPr>
                <w:spacing w:val="-27"/>
                <w:sz w:val="21"/>
                <w:szCs w:val="21"/>
              </w:rPr>
              <w:t>分</w:t>
            </w:r>
            <w:r>
              <w:rPr>
                <w:sz w:val="21"/>
                <w:szCs w:val="21"/>
              </w:rPr>
              <w:t>）</w:t>
            </w:r>
          </w:p>
        </w:tc>
        <w:tc>
          <w:tcPr>
            <w:tcW w:w="5761" w:type="dxa"/>
          </w:tcPr>
          <w:p w:rsidR="00FC65E7" w:rsidRDefault="005B18BD">
            <w:pPr>
              <w:pStyle w:val="TableParagraph"/>
              <w:spacing w:before="117" w:line="360" w:lineRule="auto"/>
              <w:ind w:left="106" w:right="175"/>
              <w:jc w:val="both"/>
              <w:rPr>
                <w:sz w:val="21"/>
                <w:szCs w:val="21"/>
              </w:rPr>
            </w:pPr>
            <w:r>
              <w:rPr>
                <w:w w:val="95"/>
                <w:sz w:val="21"/>
                <w:szCs w:val="21"/>
              </w:rPr>
              <w:t xml:space="preserve">满足竞争性磋商文件要求且最后报价最低的报价为评审基 准价，其价格分为满分。其他供应商的价格分统一按照下 </w:t>
            </w:r>
            <w:r>
              <w:rPr>
                <w:sz w:val="21"/>
                <w:szCs w:val="21"/>
              </w:rPr>
              <w:t>列公式计算：</w:t>
            </w:r>
          </w:p>
          <w:p w:rsidR="00FC65E7" w:rsidRDefault="005B18BD">
            <w:pPr>
              <w:pStyle w:val="TableParagraph"/>
              <w:spacing w:line="360" w:lineRule="auto"/>
              <w:ind w:left="106"/>
              <w:rPr>
                <w:sz w:val="21"/>
                <w:szCs w:val="21"/>
              </w:rPr>
            </w:pPr>
            <w:r>
              <w:rPr>
                <w:sz w:val="21"/>
                <w:szCs w:val="21"/>
              </w:rPr>
              <w:t>报价得分=（磋商基准价/最后磋商报价）×价格分值</w:t>
            </w:r>
          </w:p>
          <w:p w:rsidR="00FC65E7" w:rsidRDefault="00FC65E7">
            <w:pPr>
              <w:pStyle w:val="TableParagraph"/>
              <w:spacing w:before="9" w:line="360" w:lineRule="auto"/>
              <w:rPr>
                <w:sz w:val="21"/>
                <w:szCs w:val="21"/>
              </w:rPr>
            </w:pPr>
          </w:p>
          <w:p w:rsidR="00FC65E7" w:rsidRDefault="005B18BD">
            <w:pPr>
              <w:pStyle w:val="TableParagraph"/>
              <w:spacing w:line="360" w:lineRule="auto"/>
              <w:ind w:left="106" w:right="175"/>
              <w:rPr>
                <w:sz w:val="21"/>
                <w:szCs w:val="21"/>
              </w:rPr>
            </w:pPr>
            <w:r>
              <w:rPr>
                <w:w w:val="95"/>
                <w:sz w:val="21"/>
                <w:szCs w:val="21"/>
              </w:rPr>
              <w:t xml:space="preserve">备注：符合供应商须知中价格扣除规定的，在评审时予以 </w:t>
            </w:r>
            <w:r>
              <w:rPr>
                <w:sz w:val="21"/>
                <w:szCs w:val="21"/>
              </w:rPr>
              <w:t>价格扣除，用扣除后的最后报价参与评审。</w:t>
            </w:r>
          </w:p>
        </w:tc>
      </w:tr>
      <w:tr w:rsidR="00FC65E7">
        <w:trPr>
          <w:trHeight w:val="690"/>
        </w:trPr>
        <w:tc>
          <w:tcPr>
            <w:tcW w:w="785" w:type="dxa"/>
            <w:vMerge w:val="restart"/>
            <w:vAlign w:val="center"/>
          </w:tcPr>
          <w:p w:rsidR="00FC65E7" w:rsidRDefault="005B18BD">
            <w:pPr>
              <w:pStyle w:val="TableParagraph"/>
              <w:spacing w:line="360" w:lineRule="auto"/>
              <w:jc w:val="center"/>
              <w:rPr>
                <w:sz w:val="21"/>
                <w:szCs w:val="21"/>
              </w:rPr>
            </w:pPr>
            <w:r>
              <w:rPr>
                <w:spacing w:val="-8"/>
                <w:sz w:val="21"/>
                <w:szCs w:val="21"/>
              </w:rPr>
              <w:t>商务</w:t>
            </w:r>
            <w:r>
              <w:rPr>
                <w:spacing w:val="-9"/>
                <w:w w:val="95"/>
                <w:sz w:val="21"/>
                <w:szCs w:val="21"/>
              </w:rPr>
              <w:t>部分</w:t>
            </w:r>
            <w:r>
              <w:rPr>
                <w:sz w:val="21"/>
                <w:szCs w:val="21"/>
              </w:rPr>
              <w:t>（</w:t>
            </w:r>
            <w:r>
              <w:rPr>
                <w:rFonts w:hint="eastAsia"/>
                <w:sz w:val="21"/>
                <w:szCs w:val="21"/>
                <w:lang w:eastAsia="zh-CN"/>
              </w:rPr>
              <w:t>25</w:t>
            </w:r>
            <w:r>
              <w:rPr>
                <w:sz w:val="21"/>
                <w:szCs w:val="21"/>
              </w:rPr>
              <w:t xml:space="preserve"> </w:t>
            </w:r>
            <w:r>
              <w:rPr>
                <w:spacing w:val="-1"/>
                <w:w w:val="95"/>
                <w:sz w:val="21"/>
                <w:szCs w:val="21"/>
              </w:rPr>
              <w:t>分</w:t>
            </w:r>
            <w:r>
              <w:rPr>
                <w:spacing w:val="-16"/>
                <w:w w:val="95"/>
                <w:sz w:val="21"/>
                <w:szCs w:val="21"/>
              </w:rPr>
              <w:t>）</w:t>
            </w:r>
          </w:p>
        </w:tc>
        <w:tc>
          <w:tcPr>
            <w:tcW w:w="1713" w:type="dxa"/>
            <w:vAlign w:val="center"/>
          </w:tcPr>
          <w:p w:rsidR="00FC65E7" w:rsidRDefault="005B18BD">
            <w:pPr>
              <w:pStyle w:val="TableParagraph"/>
              <w:spacing w:before="14" w:line="360" w:lineRule="auto"/>
              <w:ind w:left="527" w:hanging="527"/>
              <w:jc w:val="center"/>
              <w:rPr>
                <w:sz w:val="21"/>
                <w:szCs w:val="21"/>
              </w:rPr>
            </w:pPr>
            <w:r>
              <w:rPr>
                <w:rFonts w:hint="eastAsia"/>
                <w:sz w:val="21"/>
                <w:szCs w:val="21"/>
              </w:rPr>
              <w:t>投标人近三年业绩</w:t>
            </w:r>
          </w:p>
        </w:tc>
        <w:tc>
          <w:tcPr>
            <w:tcW w:w="1134" w:type="dxa"/>
            <w:vAlign w:val="center"/>
          </w:tcPr>
          <w:p w:rsidR="00FC65E7" w:rsidRDefault="005B18BD">
            <w:pPr>
              <w:pStyle w:val="TableParagraph"/>
              <w:spacing w:line="360" w:lineRule="auto"/>
              <w:jc w:val="center"/>
              <w:rPr>
                <w:sz w:val="21"/>
                <w:szCs w:val="21"/>
              </w:rPr>
            </w:pPr>
            <w:r>
              <w:rPr>
                <w:rFonts w:hint="eastAsia"/>
                <w:sz w:val="21"/>
                <w:szCs w:val="21"/>
                <w:lang w:eastAsia="zh-CN"/>
              </w:rPr>
              <w:t>10</w:t>
            </w:r>
            <w:r>
              <w:rPr>
                <w:sz w:val="21"/>
                <w:szCs w:val="21"/>
              </w:rPr>
              <w:t>分</w:t>
            </w:r>
          </w:p>
        </w:tc>
        <w:tc>
          <w:tcPr>
            <w:tcW w:w="5761" w:type="dxa"/>
          </w:tcPr>
          <w:p w:rsidR="00FC65E7" w:rsidRDefault="005B18BD">
            <w:pPr>
              <w:pStyle w:val="TableParagraph"/>
              <w:spacing w:line="360" w:lineRule="auto"/>
              <w:rPr>
                <w:sz w:val="21"/>
                <w:szCs w:val="21"/>
              </w:rPr>
            </w:pPr>
            <w:r>
              <w:rPr>
                <w:rFonts w:hint="eastAsia"/>
                <w:sz w:val="21"/>
                <w:szCs w:val="21"/>
              </w:rPr>
              <w:t>投标单位近三年（投标截止日前三年）每提供一项</w:t>
            </w:r>
            <w:r>
              <w:rPr>
                <w:rFonts w:hint="eastAsia"/>
                <w:sz w:val="21"/>
                <w:szCs w:val="21"/>
                <w:lang w:eastAsia="zh-CN"/>
              </w:rPr>
              <w:t>基本建设项目审计</w:t>
            </w:r>
            <w:r>
              <w:rPr>
                <w:rFonts w:hint="eastAsia"/>
                <w:sz w:val="21"/>
                <w:szCs w:val="21"/>
              </w:rPr>
              <w:t>（内容需包含决算审计服务）业绩得</w:t>
            </w:r>
            <w:r>
              <w:rPr>
                <w:sz w:val="21"/>
                <w:szCs w:val="21"/>
              </w:rPr>
              <w:t>2分，满分为10分。业绩证明材料</w:t>
            </w:r>
            <w:r>
              <w:rPr>
                <w:rFonts w:hint="eastAsia"/>
                <w:sz w:val="21"/>
                <w:szCs w:val="21"/>
                <w:lang w:eastAsia="zh-CN"/>
              </w:rPr>
              <w:t>：</w:t>
            </w:r>
            <w:r>
              <w:rPr>
                <w:sz w:val="21"/>
                <w:szCs w:val="21"/>
              </w:rPr>
              <w:t>需提供</w:t>
            </w:r>
            <w:r>
              <w:rPr>
                <w:rFonts w:hint="eastAsia"/>
                <w:sz w:val="21"/>
                <w:szCs w:val="21"/>
                <w:lang w:eastAsia="zh-CN"/>
              </w:rPr>
              <w:t>基本建设项目审计业务约定书</w:t>
            </w:r>
            <w:r>
              <w:rPr>
                <w:sz w:val="21"/>
                <w:szCs w:val="21"/>
              </w:rPr>
              <w:t>、中标通知书、</w:t>
            </w:r>
            <w:r>
              <w:rPr>
                <w:rFonts w:hint="eastAsia"/>
                <w:sz w:val="21"/>
                <w:szCs w:val="21"/>
              </w:rPr>
              <w:t>竣工财务决算</w:t>
            </w:r>
            <w:r>
              <w:rPr>
                <w:rFonts w:hint="eastAsia"/>
                <w:sz w:val="21"/>
                <w:szCs w:val="21"/>
                <w:lang w:eastAsia="zh-CN"/>
              </w:rPr>
              <w:t>专项审计报告（首页及注册会计师签章页）</w:t>
            </w:r>
            <w:r>
              <w:rPr>
                <w:sz w:val="21"/>
                <w:szCs w:val="21"/>
              </w:rPr>
              <w:t>。</w:t>
            </w:r>
          </w:p>
          <w:p w:rsidR="00FC65E7" w:rsidRDefault="005B18BD">
            <w:pPr>
              <w:pStyle w:val="TableParagraph"/>
              <w:spacing w:line="360" w:lineRule="auto"/>
              <w:rPr>
                <w:sz w:val="21"/>
                <w:szCs w:val="21"/>
              </w:rPr>
            </w:pPr>
            <w:r>
              <w:rPr>
                <w:rFonts w:hint="eastAsia"/>
                <w:sz w:val="21"/>
                <w:szCs w:val="21"/>
              </w:rPr>
              <w:t>以上材料均须加盖供应商公章，业绩证明材料提供齐全视为有效业绩，未提供或提供不齐全视为无效业绩不得分。</w:t>
            </w:r>
          </w:p>
          <w:p w:rsidR="00FC65E7" w:rsidRDefault="005B18BD">
            <w:pPr>
              <w:pStyle w:val="TableParagraph"/>
              <w:spacing w:line="360" w:lineRule="auto"/>
              <w:rPr>
                <w:sz w:val="21"/>
                <w:szCs w:val="21"/>
              </w:rPr>
            </w:pPr>
            <w:r>
              <w:rPr>
                <w:rFonts w:hint="eastAsia"/>
                <w:sz w:val="21"/>
                <w:szCs w:val="21"/>
              </w:rPr>
              <w:t>注：类似业绩是指：建设规模，结构类型，使用功能等。</w:t>
            </w:r>
          </w:p>
        </w:tc>
      </w:tr>
      <w:tr w:rsidR="00FC65E7">
        <w:trPr>
          <w:trHeight w:val="573"/>
        </w:trPr>
        <w:tc>
          <w:tcPr>
            <w:tcW w:w="785" w:type="dxa"/>
            <w:vMerge/>
            <w:tcBorders>
              <w:top w:val="nil"/>
            </w:tcBorders>
          </w:tcPr>
          <w:p w:rsidR="00FC65E7" w:rsidRDefault="00FC65E7">
            <w:pPr>
              <w:spacing w:line="360" w:lineRule="auto"/>
              <w:rPr>
                <w:sz w:val="21"/>
                <w:szCs w:val="21"/>
              </w:rPr>
            </w:pPr>
          </w:p>
        </w:tc>
        <w:tc>
          <w:tcPr>
            <w:tcW w:w="1713" w:type="dxa"/>
            <w:vAlign w:val="center"/>
          </w:tcPr>
          <w:p w:rsidR="00FC65E7" w:rsidRDefault="005B18BD">
            <w:pPr>
              <w:pStyle w:val="TableParagraph"/>
              <w:spacing w:before="151" w:line="360" w:lineRule="auto"/>
              <w:jc w:val="center"/>
              <w:rPr>
                <w:sz w:val="21"/>
                <w:szCs w:val="21"/>
              </w:rPr>
            </w:pPr>
            <w:r>
              <w:rPr>
                <w:rFonts w:hint="eastAsia"/>
                <w:sz w:val="21"/>
                <w:szCs w:val="21"/>
              </w:rPr>
              <w:t>项目负责人</w:t>
            </w:r>
          </w:p>
        </w:tc>
        <w:tc>
          <w:tcPr>
            <w:tcW w:w="1134" w:type="dxa"/>
            <w:vAlign w:val="center"/>
          </w:tcPr>
          <w:p w:rsidR="00FC65E7" w:rsidRDefault="005B18BD">
            <w:pPr>
              <w:pStyle w:val="TableParagraph"/>
              <w:spacing w:line="360" w:lineRule="auto"/>
              <w:jc w:val="center"/>
              <w:rPr>
                <w:sz w:val="21"/>
                <w:szCs w:val="21"/>
                <w:lang w:eastAsia="zh-CN"/>
              </w:rPr>
            </w:pPr>
            <w:r>
              <w:rPr>
                <w:rFonts w:hint="eastAsia"/>
                <w:sz w:val="21"/>
                <w:szCs w:val="21"/>
                <w:lang w:eastAsia="zh-CN"/>
              </w:rPr>
              <w:t>10</w:t>
            </w:r>
            <w:r>
              <w:rPr>
                <w:sz w:val="21"/>
                <w:szCs w:val="21"/>
                <w:lang w:eastAsia="zh-CN"/>
              </w:rPr>
              <w:t>分</w:t>
            </w:r>
          </w:p>
        </w:tc>
        <w:tc>
          <w:tcPr>
            <w:tcW w:w="5761" w:type="dxa"/>
          </w:tcPr>
          <w:p w:rsidR="00FC65E7" w:rsidRDefault="005B18BD">
            <w:pPr>
              <w:pStyle w:val="TableParagraph"/>
              <w:spacing w:line="360" w:lineRule="auto"/>
              <w:rPr>
                <w:sz w:val="21"/>
                <w:szCs w:val="21"/>
                <w:lang w:eastAsia="zh-CN"/>
              </w:rPr>
            </w:pPr>
            <w:r>
              <w:rPr>
                <w:rFonts w:hint="eastAsia"/>
                <w:sz w:val="21"/>
                <w:szCs w:val="21"/>
                <w:lang w:eastAsia="zh-CN"/>
              </w:rPr>
              <w:t>1、</w:t>
            </w:r>
            <w:r>
              <w:rPr>
                <w:rFonts w:hint="eastAsia"/>
                <w:sz w:val="21"/>
                <w:szCs w:val="21"/>
              </w:rPr>
              <w:t>资质：持有高级</w:t>
            </w:r>
            <w:r>
              <w:rPr>
                <w:rFonts w:hint="eastAsia"/>
                <w:sz w:val="21"/>
                <w:szCs w:val="21"/>
                <w:lang w:eastAsia="zh-CN"/>
              </w:rPr>
              <w:t>会计</w:t>
            </w:r>
            <w:r>
              <w:rPr>
                <w:rFonts w:hint="eastAsia"/>
                <w:sz w:val="21"/>
                <w:szCs w:val="21"/>
              </w:rPr>
              <w:t>师职称加2分。提供：高级</w:t>
            </w:r>
            <w:r>
              <w:rPr>
                <w:rFonts w:hint="eastAsia"/>
                <w:sz w:val="21"/>
                <w:szCs w:val="21"/>
                <w:lang w:eastAsia="zh-CN"/>
              </w:rPr>
              <w:t>会计</w:t>
            </w:r>
            <w:r>
              <w:rPr>
                <w:rFonts w:hint="eastAsia"/>
                <w:sz w:val="21"/>
                <w:szCs w:val="21"/>
              </w:rPr>
              <w:t>师职称证书、身份证及及投标截止日前连续3个月由投标供应商</w:t>
            </w:r>
            <w:r>
              <w:rPr>
                <w:rFonts w:hint="eastAsia"/>
                <w:sz w:val="21"/>
                <w:szCs w:val="21"/>
                <w:lang w:eastAsia="zh-CN"/>
              </w:rPr>
              <w:t>缴</w:t>
            </w:r>
            <w:r>
              <w:rPr>
                <w:rFonts w:hint="eastAsia"/>
                <w:sz w:val="21"/>
                <w:szCs w:val="21"/>
              </w:rPr>
              <w:t>纳的社保缴纳凭证。扫描彩色打印件并加盖公章</w:t>
            </w:r>
            <w:r>
              <w:rPr>
                <w:rFonts w:hint="eastAsia"/>
                <w:sz w:val="21"/>
                <w:szCs w:val="21"/>
                <w:lang w:eastAsia="zh-CN"/>
              </w:rPr>
              <w:t>。</w:t>
            </w:r>
          </w:p>
          <w:p w:rsidR="00FC65E7" w:rsidRDefault="005B18BD">
            <w:pPr>
              <w:pStyle w:val="TableParagraph"/>
              <w:spacing w:line="360" w:lineRule="auto"/>
              <w:rPr>
                <w:sz w:val="21"/>
                <w:szCs w:val="21"/>
              </w:rPr>
            </w:pPr>
            <w:r>
              <w:rPr>
                <w:rFonts w:hint="eastAsia"/>
                <w:sz w:val="21"/>
                <w:szCs w:val="21"/>
                <w:lang w:eastAsia="zh-CN"/>
              </w:rPr>
              <w:t>2、</w:t>
            </w:r>
            <w:r>
              <w:rPr>
                <w:rFonts w:hint="eastAsia"/>
                <w:sz w:val="21"/>
                <w:szCs w:val="21"/>
              </w:rPr>
              <w:t>业绩：三年项目业绩，提供投标截止日前三年</w:t>
            </w:r>
            <w:r>
              <w:rPr>
                <w:rFonts w:hint="eastAsia"/>
                <w:sz w:val="21"/>
                <w:szCs w:val="21"/>
                <w:lang w:eastAsia="zh-CN"/>
              </w:rPr>
              <w:t>决算</w:t>
            </w:r>
            <w:r>
              <w:rPr>
                <w:rFonts w:hint="eastAsia"/>
                <w:sz w:val="21"/>
                <w:szCs w:val="21"/>
              </w:rPr>
              <w:t>审计咨询业绩，每提供1项得2分，最多得6分。业绩证明材料：提供</w:t>
            </w:r>
          </w:p>
          <w:p w:rsidR="00FC65E7" w:rsidRDefault="005B18BD">
            <w:pPr>
              <w:pStyle w:val="TableParagraph"/>
              <w:spacing w:line="360" w:lineRule="auto"/>
              <w:rPr>
                <w:sz w:val="21"/>
                <w:szCs w:val="21"/>
              </w:rPr>
            </w:pPr>
            <w:r>
              <w:rPr>
                <w:rFonts w:hint="eastAsia"/>
                <w:sz w:val="21"/>
                <w:szCs w:val="21"/>
                <w:lang w:eastAsia="zh-CN"/>
              </w:rPr>
              <w:t>基本建设项目审计业务约定书</w:t>
            </w:r>
            <w:r>
              <w:rPr>
                <w:sz w:val="21"/>
                <w:szCs w:val="21"/>
              </w:rPr>
              <w:t>、中标通知书、</w:t>
            </w:r>
            <w:r>
              <w:rPr>
                <w:rFonts w:hint="eastAsia"/>
                <w:sz w:val="21"/>
                <w:szCs w:val="21"/>
              </w:rPr>
              <w:t>竣工财务决算</w:t>
            </w:r>
            <w:r>
              <w:rPr>
                <w:rFonts w:hint="eastAsia"/>
                <w:sz w:val="21"/>
                <w:szCs w:val="21"/>
                <w:lang w:eastAsia="zh-CN"/>
              </w:rPr>
              <w:t>专项审计报告（提供报告首页及注册会计师签章页）</w:t>
            </w:r>
            <w:r>
              <w:rPr>
                <w:rFonts w:hint="eastAsia"/>
                <w:sz w:val="21"/>
                <w:szCs w:val="21"/>
              </w:rPr>
              <w:t>复印件加盖公章，业绩证明材料须反映项目负责人，否则不得分。</w:t>
            </w:r>
          </w:p>
          <w:p w:rsidR="00FC65E7" w:rsidRDefault="00FC65E7">
            <w:pPr>
              <w:pStyle w:val="TableParagraph"/>
              <w:spacing w:line="360" w:lineRule="auto"/>
              <w:rPr>
                <w:sz w:val="21"/>
                <w:szCs w:val="21"/>
              </w:rPr>
            </w:pPr>
          </w:p>
        </w:tc>
      </w:tr>
      <w:tr w:rsidR="00FC65E7">
        <w:trPr>
          <w:trHeight w:val="605"/>
        </w:trPr>
        <w:tc>
          <w:tcPr>
            <w:tcW w:w="785" w:type="dxa"/>
            <w:vMerge/>
            <w:tcBorders>
              <w:top w:val="nil"/>
            </w:tcBorders>
          </w:tcPr>
          <w:p w:rsidR="00FC65E7" w:rsidRDefault="00FC65E7">
            <w:pPr>
              <w:spacing w:line="360" w:lineRule="auto"/>
              <w:rPr>
                <w:sz w:val="21"/>
                <w:szCs w:val="21"/>
              </w:rPr>
            </w:pPr>
          </w:p>
        </w:tc>
        <w:tc>
          <w:tcPr>
            <w:tcW w:w="1713" w:type="dxa"/>
            <w:vAlign w:val="center"/>
          </w:tcPr>
          <w:p w:rsidR="00FC65E7" w:rsidRDefault="005B18BD">
            <w:pPr>
              <w:pStyle w:val="TableParagraph"/>
              <w:spacing w:before="166" w:line="360" w:lineRule="auto"/>
              <w:jc w:val="center"/>
              <w:rPr>
                <w:sz w:val="21"/>
                <w:szCs w:val="21"/>
              </w:rPr>
            </w:pPr>
            <w:r>
              <w:rPr>
                <w:rFonts w:hint="eastAsia"/>
                <w:sz w:val="21"/>
                <w:szCs w:val="21"/>
              </w:rPr>
              <w:t>响应程度（</w:t>
            </w:r>
            <w:r>
              <w:rPr>
                <w:sz w:val="21"/>
                <w:szCs w:val="21"/>
              </w:rPr>
              <w:t>5分）</w:t>
            </w:r>
          </w:p>
        </w:tc>
        <w:tc>
          <w:tcPr>
            <w:tcW w:w="1134" w:type="dxa"/>
            <w:vAlign w:val="center"/>
          </w:tcPr>
          <w:p w:rsidR="00FC65E7" w:rsidRDefault="005B18BD">
            <w:pPr>
              <w:pStyle w:val="TableParagraph"/>
              <w:spacing w:before="166" w:line="360" w:lineRule="auto"/>
              <w:jc w:val="center"/>
              <w:rPr>
                <w:sz w:val="21"/>
                <w:szCs w:val="21"/>
                <w:lang w:eastAsia="zh-CN"/>
              </w:rPr>
            </w:pPr>
            <w:r>
              <w:rPr>
                <w:rFonts w:hint="eastAsia"/>
                <w:sz w:val="21"/>
                <w:szCs w:val="21"/>
                <w:lang w:eastAsia="zh-CN"/>
              </w:rPr>
              <w:t>5分</w:t>
            </w:r>
          </w:p>
        </w:tc>
        <w:tc>
          <w:tcPr>
            <w:tcW w:w="5761" w:type="dxa"/>
          </w:tcPr>
          <w:p w:rsidR="00FC65E7" w:rsidRDefault="005B18BD">
            <w:pPr>
              <w:pStyle w:val="TableParagraph"/>
              <w:spacing w:line="360" w:lineRule="auto"/>
              <w:rPr>
                <w:sz w:val="21"/>
                <w:szCs w:val="21"/>
              </w:rPr>
            </w:pPr>
            <w:r>
              <w:rPr>
                <w:rFonts w:hint="eastAsia"/>
                <w:sz w:val="21"/>
                <w:szCs w:val="21"/>
              </w:rPr>
              <w:t>有确保投入本项目的人员稳定的保证承诺得5分，没有提供不得分。</w:t>
            </w:r>
          </w:p>
        </w:tc>
      </w:tr>
      <w:tr w:rsidR="00FC65E7">
        <w:trPr>
          <w:trHeight w:val="682"/>
        </w:trPr>
        <w:tc>
          <w:tcPr>
            <w:tcW w:w="785" w:type="dxa"/>
            <w:vMerge w:val="restart"/>
          </w:tcPr>
          <w:p w:rsidR="00FC65E7" w:rsidRDefault="00FC65E7">
            <w:pPr>
              <w:pStyle w:val="TableParagraph"/>
              <w:spacing w:line="360" w:lineRule="auto"/>
              <w:rPr>
                <w:sz w:val="21"/>
                <w:szCs w:val="21"/>
              </w:rPr>
            </w:pPr>
          </w:p>
          <w:p w:rsidR="00FC65E7" w:rsidRDefault="00FC65E7">
            <w:pPr>
              <w:pStyle w:val="TableParagraph"/>
              <w:spacing w:line="360" w:lineRule="auto"/>
              <w:rPr>
                <w:sz w:val="21"/>
                <w:szCs w:val="21"/>
              </w:rPr>
            </w:pPr>
          </w:p>
          <w:p w:rsidR="00FC65E7" w:rsidRDefault="00FC65E7">
            <w:pPr>
              <w:pStyle w:val="TableParagraph"/>
              <w:spacing w:line="360" w:lineRule="auto"/>
              <w:rPr>
                <w:sz w:val="21"/>
                <w:szCs w:val="21"/>
              </w:rPr>
            </w:pPr>
          </w:p>
          <w:p w:rsidR="00FC65E7" w:rsidRDefault="00FC65E7">
            <w:pPr>
              <w:pStyle w:val="TableParagraph"/>
              <w:spacing w:before="9" w:line="360" w:lineRule="auto"/>
              <w:rPr>
                <w:sz w:val="21"/>
                <w:szCs w:val="21"/>
              </w:rPr>
            </w:pPr>
          </w:p>
          <w:p w:rsidR="00FC65E7" w:rsidRDefault="005B18BD">
            <w:pPr>
              <w:pStyle w:val="TableParagraph"/>
              <w:spacing w:line="360" w:lineRule="auto"/>
              <w:rPr>
                <w:sz w:val="21"/>
                <w:szCs w:val="21"/>
              </w:rPr>
            </w:pPr>
            <w:r>
              <w:rPr>
                <w:spacing w:val="-8"/>
                <w:sz w:val="21"/>
                <w:szCs w:val="21"/>
              </w:rPr>
              <w:t>技术</w:t>
            </w:r>
            <w:r>
              <w:rPr>
                <w:spacing w:val="-9"/>
                <w:w w:val="95"/>
                <w:sz w:val="21"/>
                <w:szCs w:val="21"/>
              </w:rPr>
              <w:t>部分</w:t>
            </w:r>
            <w:r>
              <w:rPr>
                <w:sz w:val="21"/>
                <w:szCs w:val="21"/>
              </w:rPr>
              <w:t>（</w:t>
            </w:r>
            <w:r>
              <w:rPr>
                <w:rFonts w:hint="eastAsia"/>
                <w:sz w:val="21"/>
                <w:szCs w:val="21"/>
                <w:lang w:eastAsia="zh-CN"/>
              </w:rPr>
              <w:t>55</w:t>
            </w:r>
            <w:r>
              <w:rPr>
                <w:spacing w:val="-1"/>
                <w:w w:val="95"/>
                <w:sz w:val="21"/>
                <w:szCs w:val="21"/>
              </w:rPr>
              <w:t>分</w:t>
            </w:r>
            <w:r>
              <w:rPr>
                <w:spacing w:val="-16"/>
                <w:w w:val="95"/>
                <w:sz w:val="21"/>
                <w:szCs w:val="21"/>
              </w:rPr>
              <w:t>）</w:t>
            </w:r>
          </w:p>
        </w:tc>
        <w:tc>
          <w:tcPr>
            <w:tcW w:w="1713" w:type="dxa"/>
            <w:vAlign w:val="center"/>
          </w:tcPr>
          <w:p w:rsidR="00FC65E7" w:rsidRDefault="005B18BD">
            <w:pPr>
              <w:pStyle w:val="TableParagraph"/>
              <w:spacing w:line="360" w:lineRule="auto"/>
              <w:jc w:val="center"/>
              <w:rPr>
                <w:sz w:val="21"/>
                <w:szCs w:val="21"/>
              </w:rPr>
            </w:pPr>
            <w:r>
              <w:rPr>
                <w:rFonts w:cs="仿宋" w:hint="eastAsia"/>
                <w:sz w:val="21"/>
                <w:szCs w:val="21"/>
                <w:lang w:eastAsia="zh-CN"/>
              </w:rPr>
              <w:t>档案管理方案</w:t>
            </w:r>
          </w:p>
        </w:tc>
        <w:tc>
          <w:tcPr>
            <w:tcW w:w="1134" w:type="dxa"/>
            <w:vAlign w:val="center"/>
          </w:tcPr>
          <w:p w:rsidR="00FC65E7" w:rsidRDefault="005B18BD">
            <w:pPr>
              <w:pStyle w:val="TableParagraph"/>
              <w:spacing w:line="360" w:lineRule="auto"/>
              <w:jc w:val="center"/>
              <w:rPr>
                <w:sz w:val="21"/>
                <w:szCs w:val="21"/>
                <w:lang w:eastAsia="zh-CN"/>
              </w:rPr>
            </w:pPr>
            <w:r>
              <w:rPr>
                <w:rFonts w:hint="eastAsia"/>
                <w:sz w:val="21"/>
                <w:szCs w:val="21"/>
                <w:lang w:eastAsia="zh-CN"/>
              </w:rPr>
              <w:t>10分</w:t>
            </w:r>
          </w:p>
        </w:tc>
        <w:tc>
          <w:tcPr>
            <w:tcW w:w="5761" w:type="dxa"/>
          </w:tcPr>
          <w:p w:rsidR="00FC65E7" w:rsidRDefault="005B18BD">
            <w:pPr>
              <w:numPr>
                <w:ilvl w:val="0"/>
                <w:numId w:val="18"/>
              </w:numPr>
              <w:autoSpaceDE/>
              <w:autoSpaceDN/>
              <w:spacing w:line="360" w:lineRule="auto"/>
              <w:rPr>
                <w:rFonts w:cs="仿宋"/>
                <w:sz w:val="21"/>
                <w:szCs w:val="21"/>
                <w:lang w:eastAsia="zh-CN" w:bidi="en-US"/>
              </w:rPr>
            </w:pPr>
            <w:r>
              <w:rPr>
                <w:rFonts w:cs="仿宋" w:hint="eastAsia"/>
                <w:sz w:val="21"/>
                <w:szCs w:val="21"/>
                <w:lang w:eastAsia="zh-CN" w:bidi="en-US"/>
              </w:rPr>
              <w:t>制度内容完整、科学合理、有针对本项目的具体描述，规范及制度非常细致、全面、完善能够保证本项目采购后的所有技术服务要求得10分；</w:t>
            </w:r>
          </w:p>
          <w:p w:rsidR="00FC65E7" w:rsidRDefault="005B18BD">
            <w:pPr>
              <w:numPr>
                <w:ilvl w:val="0"/>
                <w:numId w:val="18"/>
              </w:numPr>
              <w:autoSpaceDE/>
              <w:autoSpaceDN/>
              <w:spacing w:line="360" w:lineRule="auto"/>
              <w:rPr>
                <w:rFonts w:cs="仿宋"/>
                <w:sz w:val="21"/>
                <w:szCs w:val="21"/>
                <w:lang w:eastAsia="zh-CN" w:bidi="en-US"/>
              </w:rPr>
            </w:pPr>
            <w:r>
              <w:rPr>
                <w:rFonts w:cs="仿宋" w:hint="eastAsia"/>
                <w:sz w:val="21"/>
                <w:szCs w:val="21"/>
                <w:lang w:eastAsia="zh-CN" w:bidi="en-US"/>
              </w:rPr>
              <w:t>制度内容完整，但是缺乏针对本项目采购需求的具体描述，可以满足采购需求的，得6分；</w:t>
            </w:r>
          </w:p>
          <w:p w:rsidR="00FC65E7" w:rsidRDefault="005B18BD">
            <w:pPr>
              <w:numPr>
                <w:ilvl w:val="0"/>
                <w:numId w:val="18"/>
              </w:numPr>
              <w:autoSpaceDE/>
              <w:autoSpaceDN/>
              <w:spacing w:line="360" w:lineRule="auto"/>
              <w:rPr>
                <w:rFonts w:cs="仿宋"/>
                <w:sz w:val="21"/>
                <w:szCs w:val="21"/>
                <w:lang w:eastAsia="zh-CN" w:bidi="en-US"/>
              </w:rPr>
            </w:pPr>
            <w:r>
              <w:rPr>
                <w:rFonts w:cs="仿宋" w:hint="eastAsia"/>
                <w:sz w:val="21"/>
                <w:szCs w:val="21"/>
                <w:lang w:eastAsia="zh-CN" w:bidi="en-US"/>
              </w:rPr>
              <w:t>制度内容不完整，缺乏针对性的，得3分；</w:t>
            </w:r>
          </w:p>
          <w:p w:rsidR="00FC65E7" w:rsidRDefault="005B18BD">
            <w:pPr>
              <w:numPr>
                <w:ilvl w:val="0"/>
                <w:numId w:val="18"/>
              </w:numPr>
              <w:autoSpaceDE/>
              <w:autoSpaceDN/>
              <w:spacing w:line="360" w:lineRule="auto"/>
              <w:rPr>
                <w:rFonts w:cs="仿宋"/>
                <w:color w:val="000000"/>
                <w:sz w:val="21"/>
                <w:szCs w:val="21"/>
                <w:lang w:eastAsia="zh-CN" w:bidi="en-US"/>
              </w:rPr>
            </w:pPr>
            <w:r>
              <w:rPr>
                <w:rFonts w:cs="仿宋" w:hint="eastAsia"/>
                <w:sz w:val="21"/>
                <w:szCs w:val="21"/>
                <w:lang w:eastAsia="zh-CN" w:bidi="en-US"/>
              </w:rPr>
              <w:t>制度内容不合理，无针对性，得2分；</w:t>
            </w:r>
          </w:p>
          <w:p w:rsidR="00FC65E7" w:rsidRDefault="005B18BD">
            <w:pPr>
              <w:pStyle w:val="TableParagraph"/>
              <w:spacing w:line="360" w:lineRule="auto"/>
              <w:rPr>
                <w:sz w:val="21"/>
                <w:szCs w:val="21"/>
              </w:rPr>
            </w:pPr>
            <w:r>
              <w:rPr>
                <w:rFonts w:cs="仿宋" w:hint="eastAsia"/>
                <w:sz w:val="21"/>
                <w:szCs w:val="21"/>
                <w:lang w:eastAsia="zh-CN" w:bidi="en-US"/>
              </w:rPr>
              <w:t>未提供不得分</w:t>
            </w:r>
          </w:p>
        </w:tc>
      </w:tr>
      <w:tr w:rsidR="00FC65E7">
        <w:trPr>
          <w:trHeight w:val="651"/>
        </w:trPr>
        <w:tc>
          <w:tcPr>
            <w:tcW w:w="785" w:type="dxa"/>
            <w:vMerge/>
            <w:tcBorders>
              <w:top w:val="nil"/>
            </w:tcBorders>
          </w:tcPr>
          <w:p w:rsidR="00FC65E7" w:rsidRDefault="00FC65E7">
            <w:pPr>
              <w:spacing w:line="360" w:lineRule="auto"/>
              <w:rPr>
                <w:sz w:val="21"/>
                <w:szCs w:val="21"/>
              </w:rPr>
            </w:pPr>
          </w:p>
        </w:tc>
        <w:tc>
          <w:tcPr>
            <w:tcW w:w="1713" w:type="dxa"/>
            <w:vAlign w:val="center"/>
          </w:tcPr>
          <w:p w:rsidR="00FC65E7" w:rsidRDefault="005B18BD">
            <w:pPr>
              <w:pStyle w:val="TableParagraph"/>
              <w:spacing w:before="1" w:line="360" w:lineRule="auto"/>
              <w:jc w:val="center"/>
              <w:rPr>
                <w:sz w:val="21"/>
                <w:szCs w:val="21"/>
              </w:rPr>
            </w:pPr>
            <w:r>
              <w:rPr>
                <w:rFonts w:cs="仿宋" w:hint="eastAsia"/>
                <w:sz w:val="21"/>
                <w:szCs w:val="21"/>
                <w:lang w:eastAsia="zh-CN"/>
              </w:rPr>
              <w:t>拟选派参加审计情况</w:t>
            </w:r>
          </w:p>
        </w:tc>
        <w:tc>
          <w:tcPr>
            <w:tcW w:w="1134" w:type="dxa"/>
            <w:vAlign w:val="center"/>
          </w:tcPr>
          <w:p w:rsidR="00FC65E7" w:rsidRDefault="005B18BD">
            <w:pPr>
              <w:pStyle w:val="TableParagraph"/>
              <w:spacing w:before="1" w:line="360" w:lineRule="auto"/>
              <w:jc w:val="center"/>
              <w:rPr>
                <w:sz w:val="21"/>
                <w:szCs w:val="21"/>
              </w:rPr>
            </w:pPr>
            <w:r>
              <w:rPr>
                <w:rFonts w:hint="eastAsia"/>
                <w:sz w:val="21"/>
                <w:szCs w:val="21"/>
                <w:lang w:eastAsia="zh-CN"/>
              </w:rPr>
              <w:t>15</w:t>
            </w:r>
            <w:r>
              <w:rPr>
                <w:sz w:val="21"/>
                <w:szCs w:val="21"/>
              </w:rPr>
              <w:t>分</w:t>
            </w:r>
          </w:p>
        </w:tc>
        <w:tc>
          <w:tcPr>
            <w:tcW w:w="5761" w:type="dxa"/>
          </w:tcPr>
          <w:p w:rsidR="00FC65E7" w:rsidRDefault="005B18BD">
            <w:pPr>
              <w:numPr>
                <w:ilvl w:val="0"/>
                <w:numId w:val="19"/>
              </w:numPr>
              <w:autoSpaceDE/>
              <w:autoSpaceDN/>
              <w:spacing w:line="360" w:lineRule="auto"/>
              <w:rPr>
                <w:rFonts w:cs="仿宋"/>
                <w:sz w:val="21"/>
                <w:szCs w:val="21"/>
                <w:lang w:eastAsia="zh-CN" w:bidi="en-US"/>
              </w:rPr>
            </w:pPr>
            <w:r>
              <w:rPr>
                <w:rFonts w:cs="仿宋" w:hint="eastAsia"/>
                <w:sz w:val="21"/>
                <w:szCs w:val="21"/>
                <w:lang w:eastAsia="zh-CN" w:bidi="en-US"/>
              </w:rPr>
              <w:t>每增加一名注册会计师加5分，最高得10分，（须附每位成员的学历证、执业资格证、注册证、身份证及在投标单位投标截止日前近3个月社保缴纳证明。</w:t>
            </w:r>
          </w:p>
          <w:p w:rsidR="00FC65E7" w:rsidRDefault="005B18BD">
            <w:pPr>
              <w:pStyle w:val="TableParagraph"/>
              <w:spacing w:line="360" w:lineRule="auto"/>
              <w:rPr>
                <w:sz w:val="21"/>
                <w:szCs w:val="21"/>
              </w:rPr>
            </w:pPr>
            <w:r>
              <w:rPr>
                <w:rFonts w:cs="仿宋" w:hint="eastAsia"/>
                <w:sz w:val="21"/>
                <w:szCs w:val="21"/>
                <w:lang w:eastAsia="zh-CN" w:bidi="en-US"/>
              </w:rPr>
              <w:t>2.除项目负责人外，每增加一个中级及以上职称证书的人员得1分，最高得5分（须附每位成员的学历证、职称证、身份证、在本单位投标截止日前近3个月社保缴纳证明。</w:t>
            </w:r>
          </w:p>
        </w:tc>
      </w:tr>
      <w:tr w:rsidR="00FC65E7">
        <w:trPr>
          <w:trHeight w:val="648"/>
        </w:trPr>
        <w:tc>
          <w:tcPr>
            <w:tcW w:w="785" w:type="dxa"/>
            <w:vMerge/>
            <w:tcBorders>
              <w:top w:val="nil"/>
            </w:tcBorders>
          </w:tcPr>
          <w:p w:rsidR="00FC65E7" w:rsidRDefault="00FC65E7">
            <w:pPr>
              <w:spacing w:line="360" w:lineRule="auto"/>
              <w:rPr>
                <w:sz w:val="21"/>
                <w:szCs w:val="21"/>
              </w:rPr>
            </w:pPr>
          </w:p>
        </w:tc>
        <w:tc>
          <w:tcPr>
            <w:tcW w:w="1713" w:type="dxa"/>
            <w:vAlign w:val="center"/>
          </w:tcPr>
          <w:p w:rsidR="00FC65E7" w:rsidRDefault="005B18BD">
            <w:pPr>
              <w:pStyle w:val="TableParagraph"/>
              <w:spacing w:before="1" w:line="360" w:lineRule="auto"/>
              <w:jc w:val="center"/>
              <w:rPr>
                <w:sz w:val="21"/>
                <w:szCs w:val="21"/>
              </w:rPr>
            </w:pPr>
            <w:r>
              <w:rPr>
                <w:rFonts w:hint="eastAsia"/>
                <w:sz w:val="21"/>
                <w:szCs w:val="21"/>
              </w:rPr>
              <w:t>审计实施方案</w:t>
            </w:r>
          </w:p>
        </w:tc>
        <w:tc>
          <w:tcPr>
            <w:tcW w:w="1134" w:type="dxa"/>
            <w:vAlign w:val="center"/>
          </w:tcPr>
          <w:p w:rsidR="00FC65E7" w:rsidRDefault="005B18BD">
            <w:pPr>
              <w:pStyle w:val="TableParagraph"/>
              <w:spacing w:before="1" w:line="360" w:lineRule="auto"/>
              <w:jc w:val="center"/>
              <w:rPr>
                <w:sz w:val="21"/>
                <w:szCs w:val="21"/>
              </w:rPr>
            </w:pPr>
            <w:r>
              <w:rPr>
                <w:rFonts w:hint="eastAsia"/>
                <w:sz w:val="21"/>
                <w:szCs w:val="21"/>
                <w:lang w:eastAsia="zh-CN"/>
              </w:rPr>
              <w:t>30</w:t>
            </w:r>
            <w:r>
              <w:rPr>
                <w:sz w:val="21"/>
                <w:szCs w:val="21"/>
              </w:rPr>
              <w:t>分</w:t>
            </w:r>
          </w:p>
        </w:tc>
        <w:tc>
          <w:tcPr>
            <w:tcW w:w="5761" w:type="dxa"/>
          </w:tcPr>
          <w:p w:rsidR="00FC65E7" w:rsidRDefault="005B18BD">
            <w:pPr>
              <w:autoSpaceDE/>
              <w:autoSpaceDN/>
              <w:spacing w:line="360" w:lineRule="auto"/>
              <w:rPr>
                <w:rFonts w:cs="仿宋"/>
                <w:sz w:val="21"/>
                <w:szCs w:val="21"/>
                <w:lang w:eastAsia="zh-CN" w:bidi="en-US"/>
              </w:rPr>
            </w:pPr>
            <w:r>
              <w:rPr>
                <w:rFonts w:cs="仿宋" w:hint="eastAsia"/>
                <w:sz w:val="21"/>
                <w:szCs w:val="21"/>
                <w:lang w:eastAsia="zh-CN" w:bidi="en-US"/>
              </w:rPr>
              <w:t>竣工财务决算审计的组织方案应包括但不限于下列内容：</w:t>
            </w:r>
          </w:p>
          <w:p w:rsidR="00FC65E7" w:rsidRDefault="005B18BD">
            <w:pPr>
              <w:autoSpaceDE/>
              <w:autoSpaceDN/>
              <w:spacing w:line="360" w:lineRule="auto"/>
              <w:rPr>
                <w:rFonts w:cs="仿宋"/>
                <w:sz w:val="21"/>
                <w:szCs w:val="21"/>
                <w:lang w:eastAsia="zh-CN" w:bidi="en-US"/>
              </w:rPr>
            </w:pPr>
            <w:r>
              <w:rPr>
                <w:rFonts w:cs="仿宋" w:hint="eastAsia"/>
                <w:sz w:val="21"/>
                <w:szCs w:val="21"/>
                <w:lang w:eastAsia="zh-CN" w:bidi="en-US"/>
              </w:rPr>
              <w:t>1、竣工财务决算审计的整体设想、方案策划及合理化建议（8分）：对审计工作的程序、审计方法、审计重点、审计的原则和相关的依据认识等的有详细的说明，方案策划内容全面；充分结合项目特色，提供的合理化建议可行性操作高，审计的原则和相关的依据认识全面，能够高标准、高质量的完成审计项目的，得5-8分；策划方案内容完整，审计的原则和相关的依据认识一般，合理化建议可行性操作性一般的，得3-5分，策划方案内容较完整，审计的原则和相关的依据认识较差，合理化建议可行性操作性差，得0-3分；策划方案内容不完整，不得分；</w:t>
            </w:r>
          </w:p>
          <w:p w:rsidR="00FC65E7" w:rsidRDefault="005B18BD">
            <w:pPr>
              <w:autoSpaceDE/>
              <w:autoSpaceDN/>
              <w:spacing w:line="360" w:lineRule="auto"/>
              <w:rPr>
                <w:rFonts w:cs="仿宋"/>
                <w:sz w:val="21"/>
                <w:szCs w:val="21"/>
                <w:lang w:eastAsia="zh-CN" w:bidi="en-US"/>
              </w:rPr>
            </w:pPr>
            <w:r>
              <w:rPr>
                <w:rFonts w:cs="仿宋" w:hint="eastAsia"/>
                <w:sz w:val="21"/>
                <w:szCs w:val="21"/>
                <w:lang w:eastAsia="zh-CN" w:bidi="en-US"/>
              </w:rPr>
              <w:t>2、竣工财务决算审计的服务质量保证技术组织措施和保证体系（5分）：质量保证措施完整、技术方法可行、且具有针对性的；得3-5分；质量保证措施完整、技术方法可行、针对性较差的；得0-3分；内容不完整不得分；</w:t>
            </w:r>
          </w:p>
          <w:p w:rsidR="00FC65E7" w:rsidRDefault="005B18BD">
            <w:pPr>
              <w:autoSpaceDE/>
              <w:autoSpaceDN/>
              <w:spacing w:line="360" w:lineRule="auto"/>
              <w:rPr>
                <w:rFonts w:cs="仿宋"/>
                <w:sz w:val="21"/>
                <w:szCs w:val="21"/>
                <w:lang w:eastAsia="zh-CN" w:bidi="en-US"/>
              </w:rPr>
            </w:pPr>
            <w:r>
              <w:rPr>
                <w:rFonts w:cs="仿宋" w:hint="eastAsia"/>
                <w:sz w:val="21"/>
                <w:szCs w:val="21"/>
                <w:lang w:eastAsia="zh-CN" w:bidi="en-US"/>
              </w:rPr>
              <w:t>3、竣工财务决算审计的流程、进度保证技术组织措施和保证体系（5分）：根据工作程序、计划安排、技术方法、各阶段进度计划与措施、进度控制目标等编写方案，方案完整、详细、可行性高得3-5分；方案内容较完整、可行性较高得0-3分；内容不完整不得分；</w:t>
            </w:r>
          </w:p>
          <w:p w:rsidR="00FC65E7" w:rsidRDefault="005B18BD">
            <w:pPr>
              <w:autoSpaceDE/>
              <w:autoSpaceDN/>
              <w:spacing w:line="360" w:lineRule="auto"/>
              <w:rPr>
                <w:rFonts w:cs="仿宋"/>
                <w:sz w:val="21"/>
                <w:szCs w:val="21"/>
                <w:lang w:eastAsia="zh-CN" w:bidi="en-US"/>
              </w:rPr>
            </w:pPr>
            <w:r>
              <w:rPr>
                <w:rFonts w:cs="仿宋" w:hint="eastAsia"/>
                <w:sz w:val="21"/>
                <w:szCs w:val="21"/>
                <w:lang w:eastAsia="zh-CN" w:bidi="en-US"/>
              </w:rPr>
              <w:t>4、竣工财务决算审计的重点、难点分析、关键点及应对措施（8分）：项目重点的分析及保障措施等、项目难点的分析及保障措施等、项目关键点的分析及保障措施等；上述每项内容完整、逻辑性强，合理、可行性较强、且具有针对性的，得5-8分；内容完整，逻辑性一般、可行性一般，得3-5分，内容完整，逻辑性较差、可行性较差的，得0-3分内容不完整不得分；</w:t>
            </w:r>
          </w:p>
          <w:p w:rsidR="00FC65E7" w:rsidRDefault="005B18BD">
            <w:pPr>
              <w:pStyle w:val="TableParagraph"/>
              <w:spacing w:line="360" w:lineRule="auto"/>
              <w:rPr>
                <w:sz w:val="21"/>
                <w:szCs w:val="21"/>
              </w:rPr>
            </w:pPr>
            <w:r>
              <w:rPr>
                <w:rFonts w:cs="仿宋" w:hint="eastAsia"/>
                <w:sz w:val="21"/>
                <w:szCs w:val="21"/>
                <w:lang w:eastAsia="zh-CN" w:bidi="en-US"/>
              </w:rPr>
              <w:t>5、竣工财务决算审计的保密措施（4分）：评审小组根据供应商提供的保密情况及措施评分。投标人对本项目作出的保密承诺、保密措施等，承诺内容全面、措施详细、有针对性的，得 2-4分；承诺欠缺、措施不全面得0-2分；不提供不得分。</w:t>
            </w:r>
          </w:p>
        </w:tc>
      </w:tr>
      <w:tr w:rsidR="00FC65E7">
        <w:trPr>
          <w:trHeight w:val="790"/>
        </w:trPr>
        <w:tc>
          <w:tcPr>
            <w:tcW w:w="2498" w:type="dxa"/>
            <w:gridSpan w:val="2"/>
            <w:vAlign w:val="center"/>
          </w:tcPr>
          <w:p w:rsidR="00FC65E7" w:rsidRDefault="005B18BD">
            <w:pPr>
              <w:pStyle w:val="TableParagraph"/>
              <w:ind w:left="947" w:right="939"/>
              <w:jc w:val="center"/>
              <w:rPr>
                <w:sz w:val="21"/>
              </w:rPr>
            </w:pPr>
            <w:r>
              <w:rPr>
                <w:sz w:val="21"/>
              </w:rPr>
              <w:t>合计</w:t>
            </w:r>
          </w:p>
        </w:tc>
        <w:tc>
          <w:tcPr>
            <w:tcW w:w="6895" w:type="dxa"/>
            <w:gridSpan w:val="2"/>
            <w:vAlign w:val="center"/>
          </w:tcPr>
          <w:p w:rsidR="00FC65E7" w:rsidRDefault="005B18BD">
            <w:pPr>
              <w:pStyle w:val="TableParagraph"/>
              <w:jc w:val="center"/>
              <w:rPr>
                <w:rFonts w:ascii="Times New Roman"/>
                <w:sz w:val="20"/>
              </w:rPr>
            </w:pPr>
            <w:r>
              <w:rPr>
                <w:sz w:val="21"/>
              </w:rPr>
              <w:t>100 分</w:t>
            </w:r>
          </w:p>
        </w:tc>
      </w:tr>
    </w:tbl>
    <w:p w:rsidR="00FC65E7" w:rsidRDefault="00FC65E7">
      <w:pPr>
        <w:rPr>
          <w:rFonts w:ascii="Times New Roman"/>
          <w:sz w:val="20"/>
        </w:rPr>
        <w:sectPr w:rsidR="00FC65E7">
          <w:pgSz w:w="11910" w:h="16840"/>
          <w:pgMar w:top="1380" w:right="820" w:bottom="1300" w:left="1060" w:header="878" w:footer="1106" w:gutter="0"/>
          <w:cols w:space="720"/>
        </w:sectPr>
      </w:pPr>
    </w:p>
    <w:p w:rsidR="00FC65E7" w:rsidRDefault="00FC65E7">
      <w:pPr>
        <w:pStyle w:val="a4"/>
        <w:rPr>
          <w:b/>
          <w:sz w:val="20"/>
        </w:rPr>
      </w:pPr>
    </w:p>
    <w:p w:rsidR="00FC65E7" w:rsidRDefault="005B18BD">
      <w:pPr>
        <w:spacing w:before="210"/>
        <w:ind w:left="740"/>
        <w:rPr>
          <w:b/>
          <w:sz w:val="24"/>
        </w:rPr>
      </w:pPr>
      <w:r>
        <w:rPr>
          <w:b/>
          <w:sz w:val="24"/>
        </w:rPr>
        <w:t>符合性检查-附表</w:t>
      </w:r>
    </w:p>
    <w:p w:rsidR="00FC65E7" w:rsidRDefault="00FC65E7">
      <w:pPr>
        <w:pStyle w:val="a4"/>
        <w:spacing w:before="1"/>
        <w:rPr>
          <w:b/>
          <w:sz w:val="12"/>
        </w:rPr>
      </w:pPr>
    </w:p>
    <w:p w:rsidR="00FC65E7" w:rsidRDefault="005B18BD">
      <w:pPr>
        <w:pStyle w:val="1"/>
      </w:pPr>
      <w:bookmarkStart w:id="126" w:name="_bookmark22"/>
      <w:bookmarkStart w:id="127" w:name="第五章_合同草案"/>
      <w:bookmarkStart w:id="128" w:name="实质性响应一览表"/>
      <w:bookmarkStart w:id="129" w:name="_Toc199342083"/>
      <w:bookmarkEnd w:id="126"/>
      <w:bookmarkEnd w:id="127"/>
      <w:bookmarkEnd w:id="128"/>
      <w:r>
        <w:rPr>
          <w:sz w:val="36"/>
          <w:szCs w:val="36"/>
        </w:rPr>
        <w:t>第五章 合同草案</w:t>
      </w:r>
      <w:bookmarkEnd w:id="129"/>
    </w:p>
    <w:p w:rsidR="00FC65E7" w:rsidRDefault="00FC65E7">
      <w:pPr>
        <w:pStyle w:val="a4"/>
        <w:spacing w:before="12"/>
        <w:rPr>
          <w:b/>
          <w:sz w:val="29"/>
        </w:rPr>
      </w:pPr>
    </w:p>
    <w:p w:rsidR="00FC65E7" w:rsidRDefault="005B18BD">
      <w:pPr>
        <w:pStyle w:val="a4"/>
        <w:tabs>
          <w:tab w:val="left" w:pos="3679"/>
        </w:tabs>
        <w:spacing w:line="364" w:lineRule="auto"/>
        <w:ind w:left="740" w:right="737"/>
        <w:rPr>
          <w:rFonts w:ascii="Times New Roman" w:eastAsia="Times New Roman"/>
        </w:rPr>
      </w:pPr>
      <w:r>
        <w:t>【此合同书仅作为签订正式合同时的参考</w:t>
      </w:r>
      <w:r>
        <w:rPr>
          <w:spacing w:val="-94"/>
        </w:rPr>
        <w:t>，</w:t>
      </w:r>
      <w:r>
        <w:t>正式合同书应包括本参考格式的内容</w:t>
      </w:r>
      <w:r>
        <w:rPr>
          <w:spacing w:val="-16"/>
        </w:rPr>
        <w:t>】</w:t>
      </w:r>
      <w:r>
        <w:t>合同编号：</w:t>
      </w:r>
      <w:r>
        <w:rPr>
          <w:rFonts w:ascii="Times New Roman" w:eastAsia="Times New Roman"/>
          <w:u w:val="single"/>
        </w:rPr>
        <w:t xml:space="preserve"> </w:t>
      </w:r>
      <w:r>
        <w:rPr>
          <w:rFonts w:ascii="Times New Roman" w:eastAsia="Times New Roman"/>
          <w:u w:val="single"/>
        </w:rPr>
        <w:tab/>
      </w:r>
    </w:p>
    <w:p w:rsidR="00FC65E7" w:rsidRDefault="00FC65E7">
      <w:pPr>
        <w:pStyle w:val="a4"/>
        <w:rPr>
          <w:rFonts w:ascii="Times New Roman"/>
          <w:sz w:val="20"/>
        </w:rPr>
      </w:pPr>
    </w:p>
    <w:p w:rsidR="00FC65E7" w:rsidRDefault="00FC65E7">
      <w:pPr>
        <w:pStyle w:val="a4"/>
        <w:rPr>
          <w:rFonts w:ascii="Times New Roman"/>
          <w:sz w:val="20"/>
        </w:rPr>
      </w:pPr>
    </w:p>
    <w:p w:rsidR="00FC65E7" w:rsidRDefault="00FC65E7">
      <w:pPr>
        <w:pStyle w:val="a4"/>
        <w:rPr>
          <w:rFonts w:ascii="Times New Roman"/>
          <w:sz w:val="20"/>
        </w:rPr>
      </w:pPr>
    </w:p>
    <w:p w:rsidR="00FC65E7" w:rsidRDefault="00FC65E7">
      <w:pPr>
        <w:pStyle w:val="a4"/>
        <w:rPr>
          <w:rFonts w:ascii="Times New Roman"/>
          <w:sz w:val="20"/>
        </w:rPr>
      </w:pPr>
    </w:p>
    <w:p w:rsidR="00FC65E7" w:rsidRDefault="00FC65E7">
      <w:pPr>
        <w:pStyle w:val="a4"/>
        <w:spacing w:before="11"/>
        <w:rPr>
          <w:rFonts w:ascii="Times New Roman"/>
          <w:sz w:val="20"/>
        </w:rPr>
      </w:pPr>
    </w:p>
    <w:p w:rsidR="00FC65E7" w:rsidRDefault="005B18BD">
      <w:pPr>
        <w:pStyle w:val="3"/>
        <w:ind w:right="1358"/>
      </w:pPr>
      <w:bookmarkStart w:id="130" w:name="政府采购合同参考范本"/>
      <w:bookmarkStart w:id="131" w:name="_bookmark23"/>
      <w:bookmarkStart w:id="132" w:name="_Toc199342084"/>
      <w:bookmarkEnd w:id="130"/>
      <w:bookmarkEnd w:id="131"/>
      <w:r>
        <w:t>政府采购合同参考范本</w:t>
      </w:r>
      <w:bookmarkEnd w:id="132"/>
    </w:p>
    <w:p w:rsidR="00FC65E7" w:rsidRDefault="005B18BD">
      <w:pPr>
        <w:spacing w:before="61"/>
        <w:ind w:left="1154" w:right="1353"/>
        <w:jc w:val="center"/>
        <w:rPr>
          <w:b/>
          <w:sz w:val="44"/>
        </w:rPr>
      </w:pPr>
      <w:bookmarkStart w:id="133" w:name="（服务类）"/>
      <w:bookmarkStart w:id="134" w:name="_bookmark24"/>
      <w:bookmarkEnd w:id="133"/>
      <w:bookmarkEnd w:id="134"/>
      <w:r>
        <w:rPr>
          <w:b/>
          <w:sz w:val="44"/>
        </w:rPr>
        <w:t>（服务类）</w:t>
      </w:r>
    </w:p>
    <w:p w:rsidR="00FC65E7" w:rsidRDefault="00FC65E7">
      <w:pPr>
        <w:pStyle w:val="a4"/>
        <w:rPr>
          <w:b/>
          <w:sz w:val="44"/>
        </w:rPr>
      </w:pPr>
    </w:p>
    <w:p w:rsidR="00FC65E7" w:rsidRDefault="00FC65E7">
      <w:pPr>
        <w:pStyle w:val="a4"/>
        <w:spacing w:before="1"/>
        <w:rPr>
          <w:b/>
          <w:sz w:val="62"/>
        </w:rPr>
      </w:pPr>
    </w:p>
    <w:p w:rsidR="00FC65E7" w:rsidRDefault="005B18BD">
      <w:pPr>
        <w:pStyle w:val="4"/>
        <w:spacing w:before="0"/>
        <w:ind w:left="1149"/>
      </w:pPr>
      <w:bookmarkStart w:id="135" w:name="第一部分_合同书"/>
      <w:bookmarkEnd w:id="135"/>
      <w:r>
        <w:t>第一部分 合同书</w:t>
      </w:r>
    </w:p>
    <w:p w:rsidR="00FC65E7" w:rsidRDefault="00FC65E7">
      <w:pPr>
        <w:pStyle w:val="a4"/>
        <w:rPr>
          <w:b/>
          <w:sz w:val="36"/>
        </w:rPr>
      </w:pPr>
    </w:p>
    <w:p w:rsidR="00FC65E7" w:rsidRDefault="00FC65E7">
      <w:pPr>
        <w:pStyle w:val="a4"/>
        <w:rPr>
          <w:b/>
          <w:sz w:val="36"/>
        </w:rPr>
      </w:pPr>
    </w:p>
    <w:p w:rsidR="00FC65E7" w:rsidRDefault="00FC65E7">
      <w:pPr>
        <w:pStyle w:val="a4"/>
        <w:rPr>
          <w:b/>
          <w:sz w:val="36"/>
        </w:rPr>
      </w:pPr>
    </w:p>
    <w:p w:rsidR="00FC65E7" w:rsidRDefault="00FC65E7">
      <w:pPr>
        <w:pStyle w:val="a4"/>
        <w:spacing w:before="10"/>
        <w:rPr>
          <w:b/>
          <w:sz w:val="26"/>
        </w:rPr>
      </w:pPr>
    </w:p>
    <w:p w:rsidR="00FC65E7" w:rsidRDefault="005B18BD">
      <w:pPr>
        <w:pStyle w:val="a4"/>
        <w:tabs>
          <w:tab w:val="left" w:pos="3859"/>
          <w:tab w:val="left" w:pos="4519"/>
        </w:tabs>
        <w:spacing w:before="1" w:line="580" w:lineRule="auto"/>
        <w:ind w:left="1700" w:right="1365"/>
        <w:rPr>
          <w:rFonts w:ascii="Times New Roman" w:eastAsia="Times New Roman"/>
        </w:rPr>
      </w:pPr>
      <w:r>
        <w:t>项目名称：</w:t>
      </w:r>
      <w:r>
        <w:rPr>
          <w:u w:val="single"/>
        </w:rPr>
        <w:t xml:space="preserve"> </w:t>
      </w:r>
      <w:r>
        <w:rPr>
          <w:u w:val="single"/>
        </w:rPr>
        <w:tab/>
      </w:r>
      <w:r>
        <w:t>（分包项目须填写完整的分包号及分包名称</w:t>
      </w:r>
      <w:r>
        <w:rPr>
          <w:spacing w:val="-18"/>
        </w:rPr>
        <w:t xml:space="preserve">） </w:t>
      </w:r>
      <w:r>
        <w:t>项目编号/包号：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rsidR="00FC65E7" w:rsidRDefault="005B18BD">
      <w:pPr>
        <w:pStyle w:val="a4"/>
        <w:tabs>
          <w:tab w:val="left" w:pos="7279"/>
        </w:tabs>
        <w:spacing w:line="307" w:lineRule="exact"/>
        <w:ind w:left="1700"/>
        <w:rPr>
          <w:rFonts w:ascii="Times New Roman" w:eastAsia="Times New Roman"/>
        </w:rPr>
      </w:pPr>
      <w:r>
        <w:t>甲方（采购人）：</w:t>
      </w:r>
      <w:r>
        <w:rPr>
          <w:rFonts w:ascii="Times New Roman" w:eastAsia="Times New Roman"/>
          <w:u w:val="single"/>
        </w:rPr>
        <w:t xml:space="preserve"> </w:t>
      </w:r>
      <w:r>
        <w:rPr>
          <w:rFonts w:ascii="Times New Roman" w:eastAsia="Times New Roman"/>
          <w:u w:val="single"/>
        </w:rPr>
        <w:tab/>
      </w:r>
    </w:p>
    <w:p w:rsidR="00FC65E7" w:rsidRDefault="00FC65E7">
      <w:pPr>
        <w:pStyle w:val="a4"/>
        <w:rPr>
          <w:rFonts w:ascii="Times New Roman"/>
          <w:sz w:val="20"/>
        </w:rPr>
      </w:pPr>
    </w:p>
    <w:p w:rsidR="00FC65E7" w:rsidRDefault="005B18BD">
      <w:pPr>
        <w:pStyle w:val="a4"/>
        <w:tabs>
          <w:tab w:val="left" w:pos="7279"/>
        </w:tabs>
        <w:spacing w:before="206"/>
        <w:ind w:left="1700"/>
        <w:rPr>
          <w:rFonts w:ascii="Times New Roman" w:eastAsia="Times New Roman"/>
        </w:rPr>
      </w:pPr>
      <w:r>
        <w:t>乙方（成交人）：</w:t>
      </w:r>
      <w:r>
        <w:rPr>
          <w:rFonts w:ascii="Times New Roman" w:eastAsia="Times New Roman"/>
          <w:u w:val="single"/>
        </w:rPr>
        <w:t xml:space="preserve"> </w:t>
      </w:r>
      <w:r>
        <w:rPr>
          <w:rFonts w:ascii="Times New Roman" w:eastAsia="Times New Roman"/>
          <w:u w:val="single"/>
        </w:rPr>
        <w:tab/>
      </w:r>
    </w:p>
    <w:p w:rsidR="00FC65E7" w:rsidRDefault="00FC65E7">
      <w:pPr>
        <w:pStyle w:val="a4"/>
        <w:rPr>
          <w:rFonts w:ascii="Times New Roman"/>
          <w:sz w:val="20"/>
        </w:rPr>
      </w:pPr>
    </w:p>
    <w:p w:rsidR="00FC65E7" w:rsidRDefault="005B18BD">
      <w:pPr>
        <w:pStyle w:val="a4"/>
        <w:tabs>
          <w:tab w:val="left" w:pos="7159"/>
        </w:tabs>
        <w:spacing w:before="207"/>
        <w:ind w:left="1700"/>
        <w:rPr>
          <w:rFonts w:ascii="Times New Roman" w:eastAsia="Times New Roman"/>
        </w:rPr>
      </w:pPr>
      <w:r>
        <w:t>签订地：</w:t>
      </w:r>
      <w:r>
        <w:rPr>
          <w:rFonts w:ascii="Times New Roman" w:eastAsia="Times New Roman"/>
          <w:u w:val="single"/>
        </w:rPr>
        <w:t xml:space="preserve"> </w:t>
      </w:r>
      <w:r>
        <w:rPr>
          <w:rFonts w:ascii="Times New Roman" w:eastAsia="Times New Roman"/>
          <w:u w:val="single"/>
        </w:rPr>
        <w:tab/>
      </w:r>
    </w:p>
    <w:p w:rsidR="00FC65E7" w:rsidRDefault="00FC65E7">
      <w:pPr>
        <w:pStyle w:val="a4"/>
        <w:rPr>
          <w:rFonts w:ascii="Times New Roman"/>
          <w:sz w:val="20"/>
        </w:rPr>
      </w:pPr>
    </w:p>
    <w:p w:rsidR="00FC65E7" w:rsidRDefault="005B18BD">
      <w:pPr>
        <w:pStyle w:val="a4"/>
        <w:tabs>
          <w:tab w:val="left" w:pos="4699"/>
          <w:tab w:val="left" w:pos="5779"/>
          <w:tab w:val="left" w:pos="6859"/>
        </w:tabs>
        <w:spacing w:before="206"/>
        <w:ind w:left="1700"/>
      </w:pPr>
      <w:r>
        <w:t>签订日期：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FC65E7" w:rsidRDefault="00FC65E7">
      <w:pPr>
        <w:sectPr w:rsidR="00FC65E7">
          <w:pgSz w:w="11910" w:h="16840"/>
          <w:pgMar w:top="1380" w:right="820" w:bottom="1300" w:left="1060" w:header="878" w:footer="1106" w:gutter="0"/>
          <w:cols w:space="720"/>
        </w:sectPr>
      </w:pPr>
    </w:p>
    <w:p w:rsidR="00FC65E7" w:rsidRDefault="005B18BD">
      <w:pPr>
        <w:pStyle w:val="a4"/>
        <w:tabs>
          <w:tab w:val="left" w:pos="2374"/>
          <w:tab w:val="left" w:pos="4939"/>
          <w:tab w:val="left" w:pos="6166"/>
        </w:tabs>
        <w:spacing w:before="137" w:line="364" w:lineRule="auto"/>
        <w:ind w:left="740" w:right="977" w:firstLine="434"/>
        <w:jc w:val="both"/>
      </w:pPr>
      <w:r>
        <w:rPr>
          <w:rFonts w:ascii="Times New Roman" w:eastAsia="Times New Roman"/>
          <w:u w:val="single"/>
        </w:rPr>
        <w:t xml:space="preserve"> </w:t>
      </w:r>
      <w:r>
        <w:rPr>
          <w:rFonts w:ascii="Times New Roman" w:eastAsia="Times New Roman"/>
          <w:u w:val="single"/>
        </w:rPr>
        <w:tab/>
      </w:r>
      <w:r>
        <w:t>（以下简称</w:t>
      </w:r>
      <w:r>
        <w:rPr>
          <w:spacing w:val="-24"/>
        </w:rPr>
        <w:t>：</w:t>
      </w:r>
      <w:r>
        <w:t>甲方</w:t>
      </w:r>
      <w:r>
        <w:rPr>
          <w:spacing w:val="-24"/>
        </w:rPr>
        <w:t>）</w:t>
      </w:r>
      <w:r>
        <w:t>通过</w:t>
      </w:r>
      <w:r>
        <w:rPr>
          <w:u w:val="single"/>
        </w:rPr>
        <w:t xml:space="preserve"> </w:t>
      </w:r>
      <w:r>
        <w:rPr>
          <w:u w:val="single"/>
        </w:rPr>
        <w:tab/>
      </w:r>
      <w:r>
        <w:t>组织的</w:t>
      </w:r>
      <w:r>
        <w:rPr>
          <w:u w:val="single"/>
        </w:rPr>
        <w:t>竞争性磋商</w:t>
      </w:r>
      <w:r>
        <w:t>方式采</w:t>
      </w:r>
      <w:r>
        <w:rPr>
          <w:spacing w:val="-17"/>
        </w:rPr>
        <w:t>购</w:t>
      </w:r>
      <w:r>
        <w:t>活动，经</w:t>
      </w:r>
      <w:r>
        <w:rPr>
          <w:u w:val="single"/>
        </w:rPr>
        <w:t xml:space="preserve"> 评审小组  </w:t>
      </w:r>
      <w:r>
        <w:t>评定，</w:t>
      </w:r>
      <w:r>
        <w:rPr>
          <w:u w:val="single"/>
        </w:rPr>
        <w:t xml:space="preserve"> </w:t>
      </w:r>
      <w:r>
        <w:rPr>
          <w:u w:val="single"/>
        </w:rPr>
        <w:tab/>
      </w:r>
      <w:r>
        <w:t>（以下简称：乙方）为本项目成交人， 现按照采购文件确定的事项签订本合同。</w:t>
      </w:r>
    </w:p>
    <w:p w:rsidR="00FC65E7" w:rsidRDefault="005B18BD">
      <w:pPr>
        <w:pStyle w:val="a4"/>
        <w:spacing w:before="2" w:line="364" w:lineRule="auto"/>
        <w:ind w:left="740" w:right="977" w:firstLine="434"/>
        <w:jc w:val="both"/>
      </w:pPr>
      <w:r>
        <w:rPr>
          <w:spacing w:val="-8"/>
        </w:rPr>
        <w:t>根据《中华人民共和国民法典》、《中华人民共和国政府采购法》等相关法</w:t>
      </w:r>
      <w:r>
        <w:rPr>
          <w:spacing w:val="-10"/>
        </w:rPr>
        <w:t>律法规之规定，按照平等、自愿、公平和诚实信用的原则，经甲方和乙方协商一</w:t>
      </w:r>
      <w:r>
        <w:t>致，约定以下合同条款，以兹共同遵守、全面履行。</w:t>
      </w:r>
    </w:p>
    <w:p w:rsidR="00FC65E7" w:rsidRDefault="005B18BD">
      <w:pPr>
        <w:pStyle w:val="8"/>
        <w:numPr>
          <w:ilvl w:val="1"/>
          <w:numId w:val="20"/>
        </w:numPr>
        <w:tabs>
          <w:tab w:val="left" w:pos="1660"/>
        </w:tabs>
        <w:spacing w:before="2"/>
        <w:ind w:hanging="484"/>
        <w:jc w:val="both"/>
      </w:pPr>
      <w:bookmarkStart w:id="136" w:name="1.1_合同组成部分"/>
      <w:bookmarkEnd w:id="136"/>
      <w:r>
        <w:t>合同组成部分</w:t>
      </w:r>
    </w:p>
    <w:p w:rsidR="00FC65E7" w:rsidRDefault="005B18BD" w:rsidP="005B18BD">
      <w:pPr>
        <w:pStyle w:val="a4"/>
        <w:spacing w:before="160" w:line="360" w:lineRule="auto"/>
        <w:ind w:left="740" w:right="929" w:firstLine="434"/>
        <w:jc w:val="both"/>
      </w:pPr>
      <w:r>
        <w:rPr>
          <w:spacing w:val="-1"/>
        </w:rPr>
        <w:t>下列文件为本合同的组成部分，并构成一个整体，需综合解释、相互补充。</w:t>
      </w:r>
      <w:r>
        <w:rPr>
          <w:spacing w:val="-6"/>
        </w:rPr>
        <w:t>如果下列文件内容出现不一致的情形，那么在保证按照采购文件确定的事项前提下，组成本合同的多个文件的优先适用顺序如下：</w:t>
      </w:r>
    </w:p>
    <w:p w:rsidR="00FC65E7" w:rsidRDefault="005B18BD" w:rsidP="005B18BD">
      <w:pPr>
        <w:pStyle w:val="a9"/>
        <w:numPr>
          <w:ilvl w:val="2"/>
          <w:numId w:val="20"/>
        </w:numPr>
        <w:tabs>
          <w:tab w:val="left" w:pos="1835"/>
        </w:tabs>
        <w:spacing w:before="2" w:line="360" w:lineRule="auto"/>
        <w:ind w:hanging="661"/>
        <w:jc w:val="both"/>
        <w:rPr>
          <w:sz w:val="24"/>
        </w:rPr>
      </w:pPr>
      <w:r>
        <w:rPr>
          <w:sz w:val="24"/>
        </w:rPr>
        <w:t>本合同及其补充合同、变更协议；</w:t>
      </w:r>
    </w:p>
    <w:p w:rsidR="00FC65E7" w:rsidRDefault="005B18BD" w:rsidP="005B18BD">
      <w:pPr>
        <w:pStyle w:val="a9"/>
        <w:numPr>
          <w:ilvl w:val="2"/>
          <w:numId w:val="20"/>
        </w:numPr>
        <w:tabs>
          <w:tab w:val="left" w:pos="1835"/>
        </w:tabs>
        <w:spacing w:before="161" w:line="360" w:lineRule="auto"/>
        <w:ind w:hanging="661"/>
        <w:jc w:val="both"/>
        <w:rPr>
          <w:sz w:val="24"/>
        </w:rPr>
      </w:pPr>
      <w:r>
        <w:rPr>
          <w:sz w:val="24"/>
        </w:rPr>
        <w:t>成交通知书；</w:t>
      </w:r>
    </w:p>
    <w:p w:rsidR="00FC65E7" w:rsidRDefault="005B18BD" w:rsidP="005B18BD">
      <w:pPr>
        <w:pStyle w:val="a9"/>
        <w:numPr>
          <w:ilvl w:val="2"/>
          <w:numId w:val="20"/>
        </w:numPr>
        <w:tabs>
          <w:tab w:val="left" w:pos="1835"/>
        </w:tabs>
        <w:spacing w:before="160" w:line="360" w:lineRule="auto"/>
        <w:ind w:hanging="661"/>
        <w:rPr>
          <w:sz w:val="24"/>
        </w:rPr>
      </w:pPr>
      <w:r>
        <w:rPr>
          <w:sz w:val="24"/>
        </w:rPr>
        <w:t>响应文件（含澄清或者说明文件）；</w:t>
      </w:r>
    </w:p>
    <w:p w:rsidR="00FC65E7" w:rsidRDefault="005B18BD" w:rsidP="005B18BD">
      <w:pPr>
        <w:pStyle w:val="a9"/>
        <w:numPr>
          <w:ilvl w:val="2"/>
          <w:numId w:val="20"/>
        </w:numPr>
        <w:tabs>
          <w:tab w:val="left" w:pos="1835"/>
        </w:tabs>
        <w:spacing w:before="161" w:line="360" w:lineRule="auto"/>
        <w:ind w:hanging="661"/>
        <w:rPr>
          <w:sz w:val="24"/>
        </w:rPr>
      </w:pPr>
      <w:r>
        <w:rPr>
          <w:sz w:val="24"/>
        </w:rPr>
        <w:t>竞争性磋商文件（含澄清或者修改文件）；</w:t>
      </w:r>
    </w:p>
    <w:p w:rsidR="00FC65E7" w:rsidRDefault="005B18BD" w:rsidP="005B18BD">
      <w:pPr>
        <w:pStyle w:val="a9"/>
        <w:numPr>
          <w:ilvl w:val="2"/>
          <w:numId w:val="20"/>
        </w:numPr>
        <w:tabs>
          <w:tab w:val="left" w:pos="1835"/>
        </w:tabs>
        <w:spacing w:before="160" w:line="360" w:lineRule="auto"/>
        <w:ind w:hanging="661"/>
        <w:rPr>
          <w:sz w:val="24"/>
        </w:rPr>
      </w:pPr>
      <w:r>
        <w:rPr>
          <w:sz w:val="24"/>
        </w:rPr>
        <w:t>其他相关采购文件。</w:t>
      </w:r>
    </w:p>
    <w:p w:rsidR="00FC65E7" w:rsidRDefault="005B18BD" w:rsidP="005B18BD">
      <w:pPr>
        <w:pStyle w:val="8"/>
        <w:numPr>
          <w:ilvl w:val="1"/>
          <w:numId w:val="20"/>
        </w:numPr>
        <w:tabs>
          <w:tab w:val="left" w:pos="1660"/>
        </w:tabs>
        <w:spacing w:before="161" w:line="360" w:lineRule="auto"/>
        <w:ind w:hanging="484"/>
      </w:pPr>
      <w:bookmarkStart w:id="137" w:name="1.2_服务"/>
      <w:bookmarkEnd w:id="137"/>
      <w:r>
        <w:t>服务</w:t>
      </w:r>
    </w:p>
    <w:p w:rsidR="00FC65E7" w:rsidRDefault="005B18BD" w:rsidP="005B18BD">
      <w:pPr>
        <w:pStyle w:val="a9"/>
        <w:numPr>
          <w:ilvl w:val="2"/>
          <w:numId w:val="20"/>
        </w:numPr>
        <w:tabs>
          <w:tab w:val="left" w:pos="1835"/>
          <w:tab w:val="left" w:pos="8794"/>
        </w:tabs>
        <w:spacing w:before="160" w:line="360" w:lineRule="auto"/>
        <w:ind w:hanging="661"/>
        <w:rPr>
          <w:sz w:val="24"/>
        </w:rPr>
      </w:pPr>
      <w:r>
        <w:rPr>
          <w:sz w:val="24"/>
        </w:rPr>
        <w:t>服务名称：</w:t>
      </w:r>
      <w:r>
        <w:rPr>
          <w:sz w:val="24"/>
          <w:u w:val="single"/>
        </w:rPr>
        <w:t xml:space="preserve"> </w:t>
      </w:r>
      <w:r>
        <w:rPr>
          <w:sz w:val="24"/>
          <w:u w:val="single"/>
        </w:rPr>
        <w:tab/>
      </w:r>
      <w:r>
        <w:rPr>
          <w:sz w:val="24"/>
        </w:rPr>
        <w:t>；</w:t>
      </w:r>
    </w:p>
    <w:p w:rsidR="00FC65E7" w:rsidRDefault="005B18BD" w:rsidP="005B18BD">
      <w:pPr>
        <w:pStyle w:val="a9"/>
        <w:numPr>
          <w:ilvl w:val="2"/>
          <w:numId w:val="20"/>
        </w:numPr>
        <w:tabs>
          <w:tab w:val="left" w:pos="1835"/>
          <w:tab w:val="left" w:pos="8794"/>
        </w:tabs>
        <w:spacing w:before="161" w:line="360" w:lineRule="auto"/>
        <w:ind w:hanging="661"/>
        <w:rPr>
          <w:sz w:val="24"/>
        </w:rPr>
      </w:pPr>
      <w:r>
        <w:rPr>
          <w:sz w:val="24"/>
        </w:rPr>
        <w:t>服务内容：</w:t>
      </w:r>
      <w:r>
        <w:rPr>
          <w:sz w:val="24"/>
          <w:u w:val="single"/>
        </w:rPr>
        <w:t xml:space="preserve"> </w:t>
      </w:r>
      <w:r>
        <w:rPr>
          <w:sz w:val="24"/>
          <w:u w:val="single"/>
        </w:rPr>
        <w:tab/>
      </w:r>
      <w:r>
        <w:rPr>
          <w:sz w:val="24"/>
        </w:rPr>
        <w:t>；</w:t>
      </w:r>
    </w:p>
    <w:p w:rsidR="00FC65E7" w:rsidRDefault="005B18BD" w:rsidP="005B18BD">
      <w:pPr>
        <w:pStyle w:val="a9"/>
        <w:numPr>
          <w:ilvl w:val="2"/>
          <w:numId w:val="20"/>
        </w:numPr>
        <w:tabs>
          <w:tab w:val="left" w:pos="1835"/>
          <w:tab w:val="left" w:pos="8794"/>
        </w:tabs>
        <w:spacing w:before="160" w:line="360" w:lineRule="auto"/>
        <w:ind w:hanging="661"/>
        <w:rPr>
          <w:sz w:val="24"/>
        </w:rPr>
      </w:pPr>
      <w:r>
        <w:rPr>
          <w:sz w:val="24"/>
        </w:rPr>
        <w:t>服务质量：</w:t>
      </w:r>
      <w:r>
        <w:rPr>
          <w:sz w:val="24"/>
          <w:u w:val="single"/>
        </w:rPr>
        <w:t xml:space="preserve"> </w:t>
      </w:r>
      <w:r>
        <w:rPr>
          <w:sz w:val="24"/>
          <w:u w:val="single"/>
        </w:rPr>
        <w:tab/>
      </w:r>
      <w:r>
        <w:rPr>
          <w:sz w:val="24"/>
        </w:rPr>
        <w:t>。</w:t>
      </w:r>
    </w:p>
    <w:p w:rsidR="00FC65E7" w:rsidRDefault="005B18BD" w:rsidP="005B18BD">
      <w:pPr>
        <w:pStyle w:val="8"/>
        <w:numPr>
          <w:ilvl w:val="1"/>
          <w:numId w:val="20"/>
        </w:numPr>
        <w:tabs>
          <w:tab w:val="left" w:pos="1660"/>
        </w:tabs>
        <w:spacing w:before="161" w:line="360" w:lineRule="auto"/>
        <w:ind w:hanging="484"/>
      </w:pPr>
      <w:bookmarkStart w:id="138" w:name="1.3_价款"/>
      <w:bookmarkEnd w:id="138"/>
      <w:r>
        <w:t>价款</w:t>
      </w:r>
    </w:p>
    <w:p w:rsidR="00FC65E7" w:rsidRDefault="005B18BD" w:rsidP="005B18BD">
      <w:pPr>
        <w:pStyle w:val="a4"/>
        <w:spacing w:before="9" w:line="360" w:lineRule="auto"/>
        <w:ind w:firstLineChars="500" w:firstLine="1200"/>
        <w:rPr>
          <w:sz w:val="32"/>
        </w:rPr>
      </w:pPr>
      <w:r>
        <w:t>本合同总价为：￥</w:t>
      </w:r>
      <w:r>
        <w:rPr>
          <w:u w:val="single"/>
        </w:rPr>
        <w:t xml:space="preserve"> </w:t>
      </w:r>
      <w:r>
        <w:rPr>
          <w:u w:val="single"/>
        </w:rPr>
        <w:tab/>
      </w:r>
      <w:r>
        <w:rPr>
          <w:rFonts w:hint="eastAsia"/>
          <w:u w:val="single"/>
          <w:lang w:eastAsia="zh-CN"/>
        </w:rPr>
        <w:t xml:space="preserve">          </w:t>
      </w:r>
      <w:r>
        <w:t>元（大写：人民币</w:t>
      </w:r>
      <w:r>
        <w:rPr>
          <w:u w:val="single"/>
        </w:rPr>
        <w:t xml:space="preserve"> </w:t>
      </w:r>
      <w:r>
        <w:rPr>
          <w:rFonts w:hint="eastAsia"/>
          <w:u w:val="single"/>
          <w:lang w:eastAsia="zh-CN"/>
        </w:rPr>
        <w:t xml:space="preserve">                   </w:t>
      </w:r>
      <w:r>
        <w:t>元）</w:t>
      </w:r>
      <w:r>
        <w:rPr>
          <w:spacing w:val="-17"/>
        </w:rPr>
        <w:t>。</w:t>
      </w:r>
    </w:p>
    <w:p w:rsidR="00FC65E7" w:rsidRDefault="005B18BD" w:rsidP="005B18BD">
      <w:pPr>
        <w:pStyle w:val="8"/>
        <w:numPr>
          <w:ilvl w:val="1"/>
          <w:numId w:val="20"/>
        </w:numPr>
        <w:tabs>
          <w:tab w:val="left" w:pos="1660"/>
        </w:tabs>
        <w:spacing w:line="360" w:lineRule="auto"/>
        <w:ind w:hanging="484"/>
      </w:pPr>
      <w:bookmarkStart w:id="139" w:name="1.4_付款方式和发票开具方式"/>
      <w:bookmarkEnd w:id="139"/>
      <w:r>
        <w:t>付款方式和发票开具方式</w:t>
      </w:r>
    </w:p>
    <w:p w:rsidR="00FC65E7" w:rsidRDefault="00FC65E7">
      <w:pPr>
        <w:sectPr w:rsidR="00FC65E7">
          <w:pgSz w:w="11910" w:h="16840"/>
          <w:pgMar w:top="1380" w:right="820" w:bottom="1300" w:left="1060" w:header="878" w:footer="1106" w:gutter="0"/>
          <w:cols w:space="720"/>
        </w:sectPr>
      </w:pPr>
    </w:p>
    <w:p w:rsidR="00FC65E7" w:rsidRDefault="005B18BD">
      <w:pPr>
        <w:pStyle w:val="a9"/>
        <w:numPr>
          <w:ilvl w:val="2"/>
          <w:numId w:val="20"/>
        </w:numPr>
        <w:tabs>
          <w:tab w:val="left" w:pos="1835"/>
          <w:tab w:val="left" w:pos="8794"/>
        </w:tabs>
        <w:spacing w:before="137"/>
        <w:ind w:hanging="661"/>
        <w:jc w:val="both"/>
        <w:rPr>
          <w:sz w:val="24"/>
        </w:rPr>
      </w:pPr>
      <w:r>
        <w:rPr>
          <w:sz w:val="24"/>
        </w:rPr>
        <w:t>付款方式：</w:t>
      </w:r>
      <w:r>
        <w:rPr>
          <w:sz w:val="24"/>
          <w:u w:val="single"/>
        </w:rPr>
        <w:t xml:space="preserve"> </w:t>
      </w:r>
      <w:r>
        <w:rPr>
          <w:sz w:val="24"/>
          <w:u w:val="single"/>
        </w:rPr>
        <w:tab/>
      </w:r>
      <w:r>
        <w:rPr>
          <w:sz w:val="24"/>
        </w:rPr>
        <w:t>；</w:t>
      </w:r>
    </w:p>
    <w:p w:rsidR="00FC65E7" w:rsidRDefault="005B18BD">
      <w:pPr>
        <w:pStyle w:val="a9"/>
        <w:numPr>
          <w:ilvl w:val="2"/>
          <w:numId w:val="20"/>
        </w:numPr>
        <w:tabs>
          <w:tab w:val="left" w:pos="1835"/>
          <w:tab w:val="left" w:pos="8794"/>
        </w:tabs>
        <w:spacing w:before="161"/>
        <w:ind w:hanging="661"/>
        <w:jc w:val="both"/>
        <w:rPr>
          <w:sz w:val="24"/>
        </w:rPr>
      </w:pPr>
      <w:r>
        <w:rPr>
          <w:sz w:val="24"/>
        </w:rPr>
        <w:t>发票开具方式：</w:t>
      </w:r>
      <w:r>
        <w:rPr>
          <w:sz w:val="24"/>
          <w:u w:val="single"/>
        </w:rPr>
        <w:t xml:space="preserve"> </w:t>
      </w:r>
      <w:r>
        <w:rPr>
          <w:sz w:val="24"/>
          <w:u w:val="single"/>
        </w:rPr>
        <w:tab/>
      </w:r>
      <w:r>
        <w:rPr>
          <w:sz w:val="24"/>
        </w:rPr>
        <w:t>。</w:t>
      </w:r>
    </w:p>
    <w:p w:rsidR="00FC65E7" w:rsidRDefault="005B18BD">
      <w:pPr>
        <w:pStyle w:val="8"/>
        <w:numPr>
          <w:ilvl w:val="1"/>
          <w:numId w:val="20"/>
        </w:numPr>
        <w:tabs>
          <w:tab w:val="left" w:pos="1660"/>
        </w:tabs>
        <w:spacing w:before="160"/>
        <w:ind w:hanging="484"/>
        <w:jc w:val="both"/>
      </w:pPr>
      <w:bookmarkStart w:id="140" w:name="1.5_服务期限、地点和方式"/>
      <w:bookmarkEnd w:id="140"/>
      <w:r>
        <w:t>服务期限、地点和方式</w:t>
      </w:r>
    </w:p>
    <w:p w:rsidR="00FC65E7" w:rsidRDefault="005B18BD">
      <w:pPr>
        <w:pStyle w:val="a9"/>
        <w:numPr>
          <w:ilvl w:val="2"/>
          <w:numId w:val="20"/>
        </w:numPr>
        <w:tabs>
          <w:tab w:val="left" w:pos="1835"/>
          <w:tab w:val="left" w:pos="8794"/>
        </w:tabs>
        <w:spacing w:before="161"/>
        <w:ind w:hanging="661"/>
        <w:jc w:val="both"/>
        <w:rPr>
          <w:sz w:val="24"/>
        </w:rPr>
      </w:pPr>
      <w:r>
        <w:rPr>
          <w:sz w:val="24"/>
        </w:rPr>
        <w:t>服务期限：</w:t>
      </w:r>
      <w:r>
        <w:rPr>
          <w:sz w:val="24"/>
          <w:u w:val="single"/>
        </w:rPr>
        <w:t xml:space="preserve"> </w:t>
      </w:r>
      <w:r>
        <w:rPr>
          <w:sz w:val="24"/>
          <w:u w:val="single"/>
        </w:rPr>
        <w:tab/>
      </w:r>
      <w:r>
        <w:rPr>
          <w:sz w:val="24"/>
        </w:rPr>
        <w:t>；</w:t>
      </w:r>
    </w:p>
    <w:p w:rsidR="00FC65E7" w:rsidRDefault="005B18BD">
      <w:pPr>
        <w:pStyle w:val="a9"/>
        <w:numPr>
          <w:ilvl w:val="2"/>
          <w:numId w:val="20"/>
        </w:numPr>
        <w:tabs>
          <w:tab w:val="left" w:pos="1835"/>
          <w:tab w:val="left" w:pos="8794"/>
        </w:tabs>
        <w:spacing w:before="160"/>
        <w:ind w:hanging="661"/>
        <w:jc w:val="both"/>
        <w:rPr>
          <w:sz w:val="24"/>
        </w:rPr>
      </w:pPr>
      <w:r>
        <w:rPr>
          <w:sz w:val="24"/>
        </w:rPr>
        <w:t>服务地点：</w:t>
      </w:r>
      <w:r>
        <w:rPr>
          <w:sz w:val="24"/>
          <w:u w:val="single"/>
        </w:rPr>
        <w:t xml:space="preserve"> </w:t>
      </w:r>
      <w:r>
        <w:rPr>
          <w:sz w:val="24"/>
          <w:u w:val="single"/>
        </w:rPr>
        <w:tab/>
      </w:r>
      <w:r>
        <w:rPr>
          <w:sz w:val="24"/>
        </w:rPr>
        <w:t>；</w:t>
      </w:r>
    </w:p>
    <w:p w:rsidR="00FC65E7" w:rsidRDefault="005B18BD">
      <w:pPr>
        <w:pStyle w:val="a9"/>
        <w:numPr>
          <w:ilvl w:val="2"/>
          <w:numId w:val="20"/>
        </w:numPr>
        <w:tabs>
          <w:tab w:val="left" w:pos="1835"/>
          <w:tab w:val="left" w:pos="8794"/>
        </w:tabs>
        <w:spacing w:before="161"/>
        <w:ind w:hanging="661"/>
        <w:jc w:val="both"/>
        <w:rPr>
          <w:sz w:val="24"/>
        </w:rPr>
      </w:pPr>
      <w:r>
        <w:rPr>
          <w:sz w:val="24"/>
        </w:rPr>
        <w:t>服务方式：</w:t>
      </w:r>
      <w:r>
        <w:rPr>
          <w:sz w:val="24"/>
          <w:u w:val="single"/>
        </w:rPr>
        <w:t xml:space="preserve"> </w:t>
      </w:r>
      <w:r>
        <w:rPr>
          <w:sz w:val="24"/>
          <w:u w:val="single"/>
        </w:rPr>
        <w:tab/>
      </w:r>
      <w:r>
        <w:rPr>
          <w:sz w:val="24"/>
        </w:rPr>
        <w:t>。</w:t>
      </w:r>
    </w:p>
    <w:p w:rsidR="00FC65E7" w:rsidRDefault="005B18BD">
      <w:pPr>
        <w:pStyle w:val="8"/>
        <w:numPr>
          <w:ilvl w:val="1"/>
          <w:numId w:val="20"/>
        </w:numPr>
        <w:tabs>
          <w:tab w:val="left" w:pos="1660"/>
        </w:tabs>
        <w:spacing w:before="160"/>
        <w:ind w:hanging="484"/>
        <w:jc w:val="both"/>
      </w:pPr>
      <w:bookmarkStart w:id="141" w:name="1.6_违约责任"/>
      <w:bookmarkEnd w:id="141"/>
      <w:r>
        <w:t>违约责任</w:t>
      </w:r>
    </w:p>
    <w:p w:rsidR="00FC65E7" w:rsidRDefault="005B18BD">
      <w:pPr>
        <w:pStyle w:val="a9"/>
        <w:numPr>
          <w:ilvl w:val="2"/>
          <w:numId w:val="20"/>
        </w:numPr>
        <w:tabs>
          <w:tab w:val="left" w:pos="1835"/>
        </w:tabs>
        <w:spacing w:before="161" w:line="364" w:lineRule="auto"/>
        <w:ind w:left="740" w:right="977" w:firstLine="434"/>
        <w:jc w:val="both"/>
        <w:rPr>
          <w:sz w:val="24"/>
        </w:rPr>
      </w:pPr>
      <w:r>
        <w:rPr>
          <w:sz w:val="24"/>
        </w:rPr>
        <w:t>除不可抗力外，如果乙方没有按照本合同约定的期限、地点和方式履</w:t>
      </w:r>
      <w:r>
        <w:rPr>
          <w:spacing w:val="-11"/>
          <w:sz w:val="24"/>
        </w:rPr>
        <w:t>行，那么甲方可要求乙方支付违约金，违约金按每迟延履行一日的应提供而未提</w:t>
      </w:r>
      <w:r>
        <w:rPr>
          <w:sz w:val="24"/>
        </w:rPr>
        <w:t>供服务价格的</w:t>
      </w:r>
      <w:r>
        <w:rPr>
          <w:sz w:val="24"/>
          <w:u w:val="single"/>
        </w:rPr>
        <w:t xml:space="preserve">   </w:t>
      </w:r>
      <w:r>
        <w:rPr>
          <w:sz w:val="24"/>
        </w:rPr>
        <w:t xml:space="preserve"> %计算，最高限额为本合同总价的</w:t>
      </w:r>
      <w:r>
        <w:rPr>
          <w:sz w:val="24"/>
          <w:u w:val="single"/>
        </w:rPr>
        <w:t xml:space="preserve">   </w:t>
      </w:r>
      <w:r>
        <w:rPr>
          <w:sz w:val="24"/>
        </w:rPr>
        <w:t xml:space="preserve"> %；迟延履行的违约金</w:t>
      </w:r>
      <w:r>
        <w:rPr>
          <w:spacing w:val="-6"/>
          <w:sz w:val="24"/>
        </w:rPr>
        <w:t>计算数额达到前述最高限额之日起，甲方有权在要求乙方支付违约金的同时，书</w:t>
      </w:r>
      <w:r>
        <w:rPr>
          <w:sz w:val="24"/>
        </w:rPr>
        <w:t>面通知乙方解除本合同；</w:t>
      </w:r>
    </w:p>
    <w:p w:rsidR="00FC65E7" w:rsidRDefault="005B18BD">
      <w:pPr>
        <w:pStyle w:val="a9"/>
        <w:numPr>
          <w:ilvl w:val="2"/>
          <w:numId w:val="20"/>
        </w:numPr>
        <w:tabs>
          <w:tab w:val="left" w:pos="1835"/>
        </w:tabs>
        <w:spacing w:before="3" w:line="364" w:lineRule="auto"/>
        <w:ind w:left="740" w:right="977" w:firstLine="434"/>
        <w:jc w:val="both"/>
        <w:rPr>
          <w:sz w:val="24"/>
        </w:rPr>
      </w:pPr>
      <w:r>
        <w:rPr>
          <w:sz w:val="24"/>
        </w:rPr>
        <w:t>除不可抗力外，如果甲方没有按照本合同约定的付款方式付款，那么乙方可要求甲方支付违约金，违约金按每迟延付款一日的应付而未付款的</w:t>
      </w:r>
      <w:r>
        <w:rPr>
          <w:sz w:val="24"/>
          <w:u w:val="single"/>
        </w:rPr>
        <w:t xml:space="preserve"> </w:t>
      </w:r>
      <w:r>
        <w:rPr>
          <w:sz w:val="24"/>
        </w:rPr>
        <w:t xml:space="preserve"> % </w:t>
      </w:r>
      <w:r>
        <w:rPr>
          <w:spacing w:val="-7"/>
          <w:sz w:val="24"/>
        </w:rPr>
        <w:t>计算，最高限额为本合同总价的</w:t>
      </w:r>
      <w:r>
        <w:rPr>
          <w:sz w:val="24"/>
          <w:u w:val="single"/>
        </w:rPr>
        <w:t xml:space="preserve">   </w:t>
      </w:r>
      <w:r>
        <w:rPr>
          <w:spacing w:val="-8"/>
          <w:sz w:val="24"/>
        </w:rPr>
        <w:t xml:space="preserve"> %；迟延付款的违约金计算数额达到前述最</w:t>
      </w:r>
      <w:r>
        <w:rPr>
          <w:spacing w:val="-10"/>
          <w:sz w:val="24"/>
        </w:rPr>
        <w:t>高限额之日起，乙方有权在要求甲方支付违约金的同时，书面通知甲方解除本合</w:t>
      </w:r>
      <w:r>
        <w:rPr>
          <w:sz w:val="24"/>
        </w:rPr>
        <w:t>同；</w:t>
      </w:r>
    </w:p>
    <w:p w:rsidR="00FC65E7" w:rsidRDefault="005B18BD">
      <w:pPr>
        <w:pStyle w:val="a9"/>
        <w:numPr>
          <w:ilvl w:val="2"/>
          <w:numId w:val="20"/>
        </w:numPr>
        <w:tabs>
          <w:tab w:val="left" w:pos="1835"/>
        </w:tabs>
        <w:spacing w:before="3" w:line="364" w:lineRule="auto"/>
        <w:ind w:left="740" w:right="737" w:firstLine="434"/>
        <w:rPr>
          <w:sz w:val="24"/>
        </w:rPr>
      </w:pPr>
      <w:r>
        <w:rPr>
          <w:sz w:val="24"/>
        </w:rPr>
        <w:t xml:space="preserve">除不可抗力外，任何一方未能履行本合同约定的其他主要义务，经催 </w:t>
      </w:r>
      <w:r>
        <w:rPr>
          <w:spacing w:val="-7"/>
          <w:sz w:val="24"/>
        </w:rPr>
        <w:t xml:space="preserve">告后在合理期限内仍未履行的，或者任何一方有其他违约行为致使不能实现合同 </w:t>
      </w:r>
      <w:r>
        <w:rPr>
          <w:spacing w:val="-10"/>
          <w:sz w:val="24"/>
        </w:rPr>
        <w:t>目的的，或者任何一方有腐败行为</w:t>
      </w:r>
      <w:r>
        <w:rPr>
          <w:sz w:val="24"/>
        </w:rPr>
        <w:t>（</w:t>
      </w:r>
      <w:r>
        <w:rPr>
          <w:spacing w:val="-6"/>
          <w:sz w:val="24"/>
        </w:rPr>
        <w:t xml:space="preserve">即：提供或给予或接受或索取任何财物或其 </w:t>
      </w:r>
      <w:r>
        <w:rPr>
          <w:spacing w:val="-10"/>
          <w:sz w:val="24"/>
        </w:rPr>
        <w:t>他好处或者采取其他不正当手段影响对方当事人在合同签订、履行过程中的行为</w:t>
      </w:r>
      <w:r>
        <w:rPr>
          <w:spacing w:val="-17"/>
          <w:sz w:val="24"/>
        </w:rPr>
        <w:t xml:space="preserve">） </w:t>
      </w:r>
      <w:r>
        <w:rPr>
          <w:spacing w:val="-8"/>
          <w:sz w:val="24"/>
        </w:rPr>
        <w:t>或者欺诈行为</w:t>
      </w:r>
      <w:r>
        <w:rPr>
          <w:sz w:val="24"/>
        </w:rPr>
        <w:t>（</w:t>
      </w:r>
      <w:r>
        <w:rPr>
          <w:spacing w:val="-7"/>
          <w:sz w:val="24"/>
        </w:rPr>
        <w:t>即：以谎报事实或者隐瞒真相的方法来影响对方当事人在合同签 订、履行过程中的行为）的，对方当事人可以书面通知违约方解除本合同；</w:t>
      </w:r>
    </w:p>
    <w:p w:rsidR="00FC65E7" w:rsidRDefault="005B18BD">
      <w:pPr>
        <w:pStyle w:val="a9"/>
        <w:numPr>
          <w:ilvl w:val="2"/>
          <w:numId w:val="20"/>
        </w:numPr>
        <w:tabs>
          <w:tab w:val="left" w:pos="1835"/>
        </w:tabs>
        <w:spacing w:before="3" w:line="364" w:lineRule="auto"/>
        <w:ind w:left="740" w:right="977" w:firstLine="434"/>
        <w:jc w:val="both"/>
        <w:rPr>
          <w:sz w:val="24"/>
        </w:rPr>
      </w:pPr>
      <w:r>
        <w:rPr>
          <w:sz w:val="24"/>
        </w:rPr>
        <w:t>任何一方按照前述约定要求违约方支付违约金的同时，仍有权要求违</w:t>
      </w:r>
      <w:r>
        <w:rPr>
          <w:spacing w:val="-10"/>
          <w:sz w:val="24"/>
        </w:rPr>
        <w:t>约方继续履行合同、采取补救措施，并有权按照己方实际损失情况要求违约方赔偿损失；任何一方按照前述约定要求解除本合同的同时，仍有权要求违约方支付</w:t>
      </w:r>
      <w:r>
        <w:rPr>
          <w:spacing w:val="-5"/>
          <w:sz w:val="24"/>
        </w:rPr>
        <w:t>违约金和按照己方实际损失情况要求违约方赔偿损失；且守约方行使的任何权利</w:t>
      </w:r>
      <w:r>
        <w:rPr>
          <w:sz w:val="24"/>
        </w:rPr>
        <w:t>救济方式均不视为其放弃了其他法定或者约定的权利救济方式；</w:t>
      </w:r>
    </w:p>
    <w:p w:rsidR="00FC65E7" w:rsidRDefault="005B18BD">
      <w:pPr>
        <w:pStyle w:val="a9"/>
        <w:numPr>
          <w:ilvl w:val="2"/>
          <w:numId w:val="20"/>
        </w:numPr>
        <w:tabs>
          <w:tab w:val="left" w:pos="1837"/>
        </w:tabs>
        <w:spacing w:before="3"/>
        <w:ind w:left="1836" w:hanging="661"/>
        <w:jc w:val="both"/>
        <w:rPr>
          <w:sz w:val="24"/>
        </w:rPr>
      </w:pPr>
      <w:r>
        <w:rPr>
          <w:spacing w:val="-11"/>
          <w:sz w:val="24"/>
        </w:rPr>
        <w:t>除前述约定外，除不可抗力外，任何一方未能履行本合同约定的义务，</w:t>
      </w:r>
    </w:p>
    <w:p w:rsidR="00FC65E7" w:rsidRDefault="00FC65E7">
      <w:pPr>
        <w:jc w:val="both"/>
        <w:rPr>
          <w:sz w:val="24"/>
        </w:rPr>
        <w:sectPr w:rsidR="00FC65E7">
          <w:pgSz w:w="11910" w:h="16840"/>
          <w:pgMar w:top="1380" w:right="820" w:bottom="1300" w:left="1060" w:header="878" w:footer="1106" w:gutter="0"/>
          <w:cols w:space="720"/>
        </w:sectPr>
      </w:pPr>
    </w:p>
    <w:p w:rsidR="00FC65E7" w:rsidRDefault="005B18BD">
      <w:pPr>
        <w:pStyle w:val="a4"/>
        <w:spacing w:before="137" w:line="364" w:lineRule="auto"/>
        <w:ind w:left="740" w:right="885"/>
      </w:pPr>
      <w:r>
        <w:t>对方当事人均有权要求继续履行、采取补救措施或者赔偿损失等，且对方当事人行使的任何权利救济方式均不视为其放弃了其他法定或者约定的权利救济方式；</w:t>
      </w:r>
    </w:p>
    <w:p w:rsidR="00FC65E7" w:rsidRDefault="005B18BD">
      <w:pPr>
        <w:pStyle w:val="a9"/>
        <w:numPr>
          <w:ilvl w:val="2"/>
          <w:numId w:val="20"/>
        </w:numPr>
        <w:tabs>
          <w:tab w:val="left" w:pos="1837"/>
        </w:tabs>
        <w:spacing w:line="364" w:lineRule="auto"/>
        <w:ind w:left="740" w:right="977" w:firstLine="436"/>
        <w:jc w:val="both"/>
        <w:rPr>
          <w:sz w:val="24"/>
        </w:rPr>
      </w:pPr>
      <w:r>
        <w:rPr>
          <w:sz w:val="24"/>
        </w:rPr>
        <w:t>如果出现政府采购监督管理部门在处理投诉事项期间，书面通知甲方</w:t>
      </w:r>
      <w:r>
        <w:rPr>
          <w:spacing w:val="-8"/>
          <w:sz w:val="24"/>
        </w:rPr>
        <w:t>暂停采购活动的情形，或者询问或质疑事项可能影响中标结果的，导致甲方中止</w:t>
      </w:r>
      <w:r>
        <w:rPr>
          <w:sz w:val="24"/>
        </w:rPr>
        <w:t>履行合同的情形，均不视为甲方违约。</w:t>
      </w:r>
    </w:p>
    <w:p w:rsidR="00FC65E7" w:rsidRDefault="005B18BD">
      <w:pPr>
        <w:pStyle w:val="a9"/>
        <w:numPr>
          <w:ilvl w:val="2"/>
          <w:numId w:val="20"/>
        </w:numPr>
        <w:tabs>
          <w:tab w:val="left" w:pos="1837"/>
        </w:tabs>
        <w:spacing w:before="2" w:line="364" w:lineRule="auto"/>
        <w:ind w:left="740" w:right="885" w:firstLine="436"/>
        <w:rPr>
          <w:sz w:val="24"/>
        </w:rPr>
      </w:pPr>
      <w:r>
        <w:rPr>
          <w:sz w:val="24"/>
        </w:rPr>
        <w:t>因甲方未按合同约定支付价款、未按合同约定受领标的物、擅自解除</w:t>
      </w:r>
      <w:r>
        <w:rPr>
          <w:spacing w:val="-1"/>
          <w:sz w:val="24"/>
        </w:rPr>
        <w:t xml:space="preserve">合同、逾期退还履约保证金导致乙方遭受的直接损失，乙方可向甲方申请赔偿， 赔偿金额由双方协商一致；针对因政策变化等原因不能签订合同或解除合同时， </w:t>
      </w:r>
      <w:r>
        <w:rPr>
          <w:spacing w:val="-6"/>
          <w:sz w:val="24"/>
        </w:rPr>
        <w:t>造成乙方合法利益受损的情形，可以给予乙方合理补偿，补偿金额不得超过乙方的直接损失。</w:t>
      </w:r>
    </w:p>
    <w:p w:rsidR="00FC65E7" w:rsidRDefault="005B18BD">
      <w:pPr>
        <w:pStyle w:val="8"/>
        <w:numPr>
          <w:ilvl w:val="1"/>
          <w:numId w:val="20"/>
        </w:numPr>
        <w:tabs>
          <w:tab w:val="left" w:pos="1660"/>
        </w:tabs>
        <w:spacing w:before="3"/>
        <w:ind w:hanging="484"/>
      </w:pPr>
      <w:bookmarkStart w:id="142" w:name="1.7_合同争议的解决"/>
      <w:bookmarkEnd w:id="142"/>
      <w:r>
        <w:t>合同争议的解决</w:t>
      </w:r>
    </w:p>
    <w:p w:rsidR="00FC65E7" w:rsidRDefault="005B18BD">
      <w:pPr>
        <w:pStyle w:val="a4"/>
        <w:tabs>
          <w:tab w:val="left" w:pos="7219"/>
        </w:tabs>
        <w:spacing w:before="161" w:line="364" w:lineRule="auto"/>
        <w:ind w:left="740" w:right="737" w:firstLine="434"/>
      </w:pPr>
      <w:r>
        <w:t>本合同履行过程中发生的任何争议</w:t>
      </w:r>
      <w:r>
        <w:rPr>
          <w:spacing w:val="-48"/>
        </w:rPr>
        <w:t>，</w:t>
      </w:r>
      <w:r>
        <w:t>双方当事人均可通过和解或者调解解决</w:t>
      </w:r>
      <w:r>
        <w:rPr>
          <w:spacing w:val="-17"/>
        </w:rPr>
        <w:t xml:space="preserve">； </w:t>
      </w:r>
      <w:r>
        <w:t>不愿和解、调解或者和解、调解不成的，可以选择下列第</w:t>
      </w:r>
      <w:r>
        <w:rPr>
          <w:u w:val="single"/>
        </w:rPr>
        <w:t xml:space="preserve"> </w:t>
      </w:r>
      <w:r>
        <w:rPr>
          <w:u w:val="single"/>
        </w:rPr>
        <w:tab/>
      </w:r>
      <w:r>
        <w:t>种方式解决：</w:t>
      </w:r>
    </w:p>
    <w:p w:rsidR="00FC65E7" w:rsidRDefault="005B18BD">
      <w:pPr>
        <w:pStyle w:val="a9"/>
        <w:numPr>
          <w:ilvl w:val="2"/>
          <w:numId w:val="20"/>
        </w:numPr>
        <w:tabs>
          <w:tab w:val="left" w:pos="1835"/>
          <w:tab w:val="left" w:pos="4714"/>
        </w:tabs>
        <w:spacing w:line="364" w:lineRule="auto"/>
        <w:ind w:left="740" w:right="989" w:firstLine="434"/>
        <w:rPr>
          <w:sz w:val="24"/>
        </w:rPr>
      </w:pPr>
      <w:r>
        <w:rPr>
          <w:sz w:val="24"/>
        </w:rPr>
        <w:t>将争议提交</w:t>
      </w:r>
      <w:r>
        <w:rPr>
          <w:sz w:val="24"/>
          <w:u w:val="single"/>
        </w:rPr>
        <w:t xml:space="preserve"> </w:t>
      </w:r>
      <w:r>
        <w:rPr>
          <w:sz w:val="24"/>
          <w:u w:val="single"/>
        </w:rPr>
        <w:tab/>
      </w:r>
      <w:r>
        <w:rPr>
          <w:sz w:val="24"/>
        </w:rPr>
        <w:t>仲裁委员会依申请仲裁时其现行有效的</w:t>
      </w:r>
      <w:r>
        <w:rPr>
          <w:spacing w:val="-17"/>
          <w:sz w:val="24"/>
        </w:rPr>
        <w:t>仲</w:t>
      </w:r>
      <w:r>
        <w:rPr>
          <w:sz w:val="24"/>
        </w:rPr>
        <w:t>裁规则裁决；</w:t>
      </w:r>
    </w:p>
    <w:p w:rsidR="00FC65E7" w:rsidRDefault="005B18BD">
      <w:pPr>
        <w:pStyle w:val="a9"/>
        <w:numPr>
          <w:ilvl w:val="2"/>
          <w:numId w:val="20"/>
        </w:numPr>
        <w:tabs>
          <w:tab w:val="left" w:pos="1835"/>
          <w:tab w:val="left" w:pos="4954"/>
        </w:tabs>
        <w:ind w:hanging="661"/>
        <w:rPr>
          <w:sz w:val="24"/>
        </w:rPr>
      </w:pPr>
      <w:r>
        <w:rPr>
          <w:sz w:val="24"/>
        </w:rPr>
        <w:t>向</w:t>
      </w:r>
      <w:r>
        <w:rPr>
          <w:sz w:val="24"/>
          <w:u w:val="single"/>
        </w:rPr>
        <w:t xml:space="preserve"> </w:t>
      </w:r>
      <w:r>
        <w:rPr>
          <w:sz w:val="24"/>
          <w:u w:val="single"/>
        </w:rPr>
        <w:tab/>
      </w:r>
      <w:r>
        <w:rPr>
          <w:sz w:val="24"/>
        </w:rPr>
        <w:t>人民法院起诉。</w:t>
      </w:r>
    </w:p>
    <w:p w:rsidR="00FC65E7" w:rsidRDefault="005B18BD">
      <w:pPr>
        <w:pStyle w:val="8"/>
        <w:numPr>
          <w:ilvl w:val="1"/>
          <w:numId w:val="20"/>
        </w:numPr>
        <w:tabs>
          <w:tab w:val="left" w:pos="1660"/>
        </w:tabs>
        <w:spacing w:before="161"/>
        <w:ind w:hanging="484"/>
      </w:pPr>
      <w:bookmarkStart w:id="143" w:name="1.8_合同生效"/>
      <w:bookmarkEnd w:id="143"/>
      <w:r>
        <w:t>合同生效</w:t>
      </w:r>
    </w:p>
    <w:p w:rsidR="00FC65E7" w:rsidRDefault="005B18BD">
      <w:pPr>
        <w:pStyle w:val="a4"/>
        <w:spacing w:before="160"/>
        <w:ind w:left="1174"/>
      </w:pPr>
      <w:r>
        <w:t>本合同自双方当事人盖章时生效。</w:t>
      </w:r>
    </w:p>
    <w:p w:rsidR="00FC65E7" w:rsidRDefault="00FC65E7">
      <w:pPr>
        <w:pStyle w:val="a4"/>
      </w:pPr>
    </w:p>
    <w:p w:rsidR="00FC65E7" w:rsidRDefault="00FC65E7">
      <w:pPr>
        <w:pStyle w:val="a4"/>
      </w:pPr>
    </w:p>
    <w:p w:rsidR="00FC65E7" w:rsidRDefault="005B18BD">
      <w:pPr>
        <w:pStyle w:val="a4"/>
        <w:tabs>
          <w:tab w:val="left" w:pos="1459"/>
          <w:tab w:val="left" w:pos="2419"/>
          <w:tab w:val="left" w:pos="4459"/>
          <w:tab w:val="left" w:pos="5659"/>
          <w:tab w:val="left" w:pos="6859"/>
          <w:tab w:val="left" w:pos="8899"/>
        </w:tabs>
        <w:spacing w:before="186"/>
        <w:ind w:left="740"/>
      </w:pPr>
      <w:r>
        <w:t>甲</w:t>
      </w:r>
      <w:r>
        <w:tab/>
        <w:t>方：</w:t>
      </w:r>
      <w:r>
        <w:rPr>
          <w:u w:val="single"/>
        </w:rPr>
        <w:t xml:space="preserve"> </w:t>
      </w:r>
      <w:r>
        <w:rPr>
          <w:u w:val="single"/>
        </w:rPr>
        <w:tab/>
        <w:t>（单位盖章）</w:t>
      </w:r>
      <w:r>
        <w:rPr>
          <w:u w:val="single"/>
        </w:rPr>
        <w:tab/>
      </w:r>
      <w:r>
        <w:tab/>
        <w:t>乙方：</w:t>
      </w:r>
      <w:r>
        <w:rPr>
          <w:u w:val="single"/>
        </w:rPr>
        <w:t xml:space="preserve"> </w:t>
      </w:r>
      <w:r>
        <w:rPr>
          <w:u w:val="single"/>
        </w:rPr>
        <w:tab/>
        <w:t>（单位盖章）</w:t>
      </w:r>
      <w:r>
        <w:rPr>
          <w:u w:val="single"/>
        </w:rPr>
        <w:tab/>
      </w:r>
    </w:p>
    <w:p w:rsidR="00FC65E7" w:rsidRDefault="00FC65E7">
      <w:pPr>
        <w:pStyle w:val="a4"/>
        <w:spacing w:before="10"/>
        <w:rPr>
          <w:sz w:val="9"/>
        </w:rPr>
      </w:pPr>
    </w:p>
    <w:p w:rsidR="00FC65E7" w:rsidRDefault="005B18BD">
      <w:pPr>
        <w:pStyle w:val="a4"/>
        <w:tabs>
          <w:tab w:val="left" w:pos="5659"/>
        </w:tabs>
        <w:spacing w:before="67"/>
        <w:ind w:left="740"/>
      </w:pPr>
      <w:r>
        <w:t>法定代表人</w:t>
      </w:r>
      <w:r>
        <w:tab/>
        <w:t>法定代表人</w:t>
      </w:r>
    </w:p>
    <w:p w:rsidR="00FC65E7" w:rsidRDefault="005B18BD">
      <w:pPr>
        <w:pStyle w:val="a4"/>
        <w:tabs>
          <w:tab w:val="left" w:pos="5779"/>
        </w:tabs>
        <w:spacing w:before="194"/>
        <w:ind w:left="740"/>
      </w:pPr>
      <w:r>
        <w:t>或授权代表（签字）：</w:t>
      </w:r>
      <w:r>
        <w:tab/>
        <w:t>或授权代表（签字）：</w:t>
      </w:r>
    </w:p>
    <w:p w:rsidR="00FC65E7" w:rsidRDefault="005B18BD">
      <w:pPr>
        <w:pStyle w:val="a4"/>
        <w:tabs>
          <w:tab w:val="left" w:pos="2179"/>
          <w:tab w:val="left" w:pos="2899"/>
          <w:tab w:val="left" w:pos="3619"/>
          <w:tab w:val="left" w:pos="5659"/>
          <w:tab w:val="left" w:pos="7099"/>
          <w:tab w:val="left" w:pos="7819"/>
          <w:tab w:val="left" w:pos="8539"/>
        </w:tabs>
        <w:spacing w:before="192" w:line="388" w:lineRule="auto"/>
        <w:ind w:left="5660" w:right="1245" w:hanging="4920"/>
      </w:pP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8"/>
        </w:rPr>
        <w:t>日</w:t>
      </w:r>
      <w:r>
        <w:t>乙方账户信息</w:t>
      </w:r>
    </w:p>
    <w:p w:rsidR="00FC65E7" w:rsidRDefault="005B18BD">
      <w:pPr>
        <w:pStyle w:val="a4"/>
        <w:tabs>
          <w:tab w:val="left" w:pos="7879"/>
        </w:tabs>
        <w:spacing w:before="4"/>
        <w:ind w:left="5660"/>
        <w:rPr>
          <w:rFonts w:ascii="Times New Roman" w:eastAsia="Times New Roman"/>
        </w:rPr>
      </w:pPr>
      <w:r>
        <w:t>户名：</w:t>
      </w:r>
      <w:r>
        <w:rPr>
          <w:rFonts w:ascii="Times New Roman" w:eastAsia="Times New Roman"/>
          <w:u w:val="single"/>
        </w:rPr>
        <w:t xml:space="preserve"> </w:t>
      </w:r>
      <w:r>
        <w:rPr>
          <w:rFonts w:ascii="Times New Roman" w:eastAsia="Times New Roman"/>
          <w:u w:val="single"/>
        </w:rPr>
        <w:tab/>
      </w:r>
    </w:p>
    <w:p w:rsidR="00FC65E7" w:rsidRDefault="00FC65E7">
      <w:pPr>
        <w:pStyle w:val="a4"/>
        <w:spacing w:before="3"/>
        <w:rPr>
          <w:rFonts w:ascii="Times New Roman"/>
          <w:sz w:val="10"/>
        </w:rPr>
      </w:pPr>
    </w:p>
    <w:p w:rsidR="00FC65E7" w:rsidRDefault="005B18BD">
      <w:pPr>
        <w:pStyle w:val="a4"/>
        <w:tabs>
          <w:tab w:val="left" w:pos="7879"/>
        </w:tabs>
        <w:spacing w:before="74"/>
        <w:ind w:left="5660"/>
        <w:rPr>
          <w:rFonts w:ascii="Times New Roman" w:eastAsia="Times New Roman"/>
        </w:rPr>
      </w:pPr>
      <w:r>
        <w:t>账号：</w:t>
      </w:r>
      <w:r>
        <w:rPr>
          <w:rFonts w:ascii="Times New Roman" w:eastAsia="Times New Roman"/>
          <w:u w:val="single"/>
        </w:rPr>
        <w:t xml:space="preserve"> </w:t>
      </w:r>
      <w:r>
        <w:rPr>
          <w:rFonts w:ascii="Times New Roman" w:eastAsia="Times New Roman"/>
          <w:u w:val="single"/>
        </w:rPr>
        <w:tab/>
      </w:r>
    </w:p>
    <w:p w:rsidR="00FC65E7" w:rsidRDefault="00FC65E7">
      <w:pPr>
        <w:pStyle w:val="a4"/>
        <w:spacing w:before="10"/>
        <w:rPr>
          <w:rFonts w:ascii="Times New Roman"/>
          <w:sz w:val="10"/>
        </w:rPr>
      </w:pPr>
    </w:p>
    <w:p w:rsidR="00FC65E7" w:rsidRDefault="005B18BD">
      <w:pPr>
        <w:pStyle w:val="a4"/>
        <w:tabs>
          <w:tab w:val="left" w:pos="7879"/>
        </w:tabs>
        <w:spacing w:before="66"/>
        <w:ind w:left="5660"/>
        <w:rPr>
          <w:rFonts w:ascii="Times New Roman" w:eastAsia="Times New Roman"/>
        </w:rPr>
      </w:pPr>
      <w:r>
        <w:t>开户银行：</w:t>
      </w:r>
      <w:r>
        <w:rPr>
          <w:rFonts w:ascii="Times New Roman" w:eastAsia="Times New Roman"/>
          <w:u w:val="single"/>
        </w:rPr>
        <w:t xml:space="preserve"> </w:t>
      </w:r>
      <w:r>
        <w:rPr>
          <w:rFonts w:ascii="Times New Roman" w:eastAsia="Times New Roman"/>
          <w:u w:val="single"/>
        </w:rPr>
        <w:tab/>
      </w:r>
    </w:p>
    <w:p w:rsidR="00FC65E7" w:rsidRDefault="00FC65E7">
      <w:pPr>
        <w:rPr>
          <w:rFonts w:ascii="Times New Roman" w:eastAsia="Times New Roman"/>
        </w:rPr>
        <w:sectPr w:rsidR="00FC65E7">
          <w:pgSz w:w="11910" w:h="16840"/>
          <w:pgMar w:top="1380" w:right="820" w:bottom="1300" w:left="1060" w:header="878" w:footer="1106" w:gutter="0"/>
          <w:cols w:space="720"/>
        </w:sectPr>
      </w:pPr>
    </w:p>
    <w:p w:rsidR="00FC65E7" w:rsidRDefault="005B18BD">
      <w:pPr>
        <w:pStyle w:val="4"/>
        <w:spacing w:before="137"/>
      </w:pPr>
      <w:bookmarkStart w:id="144" w:name="第二部分_合同一般条款"/>
      <w:bookmarkEnd w:id="144"/>
      <w:r>
        <w:t>第二部分 合同一般条款</w:t>
      </w:r>
    </w:p>
    <w:p w:rsidR="00FC65E7" w:rsidRDefault="005B18BD">
      <w:pPr>
        <w:pStyle w:val="8"/>
        <w:numPr>
          <w:ilvl w:val="1"/>
          <w:numId w:val="21"/>
        </w:numPr>
        <w:tabs>
          <w:tab w:val="left" w:pos="1660"/>
        </w:tabs>
        <w:spacing w:before="163"/>
        <w:ind w:hanging="484"/>
        <w:jc w:val="both"/>
      </w:pPr>
      <w:bookmarkStart w:id="145" w:name="2.1_定义"/>
      <w:bookmarkEnd w:id="145"/>
      <w:r>
        <w:t>定义</w:t>
      </w:r>
    </w:p>
    <w:p w:rsidR="00FC65E7" w:rsidRDefault="005B18BD">
      <w:pPr>
        <w:pStyle w:val="a4"/>
        <w:spacing w:before="160"/>
        <w:ind w:left="1174"/>
      </w:pPr>
      <w:r>
        <w:t>本合同中的下列词语应按以下内容进行解释：</w:t>
      </w:r>
    </w:p>
    <w:p w:rsidR="00FC65E7" w:rsidRDefault="005B18BD">
      <w:pPr>
        <w:pStyle w:val="a9"/>
        <w:numPr>
          <w:ilvl w:val="2"/>
          <w:numId w:val="21"/>
        </w:numPr>
        <w:tabs>
          <w:tab w:val="left" w:pos="1776"/>
        </w:tabs>
        <w:spacing w:before="161" w:line="364" w:lineRule="auto"/>
        <w:ind w:right="1049" w:firstLine="434"/>
        <w:rPr>
          <w:sz w:val="24"/>
        </w:rPr>
      </w:pPr>
      <w:r>
        <w:rPr>
          <w:spacing w:val="-1"/>
          <w:sz w:val="24"/>
        </w:rPr>
        <w:t xml:space="preserve">“合同”系指采购人和中标人签订的载明双方当事人所达成的协议， </w:t>
      </w:r>
      <w:r>
        <w:rPr>
          <w:sz w:val="24"/>
        </w:rPr>
        <w:t>并包括所有的附件、附录和构成合同的其他文件。</w:t>
      </w:r>
    </w:p>
    <w:p w:rsidR="00FC65E7" w:rsidRDefault="005B18BD">
      <w:pPr>
        <w:pStyle w:val="a9"/>
        <w:numPr>
          <w:ilvl w:val="2"/>
          <w:numId w:val="21"/>
        </w:numPr>
        <w:tabs>
          <w:tab w:val="left" w:pos="1776"/>
        </w:tabs>
        <w:spacing w:line="364" w:lineRule="auto"/>
        <w:ind w:right="1049" w:firstLine="434"/>
        <w:rPr>
          <w:sz w:val="24"/>
        </w:rPr>
      </w:pPr>
      <w:r>
        <w:rPr>
          <w:spacing w:val="-1"/>
          <w:sz w:val="24"/>
        </w:rPr>
        <w:t>“合同价”系指根据合同约定，中标人在完全履行合同义务后，采购</w:t>
      </w:r>
      <w:r>
        <w:rPr>
          <w:sz w:val="24"/>
        </w:rPr>
        <w:t>人应支付给中标人的价格。</w:t>
      </w:r>
    </w:p>
    <w:p w:rsidR="00FC65E7" w:rsidRDefault="005B18BD">
      <w:pPr>
        <w:pStyle w:val="a9"/>
        <w:numPr>
          <w:ilvl w:val="2"/>
          <w:numId w:val="21"/>
        </w:numPr>
        <w:tabs>
          <w:tab w:val="left" w:pos="1776"/>
        </w:tabs>
        <w:spacing w:line="364" w:lineRule="auto"/>
        <w:ind w:right="977" w:firstLine="434"/>
        <w:jc w:val="both"/>
        <w:rPr>
          <w:sz w:val="24"/>
        </w:rPr>
      </w:pPr>
      <w:r>
        <w:rPr>
          <w:sz w:val="24"/>
        </w:rPr>
        <w:t>“服务”系指中标人根据合同约定应向采购人履行的除货物和工程以</w:t>
      </w:r>
      <w:r>
        <w:rPr>
          <w:spacing w:val="-10"/>
          <w:sz w:val="24"/>
        </w:rPr>
        <w:t>外的其他政府采购对象，包括采购人自身需要的服务和向社会公众提供的公共服</w:t>
      </w:r>
      <w:r>
        <w:rPr>
          <w:sz w:val="24"/>
        </w:rPr>
        <w:t>务。</w:t>
      </w:r>
    </w:p>
    <w:p w:rsidR="00FC65E7" w:rsidRDefault="005B18BD">
      <w:pPr>
        <w:pStyle w:val="a9"/>
        <w:numPr>
          <w:ilvl w:val="2"/>
          <w:numId w:val="21"/>
        </w:numPr>
        <w:tabs>
          <w:tab w:val="left" w:pos="1776"/>
        </w:tabs>
        <w:spacing w:before="2" w:line="364" w:lineRule="auto"/>
        <w:ind w:right="1049" w:firstLine="434"/>
        <w:rPr>
          <w:sz w:val="24"/>
        </w:rPr>
      </w:pPr>
      <w:r>
        <w:rPr>
          <w:spacing w:val="-1"/>
          <w:sz w:val="24"/>
        </w:rPr>
        <w:t>“甲方”系指与中标人签署合同的采购人；采购人委托采购代理机构</w:t>
      </w:r>
      <w:r>
        <w:rPr>
          <w:sz w:val="24"/>
        </w:rPr>
        <w:t>代表其与乙方签订合同的，采购人的授权委托书作为合同附件。</w:t>
      </w:r>
    </w:p>
    <w:p w:rsidR="00FC65E7" w:rsidRDefault="005B18BD">
      <w:pPr>
        <w:pStyle w:val="a9"/>
        <w:numPr>
          <w:ilvl w:val="2"/>
          <w:numId w:val="21"/>
        </w:numPr>
        <w:tabs>
          <w:tab w:val="left" w:pos="1776"/>
        </w:tabs>
        <w:spacing w:line="364" w:lineRule="auto"/>
        <w:ind w:right="885" w:firstLine="434"/>
        <w:rPr>
          <w:sz w:val="24"/>
        </w:rPr>
      </w:pPr>
      <w:r>
        <w:rPr>
          <w:sz w:val="24"/>
        </w:rPr>
        <w:t>“乙方”系指根据合同约定提供服务的中标人；两个以上的自然人、</w:t>
      </w:r>
      <w:r>
        <w:rPr>
          <w:spacing w:val="-1"/>
          <w:sz w:val="24"/>
        </w:rPr>
        <w:t xml:space="preserve">法人或者其他组织组成一个联合体，以一个供应商的身份共同参加政府采购的， </w:t>
      </w:r>
      <w:r>
        <w:rPr>
          <w:spacing w:val="-4"/>
          <w:sz w:val="24"/>
        </w:rPr>
        <w:t>联合体各方均应为乙方或者与乙方相同地位的合同当事人，并就合同约定的事项对甲方承担连带责任。</w:t>
      </w:r>
    </w:p>
    <w:p w:rsidR="00FC65E7" w:rsidRDefault="005B18BD">
      <w:pPr>
        <w:pStyle w:val="a9"/>
        <w:numPr>
          <w:ilvl w:val="2"/>
          <w:numId w:val="21"/>
        </w:numPr>
        <w:tabs>
          <w:tab w:val="left" w:pos="1776"/>
        </w:tabs>
        <w:spacing w:before="3"/>
        <w:ind w:left="1775" w:hanging="602"/>
        <w:rPr>
          <w:sz w:val="24"/>
        </w:rPr>
      </w:pPr>
      <w:r>
        <w:rPr>
          <w:sz w:val="24"/>
        </w:rPr>
        <w:t>“现场”系指合同约定提供服务的地点。</w:t>
      </w:r>
    </w:p>
    <w:p w:rsidR="00FC65E7" w:rsidRDefault="005B18BD">
      <w:pPr>
        <w:pStyle w:val="8"/>
        <w:numPr>
          <w:ilvl w:val="1"/>
          <w:numId w:val="21"/>
        </w:numPr>
        <w:tabs>
          <w:tab w:val="left" w:pos="1660"/>
        </w:tabs>
        <w:spacing w:before="160"/>
        <w:ind w:hanging="484"/>
        <w:jc w:val="both"/>
      </w:pPr>
      <w:bookmarkStart w:id="146" w:name="2.2_技术规范"/>
      <w:bookmarkEnd w:id="146"/>
      <w:r>
        <w:t>技术规范</w:t>
      </w:r>
    </w:p>
    <w:p w:rsidR="00FC65E7" w:rsidRDefault="005B18BD">
      <w:pPr>
        <w:pStyle w:val="a4"/>
        <w:spacing w:before="161" w:line="364" w:lineRule="auto"/>
        <w:ind w:left="740" w:right="977" w:firstLine="434"/>
        <w:jc w:val="both"/>
      </w:pPr>
      <w:r>
        <w:t>货物所应遵守的技术规范应与采购文件规定的技术规范和技术规范附件(如果有的话)及其技术规范偏差表(如果被甲方接受的话)相一致；如果采购文件中</w:t>
      </w:r>
      <w:r>
        <w:rPr>
          <w:spacing w:val="-9"/>
        </w:rPr>
        <w:t>没有技术规范的相应说明，那么应以国家有关部门最新颁布的相应标准和规范为</w:t>
      </w:r>
      <w:r>
        <w:t>准。</w:t>
      </w:r>
    </w:p>
    <w:p w:rsidR="00FC65E7" w:rsidRDefault="005B18BD">
      <w:pPr>
        <w:pStyle w:val="8"/>
        <w:numPr>
          <w:ilvl w:val="1"/>
          <w:numId w:val="21"/>
        </w:numPr>
        <w:tabs>
          <w:tab w:val="left" w:pos="1660"/>
        </w:tabs>
        <w:spacing w:before="2"/>
        <w:ind w:hanging="484"/>
        <w:jc w:val="both"/>
      </w:pPr>
      <w:bookmarkStart w:id="147" w:name="2.3_知识产权"/>
      <w:bookmarkEnd w:id="147"/>
      <w:r>
        <w:t>知识产权</w:t>
      </w:r>
    </w:p>
    <w:p w:rsidR="00FC65E7" w:rsidRDefault="005B18BD">
      <w:pPr>
        <w:pStyle w:val="a9"/>
        <w:numPr>
          <w:ilvl w:val="2"/>
          <w:numId w:val="21"/>
        </w:numPr>
        <w:tabs>
          <w:tab w:val="left" w:pos="1835"/>
        </w:tabs>
        <w:spacing w:before="161" w:line="364" w:lineRule="auto"/>
        <w:ind w:right="977" w:firstLine="434"/>
        <w:jc w:val="both"/>
        <w:rPr>
          <w:sz w:val="24"/>
        </w:rPr>
      </w:pPr>
      <w:r>
        <w:rPr>
          <w:sz w:val="24"/>
        </w:rPr>
        <w:t>乙方应保证其提供的服务不受任何第三方提出的侵犯其著作权、商标</w:t>
      </w:r>
      <w:r>
        <w:rPr>
          <w:spacing w:val="-10"/>
          <w:sz w:val="24"/>
        </w:rPr>
        <w:t>权、专利权等知识产权方面的起诉；如果任何第三方提出侵权指控，那么乙方须</w:t>
      </w:r>
      <w:r>
        <w:rPr>
          <w:sz w:val="24"/>
        </w:rPr>
        <w:t>与该第三方交涉并承担由此发生的一切责任、费用和赔偿；</w:t>
      </w:r>
    </w:p>
    <w:p w:rsidR="00FC65E7" w:rsidRDefault="005B18BD">
      <w:pPr>
        <w:pStyle w:val="a9"/>
        <w:numPr>
          <w:ilvl w:val="2"/>
          <w:numId w:val="21"/>
        </w:numPr>
        <w:tabs>
          <w:tab w:val="left" w:pos="1835"/>
        </w:tabs>
        <w:spacing w:line="364" w:lineRule="auto"/>
        <w:ind w:right="984" w:firstLine="434"/>
        <w:jc w:val="both"/>
        <w:rPr>
          <w:sz w:val="24"/>
        </w:rPr>
      </w:pPr>
      <w:r>
        <w:rPr>
          <w:sz w:val="24"/>
        </w:rPr>
        <w:t>具有知识产权的计算机软件等货物的知识产权归属，详见</w:t>
      </w:r>
      <w:r>
        <w:rPr>
          <w:b/>
          <w:spacing w:val="-4"/>
          <w:sz w:val="24"/>
          <w:u w:val="single"/>
        </w:rPr>
        <w:t>合同专用条</w:t>
      </w:r>
      <w:r>
        <w:rPr>
          <w:b/>
          <w:sz w:val="24"/>
          <w:u w:val="single"/>
        </w:rPr>
        <w:t>款</w:t>
      </w:r>
      <w:r>
        <w:rPr>
          <w:sz w:val="24"/>
        </w:rPr>
        <w:t>。</w:t>
      </w:r>
    </w:p>
    <w:p w:rsidR="00FC65E7" w:rsidRDefault="005B18BD">
      <w:pPr>
        <w:pStyle w:val="8"/>
        <w:numPr>
          <w:ilvl w:val="1"/>
          <w:numId w:val="21"/>
        </w:numPr>
        <w:tabs>
          <w:tab w:val="left" w:pos="1660"/>
        </w:tabs>
        <w:spacing w:before="2"/>
        <w:ind w:hanging="484"/>
        <w:jc w:val="both"/>
      </w:pPr>
      <w:bookmarkStart w:id="148" w:name="2.4_履约检查和问题反馈"/>
      <w:bookmarkEnd w:id="148"/>
      <w:r>
        <w:t>履约检查和问题反馈</w:t>
      </w:r>
    </w:p>
    <w:p w:rsidR="00FC65E7" w:rsidRDefault="00FC65E7">
      <w:pPr>
        <w:jc w:val="both"/>
        <w:sectPr w:rsidR="00FC65E7">
          <w:pgSz w:w="11910" w:h="16840"/>
          <w:pgMar w:top="1380" w:right="820" w:bottom="1300" w:left="1060" w:header="878" w:footer="1106" w:gutter="0"/>
          <w:cols w:space="720"/>
        </w:sectPr>
      </w:pPr>
    </w:p>
    <w:p w:rsidR="00FC65E7" w:rsidRDefault="005B18BD">
      <w:pPr>
        <w:pStyle w:val="a9"/>
        <w:numPr>
          <w:ilvl w:val="2"/>
          <w:numId w:val="21"/>
        </w:numPr>
        <w:tabs>
          <w:tab w:val="left" w:pos="1835"/>
        </w:tabs>
        <w:spacing w:before="137" w:line="364" w:lineRule="auto"/>
        <w:ind w:right="977" w:firstLine="434"/>
        <w:jc w:val="both"/>
        <w:rPr>
          <w:sz w:val="24"/>
        </w:rPr>
      </w:pPr>
      <w:r>
        <w:rPr>
          <w:sz w:val="24"/>
        </w:rPr>
        <w:t>甲方有权在其认为必要时，对乙方是否能够按照合同约定提供服务进</w:t>
      </w:r>
      <w:r>
        <w:rPr>
          <w:spacing w:val="-10"/>
          <w:sz w:val="24"/>
        </w:rPr>
        <w:t>行履约检查，以确保乙方所提供的服务能够依约满足甲方项目需求，但不得因履</w:t>
      </w:r>
      <w:r>
        <w:rPr>
          <w:sz w:val="24"/>
        </w:rPr>
        <w:t>约检查妨碍乙方的正常工作，乙方应予积极配合；</w:t>
      </w:r>
    </w:p>
    <w:p w:rsidR="00FC65E7" w:rsidRDefault="005B18BD">
      <w:pPr>
        <w:pStyle w:val="a9"/>
        <w:numPr>
          <w:ilvl w:val="2"/>
          <w:numId w:val="21"/>
        </w:numPr>
        <w:tabs>
          <w:tab w:val="left" w:pos="1835"/>
        </w:tabs>
        <w:spacing w:before="2" w:line="364" w:lineRule="auto"/>
        <w:ind w:right="989" w:firstLine="434"/>
        <w:jc w:val="both"/>
        <w:rPr>
          <w:sz w:val="24"/>
        </w:rPr>
      </w:pPr>
      <w:r>
        <w:rPr>
          <w:spacing w:val="-1"/>
          <w:sz w:val="24"/>
        </w:rPr>
        <w:t>合同履行期间，甲方有权将履行过程中出现的问题反馈给乙方，双方</w:t>
      </w:r>
      <w:r>
        <w:rPr>
          <w:sz w:val="24"/>
        </w:rPr>
        <w:t>当事人应以书面形式约定需要完善和改进的内容。</w:t>
      </w:r>
    </w:p>
    <w:p w:rsidR="00FC65E7" w:rsidRDefault="005B18BD">
      <w:pPr>
        <w:pStyle w:val="8"/>
        <w:numPr>
          <w:ilvl w:val="1"/>
          <w:numId w:val="21"/>
        </w:numPr>
        <w:tabs>
          <w:tab w:val="left" w:pos="1660"/>
        </w:tabs>
        <w:spacing w:before="1" w:line="364" w:lineRule="auto"/>
        <w:ind w:left="1174" w:right="6197" w:firstLine="2"/>
        <w:jc w:val="both"/>
        <w:rPr>
          <w:b w:val="0"/>
        </w:rPr>
      </w:pPr>
      <w:bookmarkStart w:id="149" w:name="2.5_结算方式和付款条件"/>
      <w:bookmarkEnd w:id="149"/>
      <w:r>
        <w:rPr>
          <w:spacing w:val="-2"/>
        </w:rPr>
        <w:t>结算方式和付款条件</w:t>
      </w:r>
      <w:r>
        <w:rPr>
          <w:b w:val="0"/>
        </w:rPr>
        <w:t>详见</w:t>
      </w:r>
      <w:r>
        <w:rPr>
          <w:u w:val="single"/>
        </w:rPr>
        <w:t>合同专用条款</w:t>
      </w:r>
      <w:r>
        <w:rPr>
          <w:b w:val="0"/>
        </w:rPr>
        <w:t>。</w:t>
      </w:r>
    </w:p>
    <w:p w:rsidR="00FC65E7" w:rsidRDefault="005B18BD">
      <w:pPr>
        <w:pStyle w:val="a9"/>
        <w:numPr>
          <w:ilvl w:val="1"/>
          <w:numId w:val="21"/>
        </w:numPr>
        <w:tabs>
          <w:tab w:val="left" w:pos="1660"/>
        </w:tabs>
        <w:ind w:hanging="484"/>
        <w:jc w:val="both"/>
        <w:rPr>
          <w:b/>
          <w:sz w:val="24"/>
        </w:rPr>
      </w:pPr>
      <w:bookmarkStart w:id="150" w:name="2.6_技术资料和保密义务"/>
      <w:bookmarkEnd w:id="150"/>
      <w:r>
        <w:rPr>
          <w:b/>
          <w:bCs/>
          <w:spacing w:val="-2"/>
          <w:sz w:val="24"/>
          <w:szCs w:val="24"/>
        </w:rPr>
        <w:t>技术资料和保密义务</w:t>
      </w:r>
    </w:p>
    <w:p w:rsidR="00FC65E7" w:rsidRDefault="005B18BD">
      <w:pPr>
        <w:pStyle w:val="a9"/>
        <w:numPr>
          <w:ilvl w:val="2"/>
          <w:numId w:val="21"/>
        </w:numPr>
        <w:tabs>
          <w:tab w:val="left" w:pos="1835"/>
        </w:tabs>
        <w:spacing w:before="161" w:line="364" w:lineRule="auto"/>
        <w:ind w:right="989" w:firstLine="434"/>
        <w:rPr>
          <w:sz w:val="24"/>
        </w:rPr>
      </w:pPr>
      <w:r>
        <w:rPr>
          <w:spacing w:val="-1"/>
          <w:sz w:val="24"/>
        </w:rPr>
        <w:t>乙方有权依据合同约定和项目需要，向甲方了解有关情况，调阅有关</w:t>
      </w:r>
      <w:r>
        <w:rPr>
          <w:sz w:val="24"/>
        </w:rPr>
        <w:t>资料等，甲方应予积极配合；</w:t>
      </w:r>
    </w:p>
    <w:p w:rsidR="00FC65E7" w:rsidRDefault="005B18BD">
      <w:pPr>
        <w:pStyle w:val="a9"/>
        <w:numPr>
          <w:ilvl w:val="2"/>
          <w:numId w:val="21"/>
        </w:numPr>
        <w:tabs>
          <w:tab w:val="left" w:pos="1835"/>
        </w:tabs>
        <w:ind w:left="1834" w:hanging="661"/>
        <w:rPr>
          <w:sz w:val="24"/>
        </w:rPr>
      </w:pPr>
      <w:r>
        <w:rPr>
          <w:sz w:val="24"/>
        </w:rPr>
        <w:t>乙方有义务妥善保管和保护由甲方提供的前款信息和资料等；</w:t>
      </w:r>
    </w:p>
    <w:p w:rsidR="00FC65E7" w:rsidRDefault="005B18BD">
      <w:pPr>
        <w:pStyle w:val="a9"/>
        <w:numPr>
          <w:ilvl w:val="2"/>
          <w:numId w:val="21"/>
        </w:numPr>
        <w:tabs>
          <w:tab w:val="left" w:pos="1835"/>
        </w:tabs>
        <w:spacing w:before="161" w:line="364" w:lineRule="auto"/>
        <w:ind w:right="977" w:firstLine="434"/>
        <w:rPr>
          <w:sz w:val="24"/>
        </w:rPr>
      </w:pPr>
      <w:r>
        <w:rPr>
          <w:sz w:val="24"/>
        </w:rPr>
        <w:t>除非依照法律规定或者对方当事人的书面同意，任何一方均应保证不向任何第三方提供或披露有关合同的或者履行合同过程中知悉的对方当事人任</w:t>
      </w:r>
      <w:r>
        <w:rPr>
          <w:spacing w:val="-8"/>
          <w:sz w:val="24"/>
        </w:rPr>
        <w:t>何未公开的信息和资料，包括但不限于技术情报、技术资料、商业秘密和商业信</w:t>
      </w:r>
      <w:r>
        <w:rPr>
          <w:spacing w:val="-12"/>
          <w:sz w:val="24"/>
        </w:rPr>
        <w:t>息等，并采取一切合理和必要措施和方式防止任何第三方接触到对方当事人的上</w:t>
      </w:r>
      <w:r>
        <w:rPr>
          <w:sz w:val="24"/>
        </w:rPr>
        <w:t>述保密信息和资料。</w:t>
      </w:r>
    </w:p>
    <w:p w:rsidR="00FC65E7" w:rsidRDefault="005B18BD">
      <w:pPr>
        <w:pStyle w:val="8"/>
        <w:numPr>
          <w:ilvl w:val="1"/>
          <w:numId w:val="21"/>
        </w:numPr>
        <w:tabs>
          <w:tab w:val="left" w:pos="1660"/>
        </w:tabs>
        <w:spacing w:before="3"/>
        <w:ind w:hanging="484"/>
      </w:pPr>
      <w:bookmarkStart w:id="151" w:name="2.7_质量保证"/>
      <w:bookmarkEnd w:id="151"/>
      <w:r>
        <w:t>质量保证</w:t>
      </w:r>
    </w:p>
    <w:p w:rsidR="00FC65E7" w:rsidRDefault="005B18BD">
      <w:pPr>
        <w:pStyle w:val="a9"/>
        <w:numPr>
          <w:ilvl w:val="2"/>
          <w:numId w:val="21"/>
        </w:numPr>
        <w:tabs>
          <w:tab w:val="left" w:pos="1835"/>
        </w:tabs>
        <w:spacing w:before="160" w:line="364" w:lineRule="auto"/>
        <w:ind w:right="989" w:firstLine="434"/>
        <w:rPr>
          <w:sz w:val="24"/>
        </w:rPr>
      </w:pPr>
      <w:r>
        <w:rPr>
          <w:spacing w:val="-1"/>
          <w:sz w:val="24"/>
        </w:rPr>
        <w:t>乙方应建立和完善履行合同的内部质量保证体系，并提供相关内部规</w:t>
      </w:r>
      <w:r>
        <w:rPr>
          <w:sz w:val="24"/>
        </w:rPr>
        <w:t>章制度给甲方，以便甲方进行监督检查；</w:t>
      </w:r>
    </w:p>
    <w:p w:rsidR="00FC65E7" w:rsidRDefault="005B18BD">
      <w:pPr>
        <w:pStyle w:val="a9"/>
        <w:numPr>
          <w:ilvl w:val="2"/>
          <w:numId w:val="21"/>
        </w:numPr>
        <w:tabs>
          <w:tab w:val="left" w:pos="1835"/>
        </w:tabs>
        <w:spacing w:line="364" w:lineRule="auto"/>
        <w:ind w:right="989" w:firstLine="434"/>
        <w:rPr>
          <w:sz w:val="24"/>
        </w:rPr>
      </w:pPr>
      <w:r>
        <w:rPr>
          <w:spacing w:val="-1"/>
          <w:sz w:val="24"/>
        </w:rPr>
        <w:t>乙方应保证履行合同的人员数量和素质、软件和硬件设备的配置、场</w:t>
      </w:r>
      <w:r>
        <w:rPr>
          <w:sz w:val="24"/>
        </w:rPr>
        <w:t>地、环境和设施等满足全面履行合同的要求，并应接受甲方的监督检查。</w:t>
      </w:r>
    </w:p>
    <w:p w:rsidR="00FC65E7" w:rsidRDefault="005B18BD">
      <w:pPr>
        <w:pStyle w:val="8"/>
        <w:numPr>
          <w:ilvl w:val="1"/>
          <w:numId w:val="21"/>
        </w:numPr>
        <w:tabs>
          <w:tab w:val="left" w:pos="1660"/>
        </w:tabs>
        <w:spacing w:before="1"/>
        <w:ind w:hanging="484"/>
      </w:pPr>
      <w:bookmarkStart w:id="152" w:name="2.8_延迟履行"/>
      <w:bookmarkEnd w:id="152"/>
      <w:r>
        <w:t>延迟履行</w:t>
      </w:r>
    </w:p>
    <w:p w:rsidR="00FC65E7" w:rsidRDefault="005B18BD">
      <w:pPr>
        <w:pStyle w:val="a4"/>
        <w:spacing w:before="161" w:line="364" w:lineRule="auto"/>
        <w:ind w:left="740" w:right="857" w:firstLine="434"/>
      </w:pPr>
      <w:r>
        <w:rPr>
          <w:spacing w:val="-4"/>
        </w:rPr>
        <w:t>在合同履行过程中，如果乙方遇到不能按时提供服务的情况，应及时以书面</w:t>
      </w:r>
      <w:r>
        <w:rPr>
          <w:spacing w:val="-16"/>
        </w:rPr>
        <w:t xml:space="preserve">形式将不能按时提供服务的理由、预期延误时间通知甲方；甲方收到乙方通知后， </w:t>
      </w:r>
      <w:r>
        <w:t>认为其理由正当的，可以书面形式酌情同意乙方可以延长履行的具体时间。</w:t>
      </w:r>
    </w:p>
    <w:p w:rsidR="00FC65E7" w:rsidRDefault="005B18BD">
      <w:pPr>
        <w:pStyle w:val="8"/>
        <w:numPr>
          <w:ilvl w:val="1"/>
          <w:numId w:val="21"/>
        </w:numPr>
        <w:tabs>
          <w:tab w:val="left" w:pos="1660"/>
        </w:tabs>
        <w:spacing w:before="2"/>
        <w:ind w:hanging="484"/>
      </w:pPr>
      <w:bookmarkStart w:id="153" w:name="2.9_合同变更"/>
      <w:bookmarkEnd w:id="153"/>
      <w:r>
        <w:t>合同变更</w:t>
      </w:r>
    </w:p>
    <w:p w:rsidR="00FC65E7" w:rsidRDefault="005B18BD">
      <w:pPr>
        <w:pStyle w:val="a9"/>
        <w:numPr>
          <w:ilvl w:val="2"/>
          <w:numId w:val="21"/>
        </w:numPr>
        <w:tabs>
          <w:tab w:val="left" w:pos="1835"/>
        </w:tabs>
        <w:spacing w:before="160" w:line="364" w:lineRule="auto"/>
        <w:ind w:right="989" w:firstLine="434"/>
        <w:rPr>
          <w:sz w:val="24"/>
        </w:rPr>
      </w:pPr>
      <w:r>
        <w:rPr>
          <w:spacing w:val="-1"/>
          <w:sz w:val="24"/>
        </w:rPr>
        <w:t>双方当事人协商一致，可以签订书面补充合同的形式变更合同，但不</w:t>
      </w:r>
      <w:r>
        <w:rPr>
          <w:sz w:val="24"/>
        </w:rPr>
        <w:t>得违背采购文件确定的事项；</w:t>
      </w:r>
    </w:p>
    <w:p w:rsidR="00FC65E7" w:rsidRDefault="005B18BD">
      <w:pPr>
        <w:pStyle w:val="a9"/>
        <w:numPr>
          <w:ilvl w:val="2"/>
          <w:numId w:val="21"/>
        </w:numPr>
        <w:tabs>
          <w:tab w:val="left" w:pos="1835"/>
        </w:tabs>
        <w:ind w:left="1834" w:hanging="661"/>
        <w:rPr>
          <w:sz w:val="24"/>
        </w:rPr>
      </w:pPr>
      <w:r>
        <w:rPr>
          <w:sz w:val="24"/>
        </w:rPr>
        <w:t>合同继续履行将损害国家利益和社会公共利益的，双方当事人应当以</w:t>
      </w:r>
    </w:p>
    <w:p w:rsidR="00FC65E7" w:rsidRDefault="00FC65E7">
      <w:pPr>
        <w:rPr>
          <w:sz w:val="24"/>
        </w:rPr>
        <w:sectPr w:rsidR="00FC65E7">
          <w:pgSz w:w="11910" w:h="16840"/>
          <w:pgMar w:top="1380" w:right="820" w:bottom="1300" w:left="1060" w:header="878" w:footer="1106" w:gutter="0"/>
          <w:cols w:space="720"/>
        </w:sectPr>
      </w:pPr>
    </w:p>
    <w:p w:rsidR="00FC65E7" w:rsidRDefault="005B18BD">
      <w:pPr>
        <w:pStyle w:val="a4"/>
        <w:spacing w:before="137" w:line="364" w:lineRule="auto"/>
        <w:ind w:left="740" w:right="885"/>
      </w:pPr>
      <w:r>
        <w:t>书面形式变更合同。有过错的一方应当承担赔偿责任，双方当事人都有过错的， 各自承担相应的责任。</w:t>
      </w:r>
    </w:p>
    <w:p w:rsidR="00FC65E7" w:rsidRDefault="005B18BD">
      <w:pPr>
        <w:pStyle w:val="8"/>
        <w:numPr>
          <w:ilvl w:val="1"/>
          <w:numId w:val="21"/>
        </w:numPr>
        <w:tabs>
          <w:tab w:val="left" w:pos="1782"/>
        </w:tabs>
        <w:spacing w:before="1"/>
        <w:ind w:left="1781" w:hanging="606"/>
        <w:jc w:val="both"/>
      </w:pPr>
      <w:bookmarkStart w:id="154" w:name="2.10_合同转让和分包"/>
      <w:bookmarkEnd w:id="154"/>
      <w:r>
        <w:t>合同转让和分包</w:t>
      </w:r>
    </w:p>
    <w:p w:rsidR="00FC65E7" w:rsidRDefault="005B18BD">
      <w:pPr>
        <w:pStyle w:val="a4"/>
        <w:spacing w:before="161" w:line="364" w:lineRule="auto"/>
        <w:ind w:left="740" w:right="977" w:firstLine="434"/>
        <w:jc w:val="both"/>
      </w:pPr>
      <w:r>
        <w:rPr>
          <w:spacing w:val="-5"/>
        </w:rPr>
        <w:t>合同的权利义务依法不得转让，但经甲方同意，乙方可以依法采取分包方式</w:t>
      </w:r>
      <w:r>
        <w:rPr>
          <w:spacing w:val="-11"/>
        </w:rPr>
        <w:t>履行合同，即：依法可以将合同项下的部分非主体、非关键性工作分包给他人完</w:t>
      </w:r>
      <w:r>
        <w:rPr>
          <w:spacing w:val="-10"/>
        </w:rPr>
        <w:t>成，接受分包的人应当具备相应的资格条件，并不得再次分包，且乙方应就分包</w:t>
      </w:r>
      <w:r>
        <w:t>项目向甲方负责，并与分包供应商就分包项目向甲方承担连带责任。</w:t>
      </w:r>
    </w:p>
    <w:p w:rsidR="00FC65E7" w:rsidRDefault="005B18BD">
      <w:pPr>
        <w:pStyle w:val="8"/>
        <w:numPr>
          <w:ilvl w:val="1"/>
          <w:numId w:val="21"/>
        </w:numPr>
        <w:tabs>
          <w:tab w:val="left" w:pos="1782"/>
        </w:tabs>
        <w:spacing w:before="2"/>
        <w:ind w:left="1781" w:hanging="606"/>
        <w:jc w:val="both"/>
      </w:pPr>
      <w:bookmarkStart w:id="155" w:name="2.11_不可抗力"/>
      <w:bookmarkEnd w:id="155"/>
      <w:r>
        <w:t>不可抗力</w:t>
      </w:r>
    </w:p>
    <w:p w:rsidR="00FC65E7" w:rsidRDefault="005B18BD">
      <w:pPr>
        <w:pStyle w:val="a9"/>
        <w:numPr>
          <w:ilvl w:val="2"/>
          <w:numId w:val="21"/>
        </w:numPr>
        <w:tabs>
          <w:tab w:val="left" w:pos="1955"/>
        </w:tabs>
        <w:spacing w:before="161" w:line="364" w:lineRule="auto"/>
        <w:ind w:right="977" w:firstLine="434"/>
        <w:jc w:val="both"/>
        <w:rPr>
          <w:sz w:val="24"/>
        </w:rPr>
      </w:pPr>
      <w:r>
        <w:rPr>
          <w:spacing w:val="-7"/>
          <w:sz w:val="24"/>
        </w:rPr>
        <w:t>如果任何一方遭遇法律规定的不可抗力，致使合同履行受阻时，履行</w:t>
      </w:r>
      <w:r>
        <w:rPr>
          <w:sz w:val="24"/>
        </w:rPr>
        <w:t>合同的期限应予延长，延长的期限应相当于不可抗力所影响的时间；</w:t>
      </w:r>
    </w:p>
    <w:p w:rsidR="00FC65E7" w:rsidRDefault="005B18BD">
      <w:pPr>
        <w:pStyle w:val="a9"/>
        <w:numPr>
          <w:ilvl w:val="2"/>
          <w:numId w:val="21"/>
        </w:numPr>
        <w:tabs>
          <w:tab w:val="left" w:pos="1955"/>
        </w:tabs>
        <w:ind w:left="1954" w:hanging="781"/>
        <w:jc w:val="both"/>
        <w:rPr>
          <w:sz w:val="24"/>
        </w:rPr>
      </w:pPr>
      <w:r>
        <w:rPr>
          <w:sz w:val="24"/>
        </w:rPr>
        <w:t>因不可抗力致使不能实现合同目的的，当事人可以解除合同；</w:t>
      </w:r>
    </w:p>
    <w:p w:rsidR="00FC65E7" w:rsidRDefault="005B18BD">
      <w:pPr>
        <w:pStyle w:val="a9"/>
        <w:numPr>
          <w:ilvl w:val="2"/>
          <w:numId w:val="21"/>
        </w:numPr>
        <w:tabs>
          <w:tab w:val="left" w:pos="1955"/>
        </w:tabs>
        <w:spacing w:before="160" w:line="364" w:lineRule="auto"/>
        <w:ind w:right="977" w:firstLine="434"/>
        <w:jc w:val="both"/>
        <w:rPr>
          <w:sz w:val="24"/>
        </w:rPr>
      </w:pPr>
      <w:r>
        <w:rPr>
          <w:spacing w:val="-8"/>
          <w:sz w:val="24"/>
        </w:rPr>
        <w:t>因不可抗力致使合同有变更必要的，双方当事人应在</w:t>
      </w:r>
      <w:r>
        <w:rPr>
          <w:b/>
          <w:sz w:val="24"/>
          <w:u w:val="single"/>
        </w:rPr>
        <w:t>合同专用条款</w:t>
      </w:r>
      <w:r>
        <w:rPr>
          <w:spacing w:val="-15"/>
          <w:sz w:val="24"/>
        </w:rPr>
        <w:t>约</w:t>
      </w:r>
      <w:r>
        <w:rPr>
          <w:sz w:val="24"/>
        </w:rPr>
        <w:t>定时间内以书面形式变更合同；</w:t>
      </w:r>
    </w:p>
    <w:p w:rsidR="00FC65E7" w:rsidRDefault="005B18BD">
      <w:pPr>
        <w:pStyle w:val="a9"/>
        <w:numPr>
          <w:ilvl w:val="2"/>
          <w:numId w:val="21"/>
        </w:numPr>
        <w:tabs>
          <w:tab w:val="left" w:pos="1955"/>
        </w:tabs>
        <w:spacing w:before="2" w:line="364" w:lineRule="auto"/>
        <w:ind w:right="977" w:firstLine="434"/>
        <w:jc w:val="both"/>
        <w:rPr>
          <w:sz w:val="24"/>
        </w:rPr>
      </w:pPr>
      <w:r>
        <w:rPr>
          <w:spacing w:val="-7"/>
          <w:sz w:val="24"/>
        </w:rPr>
        <w:t>受不可抗力影响的一方在不可抗力发生后，应在</w:t>
      </w:r>
      <w:r>
        <w:rPr>
          <w:b/>
          <w:sz w:val="24"/>
          <w:u w:val="single"/>
        </w:rPr>
        <w:t>合同专用条款</w:t>
      </w:r>
      <w:r>
        <w:rPr>
          <w:spacing w:val="-5"/>
          <w:sz w:val="24"/>
        </w:rPr>
        <w:t>约定时</w:t>
      </w:r>
      <w:r>
        <w:rPr>
          <w:spacing w:val="-4"/>
          <w:sz w:val="24"/>
        </w:rPr>
        <w:t>间内以书面形式通知对方当事人，并在</w:t>
      </w:r>
      <w:r>
        <w:rPr>
          <w:b/>
          <w:sz w:val="24"/>
          <w:u w:val="single"/>
        </w:rPr>
        <w:t>合同专用条款</w:t>
      </w:r>
      <w:r>
        <w:rPr>
          <w:spacing w:val="-8"/>
          <w:sz w:val="24"/>
        </w:rPr>
        <w:t>约定时间内，将有关部门出</w:t>
      </w:r>
      <w:r>
        <w:rPr>
          <w:sz w:val="24"/>
        </w:rPr>
        <w:t>具的证明文件送达对方当事人。</w:t>
      </w:r>
    </w:p>
    <w:p w:rsidR="00FC65E7" w:rsidRDefault="005B18BD">
      <w:pPr>
        <w:pStyle w:val="8"/>
        <w:numPr>
          <w:ilvl w:val="1"/>
          <w:numId w:val="21"/>
        </w:numPr>
        <w:tabs>
          <w:tab w:val="left" w:pos="1782"/>
        </w:tabs>
        <w:spacing w:before="1"/>
        <w:ind w:left="1781" w:hanging="606"/>
        <w:jc w:val="both"/>
      </w:pPr>
      <w:bookmarkStart w:id="156" w:name="2.12_税费"/>
      <w:bookmarkEnd w:id="156"/>
      <w:r>
        <w:t>税费</w:t>
      </w:r>
    </w:p>
    <w:p w:rsidR="00FC65E7" w:rsidRDefault="005B18BD">
      <w:pPr>
        <w:pStyle w:val="a4"/>
        <w:spacing w:before="161"/>
        <w:ind w:left="1154" w:right="1389"/>
        <w:jc w:val="center"/>
      </w:pPr>
      <w:r>
        <w:t>与合同有关的一切税费，均按照中华人民共和国法律的相关规定缴纳。</w:t>
      </w:r>
    </w:p>
    <w:p w:rsidR="00FC65E7" w:rsidRDefault="005B18BD">
      <w:pPr>
        <w:pStyle w:val="8"/>
        <w:numPr>
          <w:ilvl w:val="1"/>
          <w:numId w:val="21"/>
        </w:numPr>
        <w:tabs>
          <w:tab w:val="left" w:pos="1782"/>
        </w:tabs>
        <w:spacing w:before="160"/>
        <w:ind w:left="1781" w:hanging="606"/>
        <w:jc w:val="both"/>
      </w:pPr>
      <w:bookmarkStart w:id="157" w:name="2.13_乙方破产"/>
      <w:bookmarkEnd w:id="157"/>
      <w:r>
        <w:t>乙方破产</w:t>
      </w:r>
    </w:p>
    <w:p w:rsidR="00FC65E7" w:rsidRDefault="005B18BD">
      <w:pPr>
        <w:pStyle w:val="a4"/>
        <w:spacing w:before="161" w:line="364" w:lineRule="auto"/>
        <w:ind w:left="740" w:right="977" w:firstLine="434"/>
        <w:jc w:val="both"/>
      </w:pPr>
      <w:r>
        <w:rPr>
          <w:spacing w:val="-4"/>
        </w:rPr>
        <w:t>如果乙方破产导致合同无法履行时，甲方可以书面形式通知乙方终止合同且</w:t>
      </w:r>
      <w:r>
        <w:rPr>
          <w:spacing w:val="-9"/>
        </w:rPr>
        <w:t>不给予乙方任何补偿和赔偿，但合同的终止不损害或不影响甲方已经采取或将要</w:t>
      </w:r>
      <w:r>
        <w:t>采取的任何要求乙方支付违约金、赔偿损失等的行动或补救措施的权利。</w:t>
      </w:r>
    </w:p>
    <w:p w:rsidR="00FC65E7" w:rsidRDefault="005B18BD">
      <w:pPr>
        <w:pStyle w:val="8"/>
        <w:numPr>
          <w:ilvl w:val="1"/>
          <w:numId w:val="21"/>
        </w:numPr>
        <w:tabs>
          <w:tab w:val="left" w:pos="1782"/>
        </w:tabs>
        <w:spacing w:before="2"/>
        <w:ind w:left="1781" w:hanging="606"/>
        <w:jc w:val="both"/>
      </w:pPr>
      <w:bookmarkStart w:id="158" w:name="2.14_合同中止、终止"/>
      <w:bookmarkEnd w:id="158"/>
      <w:r>
        <w:t>合同中止、终止</w:t>
      </w:r>
    </w:p>
    <w:p w:rsidR="00FC65E7" w:rsidRDefault="005B18BD">
      <w:pPr>
        <w:pStyle w:val="a9"/>
        <w:numPr>
          <w:ilvl w:val="2"/>
          <w:numId w:val="21"/>
        </w:numPr>
        <w:tabs>
          <w:tab w:val="left" w:pos="1955"/>
        </w:tabs>
        <w:spacing w:before="160"/>
        <w:ind w:left="1954" w:hanging="781"/>
        <w:jc w:val="both"/>
        <w:rPr>
          <w:sz w:val="24"/>
        </w:rPr>
      </w:pPr>
      <w:r>
        <w:rPr>
          <w:sz w:val="24"/>
        </w:rPr>
        <w:t>双方当事人不得擅自中止或者终止合同；</w:t>
      </w:r>
    </w:p>
    <w:p w:rsidR="00FC65E7" w:rsidRDefault="005B18BD">
      <w:pPr>
        <w:pStyle w:val="a9"/>
        <w:numPr>
          <w:ilvl w:val="2"/>
          <w:numId w:val="21"/>
        </w:numPr>
        <w:tabs>
          <w:tab w:val="left" w:pos="1955"/>
        </w:tabs>
        <w:spacing w:before="161" w:line="364" w:lineRule="auto"/>
        <w:ind w:right="977" w:firstLine="434"/>
        <w:jc w:val="both"/>
        <w:rPr>
          <w:sz w:val="24"/>
        </w:rPr>
      </w:pPr>
      <w:r>
        <w:rPr>
          <w:spacing w:val="-6"/>
          <w:sz w:val="24"/>
        </w:rPr>
        <w:t>合同继续履行将损害国家利益和社会公共利益的，双方当事人应当中</w:t>
      </w:r>
      <w:r>
        <w:rPr>
          <w:spacing w:val="-8"/>
          <w:sz w:val="24"/>
        </w:rPr>
        <w:t>止或者终止合同。有过错的一方应当承担赔偿责任，双方当事人都有过错的，各</w:t>
      </w:r>
      <w:r>
        <w:rPr>
          <w:sz w:val="24"/>
        </w:rPr>
        <w:t>自承担相应的责任。</w:t>
      </w:r>
    </w:p>
    <w:p w:rsidR="00FC65E7" w:rsidRDefault="005B18BD">
      <w:pPr>
        <w:pStyle w:val="8"/>
        <w:numPr>
          <w:ilvl w:val="1"/>
          <w:numId w:val="21"/>
        </w:numPr>
        <w:tabs>
          <w:tab w:val="left" w:pos="1782"/>
        </w:tabs>
        <w:spacing w:before="2"/>
        <w:ind w:left="1781" w:hanging="606"/>
        <w:jc w:val="both"/>
      </w:pPr>
      <w:bookmarkStart w:id="159" w:name="2.15_检验和验收"/>
      <w:bookmarkEnd w:id="159"/>
      <w:r>
        <w:t>检验和验收</w:t>
      </w:r>
    </w:p>
    <w:p w:rsidR="00FC65E7" w:rsidRDefault="005B18BD">
      <w:pPr>
        <w:pStyle w:val="a9"/>
        <w:numPr>
          <w:ilvl w:val="2"/>
          <w:numId w:val="21"/>
        </w:numPr>
        <w:tabs>
          <w:tab w:val="left" w:pos="1955"/>
        </w:tabs>
        <w:spacing w:before="160"/>
        <w:ind w:left="1954" w:hanging="781"/>
        <w:rPr>
          <w:b/>
          <w:sz w:val="24"/>
        </w:rPr>
      </w:pPr>
      <w:r>
        <w:rPr>
          <w:sz w:val="24"/>
        </w:rPr>
        <w:t>乙方按照</w:t>
      </w:r>
      <w:r>
        <w:rPr>
          <w:b/>
          <w:sz w:val="24"/>
          <w:u w:val="single"/>
        </w:rPr>
        <w:t>合同专用条款</w:t>
      </w:r>
      <w:r>
        <w:rPr>
          <w:spacing w:val="-12"/>
          <w:sz w:val="24"/>
        </w:rPr>
        <w:t>的约定，定期提交服务报告，甲方按照</w:t>
      </w:r>
      <w:r>
        <w:rPr>
          <w:b/>
          <w:sz w:val="24"/>
          <w:u w:val="single"/>
        </w:rPr>
        <w:t>合同专</w:t>
      </w:r>
    </w:p>
    <w:p w:rsidR="00FC65E7" w:rsidRDefault="00FC65E7">
      <w:pPr>
        <w:rPr>
          <w:sz w:val="24"/>
        </w:rPr>
        <w:sectPr w:rsidR="00FC65E7">
          <w:pgSz w:w="11910" w:h="16840"/>
          <w:pgMar w:top="1380" w:right="820" w:bottom="1300" w:left="1060" w:header="878" w:footer="1106" w:gutter="0"/>
          <w:cols w:space="720"/>
        </w:sectPr>
      </w:pPr>
    </w:p>
    <w:p w:rsidR="00FC65E7" w:rsidRDefault="005B18BD">
      <w:pPr>
        <w:spacing w:before="137"/>
        <w:ind w:left="740"/>
        <w:rPr>
          <w:sz w:val="24"/>
        </w:rPr>
      </w:pPr>
      <w:bookmarkStart w:id="160" w:name="第三部分_合同专用条款"/>
      <w:bookmarkEnd w:id="160"/>
      <w:r>
        <w:rPr>
          <w:b/>
          <w:sz w:val="24"/>
          <w:u w:val="single"/>
        </w:rPr>
        <w:t>用条款</w:t>
      </w:r>
      <w:r>
        <w:rPr>
          <w:sz w:val="24"/>
        </w:rPr>
        <w:t>的约定进行定期验收；</w:t>
      </w:r>
    </w:p>
    <w:p w:rsidR="00FC65E7" w:rsidRDefault="005B18BD">
      <w:pPr>
        <w:pStyle w:val="a9"/>
        <w:numPr>
          <w:ilvl w:val="2"/>
          <w:numId w:val="21"/>
        </w:numPr>
        <w:tabs>
          <w:tab w:val="left" w:pos="1955"/>
        </w:tabs>
        <w:spacing w:before="161" w:line="364" w:lineRule="auto"/>
        <w:ind w:right="977" w:firstLine="434"/>
        <w:jc w:val="both"/>
        <w:rPr>
          <w:sz w:val="24"/>
        </w:rPr>
      </w:pPr>
      <w:r>
        <w:rPr>
          <w:spacing w:val="-8"/>
          <w:sz w:val="24"/>
        </w:rPr>
        <w:t>合同期满或者履行完毕后，甲方有权组织</w:t>
      </w:r>
      <w:r>
        <w:rPr>
          <w:sz w:val="24"/>
        </w:rPr>
        <w:t>（</w:t>
      </w:r>
      <w:r>
        <w:rPr>
          <w:spacing w:val="-2"/>
          <w:sz w:val="24"/>
        </w:rPr>
        <w:t>包括依法邀请国家认可的</w:t>
      </w:r>
      <w:r>
        <w:rPr>
          <w:sz w:val="24"/>
        </w:rPr>
        <w:t>质量检测机构参加</w:t>
      </w:r>
      <w:r>
        <w:rPr>
          <w:spacing w:val="-24"/>
          <w:sz w:val="24"/>
        </w:rPr>
        <w:t>）</w:t>
      </w:r>
      <w:r>
        <w:rPr>
          <w:spacing w:val="-7"/>
          <w:sz w:val="24"/>
        </w:rPr>
        <w:t>对乙方履约的验收，即：按照合同约定的标准，组织对乙方</w:t>
      </w:r>
      <w:r>
        <w:rPr>
          <w:spacing w:val="-8"/>
          <w:sz w:val="24"/>
        </w:rPr>
        <w:t>履约情况的验收，并出具验收书；向社会公众提供的公共服务项目，验收时应当</w:t>
      </w:r>
      <w:r>
        <w:rPr>
          <w:sz w:val="24"/>
        </w:rPr>
        <w:t>邀请服务对象参与并出具意见，验收结果应当向社会公告；</w:t>
      </w:r>
    </w:p>
    <w:p w:rsidR="00FC65E7" w:rsidRDefault="005B18BD">
      <w:pPr>
        <w:pStyle w:val="a9"/>
        <w:numPr>
          <w:ilvl w:val="2"/>
          <w:numId w:val="21"/>
        </w:numPr>
        <w:tabs>
          <w:tab w:val="left" w:pos="1955"/>
        </w:tabs>
        <w:spacing w:before="2" w:line="364" w:lineRule="auto"/>
        <w:ind w:right="977" w:firstLine="434"/>
        <w:jc w:val="both"/>
        <w:rPr>
          <w:sz w:val="24"/>
        </w:rPr>
      </w:pPr>
      <w:r>
        <w:rPr>
          <w:spacing w:val="-11"/>
          <w:sz w:val="24"/>
        </w:rPr>
        <w:t>检验和验收标准、程序等具体内容以及前述验收书的效力详见</w:t>
      </w:r>
      <w:r>
        <w:rPr>
          <w:b/>
          <w:spacing w:val="-6"/>
          <w:sz w:val="24"/>
          <w:u w:val="single"/>
        </w:rPr>
        <w:t>合同专</w:t>
      </w:r>
      <w:r>
        <w:rPr>
          <w:b/>
          <w:spacing w:val="-220"/>
          <w:sz w:val="24"/>
          <w:u w:val="single"/>
        </w:rPr>
        <w:t>用</w:t>
      </w:r>
      <w:r>
        <w:rPr>
          <w:b/>
          <w:sz w:val="24"/>
          <w:u w:val="single"/>
        </w:rPr>
        <w:t>条款</w:t>
      </w:r>
      <w:r>
        <w:rPr>
          <w:sz w:val="24"/>
        </w:rPr>
        <w:t>。</w:t>
      </w:r>
    </w:p>
    <w:p w:rsidR="00FC65E7" w:rsidRDefault="005B18BD">
      <w:pPr>
        <w:pStyle w:val="8"/>
        <w:numPr>
          <w:ilvl w:val="1"/>
          <w:numId w:val="21"/>
        </w:numPr>
        <w:tabs>
          <w:tab w:val="left" w:pos="1782"/>
        </w:tabs>
        <w:spacing w:before="1"/>
        <w:ind w:left="1781" w:hanging="606"/>
        <w:jc w:val="both"/>
      </w:pPr>
      <w:bookmarkStart w:id="161" w:name="2.16_合同使用的文字和适用的法律"/>
      <w:bookmarkEnd w:id="161"/>
      <w:r>
        <w:t>合同使用的文字和适用的法律</w:t>
      </w:r>
    </w:p>
    <w:p w:rsidR="00FC65E7" w:rsidRDefault="005B18BD">
      <w:pPr>
        <w:pStyle w:val="a9"/>
        <w:numPr>
          <w:ilvl w:val="2"/>
          <w:numId w:val="21"/>
        </w:numPr>
        <w:tabs>
          <w:tab w:val="left" w:pos="1955"/>
        </w:tabs>
        <w:spacing w:before="161"/>
        <w:ind w:left="1954" w:hanging="781"/>
        <w:jc w:val="both"/>
        <w:rPr>
          <w:sz w:val="24"/>
        </w:rPr>
      </w:pPr>
      <w:r>
        <w:rPr>
          <w:sz w:val="24"/>
        </w:rPr>
        <w:t>合同使用汉语书就、变更和解释；</w:t>
      </w:r>
    </w:p>
    <w:p w:rsidR="00FC65E7" w:rsidRDefault="005B18BD">
      <w:pPr>
        <w:pStyle w:val="a9"/>
        <w:numPr>
          <w:ilvl w:val="2"/>
          <w:numId w:val="21"/>
        </w:numPr>
        <w:tabs>
          <w:tab w:val="left" w:pos="1955"/>
        </w:tabs>
        <w:spacing w:before="160"/>
        <w:ind w:left="1954" w:hanging="781"/>
        <w:jc w:val="both"/>
        <w:rPr>
          <w:sz w:val="24"/>
        </w:rPr>
      </w:pPr>
      <w:r>
        <w:rPr>
          <w:sz w:val="24"/>
        </w:rPr>
        <w:t>合同适用中华人民共和国法律。</w:t>
      </w:r>
    </w:p>
    <w:p w:rsidR="00FC65E7" w:rsidRDefault="005B18BD">
      <w:pPr>
        <w:pStyle w:val="8"/>
        <w:numPr>
          <w:ilvl w:val="1"/>
          <w:numId w:val="21"/>
        </w:numPr>
        <w:tabs>
          <w:tab w:val="left" w:pos="1782"/>
        </w:tabs>
        <w:spacing w:before="161"/>
        <w:ind w:left="1781" w:hanging="606"/>
        <w:jc w:val="both"/>
      </w:pPr>
      <w:bookmarkStart w:id="162" w:name="2.17_履约保证金"/>
      <w:bookmarkEnd w:id="162"/>
      <w:r>
        <w:t>履约保证金</w:t>
      </w:r>
    </w:p>
    <w:p w:rsidR="00FC65E7" w:rsidRDefault="005B18BD">
      <w:pPr>
        <w:pStyle w:val="a9"/>
        <w:numPr>
          <w:ilvl w:val="2"/>
          <w:numId w:val="21"/>
        </w:numPr>
        <w:tabs>
          <w:tab w:val="left" w:pos="1955"/>
        </w:tabs>
        <w:spacing w:before="160" w:line="364" w:lineRule="auto"/>
        <w:ind w:right="977" w:firstLine="434"/>
        <w:jc w:val="both"/>
        <w:rPr>
          <w:sz w:val="24"/>
        </w:rPr>
      </w:pPr>
      <w:r>
        <w:rPr>
          <w:spacing w:val="-7"/>
          <w:sz w:val="24"/>
        </w:rPr>
        <w:t>采购文件要求乙方提交履约保证金的，乙方应按</w:t>
      </w:r>
      <w:r>
        <w:rPr>
          <w:b/>
          <w:sz w:val="24"/>
          <w:u w:val="single"/>
        </w:rPr>
        <w:t>合同专用条款</w:t>
      </w:r>
      <w:r>
        <w:rPr>
          <w:spacing w:val="-5"/>
          <w:sz w:val="24"/>
        </w:rPr>
        <w:t>约定的</w:t>
      </w:r>
      <w:r>
        <w:rPr>
          <w:spacing w:val="-11"/>
          <w:sz w:val="24"/>
        </w:rPr>
        <w:t>方式，以支票、汇票、本票或者金融机构、担保机构出具的保函等非现金形式提</w:t>
      </w:r>
      <w:r>
        <w:rPr>
          <w:sz w:val="24"/>
        </w:rPr>
        <w:t>交；</w:t>
      </w:r>
    </w:p>
    <w:p w:rsidR="00FC65E7" w:rsidRDefault="005B18BD">
      <w:pPr>
        <w:pStyle w:val="a9"/>
        <w:numPr>
          <w:ilvl w:val="2"/>
          <w:numId w:val="21"/>
        </w:numPr>
        <w:tabs>
          <w:tab w:val="left" w:pos="1955"/>
        </w:tabs>
        <w:spacing w:before="2" w:line="364" w:lineRule="auto"/>
        <w:ind w:right="977" w:firstLine="434"/>
        <w:jc w:val="both"/>
        <w:rPr>
          <w:sz w:val="24"/>
        </w:rPr>
      </w:pPr>
      <w:r>
        <w:rPr>
          <w:sz w:val="24"/>
        </w:rPr>
        <w:t>履约保证金在</w:t>
      </w:r>
      <w:r>
        <w:rPr>
          <w:b/>
          <w:sz w:val="24"/>
          <w:u w:val="single"/>
        </w:rPr>
        <w:t>合同专用条款</w:t>
      </w:r>
      <w:r>
        <w:rPr>
          <w:spacing w:val="-8"/>
          <w:sz w:val="24"/>
        </w:rPr>
        <w:t>约定期间内不予退还或者应完全有效，前</w:t>
      </w:r>
      <w:r>
        <w:rPr>
          <w:sz w:val="24"/>
        </w:rPr>
        <w:t>述约定期间届满之日起</w:t>
      </w:r>
      <w:r>
        <w:rPr>
          <w:sz w:val="24"/>
          <w:u w:val="single"/>
        </w:rPr>
        <w:t xml:space="preserve"> </w:t>
      </w:r>
      <w:r>
        <w:rPr>
          <w:sz w:val="24"/>
        </w:rPr>
        <w:t xml:space="preserve"> 个工作日内，甲方应将履约保证金退还乙方，甲方逾期退还履约保证金应承担违约责任。</w:t>
      </w:r>
    </w:p>
    <w:p w:rsidR="00FC65E7" w:rsidRDefault="005B18BD">
      <w:pPr>
        <w:pStyle w:val="a9"/>
        <w:numPr>
          <w:ilvl w:val="2"/>
          <w:numId w:val="21"/>
        </w:numPr>
        <w:tabs>
          <w:tab w:val="left" w:pos="1955"/>
        </w:tabs>
        <w:spacing w:before="2" w:line="364" w:lineRule="auto"/>
        <w:ind w:right="977" w:firstLine="434"/>
        <w:jc w:val="both"/>
        <w:rPr>
          <w:sz w:val="24"/>
        </w:rPr>
      </w:pPr>
      <w:r>
        <w:rPr>
          <w:spacing w:val="-10"/>
          <w:sz w:val="24"/>
        </w:rPr>
        <w:t>如果乙方不履行合同，履约保证金不予退还；如果乙方未能按合同约</w:t>
      </w:r>
      <w:r>
        <w:rPr>
          <w:spacing w:val="-9"/>
          <w:sz w:val="24"/>
        </w:rPr>
        <w:t>定全面履行义务，那么甲方有权从履约保证金中取得补偿或赔偿，同时不影响甲</w:t>
      </w:r>
      <w:r>
        <w:rPr>
          <w:sz w:val="24"/>
        </w:rPr>
        <w:t>方要求乙方承担合同约定的超过履约保证金的违约责任的权利。</w:t>
      </w:r>
    </w:p>
    <w:p w:rsidR="00FC65E7" w:rsidRDefault="005B18BD">
      <w:pPr>
        <w:pStyle w:val="8"/>
        <w:numPr>
          <w:ilvl w:val="1"/>
          <w:numId w:val="21"/>
        </w:numPr>
        <w:tabs>
          <w:tab w:val="left" w:pos="1782"/>
        </w:tabs>
        <w:spacing w:before="2"/>
        <w:ind w:left="1781" w:hanging="606"/>
        <w:jc w:val="both"/>
      </w:pPr>
      <w:bookmarkStart w:id="163" w:name="2.18_合同份数"/>
      <w:bookmarkEnd w:id="163"/>
      <w:r>
        <w:t>合同份数</w:t>
      </w:r>
    </w:p>
    <w:p w:rsidR="00FC65E7" w:rsidRDefault="005B18BD">
      <w:pPr>
        <w:spacing w:before="160"/>
        <w:ind w:left="1174"/>
        <w:rPr>
          <w:sz w:val="24"/>
        </w:rPr>
      </w:pPr>
      <w:r>
        <w:rPr>
          <w:sz w:val="24"/>
        </w:rPr>
        <w:t>合同份数按</w:t>
      </w:r>
      <w:r>
        <w:rPr>
          <w:b/>
          <w:sz w:val="24"/>
          <w:u w:val="single"/>
        </w:rPr>
        <w:t>合同专用条款</w:t>
      </w:r>
      <w:r>
        <w:rPr>
          <w:sz w:val="24"/>
        </w:rPr>
        <w:t>规定，每份均具有同等法律效力。</w:t>
      </w:r>
    </w:p>
    <w:p w:rsidR="00FC65E7" w:rsidRDefault="00FC65E7">
      <w:pPr>
        <w:rPr>
          <w:sz w:val="24"/>
        </w:rPr>
        <w:sectPr w:rsidR="00FC65E7">
          <w:pgSz w:w="11910" w:h="16840"/>
          <w:pgMar w:top="1380" w:right="820" w:bottom="1300" w:left="1060" w:header="878" w:footer="1106" w:gutter="0"/>
          <w:cols w:space="720"/>
        </w:sectPr>
      </w:pPr>
    </w:p>
    <w:p w:rsidR="00FC65E7" w:rsidRDefault="005B18BD">
      <w:pPr>
        <w:pStyle w:val="4"/>
        <w:spacing w:before="137"/>
      </w:pPr>
      <w:r>
        <w:t>第三部分 合同专用条款</w:t>
      </w:r>
    </w:p>
    <w:p w:rsidR="00FC65E7" w:rsidRDefault="005B18BD">
      <w:pPr>
        <w:pStyle w:val="a4"/>
        <w:spacing w:before="163" w:line="364" w:lineRule="auto"/>
        <w:ind w:left="740" w:right="929" w:firstLine="434"/>
        <w:jc w:val="both"/>
      </w:pPr>
      <w:r>
        <w:rPr>
          <w:noProof/>
          <w:lang w:eastAsia="zh-CN"/>
        </w:rPr>
        <mc:AlternateContent>
          <mc:Choice Requires="wps">
            <w:drawing>
              <wp:anchor distT="0" distB="0" distL="114300" distR="114300" simplePos="0" relativeHeight="251677696" behindDoc="0" locked="0" layoutInCell="1" allowOverlap="1">
                <wp:simplePos x="0" y="0"/>
                <wp:positionH relativeFrom="page">
                  <wp:posOffset>1122045</wp:posOffset>
                </wp:positionH>
                <wp:positionV relativeFrom="paragraph">
                  <wp:posOffset>944245</wp:posOffset>
                </wp:positionV>
                <wp:extent cx="5322570" cy="4697730"/>
                <wp:effectExtent l="0" t="0" r="0" b="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4697730"/>
                        </a:xfrm>
                        <a:prstGeom prst="rect">
                          <a:avLst/>
                        </a:prstGeom>
                        <a:noFill/>
                        <a:ln>
                          <a:noFill/>
                        </a:ln>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4"/>
                              <w:gridCol w:w="7568"/>
                            </w:tblGrid>
                            <w:tr w:rsidR="00895275">
                              <w:trPr>
                                <w:trHeight w:val="467"/>
                              </w:trPr>
                              <w:tc>
                                <w:tcPr>
                                  <w:tcW w:w="794" w:type="dxa"/>
                                  <w:tcBorders>
                                    <w:left w:val="single" w:sz="4" w:space="0" w:color="000000"/>
                                  </w:tcBorders>
                                </w:tcPr>
                                <w:p w:rsidR="00895275" w:rsidRDefault="00895275">
                                  <w:pPr>
                                    <w:pStyle w:val="TableParagraph"/>
                                    <w:spacing w:before="82"/>
                                    <w:ind w:left="34"/>
                                    <w:rPr>
                                      <w:b/>
                                      <w:sz w:val="24"/>
                                    </w:rPr>
                                  </w:pPr>
                                  <w:r>
                                    <w:rPr>
                                      <w:b/>
                                      <w:sz w:val="24"/>
                                    </w:rPr>
                                    <w:t>条款号</w:t>
                                  </w:r>
                                </w:p>
                              </w:tc>
                              <w:tc>
                                <w:tcPr>
                                  <w:tcW w:w="7568" w:type="dxa"/>
                                </w:tcPr>
                                <w:p w:rsidR="00895275" w:rsidRDefault="00895275">
                                  <w:pPr>
                                    <w:pStyle w:val="TableParagraph"/>
                                    <w:spacing w:before="82"/>
                                    <w:ind w:left="3278" w:right="3271"/>
                                    <w:jc w:val="center"/>
                                    <w:rPr>
                                      <w:b/>
                                      <w:sz w:val="24"/>
                                    </w:rPr>
                                  </w:pPr>
                                  <w:r>
                                    <w:rPr>
                                      <w:b/>
                                      <w:sz w:val="24"/>
                                    </w:rPr>
                                    <w:t>约定内容</w:t>
                                  </w: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59"/>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bl>
                          <w:p w:rsidR="00895275" w:rsidRDefault="00895275">
                            <w:pPr>
                              <w:pStyle w:val="a4"/>
                            </w:pPr>
                          </w:p>
                        </w:txbxContent>
                      </wps:txbx>
                      <wps:bodyPr rot="0" vert="horz" wrap="square" lIns="0" tIns="0" rIns="0" bIns="0" anchor="t" anchorCtr="0" upright="1">
                        <a:noAutofit/>
                      </wps:bodyPr>
                    </wps:wsp>
                  </a:graphicData>
                </a:graphic>
              </wp:anchor>
            </w:drawing>
          </mc:Choice>
          <mc:Fallback>
            <w:pict>
              <v:shape id="Text Box 19" o:spid="_x0000_s1028" type="#_x0000_t202" style="position:absolute;left:0;text-align:left;margin-left:88.35pt;margin-top:74.35pt;width:419.1pt;height:369.9pt;z-index:2516776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4"/>
                        <w:gridCol w:w="7568"/>
                      </w:tblGrid>
                      <w:tr w:rsidR="00895275">
                        <w:trPr>
                          <w:trHeight w:val="467"/>
                        </w:trPr>
                        <w:tc>
                          <w:tcPr>
                            <w:tcW w:w="794" w:type="dxa"/>
                            <w:tcBorders>
                              <w:left w:val="single" w:sz="4" w:space="0" w:color="000000"/>
                            </w:tcBorders>
                          </w:tcPr>
                          <w:p w:rsidR="00895275" w:rsidRDefault="00895275">
                            <w:pPr>
                              <w:pStyle w:val="TableParagraph"/>
                              <w:spacing w:before="82"/>
                              <w:ind w:left="34"/>
                              <w:rPr>
                                <w:b/>
                                <w:sz w:val="24"/>
                              </w:rPr>
                            </w:pPr>
                            <w:r>
                              <w:rPr>
                                <w:b/>
                                <w:sz w:val="24"/>
                              </w:rPr>
                              <w:t>条款号</w:t>
                            </w:r>
                          </w:p>
                        </w:tc>
                        <w:tc>
                          <w:tcPr>
                            <w:tcW w:w="7568" w:type="dxa"/>
                          </w:tcPr>
                          <w:p w:rsidR="00895275" w:rsidRDefault="00895275">
                            <w:pPr>
                              <w:pStyle w:val="TableParagraph"/>
                              <w:spacing w:before="82"/>
                              <w:ind w:left="3278" w:right="3271"/>
                              <w:jc w:val="center"/>
                              <w:rPr>
                                <w:b/>
                                <w:sz w:val="24"/>
                              </w:rPr>
                            </w:pPr>
                            <w:r>
                              <w:rPr>
                                <w:b/>
                                <w:sz w:val="24"/>
                              </w:rPr>
                              <w:t>约定内容</w:t>
                            </w: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59"/>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r w:rsidR="00895275">
                        <w:trPr>
                          <w:trHeight w:val="560"/>
                        </w:trPr>
                        <w:tc>
                          <w:tcPr>
                            <w:tcW w:w="794" w:type="dxa"/>
                            <w:tcBorders>
                              <w:left w:val="single" w:sz="4" w:space="0" w:color="000000"/>
                            </w:tcBorders>
                          </w:tcPr>
                          <w:p w:rsidR="00895275" w:rsidRDefault="00895275">
                            <w:pPr>
                              <w:pStyle w:val="TableParagraph"/>
                              <w:rPr>
                                <w:rFonts w:ascii="Times New Roman"/>
                              </w:rPr>
                            </w:pPr>
                          </w:p>
                        </w:tc>
                        <w:tc>
                          <w:tcPr>
                            <w:tcW w:w="7568" w:type="dxa"/>
                          </w:tcPr>
                          <w:p w:rsidR="00895275" w:rsidRDefault="00895275">
                            <w:pPr>
                              <w:pStyle w:val="TableParagraph"/>
                              <w:rPr>
                                <w:rFonts w:ascii="Times New Roman"/>
                              </w:rPr>
                            </w:pPr>
                          </w:p>
                        </w:tc>
                      </w:tr>
                    </w:tbl>
                    <w:p w:rsidR="00895275" w:rsidRDefault="00895275">
                      <w:pPr>
                        <w:pStyle w:val="a4"/>
                      </w:pPr>
                    </w:p>
                  </w:txbxContent>
                </v:textbox>
                <w10:wrap anchorx="page"/>
              </v:shape>
            </w:pict>
          </mc:Fallback>
        </mc:AlternateContent>
      </w:r>
      <w:r>
        <w:rPr>
          <w:spacing w:val="-1"/>
        </w:rPr>
        <w:t xml:space="preserve">本部分是对前两部分的补充和修改，如果前两部分和本部分的约定不一致， </w:t>
      </w:r>
      <w:r>
        <w:rPr>
          <w:spacing w:val="-7"/>
        </w:rPr>
        <w:t>应以本部分的约定为准。本部分的条款号应与前两部分的条款号保持对应；与前两部分无对应关系的内容可另行编制条款号。</w:t>
      </w:r>
    </w:p>
    <w:p w:rsidR="00FC65E7" w:rsidRDefault="00FC65E7">
      <w:pPr>
        <w:spacing w:line="364" w:lineRule="auto"/>
        <w:jc w:val="both"/>
        <w:sectPr w:rsidR="00FC65E7">
          <w:pgSz w:w="11910" w:h="16840"/>
          <w:pgMar w:top="1380" w:right="820" w:bottom="1300" w:left="1060" w:header="878" w:footer="1106" w:gutter="0"/>
          <w:cols w:space="720"/>
        </w:sectPr>
      </w:pP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spacing w:before="11"/>
        <w:rPr>
          <w:sz w:val="20"/>
        </w:rPr>
      </w:pPr>
    </w:p>
    <w:p w:rsidR="00FC65E7" w:rsidRDefault="005B18BD">
      <w:pPr>
        <w:pStyle w:val="1"/>
      </w:pPr>
      <w:bookmarkStart w:id="164" w:name="第六章_响应文件的格式"/>
      <w:bookmarkStart w:id="165" w:name="_bookmark25"/>
      <w:bookmarkStart w:id="166" w:name="_Toc199342085"/>
      <w:bookmarkEnd w:id="164"/>
      <w:bookmarkEnd w:id="165"/>
      <w:r>
        <w:rPr>
          <w:sz w:val="36"/>
          <w:szCs w:val="36"/>
        </w:rPr>
        <w:t>第六章 响应文件的格式</w:t>
      </w:r>
      <w:bookmarkEnd w:id="166"/>
    </w:p>
    <w:p w:rsidR="00FC65E7" w:rsidRDefault="00FC65E7">
      <w:pPr>
        <w:sectPr w:rsidR="00FC65E7">
          <w:headerReference w:type="default" r:id="rId20"/>
          <w:footerReference w:type="default" r:id="rId21"/>
          <w:pgSz w:w="11910" w:h="16840"/>
          <w:pgMar w:top="1380" w:right="819" w:bottom="1160" w:left="1060" w:header="878" w:footer="964" w:gutter="0"/>
          <w:pgNumType w:start="57"/>
          <w:cols w:space="720"/>
        </w:sectPr>
      </w:pPr>
    </w:p>
    <w:p w:rsidR="00FC65E7" w:rsidRDefault="00FC65E7">
      <w:pPr>
        <w:pStyle w:val="a4"/>
        <w:rPr>
          <w:b/>
          <w:sz w:val="20"/>
        </w:rPr>
      </w:pPr>
    </w:p>
    <w:p w:rsidR="00FC65E7" w:rsidRDefault="00FC65E7">
      <w:pPr>
        <w:pStyle w:val="a4"/>
        <w:spacing w:before="9"/>
        <w:rPr>
          <w:b/>
          <w:sz w:val="15"/>
        </w:rPr>
      </w:pPr>
    </w:p>
    <w:p w:rsidR="00FC65E7" w:rsidRDefault="005B18BD">
      <w:pPr>
        <w:pStyle w:val="a4"/>
        <w:spacing w:before="67"/>
        <w:ind w:left="1217"/>
      </w:pPr>
      <w:r>
        <w:t>封面：</w:t>
      </w: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5B18BD">
      <w:pPr>
        <w:jc w:val="center"/>
        <w:rPr>
          <w:sz w:val="72"/>
          <w:szCs w:val="72"/>
        </w:rPr>
      </w:pPr>
      <w:bookmarkStart w:id="167" w:name="_bookmark26"/>
      <w:bookmarkEnd w:id="167"/>
      <w:r>
        <w:rPr>
          <w:sz w:val="72"/>
          <w:szCs w:val="72"/>
        </w:rPr>
        <w:t>响 应 文 件</w:t>
      </w:r>
    </w:p>
    <w:p w:rsidR="00FC65E7" w:rsidRDefault="00FC65E7">
      <w:pPr>
        <w:pStyle w:val="a4"/>
        <w:spacing w:before="4"/>
        <w:rPr>
          <w:b/>
          <w:sz w:val="83"/>
        </w:rPr>
      </w:pPr>
    </w:p>
    <w:p w:rsidR="00FC65E7" w:rsidRDefault="005B18BD">
      <w:pPr>
        <w:pStyle w:val="1"/>
        <w:spacing w:before="111"/>
        <w:rPr>
          <w:sz w:val="56"/>
          <w:szCs w:val="56"/>
        </w:rPr>
      </w:pPr>
      <w:bookmarkStart w:id="168" w:name="资格证明文件"/>
      <w:bookmarkStart w:id="169" w:name="_bookmark27"/>
      <w:bookmarkStart w:id="170" w:name="_Toc199342086"/>
      <w:bookmarkEnd w:id="168"/>
      <w:bookmarkEnd w:id="169"/>
      <w:r>
        <w:rPr>
          <w:sz w:val="56"/>
          <w:szCs w:val="56"/>
        </w:rPr>
        <w:t>资格证明文件</w:t>
      </w:r>
      <w:bookmarkEnd w:id="170"/>
    </w:p>
    <w:p w:rsidR="00FC65E7" w:rsidRDefault="00FC65E7">
      <w:pPr>
        <w:pStyle w:val="a4"/>
        <w:rPr>
          <w:b/>
          <w:sz w:val="56"/>
        </w:rPr>
      </w:pPr>
    </w:p>
    <w:p w:rsidR="00FC65E7" w:rsidRDefault="00FC65E7">
      <w:pPr>
        <w:pStyle w:val="a4"/>
        <w:spacing w:before="12"/>
        <w:rPr>
          <w:b/>
          <w:sz w:val="39"/>
        </w:rPr>
      </w:pPr>
    </w:p>
    <w:p w:rsidR="00FC65E7" w:rsidRDefault="00FC65E7">
      <w:pPr>
        <w:pStyle w:val="5"/>
        <w:jc w:val="center"/>
      </w:pPr>
    </w:p>
    <w:p w:rsidR="00FC65E7" w:rsidRDefault="00FC65E7">
      <w:pPr>
        <w:pStyle w:val="a4"/>
        <w:rPr>
          <w:sz w:val="36"/>
        </w:rPr>
      </w:pPr>
    </w:p>
    <w:p w:rsidR="00FC65E7" w:rsidRDefault="00FC65E7">
      <w:pPr>
        <w:pStyle w:val="a4"/>
        <w:rPr>
          <w:sz w:val="36"/>
        </w:rPr>
      </w:pPr>
    </w:p>
    <w:p w:rsidR="00FC65E7" w:rsidRDefault="00FC65E7">
      <w:pPr>
        <w:pStyle w:val="a4"/>
        <w:spacing w:before="3"/>
        <w:rPr>
          <w:sz w:val="42"/>
        </w:rPr>
      </w:pPr>
    </w:p>
    <w:p w:rsidR="00FC65E7" w:rsidRDefault="005B18BD">
      <w:pPr>
        <w:tabs>
          <w:tab w:val="left" w:pos="8806"/>
        </w:tabs>
        <w:spacing w:line="364" w:lineRule="auto"/>
        <w:ind w:left="1157" w:right="1217"/>
        <w:jc w:val="both"/>
        <w:rPr>
          <w:rFonts w:ascii="Times New Roman" w:eastAsia="Times New Roman"/>
          <w:sz w:val="36"/>
        </w:rPr>
      </w:pPr>
      <w:r>
        <w:rPr>
          <w:spacing w:val="-1"/>
          <w:sz w:val="36"/>
        </w:rPr>
        <w:t>项</w:t>
      </w:r>
      <w:r>
        <w:rPr>
          <w:sz w:val="36"/>
        </w:rPr>
        <w:t>目编号：</w:t>
      </w:r>
      <w:r>
        <w:rPr>
          <w:rFonts w:ascii="Times New Roman" w:eastAsia="Times New Roman"/>
          <w:sz w:val="36"/>
          <w:u w:val="single"/>
        </w:rPr>
        <w:t xml:space="preserve"> </w:t>
      </w:r>
      <w:r>
        <w:rPr>
          <w:rFonts w:ascii="Times New Roman" w:eastAsia="Times New Roman"/>
          <w:sz w:val="36"/>
          <w:u w:val="single"/>
        </w:rPr>
        <w:tab/>
      </w:r>
      <w:r>
        <w:rPr>
          <w:rFonts w:ascii="Times New Roman" w:eastAsia="Times New Roman"/>
          <w:spacing w:val="-1"/>
          <w:sz w:val="36"/>
          <w:u w:val="single"/>
        </w:rPr>
        <w:t xml:space="preserve">                         </w:t>
      </w:r>
      <w:r>
        <w:rPr>
          <w:rFonts w:ascii="Times New Roman" w:eastAsia="Times New Roman"/>
          <w:spacing w:val="25"/>
          <w:sz w:val="36"/>
          <w:u w:val="single"/>
        </w:rPr>
        <w:t xml:space="preserve"> </w:t>
      </w:r>
      <w:r>
        <w:rPr>
          <w:spacing w:val="-1"/>
          <w:sz w:val="36"/>
        </w:rPr>
        <w:t>项</w:t>
      </w:r>
      <w:r>
        <w:rPr>
          <w:sz w:val="36"/>
        </w:rPr>
        <w:t>目名称：</w:t>
      </w:r>
      <w:r>
        <w:rPr>
          <w:rFonts w:ascii="Times New Roman" w:eastAsia="Times New Roman"/>
          <w:sz w:val="36"/>
          <w:u w:val="single"/>
        </w:rPr>
        <w:t xml:space="preserve"> </w:t>
      </w:r>
      <w:r>
        <w:rPr>
          <w:rFonts w:ascii="Times New Roman" w:eastAsia="Times New Roman"/>
          <w:sz w:val="36"/>
          <w:u w:val="single"/>
        </w:rPr>
        <w:tab/>
        <w:t xml:space="preserve"> </w:t>
      </w:r>
      <w:r>
        <w:rPr>
          <w:sz w:val="36"/>
        </w:rPr>
        <w:t>供</w:t>
      </w:r>
      <w:r>
        <w:rPr>
          <w:spacing w:val="-1"/>
          <w:sz w:val="36"/>
        </w:rPr>
        <w:t xml:space="preserve"> </w:t>
      </w:r>
      <w:r>
        <w:rPr>
          <w:sz w:val="36"/>
        </w:rPr>
        <w:t>应 商：</w:t>
      </w:r>
      <w:r>
        <w:rPr>
          <w:rFonts w:ascii="Times New Roman" w:eastAsia="Times New Roman"/>
          <w:sz w:val="36"/>
          <w:u w:val="single"/>
        </w:rPr>
        <w:t xml:space="preserve"> </w:t>
      </w:r>
      <w:r>
        <w:rPr>
          <w:rFonts w:ascii="Times New Roman" w:eastAsia="Times New Roman"/>
          <w:sz w:val="36"/>
          <w:u w:val="single"/>
        </w:rPr>
        <w:tab/>
      </w:r>
    </w:p>
    <w:p w:rsidR="00FC65E7" w:rsidRDefault="00FC65E7">
      <w:pPr>
        <w:pStyle w:val="a4"/>
        <w:rPr>
          <w:rFonts w:ascii="Times New Roman"/>
          <w:sz w:val="20"/>
        </w:rPr>
      </w:pPr>
    </w:p>
    <w:p w:rsidR="00FC65E7" w:rsidRDefault="00FC65E7">
      <w:pPr>
        <w:pStyle w:val="a4"/>
        <w:rPr>
          <w:rFonts w:ascii="Times New Roman"/>
          <w:sz w:val="20"/>
        </w:rPr>
      </w:pPr>
    </w:p>
    <w:p w:rsidR="00FC65E7" w:rsidRDefault="00FC65E7">
      <w:pPr>
        <w:pStyle w:val="a4"/>
        <w:rPr>
          <w:rFonts w:ascii="Times New Roman"/>
          <w:sz w:val="20"/>
        </w:rPr>
      </w:pPr>
    </w:p>
    <w:p w:rsidR="00FC65E7" w:rsidRDefault="00FC65E7">
      <w:pPr>
        <w:pStyle w:val="a4"/>
        <w:rPr>
          <w:rFonts w:ascii="Times New Roman"/>
          <w:sz w:val="20"/>
        </w:rPr>
      </w:pPr>
    </w:p>
    <w:p w:rsidR="00FC65E7" w:rsidRDefault="00FC65E7">
      <w:pPr>
        <w:pStyle w:val="a4"/>
        <w:rPr>
          <w:rFonts w:ascii="Times New Roman"/>
          <w:sz w:val="20"/>
        </w:rPr>
      </w:pPr>
    </w:p>
    <w:p w:rsidR="00FC65E7" w:rsidRDefault="00FC65E7">
      <w:pPr>
        <w:pStyle w:val="a4"/>
        <w:rPr>
          <w:rFonts w:ascii="Times New Roman"/>
          <w:sz w:val="20"/>
        </w:rPr>
      </w:pPr>
    </w:p>
    <w:p w:rsidR="00FC65E7" w:rsidRDefault="00FC65E7">
      <w:pPr>
        <w:pStyle w:val="a4"/>
        <w:spacing w:before="3"/>
        <w:rPr>
          <w:rFonts w:ascii="Times New Roman"/>
          <w:sz w:val="17"/>
        </w:rPr>
      </w:pPr>
    </w:p>
    <w:p w:rsidR="00FC65E7" w:rsidRDefault="005B18BD">
      <w:pPr>
        <w:tabs>
          <w:tab w:val="left" w:pos="799"/>
          <w:tab w:val="left" w:pos="1759"/>
        </w:tabs>
        <w:spacing w:before="54"/>
        <w:ind w:right="240"/>
        <w:jc w:val="center"/>
        <w:rPr>
          <w:sz w:val="32"/>
        </w:rPr>
      </w:pPr>
      <w:r>
        <w:rPr>
          <w:sz w:val="32"/>
        </w:rPr>
        <w:t>年</w:t>
      </w:r>
      <w:r>
        <w:rPr>
          <w:sz w:val="32"/>
        </w:rPr>
        <w:tab/>
        <w:t>月</w:t>
      </w:r>
      <w:r>
        <w:rPr>
          <w:sz w:val="32"/>
        </w:rPr>
        <w:tab/>
        <w:t>日</w:t>
      </w:r>
    </w:p>
    <w:p w:rsidR="00FC65E7" w:rsidRDefault="00FC65E7">
      <w:pPr>
        <w:jc w:val="center"/>
        <w:rPr>
          <w:sz w:val="32"/>
        </w:rPr>
        <w:sectPr w:rsidR="00FC65E7">
          <w:pgSz w:w="11910" w:h="16840"/>
          <w:pgMar w:top="1380" w:right="819" w:bottom="1160" w:left="1060" w:header="878" w:footer="964" w:gutter="0"/>
          <w:cols w:space="720"/>
        </w:sectPr>
      </w:pPr>
    </w:p>
    <w:p w:rsidR="00FC65E7" w:rsidRDefault="00FC65E7">
      <w:pPr>
        <w:pStyle w:val="a4"/>
        <w:rPr>
          <w:sz w:val="20"/>
        </w:rPr>
      </w:pPr>
    </w:p>
    <w:p w:rsidR="00FC65E7" w:rsidRDefault="00FC65E7">
      <w:pPr>
        <w:pStyle w:val="a4"/>
        <w:spacing w:before="11"/>
        <w:rPr>
          <w:sz w:val="23"/>
        </w:rPr>
      </w:pPr>
    </w:p>
    <w:p w:rsidR="00FC65E7" w:rsidRDefault="005B18BD">
      <w:pPr>
        <w:pStyle w:val="7"/>
        <w:spacing w:before="61"/>
        <w:ind w:left="737"/>
      </w:pPr>
      <w:bookmarkStart w:id="171" w:name="一、满足《中华人民共和国政府采购法》第二十二条规定"/>
      <w:bookmarkStart w:id="172" w:name="_bookmark28"/>
      <w:bookmarkEnd w:id="171"/>
      <w:bookmarkEnd w:id="172"/>
      <w:r>
        <w:t>一、满足《中华人民共和国政府采购法》第二十二条规定</w:t>
      </w:r>
    </w:p>
    <w:p w:rsidR="00FC65E7" w:rsidRDefault="00FC65E7">
      <w:pPr>
        <w:pStyle w:val="a4"/>
        <w:spacing w:before="4"/>
        <w:rPr>
          <w:b/>
          <w:sz w:val="22"/>
        </w:rPr>
      </w:pPr>
    </w:p>
    <w:p w:rsidR="00FC65E7" w:rsidRDefault="005B18BD">
      <w:pPr>
        <w:pStyle w:val="8"/>
        <w:ind w:left="737"/>
      </w:pPr>
      <w:r>
        <w:t>（一）法人、其他组织或者自然人的证明文件</w:t>
      </w:r>
    </w:p>
    <w:p w:rsidR="00FC65E7" w:rsidRDefault="005B18BD">
      <w:pPr>
        <w:pStyle w:val="a4"/>
        <w:spacing w:before="161"/>
        <w:ind w:left="1217"/>
      </w:pPr>
      <w:r>
        <w:t>1、供应商为企业（包括合伙企业）的，应提供有效的“营业执照”；</w:t>
      </w:r>
    </w:p>
    <w:p w:rsidR="00FC65E7" w:rsidRDefault="005B18BD">
      <w:pPr>
        <w:pStyle w:val="a4"/>
        <w:spacing w:before="158"/>
        <w:ind w:left="1217"/>
      </w:pPr>
      <w:r>
        <w:t>2、供应商为事业单位的，应提供有效的“事业单位法人证书”；</w:t>
      </w:r>
    </w:p>
    <w:p w:rsidR="00FC65E7" w:rsidRDefault="005B18BD">
      <w:pPr>
        <w:pStyle w:val="a4"/>
        <w:spacing w:before="160" w:line="362" w:lineRule="auto"/>
        <w:ind w:left="737" w:right="1006" w:firstLine="480"/>
      </w:pPr>
      <w:r>
        <w:t>3、供应商为非企业机构的，应提供有效的“执业许可证”、“登记证书” 等证明文件；</w:t>
      </w:r>
    </w:p>
    <w:p w:rsidR="00FC65E7" w:rsidRDefault="005B18BD">
      <w:pPr>
        <w:pStyle w:val="a4"/>
        <w:spacing w:before="3"/>
        <w:ind w:left="1217"/>
      </w:pPr>
      <w:r>
        <w:t>4、供应商是个体工商户的，应提供有效的“个体工商户营业执照”；</w:t>
      </w:r>
    </w:p>
    <w:p w:rsidR="00FC65E7" w:rsidRDefault="005B18BD">
      <w:pPr>
        <w:pStyle w:val="a4"/>
        <w:spacing w:before="161"/>
        <w:ind w:left="1217"/>
      </w:pPr>
      <w:r>
        <w:t>5、供应商是自然人的，应提供有效的自然人身份证明。</w:t>
      </w:r>
    </w:p>
    <w:p w:rsidR="00FC65E7" w:rsidRDefault="00FC65E7">
      <w:pPr>
        <w:sectPr w:rsidR="00FC65E7">
          <w:pgSz w:w="11910" w:h="16840"/>
          <w:pgMar w:top="1380" w:right="819" w:bottom="1160" w:left="1060" w:header="878" w:footer="964" w:gutter="0"/>
          <w:cols w:space="720"/>
        </w:sectPr>
      </w:pPr>
    </w:p>
    <w:p w:rsidR="00FC65E7" w:rsidRDefault="005B18BD">
      <w:pPr>
        <w:pStyle w:val="8"/>
        <w:spacing w:before="56"/>
        <w:ind w:left="737"/>
      </w:pPr>
      <w:bookmarkStart w:id="173" w:name="（二）兵团政府采购供应商信用承诺函"/>
      <w:bookmarkEnd w:id="173"/>
      <w:r>
        <w:t>（二）政府采购供应商信用承诺函</w:t>
      </w:r>
    </w:p>
    <w:p w:rsidR="00FC65E7" w:rsidRDefault="00FC65E7">
      <w:pPr>
        <w:pStyle w:val="a4"/>
        <w:rPr>
          <w:b/>
        </w:rPr>
      </w:pPr>
    </w:p>
    <w:p w:rsidR="00FC65E7" w:rsidRDefault="005B18BD">
      <w:pPr>
        <w:pStyle w:val="a4"/>
        <w:spacing w:before="158"/>
        <w:ind w:left="737"/>
      </w:pPr>
      <w:r>
        <w:t>单位名称（自然人姓名）：</w:t>
      </w:r>
    </w:p>
    <w:p w:rsidR="00FC65E7" w:rsidRDefault="00FC65E7">
      <w:pPr>
        <w:pStyle w:val="a4"/>
        <w:spacing w:before="10"/>
        <w:rPr>
          <w:sz w:val="19"/>
        </w:rPr>
      </w:pPr>
    </w:p>
    <w:p w:rsidR="00FC65E7" w:rsidRDefault="005B18BD">
      <w:pPr>
        <w:pStyle w:val="a4"/>
        <w:spacing w:line="436" w:lineRule="auto"/>
        <w:ind w:left="737" w:right="5446"/>
      </w:pPr>
      <w:r>
        <w:t>统一社会信用代码（身份证号码）： 法定代表人（负责人）：</w:t>
      </w:r>
    </w:p>
    <w:p w:rsidR="00FC65E7" w:rsidRDefault="00FC65E7">
      <w:pPr>
        <w:pStyle w:val="a4"/>
      </w:pPr>
    </w:p>
    <w:p w:rsidR="00FC65E7" w:rsidRDefault="00FC65E7">
      <w:pPr>
        <w:pStyle w:val="a4"/>
        <w:spacing w:before="10"/>
        <w:rPr>
          <w:sz w:val="19"/>
        </w:rPr>
      </w:pPr>
    </w:p>
    <w:p w:rsidR="00FC65E7" w:rsidRDefault="005B18BD">
      <w:pPr>
        <w:pStyle w:val="a4"/>
        <w:spacing w:line="436" w:lineRule="auto"/>
        <w:ind w:left="737" w:right="975" w:firstLine="480"/>
        <w:jc w:val="both"/>
      </w:pPr>
      <w:r>
        <w:rPr>
          <w:spacing w:val="-8"/>
        </w:rPr>
        <w:t>我单位</w:t>
      </w:r>
      <w:r>
        <w:rPr>
          <w:spacing w:val="-3"/>
        </w:rPr>
        <w:t>（</w:t>
      </w:r>
      <w:r>
        <w:t>本人</w:t>
      </w:r>
      <w:r>
        <w:rPr>
          <w:spacing w:val="-22"/>
        </w:rPr>
        <w:t>）</w:t>
      </w:r>
      <w:r>
        <w:rPr>
          <w:spacing w:val="-5"/>
        </w:rPr>
        <w:t>自愿参加本次政府采购活动，严格遵守《中华人民共和国政</w:t>
      </w:r>
      <w:r>
        <w:rPr>
          <w:spacing w:val="-9"/>
        </w:rPr>
        <w:t>府采购法》及相关法律法规，坚守公开、公平、公正和诚实信用等原则，依法诚</w:t>
      </w:r>
      <w:r>
        <w:t>信经营，并郑重承诺：</w:t>
      </w:r>
    </w:p>
    <w:p w:rsidR="00FC65E7" w:rsidRDefault="005B18BD">
      <w:pPr>
        <w:pStyle w:val="a4"/>
        <w:spacing w:before="1"/>
        <w:ind w:left="1217"/>
      </w:pPr>
      <w:r>
        <w:t>一、我单位（本人）符合《中华人民共和国政府采购法》第二十二条规定：</w:t>
      </w:r>
    </w:p>
    <w:p w:rsidR="00FC65E7" w:rsidRDefault="00FC65E7">
      <w:pPr>
        <w:pStyle w:val="a4"/>
        <w:spacing w:before="8"/>
        <w:rPr>
          <w:sz w:val="19"/>
        </w:rPr>
      </w:pPr>
    </w:p>
    <w:p w:rsidR="00FC65E7" w:rsidRDefault="005B18BD">
      <w:pPr>
        <w:pStyle w:val="a4"/>
        <w:ind w:left="1217"/>
      </w:pPr>
      <w:r>
        <w:t>（一）具有独立承担民事责任的能力;</w:t>
      </w:r>
    </w:p>
    <w:p w:rsidR="00FC65E7" w:rsidRDefault="00FC65E7">
      <w:pPr>
        <w:pStyle w:val="a4"/>
        <w:spacing w:before="9"/>
        <w:rPr>
          <w:sz w:val="19"/>
        </w:rPr>
      </w:pPr>
    </w:p>
    <w:p w:rsidR="00FC65E7" w:rsidRDefault="005B18BD">
      <w:pPr>
        <w:pStyle w:val="a4"/>
        <w:ind w:left="1217"/>
      </w:pPr>
      <w:r>
        <w:t>（二）具有良好的商业信誉和健全的财务会计制度;</w:t>
      </w:r>
    </w:p>
    <w:p w:rsidR="00FC65E7" w:rsidRDefault="00FC65E7">
      <w:pPr>
        <w:pStyle w:val="a4"/>
        <w:spacing w:before="10"/>
        <w:rPr>
          <w:sz w:val="19"/>
        </w:rPr>
      </w:pPr>
    </w:p>
    <w:p w:rsidR="00FC65E7" w:rsidRDefault="005B18BD">
      <w:pPr>
        <w:pStyle w:val="a4"/>
        <w:ind w:left="1217"/>
      </w:pPr>
      <w:r>
        <w:t>（三）具有履行合同所必需的设备和专业技术能力;</w:t>
      </w:r>
    </w:p>
    <w:p w:rsidR="00FC65E7" w:rsidRDefault="00FC65E7">
      <w:pPr>
        <w:pStyle w:val="a4"/>
        <w:spacing w:before="8"/>
        <w:rPr>
          <w:sz w:val="19"/>
        </w:rPr>
      </w:pPr>
    </w:p>
    <w:p w:rsidR="00FC65E7" w:rsidRDefault="005B18BD">
      <w:pPr>
        <w:pStyle w:val="a4"/>
        <w:spacing w:before="1"/>
        <w:ind w:left="1217"/>
      </w:pPr>
      <w:r>
        <w:t>（四）有依法缴纳税收和社会保障资金的良好记录;</w:t>
      </w:r>
    </w:p>
    <w:p w:rsidR="00FC65E7" w:rsidRDefault="00FC65E7">
      <w:pPr>
        <w:pStyle w:val="a4"/>
        <w:spacing w:before="8"/>
        <w:rPr>
          <w:sz w:val="19"/>
        </w:rPr>
      </w:pPr>
    </w:p>
    <w:p w:rsidR="00FC65E7" w:rsidRDefault="005B18BD">
      <w:pPr>
        <w:pStyle w:val="a4"/>
        <w:ind w:left="1217"/>
      </w:pPr>
      <w:r>
        <w:t>（五）参加政府采购活动前三年内，在经营活动中没有重大违法记录;</w:t>
      </w:r>
    </w:p>
    <w:p w:rsidR="00FC65E7" w:rsidRDefault="00FC65E7">
      <w:pPr>
        <w:pStyle w:val="a4"/>
        <w:spacing w:before="10"/>
        <w:rPr>
          <w:sz w:val="19"/>
        </w:rPr>
      </w:pPr>
    </w:p>
    <w:p w:rsidR="00FC65E7" w:rsidRDefault="005B18BD">
      <w:pPr>
        <w:pStyle w:val="a4"/>
        <w:spacing w:before="1"/>
        <w:ind w:left="1217"/>
      </w:pPr>
      <w:r>
        <w:t>（六）符合法律、行政法规规定的其他条件。</w:t>
      </w:r>
    </w:p>
    <w:p w:rsidR="00FC65E7" w:rsidRDefault="00FC65E7">
      <w:pPr>
        <w:pStyle w:val="a4"/>
        <w:spacing w:before="8"/>
        <w:rPr>
          <w:sz w:val="19"/>
        </w:rPr>
      </w:pPr>
    </w:p>
    <w:p w:rsidR="00FC65E7" w:rsidRDefault="005B18BD">
      <w:pPr>
        <w:pStyle w:val="a4"/>
        <w:spacing w:line="436" w:lineRule="auto"/>
        <w:ind w:left="737" w:right="975" w:firstLine="480"/>
      </w:pPr>
      <w:r>
        <w:rPr>
          <w:spacing w:val="-9"/>
        </w:rPr>
        <w:t>二、我单位</w:t>
      </w:r>
      <w:r>
        <w:t>（本人</w:t>
      </w:r>
      <w:r>
        <w:rPr>
          <w:spacing w:val="-20"/>
        </w:rPr>
        <w:t>）</w:t>
      </w:r>
      <w:r>
        <w:rPr>
          <w:spacing w:val="-4"/>
        </w:rPr>
        <w:t>未被列入严重违法失信名单、失信被执行人名单、重大</w:t>
      </w:r>
      <w:r>
        <w:t>税收违法案件当事人名单、政府采购严重违法失信行为记录名单。</w:t>
      </w:r>
    </w:p>
    <w:p w:rsidR="00FC65E7" w:rsidRDefault="005B18BD">
      <w:pPr>
        <w:pStyle w:val="a4"/>
        <w:spacing w:before="1" w:line="436" w:lineRule="auto"/>
        <w:ind w:left="737" w:right="975" w:firstLine="480"/>
      </w:pPr>
      <w:r>
        <w:rPr>
          <w:spacing w:val="-6"/>
        </w:rPr>
        <w:t>三、如果本公司</w:t>
      </w:r>
      <w:r>
        <w:t>（本人</w:t>
      </w:r>
      <w:r>
        <w:rPr>
          <w:spacing w:val="-15"/>
        </w:rPr>
        <w:t>）</w:t>
      </w:r>
      <w:r>
        <w:rPr>
          <w:spacing w:val="-3"/>
        </w:rPr>
        <w:t>有幸中标</w:t>
      </w:r>
      <w:r>
        <w:t>（成交</w:t>
      </w:r>
      <w:r>
        <w:rPr>
          <w:spacing w:val="-12"/>
        </w:rPr>
        <w:t>），</w:t>
      </w:r>
      <w:r>
        <w:rPr>
          <w:spacing w:val="-4"/>
        </w:rPr>
        <w:t>在合同签订之前，采购单位有</w:t>
      </w:r>
      <w:r>
        <w:t>权要求本公司（本人）提供资格证明材料原件进行核验。</w:t>
      </w:r>
    </w:p>
    <w:p w:rsidR="00FC65E7" w:rsidRDefault="005B18BD">
      <w:pPr>
        <w:pStyle w:val="a4"/>
        <w:spacing w:line="436" w:lineRule="auto"/>
        <w:ind w:left="737" w:right="735" w:firstLine="480"/>
        <w:rPr>
          <w:sz w:val="15"/>
        </w:rPr>
      </w:pPr>
      <w:r>
        <w:rPr>
          <w:spacing w:val="-10"/>
        </w:rPr>
        <w:t>四、我单位</w:t>
      </w:r>
      <w:r>
        <w:t>（本人</w:t>
      </w:r>
      <w:r>
        <w:rPr>
          <w:spacing w:val="-22"/>
        </w:rPr>
        <w:t>）</w:t>
      </w:r>
      <w:r>
        <w:rPr>
          <w:spacing w:val="-2"/>
        </w:rPr>
        <w:t xml:space="preserve">保证上述承诺事项的真实性。如有弄虚作假或其他违法 </w:t>
      </w:r>
      <w:r>
        <w:rPr>
          <w:spacing w:val="-12"/>
        </w:rPr>
        <w:t>违规行为，自愿按照规定将违背承诺行为作为失信行为记录到社会信用信息平台，</w:t>
      </w:r>
      <w:r>
        <w:rPr>
          <w:spacing w:val="-9"/>
        </w:rPr>
        <w:t>并视同为“提供虚假材料谋取中标、成交”按照《政府采购法》第七十七、七十</w:t>
      </w:r>
      <w:r>
        <w:rPr>
          <w:spacing w:val="-12"/>
        </w:rPr>
        <w:t>九条规定，处以采购金额千分之五以上千分之十以下的罚款，列入不良行为记录</w:t>
      </w:r>
      <w:r>
        <w:rPr>
          <w:spacing w:val="-17"/>
        </w:rPr>
        <w:t>名单，在一至三年内禁止参加政府采购活动，有违法所得的，并处没收违法所得，</w:t>
      </w:r>
      <w:r>
        <w:t>情节严重的，由市场监管部门吊销营业执照；构成犯罪的，依法追究刑事责任；给他人造成损失的，并应依照有关民事法律规定承担民事责任。</w:t>
      </w:r>
    </w:p>
    <w:p w:rsidR="00FC65E7" w:rsidRDefault="00FC65E7">
      <w:pPr>
        <w:pStyle w:val="a4"/>
      </w:pPr>
    </w:p>
    <w:p w:rsidR="00FC65E7" w:rsidRDefault="00FC65E7">
      <w:pPr>
        <w:pStyle w:val="a4"/>
      </w:pPr>
    </w:p>
    <w:p w:rsidR="00FC65E7" w:rsidRDefault="00FC65E7">
      <w:pPr>
        <w:pStyle w:val="a4"/>
      </w:pPr>
    </w:p>
    <w:p w:rsidR="00FC65E7" w:rsidRDefault="005B18BD">
      <w:pPr>
        <w:pStyle w:val="a4"/>
        <w:spacing w:before="197"/>
        <w:ind w:left="737"/>
      </w:pPr>
      <w:r>
        <w:t>供应商名称（公章）：</w:t>
      </w:r>
    </w:p>
    <w:p w:rsidR="00FC65E7" w:rsidRDefault="00FC65E7">
      <w:pPr>
        <w:pStyle w:val="a4"/>
        <w:spacing w:before="8"/>
        <w:rPr>
          <w:sz w:val="19"/>
        </w:rPr>
      </w:pPr>
    </w:p>
    <w:p w:rsidR="00FC65E7" w:rsidRDefault="005B18BD">
      <w:pPr>
        <w:pStyle w:val="a4"/>
        <w:spacing w:line="439" w:lineRule="auto"/>
        <w:ind w:left="737" w:right="3046"/>
      </w:pPr>
      <w:r>
        <w:t>法定代表人、负责人、本人、或授权代表（签字或盖章）： 日期： 年 月 日</w:t>
      </w:r>
    </w:p>
    <w:p w:rsidR="00FC65E7" w:rsidRDefault="00FC65E7">
      <w:pPr>
        <w:spacing w:line="439" w:lineRule="auto"/>
        <w:sectPr w:rsidR="00FC65E7">
          <w:pgSz w:w="11910" w:h="16840"/>
          <w:pgMar w:top="1380" w:right="819" w:bottom="1160" w:left="1060" w:header="878" w:footer="964" w:gutter="0"/>
          <w:cols w:space="720"/>
        </w:sectPr>
      </w:pPr>
    </w:p>
    <w:p w:rsidR="00FC65E7" w:rsidRDefault="005B18BD">
      <w:pPr>
        <w:pStyle w:val="7"/>
        <w:spacing w:before="61"/>
        <w:ind w:left="737"/>
      </w:pPr>
      <w:bookmarkStart w:id="174" w:name="二、联合体协议书【如适用】"/>
      <w:bookmarkStart w:id="175" w:name="_bookmark29"/>
      <w:bookmarkEnd w:id="174"/>
      <w:bookmarkEnd w:id="175"/>
      <w:r>
        <w:t>二、联合体协议书【</w:t>
      </w:r>
      <w:r>
        <w:rPr>
          <w:rFonts w:hint="eastAsia"/>
        </w:rPr>
        <w:t>本项目</w:t>
      </w:r>
      <w:r>
        <w:t>不适用】</w:t>
      </w:r>
    </w:p>
    <w:p w:rsidR="00FC65E7" w:rsidRDefault="00FC65E7">
      <w:pPr>
        <w:pStyle w:val="a4"/>
        <w:rPr>
          <w:sz w:val="28"/>
        </w:rPr>
      </w:pPr>
    </w:p>
    <w:p w:rsidR="00FC65E7" w:rsidRDefault="00FC65E7">
      <w:pPr>
        <w:pStyle w:val="a4"/>
        <w:rPr>
          <w:sz w:val="28"/>
        </w:rPr>
      </w:pPr>
    </w:p>
    <w:p w:rsidR="00FC65E7" w:rsidRDefault="005B18BD">
      <w:pPr>
        <w:spacing w:before="191"/>
        <w:ind w:right="245"/>
        <w:jc w:val="center"/>
        <w:rPr>
          <w:b/>
          <w:sz w:val="32"/>
        </w:rPr>
      </w:pPr>
      <w:bookmarkStart w:id="176" w:name="联合体协议书"/>
      <w:bookmarkEnd w:id="176"/>
      <w:r>
        <w:rPr>
          <w:b/>
          <w:sz w:val="32"/>
        </w:rPr>
        <w:t>联合体协议书</w:t>
      </w:r>
    </w:p>
    <w:p w:rsidR="00FC65E7" w:rsidRDefault="005B18BD">
      <w:pPr>
        <w:pStyle w:val="8"/>
        <w:spacing w:before="210" w:line="364" w:lineRule="auto"/>
        <w:ind w:left="737" w:right="977" w:firstLine="480"/>
      </w:pPr>
      <w:r>
        <w:t>（</w:t>
      </w:r>
      <w:r>
        <w:rPr>
          <w:spacing w:val="-9"/>
        </w:rPr>
        <w:t>以联合体形式磋商响应的，提供联合体协议书；本项目不接受联合体磋商</w:t>
      </w:r>
      <w:r>
        <w:t>响应或者供应商不以联合体形式磋商响应的，则不需要提供）</w:t>
      </w:r>
    </w:p>
    <w:p w:rsidR="00FC65E7" w:rsidRDefault="005B18BD">
      <w:pPr>
        <w:pStyle w:val="a4"/>
        <w:spacing w:before="2"/>
        <w:ind w:left="1313"/>
      </w:pPr>
      <w:r>
        <w:rPr>
          <w:u w:val="single"/>
        </w:rPr>
        <w:t>（联合体所有成员名称）</w:t>
      </w:r>
      <w:r>
        <w:t>自愿组成一个联合体，以一个供应商的身份参加</w:t>
      </w:r>
    </w:p>
    <w:p w:rsidR="00FC65E7" w:rsidRDefault="005B18BD">
      <w:pPr>
        <w:pStyle w:val="a4"/>
        <w:tabs>
          <w:tab w:val="left" w:pos="2536"/>
          <w:tab w:val="left" w:pos="5057"/>
        </w:tabs>
        <w:spacing w:before="158"/>
        <w:ind w:left="737"/>
      </w:pPr>
      <w:r>
        <w:rPr>
          <w:u w:val="single"/>
        </w:rPr>
        <w:t>（项目名称）</w:t>
      </w:r>
      <w:r>
        <w:rPr>
          <w:u w:val="single"/>
        </w:rPr>
        <w:tab/>
      </w:r>
      <w:r>
        <w:t>【项目编号/包号：</w:t>
      </w:r>
      <w:r>
        <w:tab/>
        <w:t>】磋商。</w:t>
      </w:r>
    </w:p>
    <w:p w:rsidR="00FC65E7" w:rsidRDefault="005B18BD">
      <w:pPr>
        <w:pStyle w:val="a4"/>
        <w:spacing w:before="160" w:line="362" w:lineRule="auto"/>
        <w:ind w:left="737" w:right="1030" w:firstLine="576"/>
      </w:pPr>
      <w:r>
        <w:t>一、各方一致决定，</w:t>
      </w:r>
      <w:r>
        <w:rPr>
          <w:u w:val="single"/>
        </w:rPr>
        <w:t>（某联合体成员名称）</w:t>
      </w:r>
      <w:r>
        <w:t>为联合体牵头人，代表所有联合体成员负责磋商响应和合同实施阶段的主办、协调工作。</w:t>
      </w:r>
    </w:p>
    <w:p w:rsidR="00FC65E7" w:rsidRDefault="005B18BD">
      <w:pPr>
        <w:pStyle w:val="a4"/>
        <w:spacing w:before="5" w:line="364" w:lineRule="auto"/>
        <w:ind w:left="737" w:right="975" w:firstLine="576"/>
        <w:jc w:val="both"/>
      </w:pPr>
      <w:r>
        <w:t>二、所有联合体成员各方签署授权书，授权书载明的授权代表根据竞争性</w:t>
      </w:r>
      <w:r>
        <w:rPr>
          <w:spacing w:val="-6"/>
        </w:rPr>
        <w:t>磋商文件规定及响应内容而对采购人、采购代理机构所作的任何合法承诺，包括</w:t>
      </w:r>
      <w:r>
        <w:t>书面澄清及相应等均对联合投标各方产生约束力。</w:t>
      </w:r>
    </w:p>
    <w:p w:rsidR="00FC65E7" w:rsidRDefault="005B18BD">
      <w:pPr>
        <w:pStyle w:val="a4"/>
        <w:spacing w:line="304" w:lineRule="exact"/>
        <w:ind w:left="1313"/>
      </w:pPr>
      <w:r>
        <w:t>三、本次联合磋商响应中，分工如下：</w:t>
      </w:r>
    </w:p>
    <w:p w:rsidR="00FC65E7" w:rsidRDefault="005B18BD">
      <w:pPr>
        <w:pStyle w:val="a4"/>
        <w:tabs>
          <w:tab w:val="left" w:pos="2777"/>
          <w:tab w:val="left" w:pos="3407"/>
          <w:tab w:val="left" w:pos="6768"/>
        </w:tabs>
        <w:spacing w:before="161" w:line="362" w:lineRule="auto"/>
        <w:ind w:left="737" w:right="975" w:firstLine="576"/>
      </w:pPr>
      <w:r>
        <w:rPr>
          <w:u w:val="single"/>
        </w:rPr>
        <w:t>（联合体成员</w:t>
      </w:r>
      <w:r>
        <w:rPr>
          <w:spacing w:val="-60"/>
          <w:u w:val="single"/>
        </w:rPr>
        <w:t xml:space="preserve"> </w:t>
      </w:r>
      <w:r>
        <w:rPr>
          <w:u w:val="single"/>
        </w:rPr>
        <w:t>1）</w:t>
      </w:r>
      <w:r>
        <w:rPr>
          <w:u w:val="single"/>
        </w:rPr>
        <w:tab/>
      </w:r>
      <w:r>
        <w:t>承担项目采购合同金额的</w:t>
      </w:r>
      <w:r>
        <w:rPr>
          <w:u w:val="single"/>
        </w:rPr>
        <w:t xml:space="preserve"> </w:t>
      </w:r>
      <w:r>
        <w:rPr>
          <w:u w:val="single"/>
        </w:rPr>
        <w:tab/>
        <w:t>%</w:t>
      </w:r>
      <w:r>
        <w:t>，负责的工作和义</w:t>
      </w:r>
      <w:r>
        <w:rPr>
          <w:spacing w:val="-17"/>
        </w:rPr>
        <w:t>务</w:t>
      </w:r>
      <w:r>
        <w:t>为：</w:t>
      </w:r>
      <w:r>
        <w:rPr>
          <w:u w:val="single"/>
        </w:rPr>
        <w:t xml:space="preserve"> </w:t>
      </w:r>
      <w:r>
        <w:rPr>
          <w:u w:val="single"/>
        </w:rPr>
        <w:tab/>
      </w:r>
      <w:r>
        <w:t>；</w:t>
      </w:r>
    </w:p>
    <w:p w:rsidR="00FC65E7" w:rsidRDefault="005B18BD">
      <w:pPr>
        <w:pStyle w:val="a4"/>
        <w:tabs>
          <w:tab w:val="left" w:pos="2777"/>
          <w:tab w:val="left" w:pos="3407"/>
          <w:tab w:val="left" w:pos="6768"/>
        </w:tabs>
        <w:spacing w:before="5" w:line="364" w:lineRule="auto"/>
        <w:ind w:left="737" w:right="975" w:firstLine="576"/>
      </w:pPr>
      <w:r>
        <w:rPr>
          <w:u w:val="single"/>
        </w:rPr>
        <w:t>（联合体成员</w:t>
      </w:r>
      <w:r>
        <w:rPr>
          <w:spacing w:val="-60"/>
          <w:u w:val="single"/>
        </w:rPr>
        <w:t xml:space="preserve"> </w:t>
      </w:r>
      <w:r>
        <w:rPr>
          <w:u w:val="single"/>
        </w:rPr>
        <w:t>2）</w:t>
      </w:r>
      <w:r>
        <w:rPr>
          <w:u w:val="single"/>
        </w:rPr>
        <w:tab/>
      </w:r>
      <w:r>
        <w:t>承担项目采购合同金额的</w:t>
      </w:r>
      <w:r>
        <w:rPr>
          <w:u w:val="single"/>
        </w:rPr>
        <w:t xml:space="preserve"> </w:t>
      </w:r>
      <w:r>
        <w:rPr>
          <w:u w:val="single"/>
        </w:rPr>
        <w:tab/>
        <w:t>%</w:t>
      </w:r>
      <w:r>
        <w:t>，负责的工作和义</w:t>
      </w:r>
      <w:r>
        <w:rPr>
          <w:spacing w:val="-17"/>
        </w:rPr>
        <w:t>务</w:t>
      </w:r>
      <w:r>
        <w:t>为：</w:t>
      </w:r>
      <w:r>
        <w:rPr>
          <w:u w:val="single"/>
        </w:rPr>
        <w:t xml:space="preserve"> </w:t>
      </w:r>
      <w:r>
        <w:rPr>
          <w:u w:val="single"/>
        </w:rPr>
        <w:tab/>
      </w:r>
      <w:r>
        <w:t>；</w:t>
      </w:r>
    </w:p>
    <w:p w:rsidR="00FC65E7" w:rsidRDefault="005B18BD">
      <w:pPr>
        <w:pStyle w:val="a4"/>
        <w:spacing w:line="306" w:lineRule="exact"/>
        <w:ind w:left="1313"/>
      </w:pPr>
      <w:r>
        <w:t>……</w:t>
      </w:r>
    </w:p>
    <w:p w:rsidR="00FC65E7" w:rsidRDefault="005B18BD">
      <w:pPr>
        <w:pStyle w:val="a4"/>
        <w:spacing w:before="158"/>
        <w:ind w:left="1313"/>
      </w:pPr>
      <w:r>
        <w:t>四、联合体成员中小企业合同份额。</w:t>
      </w:r>
    </w:p>
    <w:p w:rsidR="00FC65E7" w:rsidRDefault="005B18BD">
      <w:pPr>
        <w:tabs>
          <w:tab w:val="left" w:pos="4217"/>
        </w:tabs>
        <w:spacing w:before="160" w:line="364" w:lineRule="auto"/>
        <w:ind w:left="737" w:right="855" w:firstLine="576"/>
        <w:rPr>
          <w:b/>
          <w:sz w:val="24"/>
        </w:rPr>
      </w:pPr>
      <w:r>
        <w:rPr>
          <w:sz w:val="24"/>
        </w:rPr>
        <w:t>1</w:t>
      </w:r>
      <w:r>
        <w:rPr>
          <w:spacing w:val="-5"/>
          <w:sz w:val="24"/>
        </w:rPr>
        <w:t>、</w:t>
      </w:r>
      <w:r>
        <w:rPr>
          <w:sz w:val="24"/>
          <w:u w:val="single"/>
        </w:rPr>
        <w:t>（联合体成员</w:t>
      </w:r>
      <w:r>
        <w:rPr>
          <w:spacing w:val="-60"/>
          <w:sz w:val="24"/>
          <w:u w:val="single"/>
        </w:rPr>
        <w:t xml:space="preserve"> </w:t>
      </w:r>
      <w:r>
        <w:rPr>
          <w:sz w:val="24"/>
          <w:u w:val="single"/>
        </w:rPr>
        <w:t>X,……）</w:t>
      </w:r>
      <w:r>
        <w:rPr>
          <w:sz w:val="24"/>
        </w:rPr>
        <w:t>提供的全部服务及包含的货物由小微企业制造</w:t>
      </w:r>
      <w:r>
        <w:rPr>
          <w:spacing w:val="-17"/>
          <w:sz w:val="24"/>
        </w:rPr>
        <w:t xml:space="preserve">， </w:t>
      </w:r>
      <w:r>
        <w:rPr>
          <w:sz w:val="24"/>
        </w:rPr>
        <w:t>其合同份额占到合同总金额</w:t>
      </w:r>
      <w:r>
        <w:rPr>
          <w:sz w:val="24"/>
          <w:u w:val="single"/>
        </w:rPr>
        <w:t xml:space="preserve"> </w:t>
      </w:r>
      <w:r>
        <w:rPr>
          <w:sz w:val="24"/>
          <w:u w:val="single"/>
        </w:rPr>
        <w:tab/>
      </w:r>
      <w:r>
        <w:rPr>
          <w:sz w:val="24"/>
        </w:rPr>
        <w:t>%以上</w:t>
      </w:r>
      <w:r>
        <w:rPr>
          <w:spacing w:val="-12"/>
          <w:sz w:val="24"/>
        </w:rPr>
        <w:t>；……</w:t>
      </w:r>
      <w:r>
        <w:rPr>
          <w:spacing w:val="-70"/>
          <w:sz w:val="24"/>
        </w:rPr>
        <w:t>。</w:t>
      </w:r>
      <w:r>
        <w:rPr>
          <w:b/>
          <w:sz w:val="24"/>
        </w:rPr>
        <w:t>（未预留份额专门面向中小企业采购的采购项目，以及预留份额中的非预留部分采购包，接受联合体投标的， 联合体协议书约定小微企业的合同份额占到合同总金额</w:t>
      </w:r>
      <w:r>
        <w:rPr>
          <w:b/>
          <w:spacing w:val="-64"/>
          <w:sz w:val="24"/>
        </w:rPr>
        <w:t xml:space="preserve"> </w:t>
      </w:r>
      <w:r>
        <w:rPr>
          <w:b/>
          <w:sz w:val="24"/>
        </w:rPr>
        <w:t>30%以上的</w:t>
      </w:r>
      <w:r>
        <w:rPr>
          <w:b/>
          <w:spacing w:val="-60"/>
          <w:sz w:val="24"/>
        </w:rPr>
        <w:t>，</w:t>
      </w:r>
      <w:r>
        <w:rPr>
          <w:b/>
          <w:sz w:val="24"/>
        </w:rPr>
        <w:t>对联合体报价按评审标准确定的比例给予扣除。供应商拟享受以上价格扣除政策的，填写 有关内容</w:t>
      </w:r>
      <w:r>
        <w:rPr>
          <w:b/>
          <w:spacing w:val="-3"/>
          <w:sz w:val="24"/>
        </w:rPr>
        <w:t>。</w:t>
      </w:r>
      <w:r>
        <w:rPr>
          <w:b/>
          <w:sz w:val="24"/>
        </w:rPr>
        <w:t>）</w:t>
      </w:r>
    </w:p>
    <w:p w:rsidR="00FC65E7" w:rsidRDefault="005B18BD">
      <w:pPr>
        <w:spacing w:line="364" w:lineRule="auto"/>
        <w:ind w:left="737" w:right="1030" w:firstLine="576"/>
        <w:jc w:val="both"/>
        <w:rPr>
          <w:b/>
          <w:sz w:val="24"/>
        </w:rPr>
      </w:pPr>
      <w:r>
        <w:rPr>
          <w:sz w:val="24"/>
        </w:rPr>
        <w:t>2、中小企业合同金额达到</w:t>
      </w:r>
      <w:r>
        <w:rPr>
          <w:spacing w:val="58"/>
          <w:sz w:val="24"/>
          <w:u w:val="single"/>
        </w:rPr>
        <w:t xml:space="preserve">  </w:t>
      </w:r>
      <w:r>
        <w:rPr>
          <w:sz w:val="24"/>
        </w:rPr>
        <w:t>%，其中小微企业合同金额达到</w:t>
      </w:r>
      <w:r>
        <w:rPr>
          <w:spacing w:val="59"/>
          <w:sz w:val="24"/>
          <w:u w:val="single"/>
        </w:rPr>
        <w:t xml:space="preserve">  </w:t>
      </w:r>
      <w:r>
        <w:rPr>
          <w:sz w:val="24"/>
        </w:rPr>
        <w:t>%。</w:t>
      </w:r>
      <w:r>
        <w:rPr>
          <w:b/>
          <w:sz w:val="24"/>
        </w:rPr>
        <w:t>（</w:t>
      </w:r>
      <w:r>
        <w:rPr>
          <w:b/>
          <w:spacing w:val="-15"/>
          <w:sz w:val="24"/>
        </w:rPr>
        <w:t>要</w:t>
      </w:r>
      <w:r>
        <w:rPr>
          <w:b/>
          <w:sz w:val="24"/>
        </w:rPr>
        <w:t>求以联合体形式参加的项目或采购包，供应商按竞争性磋商文件第一部分竞争性磋商公告申请人的资格要求中规定的联合体协议书中中小企业、小微企业合同金额应当达到的比例要求填写。）</w:t>
      </w:r>
    </w:p>
    <w:p w:rsidR="00FC65E7" w:rsidRDefault="00FC65E7">
      <w:pPr>
        <w:spacing w:line="364" w:lineRule="auto"/>
        <w:jc w:val="both"/>
        <w:rPr>
          <w:sz w:val="24"/>
        </w:rPr>
        <w:sectPr w:rsidR="00FC65E7">
          <w:pgSz w:w="11910" w:h="16840"/>
          <w:pgMar w:top="1380" w:right="819" w:bottom="1160" w:left="1060" w:header="878" w:footer="964" w:gutter="0"/>
          <w:cols w:space="720"/>
        </w:sectPr>
      </w:pPr>
    </w:p>
    <w:p w:rsidR="00FC65E7" w:rsidRDefault="005B18BD">
      <w:pPr>
        <w:pStyle w:val="a4"/>
        <w:spacing w:before="56" w:line="364" w:lineRule="auto"/>
        <w:ind w:left="737" w:right="1030" w:firstLine="576"/>
      </w:pPr>
      <w:r>
        <w:t>五、如果成交，联合体各成员方共同与采购人签订采购合同，并就采购合同约定的事项对采购人承担连带责任。</w:t>
      </w:r>
    </w:p>
    <w:p w:rsidR="00FC65E7" w:rsidRDefault="005B18BD">
      <w:pPr>
        <w:pStyle w:val="a4"/>
        <w:spacing w:line="306" w:lineRule="exact"/>
        <w:ind w:left="1313"/>
      </w:pPr>
      <w:r>
        <w:t>六、有关本次联合磋商响应的其他事宜：</w:t>
      </w:r>
    </w:p>
    <w:p w:rsidR="00FC65E7" w:rsidRDefault="005B18BD">
      <w:pPr>
        <w:pStyle w:val="a4"/>
        <w:spacing w:before="160" w:line="362" w:lineRule="auto"/>
        <w:ind w:left="737" w:right="975" w:firstLine="576"/>
      </w:pPr>
      <w:r>
        <w:t>1</w:t>
      </w:r>
      <w:r>
        <w:rPr>
          <w:spacing w:val="-10"/>
        </w:rPr>
        <w:t>、联合体各方不再单独参加或者与其他供应商另外组成联合体参加同一合</w:t>
      </w:r>
      <w:r>
        <w:t>同项下的政府采购活动。</w:t>
      </w:r>
    </w:p>
    <w:p w:rsidR="00FC65E7" w:rsidRDefault="005B18BD">
      <w:pPr>
        <w:pStyle w:val="a4"/>
        <w:spacing w:before="5" w:line="362" w:lineRule="auto"/>
        <w:ind w:left="737" w:right="975" w:firstLine="576"/>
      </w:pPr>
      <w:r>
        <w:t>2</w:t>
      </w:r>
      <w:r>
        <w:rPr>
          <w:spacing w:val="-8"/>
        </w:rPr>
        <w:t>、联合体中有同类资质的各方按照联合体分工承担相同工作的，按照资质</w:t>
      </w:r>
      <w:r>
        <w:t>等级较低的供应商确定资质等级。</w:t>
      </w:r>
    </w:p>
    <w:p w:rsidR="00FC65E7" w:rsidRDefault="005B18BD">
      <w:pPr>
        <w:pStyle w:val="a4"/>
        <w:spacing w:before="5" w:line="364" w:lineRule="auto"/>
        <w:ind w:left="737" w:right="975" w:firstLine="576"/>
      </w:pPr>
      <w:r>
        <w:t>3</w:t>
      </w:r>
      <w:r>
        <w:rPr>
          <w:spacing w:val="-9"/>
        </w:rPr>
        <w:t>、本协议提交采购人、采购代理机构后，联合体各方不得以任何形式对上</w:t>
      </w:r>
      <w:r>
        <w:t>述内容进行修改或撤销。</w:t>
      </w:r>
    </w:p>
    <w:p w:rsidR="00FC65E7" w:rsidRDefault="005B18BD">
      <w:pPr>
        <w:pStyle w:val="a4"/>
        <w:spacing w:line="306" w:lineRule="exact"/>
        <w:ind w:left="1313"/>
      </w:pPr>
      <w:r>
        <w:t>4、其他：……</w:t>
      </w:r>
    </w:p>
    <w:p w:rsidR="00FC65E7" w:rsidRDefault="005B18BD">
      <w:pPr>
        <w:pStyle w:val="a4"/>
        <w:spacing w:before="158" w:line="364" w:lineRule="auto"/>
        <w:ind w:left="737" w:right="975" w:firstLine="576"/>
      </w:pPr>
      <w:r>
        <w:t>5</w:t>
      </w:r>
      <w:r>
        <w:rPr>
          <w:spacing w:val="-9"/>
        </w:rPr>
        <w:t>、本协议书自签署之日起生效，若未成交，自本响应文件有效期结束后自</w:t>
      </w:r>
      <w:r>
        <w:t>行失效；若成交，自合同书规定的期限之后自行失效。</w:t>
      </w:r>
    </w:p>
    <w:p w:rsidR="00FC65E7" w:rsidRDefault="005B18BD">
      <w:pPr>
        <w:pStyle w:val="a4"/>
        <w:tabs>
          <w:tab w:val="left" w:pos="3017"/>
          <w:tab w:val="left" w:pos="4073"/>
          <w:tab w:val="left" w:pos="6713"/>
          <w:tab w:val="left" w:pos="8633"/>
        </w:tabs>
        <w:spacing w:before="2" w:line="362" w:lineRule="auto"/>
        <w:ind w:left="737" w:right="910" w:firstLine="576"/>
      </w:pPr>
      <w:r>
        <w:t>6、本协议书正本一式</w:t>
      </w:r>
      <w:r>
        <w:rPr>
          <w:u w:val="single"/>
        </w:rPr>
        <w:t xml:space="preserve"> </w:t>
      </w:r>
      <w:r>
        <w:rPr>
          <w:u w:val="single"/>
        </w:rPr>
        <w:tab/>
      </w:r>
      <w:r>
        <w:t>份，联合体成员各执</w:t>
      </w:r>
      <w:r>
        <w:rPr>
          <w:u w:val="single"/>
        </w:rPr>
        <w:t xml:space="preserve"> </w:t>
      </w:r>
      <w:r>
        <w:rPr>
          <w:u w:val="single"/>
        </w:rPr>
        <w:tab/>
      </w:r>
      <w:r>
        <w:t>份；副本一式</w:t>
      </w:r>
      <w:r>
        <w:rPr>
          <w:u w:val="single"/>
        </w:rPr>
        <w:t xml:space="preserve"> </w:t>
      </w:r>
      <w:r>
        <w:rPr>
          <w:u w:val="single"/>
        </w:rPr>
        <w:tab/>
      </w:r>
      <w:r>
        <w:t>份</w:t>
      </w:r>
      <w:r>
        <w:rPr>
          <w:spacing w:val="-17"/>
        </w:rPr>
        <w:t xml:space="preserve">， </w:t>
      </w:r>
      <w:r>
        <w:t>联合体成员各执</w:t>
      </w:r>
      <w:r>
        <w:rPr>
          <w:u w:val="single"/>
        </w:rPr>
        <w:t xml:space="preserve"> </w:t>
      </w:r>
      <w:r>
        <w:rPr>
          <w:u w:val="single"/>
        </w:rPr>
        <w:tab/>
      </w:r>
      <w:r>
        <w:t>份。</w:t>
      </w:r>
    </w:p>
    <w:p w:rsidR="00FC65E7" w:rsidRDefault="00FC65E7">
      <w:pPr>
        <w:pStyle w:val="a4"/>
        <w:rPr>
          <w:sz w:val="26"/>
        </w:rPr>
      </w:pPr>
    </w:p>
    <w:p w:rsidR="00FC65E7" w:rsidRDefault="00FC65E7">
      <w:pPr>
        <w:pStyle w:val="a4"/>
        <w:rPr>
          <w:sz w:val="26"/>
        </w:rPr>
      </w:pPr>
    </w:p>
    <w:p w:rsidR="00FC65E7" w:rsidRDefault="00FC65E7">
      <w:pPr>
        <w:pStyle w:val="a4"/>
        <w:rPr>
          <w:sz w:val="26"/>
        </w:rPr>
      </w:pPr>
    </w:p>
    <w:p w:rsidR="00FC65E7" w:rsidRDefault="00FC65E7">
      <w:pPr>
        <w:pStyle w:val="a4"/>
        <w:rPr>
          <w:sz w:val="26"/>
        </w:rPr>
      </w:pPr>
    </w:p>
    <w:p w:rsidR="00FC65E7" w:rsidRDefault="005B18BD">
      <w:pPr>
        <w:pStyle w:val="a4"/>
        <w:spacing w:before="170"/>
        <w:ind w:left="4577"/>
      </w:pPr>
      <w:r>
        <w:rPr>
          <w:spacing w:val="-10"/>
        </w:rPr>
        <w:t xml:space="preserve">联合体成员 </w:t>
      </w:r>
      <w:r>
        <w:t>1</w:t>
      </w:r>
      <w:r>
        <w:rPr>
          <w:spacing w:val="-8"/>
        </w:rPr>
        <w:t xml:space="preserve"> 名称(公章)：</w:t>
      </w:r>
    </w:p>
    <w:p w:rsidR="00FC65E7" w:rsidRDefault="005B18BD">
      <w:pPr>
        <w:pStyle w:val="a4"/>
        <w:spacing w:before="160"/>
        <w:ind w:left="4577"/>
      </w:pPr>
      <w:r>
        <w:rPr>
          <w:spacing w:val="-10"/>
        </w:rPr>
        <w:t xml:space="preserve">联合体成员 </w:t>
      </w:r>
      <w:r>
        <w:t>2</w:t>
      </w:r>
      <w:r>
        <w:rPr>
          <w:spacing w:val="-8"/>
        </w:rPr>
        <w:t xml:space="preserve"> 名称(公章)：</w:t>
      </w:r>
    </w:p>
    <w:p w:rsidR="00FC65E7" w:rsidRDefault="005B18BD">
      <w:pPr>
        <w:pStyle w:val="a4"/>
        <w:spacing w:before="158"/>
        <w:ind w:left="2981" w:right="1903"/>
        <w:jc w:val="center"/>
      </w:pPr>
      <w:r>
        <w:t>……</w:t>
      </w:r>
    </w:p>
    <w:p w:rsidR="00FC65E7" w:rsidRDefault="005B18BD">
      <w:pPr>
        <w:pStyle w:val="a4"/>
        <w:tabs>
          <w:tab w:val="left" w:pos="959"/>
          <w:tab w:val="left" w:pos="1439"/>
          <w:tab w:val="left" w:pos="2039"/>
        </w:tabs>
        <w:spacing w:before="161"/>
        <w:ind w:right="975"/>
        <w:jc w:val="right"/>
      </w:pPr>
      <w:r>
        <w:t>日期：</w:t>
      </w:r>
      <w:r>
        <w:tab/>
        <w:t>年</w:t>
      </w:r>
      <w:r>
        <w:tab/>
        <w:t>月</w:t>
      </w:r>
      <w:r>
        <w:tab/>
        <w:t>日</w:t>
      </w:r>
    </w:p>
    <w:p w:rsidR="00FC65E7" w:rsidRDefault="005B18BD">
      <w:pPr>
        <w:spacing w:before="157"/>
        <w:ind w:left="737"/>
        <w:rPr>
          <w:sz w:val="21"/>
        </w:rPr>
      </w:pPr>
      <w:r>
        <w:rPr>
          <w:sz w:val="21"/>
        </w:rPr>
        <w:t>注：按本格式和要求提供。</w:t>
      </w:r>
    </w:p>
    <w:p w:rsidR="00FC65E7" w:rsidRDefault="00FC65E7">
      <w:pPr>
        <w:rPr>
          <w:sz w:val="21"/>
        </w:rPr>
        <w:sectPr w:rsidR="00FC65E7">
          <w:pgSz w:w="11910" w:h="16840"/>
          <w:pgMar w:top="1380" w:right="819" w:bottom="1160" w:left="1060" w:header="878" w:footer="964" w:gutter="0"/>
          <w:cols w:space="720"/>
        </w:sectPr>
      </w:pPr>
    </w:p>
    <w:p w:rsidR="00FC65E7" w:rsidRDefault="005B18BD">
      <w:pPr>
        <w:pStyle w:val="7"/>
        <w:spacing w:before="61"/>
        <w:ind w:left="737"/>
      </w:pPr>
      <w:bookmarkStart w:id="177" w:name="_bookmark30"/>
      <w:bookmarkStart w:id="178" w:name="三、分包意向协议书【如适用】"/>
      <w:bookmarkEnd w:id="177"/>
      <w:bookmarkEnd w:id="178"/>
      <w:r>
        <w:t>三、分包意向协议书【</w:t>
      </w:r>
      <w:r>
        <w:rPr>
          <w:rFonts w:hint="eastAsia"/>
        </w:rPr>
        <w:t>本项目不适用</w:t>
      </w:r>
      <w:r>
        <w:t>】</w:t>
      </w:r>
    </w:p>
    <w:p w:rsidR="00FC65E7" w:rsidRDefault="00FC65E7">
      <w:pPr>
        <w:pStyle w:val="a4"/>
        <w:rPr>
          <w:sz w:val="28"/>
        </w:rPr>
      </w:pPr>
    </w:p>
    <w:p w:rsidR="00FC65E7" w:rsidRDefault="00FC65E7">
      <w:pPr>
        <w:pStyle w:val="a4"/>
        <w:rPr>
          <w:sz w:val="28"/>
        </w:rPr>
      </w:pPr>
    </w:p>
    <w:p w:rsidR="00FC65E7" w:rsidRDefault="005B18BD">
      <w:pPr>
        <w:pStyle w:val="6"/>
        <w:spacing w:before="191"/>
        <w:ind w:right="240"/>
      </w:pPr>
      <w:bookmarkStart w:id="179" w:name="分包意向协议书"/>
      <w:bookmarkEnd w:id="179"/>
      <w:r>
        <w:t>分包意向协议书</w:t>
      </w:r>
    </w:p>
    <w:p w:rsidR="00FC65E7" w:rsidRDefault="005B18BD">
      <w:pPr>
        <w:pStyle w:val="8"/>
        <w:spacing w:before="210" w:line="364" w:lineRule="auto"/>
        <w:ind w:left="737" w:right="977" w:firstLine="120"/>
        <w:rPr>
          <w:b w:val="0"/>
        </w:rPr>
      </w:pPr>
      <w:r>
        <w:rPr>
          <w:b w:val="0"/>
        </w:rPr>
        <w:t>（</w:t>
      </w:r>
      <w:r>
        <w:t>成交后以分包方式履行合同的，提供分包意向协议书；采购人不同意分包或者供应商成交后不以分包方式履行合同的，则不需要提供。</w:t>
      </w:r>
      <w:r>
        <w:rPr>
          <w:b w:val="0"/>
        </w:rPr>
        <w:t>）</w:t>
      </w:r>
    </w:p>
    <w:p w:rsidR="00FC65E7" w:rsidRDefault="005B18BD">
      <w:pPr>
        <w:pStyle w:val="a4"/>
        <w:tabs>
          <w:tab w:val="left" w:pos="7793"/>
        </w:tabs>
        <w:spacing w:before="2" w:line="364" w:lineRule="auto"/>
        <w:ind w:left="737" w:right="855" w:firstLine="576"/>
      </w:pPr>
      <w:r>
        <w:rPr>
          <w:u w:val="single"/>
        </w:rPr>
        <w:t>（供应商名称）</w:t>
      </w:r>
      <w:r>
        <w:t>若成为</w:t>
      </w:r>
      <w:r>
        <w:rPr>
          <w:u w:val="single"/>
        </w:rPr>
        <w:t>（项目名称）</w:t>
      </w:r>
      <w:r>
        <w:rPr>
          <w:spacing w:val="-1"/>
          <w:u w:val="single"/>
        </w:rPr>
        <w:t xml:space="preserve"> </w:t>
      </w:r>
      <w:r>
        <w:t>【项目编号/包号：</w:t>
      </w:r>
      <w:r>
        <w:tab/>
        <w:t>】的成交供应商</w:t>
      </w:r>
      <w:r>
        <w:rPr>
          <w:spacing w:val="-44"/>
        </w:rPr>
        <w:t>，</w:t>
      </w:r>
      <w:r>
        <w:t>将依法采取分包方式履行合同</w:t>
      </w:r>
      <w:r>
        <w:rPr>
          <w:spacing w:val="-82"/>
        </w:rPr>
        <w:t>。</w:t>
      </w:r>
      <w:r>
        <w:rPr>
          <w:spacing w:val="-3"/>
        </w:rPr>
        <w:t>（</w:t>
      </w:r>
      <w:r>
        <w:rPr>
          <w:u w:val="single"/>
        </w:rPr>
        <w:t>供应商名称</w:t>
      </w:r>
      <w:r>
        <w:rPr>
          <w:spacing w:val="-41"/>
          <w:u w:val="single"/>
        </w:rPr>
        <w:t>）</w:t>
      </w:r>
      <w:r>
        <w:rPr>
          <w:spacing w:val="-41"/>
        </w:rPr>
        <w:t>与</w:t>
      </w:r>
      <w:r>
        <w:t>（</w:t>
      </w:r>
      <w:r>
        <w:rPr>
          <w:u w:val="single"/>
        </w:rPr>
        <w:t>所有分包供应商名称</w:t>
      </w:r>
      <w:r>
        <w:rPr>
          <w:spacing w:val="-15"/>
          <w:u w:val="single"/>
        </w:rPr>
        <w:t xml:space="preserve">） </w:t>
      </w:r>
      <w:r>
        <w:t>达成分包意向协议书。</w:t>
      </w:r>
    </w:p>
    <w:p w:rsidR="00FC65E7" w:rsidRDefault="005B18BD">
      <w:pPr>
        <w:pStyle w:val="a4"/>
        <w:spacing w:line="305" w:lineRule="exact"/>
        <w:ind w:left="1313"/>
      </w:pPr>
      <w:r>
        <w:t>一、分包标的及数量</w:t>
      </w:r>
    </w:p>
    <w:p w:rsidR="00FC65E7" w:rsidRDefault="005B18BD">
      <w:pPr>
        <w:pStyle w:val="a4"/>
        <w:tabs>
          <w:tab w:val="left" w:pos="3591"/>
          <w:tab w:val="left" w:pos="5210"/>
        </w:tabs>
        <w:spacing w:before="160" w:line="362" w:lineRule="auto"/>
        <w:ind w:left="737" w:right="975" w:firstLine="576"/>
      </w:pPr>
      <w:r>
        <w:rPr>
          <w:u w:val="single"/>
        </w:rPr>
        <w:t>（供应商名称</w:t>
      </w:r>
      <w:r>
        <w:rPr>
          <w:spacing w:val="-3"/>
          <w:u w:val="single"/>
        </w:rPr>
        <w:t>）</w:t>
      </w:r>
      <w:r>
        <w:t>将</w:t>
      </w:r>
      <w:r>
        <w:rPr>
          <w:u w:val="single"/>
        </w:rPr>
        <w:t xml:space="preserve"> </w:t>
      </w:r>
      <w:r>
        <w:rPr>
          <w:u w:val="single"/>
        </w:rPr>
        <w:tab/>
        <w:t>XX</w:t>
      </w:r>
      <w:r>
        <w:rPr>
          <w:spacing w:val="-60"/>
          <w:u w:val="single"/>
        </w:rPr>
        <w:t xml:space="preserve"> </w:t>
      </w:r>
      <w:r>
        <w:rPr>
          <w:u w:val="single"/>
        </w:rPr>
        <w:t>工作内容</w:t>
      </w:r>
      <w:r>
        <w:rPr>
          <w:u w:val="single"/>
        </w:rPr>
        <w:tab/>
      </w:r>
      <w:r>
        <w:t>分包给</w:t>
      </w:r>
      <w:r>
        <w:rPr>
          <w:u w:val="single"/>
        </w:rPr>
        <w:t>（分包供应商</w:t>
      </w:r>
      <w:r>
        <w:rPr>
          <w:spacing w:val="-62"/>
          <w:u w:val="single"/>
        </w:rPr>
        <w:t xml:space="preserve"> </w:t>
      </w:r>
      <w:r>
        <w:rPr>
          <w:u w:val="single"/>
        </w:rPr>
        <w:t>1</w:t>
      </w:r>
      <w:r>
        <w:rPr>
          <w:spacing w:val="-61"/>
          <w:u w:val="single"/>
        </w:rPr>
        <w:t xml:space="preserve"> </w:t>
      </w:r>
      <w:r>
        <w:rPr>
          <w:u w:val="single"/>
        </w:rPr>
        <w:t>名称）</w:t>
      </w:r>
      <w:r>
        <w:t>，</w:t>
      </w:r>
      <w:r>
        <w:rPr>
          <w:u w:val="single"/>
        </w:rPr>
        <w:t>（</w:t>
      </w:r>
      <w:r>
        <w:rPr>
          <w:spacing w:val="-16"/>
          <w:u w:val="single"/>
        </w:rPr>
        <w:t>分</w:t>
      </w:r>
      <w:r>
        <w:rPr>
          <w:spacing w:val="-220"/>
          <w:u w:val="single"/>
        </w:rPr>
        <w:t>包</w:t>
      </w:r>
      <w:r>
        <w:rPr>
          <w:u w:val="single"/>
        </w:rPr>
        <w:t>供应商</w:t>
      </w:r>
      <w:r>
        <w:rPr>
          <w:spacing w:val="-60"/>
          <w:u w:val="single"/>
        </w:rPr>
        <w:t xml:space="preserve"> </w:t>
      </w:r>
      <w:r>
        <w:rPr>
          <w:u w:val="single"/>
        </w:rPr>
        <w:t>1</w:t>
      </w:r>
      <w:r>
        <w:rPr>
          <w:spacing w:val="-60"/>
          <w:u w:val="single"/>
        </w:rPr>
        <w:t xml:space="preserve"> </w:t>
      </w:r>
      <w:r>
        <w:rPr>
          <w:u w:val="single"/>
        </w:rPr>
        <w:t>名称），</w:t>
      </w:r>
      <w:r>
        <w:t>具备承担</w:t>
      </w:r>
      <w:r>
        <w:rPr>
          <w:spacing w:val="-60"/>
        </w:rPr>
        <w:t xml:space="preserve"> </w:t>
      </w:r>
      <w:r>
        <w:rPr>
          <w:u w:val="single"/>
        </w:rPr>
        <w:t>XX</w:t>
      </w:r>
      <w:r>
        <w:rPr>
          <w:spacing w:val="-60"/>
          <w:u w:val="single"/>
        </w:rPr>
        <w:t xml:space="preserve"> </w:t>
      </w:r>
      <w:r>
        <w:rPr>
          <w:u w:val="single"/>
        </w:rPr>
        <w:t>工作内容</w:t>
      </w:r>
      <w:r>
        <w:t>相应资质条件且不得再次分包；</w:t>
      </w:r>
    </w:p>
    <w:p w:rsidR="00FC65E7" w:rsidRDefault="00FC65E7">
      <w:pPr>
        <w:pStyle w:val="a4"/>
        <w:spacing w:before="8"/>
        <w:rPr>
          <w:sz w:val="20"/>
        </w:rPr>
      </w:pPr>
    </w:p>
    <w:p w:rsidR="00FC65E7" w:rsidRDefault="005B18BD">
      <w:pPr>
        <w:pStyle w:val="8"/>
        <w:ind w:left="1723"/>
      </w:pPr>
      <w:bookmarkStart w:id="180" w:name="……"/>
      <w:bookmarkEnd w:id="180"/>
      <w:r>
        <w:t>……</w:t>
      </w:r>
    </w:p>
    <w:p w:rsidR="00FC65E7" w:rsidRDefault="00FC65E7">
      <w:pPr>
        <w:pStyle w:val="a4"/>
        <w:rPr>
          <w:b/>
        </w:rPr>
      </w:pPr>
    </w:p>
    <w:p w:rsidR="00FC65E7" w:rsidRDefault="005B18BD">
      <w:pPr>
        <w:pStyle w:val="a4"/>
        <w:spacing w:before="184"/>
        <w:ind w:left="1313"/>
      </w:pPr>
      <w:r>
        <w:t>二、分包供应商中小企业合同份额</w:t>
      </w:r>
    </w:p>
    <w:p w:rsidR="00FC65E7" w:rsidRDefault="005B18BD">
      <w:pPr>
        <w:tabs>
          <w:tab w:val="left" w:pos="3017"/>
        </w:tabs>
        <w:spacing w:before="161" w:line="364" w:lineRule="auto"/>
        <w:ind w:left="737" w:right="867" w:firstLine="576"/>
        <w:rPr>
          <w:b/>
          <w:sz w:val="24"/>
        </w:rPr>
      </w:pPr>
      <w:r>
        <w:rPr>
          <w:sz w:val="24"/>
        </w:rPr>
        <w:t>1、</w:t>
      </w:r>
      <w:r>
        <w:rPr>
          <w:sz w:val="24"/>
          <w:u w:val="single"/>
        </w:rPr>
        <w:t>（分包供应商</w:t>
      </w:r>
      <w:r>
        <w:rPr>
          <w:spacing w:val="-60"/>
          <w:sz w:val="24"/>
          <w:u w:val="single"/>
        </w:rPr>
        <w:t xml:space="preserve"> </w:t>
      </w:r>
      <w:r>
        <w:rPr>
          <w:sz w:val="24"/>
          <w:u w:val="single"/>
        </w:rPr>
        <w:t>X,……）提供的服务全部由小微企业制造，</w:t>
      </w:r>
      <w:r>
        <w:rPr>
          <w:sz w:val="24"/>
        </w:rPr>
        <w:t>其合同份额占到合同总金额</w:t>
      </w:r>
      <w:r>
        <w:rPr>
          <w:sz w:val="24"/>
          <w:u w:val="single"/>
        </w:rPr>
        <w:t xml:space="preserve"> </w:t>
      </w:r>
      <w:r>
        <w:rPr>
          <w:sz w:val="24"/>
          <w:u w:val="single"/>
        </w:rPr>
        <w:tab/>
      </w:r>
      <w:r>
        <w:rPr>
          <w:sz w:val="24"/>
        </w:rPr>
        <w:t>%以上。</w:t>
      </w:r>
      <w:r>
        <w:rPr>
          <w:b/>
          <w:sz w:val="24"/>
        </w:rPr>
        <w:t>（未预留份额专门面向中小企业采购的采购项目</w:t>
      </w:r>
      <w:r>
        <w:rPr>
          <w:b/>
          <w:spacing w:val="-14"/>
          <w:sz w:val="24"/>
        </w:rPr>
        <w:t xml:space="preserve">， </w:t>
      </w:r>
      <w:r>
        <w:rPr>
          <w:b/>
          <w:sz w:val="24"/>
        </w:rPr>
        <w:t>以及预留份额中的非预留部分采购包，允许分包的，分包意向协议书约定小微企业的合同份额占到合同总金额</w:t>
      </w:r>
      <w:r>
        <w:rPr>
          <w:b/>
          <w:spacing w:val="-65"/>
          <w:sz w:val="24"/>
        </w:rPr>
        <w:t xml:space="preserve"> </w:t>
      </w:r>
      <w:r>
        <w:rPr>
          <w:b/>
          <w:sz w:val="24"/>
        </w:rPr>
        <w:t>30%以上的</w:t>
      </w:r>
      <w:r>
        <w:rPr>
          <w:b/>
          <w:spacing w:val="-63"/>
          <w:sz w:val="24"/>
        </w:rPr>
        <w:t>，</w:t>
      </w:r>
      <w:r>
        <w:rPr>
          <w:b/>
          <w:sz w:val="24"/>
        </w:rPr>
        <w:t>对大中型企业的报价按评标标准确定的比例给予扣除。供应商拟享受以上价格扣除政策的，填写有关内容。）</w:t>
      </w:r>
    </w:p>
    <w:p w:rsidR="00FC65E7" w:rsidRDefault="005B18BD">
      <w:pPr>
        <w:spacing w:line="364" w:lineRule="auto"/>
        <w:ind w:left="737" w:right="977" w:firstLine="480"/>
        <w:rPr>
          <w:b/>
          <w:sz w:val="24"/>
        </w:rPr>
      </w:pPr>
      <w:r>
        <w:rPr>
          <w:sz w:val="24"/>
        </w:rPr>
        <w:t>2</w:t>
      </w:r>
      <w:r>
        <w:rPr>
          <w:spacing w:val="-5"/>
          <w:sz w:val="24"/>
        </w:rPr>
        <w:t>、中小企业合同金额达到</w:t>
      </w:r>
      <w:r>
        <w:rPr>
          <w:spacing w:val="117"/>
          <w:sz w:val="24"/>
          <w:u w:val="single"/>
        </w:rPr>
        <w:t xml:space="preserve"> </w:t>
      </w:r>
      <w:r>
        <w:rPr>
          <w:spacing w:val="-5"/>
          <w:sz w:val="24"/>
        </w:rPr>
        <w:t>%，其中小微企业合同金额达到</w:t>
      </w:r>
      <w:r>
        <w:rPr>
          <w:spacing w:val="-5"/>
          <w:sz w:val="24"/>
          <w:u w:val="single"/>
        </w:rPr>
        <w:t xml:space="preserve"> </w:t>
      </w:r>
      <w:r>
        <w:rPr>
          <w:spacing w:val="-23"/>
          <w:sz w:val="24"/>
        </w:rPr>
        <w:t>%。</w:t>
      </w:r>
      <w:r>
        <w:rPr>
          <w:b/>
          <w:sz w:val="24"/>
        </w:rPr>
        <w:t>（</w:t>
      </w:r>
      <w:r>
        <w:rPr>
          <w:b/>
          <w:spacing w:val="-4"/>
          <w:sz w:val="24"/>
        </w:rPr>
        <w:t>要求合同</w:t>
      </w:r>
      <w:r>
        <w:rPr>
          <w:b/>
          <w:sz w:val="24"/>
        </w:rPr>
        <w:t>分包形式参加的项目或采购包，供应商按招标文件第一部分招标公告申请人的资格要求中规定的分包意向协议书中中小企业、小微企业合同金额应当达到的比例要求填写。）</w:t>
      </w:r>
    </w:p>
    <w:p w:rsidR="00FC65E7" w:rsidRDefault="005B18BD">
      <w:pPr>
        <w:pStyle w:val="a4"/>
        <w:spacing w:line="305" w:lineRule="exact"/>
        <w:ind w:left="1313"/>
      </w:pPr>
      <w:r>
        <w:t>三、分包工作履行期限、地点、方式</w:t>
      </w:r>
    </w:p>
    <w:p w:rsidR="00FC65E7" w:rsidRDefault="005B18BD">
      <w:pPr>
        <w:pStyle w:val="a4"/>
        <w:spacing w:before="6"/>
        <w:rPr>
          <w:sz w:val="29"/>
        </w:rPr>
      </w:pPr>
      <w:r>
        <w:rPr>
          <w:noProof/>
          <w:lang w:eastAsia="zh-CN"/>
        </w:rPr>
        <mc:AlternateContent>
          <mc:Choice Requires="wps">
            <w:drawing>
              <wp:anchor distT="0" distB="0" distL="0" distR="0" simplePos="0" relativeHeight="251678720" behindDoc="1" locked="0" layoutInCell="1" allowOverlap="1">
                <wp:simplePos x="0" y="0"/>
                <wp:positionH relativeFrom="page">
                  <wp:posOffset>1506855</wp:posOffset>
                </wp:positionH>
                <wp:positionV relativeFrom="paragraph">
                  <wp:posOffset>268605</wp:posOffset>
                </wp:positionV>
                <wp:extent cx="4911725" cy="1270"/>
                <wp:effectExtent l="0" t="0" r="0" b="0"/>
                <wp:wrapTopAndBottom/>
                <wp:docPr id="34" name="Freeform 18"/>
                <wp:cNvGraphicFramePr/>
                <a:graphic xmlns:a="http://schemas.openxmlformats.org/drawingml/2006/main">
                  <a:graphicData uri="http://schemas.microsoft.com/office/word/2010/wordprocessingShape">
                    <wps:wsp>
                      <wps:cNvSpPr/>
                      <wps:spPr bwMode="auto">
                        <a:xfrm>
                          <a:off x="0" y="0"/>
                          <a:ext cx="4911725" cy="1270"/>
                        </a:xfrm>
                        <a:custGeom>
                          <a:avLst/>
                          <a:gdLst>
                            <a:gd name="T0" fmla="+- 0 2373 2373"/>
                            <a:gd name="T1" fmla="*/ T0 w 7735"/>
                            <a:gd name="T2" fmla="+- 0 10108 2373"/>
                            <a:gd name="T3" fmla="*/ T2 w 7735"/>
                          </a:gdLst>
                          <a:ahLst/>
                          <a:cxnLst>
                            <a:cxn ang="0">
                              <a:pos x="T1" y="0"/>
                            </a:cxn>
                            <a:cxn ang="0">
                              <a:pos x="T3" y="0"/>
                            </a:cxn>
                          </a:cxnLst>
                          <a:rect l="0" t="0" r="r" b="b"/>
                          <a:pathLst>
                            <a:path w="7735">
                              <a:moveTo>
                                <a:pt x="0" y="0"/>
                              </a:moveTo>
                              <a:lnTo>
                                <a:pt x="7735" y="0"/>
                              </a:lnTo>
                            </a:path>
                          </a:pathLst>
                        </a:custGeom>
                        <a:noFill/>
                        <a:ln w="7620">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18" o:spid="_x0000_s1026" o:spt="100" style="position:absolute;left:0pt;margin-left:118.65pt;margin-top:21.15pt;height:0.1pt;width:386.75pt;mso-position-horizontal-relative:page;mso-wrap-distance-bottom:0pt;mso-wrap-distance-top:0pt;z-index:-251637760;mso-width-relative:page;mso-height-relative:page;" filled="f" stroked="t" coordsize="7735,1" o:gfxdata="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TudvtgAAAAKAQAADwAAAAAAAAABACAAAAAiAAAAZHJzL2Rvd25y&#10;ZXYueG1sUEsBAhQAFAAAAAgAh07iQFRD/NapAgAA3AUAAA4AAAAAAAAAAQAgAAAAJwEAAGRycy9l&#10;Mm9Eb2MueG1sUEsFBgAAAAAGAAYAWQEAAEIGAAAAAA==&#10;" path="m0,0l7735,0e">
                <v:path o:connectlocs="0,0;4911725,0" o:connectangles="0,0"/>
                <v:fill on="f" focussize="0,0"/>
                <v:stroke weight="0.6pt" color="#000000" joinstyle="round"/>
                <v:imagedata o:title=""/>
                <o:lock v:ext="edit" aspectratio="f"/>
                <w10:wrap type="topAndBottom"/>
              </v:shape>
            </w:pict>
          </mc:Fallback>
        </mc:AlternateContent>
      </w:r>
    </w:p>
    <w:p w:rsidR="00FC65E7" w:rsidRDefault="00FC65E7">
      <w:pPr>
        <w:pStyle w:val="a4"/>
        <w:spacing w:before="10"/>
        <w:rPr>
          <w:sz w:val="7"/>
        </w:rPr>
      </w:pPr>
    </w:p>
    <w:p w:rsidR="00FC65E7" w:rsidRDefault="005B18BD">
      <w:pPr>
        <w:pStyle w:val="a4"/>
        <w:spacing w:before="66"/>
        <w:ind w:left="1313"/>
      </w:pPr>
      <w:r>
        <w:t>四、质量</w:t>
      </w:r>
    </w:p>
    <w:p w:rsidR="00FC65E7" w:rsidRDefault="005B18BD">
      <w:pPr>
        <w:pStyle w:val="a4"/>
        <w:spacing w:before="11"/>
        <w:rPr>
          <w:sz w:val="29"/>
        </w:rPr>
      </w:pPr>
      <w:r>
        <w:rPr>
          <w:noProof/>
          <w:lang w:eastAsia="zh-CN"/>
        </w:rPr>
        <mc:AlternateContent>
          <mc:Choice Requires="wps">
            <w:drawing>
              <wp:anchor distT="0" distB="0" distL="0" distR="0" simplePos="0" relativeHeight="251679744" behindDoc="1" locked="0" layoutInCell="1" allowOverlap="1">
                <wp:simplePos x="0" y="0"/>
                <wp:positionH relativeFrom="page">
                  <wp:posOffset>1506855</wp:posOffset>
                </wp:positionH>
                <wp:positionV relativeFrom="paragraph">
                  <wp:posOffset>271780</wp:posOffset>
                </wp:positionV>
                <wp:extent cx="4911725" cy="1270"/>
                <wp:effectExtent l="0" t="0" r="0" b="0"/>
                <wp:wrapTopAndBottom/>
                <wp:docPr id="33" name="Freeform 17"/>
                <wp:cNvGraphicFramePr/>
                <a:graphic xmlns:a="http://schemas.openxmlformats.org/drawingml/2006/main">
                  <a:graphicData uri="http://schemas.microsoft.com/office/word/2010/wordprocessingShape">
                    <wps:wsp>
                      <wps:cNvSpPr/>
                      <wps:spPr bwMode="auto">
                        <a:xfrm>
                          <a:off x="0" y="0"/>
                          <a:ext cx="4911725" cy="1270"/>
                        </a:xfrm>
                        <a:custGeom>
                          <a:avLst/>
                          <a:gdLst>
                            <a:gd name="T0" fmla="+- 0 2373 2373"/>
                            <a:gd name="T1" fmla="*/ T0 w 7735"/>
                            <a:gd name="T2" fmla="+- 0 10108 2373"/>
                            <a:gd name="T3" fmla="*/ T2 w 7735"/>
                          </a:gdLst>
                          <a:ahLst/>
                          <a:cxnLst>
                            <a:cxn ang="0">
                              <a:pos x="T1" y="0"/>
                            </a:cxn>
                            <a:cxn ang="0">
                              <a:pos x="T3" y="0"/>
                            </a:cxn>
                          </a:cxnLst>
                          <a:rect l="0" t="0" r="r" b="b"/>
                          <a:pathLst>
                            <a:path w="7735">
                              <a:moveTo>
                                <a:pt x="0" y="0"/>
                              </a:moveTo>
                              <a:lnTo>
                                <a:pt x="7735" y="0"/>
                              </a:lnTo>
                            </a:path>
                          </a:pathLst>
                        </a:custGeom>
                        <a:noFill/>
                        <a:ln w="7620">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17" o:spid="_x0000_s1026" o:spt="100" style="position:absolute;left:0pt;margin-left:118.65pt;margin-top:21.4pt;height:0.1pt;width:386.75pt;mso-position-horizontal-relative:page;mso-wrap-distance-bottom:0pt;mso-wrap-distance-top:0pt;z-index:-251636736;mso-width-relative:page;mso-height-relative:page;" filled="f" stroked="t" coordsize="7735,1" o:gfxdata="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qx+3Y9gAAAAKAQAADwAAAAAAAAABACAAAAAiAAAAZHJzL2Rvd25y&#10;ZXYueG1sUEsBAhQAFAAAAAgAh07iQO/BLsypAgAA3AUAAA4AAAAAAAAAAQAgAAAAJwEAAGRycy9l&#10;Mm9Eb2MueG1sUEsFBgAAAAAGAAYAWQEAAEIGAAAAAA==&#10;" path="m0,0l7735,0e">
                <v:path o:connectlocs="0,0;4911725,0" o:connectangles="0,0"/>
                <v:fill on="f" focussize="0,0"/>
                <v:stroke weight="0.6pt" color="#000000" joinstyle="round"/>
                <v:imagedata o:title=""/>
                <o:lock v:ext="edit" aspectratio="f"/>
                <w10:wrap type="topAndBottom"/>
              </v:shape>
            </w:pict>
          </mc:Fallback>
        </mc:AlternateContent>
      </w:r>
    </w:p>
    <w:p w:rsidR="00FC65E7" w:rsidRDefault="00FC65E7">
      <w:pPr>
        <w:pStyle w:val="a4"/>
        <w:spacing w:before="7"/>
        <w:rPr>
          <w:sz w:val="7"/>
        </w:rPr>
      </w:pPr>
    </w:p>
    <w:p w:rsidR="00FC65E7" w:rsidRDefault="005B18BD">
      <w:pPr>
        <w:pStyle w:val="a4"/>
        <w:spacing w:before="67"/>
        <w:ind w:left="1313"/>
      </w:pPr>
      <w:r>
        <w:t>五、价款或者报酬</w:t>
      </w:r>
    </w:p>
    <w:p w:rsidR="00FC65E7" w:rsidRDefault="00FC65E7">
      <w:pPr>
        <w:sectPr w:rsidR="00FC65E7">
          <w:pgSz w:w="11910" w:h="16840"/>
          <w:pgMar w:top="1380" w:right="819" w:bottom="1160" w:left="1060" w:header="878" w:footer="964" w:gutter="0"/>
          <w:cols w:space="720"/>
        </w:sectPr>
      </w:pPr>
    </w:p>
    <w:p w:rsidR="00FC65E7" w:rsidRDefault="00FC65E7">
      <w:pPr>
        <w:pStyle w:val="a4"/>
        <w:spacing w:before="9"/>
      </w:pPr>
    </w:p>
    <w:p w:rsidR="00FC65E7" w:rsidRDefault="005B18BD">
      <w:pPr>
        <w:pStyle w:val="a4"/>
        <w:spacing w:line="20" w:lineRule="exact"/>
        <w:ind w:left="1386"/>
        <w:rPr>
          <w:sz w:val="2"/>
        </w:rPr>
      </w:pPr>
      <w:r>
        <w:rPr>
          <w:noProof/>
          <w:sz w:val="2"/>
          <w:lang w:eastAsia="zh-CN"/>
        </w:rPr>
        <mc:AlternateContent>
          <mc:Choice Requires="wpg">
            <w:drawing>
              <wp:inline distT="0" distB="0" distL="0" distR="0">
                <wp:extent cx="4861560" cy="7620"/>
                <wp:effectExtent l="13335" t="3810" r="11430" b="7620"/>
                <wp:docPr id="31" name="Group 15"/>
                <wp:cNvGraphicFramePr/>
                <a:graphic xmlns:a="http://schemas.openxmlformats.org/drawingml/2006/main">
                  <a:graphicData uri="http://schemas.microsoft.com/office/word/2010/wordprocessingGroup">
                    <wpg:wgp>
                      <wpg:cNvGrpSpPr/>
                      <wpg:grpSpPr>
                        <a:xfrm>
                          <a:off x="0" y="0"/>
                          <a:ext cx="4861560" cy="7620"/>
                          <a:chOff x="0" y="0"/>
                          <a:chExt cx="7656" cy="12"/>
                        </a:xfrm>
                      </wpg:grpSpPr>
                      <wps:wsp>
                        <wps:cNvPr id="32" name="Line 16"/>
                        <wps:cNvCnPr/>
                        <wps:spPr bwMode="auto">
                          <a:xfrm>
                            <a:off x="0" y="6"/>
                            <a:ext cx="7656" cy="0"/>
                          </a:xfrm>
                          <a:prstGeom prst="line">
                            <a:avLst/>
                          </a:prstGeom>
                          <a:noFill/>
                          <a:ln w="7620">
                            <a:solidFill>
                              <a:srgbClr val="000000"/>
                            </a:solidFill>
                            <a:prstDash val="solid"/>
                            <a:round/>
                          </a:ln>
                        </wps:spPr>
                        <wps:bodyPr/>
                      </wps:wsp>
                    </wpg:wgp>
                  </a:graphicData>
                </a:graphic>
              </wp:inline>
            </w:drawing>
          </mc:Choice>
          <mc:Fallback xmlns:wpsCustomData="http://www.wps.cn/officeDocument/2013/wpsCustomData" xmlns:w15="http://schemas.microsoft.com/office/word/2012/wordml">
            <w:pict>
              <v:group id="Group 15" o:spid="_x0000_s1026" o:spt="203" style="height:0.6pt;width:382.8pt;" coordsize="7656,12" o:gfxdata="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iKkw1AAAAAMBAAAPAAAAAAAA&#10;AAEAIAAAACIAAABkcnMvZG93bnJldi54bWxQSwECFAAUAAAACACHTuJAVNbc6BYCAACsBAAADgAA&#10;AAAAAAABACAAAAAjAQAAZHJzL2Uyb0RvYy54bWxQSwUGAAAAAAYABgBZAQAAqwUAAAAA&#10;">
                <o:lock v:ext="edit" aspectratio="f"/>
                <v:line id="Line 16" o:spid="_x0000_s1026" o:spt="20" style="position:absolute;left:0;top:6;height:0;width:7656;" filled="f" stroked="t" coordsize="21600,21600" o:gfxdata="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ZN74A&#10;AADbAAAADwAAAAAAAAABACAAAAAiAAAAZHJzL2Rvd25yZXYueG1sUEsBAhQAFAAAAAgAh07iQDMv&#10;BZ47AAAAOQAAABAAAAAAAAAAAQAgAAAADQEAAGRycy9zaGFwZXhtbC54bWxQSwUGAAAAAAYABgBb&#10;AQAAtwMAAAAA&#10;">
                  <v:fill on="f" focussize="0,0"/>
                  <v:stroke weight="0.6pt" color="#000000" joinstyle="round"/>
                  <v:imagedata o:title=""/>
                  <o:lock v:ext="edit" aspectratio="f"/>
                </v:line>
                <w10:wrap type="none"/>
                <w10:anchorlock/>
              </v:group>
            </w:pict>
          </mc:Fallback>
        </mc:AlternateContent>
      </w:r>
    </w:p>
    <w:p w:rsidR="00FC65E7" w:rsidRDefault="00FC65E7">
      <w:pPr>
        <w:pStyle w:val="a4"/>
        <w:spacing w:before="5"/>
        <w:rPr>
          <w:sz w:val="9"/>
        </w:rPr>
      </w:pPr>
    </w:p>
    <w:p w:rsidR="00FC65E7" w:rsidRDefault="005B18BD">
      <w:pPr>
        <w:pStyle w:val="a4"/>
        <w:spacing w:before="66"/>
        <w:ind w:left="1392"/>
      </w:pPr>
      <w:r>
        <w:t>六、违约责任</w:t>
      </w:r>
    </w:p>
    <w:p w:rsidR="00FC65E7" w:rsidRDefault="005B18BD">
      <w:pPr>
        <w:pStyle w:val="a4"/>
        <w:spacing w:before="11"/>
        <w:rPr>
          <w:sz w:val="29"/>
        </w:rPr>
      </w:pPr>
      <w:r>
        <w:rPr>
          <w:noProof/>
          <w:lang w:eastAsia="zh-CN"/>
        </w:rPr>
        <mc:AlternateContent>
          <mc:Choice Requires="wps">
            <w:drawing>
              <wp:anchor distT="0" distB="0" distL="0" distR="0" simplePos="0" relativeHeight="251680768" behindDoc="1" locked="0" layoutInCell="1" allowOverlap="1">
                <wp:simplePos x="0" y="0"/>
                <wp:positionH relativeFrom="page">
                  <wp:posOffset>1506855</wp:posOffset>
                </wp:positionH>
                <wp:positionV relativeFrom="paragraph">
                  <wp:posOffset>271780</wp:posOffset>
                </wp:positionV>
                <wp:extent cx="4911725" cy="1270"/>
                <wp:effectExtent l="0" t="0" r="0" b="0"/>
                <wp:wrapTopAndBottom/>
                <wp:docPr id="30" name="Freeform 14"/>
                <wp:cNvGraphicFramePr/>
                <a:graphic xmlns:a="http://schemas.openxmlformats.org/drawingml/2006/main">
                  <a:graphicData uri="http://schemas.microsoft.com/office/word/2010/wordprocessingShape">
                    <wps:wsp>
                      <wps:cNvSpPr/>
                      <wps:spPr bwMode="auto">
                        <a:xfrm>
                          <a:off x="0" y="0"/>
                          <a:ext cx="4911725" cy="1270"/>
                        </a:xfrm>
                        <a:custGeom>
                          <a:avLst/>
                          <a:gdLst>
                            <a:gd name="T0" fmla="+- 0 2373 2373"/>
                            <a:gd name="T1" fmla="*/ T0 w 7735"/>
                            <a:gd name="T2" fmla="+- 0 10108 2373"/>
                            <a:gd name="T3" fmla="*/ T2 w 7735"/>
                          </a:gdLst>
                          <a:ahLst/>
                          <a:cxnLst>
                            <a:cxn ang="0">
                              <a:pos x="T1" y="0"/>
                            </a:cxn>
                            <a:cxn ang="0">
                              <a:pos x="T3" y="0"/>
                            </a:cxn>
                          </a:cxnLst>
                          <a:rect l="0" t="0" r="r" b="b"/>
                          <a:pathLst>
                            <a:path w="7735">
                              <a:moveTo>
                                <a:pt x="0" y="0"/>
                              </a:moveTo>
                              <a:lnTo>
                                <a:pt x="7735" y="0"/>
                              </a:lnTo>
                            </a:path>
                          </a:pathLst>
                        </a:custGeom>
                        <a:noFill/>
                        <a:ln w="7620">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14" o:spid="_x0000_s1026" o:spt="100" style="position:absolute;left:0pt;margin-left:118.65pt;margin-top:21.4pt;height:0.1pt;width:386.75pt;mso-position-horizontal-relative:page;mso-wrap-distance-bottom:0pt;mso-wrap-distance-top:0pt;z-index:-251635712;mso-width-relative:page;mso-height-relative:page;" filled="f" stroked="t" coordsize="7735,1" o:gfxdata="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rH7dj2AAAAAoBAAAPAAAAAAAAAAEAIAAAACIAAABkcnMvZG93bnJl&#10;di54bWxQSwECFAAUAAAACACHTuJAY5sqEagCAADcBQAADgAAAAAAAAABACAAAAAnAQAAZHJzL2Uy&#10;b0RvYy54bWxQSwUGAAAAAAYABgBZAQAAQQYAAAAA&#10;" path="m0,0l7735,0e">
                <v:path o:connectlocs="0,0;4911725,0" o:connectangles="0,0"/>
                <v:fill on="f" focussize="0,0"/>
                <v:stroke weight="0.6pt" color="#000000" joinstyle="round"/>
                <v:imagedata o:title=""/>
                <o:lock v:ext="edit" aspectratio="f"/>
                <w10:wrap type="topAndBottom"/>
              </v:shape>
            </w:pict>
          </mc:Fallback>
        </mc:AlternateContent>
      </w:r>
    </w:p>
    <w:p w:rsidR="00FC65E7" w:rsidRDefault="00FC65E7">
      <w:pPr>
        <w:pStyle w:val="a4"/>
        <w:spacing w:before="7"/>
        <w:rPr>
          <w:sz w:val="7"/>
        </w:rPr>
      </w:pPr>
    </w:p>
    <w:p w:rsidR="00FC65E7" w:rsidRDefault="005B18BD">
      <w:pPr>
        <w:pStyle w:val="a4"/>
        <w:spacing w:before="67"/>
        <w:ind w:left="1313"/>
      </w:pPr>
      <w:r>
        <w:t>七、争议解决的办法</w:t>
      </w:r>
    </w:p>
    <w:p w:rsidR="00FC65E7" w:rsidRDefault="005B18BD">
      <w:pPr>
        <w:pStyle w:val="a4"/>
        <w:spacing w:before="9"/>
        <w:rPr>
          <w:sz w:val="29"/>
        </w:rPr>
      </w:pPr>
      <w:r>
        <w:rPr>
          <w:noProof/>
          <w:lang w:eastAsia="zh-CN"/>
        </w:rPr>
        <mc:AlternateContent>
          <mc:Choice Requires="wps">
            <w:drawing>
              <wp:anchor distT="0" distB="0" distL="0" distR="0" simplePos="0" relativeHeight="251681792" behindDoc="1" locked="0" layoutInCell="1" allowOverlap="1">
                <wp:simplePos x="0" y="0"/>
                <wp:positionH relativeFrom="page">
                  <wp:posOffset>1506855</wp:posOffset>
                </wp:positionH>
                <wp:positionV relativeFrom="paragraph">
                  <wp:posOffset>270510</wp:posOffset>
                </wp:positionV>
                <wp:extent cx="4911725" cy="1270"/>
                <wp:effectExtent l="0" t="0" r="0" b="0"/>
                <wp:wrapTopAndBottom/>
                <wp:docPr id="29" name="Freeform 13"/>
                <wp:cNvGraphicFramePr/>
                <a:graphic xmlns:a="http://schemas.openxmlformats.org/drawingml/2006/main">
                  <a:graphicData uri="http://schemas.microsoft.com/office/word/2010/wordprocessingShape">
                    <wps:wsp>
                      <wps:cNvSpPr/>
                      <wps:spPr bwMode="auto">
                        <a:xfrm>
                          <a:off x="0" y="0"/>
                          <a:ext cx="4911725" cy="1270"/>
                        </a:xfrm>
                        <a:custGeom>
                          <a:avLst/>
                          <a:gdLst>
                            <a:gd name="T0" fmla="+- 0 2373 2373"/>
                            <a:gd name="T1" fmla="*/ T0 w 7735"/>
                            <a:gd name="T2" fmla="+- 0 10108 2373"/>
                            <a:gd name="T3" fmla="*/ T2 w 7735"/>
                          </a:gdLst>
                          <a:ahLst/>
                          <a:cxnLst>
                            <a:cxn ang="0">
                              <a:pos x="T1" y="0"/>
                            </a:cxn>
                            <a:cxn ang="0">
                              <a:pos x="T3" y="0"/>
                            </a:cxn>
                          </a:cxnLst>
                          <a:rect l="0" t="0" r="r" b="b"/>
                          <a:pathLst>
                            <a:path w="7735">
                              <a:moveTo>
                                <a:pt x="0" y="0"/>
                              </a:moveTo>
                              <a:lnTo>
                                <a:pt x="7735" y="0"/>
                              </a:lnTo>
                            </a:path>
                          </a:pathLst>
                        </a:custGeom>
                        <a:noFill/>
                        <a:ln w="7620">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13" o:spid="_x0000_s1026" o:spt="100" style="position:absolute;left:0pt;margin-left:118.65pt;margin-top:21.3pt;height:0.1pt;width:386.75pt;mso-position-horizontal-relative:page;mso-wrap-distance-bottom:0pt;mso-wrap-distance-top:0pt;z-index:-251634688;mso-width-relative:page;mso-height-relative:page;" filled="f" stroked="t" coordsize="7735,1" o:gfxdata="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1uoVZ9gAAAAKAQAADwAAAAAAAAABACAAAAAiAAAAZHJzL2Rvd25y&#10;ZXYueG1sUEsBAhQAFAAAAAgAh07iQOLnHo6pAgAA3AUAAA4AAAAAAAAAAQAgAAAAJwEAAGRycy9l&#10;Mm9Eb2MueG1sUEsFBgAAAAAGAAYAWQEAAEIGAAAAAA==&#10;" path="m0,0l7735,0e">
                <v:path o:connectlocs="0,0;4911725,0" o:connectangles="0,0"/>
                <v:fill on="f" focussize="0,0"/>
                <v:stroke weight="0.6pt" color="#000000" joinstyle="round"/>
                <v:imagedata o:title=""/>
                <o:lock v:ext="edit" aspectratio="f"/>
                <w10:wrap type="topAndBottom"/>
              </v:shape>
            </w:pict>
          </mc:Fallback>
        </mc:AlternateContent>
      </w:r>
    </w:p>
    <w:p w:rsidR="00FC65E7" w:rsidRDefault="00FC65E7">
      <w:pPr>
        <w:pStyle w:val="a4"/>
        <w:spacing w:before="9"/>
        <w:rPr>
          <w:sz w:val="7"/>
        </w:rPr>
      </w:pPr>
    </w:p>
    <w:p w:rsidR="00FC65E7" w:rsidRDefault="005B18BD">
      <w:pPr>
        <w:pStyle w:val="a4"/>
        <w:spacing w:before="66" w:line="362" w:lineRule="auto"/>
        <w:ind w:left="6408" w:right="975" w:firstLine="189"/>
      </w:pPr>
      <w:r>
        <w:t xml:space="preserve">供应商名称(公章)： </w:t>
      </w:r>
      <w:r>
        <w:rPr>
          <w:spacing w:val="-2"/>
        </w:rPr>
        <w:t>分包供应商名称(公章)：</w:t>
      </w:r>
    </w:p>
    <w:p w:rsidR="00FC65E7" w:rsidRDefault="005B18BD">
      <w:pPr>
        <w:pStyle w:val="a4"/>
        <w:spacing w:before="5"/>
        <w:ind w:left="6497"/>
      </w:pPr>
      <w:r>
        <w:t>……</w:t>
      </w:r>
    </w:p>
    <w:p w:rsidR="00FC65E7" w:rsidRDefault="005B18BD">
      <w:pPr>
        <w:pStyle w:val="a4"/>
        <w:tabs>
          <w:tab w:val="left" w:pos="7111"/>
          <w:tab w:val="left" w:pos="7591"/>
          <w:tab w:val="left" w:pos="8191"/>
        </w:tabs>
        <w:spacing w:before="161"/>
        <w:ind w:left="6152"/>
      </w:pPr>
      <w:r>
        <w:t>日期：</w:t>
      </w:r>
      <w:r>
        <w:tab/>
        <w:t>年</w:t>
      </w:r>
      <w:r>
        <w:tab/>
        <w:t>月</w:t>
      </w:r>
      <w:r>
        <w:tab/>
        <w:t>日</w:t>
      </w:r>
    </w:p>
    <w:p w:rsidR="00FC65E7" w:rsidRDefault="005B18BD">
      <w:pPr>
        <w:spacing w:before="157"/>
        <w:ind w:left="737"/>
        <w:rPr>
          <w:sz w:val="21"/>
        </w:rPr>
      </w:pPr>
      <w:r>
        <w:rPr>
          <w:sz w:val="21"/>
        </w:rPr>
        <w:t>注：按本格式和要求提供。</w:t>
      </w:r>
    </w:p>
    <w:p w:rsidR="00FC65E7" w:rsidRDefault="00FC65E7">
      <w:pPr>
        <w:rPr>
          <w:sz w:val="21"/>
        </w:rPr>
        <w:sectPr w:rsidR="00FC65E7">
          <w:pgSz w:w="11910" w:h="16840"/>
          <w:pgMar w:top="1380" w:right="819" w:bottom="1160" w:left="1060" w:header="878" w:footer="964" w:gutter="0"/>
          <w:cols w:space="720"/>
        </w:sectPr>
      </w:pPr>
    </w:p>
    <w:p w:rsidR="00FC65E7" w:rsidRDefault="005B18BD">
      <w:pPr>
        <w:pStyle w:val="7"/>
        <w:numPr>
          <w:ilvl w:val="0"/>
          <w:numId w:val="22"/>
        </w:numPr>
        <w:spacing w:before="61"/>
        <w:ind w:left="737"/>
      </w:pPr>
      <w:bookmarkStart w:id="181" w:name="四、落实政府采购政策相关证明文件"/>
      <w:bookmarkStart w:id="182" w:name="_bookmark31"/>
      <w:bookmarkEnd w:id="181"/>
      <w:bookmarkEnd w:id="182"/>
      <w:r>
        <w:t>落实政府采购政策相关证明文件</w:t>
      </w:r>
    </w:p>
    <w:p w:rsidR="00FC65E7" w:rsidRDefault="005B18BD">
      <w:pPr>
        <w:pStyle w:val="7"/>
        <w:spacing w:before="61"/>
        <w:ind w:left="0" w:firstLineChars="300" w:firstLine="723"/>
        <w:rPr>
          <w:sz w:val="24"/>
        </w:rPr>
      </w:pPr>
      <w:bookmarkStart w:id="183" w:name="（一）节能环保产品清单及证明材料【如适用】"/>
      <w:bookmarkEnd w:id="183"/>
      <w:r>
        <w:rPr>
          <w:sz w:val="24"/>
        </w:rPr>
        <w:t>（一）节能环保产品清单及证明材料【</w:t>
      </w:r>
      <w:r>
        <w:rPr>
          <w:rFonts w:hint="eastAsia"/>
          <w:sz w:val="24"/>
        </w:rPr>
        <w:t>本项目不适用</w:t>
      </w:r>
      <w:r>
        <w:rPr>
          <w:sz w:val="24"/>
        </w:rPr>
        <w:t>】</w:t>
      </w:r>
    </w:p>
    <w:p w:rsidR="00FC65E7" w:rsidRDefault="005B18BD">
      <w:pPr>
        <w:tabs>
          <w:tab w:val="left" w:pos="3497"/>
        </w:tabs>
        <w:ind w:firstLineChars="300" w:firstLine="720"/>
        <w:rPr>
          <w:sz w:val="24"/>
        </w:rPr>
      </w:pPr>
      <w:r>
        <w:rPr>
          <w:sz w:val="24"/>
        </w:rPr>
        <w:t>项目名称：</w:t>
      </w:r>
      <w:r>
        <w:rPr>
          <w:sz w:val="24"/>
        </w:rPr>
        <w:tab/>
        <w:t>项目编号/包号：</w:t>
      </w:r>
    </w:p>
    <w:p w:rsidR="00FC65E7" w:rsidRDefault="005B18BD">
      <w:pPr>
        <w:pStyle w:val="a4"/>
        <w:spacing w:line="306" w:lineRule="exact"/>
        <w:ind w:left="737"/>
      </w:pPr>
      <w:r>
        <w:t>1、节能产品</w:t>
      </w:r>
    </w:p>
    <w:p w:rsidR="00FC65E7" w:rsidRDefault="00FC65E7">
      <w:pPr>
        <w:pStyle w:val="a4"/>
        <w:spacing w:before="3"/>
        <w:rPr>
          <w:sz w:val="6"/>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1147"/>
        <w:gridCol w:w="972"/>
        <w:gridCol w:w="792"/>
        <w:gridCol w:w="696"/>
        <w:gridCol w:w="648"/>
        <w:gridCol w:w="1128"/>
        <w:gridCol w:w="1224"/>
        <w:gridCol w:w="1582"/>
      </w:tblGrid>
      <w:tr w:rsidR="00FC65E7">
        <w:trPr>
          <w:trHeight w:val="658"/>
        </w:trPr>
        <w:tc>
          <w:tcPr>
            <w:tcW w:w="757" w:type="dxa"/>
          </w:tcPr>
          <w:p w:rsidR="00FC65E7" w:rsidRDefault="00FC65E7">
            <w:pPr>
              <w:pStyle w:val="TableParagraph"/>
              <w:spacing w:before="12"/>
              <w:rPr>
                <w:sz w:val="14"/>
              </w:rPr>
            </w:pPr>
          </w:p>
          <w:p w:rsidR="00FC65E7" w:rsidRDefault="005B18BD">
            <w:pPr>
              <w:pStyle w:val="TableParagraph"/>
              <w:ind w:left="147" w:right="140"/>
              <w:jc w:val="center"/>
              <w:rPr>
                <w:sz w:val="21"/>
              </w:rPr>
            </w:pPr>
            <w:r>
              <w:rPr>
                <w:sz w:val="21"/>
              </w:rPr>
              <w:t>序号</w:t>
            </w:r>
          </w:p>
        </w:tc>
        <w:tc>
          <w:tcPr>
            <w:tcW w:w="1147" w:type="dxa"/>
          </w:tcPr>
          <w:p w:rsidR="00FC65E7" w:rsidRDefault="00FC65E7">
            <w:pPr>
              <w:pStyle w:val="TableParagraph"/>
              <w:spacing w:before="12"/>
              <w:rPr>
                <w:sz w:val="14"/>
              </w:rPr>
            </w:pPr>
          </w:p>
          <w:p w:rsidR="00FC65E7" w:rsidRDefault="005B18BD">
            <w:pPr>
              <w:pStyle w:val="TableParagraph"/>
              <w:ind w:left="131" w:right="125"/>
              <w:jc w:val="center"/>
              <w:rPr>
                <w:sz w:val="21"/>
              </w:rPr>
            </w:pPr>
            <w:r>
              <w:rPr>
                <w:sz w:val="21"/>
              </w:rPr>
              <w:t>设备名称</w:t>
            </w:r>
          </w:p>
        </w:tc>
        <w:tc>
          <w:tcPr>
            <w:tcW w:w="972" w:type="dxa"/>
          </w:tcPr>
          <w:p w:rsidR="00FC65E7" w:rsidRDefault="005B18BD">
            <w:pPr>
              <w:pStyle w:val="TableParagraph"/>
              <w:spacing w:before="57" w:line="244" w:lineRule="auto"/>
              <w:ind w:left="275" w:right="161" w:hanging="106"/>
              <w:rPr>
                <w:sz w:val="21"/>
              </w:rPr>
            </w:pPr>
            <w:r>
              <w:rPr>
                <w:sz w:val="21"/>
              </w:rPr>
              <w:t>制造商名称</w:t>
            </w:r>
          </w:p>
        </w:tc>
        <w:tc>
          <w:tcPr>
            <w:tcW w:w="792" w:type="dxa"/>
          </w:tcPr>
          <w:p w:rsidR="00FC65E7" w:rsidRDefault="00FC65E7">
            <w:pPr>
              <w:pStyle w:val="TableParagraph"/>
              <w:spacing w:before="12"/>
              <w:rPr>
                <w:sz w:val="14"/>
              </w:rPr>
            </w:pPr>
          </w:p>
          <w:p w:rsidR="00FC65E7" w:rsidRDefault="005B18BD">
            <w:pPr>
              <w:pStyle w:val="TableParagraph"/>
              <w:ind w:left="186"/>
              <w:rPr>
                <w:sz w:val="21"/>
              </w:rPr>
            </w:pPr>
            <w:r>
              <w:rPr>
                <w:sz w:val="21"/>
              </w:rPr>
              <w:t>品牌</w:t>
            </w:r>
          </w:p>
        </w:tc>
        <w:tc>
          <w:tcPr>
            <w:tcW w:w="696" w:type="dxa"/>
          </w:tcPr>
          <w:p w:rsidR="00FC65E7" w:rsidRDefault="00FC65E7">
            <w:pPr>
              <w:pStyle w:val="TableParagraph"/>
              <w:spacing w:before="12"/>
              <w:rPr>
                <w:sz w:val="14"/>
              </w:rPr>
            </w:pPr>
          </w:p>
          <w:p w:rsidR="00FC65E7" w:rsidRDefault="005B18BD">
            <w:pPr>
              <w:pStyle w:val="TableParagraph"/>
              <w:ind w:left="138"/>
              <w:rPr>
                <w:sz w:val="21"/>
              </w:rPr>
            </w:pPr>
            <w:r>
              <w:rPr>
                <w:sz w:val="21"/>
              </w:rPr>
              <w:t>型号</w:t>
            </w:r>
          </w:p>
        </w:tc>
        <w:tc>
          <w:tcPr>
            <w:tcW w:w="648" w:type="dxa"/>
          </w:tcPr>
          <w:p w:rsidR="00FC65E7" w:rsidRDefault="00FC65E7">
            <w:pPr>
              <w:pStyle w:val="TableParagraph"/>
              <w:spacing w:before="12"/>
              <w:rPr>
                <w:sz w:val="14"/>
              </w:rPr>
            </w:pPr>
          </w:p>
          <w:p w:rsidR="00FC65E7" w:rsidRDefault="005B18BD">
            <w:pPr>
              <w:pStyle w:val="TableParagraph"/>
              <w:ind w:left="114"/>
              <w:rPr>
                <w:sz w:val="21"/>
              </w:rPr>
            </w:pPr>
            <w:r>
              <w:rPr>
                <w:sz w:val="21"/>
              </w:rPr>
              <w:t>数量</w:t>
            </w:r>
          </w:p>
        </w:tc>
        <w:tc>
          <w:tcPr>
            <w:tcW w:w="1128" w:type="dxa"/>
          </w:tcPr>
          <w:p w:rsidR="00FC65E7" w:rsidRDefault="005B18BD">
            <w:pPr>
              <w:pStyle w:val="TableParagraph"/>
              <w:spacing w:before="57"/>
              <w:ind w:left="122" w:right="113"/>
              <w:jc w:val="center"/>
              <w:rPr>
                <w:sz w:val="21"/>
              </w:rPr>
            </w:pPr>
            <w:r>
              <w:rPr>
                <w:sz w:val="21"/>
              </w:rPr>
              <w:t>单价</w:t>
            </w:r>
          </w:p>
          <w:p w:rsidR="00FC65E7" w:rsidRDefault="005B18BD">
            <w:pPr>
              <w:pStyle w:val="TableParagraph"/>
              <w:spacing w:before="5"/>
              <w:ind w:left="122" w:right="116"/>
              <w:jc w:val="center"/>
              <w:rPr>
                <w:sz w:val="21"/>
              </w:rPr>
            </w:pPr>
            <w:r>
              <w:rPr>
                <w:sz w:val="21"/>
              </w:rPr>
              <w:t>（万元）</w:t>
            </w:r>
          </w:p>
        </w:tc>
        <w:tc>
          <w:tcPr>
            <w:tcW w:w="1224" w:type="dxa"/>
          </w:tcPr>
          <w:p w:rsidR="00FC65E7" w:rsidRDefault="005B18BD">
            <w:pPr>
              <w:pStyle w:val="TableParagraph"/>
              <w:spacing w:before="57"/>
              <w:ind w:left="170" w:right="161"/>
              <w:jc w:val="center"/>
              <w:rPr>
                <w:sz w:val="21"/>
              </w:rPr>
            </w:pPr>
            <w:r>
              <w:rPr>
                <w:sz w:val="21"/>
              </w:rPr>
              <w:t>总价</w:t>
            </w:r>
          </w:p>
          <w:p w:rsidR="00FC65E7" w:rsidRDefault="005B18BD">
            <w:pPr>
              <w:pStyle w:val="TableParagraph"/>
              <w:spacing w:before="5"/>
              <w:ind w:left="170" w:right="164"/>
              <w:jc w:val="center"/>
              <w:rPr>
                <w:sz w:val="21"/>
              </w:rPr>
            </w:pPr>
            <w:r>
              <w:rPr>
                <w:sz w:val="21"/>
              </w:rPr>
              <w:t>（万元）</w:t>
            </w:r>
          </w:p>
        </w:tc>
        <w:tc>
          <w:tcPr>
            <w:tcW w:w="1582" w:type="dxa"/>
          </w:tcPr>
          <w:p w:rsidR="00FC65E7" w:rsidRDefault="005B18BD">
            <w:pPr>
              <w:pStyle w:val="TableParagraph"/>
              <w:spacing w:before="57" w:line="244" w:lineRule="auto"/>
              <w:ind w:left="371" w:right="151" w:hanging="212"/>
              <w:rPr>
                <w:sz w:val="21"/>
              </w:rPr>
            </w:pPr>
            <w:r>
              <w:rPr>
                <w:sz w:val="21"/>
              </w:rPr>
              <w:t>属强制采购或优先采购</w:t>
            </w:r>
          </w:p>
        </w:tc>
      </w:tr>
      <w:tr w:rsidR="00FC65E7">
        <w:trPr>
          <w:trHeight w:val="567"/>
        </w:trPr>
        <w:tc>
          <w:tcPr>
            <w:tcW w:w="757" w:type="dxa"/>
          </w:tcPr>
          <w:p w:rsidR="00FC65E7" w:rsidRDefault="005B18BD">
            <w:pPr>
              <w:pStyle w:val="TableParagraph"/>
              <w:spacing w:before="147"/>
              <w:ind w:left="11"/>
              <w:jc w:val="center"/>
              <w:rPr>
                <w:sz w:val="21"/>
              </w:rPr>
            </w:pPr>
            <w:r>
              <w:rPr>
                <w:w w:val="99"/>
                <w:sz w:val="21"/>
              </w:rPr>
              <w:t>1</w:t>
            </w:r>
          </w:p>
        </w:tc>
        <w:tc>
          <w:tcPr>
            <w:tcW w:w="1147" w:type="dxa"/>
          </w:tcPr>
          <w:p w:rsidR="00FC65E7" w:rsidRDefault="00FC65E7">
            <w:pPr>
              <w:pStyle w:val="TableParagraph"/>
              <w:rPr>
                <w:rFonts w:ascii="Times New Roman"/>
                <w:sz w:val="20"/>
              </w:rPr>
            </w:pPr>
          </w:p>
        </w:tc>
        <w:tc>
          <w:tcPr>
            <w:tcW w:w="972" w:type="dxa"/>
          </w:tcPr>
          <w:p w:rsidR="00FC65E7" w:rsidRDefault="00FC65E7">
            <w:pPr>
              <w:pStyle w:val="TableParagraph"/>
              <w:rPr>
                <w:rFonts w:ascii="Times New Roman"/>
                <w:sz w:val="20"/>
              </w:rPr>
            </w:pPr>
          </w:p>
        </w:tc>
        <w:tc>
          <w:tcPr>
            <w:tcW w:w="792" w:type="dxa"/>
          </w:tcPr>
          <w:p w:rsidR="00FC65E7" w:rsidRDefault="00FC65E7">
            <w:pPr>
              <w:pStyle w:val="TableParagraph"/>
              <w:rPr>
                <w:rFonts w:ascii="Times New Roman"/>
                <w:sz w:val="20"/>
              </w:rPr>
            </w:pPr>
          </w:p>
        </w:tc>
        <w:tc>
          <w:tcPr>
            <w:tcW w:w="696" w:type="dxa"/>
          </w:tcPr>
          <w:p w:rsidR="00FC65E7" w:rsidRDefault="00FC65E7">
            <w:pPr>
              <w:pStyle w:val="TableParagraph"/>
              <w:rPr>
                <w:rFonts w:ascii="Times New Roman"/>
                <w:sz w:val="20"/>
              </w:rPr>
            </w:pPr>
          </w:p>
        </w:tc>
        <w:tc>
          <w:tcPr>
            <w:tcW w:w="648" w:type="dxa"/>
          </w:tcPr>
          <w:p w:rsidR="00FC65E7" w:rsidRDefault="00FC65E7">
            <w:pPr>
              <w:pStyle w:val="TableParagraph"/>
              <w:rPr>
                <w:rFonts w:ascii="Times New Roman"/>
                <w:sz w:val="20"/>
              </w:rPr>
            </w:pPr>
          </w:p>
        </w:tc>
        <w:tc>
          <w:tcPr>
            <w:tcW w:w="1128" w:type="dxa"/>
          </w:tcPr>
          <w:p w:rsidR="00FC65E7" w:rsidRDefault="00FC65E7">
            <w:pPr>
              <w:pStyle w:val="TableParagraph"/>
              <w:rPr>
                <w:rFonts w:ascii="Times New Roman"/>
                <w:sz w:val="20"/>
              </w:rPr>
            </w:pPr>
          </w:p>
        </w:tc>
        <w:tc>
          <w:tcPr>
            <w:tcW w:w="1224" w:type="dxa"/>
          </w:tcPr>
          <w:p w:rsidR="00FC65E7" w:rsidRDefault="00FC65E7">
            <w:pPr>
              <w:pStyle w:val="TableParagraph"/>
              <w:rPr>
                <w:rFonts w:ascii="Times New Roman"/>
                <w:sz w:val="20"/>
              </w:rPr>
            </w:pPr>
          </w:p>
        </w:tc>
        <w:tc>
          <w:tcPr>
            <w:tcW w:w="1582" w:type="dxa"/>
          </w:tcPr>
          <w:p w:rsidR="00FC65E7" w:rsidRDefault="00FC65E7">
            <w:pPr>
              <w:pStyle w:val="TableParagraph"/>
              <w:rPr>
                <w:rFonts w:ascii="Times New Roman"/>
                <w:sz w:val="20"/>
              </w:rPr>
            </w:pPr>
          </w:p>
        </w:tc>
      </w:tr>
      <w:tr w:rsidR="00FC65E7">
        <w:trPr>
          <w:trHeight w:val="568"/>
        </w:trPr>
        <w:tc>
          <w:tcPr>
            <w:tcW w:w="757" w:type="dxa"/>
          </w:tcPr>
          <w:p w:rsidR="00FC65E7" w:rsidRDefault="005B18BD">
            <w:pPr>
              <w:pStyle w:val="TableParagraph"/>
              <w:spacing w:before="147"/>
              <w:ind w:left="11"/>
              <w:jc w:val="center"/>
              <w:rPr>
                <w:sz w:val="21"/>
              </w:rPr>
            </w:pPr>
            <w:r>
              <w:rPr>
                <w:w w:val="99"/>
                <w:sz w:val="21"/>
              </w:rPr>
              <w:t>2</w:t>
            </w:r>
          </w:p>
        </w:tc>
        <w:tc>
          <w:tcPr>
            <w:tcW w:w="1147" w:type="dxa"/>
          </w:tcPr>
          <w:p w:rsidR="00FC65E7" w:rsidRDefault="00FC65E7">
            <w:pPr>
              <w:pStyle w:val="TableParagraph"/>
              <w:rPr>
                <w:rFonts w:ascii="Times New Roman"/>
                <w:sz w:val="20"/>
              </w:rPr>
            </w:pPr>
          </w:p>
        </w:tc>
        <w:tc>
          <w:tcPr>
            <w:tcW w:w="972" w:type="dxa"/>
          </w:tcPr>
          <w:p w:rsidR="00FC65E7" w:rsidRDefault="00FC65E7">
            <w:pPr>
              <w:pStyle w:val="TableParagraph"/>
              <w:rPr>
                <w:rFonts w:ascii="Times New Roman"/>
                <w:sz w:val="20"/>
              </w:rPr>
            </w:pPr>
          </w:p>
        </w:tc>
        <w:tc>
          <w:tcPr>
            <w:tcW w:w="792" w:type="dxa"/>
          </w:tcPr>
          <w:p w:rsidR="00FC65E7" w:rsidRDefault="00FC65E7">
            <w:pPr>
              <w:pStyle w:val="TableParagraph"/>
              <w:rPr>
                <w:rFonts w:ascii="Times New Roman"/>
                <w:sz w:val="20"/>
              </w:rPr>
            </w:pPr>
          </w:p>
        </w:tc>
        <w:tc>
          <w:tcPr>
            <w:tcW w:w="696" w:type="dxa"/>
          </w:tcPr>
          <w:p w:rsidR="00FC65E7" w:rsidRDefault="00FC65E7">
            <w:pPr>
              <w:pStyle w:val="TableParagraph"/>
              <w:rPr>
                <w:rFonts w:ascii="Times New Roman"/>
                <w:sz w:val="20"/>
              </w:rPr>
            </w:pPr>
          </w:p>
        </w:tc>
        <w:tc>
          <w:tcPr>
            <w:tcW w:w="648" w:type="dxa"/>
          </w:tcPr>
          <w:p w:rsidR="00FC65E7" w:rsidRDefault="00FC65E7">
            <w:pPr>
              <w:pStyle w:val="TableParagraph"/>
              <w:rPr>
                <w:rFonts w:ascii="Times New Roman"/>
                <w:sz w:val="20"/>
              </w:rPr>
            </w:pPr>
          </w:p>
        </w:tc>
        <w:tc>
          <w:tcPr>
            <w:tcW w:w="1128" w:type="dxa"/>
          </w:tcPr>
          <w:p w:rsidR="00FC65E7" w:rsidRDefault="00FC65E7">
            <w:pPr>
              <w:pStyle w:val="TableParagraph"/>
              <w:rPr>
                <w:rFonts w:ascii="Times New Roman"/>
                <w:sz w:val="20"/>
              </w:rPr>
            </w:pPr>
          </w:p>
        </w:tc>
        <w:tc>
          <w:tcPr>
            <w:tcW w:w="1224" w:type="dxa"/>
          </w:tcPr>
          <w:p w:rsidR="00FC65E7" w:rsidRDefault="00FC65E7">
            <w:pPr>
              <w:pStyle w:val="TableParagraph"/>
              <w:rPr>
                <w:rFonts w:ascii="Times New Roman"/>
                <w:sz w:val="20"/>
              </w:rPr>
            </w:pPr>
          </w:p>
        </w:tc>
        <w:tc>
          <w:tcPr>
            <w:tcW w:w="1582" w:type="dxa"/>
          </w:tcPr>
          <w:p w:rsidR="00FC65E7" w:rsidRDefault="00FC65E7">
            <w:pPr>
              <w:pStyle w:val="TableParagraph"/>
              <w:rPr>
                <w:rFonts w:ascii="Times New Roman"/>
                <w:sz w:val="20"/>
              </w:rPr>
            </w:pPr>
          </w:p>
        </w:tc>
      </w:tr>
      <w:tr w:rsidR="00FC65E7">
        <w:trPr>
          <w:trHeight w:val="567"/>
        </w:trPr>
        <w:tc>
          <w:tcPr>
            <w:tcW w:w="757" w:type="dxa"/>
          </w:tcPr>
          <w:p w:rsidR="00FC65E7" w:rsidRDefault="005B18BD">
            <w:pPr>
              <w:pStyle w:val="TableParagraph"/>
              <w:spacing w:before="148"/>
              <w:ind w:left="11"/>
              <w:jc w:val="center"/>
              <w:rPr>
                <w:sz w:val="21"/>
              </w:rPr>
            </w:pPr>
            <w:r>
              <w:rPr>
                <w:w w:val="99"/>
                <w:sz w:val="21"/>
              </w:rPr>
              <w:t>3</w:t>
            </w:r>
          </w:p>
        </w:tc>
        <w:tc>
          <w:tcPr>
            <w:tcW w:w="1147" w:type="dxa"/>
          </w:tcPr>
          <w:p w:rsidR="00FC65E7" w:rsidRDefault="005B18BD">
            <w:pPr>
              <w:pStyle w:val="TableParagraph"/>
              <w:spacing w:before="148"/>
              <w:ind w:left="129" w:right="125"/>
              <w:jc w:val="center"/>
              <w:rPr>
                <w:sz w:val="21"/>
              </w:rPr>
            </w:pPr>
            <w:r>
              <w:rPr>
                <w:sz w:val="21"/>
              </w:rPr>
              <w:t>……</w:t>
            </w:r>
          </w:p>
        </w:tc>
        <w:tc>
          <w:tcPr>
            <w:tcW w:w="972" w:type="dxa"/>
          </w:tcPr>
          <w:p w:rsidR="00FC65E7" w:rsidRDefault="00FC65E7">
            <w:pPr>
              <w:pStyle w:val="TableParagraph"/>
              <w:rPr>
                <w:rFonts w:ascii="Times New Roman"/>
                <w:sz w:val="20"/>
              </w:rPr>
            </w:pPr>
          </w:p>
        </w:tc>
        <w:tc>
          <w:tcPr>
            <w:tcW w:w="792" w:type="dxa"/>
          </w:tcPr>
          <w:p w:rsidR="00FC65E7" w:rsidRDefault="00FC65E7">
            <w:pPr>
              <w:pStyle w:val="TableParagraph"/>
              <w:rPr>
                <w:rFonts w:ascii="Times New Roman"/>
                <w:sz w:val="20"/>
              </w:rPr>
            </w:pPr>
          </w:p>
        </w:tc>
        <w:tc>
          <w:tcPr>
            <w:tcW w:w="696" w:type="dxa"/>
          </w:tcPr>
          <w:p w:rsidR="00FC65E7" w:rsidRDefault="00FC65E7">
            <w:pPr>
              <w:pStyle w:val="TableParagraph"/>
              <w:rPr>
                <w:rFonts w:ascii="Times New Roman"/>
                <w:sz w:val="20"/>
              </w:rPr>
            </w:pPr>
          </w:p>
        </w:tc>
        <w:tc>
          <w:tcPr>
            <w:tcW w:w="648" w:type="dxa"/>
          </w:tcPr>
          <w:p w:rsidR="00FC65E7" w:rsidRDefault="00FC65E7">
            <w:pPr>
              <w:pStyle w:val="TableParagraph"/>
              <w:rPr>
                <w:rFonts w:ascii="Times New Roman"/>
                <w:sz w:val="20"/>
              </w:rPr>
            </w:pPr>
          </w:p>
        </w:tc>
        <w:tc>
          <w:tcPr>
            <w:tcW w:w="1128" w:type="dxa"/>
          </w:tcPr>
          <w:p w:rsidR="00FC65E7" w:rsidRDefault="00FC65E7">
            <w:pPr>
              <w:pStyle w:val="TableParagraph"/>
              <w:rPr>
                <w:rFonts w:ascii="Times New Roman"/>
                <w:sz w:val="20"/>
              </w:rPr>
            </w:pPr>
          </w:p>
        </w:tc>
        <w:tc>
          <w:tcPr>
            <w:tcW w:w="1224" w:type="dxa"/>
          </w:tcPr>
          <w:p w:rsidR="00FC65E7" w:rsidRDefault="00FC65E7">
            <w:pPr>
              <w:pStyle w:val="TableParagraph"/>
              <w:rPr>
                <w:rFonts w:ascii="Times New Roman"/>
                <w:sz w:val="20"/>
              </w:rPr>
            </w:pPr>
          </w:p>
        </w:tc>
        <w:tc>
          <w:tcPr>
            <w:tcW w:w="1582" w:type="dxa"/>
          </w:tcPr>
          <w:p w:rsidR="00FC65E7" w:rsidRDefault="00FC65E7">
            <w:pPr>
              <w:pStyle w:val="TableParagraph"/>
              <w:rPr>
                <w:rFonts w:ascii="Times New Roman"/>
                <w:sz w:val="20"/>
              </w:rPr>
            </w:pPr>
          </w:p>
        </w:tc>
      </w:tr>
    </w:tbl>
    <w:p w:rsidR="00FC65E7" w:rsidRDefault="00FC65E7">
      <w:pPr>
        <w:pStyle w:val="a4"/>
        <w:rPr>
          <w:sz w:val="27"/>
        </w:rPr>
      </w:pPr>
    </w:p>
    <w:p w:rsidR="00FC65E7" w:rsidRDefault="005B18BD">
      <w:pPr>
        <w:pStyle w:val="a4"/>
        <w:ind w:left="737"/>
      </w:pPr>
      <w:r>
        <w:t>2、环保产品</w:t>
      </w:r>
    </w:p>
    <w:p w:rsidR="00FC65E7" w:rsidRDefault="00FC65E7">
      <w:pPr>
        <w:pStyle w:val="a4"/>
        <w:spacing w:before="4"/>
        <w:rPr>
          <w:sz w:val="6"/>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140"/>
        <w:gridCol w:w="1272"/>
        <w:gridCol w:w="816"/>
        <w:gridCol w:w="816"/>
        <w:gridCol w:w="1032"/>
        <w:gridCol w:w="1380"/>
        <w:gridCol w:w="1714"/>
      </w:tblGrid>
      <w:tr w:rsidR="00FC65E7">
        <w:trPr>
          <w:trHeight w:val="658"/>
        </w:trPr>
        <w:tc>
          <w:tcPr>
            <w:tcW w:w="776" w:type="dxa"/>
          </w:tcPr>
          <w:p w:rsidR="00FC65E7" w:rsidRDefault="00FC65E7">
            <w:pPr>
              <w:pStyle w:val="TableParagraph"/>
              <w:spacing w:before="12"/>
              <w:rPr>
                <w:sz w:val="14"/>
              </w:rPr>
            </w:pPr>
          </w:p>
          <w:p w:rsidR="00FC65E7" w:rsidRDefault="005B18BD">
            <w:pPr>
              <w:pStyle w:val="TableParagraph"/>
              <w:ind w:left="156" w:right="149"/>
              <w:jc w:val="center"/>
              <w:rPr>
                <w:sz w:val="21"/>
              </w:rPr>
            </w:pPr>
            <w:r>
              <w:rPr>
                <w:sz w:val="21"/>
              </w:rPr>
              <w:t>序号</w:t>
            </w:r>
          </w:p>
        </w:tc>
        <w:tc>
          <w:tcPr>
            <w:tcW w:w="1140" w:type="dxa"/>
          </w:tcPr>
          <w:p w:rsidR="00FC65E7" w:rsidRDefault="00FC65E7">
            <w:pPr>
              <w:pStyle w:val="TableParagraph"/>
              <w:spacing w:before="12"/>
              <w:rPr>
                <w:sz w:val="14"/>
              </w:rPr>
            </w:pPr>
          </w:p>
          <w:p w:rsidR="00FC65E7" w:rsidRDefault="005B18BD">
            <w:pPr>
              <w:pStyle w:val="TableParagraph"/>
              <w:ind w:left="129" w:right="120"/>
              <w:jc w:val="center"/>
              <w:rPr>
                <w:sz w:val="21"/>
              </w:rPr>
            </w:pPr>
            <w:r>
              <w:rPr>
                <w:sz w:val="21"/>
              </w:rPr>
              <w:t>设备名称</w:t>
            </w:r>
          </w:p>
        </w:tc>
        <w:tc>
          <w:tcPr>
            <w:tcW w:w="1272" w:type="dxa"/>
          </w:tcPr>
          <w:p w:rsidR="00FC65E7" w:rsidRDefault="005B18BD">
            <w:pPr>
              <w:pStyle w:val="TableParagraph"/>
              <w:spacing w:before="57" w:line="242" w:lineRule="auto"/>
              <w:ind w:left="426" w:right="309" w:hanging="106"/>
              <w:rPr>
                <w:sz w:val="21"/>
              </w:rPr>
            </w:pPr>
            <w:r>
              <w:rPr>
                <w:sz w:val="21"/>
              </w:rPr>
              <w:t>制造商名称</w:t>
            </w:r>
          </w:p>
        </w:tc>
        <w:tc>
          <w:tcPr>
            <w:tcW w:w="816" w:type="dxa"/>
          </w:tcPr>
          <w:p w:rsidR="00FC65E7" w:rsidRDefault="00FC65E7">
            <w:pPr>
              <w:pStyle w:val="TableParagraph"/>
              <w:spacing w:before="12"/>
              <w:rPr>
                <w:sz w:val="14"/>
              </w:rPr>
            </w:pPr>
          </w:p>
          <w:p w:rsidR="00FC65E7" w:rsidRDefault="005B18BD">
            <w:pPr>
              <w:pStyle w:val="TableParagraph"/>
              <w:ind w:left="198"/>
              <w:rPr>
                <w:sz w:val="21"/>
              </w:rPr>
            </w:pPr>
            <w:r>
              <w:rPr>
                <w:sz w:val="21"/>
              </w:rPr>
              <w:t>品牌</w:t>
            </w:r>
          </w:p>
        </w:tc>
        <w:tc>
          <w:tcPr>
            <w:tcW w:w="816" w:type="dxa"/>
          </w:tcPr>
          <w:p w:rsidR="00FC65E7" w:rsidRDefault="00FC65E7">
            <w:pPr>
              <w:pStyle w:val="TableParagraph"/>
              <w:spacing w:before="12"/>
              <w:rPr>
                <w:sz w:val="14"/>
              </w:rPr>
            </w:pPr>
          </w:p>
          <w:p w:rsidR="00FC65E7" w:rsidRDefault="005B18BD">
            <w:pPr>
              <w:pStyle w:val="TableParagraph"/>
              <w:ind w:left="198"/>
              <w:rPr>
                <w:sz w:val="21"/>
              </w:rPr>
            </w:pPr>
            <w:r>
              <w:rPr>
                <w:sz w:val="21"/>
              </w:rPr>
              <w:t>型号</w:t>
            </w:r>
          </w:p>
        </w:tc>
        <w:tc>
          <w:tcPr>
            <w:tcW w:w="1032" w:type="dxa"/>
          </w:tcPr>
          <w:p w:rsidR="00FC65E7" w:rsidRDefault="00FC65E7">
            <w:pPr>
              <w:pStyle w:val="TableParagraph"/>
              <w:spacing w:before="12"/>
              <w:rPr>
                <w:sz w:val="14"/>
              </w:rPr>
            </w:pPr>
          </w:p>
          <w:p w:rsidR="00FC65E7" w:rsidRDefault="005B18BD">
            <w:pPr>
              <w:pStyle w:val="TableParagraph"/>
              <w:ind w:left="306"/>
              <w:rPr>
                <w:sz w:val="21"/>
              </w:rPr>
            </w:pPr>
            <w:r>
              <w:rPr>
                <w:sz w:val="21"/>
              </w:rPr>
              <w:t>数量</w:t>
            </w:r>
          </w:p>
        </w:tc>
        <w:tc>
          <w:tcPr>
            <w:tcW w:w="1380" w:type="dxa"/>
          </w:tcPr>
          <w:p w:rsidR="00FC65E7" w:rsidRDefault="005B18BD">
            <w:pPr>
              <w:pStyle w:val="TableParagraph"/>
              <w:spacing w:before="57"/>
              <w:ind w:left="246" w:right="240"/>
              <w:jc w:val="center"/>
              <w:rPr>
                <w:sz w:val="21"/>
              </w:rPr>
            </w:pPr>
            <w:r>
              <w:rPr>
                <w:sz w:val="21"/>
              </w:rPr>
              <w:t>单价</w:t>
            </w:r>
          </w:p>
          <w:p w:rsidR="00FC65E7" w:rsidRDefault="005B18BD">
            <w:pPr>
              <w:pStyle w:val="TableParagraph"/>
              <w:spacing w:before="2"/>
              <w:ind w:left="249" w:right="240"/>
              <w:jc w:val="center"/>
              <w:rPr>
                <w:sz w:val="21"/>
              </w:rPr>
            </w:pPr>
            <w:r>
              <w:rPr>
                <w:sz w:val="21"/>
              </w:rPr>
              <w:t>（万元）</w:t>
            </w:r>
          </w:p>
        </w:tc>
        <w:tc>
          <w:tcPr>
            <w:tcW w:w="1714" w:type="dxa"/>
          </w:tcPr>
          <w:p w:rsidR="00FC65E7" w:rsidRDefault="005B18BD">
            <w:pPr>
              <w:pStyle w:val="TableParagraph"/>
              <w:spacing w:before="57"/>
              <w:ind w:left="415" w:right="407"/>
              <w:jc w:val="center"/>
              <w:rPr>
                <w:sz w:val="21"/>
              </w:rPr>
            </w:pPr>
            <w:r>
              <w:rPr>
                <w:sz w:val="21"/>
              </w:rPr>
              <w:t>总价</w:t>
            </w:r>
          </w:p>
          <w:p w:rsidR="00FC65E7" w:rsidRDefault="005B18BD">
            <w:pPr>
              <w:pStyle w:val="TableParagraph"/>
              <w:spacing w:before="2"/>
              <w:ind w:left="415" w:right="409"/>
              <w:jc w:val="center"/>
              <w:rPr>
                <w:sz w:val="21"/>
              </w:rPr>
            </w:pPr>
            <w:r>
              <w:rPr>
                <w:sz w:val="21"/>
              </w:rPr>
              <w:t>（万元）</w:t>
            </w:r>
          </w:p>
        </w:tc>
      </w:tr>
      <w:tr w:rsidR="00FC65E7">
        <w:trPr>
          <w:trHeight w:val="567"/>
        </w:trPr>
        <w:tc>
          <w:tcPr>
            <w:tcW w:w="776" w:type="dxa"/>
          </w:tcPr>
          <w:p w:rsidR="00FC65E7" w:rsidRDefault="005B18BD">
            <w:pPr>
              <w:pStyle w:val="TableParagraph"/>
              <w:spacing w:before="147"/>
              <w:ind w:left="6"/>
              <w:jc w:val="center"/>
              <w:rPr>
                <w:sz w:val="21"/>
              </w:rPr>
            </w:pPr>
            <w:r>
              <w:rPr>
                <w:w w:val="99"/>
                <w:sz w:val="21"/>
              </w:rPr>
              <w:t>1</w:t>
            </w:r>
          </w:p>
        </w:tc>
        <w:tc>
          <w:tcPr>
            <w:tcW w:w="1140" w:type="dxa"/>
          </w:tcPr>
          <w:p w:rsidR="00FC65E7" w:rsidRDefault="00FC65E7">
            <w:pPr>
              <w:pStyle w:val="TableParagraph"/>
              <w:rPr>
                <w:rFonts w:ascii="Times New Roman"/>
                <w:sz w:val="20"/>
              </w:rPr>
            </w:pPr>
          </w:p>
        </w:tc>
        <w:tc>
          <w:tcPr>
            <w:tcW w:w="1272"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c>
          <w:tcPr>
            <w:tcW w:w="1032" w:type="dxa"/>
          </w:tcPr>
          <w:p w:rsidR="00FC65E7" w:rsidRDefault="00FC65E7">
            <w:pPr>
              <w:pStyle w:val="TableParagraph"/>
              <w:rPr>
                <w:rFonts w:ascii="Times New Roman"/>
                <w:sz w:val="20"/>
              </w:rPr>
            </w:pPr>
          </w:p>
        </w:tc>
        <w:tc>
          <w:tcPr>
            <w:tcW w:w="1380" w:type="dxa"/>
          </w:tcPr>
          <w:p w:rsidR="00FC65E7" w:rsidRDefault="00FC65E7">
            <w:pPr>
              <w:pStyle w:val="TableParagraph"/>
              <w:rPr>
                <w:rFonts w:ascii="Times New Roman"/>
                <w:sz w:val="20"/>
              </w:rPr>
            </w:pPr>
          </w:p>
        </w:tc>
        <w:tc>
          <w:tcPr>
            <w:tcW w:w="1714" w:type="dxa"/>
          </w:tcPr>
          <w:p w:rsidR="00FC65E7" w:rsidRDefault="00FC65E7">
            <w:pPr>
              <w:pStyle w:val="TableParagraph"/>
              <w:rPr>
                <w:rFonts w:ascii="Times New Roman"/>
                <w:sz w:val="20"/>
              </w:rPr>
            </w:pPr>
          </w:p>
        </w:tc>
      </w:tr>
      <w:tr w:rsidR="00FC65E7">
        <w:trPr>
          <w:trHeight w:val="568"/>
        </w:trPr>
        <w:tc>
          <w:tcPr>
            <w:tcW w:w="776" w:type="dxa"/>
          </w:tcPr>
          <w:p w:rsidR="00FC65E7" w:rsidRDefault="005B18BD">
            <w:pPr>
              <w:pStyle w:val="TableParagraph"/>
              <w:spacing w:before="148"/>
              <w:ind w:left="6"/>
              <w:jc w:val="center"/>
              <w:rPr>
                <w:sz w:val="21"/>
              </w:rPr>
            </w:pPr>
            <w:r>
              <w:rPr>
                <w:w w:val="99"/>
                <w:sz w:val="21"/>
              </w:rPr>
              <w:t>2</w:t>
            </w:r>
          </w:p>
        </w:tc>
        <w:tc>
          <w:tcPr>
            <w:tcW w:w="1140" w:type="dxa"/>
          </w:tcPr>
          <w:p w:rsidR="00FC65E7" w:rsidRDefault="00FC65E7">
            <w:pPr>
              <w:pStyle w:val="TableParagraph"/>
              <w:rPr>
                <w:rFonts w:ascii="Times New Roman"/>
                <w:sz w:val="20"/>
              </w:rPr>
            </w:pPr>
          </w:p>
        </w:tc>
        <w:tc>
          <w:tcPr>
            <w:tcW w:w="1272"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c>
          <w:tcPr>
            <w:tcW w:w="1032" w:type="dxa"/>
          </w:tcPr>
          <w:p w:rsidR="00FC65E7" w:rsidRDefault="00FC65E7">
            <w:pPr>
              <w:pStyle w:val="TableParagraph"/>
              <w:rPr>
                <w:rFonts w:ascii="Times New Roman"/>
                <w:sz w:val="20"/>
              </w:rPr>
            </w:pPr>
          </w:p>
        </w:tc>
        <w:tc>
          <w:tcPr>
            <w:tcW w:w="1380" w:type="dxa"/>
          </w:tcPr>
          <w:p w:rsidR="00FC65E7" w:rsidRDefault="00FC65E7">
            <w:pPr>
              <w:pStyle w:val="TableParagraph"/>
              <w:rPr>
                <w:rFonts w:ascii="Times New Roman"/>
                <w:sz w:val="20"/>
              </w:rPr>
            </w:pPr>
          </w:p>
        </w:tc>
        <w:tc>
          <w:tcPr>
            <w:tcW w:w="1714" w:type="dxa"/>
          </w:tcPr>
          <w:p w:rsidR="00FC65E7" w:rsidRDefault="00FC65E7">
            <w:pPr>
              <w:pStyle w:val="TableParagraph"/>
              <w:rPr>
                <w:rFonts w:ascii="Times New Roman"/>
                <w:sz w:val="20"/>
              </w:rPr>
            </w:pPr>
          </w:p>
        </w:tc>
      </w:tr>
      <w:tr w:rsidR="00FC65E7">
        <w:trPr>
          <w:trHeight w:val="567"/>
        </w:trPr>
        <w:tc>
          <w:tcPr>
            <w:tcW w:w="776" w:type="dxa"/>
          </w:tcPr>
          <w:p w:rsidR="00FC65E7" w:rsidRDefault="005B18BD">
            <w:pPr>
              <w:pStyle w:val="TableParagraph"/>
              <w:spacing w:before="148"/>
              <w:ind w:left="6"/>
              <w:jc w:val="center"/>
              <w:rPr>
                <w:sz w:val="21"/>
              </w:rPr>
            </w:pPr>
            <w:r>
              <w:rPr>
                <w:w w:val="99"/>
                <w:sz w:val="21"/>
              </w:rPr>
              <w:t>3</w:t>
            </w:r>
          </w:p>
        </w:tc>
        <w:tc>
          <w:tcPr>
            <w:tcW w:w="1140" w:type="dxa"/>
          </w:tcPr>
          <w:p w:rsidR="00FC65E7" w:rsidRDefault="005B18BD">
            <w:pPr>
              <w:pStyle w:val="TableParagraph"/>
              <w:spacing w:before="148"/>
              <w:ind w:left="126" w:right="120"/>
              <w:jc w:val="center"/>
              <w:rPr>
                <w:sz w:val="21"/>
              </w:rPr>
            </w:pPr>
            <w:r>
              <w:rPr>
                <w:sz w:val="21"/>
              </w:rPr>
              <w:t>……</w:t>
            </w:r>
          </w:p>
        </w:tc>
        <w:tc>
          <w:tcPr>
            <w:tcW w:w="1272"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c>
          <w:tcPr>
            <w:tcW w:w="1032" w:type="dxa"/>
          </w:tcPr>
          <w:p w:rsidR="00FC65E7" w:rsidRDefault="00FC65E7">
            <w:pPr>
              <w:pStyle w:val="TableParagraph"/>
              <w:rPr>
                <w:rFonts w:ascii="Times New Roman"/>
                <w:sz w:val="20"/>
              </w:rPr>
            </w:pPr>
          </w:p>
        </w:tc>
        <w:tc>
          <w:tcPr>
            <w:tcW w:w="1380" w:type="dxa"/>
          </w:tcPr>
          <w:p w:rsidR="00FC65E7" w:rsidRDefault="00FC65E7">
            <w:pPr>
              <w:pStyle w:val="TableParagraph"/>
              <w:rPr>
                <w:rFonts w:ascii="Times New Roman"/>
                <w:sz w:val="20"/>
              </w:rPr>
            </w:pPr>
          </w:p>
        </w:tc>
        <w:tc>
          <w:tcPr>
            <w:tcW w:w="1714" w:type="dxa"/>
          </w:tcPr>
          <w:p w:rsidR="00FC65E7" w:rsidRDefault="00FC65E7">
            <w:pPr>
              <w:pStyle w:val="TableParagraph"/>
              <w:rPr>
                <w:rFonts w:ascii="Times New Roman"/>
                <w:sz w:val="20"/>
              </w:rPr>
            </w:pPr>
          </w:p>
        </w:tc>
      </w:tr>
    </w:tbl>
    <w:p w:rsidR="00FC65E7" w:rsidRDefault="00FC65E7">
      <w:pPr>
        <w:pStyle w:val="a4"/>
        <w:spacing w:before="12"/>
        <w:rPr>
          <w:sz w:val="26"/>
        </w:rPr>
      </w:pPr>
    </w:p>
    <w:p w:rsidR="00FC65E7" w:rsidRDefault="005B18BD">
      <w:pPr>
        <w:spacing w:line="364" w:lineRule="auto"/>
        <w:ind w:left="737" w:right="1066"/>
        <w:jc w:val="both"/>
        <w:rPr>
          <w:b/>
          <w:sz w:val="21"/>
        </w:rPr>
      </w:pPr>
      <w:r>
        <w:rPr>
          <w:b/>
          <w:w w:val="95"/>
          <w:sz w:val="21"/>
        </w:rPr>
        <w:t xml:space="preserve">特别说明：供应商应将所投产品中节能、环保产品分别列入上表中，并按本竞争性磋商文   件“第二章供应商须知”提供相关证明材料，未填写本表或未提供有效认证证书的不给予   </w:t>
      </w:r>
      <w:r>
        <w:rPr>
          <w:b/>
          <w:sz w:val="21"/>
        </w:rPr>
        <w:t>价格扣除。</w:t>
      </w:r>
    </w:p>
    <w:p w:rsidR="00FC65E7" w:rsidRDefault="00FC65E7">
      <w:pPr>
        <w:pStyle w:val="a4"/>
        <w:spacing w:before="11"/>
        <w:rPr>
          <w:b/>
          <w:sz w:val="26"/>
        </w:rPr>
      </w:pPr>
    </w:p>
    <w:p w:rsidR="00FC65E7" w:rsidRDefault="005B18BD">
      <w:pPr>
        <w:pStyle w:val="a4"/>
        <w:tabs>
          <w:tab w:val="left" w:pos="6173"/>
          <w:tab w:val="left" w:pos="6689"/>
          <w:tab w:val="left" w:pos="7205"/>
        </w:tabs>
        <w:spacing w:line="364" w:lineRule="auto"/>
        <w:ind w:left="5021" w:right="2494"/>
      </w:pPr>
      <w:r>
        <w:rPr>
          <w:spacing w:val="12"/>
        </w:rPr>
        <w:t>供应商名称（公章</w:t>
      </w:r>
      <w:r>
        <w:rPr>
          <w:spacing w:val="-3"/>
        </w:rPr>
        <w:t xml:space="preserve">）： </w:t>
      </w:r>
      <w:r>
        <w:rPr>
          <w:spacing w:val="12"/>
        </w:rPr>
        <w:t>日期</w:t>
      </w:r>
      <w:r>
        <w:t>：</w:t>
      </w:r>
      <w:r>
        <w:tab/>
        <w:t>年</w:t>
      </w:r>
      <w:r>
        <w:tab/>
        <w:t>月</w:t>
      </w:r>
      <w:r>
        <w:tab/>
        <w:t>日</w:t>
      </w:r>
    </w:p>
    <w:p w:rsidR="00FC65E7" w:rsidRDefault="00FC65E7">
      <w:pPr>
        <w:spacing w:line="364" w:lineRule="auto"/>
        <w:sectPr w:rsidR="00FC65E7">
          <w:pgSz w:w="11910" w:h="16840"/>
          <w:pgMar w:top="1380" w:right="819" w:bottom="1160" w:left="1060" w:header="878" w:footer="964" w:gutter="0"/>
          <w:cols w:space="720"/>
        </w:sectPr>
      </w:pPr>
    </w:p>
    <w:p w:rsidR="00FC65E7" w:rsidRDefault="005B18BD">
      <w:pPr>
        <w:pStyle w:val="a4"/>
        <w:spacing w:before="56" w:line="364" w:lineRule="auto"/>
        <w:ind w:left="737" w:right="975"/>
      </w:pPr>
      <w:bookmarkStart w:id="184" w:name="（二）中小企业声明函【如专门面向中小企业采购的项目，此函可放于此处，否则，应后置"/>
      <w:bookmarkEnd w:id="184"/>
      <w:r>
        <w:rPr>
          <w:b/>
        </w:rPr>
        <w:t>（二</w:t>
      </w:r>
      <w:r>
        <w:rPr>
          <w:b/>
          <w:spacing w:val="-22"/>
        </w:rPr>
        <w:t>）</w:t>
      </w:r>
      <w:r>
        <w:rPr>
          <w:b/>
          <w:spacing w:val="-4"/>
        </w:rPr>
        <w:t>中小企业声明函</w:t>
      </w:r>
      <w:r>
        <w:rPr>
          <w:spacing w:val="-4"/>
        </w:rPr>
        <w:t>【如专门面向中小企业采购的项目，此函可放于此处，否</w:t>
      </w:r>
      <w:r>
        <w:t>则，应后置于“其他资格证明文件”】</w:t>
      </w:r>
    </w:p>
    <w:p w:rsidR="00FC65E7" w:rsidRDefault="00FC65E7">
      <w:pPr>
        <w:pStyle w:val="a4"/>
        <w:spacing w:before="5"/>
        <w:rPr>
          <w:sz w:val="23"/>
        </w:rPr>
      </w:pPr>
    </w:p>
    <w:p w:rsidR="00FC65E7" w:rsidRDefault="005B18BD">
      <w:pPr>
        <w:pStyle w:val="6"/>
        <w:spacing w:before="1"/>
        <w:ind w:right="240"/>
      </w:pPr>
      <w:r>
        <w:t>中小企业声明函</w:t>
      </w:r>
    </w:p>
    <w:p w:rsidR="00FC65E7" w:rsidRDefault="005B18BD">
      <w:pPr>
        <w:pStyle w:val="a4"/>
        <w:spacing w:before="212" w:line="364" w:lineRule="auto"/>
        <w:ind w:left="737" w:right="970" w:firstLine="504"/>
        <w:jc w:val="both"/>
      </w:pPr>
      <w:r>
        <w:t>本公司（联合体）郑重声明，根据《政府采购促进中小企业发展管理办法》（财库﹝2020﹞46 号）的规定，本公司（联合体）参加</w:t>
      </w:r>
      <w:r>
        <w:rPr>
          <w:u w:val="single"/>
        </w:rPr>
        <w:t xml:space="preserve"> （单位名称） </w:t>
      </w:r>
      <w:r>
        <w:t xml:space="preserve">的 </w:t>
      </w:r>
      <w:r>
        <w:rPr>
          <w:u w:val="single"/>
        </w:rPr>
        <w:t xml:space="preserve">（项目名称） </w:t>
      </w:r>
      <w:r>
        <w:t>采购活动，服务全部由符合政策要求的中小企业承接。相关企业（含联合体中的中小企业、签订分包意向协议书的中小企业）的具体情况如下：</w:t>
      </w:r>
    </w:p>
    <w:p w:rsidR="00FC65E7" w:rsidRDefault="005B18BD">
      <w:pPr>
        <w:pStyle w:val="a9"/>
        <w:numPr>
          <w:ilvl w:val="0"/>
          <w:numId w:val="23"/>
        </w:numPr>
        <w:tabs>
          <w:tab w:val="left" w:pos="1493"/>
        </w:tabs>
        <w:spacing w:before="0" w:line="364" w:lineRule="auto"/>
        <w:ind w:right="987" w:firstLine="504"/>
        <w:jc w:val="both"/>
        <w:rPr>
          <w:sz w:val="24"/>
        </w:rPr>
      </w:pPr>
      <w:r>
        <w:rPr>
          <w:rFonts w:ascii="Times New Roman" w:eastAsia="Times New Roman"/>
          <w:sz w:val="24"/>
          <w:u w:val="single"/>
        </w:rPr>
        <w:t xml:space="preserve"> </w:t>
      </w:r>
      <w:r>
        <w:rPr>
          <w:rFonts w:ascii="Times New Roman" w:eastAsia="Times New Roman"/>
          <w:spacing w:val="7"/>
          <w:sz w:val="24"/>
          <w:u w:val="single"/>
        </w:rPr>
        <w:t xml:space="preserve"> </w:t>
      </w:r>
      <w:r>
        <w:rPr>
          <w:spacing w:val="12"/>
          <w:sz w:val="24"/>
          <w:u w:val="single"/>
        </w:rPr>
        <w:t>（标的名称</w:t>
      </w:r>
      <w:r>
        <w:rPr>
          <w:sz w:val="24"/>
          <w:u w:val="single"/>
        </w:rPr>
        <w:t>）</w:t>
      </w:r>
      <w:r>
        <w:rPr>
          <w:spacing w:val="11"/>
          <w:sz w:val="24"/>
        </w:rPr>
        <w:t xml:space="preserve"> ，属于</w:t>
      </w:r>
      <w:r>
        <w:rPr>
          <w:spacing w:val="10"/>
          <w:sz w:val="24"/>
          <w:u w:val="single"/>
        </w:rPr>
        <w:t xml:space="preserve"> </w:t>
      </w:r>
      <w:r>
        <w:rPr>
          <w:spacing w:val="9"/>
          <w:sz w:val="24"/>
          <w:u w:val="single"/>
        </w:rPr>
        <w:t>（</w:t>
      </w:r>
      <w:r>
        <w:rPr>
          <w:spacing w:val="12"/>
          <w:sz w:val="24"/>
          <w:u w:val="single"/>
        </w:rPr>
        <w:t>采购文件中明确的所属行业</w:t>
      </w:r>
      <w:r>
        <w:rPr>
          <w:spacing w:val="7"/>
          <w:sz w:val="24"/>
          <w:u w:val="single"/>
        </w:rPr>
        <w:t>）</w:t>
      </w:r>
      <w:r>
        <w:rPr>
          <w:spacing w:val="7"/>
          <w:sz w:val="24"/>
        </w:rPr>
        <w:t>行业；承接</w:t>
      </w:r>
      <w:r>
        <w:rPr>
          <w:spacing w:val="11"/>
          <w:sz w:val="24"/>
        </w:rPr>
        <w:t>企业为</w:t>
      </w:r>
      <w:r>
        <w:rPr>
          <w:spacing w:val="-2"/>
          <w:sz w:val="24"/>
          <w:u w:val="single"/>
        </w:rPr>
        <w:t xml:space="preserve"> </w:t>
      </w:r>
      <w:r>
        <w:rPr>
          <w:spacing w:val="12"/>
          <w:sz w:val="24"/>
          <w:u w:val="single"/>
        </w:rPr>
        <w:t>（企业名称</w:t>
      </w:r>
      <w:r>
        <w:rPr>
          <w:sz w:val="24"/>
          <w:u w:val="single"/>
        </w:rPr>
        <w:t>）</w:t>
      </w:r>
      <w:r>
        <w:rPr>
          <w:spacing w:val="8"/>
          <w:sz w:val="24"/>
        </w:rPr>
        <w:t xml:space="preserve"> ，从业人员</w:t>
      </w:r>
      <w:r>
        <w:rPr>
          <w:spacing w:val="11"/>
          <w:sz w:val="24"/>
          <w:u w:val="single"/>
        </w:rPr>
        <w:t xml:space="preserve">  </w:t>
      </w:r>
      <w:r>
        <w:rPr>
          <w:spacing w:val="9"/>
          <w:sz w:val="24"/>
        </w:rPr>
        <w:t xml:space="preserve"> 人，营业收入为</w:t>
      </w:r>
      <w:r>
        <w:rPr>
          <w:spacing w:val="11"/>
          <w:sz w:val="24"/>
          <w:u w:val="single"/>
        </w:rPr>
        <w:t xml:space="preserve">   </w:t>
      </w:r>
      <w:r>
        <w:rPr>
          <w:spacing w:val="6"/>
          <w:sz w:val="24"/>
        </w:rPr>
        <w:t xml:space="preserve"> 万元，资产总额</w:t>
      </w:r>
      <w:r>
        <w:rPr>
          <w:spacing w:val="11"/>
          <w:sz w:val="24"/>
        </w:rPr>
        <w:t>为 万元，属于</w:t>
      </w:r>
      <w:r>
        <w:rPr>
          <w:spacing w:val="12"/>
          <w:sz w:val="24"/>
          <w:u w:val="single"/>
        </w:rPr>
        <w:t xml:space="preserve"> （中型企业、小型企业、微型企业</w:t>
      </w:r>
      <w:r>
        <w:rPr>
          <w:spacing w:val="6"/>
          <w:sz w:val="24"/>
          <w:u w:val="single"/>
        </w:rPr>
        <w:t>）</w:t>
      </w:r>
      <w:r>
        <w:rPr>
          <w:spacing w:val="6"/>
          <w:sz w:val="24"/>
        </w:rPr>
        <w:t>；</w:t>
      </w:r>
    </w:p>
    <w:p w:rsidR="00FC65E7" w:rsidRDefault="005B18BD">
      <w:pPr>
        <w:pStyle w:val="a9"/>
        <w:numPr>
          <w:ilvl w:val="0"/>
          <w:numId w:val="23"/>
        </w:numPr>
        <w:tabs>
          <w:tab w:val="left" w:pos="1493"/>
        </w:tabs>
        <w:spacing w:before="0" w:line="364" w:lineRule="auto"/>
        <w:ind w:right="987" w:firstLine="504"/>
        <w:jc w:val="both"/>
        <w:rPr>
          <w:sz w:val="24"/>
        </w:rPr>
      </w:pPr>
      <w:r>
        <w:rPr>
          <w:rFonts w:ascii="Times New Roman" w:eastAsia="Times New Roman"/>
          <w:sz w:val="24"/>
          <w:u w:val="single"/>
        </w:rPr>
        <w:t xml:space="preserve"> </w:t>
      </w:r>
      <w:r>
        <w:rPr>
          <w:rFonts w:ascii="Times New Roman" w:eastAsia="Times New Roman"/>
          <w:spacing w:val="7"/>
          <w:sz w:val="24"/>
          <w:u w:val="single"/>
        </w:rPr>
        <w:t xml:space="preserve"> </w:t>
      </w:r>
      <w:r>
        <w:rPr>
          <w:spacing w:val="12"/>
          <w:sz w:val="24"/>
          <w:u w:val="single"/>
        </w:rPr>
        <w:t>（标的名称</w:t>
      </w:r>
      <w:r>
        <w:rPr>
          <w:sz w:val="24"/>
          <w:u w:val="single"/>
        </w:rPr>
        <w:t>）</w:t>
      </w:r>
      <w:r>
        <w:rPr>
          <w:spacing w:val="11"/>
          <w:sz w:val="24"/>
        </w:rPr>
        <w:t xml:space="preserve"> ，属于</w:t>
      </w:r>
      <w:r>
        <w:rPr>
          <w:spacing w:val="10"/>
          <w:sz w:val="24"/>
          <w:u w:val="single"/>
        </w:rPr>
        <w:t xml:space="preserve"> </w:t>
      </w:r>
      <w:r>
        <w:rPr>
          <w:spacing w:val="9"/>
          <w:sz w:val="24"/>
          <w:u w:val="single"/>
        </w:rPr>
        <w:t>（</w:t>
      </w:r>
      <w:r>
        <w:rPr>
          <w:spacing w:val="12"/>
          <w:sz w:val="24"/>
          <w:u w:val="single"/>
        </w:rPr>
        <w:t>采购文件中明确的所属行业</w:t>
      </w:r>
      <w:r>
        <w:rPr>
          <w:spacing w:val="7"/>
          <w:sz w:val="24"/>
          <w:u w:val="single"/>
        </w:rPr>
        <w:t>）</w:t>
      </w:r>
      <w:r>
        <w:rPr>
          <w:spacing w:val="7"/>
          <w:sz w:val="24"/>
        </w:rPr>
        <w:t>行业；承接</w:t>
      </w:r>
      <w:r>
        <w:rPr>
          <w:spacing w:val="11"/>
          <w:sz w:val="24"/>
        </w:rPr>
        <w:t>企业为</w:t>
      </w:r>
      <w:r>
        <w:rPr>
          <w:spacing w:val="-2"/>
          <w:sz w:val="24"/>
          <w:u w:val="single"/>
        </w:rPr>
        <w:t xml:space="preserve"> </w:t>
      </w:r>
      <w:r>
        <w:rPr>
          <w:spacing w:val="12"/>
          <w:sz w:val="24"/>
          <w:u w:val="single"/>
        </w:rPr>
        <w:t>（企业名称</w:t>
      </w:r>
      <w:r>
        <w:rPr>
          <w:sz w:val="24"/>
          <w:u w:val="single"/>
        </w:rPr>
        <w:t>）</w:t>
      </w:r>
      <w:r>
        <w:rPr>
          <w:spacing w:val="8"/>
          <w:sz w:val="24"/>
        </w:rPr>
        <w:t xml:space="preserve"> ，从业人员</w:t>
      </w:r>
      <w:r>
        <w:rPr>
          <w:spacing w:val="11"/>
          <w:sz w:val="24"/>
          <w:u w:val="single"/>
        </w:rPr>
        <w:t xml:space="preserve">  </w:t>
      </w:r>
      <w:r>
        <w:rPr>
          <w:spacing w:val="9"/>
          <w:sz w:val="24"/>
        </w:rPr>
        <w:t xml:space="preserve"> 人，营业收入为</w:t>
      </w:r>
      <w:r>
        <w:rPr>
          <w:spacing w:val="11"/>
          <w:sz w:val="24"/>
          <w:u w:val="single"/>
        </w:rPr>
        <w:t xml:space="preserve">   </w:t>
      </w:r>
      <w:r>
        <w:rPr>
          <w:spacing w:val="6"/>
          <w:sz w:val="24"/>
        </w:rPr>
        <w:t xml:space="preserve"> 万元，资产总额</w:t>
      </w:r>
      <w:r>
        <w:rPr>
          <w:spacing w:val="11"/>
          <w:sz w:val="24"/>
        </w:rPr>
        <w:t>为</w:t>
      </w:r>
      <w:r>
        <w:rPr>
          <w:spacing w:val="11"/>
          <w:sz w:val="24"/>
          <w:u w:val="single"/>
        </w:rPr>
        <w:t xml:space="preserve"> </w:t>
      </w:r>
      <w:r>
        <w:rPr>
          <w:rFonts w:hint="eastAsia"/>
          <w:spacing w:val="11"/>
          <w:sz w:val="24"/>
          <w:u w:val="single"/>
          <w:lang w:eastAsia="zh-CN"/>
        </w:rPr>
        <w:t xml:space="preserve">   </w:t>
      </w:r>
      <w:r>
        <w:rPr>
          <w:spacing w:val="11"/>
          <w:sz w:val="24"/>
        </w:rPr>
        <w:t>万元，属于</w:t>
      </w:r>
      <w:r>
        <w:rPr>
          <w:spacing w:val="12"/>
          <w:sz w:val="24"/>
          <w:u w:val="single"/>
        </w:rPr>
        <w:t xml:space="preserve"> （中型企业、小型企业、微型企业</w:t>
      </w:r>
      <w:r>
        <w:rPr>
          <w:spacing w:val="6"/>
          <w:sz w:val="24"/>
          <w:u w:val="single"/>
        </w:rPr>
        <w:t>）</w:t>
      </w:r>
      <w:r>
        <w:rPr>
          <w:spacing w:val="6"/>
          <w:sz w:val="24"/>
        </w:rPr>
        <w:t>；</w:t>
      </w:r>
    </w:p>
    <w:p w:rsidR="00FC65E7" w:rsidRDefault="005B18BD">
      <w:pPr>
        <w:pStyle w:val="a4"/>
        <w:spacing w:line="304" w:lineRule="exact"/>
        <w:ind w:left="1241"/>
      </w:pPr>
      <w:r>
        <w:t>……</w:t>
      </w:r>
    </w:p>
    <w:p w:rsidR="00FC65E7" w:rsidRDefault="005B18BD">
      <w:pPr>
        <w:pStyle w:val="a4"/>
        <w:spacing w:before="156" w:line="362" w:lineRule="auto"/>
        <w:ind w:left="737" w:right="862" w:firstLine="504"/>
      </w:pPr>
      <w:r>
        <w:rPr>
          <w:spacing w:val="-2"/>
        </w:rPr>
        <w:t>以上企业，不属于大企业的分支机构，不存在控股股东为大企业的情形，</w:t>
      </w:r>
      <w:r>
        <w:rPr>
          <w:spacing w:val="11"/>
        </w:rPr>
        <w:t>也不存在与大企业的负责人为同一人的情形。</w:t>
      </w:r>
    </w:p>
    <w:p w:rsidR="00FC65E7" w:rsidRDefault="005B18BD">
      <w:pPr>
        <w:pStyle w:val="a4"/>
        <w:spacing w:before="5"/>
        <w:ind w:left="1241"/>
      </w:pPr>
      <w:r>
        <w:t>本企业对上述声明内容的真实性负责。如有虚假，将依法承担相应责任。</w:t>
      </w:r>
    </w:p>
    <w:p w:rsidR="00FC65E7" w:rsidRDefault="00FC65E7">
      <w:pPr>
        <w:pStyle w:val="a4"/>
      </w:pPr>
    </w:p>
    <w:p w:rsidR="00FC65E7" w:rsidRDefault="00FC65E7">
      <w:pPr>
        <w:pStyle w:val="a4"/>
        <w:spacing w:before="11"/>
      </w:pPr>
    </w:p>
    <w:p w:rsidR="00FC65E7" w:rsidRDefault="005B18BD">
      <w:pPr>
        <w:pStyle w:val="a4"/>
        <w:tabs>
          <w:tab w:val="left" w:pos="6173"/>
          <w:tab w:val="left" w:pos="6689"/>
          <w:tab w:val="left" w:pos="7205"/>
        </w:tabs>
        <w:spacing w:line="364" w:lineRule="auto"/>
        <w:ind w:left="5021" w:right="2494"/>
      </w:pPr>
      <w:r>
        <w:rPr>
          <w:spacing w:val="12"/>
        </w:rPr>
        <w:t>供应商名称（公章</w:t>
      </w:r>
      <w:r>
        <w:rPr>
          <w:spacing w:val="-3"/>
        </w:rPr>
        <w:t xml:space="preserve">）： </w:t>
      </w:r>
      <w:r>
        <w:rPr>
          <w:spacing w:val="12"/>
        </w:rPr>
        <w:t>日期</w:t>
      </w:r>
      <w:r>
        <w:t>：</w:t>
      </w:r>
      <w:r>
        <w:tab/>
        <w:t>年</w:t>
      </w:r>
      <w:r>
        <w:tab/>
        <w:t>月</w:t>
      </w:r>
      <w:r>
        <w:tab/>
        <w:t>日</w:t>
      </w:r>
    </w:p>
    <w:p w:rsidR="00FC65E7" w:rsidRDefault="00FC65E7">
      <w:pPr>
        <w:pStyle w:val="a4"/>
      </w:pPr>
    </w:p>
    <w:p w:rsidR="00FC65E7" w:rsidRDefault="005B18BD">
      <w:pPr>
        <w:spacing w:before="158" w:line="364" w:lineRule="auto"/>
        <w:ind w:left="737" w:right="1056"/>
        <w:rPr>
          <w:b/>
          <w:sz w:val="21"/>
        </w:rPr>
      </w:pPr>
      <w:r>
        <w:rPr>
          <w:b/>
          <w:sz w:val="21"/>
        </w:rPr>
        <w:t>说明：1.重要提示：供应商应仔细阅读本函附件 1 关于“中小企业声明函”的填写要求及提交要求，否则，因填写或提交等产生的一切不利后果，须自行承担。</w:t>
      </w:r>
    </w:p>
    <w:p w:rsidR="00FC65E7" w:rsidRDefault="005B18BD">
      <w:pPr>
        <w:spacing w:line="364" w:lineRule="auto"/>
        <w:ind w:left="737" w:right="1085" w:firstLine="444"/>
        <w:rPr>
          <w:sz w:val="21"/>
        </w:rPr>
      </w:pPr>
      <w:r>
        <w:rPr>
          <w:b/>
          <w:sz w:val="21"/>
        </w:rPr>
        <w:t>2.从业人员、营业收入、资产总额填报上一年度数据，无上一年度数据的新成立企业可不填报。</w:t>
      </w:r>
    </w:p>
    <w:p w:rsidR="00FC65E7" w:rsidRDefault="00FC65E7">
      <w:pPr>
        <w:spacing w:line="364" w:lineRule="auto"/>
        <w:rPr>
          <w:sz w:val="21"/>
        </w:rPr>
        <w:sectPr w:rsidR="00FC65E7">
          <w:pgSz w:w="11910" w:h="16840"/>
          <w:pgMar w:top="1380" w:right="819" w:bottom="1160" w:left="1060" w:header="878" w:footer="964" w:gutter="0"/>
          <w:cols w:space="720"/>
        </w:sectPr>
      </w:pPr>
    </w:p>
    <w:p w:rsidR="00FC65E7" w:rsidRDefault="00FC65E7">
      <w:pPr>
        <w:pStyle w:val="a4"/>
        <w:rPr>
          <w:sz w:val="20"/>
        </w:rPr>
      </w:pPr>
    </w:p>
    <w:p w:rsidR="00FC65E7" w:rsidRDefault="005B18BD">
      <w:pPr>
        <w:pStyle w:val="8"/>
        <w:spacing w:before="208"/>
        <w:ind w:left="737"/>
      </w:pPr>
      <w:r>
        <w:t>附件 1</w:t>
      </w:r>
    </w:p>
    <w:p w:rsidR="00FC65E7" w:rsidRDefault="00FC65E7">
      <w:pPr>
        <w:pStyle w:val="a4"/>
        <w:rPr>
          <w:b/>
        </w:rPr>
      </w:pPr>
    </w:p>
    <w:p w:rsidR="00FC65E7" w:rsidRDefault="00FC65E7">
      <w:pPr>
        <w:pStyle w:val="a4"/>
        <w:spacing w:before="11"/>
        <w:rPr>
          <w:b/>
          <w:sz w:val="18"/>
        </w:rPr>
      </w:pPr>
    </w:p>
    <w:p w:rsidR="00FC65E7" w:rsidRDefault="005B18BD">
      <w:pPr>
        <w:spacing w:line="364" w:lineRule="auto"/>
        <w:ind w:left="1217" w:right="4229"/>
        <w:rPr>
          <w:sz w:val="24"/>
        </w:rPr>
      </w:pPr>
      <w:r>
        <w:rPr>
          <w:b/>
          <w:sz w:val="24"/>
        </w:rPr>
        <w:t>（一）关于“中小企业声明函”的填写要求</w:t>
      </w:r>
      <w:r>
        <w:rPr>
          <w:sz w:val="24"/>
        </w:rPr>
        <w:t>“中小企业声明函”具体填写要求如下： 1.“单位名称”应填写采购人名称。</w:t>
      </w:r>
    </w:p>
    <w:p w:rsidR="00FC65E7" w:rsidRDefault="005B18BD">
      <w:pPr>
        <w:pStyle w:val="a9"/>
        <w:numPr>
          <w:ilvl w:val="0"/>
          <w:numId w:val="24"/>
        </w:numPr>
        <w:tabs>
          <w:tab w:val="left" w:pos="1459"/>
        </w:tabs>
        <w:spacing w:before="0" w:line="364" w:lineRule="auto"/>
        <w:ind w:right="975" w:firstLine="480"/>
        <w:jc w:val="both"/>
        <w:rPr>
          <w:sz w:val="24"/>
        </w:rPr>
      </w:pPr>
      <w:r>
        <w:rPr>
          <w:spacing w:val="-7"/>
          <w:sz w:val="24"/>
        </w:rPr>
        <w:t>“项目名称”应按照采购文件中确定的项目名称填写。对于分包方式面</w:t>
      </w:r>
      <w:r>
        <w:rPr>
          <w:spacing w:val="-10"/>
          <w:sz w:val="24"/>
        </w:rPr>
        <w:t>向中小企业采购的项目，应标明中小企业的具体分包内容；对于以联合体方式面</w:t>
      </w:r>
      <w:r>
        <w:rPr>
          <w:spacing w:val="-4"/>
          <w:sz w:val="24"/>
        </w:rPr>
        <w:t>向中小企业采购的项目，应标明联合体中中小企业所承担的具体内容。</w:t>
      </w:r>
    </w:p>
    <w:p w:rsidR="00FC65E7" w:rsidRDefault="005B18BD">
      <w:pPr>
        <w:pStyle w:val="a9"/>
        <w:numPr>
          <w:ilvl w:val="0"/>
          <w:numId w:val="24"/>
        </w:numPr>
        <w:tabs>
          <w:tab w:val="left" w:pos="1459"/>
        </w:tabs>
        <w:spacing w:before="0" w:line="364" w:lineRule="auto"/>
        <w:ind w:right="886" w:firstLine="480"/>
        <w:rPr>
          <w:sz w:val="24"/>
        </w:rPr>
      </w:pPr>
      <w:r>
        <w:rPr>
          <w:spacing w:val="-7"/>
          <w:sz w:val="24"/>
        </w:rPr>
        <w:t>“标的名称”应填写采购文件中细化载明的采购标的名称。对于分包方式</w:t>
      </w:r>
      <w:r>
        <w:rPr>
          <w:spacing w:val="-12"/>
          <w:sz w:val="24"/>
        </w:rPr>
        <w:t>面向中小企业采购的项目，“标的名称”应填写采购文件中注明的分包给中小企</w:t>
      </w:r>
      <w:r>
        <w:rPr>
          <w:spacing w:val="-13"/>
          <w:sz w:val="24"/>
        </w:rPr>
        <w:t xml:space="preserve">业的采购标的名称；对于以联合体方式面向中小企业采购的项目，“标的名称” </w:t>
      </w:r>
      <w:r>
        <w:rPr>
          <w:sz w:val="24"/>
        </w:rPr>
        <w:t>应填写采购文件中注明的联合体中中小企业承担的采购标的名称。</w:t>
      </w:r>
    </w:p>
    <w:p w:rsidR="00FC65E7" w:rsidRDefault="005B18BD">
      <w:pPr>
        <w:pStyle w:val="a9"/>
        <w:numPr>
          <w:ilvl w:val="0"/>
          <w:numId w:val="24"/>
        </w:numPr>
        <w:tabs>
          <w:tab w:val="left" w:pos="1459"/>
        </w:tabs>
        <w:spacing w:before="0" w:line="364" w:lineRule="auto"/>
        <w:ind w:right="975" w:firstLine="480"/>
        <w:jc w:val="both"/>
        <w:rPr>
          <w:sz w:val="24"/>
        </w:rPr>
      </w:pPr>
      <w:r>
        <w:rPr>
          <w:spacing w:val="-4"/>
          <w:sz w:val="24"/>
        </w:rPr>
        <w:t>“采购文件中明确的所属行业”应填写采购文件中明确的采购标的所属</w:t>
      </w:r>
      <w:r>
        <w:rPr>
          <w:spacing w:val="-8"/>
          <w:sz w:val="24"/>
        </w:rPr>
        <w:t>行业，并应确保与采购标的涉及的货物制造商</w:t>
      </w:r>
      <w:r>
        <w:rPr>
          <w:sz w:val="24"/>
        </w:rPr>
        <w:t>/服务承接商/</w:t>
      </w:r>
      <w:r>
        <w:rPr>
          <w:spacing w:val="-9"/>
          <w:sz w:val="24"/>
        </w:rPr>
        <w:t>工程承建商</w:t>
      </w:r>
      <w:r>
        <w:rPr>
          <w:sz w:val="24"/>
        </w:rPr>
        <w:t>（根据项</w:t>
      </w:r>
      <w:r>
        <w:rPr>
          <w:spacing w:val="-4"/>
          <w:sz w:val="24"/>
        </w:rPr>
        <w:t>目属性确定</w:t>
      </w:r>
      <w:r>
        <w:rPr>
          <w:sz w:val="24"/>
        </w:rPr>
        <w:t>）本身的所属行业保持一致。</w:t>
      </w:r>
    </w:p>
    <w:p w:rsidR="00FC65E7" w:rsidRDefault="005B18BD">
      <w:pPr>
        <w:pStyle w:val="a4"/>
        <w:spacing w:line="364" w:lineRule="auto"/>
        <w:ind w:left="737" w:right="975" w:firstLine="480"/>
        <w:jc w:val="both"/>
      </w:pPr>
      <w:r>
        <w:rPr>
          <w:spacing w:val="-6"/>
        </w:rPr>
        <w:t>对于分包方式面向中小企业采购的项目，“采购文件中明确的所属行业”应</w:t>
      </w:r>
      <w:r>
        <w:rPr>
          <w:spacing w:val="-5"/>
        </w:rPr>
        <w:t>按照采购文件中注明的分包给中小企业的采购标的所属行业填写，并应确保与该</w:t>
      </w:r>
      <w:r>
        <w:t>分包部分采购标的涉及的货物制造商/服务承接商/</w:t>
      </w:r>
      <w:r>
        <w:rPr>
          <w:spacing w:val="-18"/>
        </w:rPr>
        <w:t>工程承建商</w:t>
      </w:r>
      <w:r>
        <w:t>（</w:t>
      </w:r>
      <w:r>
        <w:rPr>
          <w:spacing w:val="-3"/>
        </w:rPr>
        <w:t>根据项目属性确</w:t>
      </w:r>
      <w:r>
        <w:t>定）本身的所属行业保持一致。</w:t>
      </w:r>
    </w:p>
    <w:p w:rsidR="00FC65E7" w:rsidRDefault="005B18BD">
      <w:pPr>
        <w:pStyle w:val="a4"/>
        <w:spacing w:line="364" w:lineRule="auto"/>
        <w:ind w:left="737" w:right="855" w:firstLine="480"/>
      </w:pPr>
      <w:r>
        <w:t>对于以联合体方式面向中小企业采购的项目</w:t>
      </w:r>
      <w:r>
        <w:rPr>
          <w:spacing w:val="-18"/>
        </w:rPr>
        <w:t>，“采购文件中明确的所属行业”</w:t>
      </w:r>
      <w:r>
        <w:rPr>
          <w:spacing w:val="-3"/>
        </w:rPr>
        <w:t>应按照采购文件中注明的联合体中中小企业承担的采购标的所属行业填写，并应确保与该承担部分采购标的涉及的货物制造商/服务承接商/</w:t>
      </w:r>
      <w:r>
        <w:rPr>
          <w:spacing w:val="-21"/>
        </w:rPr>
        <w:t>工程承建商</w:t>
      </w:r>
      <w:r>
        <w:t>（根据项目属性确定）本身的所属行业保持一致。</w:t>
      </w:r>
    </w:p>
    <w:p w:rsidR="00FC65E7" w:rsidRDefault="005B18BD">
      <w:pPr>
        <w:pStyle w:val="a9"/>
        <w:numPr>
          <w:ilvl w:val="0"/>
          <w:numId w:val="24"/>
        </w:numPr>
        <w:tabs>
          <w:tab w:val="left" w:pos="1459"/>
        </w:tabs>
        <w:spacing w:before="0" w:line="305" w:lineRule="exact"/>
        <w:ind w:left="1458" w:hanging="242"/>
        <w:rPr>
          <w:sz w:val="24"/>
        </w:rPr>
      </w:pPr>
      <w:r>
        <w:rPr>
          <w:spacing w:val="-8"/>
          <w:sz w:val="24"/>
        </w:rPr>
        <w:t>“企业名称”应填写投标</w:t>
      </w:r>
      <w:r>
        <w:rPr>
          <w:sz w:val="24"/>
        </w:rPr>
        <w:t>（响应</w:t>
      </w:r>
      <w:r>
        <w:rPr>
          <w:spacing w:val="-22"/>
          <w:sz w:val="24"/>
        </w:rPr>
        <w:t>）</w:t>
      </w:r>
      <w:r>
        <w:rPr>
          <w:sz w:val="24"/>
        </w:rPr>
        <w:t>的货物制造商/服务承接商/工程承建商</w:t>
      </w:r>
    </w:p>
    <w:p w:rsidR="00FC65E7" w:rsidRDefault="005B18BD">
      <w:pPr>
        <w:pStyle w:val="a4"/>
        <w:spacing w:before="151"/>
        <w:ind w:left="737"/>
      </w:pPr>
      <w:r>
        <w:t>（根据项目属性确定）。</w:t>
      </w:r>
    </w:p>
    <w:p w:rsidR="00FC65E7" w:rsidRDefault="005B18BD">
      <w:pPr>
        <w:pStyle w:val="a4"/>
        <w:spacing w:before="158" w:line="364" w:lineRule="auto"/>
        <w:ind w:left="737" w:right="975" w:firstLine="480"/>
      </w:pPr>
      <w:r>
        <w:rPr>
          <w:spacing w:val="-7"/>
        </w:rPr>
        <w:t>对于分包方式面向中小企业采购的项目，“企业名称”应填写分包部分采购</w:t>
      </w:r>
      <w:r>
        <w:t>标的对应的货物制造商/服务承接商/工程承建商（根据项目属性确定）。</w:t>
      </w:r>
    </w:p>
    <w:p w:rsidR="00FC65E7" w:rsidRDefault="00FC65E7">
      <w:pPr>
        <w:spacing w:line="364" w:lineRule="auto"/>
        <w:sectPr w:rsidR="00FC65E7">
          <w:pgSz w:w="11910" w:h="16840"/>
          <w:pgMar w:top="1380" w:right="819" w:bottom="1160" w:left="1060" w:header="878" w:footer="964" w:gutter="0"/>
          <w:cols w:space="720"/>
        </w:sectPr>
      </w:pPr>
    </w:p>
    <w:p w:rsidR="00FC65E7" w:rsidRDefault="005B18BD">
      <w:pPr>
        <w:pStyle w:val="a4"/>
        <w:spacing w:before="56" w:line="364" w:lineRule="auto"/>
        <w:ind w:left="737" w:right="975" w:firstLine="480"/>
        <w:jc w:val="both"/>
      </w:pPr>
      <w:r>
        <w:rPr>
          <w:spacing w:val="-6"/>
        </w:rPr>
        <w:t>对于以联合体方式面向中小企业采购的项目，“企业名称”应填写联合体中</w:t>
      </w:r>
      <w:r>
        <w:t>中小企业承担采购标的对应的货物制造商/服务承接商/</w:t>
      </w:r>
      <w:r>
        <w:rPr>
          <w:spacing w:val="-18"/>
        </w:rPr>
        <w:t>工程承建商</w:t>
      </w:r>
      <w:r>
        <w:t>（</w:t>
      </w:r>
      <w:r>
        <w:rPr>
          <w:spacing w:val="-4"/>
        </w:rPr>
        <w:t>根据项目属</w:t>
      </w:r>
      <w:r>
        <w:t>性确定）。</w:t>
      </w:r>
    </w:p>
    <w:p w:rsidR="00FC65E7" w:rsidRDefault="005B18BD">
      <w:pPr>
        <w:pStyle w:val="a9"/>
        <w:numPr>
          <w:ilvl w:val="0"/>
          <w:numId w:val="24"/>
        </w:numPr>
        <w:tabs>
          <w:tab w:val="left" w:pos="1459"/>
        </w:tabs>
        <w:spacing w:before="0" w:line="362" w:lineRule="auto"/>
        <w:ind w:right="975" w:firstLine="480"/>
        <w:rPr>
          <w:sz w:val="24"/>
        </w:rPr>
      </w:pPr>
      <w:r>
        <w:rPr>
          <w:spacing w:val="-10"/>
          <w:sz w:val="24"/>
        </w:rPr>
        <w:t>从业人员、资产总额指标以上年度末数据为依据，营业收入指标以上年度</w:t>
      </w:r>
      <w:r>
        <w:rPr>
          <w:sz w:val="24"/>
        </w:rPr>
        <w:t>累计数据为依据。无上年度数据的新成立企业可不填报。</w:t>
      </w:r>
    </w:p>
    <w:p w:rsidR="00FC65E7" w:rsidRDefault="005B18BD">
      <w:pPr>
        <w:pStyle w:val="a9"/>
        <w:numPr>
          <w:ilvl w:val="0"/>
          <w:numId w:val="24"/>
        </w:numPr>
        <w:tabs>
          <w:tab w:val="left" w:pos="1459"/>
        </w:tabs>
        <w:spacing w:before="4" w:line="364" w:lineRule="auto"/>
        <w:ind w:right="975" w:firstLine="480"/>
        <w:jc w:val="both"/>
        <w:rPr>
          <w:sz w:val="24"/>
        </w:rPr>
      </w:pPr>
      <w:r>
        <w:rPr>
          <w:spacing w:val="-2"/>
          <w:sz w:val="24"/>
        </w:rPr>
        <w:t>“中型企业</w:t>
      </w:r>
      <w:r>
        <w:rPr>
          <w:sz w:val="24"/>
        </w:rPr>
        <w:t>/小型企业/</w:t>
      </w:r>
      <w:r>
        <w:rPr>
          <w:spacing w:val="-8"/>
          <w:sz w:val="24"/>
        </w:rPr>
        <w:t>微型企业”部分，供应商应依据企业上年度从业</w:t>
      </w:r>
      <w:r>
        <w:rPr>
          <w:spacing w:val="-11"/>
          <w:sz w:val="24"/>
        </w:rPr>
        <w:t>人员、营业收入、资产总额等指标，按照《中小企业划型标准规定》</w:t>
      </w:r>
      <w:r>
        <w:rPr>
          <w:sz w:val="24"/>
        </w:rPr>
        <w:t>（工信部联</w:t>
      </w:r>
      <w:r>
        <w:rPr>
          <w:spacing w:val="-6"/>
          <w:sz w:val="24"/>
        </w:rPr>
        <w:t>企业〔</w:t>
      </w:r>
      <w:r>
        <w:rPr>
          <w:sz w:val="24"/>
        </w:rPr>
        <w:t>2011〕300</w:t>
      </w:r>
      <w:r>
        <w:rPr>
          <w:spacing w:val="-30"/>
          <w:sz w:val="24"/>
        </w:rPr>
        <w:t xml:space="preserve"> 号</w:t>
      </w:r>
      <w:r>
        <w:rPr>
          <w:sz w:val="24"/>
        </w:rPr>
        <w:t>）、《金融业企业划型标准规定》（银发〔2015〕309</w:t>
      </w:r>
      <w:r>
        <w:rPr>
          <w:spacing w:val="-30"/>
          <w:sz w:val="24"/>
        </w:rPr>
        <w:t xml:space="preserve"> 号），</w:t>
      </w:r>
      <w:r>
        <w:rPr>
          <w:spacing w:val="-10"/>
          <w:sz w:val="24"/>
        </w:rPr>
        <w:t>判断“中小企业声明函”载明的货物制造商</w:t>
      </w:r>
      <w:r>
        <w:rPr>
          <w:sz w:val="24"/>
        </w:rPr>
        <w:t>/服务承接商/</w:t>
      </w:r>
      <w:r>
        <w:rPr>
          <w:spacing w:val="-6"/>
          <w:sz w:val="24"/>
        </w:rPr>
        <w:t>工程承建商</w:t>
      </w:r>
      <w:r>
        <w:rPr>
          <w:spacing w:val="-3"/>
          <w:sz w:val="24"/>
        </w:rPr>
        <w:t>（</w:t>
      </w:r>
      <w:r>
        <w:rPr>
          <w:sz w:val="24"/>
        </w:rPr>
        <w:t>根据</w:t>
      </w:r>
      <w:r>
        <w:rPr>
          <w:spacing w:val="-4"/>
          <w:sz w:val="24"/>
        </w:rPr>
        <w:t>项目属性确定</w:t>
      </w:r>
      <w:r>
        <w:rPr>
          <w:sz w:val="24"/>
        </w:rPr>
        <w:t>）是否属于采购文件所属行业的中型企业/小型企业/微型企业。</w:t>
      </w:r>
    </w:p>
    <w:p w:rsidR="00FC65E7" w:rsidRDefault="005B18BD">
      <w:pPr>
        <w:pStyle w:val="a9"/>
        <w:numPr>
          <w:ilvl w:val="0"/>
          <w:numId w:val="24"/>
        </w:numPr>
        <w:tabs>
          <w:tab w:val="left" w:pos="1459"/>
        </w:tabs>
        <w:spacing w:before="0" w:line="364" w:lineRule="auto"/>
        <w:ind w:right="886" w:firstLine="480"/>
        <w:rPr>
          <w:sz w:val="24"/>
        </w:rPr>
      </w:pPr>
      <w:r>
        <w:rPr>
          <w:spacing w:val="-1"/>
          <w:sz w:val="24"/>
        </w:rPr>
        <w:t>对于已纳入统计部门统计范围的企业，所属行业、从业人员、营业收入、</w:t>
      </w:r>
      <w:r>
        <w:rPr>
          <w:spacing w:val="-9"/>
          <w:sz w:val="24"/>
        </w:rPr>
        <w:t>资产总额、规模类型应与统计部门报表保持一致。对于未纳入统计部门统计范围</w:t>
      </w:r>
      <w:r>
        <w:rPr>
          <w:spacing w:val="-11"/>
          <w:sz w:val="24"/>
        </w:rPr>
        <w:t>的企业，应对照《国民经济行业分类》确定所属行业，当企业从事两种以上的经</w:t>
      </w:r>
      <w:r>
        <w:rPr>
          <w:spacing w:val="-12"/>
          <w:sz w:val="24"/>
        </w:rPr>
        <w:t>济活动时，按照企业从事的主要活动确定所属行业；从业人员、营业收入、资产</w:t>
      </w:r>
      <w:r>
        <w:rPr>
          <w:spacing w:val="-16"/>
          <w:sz w:val="24"/>
        </w:rPr>
        <w:t>总额应按照上年度末实际情况填报，并应确保在争议纠纷处理时，可提供相关数据的来源依据。</w:t>
      </w:r>
    </w:p>
    <w:p w:rsidR="00FC65E7" w:rsidRDefault="005B18BD">
      <w:pPr>
        <w:pStyle w:val="8"/>
        <w:spacing w:line="306" w:lineRule="exact"/>
        <w:ind w:left="1217"/>
      </w:pPr>
      <w:r>
        <w:t>（二）关于“中小企业声明函”的提交要求</w:t>
      </w:r>
    </w:p>
    <w:p w:rsidR="00FC65E7" w:rsidRDefault="005B18BD">
      <w:pPr>
        <w:pStyle w:val="a9"/>
        <w:numPr>
          <w:ilvl w:val="0"/>
          <w:numId w:val="25"/>
        </w:numPr>
        <w:tabs>
          <w:tab w:val="left" w:pos="1459"/>
        </w:tabs>
        <w:spacing w:before="154" w:line="364" w:lineRule="auto"/>
        <w:ind w:right="855" w:firstLine="480"/>
        <w:rPr>
          <w:sz w:val="24"/>
        </w:rPr>
      </w:pPr>
      <w:r>
        <w:rPr>
          <w:sz w:val="24"/>
        </w:rPr>
        <w:t xml:space="preserve">投标（响应）供应商对“中小企业声明函”的真实性负责。投标（响应） </w:t>
      </w:r>
      <w:r>
        <w:rPr>
          <w:spacing w:val="-4"/>
          <w:sz w:val="24"/>
        </w:rPr>
        <w:t>供应商应当核实投标</w:t>
      </w:r>
      <w:r>
        <w:rPr>
          <w:spacing w:val="-3"/>
          <w:sz w:val="24"/>
        </w:rPr>
        <w:t>（</w:t>
      </w:r>
      <w:r>
        <w:rPr>
          <w:sz w:val="24"/>
        </w:rPr>
        <w:t>响应</w:t>
      </w:r>
      <w:r>
        <w:rPr>
          <w:spacing w:val="-29"/>
          <w:sz w:val="24"/>
        </w:rPr>
        <w:t>）</w:t>
      </w:r>
      <w:r>
        <w:rPr>
          <w:sz w:val="24"/>
        </w:rPr>
        <w:t>的货物制造商/服务承接商/</w:t>
      </w:r>
      <w:r>
        <w:rPr>
          <w:spacing w:val="-6"/>
          <w:sz w:val="24"/>
        </w:rPr>
        <w:t>工程承建商</w:t>
      </w:r>
      <w:r>
        <w:rPr>
          <w:sz w:val="24"/>
        </w:rPr>
        <w:t>（根据项目属性确定</w:t>
      </w:r>
      <w:r>
        <w:rPr>
          <w:spacing w:val="-70"/>
          <w:sz w:val="24"/>
        </w:rPr>
        <w:t>）</w:t>
      </w:r>
      <w:r>
        <w:rPr>
          <w:spacing w:val="-14"/>
          <w:sz w:val="24"/>
        </w:rPr>
        <w:t>的相关信息，如对相关信息了解不充分，或者不能确定相关信息真实、</w:t>
      </w:r>
      <w:r>
        <w:rPr>
          <w:sz w:val="24"/>
        </w:rPr>
        <w:t>准确的，不建议出具“中小企业声明函”。</w:t>
      </w:r>
    </w:p>
    <w:p w:rsidR="00FC65E7" w:rsidRDefault="005B18BD">
      <w:pPr>
        <w:pStyle w:val="a9"/>
        <w:numPr>
          <w:ilvl w:val="0"/>
          <w:numId w:val="25"/>
        </w:numPr>
        <w:tabs>
          <w:tab w:val="left" w:pos="1459"/>
        </w:tabs>
        <w:spacing w:before="0" w:line="364" w:lineRule="auto"/>
        <w:ind w:right="975" w:firstLine="480"/>
        <w:rPr>
          <w:sz w:val="24"/>
        </w:rPr>
      </w:pPr>
      <w:r>
        <w:rPr>
          <w:spacing w:val="-3"/>
          <w:sz w:val="24"/>
        </w:rPr>
        <w:t>鼓励供应商在投标（</w:t>
      </w:r>
      <w:r>
        <w:rPr>
          <w:sz w:val="24"/>
        </w:rPr>
        <w:t>响应</w:t>
      </w:r>
      <w:r>
        <w:rPr>
          <w:spacing w:val="-22"/>
          <w:sz w:val="24"/>
        </w:rPr>
        <w:t>）</w:t>
      </w:r>
      <w:r>
        <w:rPr>
          <w:spacing w:val="-5"/>
          <w:sz w:val="24"/>
        </w:rPr>
        <w:t>时一并提供对货物制造商、服务承接商、工程</w:t>
      </w:r>
      <w:r>
        <w:rPr>
          <w:sz w:val="24"/>
        </w:rPr>
        <w:t>承建商相关信息的核实核验情况以及其他佐证材料。</w:t>
      </w:r>
    </w:p>
    <w:p w:rsidR="00FC65E7" w:rsidRDefault="005B18BD">
      <w:pPr>
        <w:pStyle w:val="a9"/>
        <w:numPr>
          <w:ilvl w:val="0"/>
          <w:numId w:val="25"/>
        </w:numPr>
        <w:tabs>
          <w:tab w:val="left" w:pos="1459"/>
        </w:tabs>
        <w:spacing w:before="0" w:line="364" w:lineRule="auto"/>
        <w:ind w:right="855" w:firstLine="480"/>
        <w:rPr>
          <w:sz w:val="24"/>
        </w:rPr>
      </w:pPr>
      <w:r>
        <w:rPr>
          <w:spacing w:val="-16"/>
          <w:sz w:val="24"/>
        </w:rPr>
        <w:t xml:space="preserve">如供应商提供的“中小企业声明函”存在按采购文件所属行业划型不实的， </w:t>
      </w:r>
      <w:r>
        <w:rPr>
          <w:spacing w:val="-6"/>
          <w:sz w:val="24"/>
        </w:rPr>
        <w:t>属于提供虚假材料谋取中标、成交，依照《中华人民共和国政府采购法》第七十</w:t>
      </w:r>
      <w:r>
        <w:rPr>
          <w:spacing w:val="-11"/>
          <w:sz w:val="24"/>
        </w:rPr>
        <w:t>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C65E7" w:rsidRDefault="00FC65E7">
      <w:pPr>
        <w:spacing w:line="364" w:lineRule="auto"/>
        <w:rPr>
          <w:sz w:val="24"/>
        </w:rPr>
        <w:sectPr w:rsidR="00FC65E7">
          <w:pgSz w:w="11910" w:h="16840"/>
          <w:pgMar w:top="1380" w:right="819" w:bottom="1160" w:left="1060" w:header="878" w:footer="964" w:gutter="0"/>
          <w:cols w:space="720"/>
        </w:sectPr>
      </w:pPr>
    </w:p>
    <w:p w:rsidR="00FC65E7" w:rsidRDefault="00FC65E7">
      <w:pPr>
        <w:pStyle w:val="a4"/>
        <w:rPr>
          <w:sz w:val="20"/>
        </w:rPr>
      </w:pPr>
    </w:p>
    <w:p w:rsidR="00FC65E7" w:rsidRDefault="00FC65E7">
      <w:pPr>
        <w:pStyle w:val="a4"/>
        <w:spacing w:before="10"/>
        <w:rPr>
          <w:sz w:val="14"/>
        </w:rPr>
      </w:pPr>
    </w:p>
    <w:p w:rsidR="00FC65E7" w:rsidRDefault="00FC65E7">
      <w:pPr>
        <w:rPr>
          <w:sz w:val="14"/>
        </w:rPr>
        <w:sectPr w:rsidR="00FC65E7">
          <w:pgSz w:w="11910" w:h="16840"/>
          <w:pgMar w:top="1380" w:right="819" w:bottom="1160" w:left="1060" w:header="878" w:footer="964" w:gutter="0"/>
          <w:cols w:space="720"/>
        </w:sectPr>
      </w:pPr>
    </w:p>
    <w:p w:rsidR="00FC65E7" w:rsidRDefault="005B18BD">
      <w:pPr>
        <w:pStyle w:val="8"/>
        <w:spacing w:before="66"/>
        <w:ind w:left="737"/>
      </w:pPr>
      <w:r>
        <w:rPr>
          <w:spacing w:val="-21"/>
        </w:rPr>
        <w:t xml:space="preserve">附件 </w:t>
      </w:r>
      <w:r>
        <w:rPr>
          <w:spacing w:val="-9"/>
        </w:rPr>
        <w:t>2：</w:t>
      </w:r>
    </w:p>
    <w:p w:rsidR="00FC65E7" w:rsidRDefault="005B18BD">
      <w:pPr>
        <w:pStyle w:val="a4"/>
        <w:spacing w:before="8"/>
        <w:rPr>
          <w:b/>
          <w:sz w:val="29"/>
        </w:rPr>
      </w:pPr>
      <w:r>
        <w:br w:type="column"/>
      </w:r>
    </w:p>
    <w:p w:rsidR="00FC65E7" w:rsidRDefault="005B18BD">
      <w:pPr>
        <w:ind w:left="463" w:right="2385"/>
        <w:jc w:val="center"/>
        <w:rPr>
          <w:b/>
          <w:sz w:val="32"/>
        </w:rPr>
      </w:pPr>
      <w:r>
        <w:rPr>
          <w:b/>
          <w:sz w:val="32"/>
        </w:rPr>
        <w:t>关于印发中小企业划型标准规定的通知</w:t>
      </w:r>
    </w:p>
    <w:p w:rsidR="00FC65E7" w:rsidRDefault="005B18BD">
      <w:pPr>
        <w:pStyle w:val="a4"/>
        <w:spacing w:before="52"/>
        <w:ind w:left="463" w:right="2385"/>
        <w:jc w:val="center"/>
      </w:pPr>
      <w:r>
        <w:t>工信部联企业〔2011〕300 号</w:t>
      </w:r>
    </w:p>
    <w:p w:rsidR="00FC65E7" w:rsidRDefault="00FC65E7">
      <w:pPr>
        <w:jc w:val="center"/>
        <w:sectPr w:rsidR="00FC65E7">
          <w:type w:val="continuous"/>
          <w:pgSz w:w="11910" w:h="16840"/>
          <w:pgMar w:top="1580" w:right="819" w:bottom="280" w:left="1060" w:header="720" w:footer="720" w:gutter="0"/>
          <w:cols w:num="2" w:space="720" w:equalWidth="0">
            <w:col w:w="1641" w:space="40"/>
            <w:col w:w="8350"/>
          </w:cols>
        </w:sectPr>
      </w:pPr>
    </w:p>
    <w:p w:rsidR="00FC65E7" w:rsidRDefault="00FC65E7">
      <w:pPr>
        <w:pStyle w:val="a4"/>
        <w:rPr>
          <w:sz w:val="27"/>
        </w:rPr>
      </w:pPr>
    </w:p>
    <w:p w:rsidR="00FC65E7" w:rsidRDefault="005B18BD">
      <w:pPr>
        <w:pStyle w:val="a4"/>
        <w:spacing w:before="67"/>
        <w:ind w:left="737"/>
      </w:pPr>
      <w:r>
        <w:t>各省、自治区、直辖市人民政府，国务院各部委、各直属机构及有关单位：</w:t>
      </w:r>
    </w:p>
    <w:p w:rsidR="00FC65E7" w:rsidRDefault="005B18BD">
      <w:pPr>
        <w:pStyle w:val="a4"/>
        <w:spacing w:before="52" w:line="280" w:lineRule="auto"/>
        <w:ind w:left="737" w:right="975" w:firstLine="480"/>
      </w:pPr>
      <w:r>
        <w:rPr>
          <w:spacing w:val="-10"/>
        </w:rPr>
        <w:t>为贯彻落实《中华人民共和国中小企业促进法》和《国务院关于进一步促进</w:t>
      </w:r>
      <w:r>
        <w:t>中小企业发展的若干意见》（国发〔2009〕36</w:t>
      </w:r>
      <w:r>
        <w:rPr>
          <w:spacing w:val="-30"/>
        </w:rPr>
        <w:t xml:space="preserve"> 号</w:t>
      </w:r>
      <w:r>
        <w:t>），工业和信息化部、国家统</w:t>
      </w:r>
      <w:r>
        <w:rPr>
          <w:spacing w:val="-11"/>
        </w:rPr>
        <w:t>计局、发展改革委、财政部研究制定了《中小企业划型标准规定》。经国务院同</w:t>
      </w:r>
      <w:r>
        <w:t>意，现印发给你们，请遵照执行。</w:t>
      </w:r>
    </w:p>
    <w:p w:rsidR="00FC65E7" w:rsidRDefault="005B18BD">
      <w:pPr>
        <w:pStyle w:val="a4"/>
        <w:tabs>
          <w:tab w:val="left" w:pos="7848"/>
          <w:tab w:val="left" w:pos="8328"/>
        </w:tabs>
        <w:spacing w:before="1" w:line="280" w:lineRule="auto"/>
        <w:ind w:left="5688" w:right="975" w:firstLine="240"/>
        <w:jc w:val="right"/>
      </w:pPr>
      <w:r>
        <w:t>工业和信息化部</w:t>
      </w:r>
      <w:r>
        <w:tab/>
        <w:t>国家统计</w:t>
      </w:r>
      <w:r>
        <w:rPr>
          <w:spacing w:val="-17"/>
        </w:rPr>
        <w:t>局</w:t>
      </w:r>
      <w:r>
        <w:t>国家发展和改革委员会</w:t>
      </w:r>
      <w:r>
        <w:tab/>
        <w:t>财政</w:t>
      </w:r>
      <w:r>
        <w:rPr>
          <w:spacing w:val="-17"/>
        </w:rPr>
        <w:t>部</w:t>
      </w:r>
      <w:r>
        <w:t>二○一一年六月十八日</w:t>
      </w:r>
    </w:p>
    <w:p w:rsidR="00FC65E7" w:rsidRDefault="00FC65E7">
      <w:pPr>
        <w:pStyle w:val="a4"/>
        <w:spacing w:before="6"/>
        <w:rPr>
          <w:sz w:val="27"/>
        </w:rPr>
      </w:pPr>
    </w:p>
    <w:p w:rsidR="00FC65E7" w:rsidRDefault="005B18BD">
      <w:pPr>
        <w:ind w:left="3488"/>
        <w:rPr>
          <w:b/>
          <w:sz w:val="28"/>
        </w:rPr>
      </w:pPr>
      <w:r>
        <w:rPr>
          <w:b/>
          <w:sz w:val="28"/>
        </w:rPr>
        <w:t>中小企业划型标准规定</w:t>
      </w:r>
    </w:p>
    <w:p w:rsidR="00FC65E7" w:rsidRDefault="005B18BD">
      <w:pPr>
        <w:pStyle w:val="a4"/>
        <w:spacing w:before="82" w:line="312" w:lineRule="auto"/>
        <w:ind w:left="737" w:right="975" w:firstLine="480"/>
      </w:pPr>
      <w:r>
        <w:rPr>
          <w:spacing w:val="-10"/>
        </w:rPr>
        <w:t>一、根据《中华人民共和国中小企业促进法》和《国务院关于进一步促进中</w:t>
      </w:r>
      <w:r>
        <w:t>小企业发展的若干意见》(国发〔2009〕36</w:t>
      </w:r>
      <w:r>
        <w:rPr>
          <w:spacing w:val="-8"/>
        </w:rPr>
        <w:t xml:space="preserve"> 号)，制定本规定。</w:t>
      </w:r>
    </w:p>
    <w:p w:rsidR="00FC65E7" w:rsidRDefault="005B18BD">
      <w:pPr>
        <w:pStyle w:val="a4"/>
        <w:spacing w:line="312" w:lineRule="auto"/>
        <w:ind w:left="737" w:right="975" w:firstLine="480"/>
      </w:pPr>
      <w:r>
        <w:rPr>
          <w:spacing w:val="-10"/>
        </w:rPr>
        <w:t>二、中小企业划分为中型、小型、微型三种类型，具体标准根据企业从业人</w:t>
      </w:r>
      <w:r>
        <w:t>员、营业收入、资产总额等指标，结合行业特点制定。</w:t>
      </w:r>
    </w:p>
    <w:p w:rsidR="00FC65E7" w:rsidRDefault="005B18BD">
      <w:pPr>
        <w:pStyle w:val="a4"/>
        <w:spacing w:before="2" w:line="312" w:lineRule="auto"/>
        <w:ind w:left="737" w:right="855" w:firstLine="480"/>
      </w:pPr>
      <w:r>
        <w:rPr>
          <w:spacing w:val="-9"/>
        </w:rPr>
        <w:t>三、本规定适用的行业包括：农、林、牧、渔业，工业</w:t>
      </w:r>
      <w:r>
        <w:t>（</w:t>
      </w:r>
      <w:r>
        <w:rPr>
          <w:spacing w:val="-2"/>
        </w:rPr>
        <w:t>包括采矿业，制造</w:t>
      </w:r>
      <w:r>
        <w:rPr>
          <w:spacing w:val="-6"/>
        </w:rPr>
        <w:t>业，电力、热力、燃气及水生产和供应业</w:t>
      </w:r>
      <w:r>
        <w:rPr>
          <w:spacing w:val="-12"/>
        </w:rPr>
        <w:t>），</w:t>
      </w:r>
      <w:r>
        <w:rPr>
          <w:spacing w:val="-6"/>
        </w:rPr>
        <w:t>建筑业，批发业，零售业，交通运</w:t>
      </w:r>
      <w:r>
        <w:rPr>
          <w:spacing w:val="-9"/>
        </w:rPr>
        <w:t>输业</w:t>
      </w:r>
      <w:r>
        <w:t>（不含铁路运输业</w:t>
      </w:r>
      <w:r>
        <w:rPr>
          <w:spacing w:val="-11"/>
        </w:rPr>
        <w:t>）</w:t>
      </w:r>
      <w:r>
        <w:rPr>
          <w:spacing w:val="-9"/>
        </w:rPr>
        <w:t>，仓储业，邮政业，住宿业，餐饮业，信息传输业</w:t>
      </w:r>
      <w:r>
        <w:t>（包</w:t>
      </w:r>
      <w:r>
        <w:rPr>
          <w:spacing w:val="-4"/>
        </w:rPr>
        <w:t>括电信、互联网和相关服务</w:t>
      </w:r>
      <w:r>
        <w:rPr>
          <w:spacing w:val="-19"/>
        </w:rPr>
        <w:t>）</w:t>
      </w:r>
      <w:r>
        <w:rPr>
          <w:spacing w:val="-7"/>
        </w:rPr>
        <w:t>，软件和信息技术服务业，房地产开发经营，物业</w:t>
      </w:r>
      <w:r>
        <w:rPr>
          <w:spacing w:val="-15"/>
        </w:rPr>
        <w:t>管理，租赁和商务服务业，其他未列明行业</w:t>
      </w:r>
      <w:r>
        <w:rPr>
          <w:spacing w:val="-3"/>
        </w:rPr>
        <w:t>（</w:t>
      </w:r>
      <w:r>
        <w:rPr>
          <w:spacing w:val="-5"/>
        </w:rPr>
        <w:t>包括科学研究和技术服务业，水利、</w:t>
      </w:r>
      <w:r>
        <w:rPr>
          <w:spacing w:val="-6"/>
        </w:rPr>
        <w:t>环境和公共设施管理业，居民服务、修理和其他服务业，社会工作，文化、体育和娱乐业等）。</w:t>
      </w:r>
    </w:p>
    <w:p w:rsidR="00FC65E7" w:rsidRDefault="005B18BD">
      <w:pPr>
        <w:pStyle w:val="a4"/>
        <w:ind w:left="1217"/>
      </w:pPr>
      <w:r>
        <w:t>四、各行业划型标准为：</w:t>
      </w:r>
    </w:p>
    <w:p w:rsidR="00FC65E7" w:rsidRDefault="005B18BD">
      <w:pPr>
        <w:pStyle w:val="a4"/>
        <w:spacing w:before="93"/>
        <w:ind w:left="1205"/>
      </w:pPr>
      <w:r>
        <w:rPr>
          <w:spacing w:val="-3"/>
        </w:rPr>
        <w:t>（</w:t>
      </w:r>
      <w:r>
        <w:t>一</w:t>
      </w:r>
      <w:r>
        <w:rPr>
          <w:spacing w:val="-12"/>
        </w:rPr>
        <w:t xml:space="preserve">）农、林、牧、渔业。营业收入 </w:t>
      </w:r>
      <w:r>
        <w:t>20000</w:t>
      </w:r>
      <w:r>
        <w:rPr>
          <w:spacing w:val="-9"/>
        </w:rPr>
        <w:t xml:space="preserve"> 万元以下的为中小微型企业。其</w:t>
      </w:r>
    </w:p>
    <w:p w:rsidR="00FC65E7" w:rsidRDefault="005B18BD">
      <w:pPr>
        <w:pStyle w:val="a4"/>
        <w:spacing w:before="93"/>
        <w:ind w:left="737"/>
      </w:pPr>
      <w:r>
        <w:rPr>
          <w:spacing w:val="-9"/>
        </w:rPr>
        <w:t xml:space="preserve">中，营业收入 </w:t>
      </w:r>
      <w:r>
        <w:t>500</w:t>
      </w:r>
      <w:r>
        <w:rPr>
          <w:spacing w:val="-11"/>
        </w:rPr>
        <w:t xml:space="preserve"> 万元及以上的为中型企业，营业收入 </w:t>
      </w:r>
      <w:r>
        <w:t>50</w:t>
      </w:r>
      <w:r>
        <w:rPr>
          <w:spacing w:val="-8"/>
        </w:rPr>
        <w:t xml:space="preserve"> 万元及以上的为小型</w:t>
      </w:r>
    </w:p>
    <w:p w:rsidR="00FC65E7" w:rsidRDefault="005B18BD">
      <w:pPr>
        <w:pStyle w:val="a4"/>
        <w:spacing w:before="91"/>
        <w:ind w:left="737"/>
      </w:pPr>
      <w:r>
        <w:t>企业，营业收入 50 万元以下的为微型企业。</w:t>
      </w:r>
    </w:p>
    <w:p w:rsidR="00FC65E7" w:rsidRDefault="005B18BD">
      <w:pPr>
        <w:pStyle w:val="a4"/>
        <w:spacing w:before="94"/>
        <w:ind w:right="1006"/>
        <w:jc w:val="right"/>
      </w:pPr>
      <w:r>
        <w:t>（二）</w:t>
      </w:r>
      <w:r>
        <w:rPr>
          <w:spacing w:val="-8"/>
        </w:rPr>
        <w:t xml:space="preserve">工业。从业人员 </w:t>
      </w:r>
      <w:r>
        <w:t>1000</w:t>
      </w:r>
      <w:r>
        <w:rPr>
          <w:spacing w:val="-14"/>
        </w:rPr>
        <w:t xml:space="preserve"> 人以下或营业收入 </w:t>
      </w:r>
      <w:r>
        <w:t>40000</w:t>
      </w:r>
      <w:r>
        <w:rPr>
          <w:spacing w:val="-8"/>
        </w:rPr>
        <w:t xml:space="preserve"> 万元以下的为中小微</w:t>
      </w:r>
    </w:p>
    <w:p w:rsidR="00FC65E7" w:rsidRDefault="005B18BD">
      <w:pPr>
        <w:pStyle w:val="a4"/>
        <w:spacing w:before="93"/>
        <w:ind w:right="1006"/>
        <w:jc w:val="right"/>
      </w:pPr>
      <w:r>
        <w:rPr>
          <w:spacing w:val="-5"/>
        </w:rPr>
        <w:t xml:space="preserve">型企业。其中，从业人员 </w:t>
      </w:r>
      <w:r>
        <w:t>300</w:t>
      </w:r>
      <w:r>
        <w:rPr>
          <w:spacing w:val="-13"/>
        </w:rPr>
        <w:t xml:space="preserve"> 人及以上，且营业收入 </w:t>
      </w:r>
      <w:r>
        <w:t>2000</w:t>
      </w:r>
      <w:r>
        <w:rPr>
          <w:spacing w:val="-8"/>
        </w:rPr>
        <w:t xml:space="preserve"> 万元及以上的为中型</w:t>
      </w:r>
    </w:p>
    <w:p w:rsidR="00FC65E7" w:rsidRDefault="005B18BD">
      <w:pPr>
        <w:pStyle w:val="a4"/>
        <w:spacing w:before="91"/>
        <w:ind w:right="1006"/>
        <w:jc w:val="right"/>
      </w:pPr>
      <w:r>
        <w:rPr>
          <w:spacing w:val="-8"/>
        </w:rPr>
        <w:t xml:space="preserve">企业；从业人员 </w:t>
      </w:r>
      <w:r>
        <w:t>20</w:t>
      </w:r>
      <w:r>
        <w:rPr>
          <w:spacing w:val="-13"/>
        </w:rPr>
        <w:t xml:space="preserve"> 人及以上，且营业收入 </w:t>
      </w:r>
      <w:r>
        <w:t>300</w:t>
      </w:r>
      <w:r>
        <w:rPr>
          <w:spacing w:val="-8"/>
        </w:rPr>
        <w:t xml:space="preserve"> 万元及以上的为小型企业；从业</w:t>
      </w:r>
    </w:p>
    <w:p w:rsidR="00FC65E7" w:rsidRDefault="005B18BD">
      <w:pPr>
        <w:pStyle w:val="a4"/>
        <w:spacing w:before="93"/>
        <w:ind w:left="737"/>
      </w:pPr>
      <w:r>
        <w:t>人员 20 人以下或营业收入 300 万元以下的为微型企业。</w:t>
      </w:r>
    </w:p>
    <w:p w:rsidR="00FC65E7" w:rsidRDefault="005B18BD">
      <w:pPr>
        <w:pStyle w:val="a4"/>
        <w:spacing w:before="93"/>
        <w:ind w:right="975"/>
        <w:jc w:val="right"/>
      </w:pPr>
      <w:r>
        <w:rPr>
          <w:spacing w:val="-3"/>
        </w:rPr>
        <w:t>（</w:t>
      </w:r>
      <w:r>
        <w:t>三</w:t>
      </w:r>
      <w:r>
        <w:rPr>
          <w:spacing w:val="-29"/>
        </w:rPr>
        <w:t>）</w:t>
      </w:r>
      <w:r>
        <w:rPr>
          <w:spacing w:val="-12"/>
        </w:rPr>
        <w:t xml:space="preserve">建筑业。营业收入 </w:t>
      </w:r>
      <w:r>
        <w:t>80000</w:t>
      </w:r>
      <w:r>
        <w:rPr>
          <w:spacing w:val="-13"/>
        </w:rPr>
        <w:t xml:space="preserve"> 万元以下或资产总额 </w:t>
      </w:r>
      <w:r>
        <w:t>80000</w:t>
      </w:r>
      <w:r>
        <w:rPr>
          <w:spacing w:val="-8"/>
        </w:rPr>
        <w:t xml:space="preserve"> 万元以下的为中</w:t>
      </w:r>
    </w:p>
    <w:p w:rsidR="00FC65E7" w:rsidRDefault="005B18BD">
      <w:pPr>
        <w:pStyle w:val="a4"/>
        <w:spacing w:before="91"/>
        <w:ind w:right="975"/>
        <w:jc w:val="right"/>
      </w:pPr>
      <w:r>
        <w:rPr>
          <w:spacing w:val="-13"/>
        </w:rPr>
        <w:t xml:space="preserve">小微型企业。其中，营业收入 </w:t>
      </w:r>
      <w:r>
        <w:t>6000</w:t>
      </w:r>
      <w:r>
        <w:rPr>
          <w:spacing w:val="-14"/>
        </w:rPr>
        <w:t xml:space="preserve"> 万元及以上，且资产总额 </w:t>
      </w:r>
      <w:r>
        <w:t>5000</w:t>
      </w:r>
      <w:r>
        <w:rPr>
          <w:spacing w:val="-9"/>
        </w:rPr>
        <w:t xml:space="preserve"> 万元及以上的</w:t>
      </w:r>
    </w:p>
    <w:p w:rsidR="00FC65E7" w:rsidRDefault="00FC65E7">
      <w:pPr>
        <w:jc w:val="right"/>
        <w:sectPr w:rsidR="00FC65E7">
          <w:type w:val="continuous"/>
          <w:pgSz w:w="11910" w:h="16840"/>
          <w:pgMar w:top="1580" w:right="819" w:bottom="280" w:left="1060" w:header="720" w:footer="720" w:gutter="0"/>
          <w:cols w:space="720"/>
        </w:sectPr>
      </w:pPr>
    </w:p>
    <w:p w:rsidR="00FC65E7" w:rsidRDefault="005B18BD">
      <w:pPr>
        <w:pStyle w:val="a4"/>
        <w:spacing w:before="135"/>
        <w:ind w:left="737"/>
      </w:pPr>
      <w:r>
        <w:t>为中型企业；营业收入 300 万元及以上，且资产总额 300 万元及以上的为小型企</w:t>
      </w:r>
    </w:p>
    <w:p w:rsidR="00FC65E7" w:rsidRDefault="005B18BD">
      <w:pPr>
        <w:pStyle w:val="a4"/>
        <w:spacing w:before="93"/>
        <w:ind w:left="737"/>
      </w:pPr>
      <w:r>
        <w:t>业；营业收入 300 万元以下或资产总额 300 万元以下的为微型企业。</w:t>
      </w:r>
    </w:p>
    <w:p w:rsidR="00FC65E7" w:rsidRDefault="005B18BD">
      <w:pPr>
        <w:pStyle w:val="a4"/>
        <w:spacing w:before="94"/>
        <w:ind w:right="975"/>
        <w:jc w:val="right"/>
      </w:pPr>
      <w:r>
        <w:rPr>
          <w:spacing w:val="-3"/>
        </w:rPr>
        <w:t>（</w:t>
      </w:r>
      <w:r>
        <w:t>四</w:t>
      </w:r>
      <w:r>
        <w:rPr>
          <w:spacing w:val="-29"/>
        </w:rPr>
        <w:t>）</w:t>
      </w:r>
      <w:r>
        <w:rPr>
          <w:spacing w:val="-12"/>
        </w:rPr>
        <w:t xml:space="preserve">批发业。从业人员 </w:t>
      </w:r>
      <w:r>
        <w:t>200</w:t>
      </w:r>
      <w:r>
        <w:rPr>
          <w:spacing w:val="-14"/>
        </w:rPr>
        <w:t xml:space="preserve"> 人以下或营业收入 </w:t>
      </w:r>
      <w:r>
        <w:t>40000</w:t>
      </w:r>
      <w:r>
        <w:rPr>
          <w:spacing w:val="-8"/>
        </w:rPr>
        <w:t xml:space="preserve"> 万元以下的为中小微</w:t>
      </w:r>
    </w:p>
    <w:p w:rsidR="00FC65E7" w:rsidRDefault="005B18BD">
      <w:pPr>
        <w:pStyle w:val="a4"/>
        <w:spacing w:before="91"/>
        <w:ind w:right="975"/>
        <w:jc w:val="right"/>
      </w:pPr>
      <w:r>
        <w:rPr>
          <w:spacing w:val="-13"/>
        </w:rPr>
        <w:t xml:space="preserve">型企业。其中，从业人员 </w:t>
      </w:r>
      <w:r>
        <w:t>20</w:t>
      </w:r>
      <w:r>
        <w:rPr>
          <w:spacing w:val="-15"/>
        </w:rPr>
        <w:t xml:space="preserve"> 人及以上，且营业收入 </w:t>
      </w:r>
      <w:r>
        <w:t>5000</w:t>
      </w:r>
      <w:r>
        <w:rPr>
          <w:spacing w:val="-8"/>
        </w:rPr>
        <w:t xml:space="preserve"> 万元及以上的为中型企</w:t>
      </w:r>
    </w:p>
    <w:p w:rsidR="00FC65E7" w:rsidRDefault="005B18BD">
      <w:pPr>
        <w:pStyle w:val="a4"/>
        <w:spacing w:before="93"/>
        <w:ind w:right="1006"/>
        <w:jc w:val="right"/>
      </w:pPr>
      <w:r>
        <w:rPr>
          <w:spacing w:val="-9"/>
        </w:rPr>
        <w:t xml:space="preserve">业；从业人员 </w:t>
      </w:r>
      <w:r>
        <w:t>5</w:t>
      </w:r>
      <w:r>
        <w:rPr>
          <w:spacing w:val="-13"/>
        </w:rPr>
        <w:t xml:space="preserve"> 人及以上，且营业收入 </w:t>
      </w:r>
      <w:r>
        <w:t>1000</w:t>
      </w:r>
      <w:r>
        <w:rPr>
          <w:spacing w:val="-8"/>
        </w:rPr>
        <w:t xml:space="preserve"> 万元及以上的为小型企业；从业人</w:t>
      </w:r>
    </w:p>
    <w:p w:rsidR="00FC65E7" w:rsidRDefault="005B18BD">
      <w:pPr>
        <w:pStyle w:val="a4"/>
        <w:spacing w:before="93"/>
        <w:ind w:left="737"/>
      </w:pPr>
      <w:r>
        <w:t>员 5 人以下或营业收入 1000 万元以下的为微型企业。</w:t>
      </w:r>
    </w:p>
    <w:p w:rsidR="00FC65E7" w:rsidRDefault="005B18BD">
      <w:pPr>
        <w:pStyle w:val="a4"/>
        <w:spacing w:before="91"/>
        <w:ind w:right="975"/>
        <w:jc w:val="right"/>
      </w:pPr>
      <w:r>
        <w:rPr>
          <w:spacing w:val="-3"/>
        </w:rPr>
        <w:t>（</w:t>
      </w:r>
      <w:r>
        <w:t>五</w:t>
      </w:r>
      <w:r>
        <w:rPr>
          <w:spacing w:val="-29"/>
        </w:rPr>
        <w:t>）</w:t>
      </w:r>
      <w:r>
        <w:rPr>
          <w:spacing w:val="-12"/>
        </w:rPr>
        <w:t xml:space="preserve">零售业。从业人员 </w:t>
      </w:r>
      <w:r>
        <w:t>300</w:t>
      </w:r>
      <w:r>
        <w:rPr>
          <w:spacing w:val="-14"/>
        </w:rPr>
        <w:t xml:space="preserve"> 人以下或营业收入 </w:t>
      </w:r>
      <w:r>
        <w:t>20000</w:t>
      </w:r>
      <w:r>
        <w:rPr>
          <w:spacing w:val="-8"/>
        </w:rPr>
        <w:t xml:space="preserve"> 万元以下的为中小微</w:t>
      </w:r>
    </w:p>
    <w:p w:rsidR="00FC65E7" w:rsidRDefault="005B18BD">
      <w:pPr>
        <w:pStyle w:val="a4"/>
        <w:spacing w:before="93"/>
        <w:ind w:right="1006"/>
        <w:jc w:val="right"/>
      </w:pPr>
      <w:r>
        <w:rPr>
          <w:spacing w:val="-5"/>
        </w:rPr>
        <w:t xml:space="preserve">型企业。其中，从业人员 </w:t>
      </w:r>
      <w:r>
        <w:t>50</w:t>
      </w:r>
      <w:r>
        <w:rPr>
          <w:spacing w:val="-13"/>
        </w:rPr>
        <w:t xml:space="preserve"> 人及以上，且营业收入 </w:t>
      </w:r>
      <w:r>
        <w:t>500</w:t>
      </w:r>
      <w:r>
        <w:rPr>
          <w:spacing w:val="-8"/>
        </w:rPr>
        <w:t xml:space="preserve"> 万元及以上的为中型企</w:t>
      </w:r>
    </w:p>
    <w:p w:rsidR="00FC65E7" w:rsidRDefault="005B18BD">
      <w:pPr>
        <w:pStyle w:val="a4"/>
        <w:spacing w:before="94"/>
        <w:ind w:right="1006"/>
        <w:jc w:val="right"/>
      </w:pPr>
      <w:r>
        <w:rPr>
          <w:spacing w:val="-9"/>
        </w:rPr>
        <w:t xml:space="preserve">业；从业人员 </w:t>
      </w:r>
      <w:r>
        <w:t>10</w:t>
      </w:r>
      <w:r>
        <w:rPr>
          <w:spacing w:val="-13"/>
        </w:rPr>
        <w:t xml:space="preserve"> 人及以上，且营业收入 </w:t>
      </w:r>
      <w:r>
        <w:t>100</w:t>
      </w:r>
      <w:r>
        <w:rPr>
          <w:spacing w:val="-8"/>
        </w:rPr>
        <w:t xml:space="preserve"> 万元及以上的为小型企业；从业人</w:t>
      </w:r>
    </w:p>
    <w:p w:rsidR="00FC65E7" w:rsidRDefault="005B18BD">
      <w:pPr>
        <w:pStyle w:val="a4"/>
        <w:spacing w:before="91"/>
        <w:ind w:left="737"/>
      </w:pPr>
      <w:r>
        <w:t>员 10 人以下或营业收入 100 万元以下的为微型企业。</w:t>
      </w:r>
    </w:p>
    <w:p w:rsidR="00FC65E7" w:rsidRDefault="005B18BD">
      <w:pPr>
        <w:pStyle w:val="a4"/>
        <w:spacing w:before="93"/>
        <w:ind w:right="1006"/>
        <w:jc w:val="right"/>
      </w:pPr>
      <w:r>
        <w:t>（六）</w:t>
      </w:r>
      <w:r>
        <w:rPr>
          <w:spacing w:val="-6"/>
        </w:rPr>
        <w:t xml:space="preserve">交通运输业。从业人员 </w:t>
      </w:r>
      <w:r>
        <w:t>1000</w:t>
      </w:r>
      <w:r>
        <w:rPr>
          <w:spacing w:val="-14"/>
        </w:rPr>
        <w:t xml:space="preserve"> 人以下或营业收入 </w:t>
      </w:r>
      <w:r>
        <w:t>30000</w:t>
      </w:r>
      <w:r>
        <w:rPr>
          <w:spacing w:val="-9"/>
        </w:rPr>
        <w:t xml:space="preserve"> 万元以下的为</w:t>
      </w:r>
    </w:p>
    <w:p w:rsidR="00FC65E7" w:rsidRDefault="005B18BD">
      <w:pPr>
        <w:pStyle w:val="a4"/>
        <w:spacing w:before="93"/>
        <w:ind w:right="1006"/>
        <w:jc w:val="right"/>
      </w:pPr>
      <w:r>
        <w:rPr>
          <w:spacing w:val="-4"/>
        </w:rPr>
        <w:t xml:space="preserve">中小微型企业。其中，从业人员 </w:t>
      </w:r>
      <w:r>
        <w:t>300</w:t>
      </w:r>
      <w:r>
        <w:rPr>
          <w:spacing w:val="-13"/>
        </w:rPr>
        <w:t xml:space="preserve"> 人及以上，且营业收入 </w:t>
      </w:r>
      <w:r>
        <w:t>3000</w:t>
      </w:r>
      <w:r>
        <w:rPr>
          <w:spacing w:val="-9"/>
        </w:rPr>
        <w:t xml:space="preserve"> 万元及以上的</w:t>
      </w:r>
    </w:p>
    <w:p w:rsidR="00FC65E7" w:rsidRDefault="005B18BD">
      <w:pPr>
        <w:pStyle w:val="a4"/>
        <w:spacing w:before="91"/>
        <w:ind w:left="737"/>
      </w:pPr>
      <w:r>
        <w:t>为中型企业；从业人员 20 人及以上，且营业收入 200 万元及以上的为小型企业；</w:t>
      </w:r>
    </w:p>
    <w:p w:rsidR="00FC65E7" w:rsidRDefault="005B18BD">
      <w:pPr>
        <w:pStyle w:val="a4"/>
        <w:spacing w:before="93"/>
        <w:ind w:left="737"/>
      </w:pPr>
      <w:r>
        <w:t>从业人员 20 人以下或营业收入 200 万元以下的为微型企业。</w:t>
      </w:r>
    </w:p>
    <w:p w:rsidR="00FC65E7" w:rsidRDefault="005B18BD">
      <w:pPr>
        <w:pStyle w:val="a4"/>
        <w:spacing w:before="94"/>
        <w:ind w:right="975"/>
        <w:jc w:val="right"/>
      </w:pPr>
      <w:r>
        <w:rPr>
          <w:spacing w:val="-3"/>
        </w:rPr>
        <w:t>（</w:t>
      </w:r>
      <w:r>
        <w:t>七</w:t>
      </w:r>
      <w:r>
        <w:rPr>
          <w:spacing w:val="-29"/>
        </w:rPr>
        <w:t>）</w:t>
      </w:r>
      <w:r>
        <w:rPr>
          <w:spacing w:val="-12"/>
        </w:rPr>
        <w:t xml:space="preserve">仓储业。从业人员 </w:t>
      </w:r>
      <w:r>
        <w:t>200</w:t>
      </w:r>
      <w:r>
        <w:rPr>
          <w:spacing w:val="-14"/>
        </w:rPr>
        <w:t xml:space="preserve"> 人以下或营业收入 </w:t>
      </w:r>
      <w:r>
        <w:t>30000</w:t>
      </w:r>
      <w:r>
        <w:rPr>
          <w:spacing w:val="-8"/>
        </w:rPr>
        <w:t xml:space="preserve"> 万元以下的为中小微</w:t>
      </w:r>
    </w:p>
    <w:p w:rsidR="00FC65E7" w:rsidRDefault="005B18BD">
      <w:pPr>
        <w:pStyle w:val="a4"/>
        <w:spacing w:before="91"/>
        <w:ind w:right="1006"/>
        <w:jc w:val="right"/>
      </w:pPr>
      <w:r>
        <w:rPr>
          <w:spacing w:val="-5"/>
        </w:rPr>
        <w:t xml:space="preserve">型企业。其中，从业人员 </w:t>
      </w:r>
      <w:r>
        <w:t>100</w:t>
      </w:r>
      <w:r>
        <w:rPr>
          <w:spacing w:val="-13"/>
        </w:rPr>
        <w:t xml:space="preserve"> 人及以上，且营业收入 </w:t>
      </w:r>
      <w:r>
        <w:t>1000</w:t>
      </w:r>
      <w:r>
        <w:rPr>
          <w:spacing w:val="-8"/>
        </w:rPr>
        <w:t xml:space="preserve"> 万元及以上的为中型</w:t>
      </w:r>
    </w:p>
    <w:p w:rsidR="00FC65E7" w:rsidRDefault="005B18BD">
      <w:pPr>
        <w:pStyle w:val="a4"/>
        <w:spacing w:before="93"/>
        <w:ind w:right="1006"/>
        <w:jc w:val="right"/>
      </w:pPr>
      <w:r>
        <w:rPr>
          <w:spacing w:val="-8"/>
        </w:rPr>
        <w:t xml:space="preserve">企业；从业人员 </w:t>
      </w:r>
      <w:r>
        <w:t>20</w:t>
      </w:r>
      <w:r>
        <w:rPr>
          <w:spacing w:val="-13"/>
        </w:rPr>
        <w:t xml:space="preserve"> 人及以上，且营业收入 </w:t>
      </w:r>
      <w:r>
        <w:t>100</w:t>
      </w:r>
      <w:r>
        <w:rPr>
          <w:spacing w:val="-8"/>
        </w:rPr>
        <w:t xml:space="preserve"> 万元及以上的为小型企业；从业</w:t>
      </w:r>
    </w:p>
    <w:p w:rsidR="00FC65E7" w:rsidRDefault="005B18BD">
      <w:pPr>
        <w:pStyle w:val="a4"/>
        <w:spacing w:before="93"/>
        <w:ind w:left="737"/>
      </w:pPr>
      <w:r>
        <w:t>人员 20 人以下或营业收入 100 万元以下的为微型企业。</w:t>
      </w:r>
    </w:p>
    <w:p w:rsidR="00FC65E7" w:rsidRDefault="005B18BD">
      <w:pPr>
        <w:pStyle w:val="a4"/>
        <w:spacing w:before="91"/>
        <w:ind w:right="1006"/>
        <w:jc w:val="right"/>
      </w:pPr>
      <w:r>
        <w:t>（八）</w:t>
      </w:r>
      <w:r>
        <w:rPr>
          <w:spacing w:val="-7"/>
        </w:rPr>
        <w:t xml:space="preserve">邮政业。从业人员 </w:t>
      </w:r>
      <w:r>
        <w:t>1000</w:t>
      </w:r>
      <w:r>
        <w:rPr>
          <w:spacing w:val="-14"/>
        </w:rPr>
        <w:t xml:space="preserve"> 人以下或营业收入 </w:t>
      </w:r>
      <w:r>
        <w:t>30000</w:t>
      </w:r>
      <w:r>
        <w:rPr>
          <w:spacing w:val="-8"/>
        </w:rPr>
        <w:t xml:space="preserve"> 万元以下的为中小</w:t>
      </w:r>
    </w:p>
    <w:p w:rsidR="00FC65E7" w:rsidRDefault="005B18BD">
      <w:pPr>
        <w:pStyle w:val="a4"/>
        <w:spacing w:before="93"/>
        <w:ind w:right="1006"/>
        <w:jc w:val="right"/>
      </w:pPr>
      <w:r>
        <w:rPr>
          <w:spacing w:val="-5"/>
        </w:rPr>
        <w:t xml:space="preserve">微型企业。其中，从业人员 </w:t>
      </w:r>
      <w:r>
        <w:t>300</w:t>
      </w:r>
      <w:r>
        <w:rPr>
          <w:spacing w:val="-13"/>
        </w:rPr>
        <w:t xml:space="preserve"> 人及以上，且营业收入 </w:t>
      </w:r>
      <w:r>
        <w:t>2000</w:t>
      </w:r>
      <w:r>
        <w:rPr>
          <w:spacing w:val="-8"/>
        </w:rPr>
        <w:t xml:space="preserve"> 万元及以上的为中</w:t>
      </w:r>
    </w:p>
    <w:p w:rsidR="00FC65E7" w:rsidRDefault="005B18BD">
      <w:pPr>
        <w:pStyle w:val="a4"/>
        <w:spacing w:before="94"/>
        <w:ind w:right="1006"/>
        <w:jc w:val="right"/>
      </w:pPr>
      <w:r>
        <w:rPr>
          <w:spacing w:val="-7"/>
        </w:rPr>
        <w:t xml:space="preserve">型企业；从业人员 </w:t>
      </w:r>
      <w:r>
        <w:t>20</w:t>
      </w:r>
      <w:r>
        <w:rPr>
          <w:spacing w:val="-13"/>
        </w:rPr>
        <w:t xml:space="preserve"> 人及以上，且营业收入 </w:t>
      </w:r>
      <w:r>
        <w:t>100</w:t>
      </w:r>
      <w:r>
        <w:rPr>
          <w:spacing w:val="-8"/>
        </w:rPr>
        <w:t xml:space="preserve"> 万元及以上的为小型企业；从</w:t>
      </w:r>
    </w:p>
    <w:p w:rsidR="00FC65E7" w:rsidRDefault="005B18BD">
      <w:pPr>
        <w:pStyle w:val="a4"/>
        <w:spacing w:before="91"/>
        <w:ind w:left="737"/>
      </w:pPr>
      <w:r>
        <w:t>业人员 20 人以下或营业收入 100 万元以下的为微型企业。</w:t>
      </w:r>
    </w:p>
    <w:p w:rsidR="00FC65E7" w:rsidRDefault="005B18BD">
      <w:pPr>
        <w:pStyle w:val="a4"/>
        <w:spacing w:before="93"/>
        <w:ind w:right="975"/>
        <w:jc w:val="right"/>
      </w:pPr>
      <w:r>
        <w:rPr>
          <w:spacing w:val="-3"/>
        </w:rPr>
        <w:t>（</w:t>
      </w:r>
      <w:r>
        <w:t>九</w:t>
      </w:r>
      <w:r>
        <w:rPr>
          <w:spacing w:val="-29"/>
        </w:rPr>
        <w:t>）</w:t>
      </w:r>
      <w:r>
        <w:rPr>
          <w:spacing w:val="-12"/>
        </w:rPr>
        <w:t xml:space="preserve">住宿业。从业人员 </w:t>
      </w:r>
      <w:r>
        <w:t>300</w:t>
      </w:r>
      <w:r>
        <w:rPr>
          <w:spacing w:val="-14"/>
        </w:rPr>
        <w:t xml:space="preserve"> 人以下或营业收入 </w:t>
      </w:r>
      <w:r>
        <w:t>10000</w:t>
      </w:r>
      <w:r>
        <w:rPr>
          <w:spacing w:val="-8"/>
        </w:rPr>
        <w:t xml:space="preserve"> 万元以下的为中小微</w:t>
      </w:r>
    </w:p>
    <w:p w:rsidR="00FC65E7" w:rsidRDefault="005B18BD">
      <w:pPr>
        <w:pStyle w:val="a4"/>
        <w:spacing w:before="93"/>
        <w:ind w:right="1006"/>
        <w:jc w:val="right"/>
      </w:pPr>
      <w:r>
        <w:rPr>
          <w:spacing w:val="-5"/>
        </w:rPr>
        <w:t xml:space="preserve">型企业。其中，从业人员 </w:t>
      </w:r>
      <w:r>
        <w:t>100</w:t>
      </w:r>
      <w:r>
        <w:rPr>
          <w:spacing w:val="-13"/>
        </w:rPr>
        <w:t xml:space="preserve"> 人及以上，且营业收入 </w:t>
      </w:r>
      <w:r>
        <w:t>2000</w:t>
      </w:r>
      <w:r>
        <w:rPr>
          <w:spacing w:val="-8"/>
        </w:rPr>
        <w:t xml:space="preserve"> 万元及以上的为中型</w:t>
      </w:r>
    </w:p>
    <w:p w:rsidR="00FC65E7" w:rsidRDefault="005B18BD">
      <w:pPr>
        <w:pStyle w:val="a4"/>
        <w:spacing w:before="91"/>
        <w:ind w:right="1006"/>
        <w:jc w:val="right"/>
      </w:pPr>
      <w:r>
        <w:rPr>
          <w:spacing w:val="-8"/>
        </w:rPr>
        <w:t xml:space="preserve">企业；从业人员 </w:t>
      </w:r>
      <w:r>
        <w:t>10</w:t>
      </w:r>
      <w:r>
        <w:rPr>
          <w:spacing w:val="-13"/>
        </w:rPr>
        <w:t xml:space="preserve"> 人及以上，且营业收入 </w:t>
      </w:r>
      <w:r>
        <w:t>100</w:t>
      </w:r>
      <w:r>
        <w:rPr>
          <w:spacing w:val="-8"/>
        </w:rPr>
        <w:t xml:space="preserve"> 万元及以上的为小型企业；从业</w:t>
      </w:r>
    </w:p>
    <w:p w:rsidR="00FC65E7" w:rsidRDefault="005B18BD">
      <w:pPr>
        <w:pStyle w:val="a4"/>
        <w:spacing w:before="93"/>
        <w:ind w:left="737"/>
      </w:pPr>
      <w:r>
        <w:t>人员 10 人以下或营业收入 100 万元以下的为微型企业。</w:t>
      </w:r>
    </w:p>
    <w:p w:rsidR="00FC65E7" w:rsidRDefault="005B18BD">
      <w:pPr>
        <w:pStyle w:val="a4"/>
        <w:spacing w:before="94"/>
        <w:ind w:right="975"/>
        <w:jc w:val="right"/>
      </w:pPr>
      <w:r>
        <w:rPr>
          <w:spacing w:val="-3"/>
        </w:rPr>
        <w:t>（</w:t>
      </w:r>
      <w:r>
        <w:t>十</w:t>
      </w:r>
      <w:r>
        <w:rPr>
          <w:spacing w:val="-29"/>
        </w:rPr>
        <w:t>）</w:t>
      </w:r>
      <w:r>
        <w:rPr>
          <w:spacing w:val="-12"/>
        </w:rPr>
        <w:t xml:space="preserve">餐饮业。从业人员 </w:t>
      </w:r>
      <w:r>
        <w:t>300</w:t>
      </w:r>
      <w:r>
        <w:rPr>
          <w:spacing w:val="-14"/>
        </w:rPr>
        <w:t xml:space="preserve"> 人以下或营业收入 </w:t>
      </w:r>
      <w:r>
        <w:t>10000</w:t>
      </w:r>
      <w:r>
        <w:rPr>
          <w:spacing w:val="-8"/>
        </w:rPr>
        <w:t xml:space="preserve"> 万元以下的为中小微</w:t>
      </w:r>
    </w:p>
    <w:p w:rsidR="00FC65E7" w:rsidRDefault="005B18BD">
      <w:pPr>
        <w:pStyle w:val="a4"/>
        <w:spacing w:before="91"/>
        <w:ind w:right="1006"/>
        <w:jc w:val="right"/>
      </w:pPr>
      <w:r>
        <w:rPr>
          <w:spacing w:val="-5"/>
        </w:rPr>
        <w:t xml:space="preserve">型企业。其中，从业人员 </w:t>
      </w:r>
      <w:r>
        <w:t>100</w:t>
      </w:r>
      <w:r>
        <w:rPr>
          <w:spacing w:val="-13"/>
        </w:rPr>
        <w:t xml:space="preserve"> 人及以上，且营业收入 </w:t>
      </w:r>
      <w:r>
        <w:t>2000</w:t>
      </w:r>
      <w:r>
        <w:rPr>
          <w:spacing w:val="-8"/>
        </w:rPr>
        <w:t xml:space="preserve"> 万元及以上的为中型</w:t>
      </w:r>
    </w:p>
    <w:p w:rsidR="00FC65E7" w:rsidRDefault="005B18BD">
      <w:pPr>
        <w:pStyle w:val="a4"/>
        <w:spacing w:before="93"/>
        <w:ind w:right="1006"/>
        <w:jc w:val="right"/>
      </w:pPr>
      <w:r>
        <w:rPr>
          <w:spacing w:val="-8"/>
        </w:rPr>
        <w:t xml:space="preserve">企业；从业人员 </w:t>
      </w:r>
      <w:r>
        <w:t>10</w:t>
      </w:r>
      <w:r>
        <w:rPr>
          <w:spacing w:val="-13"/>
        </w:rPr>
        <w:t xml:space="preserve"> 人及以上，且营业收入 </w:t>
      </w:r>
      <w:r>
        <w:t>100</w:t>
      </w:r>
      <w:r>
        <w:rPr>
          <w:spacing w:val="-8"/>
        </w:rPr>
        <w:t xml:space="preserve"> 万元及以上的为小型企业；从业</w:t>
      </w:r>
    </w:p>
    <w:p w:rsidR="00FC65E7" w:rsidRDefault="005B18BD">
      <w:pPr>
        <w:pStyle w:val="a4"/>
        <w:spacing w:before="93"/>
        <w:ind w:left="737"/>
      </w:pPr>
      <w:r>
        <w:t>人员 10 人以下或营业收入 100 万元以下的为微型企业。</w:t>
      </w:r>
    </w:p>
    <w:p w:rsidR="00FC65E7" w:rsidRDefault="005B18BD">
      <w:pPr>
        <w:pStyle w:val="a4"/>
        <w:spacing w:before="91"/>
        <w:ind w:right="975"/>
        <w:jc w:val="right"/>
      </w:pPr>
      <w:r>
        <w:rPr>
          <w:spacing w:val="-3"/>
        </w:rPr>
        <w:t>（</w:t>
      </w:r>
      <w:r>
        <w:t>十一</w:t>
      </w:r>
      <w:r>
        <w:rPr>
          <w:spacing w:val="-29"/>
        </w:rPr>
        <w:t>）</w:t>
      </w:r>
      <w:r>
        <w:rPr>
          <w:spacing w:val="-10"/>
        </w:rPr>
        <w:t xml:space="preserve">信息传输业。从业人员 </w:t>
      </w:r>
      <w:r>
        <w:t>2000</w:t>
      </w:r>
      <w:r>
        <w:rPr>
          <w:spacing w:val="-14"/>
        </w:rPr>
        <w:t xml:space="preserve"> 人以下或营业收入 </w:t>
      </w:r>
      <w:r>
        <w:t>100000</w:t>
      </w:r>
      <w:r>
        <w:rPr>
          <w:spacing w:val="-10"/>
        </w:rPr>
        <w:t xml:space="preserve"> 万元以下的</w:t>
      </w:r>
    </w:p>
    <w:p w:rsidR="00FC65E7" w:rsidRDefault="005B18BD">
      <w:pPr>
        <w:pStyle w:val="a4"/>
        <w:spacing w:before="93"/>
        <w:ind w:right="1006"/>
        <w:jc w:val="right"/>
      </w:pPr>
      <w:r>
        <w:rPr>
          <w:spacing w:val="-4"/>
        </w:rPr>
        <w:t xml:space="preserve">为中小微型企业。其中，从业人员 </w:t>
      </w:r>
      <w:r>
        <w:t>100</w:t>
      </w:r>
      <w:r>
        <w:rPr>
          <w:spacing w:val="-13"/>
        </w:rPr>
        <w:t xml:space="preserve"> 人及以上，且营业收入 </w:t>
      </w:r>
      <w:r>
        <w:t>1000</w:t>
      </w:r>
      <w:r>
        <w:rPr>
          <w:spacing w:val="-10"/>
        </w:rPr>
        <w:t xml:space="preserve"> 万元及以上</w:t>
      </w:r>
    </w:p>
    <w:p w:rsidR="00FC65E7" w:rsidRDefault="005B18BD">
      <w:pPr>
        <w:pStyle w:val="a4"/>
        <w:spacing w:before="94"/>
        <w:ind w:right="1006"/>
        <w:jc w:val="right"/>
      </w:pPr>
      <w:r>
        <w:rPr>
          <w:spacing w:val="-5"/>
        </w:rPr>
        <w:t xml:space="preserve">的为中型企业；从业人员 </w:t>
      </w:r>
      <w:r>
        <w:t>10</w:t>
      </w:r>
      <w:r>
        <w:rPr>
          <w:spacing w:val="-13"/>
        </w:rPr>
        <w:t xml:space="preserve"> 人及以上，且营业收入 </w:t>
      </w:r>
      <w:r>
        <w:t>100</w:t>
      </w:r>
      <w:r>
        <w:rPr>
          <w:spacing w:val="-8"/>
        </w:rPr>
        <w:t xml:space="preserve"> 万元及以上的为小型企</w:t>
      </w:r>
    </w:p>
    <w:p w:rsidR="00FC65E7" w:rsidRDefault="005B18BD">
      <w:pPr>
        <w:pStyle w:val="a4"/>
        <w:spacing w:before="91"/>
        <w:ind w:left="737"/>
      </w:pPr>
      <w:r>
        <w:t>业；从业人员 10 人以下或营业收入 100 万元以下的为微型企业。</w:t>
      </w:r>
    </w:p>
    <w:p w:rsidR="00FC65E7" w:rsidRDefault="00FC65E7">
      <w:pPr>
        <w:sectPr w:rsidR="00FC65E7">
          <w:pgSz w:w="11910" w:h="16840"/>
          <w:pgMar w:top="1380" w:right="819" w:bottom="1160" w:left="1060" w:header="878" w:footer="964" w:gutter="0"/>
          <w:cols w:space="720"/>
        </w:sectPr>
      </w:pPr>
    </w:p>
    <w:p w:rsidR="00FC65E7" w:rsidRDefault="005B18BD">
      <w:pPr>
        <w:pStyle w:val="a4"/>
        <w:spacing w:before="135"/>
        <w:ind w:right="975"/>
        <w:jc w:val="right"/>
      </w:pPr>
      <w:r>
        <w:rPr>
          <w:spacing w:val="-3"/>
        </w:rPr>
        <w:t>（</w:t>
      </w:r>
      <w:r>
        <w:t>十二</w:t>
      </w:r>
      <w:r>
        <w:rPr>
          <w:spacing w:val="-29"/>
        </w:rPr>
        <w:t>）</w:t>
      </w:r>
      <w:r>
        <w:rPr>
          <w:spacing w:val="-7"/>
        </w:rPr>
        <w:t xml:space="preserve">软件和信息技术服务业。从业人员 </w:t>
      </w:r>
      <w:r>
        <w:t>300</w:t>
      </w:r>
      <w:r>
        <w:rPr>
          <w:spacing w:val="-14"/>
        </w:rPr>
        <w:t xml:space="preserve"> 人以下或营业收入 </w:t>
      </w:r>
      <w:r>
        <w:t>10000</w:t>
      </w:r>
      <w:r>
        <w:rPr>
          <w:spacing w:val="-30"/>
        </w:rPr>
        <w:t xml:space="preserve"> 万</w:t>
      </w:r>
    </w:p>
    <w:p w:rsidR="00FC65E7" w:rsidRDefault="005B18BD">
      <w:pPr>
        <w:pStyle w:val="a4"/>
        <w:spacing w:before="93"/>
        <w:ind w:right="1006"/>
        <w:jc w:val="right"/>
      </w:pPr>
      <w:r>
        <w:rPr>
          <w:spacing w:val="-3"/>
        </w:rPr>
        <w:t xml:space="preserve">元以下的为中小微型企业。其中，从业人员 </w:t>
      </w:r>
      <w:r>
        <w:t>100</w:t>
      </w:r>
      <w:r>
        <w:rPr>
          <w:spacing w:val="-13"/>
        </w:rPr>
        <w:t xml:space="preserve"> 人及以上，且营业收入 </w:t>
      </w:r>
      <w:r>
        <w:t>1000</w:t>
      </w:r>
      <w:r>
        <w:rPr>
          <w:spacing w:val="-30"/>
        </w:rPr>
        <w:t xml:space="preserve"> 万</w:t>
      </w:r>
    </w:p>
    <w:p w:rsidR="00FC65E7" w:rsidRDefault="005B18BD">
      <w:pPr>
        <w:pStyle w:val="a4"/>
        <w:spacing w:before="94"/>
        <w:ind w:right="975"/>
        <w:jc w:val="right"/>
      </w:pPr>
      <w:r>
        <w:rPr>
          <w:spacing w:val="-9"/>
        </w:rPr>
        <w:t xml:space="preserve">元及以上的为中型企业；从业人员 </w:t>
      </w:r>
      <w:r>
        <w:t>10</w:t>
      </w:r>
      <w:r>
        <w:rPr>
          <w:spacing w:val="-16"/>
        </w:rPr>
        <w:t xml:space="preserve"> 人及以上，且营业收入 </w:t>
      </w:r>
      <w:r>
        <w:t>50</w:t>
      </w:r>
      <w:r>
        <w:rPr>
          <w:spacing w:val="-8"/>
        </w:rPr>
        <w:t xml:space="preserve"> 万元及以上的为</w:t>
      </w:r>
    </w:p>
    <w:p w:rsidR="00FC65E7" w:rsidRDefault="005B18BD">
      <w:pPr>
        <w:pStyle w:val="a4"/>
        <w:spacing w:before="91"/>
        <w:ind w:left="737"/>
      </w:pPr>
      <w:r>
        <w:t>小型企业；从业人员 10 人以下或营业收入 50 万元以下的为微型企业。</w:t>
      </w:r>
    </w:p>
    <w:p w:rsidR="00FC65E7" w:rsidRDefault="005B18BD">
      <w:pPr>
        <w:pStyle w:val="a4"/>
        <w:spacing w:before="93"/>
        <w:ind w:right="1006"/>
        <w:jc w:val="right"/>
      </w:pPr>
      <w:r>
        <w:t>（十三）</w:t>
      </w:r>
      <w:r>
        <w:rPr>
          <w:spacing w:val="-5"/>
        </w:rPr>
        <w:t xml:space="preserve">房地产开发经营。营业收入 </w:t>
      </w:r>
      <w:r>
        <w:t>200000</w:t>
      </w:r>
      <w:r>
        <w:rPr>
          <w:spacing w:val="-13"/>
        </w:rPr>
        <w:t xml:space="preserve"> 万元以下或资产总额 </w:t>
      </w:r>
      <w:r>
        <w:t>10000</w:t>
      </w:r>
      <w:r>
        <w:rPr>
          <w:spacing w:val="-30"/>
        </w:rPr>
        <w:t xml:space="preserve"> 万</w:t>
      </w:r>
    </w:p>
    <w:p w:rsidR="00FC65E7" w:rsidRDefault="005B18BD">
      <w:pPr>
        <w:pStyle w:val="a4"/>
        <w:spacing w:before="93"/>
        <w:ind w:right="975"/>
        <w:jc w:val="right"/>
      </w:pPr>
      <w:r>
        <w:rPr>
          <w:spacing w:val="-5"/>
        </w:rPr>
        <w:t xml:space="preserve">元以下的为中小微型企业。其中，营业收入 </w:t>
      </w:r>
      <w:r>
        <w:t>1000</w:t>
      </w:r>
      <w:r>
        <w:rPr>
          <w:spacing w:val="-12"/>
        </w:rPr>
        <w:t xml:space="preserve"> 万元及以上，且资产总额 </w:t>
      </w:r>
      <w:r>
        <w:t>5000</w:t>
      </w:r>
    </w:p>
    <w:p w:rsidR="00FC65E7" w:rsidRDefault="005B18BD">
      <w:pPr>
        <w:pStyle w:val="a4"/>
        <w:spacing w:before="91"/>
        <w:ind w:right="1006"/>
        <w:jc w:val="right"/>
      </w:pPr>
      <w:r>
        <w:rPr>
          <w:spacing w:val="-4"/>
        </w:rPr>
        <w:t xml:space="preserve">万元及以上的为中型企业；营业收入 </w:t>
      </w:r>
      <w:r>
        <w:t>100</w:t>
      </w:r>
      <w:r>
        <w:rPr>
          <w:spacing w:val="-12"/>
        </w:rPr>
        <w:t xml:space="preserve"> 万元及以上，且资产总额 </w:t>
      </w:r>
      <w:r>
        <w:t>2000</w:t>
      </w:r>
      <w:r>
        <w:rPr>
          <w:spacing w:val="-15"/>
        </w:rPr>
        <w:t xml:space="preserve"> 万元及</w:t>
      </w:r>
    </w:p>
    <w:p w:rsidR="00FC65E7" w:rsidRDefault="005B18BD">
      <w:pPr>
        <w:pStyle w:val="a4"/>
        <w:spacing w:before="93" w:line="312" w:lineRule="auto"/>
        <w:ind w:left="737" w:right="1006"/>
      </w:pPr>
      <w:r>
        <w:rPr>
          <w:spacing w:val="-5"/>
        </w:rPr>
        <w:t xml:space="preserve">以上的为小型企业；营业收入 </w:t>
      </w:r>
      <w:r>
        <w:t>100</w:t>
      </w:r>
      <w:r>
        <w:rPr>
          <w:spacing w:val="-13"/>
        </w:rPr>
        <w:t xml:space="preserve"> 万元以下或资产总额 </w:t>
      </w:r>
      <w:r>
        <w:t>2000</w:t>
      </w:r>
      <w:r>
        <w:rPr>
          <w:spacing w:val="-9"/>
        </w:rPr>
        <w:t xml:space="preserve"> 万元以下的为微型</w:t>
      </w:r>
      <w:r>
        <w:t>企业。</w:t>
      </w:r>
    </w:p>
    <w:p w:rsidR="00FC65E7" w:rsidRDefault="005B18BD">
      <w:pPr>
        <w:pStyle w:val="a4"/>
        <w:spacing w:line="307" w:lineRule="exact"/>
        <w:ind w:left="1188"/>
      </w:pPr>
      <w:r>
        <w:rPr>
          <w:spacing w:val="-3"/>
        </w:rPr>
        <w:t>（</w:t>
      </w:r>
      <w:r>
        <w:t>十四</w:t>
      </w:r>
      <w:r>
        <w:rPr>
          <w:spacing w:val="-29"/>
        </w:rPr>
        <w:t>）</w:t>
      </w:r>
      <w:r>
        <w:rPr>
          <w:spacing w:val="-11"/>
        </w:rPr>
        <w:t xml:space="preserve">物业管理。从业人员 </w:t>
      </w:r>
      <w:r>
        <w:t>1000</w:t>
      </w:r>
      <w:r>
        <w:rPr>
          <w:spacing w:val="-14"/>
        </w:rPr>
        <w:t xml:space="preserve"> 人以下或营业收入 </w:t>
      </w:r>
      <w:r>
        <w:t>5000</w:t>
      </w:r>
      <w:r>
        <w:rPr>
          <w:spacing w:val="-8"/>
        </w:rPr>
        <w:t xml:space="preserve"> 万元以下的为中</w:t>
      </w:r>
    </w:p>
    <w:p w:rsidR="00FC65E7" w:rsidRDefault="005B18BD">
      <w:pPr>
        <w:pStyle w:val="a4"/>
        <w:spacing w:before="94"/>
        <w:ind w:left="737"/>
      </w:pPr>
      <w:r>
        <w:rPr>
          <w:spacing w:val="-5"/>
        </w:rPr>
        <w:t xml:space="preserve">小微型企业。其中，从业人员 </w:t>
      </w:r>
      <w:r>
        <w:t>300</w:t>
      </w:r>
      <w:r>
        <w:rPr>
          <w:spacing w:val="-13"/>
        </w:rPr>
        <w:t xml:space="preserve"> 人及以上，且营业收入 </w:t>
      </w:r>
      <w:r>
        <w:t>1000</w:t>
      </w:r>
      <w:r>
        <w:rPr>
          <w:spacing w:val="-8"/>
        </w:rPr>
        <w:t xml:space="preserve"> 万元及以上的为</w:t>
      </w:r>
    </w:p>
    <w:p w:rsidR="00FC65E7" w:rsidRDefault="005B18BD">
      <w:pPr>
        <w:pStyle w:val="a4"/>
        <w:spacing w:before="93"/>
        <w:ind w:left="737"/>
      </w:pPr>
      <w:r>
        <w:t>中型企业；从业人员 100 人及以上，且营业收入 500 万元及以上的为小型企业；</w:t>
      </w:r>
    </w:p>
    <w:p w:rsidR="00FC65E7" w:rsidRDefault="005B18BD">
      <w:pPr>
        <w:pStyle w:val="a4"/>
        <w:spacing w:before="91"/>
        <w:ind w:left="737"/>
      </w:pPr>
      <w:r>
        <w:t>从业人员 100 人以下或营业收入 500 万元以下的为微型企业。</w:t>
      </w:r>
    </w:p>
    <w:p w:rsidR="00FC65E7" w:rsidRDefault="005B18BD">
      <w:pPr>
        <w:pStyle w:val="a4"/>
        <w:spacing w:before="93"/>
        <w:ind w:right="1006"/>
        <w:jc w:val="right"/>
      </w:pPr>
      <w:r>
        <w:t>（十五）</w:t>
      </w:r>
      <w:r>
        <w:rPr>
          <w:spacing w:val="-5"/>
        </w:rPr>
        <w:t xml:space="preserve">租赁和商务服务业。从业人员 </w:t>
      </w:r>
      <w:r>
        <w:t>300</w:t>
      </w:r>
      <w:r>
        <w:rPr>
          <w:spacing w:val="-14"/>
        </w:rPr>
        <w:t xml:space="preserve"> 人以下或资产总额 </w:t>
      </w:r>
      <w:r>
        <w:t>120000</w:t>
      </w:r>
      <w:r>
        <w:rPr>
          <w:spacing w:val="-20"/>
        </w:rPr>
        <w:t xml:space="preserve"> 万元</w:t>
      </w:r>
    </w:p>
    <w:p w:rsidR="00FC65E7" w:rsidRDefault="005B18BD">
      <w:pPr>
        <w:pStyle w:val="a4"/>
        <w:spacing w:before="94"/>
        <w:ind w:right="1006"/>
        <w:jc w:val="right"/>
      </w:pPr>
      <w:r>
        <w:rPr>
          <w:spacing w:val="-4"/>
        </w:rPr>
        <w:t xml:space="preserve">以下的为中小微型企业。其中，从业人员 </w:t>
      </w:r>
      <w:r>
        <w:t>100</w:t>
      </w:r>
      <w:r>
        <w:rPr>
          <w:spacing w:val="-13"/>
        </w:rPr>
        <w:t xml:space="preserve"> 人及以上，且资产总额 </w:t>
      </w:r>
      <w:r>
        <w:t>8000</w:t>
      </w:r>
      <w:r>
        <w:rPr>
          <w:spacing w:val="-20"/>
        </w:rPr>
        <w:t xml:space="preserve"> 万元</w:t>
      </w:r>
    </w:p>
    <w:p w:rsidR="00FC65E7" w:rsidRDefault="005B18BD">
      <w:pPr>
        <w:pStyle w:val="a4"/>
        <w:spacing w:before="90"/>
        <w:ind w:right="1006"/>
        <w:jc w:val="right"/>
      </w:pPr>
      <w:r>
        <w:rPr>
          <w:spacing w:val="-4"/>
        </w:rPr>
        <w:t xml:space="preserve">及以上的为中型企业；从业人员 </w:t>
      </w:r>
      <w:r>
        <w:t>10</w:t>
      </w:r>
      <w:r>
        <w:rPr>
          <w:spacing w:val="-13"/>
        </w:rPr>
        <w:t xml:space="preserve"> 人及以上，且资产总额 </w:t>
      </w:r>
      <w:r>
        <w:t>100</w:t>
      </w:r>
      <w:r>
        <w:rPr>
          <w:spacing w:val="-8"/>
        </w:rPr>
        <w:t xml:space="preserve"> 万元及以上的为</w:t>
      </w:r>
    </w:p>
    <w:p w:rsidR="00FC65E7" w:rsidRDefault="005B18BD">
      <w:pPr>
        <w:pStyle w:val="a4"/>
        <w:spacing w:before="94"/>
        <w:ind w:left="737"/>
      </w:pPr>
      <w:r>
        <w:t>小型企业；从业人员 10 人以下或资产总额 100 万元以下的为微型企业。</w:t>
      </w:r>
    </w:p>
    <w:p w:rsidR="00FC65E7" w:rsidRDefault="005B18BD">
      <w:pPr>
        <w:pStyle w:val="a4"/>
        <w:spacing w:before="93"/>
        <w:ind w:left="1220"/>
      </w:pPr>
      <w:r>
        <w:t>（十六）其他未列明行业。从业人员 300 人以下的为中小微型企业。其中，</w:t>
      </w:r>
    </w:p>
    <w:p w:rsidR="00FC65E7" w:rsidRDefault="005B18BD">
      <w:pPr>
        <w:pStyle w:val="a4"/>
        <w:spacing w:before="91"/>
        <w:ind w:left="737"/>
      </w:pPr>
      <w:r>
        <w:t>从业人员 100 人及以上的为中型企业；从业人员 10 人及以上的为小型企业；从</w:t>
      </w:r>
    </w:p>
    <w:p w:rsidR="00FC65E7" w:rsidRDefault="005B18BD">
      <w:pPr>
        <w:pStyle w:val="a4"/>
        <w:spacing w:before="93"/>
        <w:ind w:left="737"/>
      </w:pPr>
      <w:r>
        <w:t>业人员 10 人以下的为微型企业。</w:t>
      </w:r>
    </w:p>
    <w:p w:rsidR="00FC65E7" w:rsidRDefault="005B18BD">
      <w:pPr>
        <w:pStyle w:val="a4"/>
        <w:spacing w:before="94"/>
        <w:ind w:left="1220"/>
      </w:pPr>
      <w:r>
        <w:t>五、企业类型的划分以统计部门的统计数据为依据。</w:t>
      </w:r>
    </w:p>
    <w:p w:rsidR="00FC65E7" w:rsidRDefault="005B18BD">
      <w:pPr>
        <w:pStyle w:val="a4"/>
        <w:spacing w:before="90" w:line="312" w:lineRule="auto"/>
        <w:ind w:left="737" w:right="975" w:firstLine="480"/>
      </w:pPr>
      <w:r>
        <w:rPr>
          <w:spacing w:val="-11"/>
        </w:rPr>
        <w:t>六、本规定适用于在中华人民共和国境内依法设立的各类所有制和各种组织</w:t>
      </w:r>
      <w:r>
        <w:t>形式的企业。个体工商户和本规定以外的行业，参照本规定进行划型。</w:t>
      </w:r>
    </w:p>
    <w:p w:rsidR="00FC65E7" w:rsidRDefault="005B18BD">
      <w:pPr>
        <w:pStyle w:val="a4"/>
        <w:spacing w:before="3" w:line="312" w:lineRule="auto"/>
        <w:ind w:left="737" w:right="975" w:firstLine="480"/>
        <w:jc w:val="both"/>
      </w:pPr>
      <w:r>
        <w:rPr>
          <w:spacing w:val="-10"/>
        </w:rPr>
        <w:t>七、本规定的中型企业标准上限即为大型企业标准的下限，国家统计部门据</w:t>
      </w:r>
      <w:r>
        <w:rPr>
          <w:spacing w:val="-6"/>
        </w:rPr>
        <w:t>此制定大中小微型企业的统计分类。国务院有关部门据此进行相关数据分析，不</w:t>
      </w:r>
      <w:r>
        <w:t>得制定与本规定不一致的企业划型标准。</w:t>
      </w:r>
    </w:p>
    <w:p w:rsidR="00FC65E7" w:rsidRDefault="005B18BD">
      <w:pPr>
        <w:pStyle w:val="a4"/>
        <w:spacing w:line="312" w:lineRule="auto"/>
        <w:ind w:left="737" w:right="977" w:firstLine="480"/>
      </w:pPr>
      <w:r>
        <w:rPr>
          <w:spacing w:val="-10"/>
        </w:rPr>
        <w:t>八、本规定由工业和信息化部、国家统计局会同有关部门根据《国民经济行</w:t>
      </w:r>
      <w:r>
        <w:t>业分类》修订情况和企业发展变化情况适时修订。</w:t>
      </w:r>
    </w:p>
    <w:p w:rsidR="00FC65E7" w:rsidRDefault="005B18BD">
      <w:pPr>
        <w:pStyle w:val="a4"/>
        <w:spacing w:line="307" w:lineRule="exact"/>
        <w:ind w:left="1217"/>
      </w:pPr>
      <w:r>
        <w:t>九、本规定由工业和信息化部、国家统计局会同有关部门负责解释。</w:t>
      </w:r>
    </w:p>
    <w:p w:rsidR="00FC65E7" w:rsidRDefault="005B18BD">
      <w:pPr>
        <w:pStyle w:val="a4"/>
        <w:spacing w:before="94" w:line="312" w:lineRule="auto"/>
        <w:ind w:left="737" w:right="975"/>
      </w:pPr>
      <w:r>
        <w:rPr>
          <w:spacing w:val="-10"/>
        </w:rPr>
        <w:t>十、本规定自发布之日起执行，原国家经贸委、原国家计委、财政部和国家统计</w:t>
      </w:r>
      <w:r>
        <w:rPr>
          <w:spacing w:val="-30"/>
        </w:rPr>
        <w:t xml:space="preserve">局 </w:t>
      </w:r>
      <w:r>
        <w:t>2003</w:t>
      </w:r>
      <w:r>
        <w:rPr>
          <w:spacing w:val="-8"/>
        </w:rPr>
        <w:t xml:space="preserve"> 年颁布的《中小企业标准暂行规定》同时废止。</w:t>
      </w:r>
    </w:p>
    <w:p w:rsidR="00FC65E7" w:rsidRDefault="00FC65E7">
      <w:pPr>
        <w:spacing w:line="312" w:lineRule="auto"/>
        <w:sectPr w:rsidR="00FC65E7">
          <w:pgSz w:w="11910" w:h="16840"/>
          <w:pgMar w:top="1380" w:right="819" w:bottom="1160" w:left="1060" w:header="878" w:footer="964" w:gutter="0"/>
          <w:cols w:space="720"/>
        </w:sectPr>
      </w:pPr>
    </w:p>
    <w:p w:rsidR="00FC65E7" w:rsidRDefault="00FC65E7">
      <w:pPr>
        <w:pStyle w:val="a4"/>
        <w:rPr>
          <w:sz w:val="20"/>
        </w:rPr>
      </w:pPr>
    </w:p>
    <w:p w:rsidR="00FC65E7" w:rsidRDefault="00FC65E7">
      <w:pPr>
        <w:pStyle w:val="a4"/>
        <w:spacing w:before="10"/>
        <w:rPr>
          <w:sz w:val="14"/>
        </w:rPr>
      </w:pPr>
    </w:p>
    <w:p w:rsidR="00FC65E7" w:rsidRDefault="005B18BD">
      <w:pPr>
        <w:pStyle w:val="8"/>
        <w:spacing w:before="66"/>
        <w:ind w:left="737"/>
      </w:pPr>
      <w:r>
        <w:t>附件 3：</w:t>
      </w:r>
    </w:p>
    <w:p w:rsidR="00FC65E7" w:rsidRDefault="00FC65E7">
      <w:pPr>
        <w:pStyle w:val="a4"/>
        <w:spacing w:before="4"/>
        <w:rPr>
          <w:b/>
          <w:sz w:val="28"/>
        </w:rPr>
      </w:pPr>
    </w:p>
    <w:p w:rsidR="00FC65E7" w:rsidRDefault="005B18BD">
      <w:pPr>
        <w:spacing w:before="54"/>
        <w:ind w:right="240"/>
        <w:jc w:val="center"/>
        <w:rPr>
          <w:b/>
          <w:sz w:val="32"/>
        </w:rPr>
      </w:pPr>
      <w:r>
        <w:rPr>
          <w:b/>
          <w:sz w:val="32"/>
        </w:rPr>
        <w:t>关于印发《金融业企业划型标准规定》的通知</w:t>
      </w:r>
    </w:p>
    <w:p w:rsidR="00FC65E7" w:rsidRDefault="005B18BD">
      <w:pPr>
        <w:pStyle w:val="a4"/>
        <w:spacing w:before="124"/>
        <w:ind w:right="242"/>
        <w:jc w:val="center"/>
      </w:pPr>
      <w:r>
        <w:t>银发〔2015〕309 号</w:t>
      </w:r>
    </w:p>
    <w:p w:rsidR="00FC65E7" w:rsidRDefault="00FC65E7">
      <w:pPr>
        <w:pStyle w:val="a4"/>
        <w:spacing w:before="3"/>
        <w:rPr>
          <w:sz w:val="22"/>
        </w:rPr>
      </w:pPr>
    </w:p>
    <w:p w:rsidR="00FC65E7" w:rsidRDefault="005B18BD">
      <w:pPr>
        <w:pStyle w:val="a4"/>
        <w:spacing w:line="360" w:lineRule="auto"/>
        <w:ind w:left="737" w:right="886" w:firstLine="482"/>
      </w:pPr>
      <w:r>
        <w:rPr>
          <w:spacing w:val="-6"/>
        </w:rPr>
        <w:t>为进一步贯彻落实《中华人民共和国中小企业促进法》、《国务院关于进一步促进中小企业发展的若干意见》（国发〔2009〕36</w:t>
      </w:r>
      <w:r>
        <w:rPr>
          <w:spacing w:val="-30"/>
        </w:rPr>
        <w:t xml:space="preserve"> 号</w:t>
      </w:r>
      <w:r>
        <w:t>）、《国务院办公厅关于金融支持小微企业发展的实施意见》（国办发〔2013〕87</w:t>
      </w:r>
      <w:r>
        <w:rPr>
          <w:spacing w:val="-30"/>
        </w:rPr>
        <w:t xml:space="preserve"> 号</w:t>
      </w:r>
      <w:r>
        <w:t>），推动中小金</w:t>
      </w:r>
      <w:r>
        <w:rPr>
          <w:spacing w:val="-1"/>
        </w:rPr>
        <w:t>融机构健康发展，加大金融对实体经济的支持，人民银行会同银监会、证监会、</w:t>
      </w:r>
      <w:r>
        <w:t>保监会和国家统计局联合研究制定了《金融业企业划型标准规定》（见附件）</w:t>
      </w:r>
      <w:r>
        <w:rPr>
          <w:spacing w:val="-17"/>
        </w:rPr>
        <w:t>。</w:t>
      </w:r>
      <w:r>
        <w:t>经国务院同意，现印发给你们，请遵照执行。</w:t>
      </w:r>
    </w:p>
    <w:p w:rsidR="00FC65E7" w:rsidRDefault="005B18BD">
      <w:pPr>
        <w:pStyle w:val="a4"/>
        <w:spacing w:line="357" w:lineRule="auto"/>
        <w:ind w:left="737" w:right="885" w:firstLine="482"/>
      </w:pPr>
      <w:r>
        <w:t>请人民银行上海总部，各分行、营业管理部、省会（首府）城市中心支行、副省级城市中心支行会同所在省（区、市）银监局、证监局、保监局、统计局将本通知联合转发至辖内相关机构。</w:t>
      </w:r>
    </w:p>
    <w:p w:rsidR="00FC65E7" w:rsidRDefault="00FC65E7">
      <w:pPr>
        <w:pStyle w:val="a4"/>
        <w:spacing w:before="8"/>
        <w:rPr>
          <w:sz w:val="35"/>
        </w:rPr>
      </w:pPr>
    </w:p>
    <w:p w:rsidR="00FC65E7" w:rsidRDefault="005B18BD">
      <w:pPr>
        <w:pStyle w:val="a4"/>
        <w:ind w:left="1220"/>
      </w:pPr>
      <w:r>
        <w:t>附件：金融业企业划型标准规定</w:t>
      </w:r>
    </w:p>
    <w:p w:rsidR="00FC65E7" w:rsidRDefault="00FC65E7">
      <w:pPr>
        <w:pStyle w:val="a4"/>
      </w:pPr>
    </w:p>
    <w:p w:rsidR="00FC65E7" w:rsidRDefault="00FC65E7">
      <w:pPr>
        <w:pStyle w:val="a4"/>
        <w:spacing w:before="12"/>
        <w:rPr>
          <w:sz w:val="23"/>
        </w:rPr>
      </w:pPr>
    </w:p>
    <w:p w:rsidR="00FC65E7" w:rsidRDefault="005B18BD">
      <w:pPr>
        <w:pStyle w:val="a4"/>
        <w:spacing w:line="357" w:lineRule="auto"/>
        <w:ind w:left="5537" w:right="1577" w:firstLine="1468"/>
        <w:jc w:val="right"/>
      </w:pPr>
      <w:r>
        <w:rPr>
          <w:spacing w:val="-3"/>
        </w:rPr>
        <w:t>中国人民银行</w:t>
      </w:r>
      <w:r>
        <w:t>中国银行业监督管理委员会中国证券监督管理委员会 中国保险监督管理委员会 中华人民共和国国家统计局</w:t>
      </w:r>
    </w:p>
    <w:p w:rsidR="00FC65E7" w:rsidRDefault="00FC65E7">
      <w:pPr>
        <w:pStyle w:val="a4"/>
      </w:pPr>
    </w:p>
    <w:p w:rsidR="00FC65E7" w:rsidRDefault="005B18BD">
      <w:pPr>
        <w:pStyle w:val="a4"/>
        <w:spacing w:before="162"/>
        <w:ind w:left="6137"/>
      </w:pPr>
      <w:r>
        <w:t>2015 年 9 月 28 日</w:t>
      </w:r>
    </w:p>
    <w:p w:rsidR="00FC65E7" w:rsidRDefault="00FC65E7">
      <w:pPr>
        <w:sectPr w:rsidR="00FC65E7">
          <w:pgSz w:w="11910" w:h="16840"/>
          <w:pgMar w:top="1380" w:right="819" w:bottom="1160" w:left="1060" w:header="878" w:footer="964" w:gutter="0"/>
          <w:cols w:space="720"/>
        </w:sectPr>
      </w:pPr>
    </w:p>
    <w:p w:rsidR="00FC65E7" w:rsidRDefault="00FC65E7">
      <w:pPr>
        <w:pStyle w:val="a4"/>
        <w:rPr>
          <w:sz w:val="20"/>
        </w:rPr>
      </w:pPr>
    </w:p>
    <w:p w:rsidR="00FC65E7" w:rsidRDefault="00FC65E7">
      <w:pPr>
        <w:pStyle w:val="a4"/>
        <w:spacing w:before="1"/>
        <w:rPr>
          <w:sz w:val="16"/>
        </w:rPr>
      </w:pPr>
    </w:p>
    <w:p w:rsidR="00FC65E7" w:rsidRDefault="005B18BD">
      <w:pPr>
        <w:spacing w:before="1"/>
        <w:ind w:left="737"/>
        <w:rPr>
          <w:sz w:val="21"/>
        </w:rPr>
      </w:pPr>
      <w:r>
        <w:rPr>
          <w:sz w:val="21"/>
        </w:rPr>
        <w:t>附件</w:t>
      </w:r>
    </w:p>
    <w:p w:rsidR="00FC65E7" w:rsidRDefault="00FC65E7">
      <w:pPr>
        <w:pStyle w:val="a4"/>
        <w:spacing w:before="9"/>
        <w:rPr>
          <w:sz w:val="15"/>
        </w:rPr>
      </w:pPr>
    </w:p>
    <w:p w:rsidR="00FC65E7" w:rsidRDefault="005B18BD">
      <w:pPr>
        <w:pStyle w:val="7"/>
        <w:spacing w:before="62"/>
        <w:ind w:left="0" w:right="239"/>
        <w:jc w:val="center"/>
      </w:pPr>
      <w:r>
        <w:t>金融业企业划型标准规定</w:t>
      </w:r>
    </w:p>
    <w:p w:rsidR="00FC65E7" w:rsidRDefault="005B18BD">
      <w:pPr>
        <w:pStyle w:val="a4"/>
        <w:spacing w:before="202" w:line="312" w:lineRule="auto"/>
        <w:ind w:left="737" w:right="975" w:firstLine="482"/>
      </w:pPr>
      <w:r>
        <w:rPr>
          <w:spacing w:val="-10"/>
        </w:rPr>
        <w:t>一、根据《中华人民共和国中小企业促进法》、《国务院关于进一步促进中</w:t>
      </w:r>
      <w:r>
        <w:t>小企业发展的若干意见》（国发〔2009〕36</w:t>
      </w:r>
      <w:r>
        <w:rPr>
          <w:spacing w:val="-30"/>
        </w:rPr>
        <w:t xml:space="preserve"> 号</w:t>
      </w:r>
      <w:r>
        <w:t>）和《国务院办公厅关于金融支持小微企业发展的实施意见》（国办发〔2013〕87</w:t>
      </w:r>
      <w:r>
        <w:rPr>
          <w:spacing w:val="-30"/>
        </w:rPr>
        <w:t xml:space="preserve"> 号</w:t>
      </w:r>
      <w:r>
        <w:t>），制定本规定。</w:t>
      </w:r>
    </w:p>
    <w:p w:rsidR="00FC65E7" w:rsidRDefault="005B18BD">
      <w:pPr>
        <w:pStyle w:val="a4"/>
        <w:spacing w:line="312" w:lineRule="auto"/>
        <w:ind w:left="737" w:right="855" w:firstLine="482"/>
      </w:pPr>
      <w:r>
        <w:rPr>
          <w:spacing w:val="-10"/>
        </w:rPr>
        <w:t>二、适用范围。本规定适用于从事《国民经济行业分类》</w:t>
      </w:r>
      <w:r>
        <w:t xml:space="preserve">（GB/T4754-2011） </w:t>
      </w:r>
      <w:r>
        <w:rPr>
          <w:spacing w:val="-30"/>
        </w:rPr>
        <w:t xml:space="preserve">中 </w:t>
      </w:r>
      <w:r>
        <w:t>J</w:t>
      </w:r>
      <w:r>
        <w:rPr>
          <w:spacing w:val="-20"/>
        </w:rPr>
        <w:t xml:space="preserve"> 门类</w:t>
      </w:r>
      <w:r>
        <w:t>（金融业）活动的企业。</w:t>
      </w:r>
    </w:p>
    <w:p w:rsidR="00FC65E7" w:rsidRDefault="005B18BD">
      <w:pPr>
        <w:pStyle w:val="a4"/>
        <w:spacing w:line="312" w:lineRule="auto"/>
        <w:ind w:left="737" w:right="855" w:firstLine="482"/>
      </w:pPr>
      <w:r>
        <w:rPr>
          <w:spacing w:val="-10"/>
        </w:rPr>
        <w:t>三、行业分类。采用复合分类方法对金融业企业进行分类。首先，按《国民</w:t>
      </w:r>
      <w:r>
        <w:rPr>
          <w:spacing w:val="-12"/>
        </w:rPr>
        <w:t>经济行业分类》将金融业企业分为货币金融服务、资本市场服务、保险业、其他</w:t>
      </w:r>
      <w:r>
        <w:rPr>
          <w:spacing w:val="-18"/>
        </w:rPr>
        <w:t xml:space="preserve">金融业四大类。其次，将货币金融服务分为货币银行服务和非货币银行服务两类， </w:t>
      </w:r>
      <w:r>
        <w:rPr>
          <w:spacing w:val="-5"/>
        </w:rPr>
        <w:t>将其他金融业分为金融信托与管理服务、控股公司服务和其他未包括的金融业三类。最后，按经济性质将货币银行服务类金融企业划为银行业存款类金融机构；</w:t>
      </w:r>
      <w:r>
        <w:rPr>
          <w:spacing w:val="-9"/>
        </w:rPr>
        <w:t>将非货币银行服务类金融业企业分为银行业非存款类金融机构，贷款公司、小额</w:t>
      </w:r>
      <w:r>
        <w:rPr>
          <w:spacing w:val="-13"/>
        </w:rPr>
        <w:t>贷款公司及典当行；将资本市场服务类金融业企业划为证券业金融机构；将保险</w:t>
      </w:r>
      <w:r>
        <w:rPr>
          <w:spacing w:val="-16"/>
        </w:rPr>
        <w:t>业金融企业划为保险业金融机构；将其他金融业企业分为信托公司，金融控股公司和除贷款公司、小额贷款公司、典当行以外的其他金融机构。</w:t>
      </w:r>
    </w:p>
    <w:p w:rsidR="00FC65E7" w:rsidRDefault="005B18BD">
      <w:pPr>
        <w:pStyle w:val="a4"/>
        <w:spacing w:before="2" w:line="312" w:lineRule="auto"/>
        <w:ind w:left="737" w:right="975" w:firstLine="482"/>
        <w:jc w:val="both"/>
      </w:pPr>
      <w:r>
        <w:rPr>
          <w:spacing w:val="-11"/>
        </w:rPr>
        <w:t>四、划型标准指标。采用一个完整会计年度中四个季度末法人并表口径的资</w:t>
      </w:r>
      <w:r>
        <w:rPr>
          <w:spacing w:val="-10"/>
        </w:rPr>
        <w:t>产总额</w:t>
      </w:r>
      <w:r>
        <w:rPr>
          <w:spacing w:val="-3"/>
        </w:rPr>
        <w:t>（</w:t>
      </w:r>
      <w:r>
        <w:t>信托公司为信托资产</w:t>
      </w:r>
      <w:r>
        <w:rPr>
          <w:spacing w:val="-29"/>
        </w:rPr>
        <w:t>）</w:t>
      </w:r>
      <w:r>
        <w:rPr>
          <w:spacing w:val="-4"/>
        </w:rPr>
        <w:t>平均值作为划型指标，该指标以监管部门数据为</w:t>
      </w:r>
      <w:r>
        <w:t>准。</w:t>
      </w:r>
    </w:p>
    <w:p w:rsidR="00FC65E7" w:rsidRDefault="005B18BD">
      <w:pPr>
        <w:pStyle w:val="a4"/>
        <w:spacing w:before="1" w:line="312" w:lineRule="auto"/>
        <w:ind w:left="737" w:right="885" w:firstLine="482"/>
      </w:pPr>
      <w:r>
        <w:t>五、指标标准值。依据指标标准值，将各类金融业企业划分为大、中、小、微四个规模类型，中型企业标准上限及以上的为大型企业。</w:t>
      </w:r>
    </w:p>
    <w:p w:rsidR="00FC65E7" w:rsidRDefault="005B18BD">
      <w:pPr>
        <w:pStyle w:val="a4"/>
        <w:spacing w:before="2"/>
        <w:ind w:left="1220"/>
      </w:pPr>
      <w:r>
        <w:t>（一</w:t>
      </w:r>
      <w:r>
        <w:rPr>
          <w:spacing w:val="-106"/>
        </w:rPr>
        <w:t>）</w:t>
      </w:r>
      <w:r>
        <w:rPr>
          <w:spacing w:val="-14"/>
        </w:rPr>
        <w:t xml:space="preserve">银行业存款类金融机构。资产总额 </w:t>
      </w:r>
      <w:r>
        <w:t>40000</w:t>
      </w:r>
      <w:r>
        <w:rPr>
          <w:spacing w:val="-8"/>
        </w:rPr>
        <w:t xml:space="preserve"> 亿元以下的为中小微型企业。</w:t>
      </w:r>
    </w:p>
    <w:p w:rsidR="00FC65E7" w:rsidRDefault="005B18BD">
      <w:pPr>
        <w:pStyle w:val="a4"/>
        <w:spacing w:before="91"/>
        <w:ind w:left="737"/>
      </w:pPr>
      <w:r>
        <w:t>其中，资产总额 5000 亿元及以上的为中型企业，资产总额 50 亿元及以上的为小</w:t>
      </w:r>
    </w:p>
    <w:p w:rsidR="00FC65E7" w:rsidRDefault="005B18BD">
      <w:pPr>
        <w:pStyle w:val="a4"/>
        <w:spacing w:before="93"/>
        <w:ind w:left="737"/>
      </w:pPr>
      <w:r>
        <w:t>型企业，资产总额 50 亿元以下的为微型企业。</w:t>
      </w:r>
    </w:p>
    <w:p w:rsidR="00FC65E7" w:rsidRDefault="005B18BD">
      <w:pPr>
        <w:pStyle w:val="a4"/>
        <w:spacing w:before="94"/>
        <w:ind w:left="1220"/>
      </w:pPr>
      <w:r>
        <w:t>（二）银行业非存款类金融机构。资产总额 1000 亿元以下的为中小微企业。</w:t>
      </w:r>
    </w:p>
    <w:p w:rsidR="00FC65E7" w:rsidRDefault="005B18BD">
      <w:pPr>
        <w:pStyle w:val="a4"/>
        <w:spacing w:before="91"/>
        <w:ind w:left="737"/>
      </w:pPr>
      <w:r>
        <w:t>其中，资产总额 200 亿元及以上的为中型企业，资产总额 50 亿元及以上的为小</w:t>
      </w:r>
    </w:p>
    <w:p w:rsidR="00FC65E7" w:rsidRDefault="005B18BD">
      <w:pPr>
        <w:pStyle w:val="a4"/>
        <w:spacing w:before="93"/>
        <w:ind w:left="737"/>
      </w:pPr>
      <w:r>
        <w:t>型企业，资产总额 50 亿元以下的为微型企业。</w:t>
      </w:r>
    </w:p>
    <w:p w:rsidR="00FC65E7" w:rsidRDefault="005B18BD">
      <w:pPr>
        <w:pStyle w:val="a4"/>
        <w:spacing w:before="93"/>
        <w:ind w:right="1005"/>
        <w:jc w:val="right"/>
      </w:pPr>
      <w:r>
        <w:t>（三）</w:t>
      </w:r>
      <w:r>
        <w:rPr>
          <w:spacing w:val="-3"/>
        </w:rPr>
        <w:t xml:space="preserve">贷款公司、小额贷款公司及典当行。资产总额 </w:t>
      </w:r>
      <w:r>
        <w:t>1000</w:t>
      </w:r>
      <w:r>
        <w:rPr>
          <w:spacing w:val="-8"/>
        </w:rPr>
        <w:t xml:space="preserve"> 亿元以下的为中</w:t>
      </w:r>
    </w:p>
    <w:p w:rsidR="00FC65E7" w:rsidRDefault="005B18BD">
      <w:pPr>
        <w:pStyle w:val="a4"/>
        <w:spacing w:before="91"/>
        <w:ind w:right="1006"/>
        <w:jc w:val="right"/>
      </w:pPr>
      <w:r>
        <w:rPr>
          <w:spacing w:val="-5"/>
        </w:rPr>
        <w:t xml:space="preserve">小微型企业。其中，资产总额 </w:t>
      </w:r>
      <w:r>
        <w:t>200</w:t>
      </w:r>
      <w:r>
        <w:rPr>
          <w:spacing w:val="-11"/>
        </w:rPr>
        <w:t xml:space="preserve"> 亿元及以上的为中型企业，资产总额 </w:t>
      </w:r>
      <w:r>
        <w:t>50</w:t>
      </w:r>
      <w:r>
        <w:rPr>
          <w:spacing w:val="-20"/>
        </w:rPr>
        <w:t xml:space="preserve"> 亿元</w:t>
      </w:r>
    </w:p>
    <w:p w:rsidR="00FC65E7" w:rsidRDefault="005B18BD">
      <w:pPr>
        <w:pStyle w:val="a4"/>
        <w:spacing w:before="93"/>
        <w:ind w:left="737"/>
      </w:pPr>
      <w:r>
        <w:t>及以上的为小型企业，资产总额 50 亿元以下的为微型企业。</w:t>
      </w:r>
    </w:p>
    <w:p w:rsidR="00FC65E7" w:rsidRDefault="005B18BD">
      <w:pPr>
        <w:pStyle w:val="a4"/>
        <w:spacing w:before="94"/>
        <w:ind w:right="857"/>
        <w:jc w:val="right"/>
      </w:pPr>
      <w:r>
        <w:t>（四</w:t>
      </w:r>
      <w:r>
        <w:rPr>
          <w:spacing w:val="-32"/>
        </w:rPr>
        <w:t>）</w:t>
      </w:r>
      <w:r>
        <w:rPr>
          <w:spacing w:val="-9"/>
        </w:rPr>
        <w:t xml:space="preserve">证券业金融机构。资产总额 </w:t>
      </w:r>
      <w:r>
        <w:t>1000</w:t>
      </w:r>
      <w:r>
        <w:rPr>
          <w:spacing w:val="-10"/>
        </w:rPr>
        <w:t xml:space="preserve"> 亿元以下的为中小微型企业。其中，</w:t>
      </w:r>
    </w:p>
    <w:p w:rsidR="00FC65E7" w:rsidRDefault="005B18BD">
      <w:pPr>
        <w:pStyle w:val="a4"/>
        <w:spacing w:before="91"/>
        <w:ind w:right="855"/>
        <w:jc w:val="right"/>
      </w:pPr>
      <w:r>
        <w:rPr>
          <w:spacing w:val="-12"/>
        </w:rPr>
        <w:t xml:space="preserve">资产总额 </w:t>
      </w:r>
      <w:r>
        <w:t>100</w:t>
      </w:r>
      <w:r>
        <w:rPr>
          <w:spacing w:val="-17"/>
        </w:rPr>
        <w:t xml:space="preserve"> 亿元及以上的为中型企业，资产总额 </w:t>
      </w:r>
      <w:r>
        <w:t>10</w:t>
      </w:r>
      <w:r>
        <w:rPr>
          <w:spacing w:val="-8"/>
        </w:rPr>
        <w:t xml:space="preserve"> 亿元及以上的为小型企业，</w:t>
      </w:r>
    </w:p>
    <w:p w:rsidR="00FC65E7" w:rsidRDefault="005B18BD">
      <w:pPr>
        <w:pStyle w:val="a4"/>
        <w:spacing w:before="93"/>
        <w:ind w:left="737"/>
      </w:pPr>
      <w:r>
        <w:t>资产总额 10 亿元以下的为微型企业。</w:t>
      </w:r>
    </w:p>
    <w:p w:rsidR="00FC65E7" w:rsidRDefault="00FC65E7">
      <w:pPr>
        <w:sectPr w:rsidR="00FC65E7">
          <w:pgSz w:w="11910" w:h="16840"/>
          <w:pgMar w:top="1380" w:right="819" w:bottom="1160" w:left="1060" w:header="878" w:footer="964" w:gutter="0"/>
          <w:cols w:space="720"/>
        </w:sectPr>
      </w:pPr>
    </w:p>
    <w:p w:rsidR="00FC65E7" w:rsidRDefault="005B18BD">
      <w:pPr>
        <w:pStyle w:val="a4"/>
        <w:spacing w:before="135"/>
        <w:ind w:right="857"/>
        <w:jc w:val="right"/>
      </w:pPr>
      <w:r>
        <w:t>（五</w:t>
      </w:r>
      <w:r>
        <w:rPr>
          <w:spacing w:val="-32"/>
        </w:rPr>
        <w:t>）</w:t>
      </w:r>
      <w:r>
        <w:rPr>
          <w:spacing w:val="-9"/>
        </w:rPr>
        <w:t xml:space="preserve">保险业金融机构。资产总额 </w:t>
      </w:r>
      <w:r>
        <w:t>5000</w:t>
      </w:r>
      <w:r>
        <w:rPr>
          <w:spacing w:val="-10"/>
        </w:rPr>
        <w:t xml:space="preserve"> 亿元以下的为中小微型企业。其中，</w:t>
      </w:r>
    </w:p>
    <w:p w:rsidR="00FC65E7" w:rsidRDefault="005B18BD">
      <w:pPr>
        <w:pStyle w:val="a4"/>
        <w:spacing w:before="93"/>
        <w:ind w:right="855"/>
        <w:jc w:val="right"/>
      </w:pPr>
      <w:r>
        <w:rPr>
          <w:spacing w:val="-12"/>
        </w:rPr>
        <w:t xml:space="preserve">资产总额 </w:t>
      </w:r>
      <w:r>
        <w:t>400</w:t>
      </w:r>
      <w:r>
        <w:rPr>
          <w:spacing w:val="-17"/>
        </w:rPr>
        <w:t xml:space="preserve"> 亿元及以上的为中型企业，资产总额 </w:t>
      </w:r>
      <w:r>
        <w:t>20</w:t>
      </w:r>
      <w:r>
        <w:rPr>
          <w:spacing w:val="-8"/>
        </w:rPr>
        <w:t xml:space="preserve"> 亿元及以上的为小型企业，</w:t>
      </w:r>
    </w:p>
    <w:p w:rsidR="00FC65E7" w:rsidRDefault="005B18BD">
      <w:pPr>
        <w:pStyle w:val="a4"/>
        <w:spacing w:before="94"/>
        <w:ind w:left="737"/>
      </w:pPr>
      <w:r>
        <w:t>资产总额 20 亿元以下的为微型企业。</w:t>
      </w:r>
    </w:p>
    <w:p w:rsidR="00FC65E7" w:rsidRDefault="005B18BD">
      <w:pPr>
        <w:pStyle w:val="a4"/>
        <w:spacing w:before="91"/>
        <w:ind w:right="1005"/>
        <w:jc w:val="right"/>
      </w:pPr>
      <w:r>
        <w:t>（六）</w:t>
      </w:r>
      <w:r>
        <w:rPr>
          <w:spacing w:val="-6"/>
        </w:rPr>
        <w:t xml:space="preserve">信托公司。信托资产 </w:t>
      </w:r>
      <w:r>
        <w:t>1000</w:t>
      </w:r>
      <w:r>
        <w:rPr>
          <w:spacing w:val="-8"/>
        </w:rPr>
        <w:t xml:space="preserve"> 亿元以下的为中小微型企业。其中，信托</w:t>
      </w:r>
    </w:p>
    <w:p w:rsidR="00FC65E7" w:rsidRDefault="005B18BD">
      <w:pPr>
        <w:pStyle w:val="a4"/>
        <w:spacing w:before="93"/>
        <w:ind w:right="1006"/>
        <w:jc w:val="right"/>
      </w:pPr>
      <w:r>
        <w:rPr>
          <w:spacing w:val="-20"/>
        </w:rPr>
        <w:t xml:space="preserve">资产 </w:t>
      </w:r>
      <w:r>
        <w:t>400</w:t>
      </w:r>
      <w:r>
        <w:rPr>
          <w:spacing w:val="-11"/>
        </w:rPr>
        <w:t xml:space="preserve"> 亿元及以上的为中型企业，信托资产 </w:t>
      </w:r>
      <w:r>
        <w:t>20</w:t>
      </w:r>
      <w:r>
        <w:rPr>
          <w:spacing w:val="-8"/>
        </w:rPr>
        <w:t xml:space="preserve"> 亿元及以上的为小型企业，信</w:t>
      </w:r>
    </w:p>
    <w:p w:rsidR="00FC65E7" w:rsidRDefault="005B18BD">
      <w:pPr>
        <w:pStyle w:val="a4"/>
        <w:spacing w:before="93"/>
        <w:ind w:left="737"/>
      </w:pPr>
      <w:r>
        <w:t>托资产 20 亿元以下的为微型企业。</w:t>
      </w:r>
    </w:p>
    <w:p w:rsidR="00FC65E7" w:rsidRDefault="005B18BD">
      <w:pPr>
        <w:pStyle w:val="a4"/>
        <w:spacing w:before="91"/>
        <w:ind w:right="975"/>
        <w:jc w:val="right"/>
      </w:pPr>
      <w:r>
        <w:t>（七）金融控股公司。资产总额 40000 亿元以下的为中小微企业。其中，资</w:t>
      </w:r>
    </w:p>
    <w:p w:rsidR="00FC65E7" w:rsidRDefault="005B18BD">
      <w:pPr>
        <w:pStyle w:val="a4"/>
        <w:spacing w:before="93"/>
        <w:ind w:right="886"/>
        <w:jc w:val="right"/>
      </w:pPr>
      <w:r>
        <w:t>产总额 5000 亿元及以上的为中型企业，资产总额 50 亿元及以上的为小型企业，</w:t>
      </w:r>
    </w:p>
    <w:p w:rsidR="00FC65E7" w:rsidRDefault="005B18BD">
      <w:pPr>
        <w:pStyle w:val="a4"/>
        <w:spacing w:before="94"/>
        <w:ind w:left="737"/>
      </w:pPr>
      <w:r>
        <w:t>资产总额 50 亿元以下的为微型企业。、</w:t>
      </w:r>
    </w:p>
    <w:p w:rsidR="00FC65E7" w:rsidRDefault="005B18BD">
      <w:pPr>
        <w:pStyle w:val="a4"/>
        <w:spacing w:before="91" w:line="312" w:lineRule="auto"/>
        <w:ind w:left="737" w:right="1066" w:firstLine="482"/>
      </w:pPr>
      <w:r>
        <w:t>(八)除贷款公司、小额贷款公司、典当行以外的其他金融机构。资产总额1000</w:t>
      </w:r>
      <w:r>
        <w:rPr>
          <w:spacing w:val="-11"/>
        </w:rPr>
        <w:t xml:space="preserve"> 亿元以下的为中小微型企业。其中，资产总额 </w:t>
      </w:r>
      <w:r>
        <w:t>200</w:t>
      </w:r>
      <w:r>
        <w:rPr>
          <w:spacing w:val="-9"/>
        </w:rPr>
        <w:t xml:space="preserve"> 亿元及以上的为中型企</w:t>
      </w:r>
    </w:p>
    <w:p w:rsidR="00FC65E7" w:rsidRDefault="005B18BD">
      <w:pPr>
        <w:pStyle w:val="a4"/>
        <w:spacing w:before="2" w:line="312" w:lineRule="auto"/>
        <w:ind w:left="1220" w:right="855" w:hanging="483"/>
      </w:pPr>
      <w:r>
        <w:rPr>
          <w:spacing w:val="-25"/>
        </w:rPr>
        <w:t xml:space="preserve">业，资产总额 </w:t>
      </w:r>
      <w:r>
        <w:t>50</w:t>
      </w:r>
      <w:r>
        <w:rPr>
          <w:spacing w:val="-17"/>
        </w:rPr>
        <w:t xml:space="preserve"> 亿元及以上的为小型企业，资产总额 </w:t>
      </w:r>
      <w:r>
        <w:t>50</w:t>
      </w:r>
      <w:r>
        <w:rPr>
          <w:spacing w:val="-9"/>
        </w:rPr>
        <w:t xml:space="preserve"> 亿元以下的为微型企业。六、组织实施。由人民银行会同银监会、证监会、保监会和统计局联合组成</w:t>
      </w:r>
    </w:p>
    <w:p w:rsidR="00FC65E7" w:rsidRDefault="005B18BD">
      <w:pPr>
        <w:pStyle w:val="a4"/>
        <w:spacing w:line="312" w:lineRule="auto"/>
        <w:ind w:left="737" w:right="855"/>
      </w:pPr>
      <w:r>
        <w:rPr>
          <w:spacing w:val="-6"/>
        </w:rPr>
        <w:t>金融业企业划型标准工作组，负责金融业企业划型标准的实施、后期评估和调整</w:t>
      </w:r>
      <w:r>
        <w:rPr>
          <w:spacing w:val="-10"/>
        </w:rPr>
        <w:t>工作，按年组织金融业企业规模认定，并在人民银行建立的《金融业机构信息管</w:t>
      </w:r>
      <w:r>
        <w:rPr>
          <w:spacing w:val="-17"/>
        </w:rPr>
        <w:t xml:space="preserve">理系统》中增加相应的字段模块。经过认定的金融业企业在系统中进行规模登记， </w:t>
      </w:r>
      <w:r>
        <w:t>方便政府部门和社会各界查询使用。</w:t>
      </w:r>
    </w:p>
    <w:p w:rsidR="00FC65E7" w:rsidRDefault="005B18BD">
      <w:pPr>
        <w:pStyle w:val="a4"/>
        <w:spacing w:before="1" w:line="312" w:lineRule="auto"/>
        <w:ind w:left="737" w:right="975" w:firstLine="482"/>
      </w:pPr>
      <w:r>
        <w:rPr>
          <w:spacing w:val="-12"/>
        </w:rPr>
        <w:t>七、标准值的评估和调整。金融业企业划型标准工作组每五年对划型标准值</w:t>
      </w:r>
      <w:r>
        <w:t>受经济发展与通货膨胀等因素的影响程度进行评估和调整。</w:t>
      </w:r>
    </w:p>
    <w:p w:rsidR="00FC65E7" w:rsidRDefault="005B18BD">
      <w:pPr>
        <w:pStyle w:val="a4"/>
        <w:spacing w:line="312" w:lineRule="auto"/>
        <w:ind w:left="737" w:right="975" w:firstLine="482"/>
        <w:jc w:val="both"/>
      </w:pPr>
      <w:r>
        <w:rPr>
          <w:spacing w:val="-10"/>
        </w:rPr>
        <w:t>八、本规定的中型金融业企业标准上限即为大型金融业企业下限。国务院有</w:t>
      </w:r>
      <w:r>
        <w:rPr>
          <w:spacing w:val="-7"/>
        </w:rPr>
        <w:t>关部门据此进行相关数据的统计分析，不得制定与本规定不一致的金融业企业划</w:t>
      </w:r>
      <w:r>
        <w:t>型标准。</w:t>
      </w:r>
    </w:p>
    <w:p w:rsidR="00FC65E7" w:rsidRDefault="005B18BD">
      <w:pPr>
        <w:pStyle w:val="a4"/>
        <w:spacing w:before="1" w:line="312" w:lineRule="auto"/>
        <w:ind w:left="737" w:right="975" w:firstLine="482"/>
      </w:pPr>
      <w:r>
        <w:rPr>
          <w:spacing w:val="-10"/>
        </w:rPr>
        <w:t>九、融资担保公司参照本规定中“除贷款公司、小额贷款公司、典当行以外</w:t>
      </w:r>
      <w:r>
        <w:t>的其他金融机构”标准划型。</w:t>
      </w:r>
    </w:p>
    <w:p w:rsidR="00FC65E7" w:rsidRDefault="005B18BD">
      <w:pPr>
        <w:pStyle w:val="a4"/>
        <w:spacing w:line="312" w:lineRule="auto"/>
        <w:ind w:left="1220" w:right="1125"/>
      </w:pPr>
      <w:r>
        <w:t>十、本规定由人民银行会同银监会、证监会、保监会和统计局负责解释。十一、本规定自发布之日起实施,</w:t>
      </w:r>
    </w:p>
    <w:p w:rsidR="00FC65E7" w:rsidRDefault="00FC65E7">
      <w:pPr>
        <w:pStyle w:val="a4"/>
        <w:spacing w:before="3"/>
        <w:rPr>
          <w:sz w:val="31"/>
        </w:rPr>
      </w:pPr>
    </w:p>
    <w:p w:rsidR="00FC65E7" w:rsidRDefault="005B18BD">
      <w:pPr>
        <w:pStyle w:val="a4"/>
        <w:ind w:left="1220"/>
      </w:pPr>
      <w:r>
        <w:t>附:金融业企业划型标准</w:t>
      </w:r>
    </w:p>
    <w:p w:rsidR="00FC65E7" w:rsidRDefault="00FC65E7">
      <w:pPr>
        <w:sectPr w:rsidR="00FC65E7">
          <w:pgSz w:w="11910" w:h="16840"/>
          <w:pgMar w:top="1380" w:right="819" w:bottom="1160" w:left="1060" w:header="878" w:footer="964" w:gutter="0"/>
          <w:cols w:space="720"/>
        </w:sectPr>
      </w:pPr>
    </w:p>
    <w:p w:rsidR="00FC65E7" w:rsidRDefault="00FC65E7">
      <w:pPr>
        <w:pStyle w:val="a4"/>
        <w:rPr>
          <w:sz w:val="20"/>
        </w:rPr>
      </w:pPr>
    </w:p>
    <w:p w:rsidR="00FC65E7" w:rsidRDefault="00FC65E7">
      <w:pPr>
        <w:pStyle w:val="a4"/>
        <w:spacing w:before="9"/>
        <w:rPr>
          <w:sz w:val="15"/>
        </w:rPr>
      </w:pPr>
    </w:p>
    <w:p w:rsidR="00FC65E7" w:rsidRDefault="005B18BD">
      <w:pPr>
        <w:pStyle w:val="a4"/>
        <w:spacing w:before="67"/>
        <w:ind w:left="737"/>
      </w:pPr>
      <w:r>
        <w:t>附</w:t>
      </w:r>
    </w:p>
    <w:p w:rsidR="00FC65E7" w:rsidRDefault="00FC65E7">
      <w:pPr>
        <w:pStyle w:val="a4"/>
        <w:spacing w:before="12"/>
        <w:rPr>
          <w:sz w:val="16"/>
        </w:rPr>
      </w:pPr>
    </w:p>
    <w:p w:rsidR="00FC65E7" w:rsidRDefault="005B18BD">
      <w:pPr>
        <w:pStyle w:val="7"/>
        <w:spacing w:before="61"/>
        <w:ind w:left="0" w:right="239"/>
        <w:jc w:val="center"/>
      </w:pPr>
      <w:r>
        <w:t>金融业企业划型标准</w:t>
      </w:r>
    </w:p>
    <w:p w:rsidR="00FC65E7" w:rsidRDefault="00FC65E7">
      <w:pPr>
        <w:pStyle w:val="a4"/>
        <w:spacing w:before="8"/>
        <w:rPr>
          <w:b/>
          <w:sz w:val="9"/>
        </w:rPr>
      </w:pP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168"/>
        <w:gridCol w:w="1817"/>
        <w:gridCol w:w="1143"/>
        <w:gridCol w:w="3251"/>
      </w:tblGrid>
      <w:tr w:rsidR="00FC65E7">
        <w:trPr>
          <w:trHeight w:val="358"/>
        </w:trPr>
        <w:tc>
          <w:tcPr>
            <w:tcW w:w="2287" w:type="dxa"/>
            <w:gridSpan w:val="2"/>
          </w:tcPr>
          <w:p w:rsidR="00FC65E7" w:rsidRDefault="005B18BD">
            <w:pPr>
              <w:pStyle w:val="TableParagraph"/>
              <w:spacing w:before="44"/>
              <w:ind w:left="907" w:right="908"/>
              <w:jc w:val="center"/>
              <w:rPr>
                <w:b/>
                <w:sz w:val="21"/>
              </w:rPr>
            </w:pPr>
            <w:r>
              <w:rPr>
                <w:b/>
                <w:sz w:val="21"/>
              </w:rPr>
              <w:t>行业</w:t>
            </w:r>
          </w:p>
        </w:tc>
        <w:tc>
          <w:tcPr>
            <w:tcW w:w="1817" w:type="dxa"/>
          </w:tcPr>
          <w:p w:rsidR="00FC65E7" w:rsidRDefault="005B18BD">
            <w:pPr>
              <w:pStyle w:val="TableParagraph"/>
              <w:spacing w:before="44"/>
              <w:ind w:left="672" w:right="673"/>
              <w:jc w:val="center"/>
              <w:rPr>
                <w:b/>
                <w:sz w:val="21"/>
              </w:rPr>
            </w:pPr>
            <w:r>
              <w:rPr>
                <w:b/>
                <w:sz w:val="21"/>
              </w:rPr>
              <w:t>类别</w:t>
            </w:r>
          </w:p>
        </w:tc>
        <w:tc>
          <w:tcPr>
            <w:tcW w:w="1143" w:type="dxa"/>
          </w:tcPr>
          <w:p w:rsidR="00FC65E7" w:rsidRDefault="005B18BD">
            <w:pPr>
              <w:pStyle w:val="TableParagraph"/>
              <w:spacing w:before="44"/>
              <w:ind w:left="333" w:right="337"/>
              <w:jc w:val="center"/>
              <w:rPr>
                <w:b/>
                <w:sz w:val="21"/>
              </w:rPr>
            </w:pPr>
            <w:r>
              <w:rPr>
                <w:b/>
                <w:sz w:val="21"/>
              </w:rPr>
              <w:t>类型</w:t>
            </w:r>
          </w:p>
        </w:tc>
        <w:tc>
          <w:tcPr>
            <w:tcW w:w="3251" w:type="dxa"/>
          </w:tcPr>
          <w:p w:rsidR="00FC65E7" w:rsidRDefault="005B18BD">
            <w:pPr>
              <w:pStyle w:val="TableParagraph"/>
              <w:spacing w:before="44"/>
              <w:ind w:left="128" w:right="130"/>
              <w:jc w:val="center"/>
              <w:rPr>
                <w:b/>
                <w:sz w:val="21"/>
              </w:rPr>
            </w:pPr>
            <w:r>
              <w:rPr>
                <w:b/>
                <w:sz w:val="21"/>
              </w:rPr>
              <w:t>资产总额</w:t>
            </w:r>
          </w:p>
        </w:tc>
      </w:tr>
      <w:tr w:rsidR="00FC65E7">
        <w:trPr>
          <w:trHeight w:val="359"/>
        </w:trPr>
        <w:tc>
          <w:tcPr>
            <w:tcW w:w="1119" w:type="dxa"/>
            <w:vMerge w:val="restart"/>
          </w:tcPr>
          <w:p w:rsidR="00FC65E7" w:rsidRDefault="00FC65E7">
            <w:pPr>
              <w:pStyle w:val="TableParagraph"/>
              <w:rPr>
                <w:b/>
                <w:sz w:val="20"/>
              </w:rPr>
            </w:pPr>
          </w:p>
          <w:p w:rsidR="00FC65E7" w:rsidRDefault="00FC65E7">
            <w:pPr>
              <w:pStyle w:val="TableParagraph"/>
              <w:rPr>
                <w:b/>
                <w:sz w:val="20"/>
              </w:rPr>
            </w:pPr>
          </w:p>
          <w:p w:rsidR="00FC65E7" w:rsidRDefault="00FC65E7">
            <w:pPr>
              <w:pStyle w:val="TableParagraph"/>
              <w:rPr>
                <w:b/>
                <w:sz w:val="20"/>
              </w:rPr>
            </w:pPr>
          </w:p>
          <w:p w:rsidR="00FC65E7" w:rsidRDefault="00FC65E7">
            <w:pPr>
              <w:pStyle w:val="TableParagraph"/>
              <w:rPr>
                <w:b/>
                <w:sz w:val="20"/>
              </w:rPr>
            </w:pPr>
          </w:p>
          <w:p w:rsidR="00FC65E7" w:rsidRDefault="00FC65E7">
            <w:pPr>
              <w:pStyle w:val="TableParagraph"/>
              <w:rPr>
                <w:b/>
                <w:sz w:val="28"/>
              </w:rPr>
            </w:pPr>
          </w:p>
          <w:p w:rsidR="00FC65E7" w:rsidRDefault="005B18BD">
            <w:pPr>
              <w:pStyle w:val="TableParagraph"/>
              <w:spacing w:line="242" w:lineRule="auto"/>
              <w:ind w:left="106" w:right="109"/>
              <w:rPr>
                <w:sz w:val="21"/>
              </w:rPr>
            </w:pPr>
            <w:r>
              <w:rPr>
                <w:sz w:val="21"/>
              </w:rPr>
              <w:t>货币金融服务</w:t>
            </w:r>
          </w:p>
        </w:tc>
        <w:tc>
          <w:tcPr>
            <w:tcW w:w="1168" w:type="dxa"/>
            <w:vMerge w:val="restart"/>
          </w:tcPr>
          <w:p w:rsidR="00FC65E7" w:rsidRDefault="00FC65E7">
            <w:pPr>
              <w:pStyle w:val="TableParagraph"/>
              <w:spacing w:before="6"/>
              <w:rPr>
                <w:b/>
                <w:sz w:val="21"/>
              </w:rPr>
            </w:pPr>
          </w:p>
          <w:p w:rsidR="00FC65E7" w:rsidRDefault="005B18BD">
            <w:pPr>
              <w:pStyle w:val="TableParagraph"/>
              <w:spacing w:line="244" w:lineRule="auto"/>
              <w:ind w:left="108" w:right="108"/>
              <w:rPr>
                <w:sz w:val="21"/>
              </w:rPr>
            </w:pPr>
            <w:r>
              <w:rPr>
                <w:sz w:val="21"/>
              </w:rPr>
              <w:t>货币银行服务</w:t>
            </w:r>
          </w:p>
        </w:tc>
        <w:tc>
          <w:tcPr>
            <w:tcW w:w="1817" w:type="dxa"/>
            <w:vMerge w:val="restart"/>
          </w:tcPr>
          <w:p w:rsidR="00FC65E7" w:rsidRDefault="00FC65E7">
            <w:pPr>
              <w:pStyle w:val="TableParagraph"/>
              <w:spacing w:before="6"/>
              <w:rPr>
                <w:b/>
                <w:sz w:val="21"/>
              </w:rPr>
            </w:pPr>
          </w:p>
          <w:p w:rsidR="00FC65E7" w:rsidRDefault="005B18BD">
            <w:pPr>
              <w:pStyle w:val="TableParagraph"/>
              <w:spacing w:line="244" w:lineRule="auto"/>
              <w:ind w:left="107" w:right="108"/>
              <w:rPr>
                <w:sz w:val="21"/>
              </w:rPr>
            </w:pPr>
            <w:r>
              <w:rPr>
                <w:sz w:val="21"/>
              </w:rPr>
              <w:t>银行业存款类金融机构</w:t>
            </w:r>
          </w:p>
        </w:tc>
        <w:tc>
          <w:tcPr>
            <w:tcW w:w="1143" w:type="dxa"/>
          </w:tcPr>
          <w:p w:rsidR="00FC65E7" w:rsidRDefault="005B18BD">
            <w:pPr>
              <w:pStyle w:val="TableParagraph"/>
              <w:spacing w:before="42"/>
              <w:ind w:left="333" w:right="335"/>
              <w:jc w:val="center"/>
              <w:rPr>
                <w:sz w:val="21"/>
              </w:rPr>
            </w:pPr>
            <w:r>
              <w:rPr>
                <w:sz w:val="21"/>
              </w:rPr>
              <w:t>中型</w:t>
            </w:r>
          </w:p>
        </w:tc>
        <w:tc>
          <w:tcPr>
            <w:tcW w:w="3251" w:type="dxa"/>
          </w:tcPr>
          <w:p w:rsidR="00FC65E7" w:rsidRDefault="005B18BD">
            <w:pPr>
              <w:pStyle w:val="TableParagraph"/>
              <w:spacing w:before="42"/>
              <w:ind w:left="128" w:right="132"/>
              <w:jc w:val="center"/>
              <w:rPr>
                <w:sz w:val="21"/>
              </w:rPr>
            </w:pPr>
            <w:r>
              <w:rPr>
                <w:sz w:val="21"/>
              </w:rPr>
              <w:t>5000 亿元（含）至 40000 亿元</w:t>
            </w:r>
          </w:p>
        </w:tc>
      </w:tr>
      <w:tr w:rsidR="00FC65E7">
        <w:trPr>
          <w:trHeight w:val="359"/>
        </w:trPr>
        <w:tc>
          <w:tcPr>
            <w:tcW w:w="1119" w:type="dxa"/>
            <w:vMerge/>
            <w:tcBorders>
              <w:top w:val="nil"/>
            </w:tcBorders>
          </w:tcPr>
          <w:p w:rsidR="00FC65E7" w:rsidRDefault="00FC65E7">
            <w:pPr>
              <w:rPr>
                <w:sz w:val="2"/>
                <w:szCs w:val="2"/>
              </w:rPr>
            </w:pPr>
          </w:p>
        </w:tc>
        <w:tc>
          <w:tcPr>
            <w:tcW w:w="1168" w:type="dxa"/>
            <w:vMerge/>
            <w:tcBorders>
              <w:top w:val="nil"/>
            </w:tcBorders>
          </w:tcPr>
          <w:p w:rsidR="00FC65E7" w:rsidRDefault="00FC65E7">
            <w:pPr>
              <w:rPr>
                <w:sz w:val="2"/>
                <w:szCs w:val="2"/>
              </w:rPr>
            </w:pPr>
          </w:p>
        </w:tc>
        <w:tc>
          <w:tcPr>
            <w:tcW w:w="1817" w:type="dxa"/>
            <w:vMerge/>
            <w:tcBorders>
              <w:top w:val="nil"/>
            </w:tcBorders>
          </w:tcPr>
          <w:p w:rsidR="00FC65E7" w:rsidRDefault="00FC65E7">
            <w:pPr>
              <w:rPr>
                <w:sz w:val="2"/>
                <w:szCs w:val="2"/>
              </w:rPr>
            </w:pPr>
          </w:p>
        </w:tc>
        <w:tc>
          <w:tcPr>
            <w:tcW w:w="1143" w:type="dxa"/>
          </w:tcPr>
          <w:p w:rsidR="00FC65E7" w:rsidRDefault="005B18BD">
            <w:pPr>
              <w:pStyle w:val="TableParagraph"/>
              <w:spacing w:before="43"/>
              <w:ind w:left="333" w:right="335"/>
              <w:jc w:val="center"/>
              <w:rPr>
                <w:sz w:val="21"/>
              </w:rPr>
            </w:pPr>
            <w:r>
              <w:rPr>
                <w:sz w:val="21"/>
              </w:rPr>
              <w:t>小型</w:t>
            </w:r>
          </w:p>
        </w:tc>
        <w:tc>
          <w:tcPr>
            <w:tcW w:w="3251" w:type="dxa"/>
          </w:tcPr>
          <w:p w:rsidR="00FC65E7" w:rsidRDefault="005B18BD">
            <w:pPr>
              <w:pStyle w:val="TableParagraph"/>
              <w:spacing w:before="43"/>
              <w:ind w:left="128" w:right="132"/>
              <w:jc w:val="center"/>
              <w:rPr>
                <w:sz w:val="21"/>
              </w:rPr>
            </w:pPr>
            <w:r>
              <w:rPr>
                <w:sz w:val="21"/>
              </w:rPr>
              <w:t>50 亿元（含）至 5000 亿元</w:t>
            </w:r>
          </w:p>
        </w:tc>
      </w:tr>
      <w:tr w:rsidR="00FC65E7">
        <w:trPr>
          <w:trHeight w:val="358"/>
        </w:trPr>
        <w:tc>
          <w:tcPr>
            <w:tcW w:w="1119" w:type="dxa"/>
            <w:vMerge/>
            <w:tcBorders>
              <w:top w:val="nil"/>
            </w:tcBorders>
          </w:tcPr>
          <w:p w:rsidR="00FC65E7" w:rsidRDefault="00FC65E7">
            <w:pPr>
              <w:rPr>
                <w:sz w:val="2"/>
                <w:szCs w:val="2"/>
              </w:rPr>
            </w:pPr>
          </w:p>
        </w:tc>
        <w:tc>
          <w:tcPr>
            <w:tcW w:w="1168" w:type="dxa"/>
            <w:vMerge/>
            <w:tcBorders>
              <w:top w:val="nil"/>
            </w:tcBorders>
          </w:tcPr>
          <w:p w:rsidR="00FC65E7" w:rsidRDefault="00FC65E7">
            <w:pPr>
              <w:rPr>
                <w:sz w:val="2"/>
                <w:szCs w:val="2"/>
              </w:rPr>
            </w:pPr>
          </w:p>
        </w:tc>
        <w:tc>
          <w:tcPr>
            <w:tcW w:w="1817" w:type="dxa"/>
            <w:vMerge/>
            <w:tcBorders>
              <w:top w:val="nil"/>
            </w:tcBorders>
          </w:tcPr>
          <w:p w:rsidR="00FC65E7" w:rsidRDefault="00FC65E7">
            <w:pPr>
              <w:rPr>
                <w:sz w:val="2"/>
                <w:szCs w:val="2"/>
              </w:rPr>
            </w:pPr>
          </w:p>
        </w:tc>
        <w:tc>
          <w:tcPr>
            <w:tcW w:w="1143" w:type="dxa"/>
          </w:tcPr>
          <w:p w:rsidR="00FC65E7" w:rsidRDefault="005B18BD">
            <w:pPr>
              <w:pStyle w:val="TableParagraph"/>
              <w:spacing w:before="43"/>
              <w:ind w:left="333" w:right="335"/>
              <w:jc w:val="center"/>
              <w:rPr>
                <w:sz w:val="21"/>
              </w:rPr>
            </w:pPr>
            <w:r>
              <w:rPr>
                <w:sz w:val="21"/>
              </w:rPr>
              <w:t>微型</w:t>
            </w:r>
          </w:p>
        </w:tc>
        <w:tc>
          <w:tcPr>
            <w:tcW w:w="3251" w:type="dxa"/>
          </w:tcPr>
          <w:p w:rsidR="00FC65E7" w:rsidRDefault="005B18BD">
            <w:pPr>
              <w:pStyle w:val="TableParagraph"/>
              <w:spacing w:before="43"/>
              <w:ind w:left="128" w:right="132"/>
              <w:jc w:val="center"/>
              <w:rPr>
                <w:sz w:val="21"/>
              </w:rPr>
            </w:pPr>
            <w:r>
              <w:rPr>
                <w:sz w:val="21"/>
              </w:rPr>
              <w:t>50 亿元以下</w:t>
            </w:r>
          </w:p>
        </w:tc>
      </w:tr>
      <w:tr w:rsidR="00FC65E7">
        <w:trPr>
          <w:trHeight w:val="359"/>
        </w:trPr>
        <w:tc>
          <w:tcPr>
            <w:tcW w:w="1119" w:type="dxa"/>
            <w:vMerge/>
            <w:tcBorders>
              <w:top w:val="nil"/>
            </w:tcBorders>
          </w:tcPr>
          <w:p w:rsidR="00FC65E7" w:rsidRDefault="00FC65E7">
            <w:pPr>
              <w:rPr>
                <w:sz w:val="2"/>
                <w:szCs w:val="2"/>
              </w:rPr>
            </w:pPr>
          </w:p>
        </w:tc>
        <w:tc>
          <w:tcPr>
            <w:tcW w:w="1168" w:type="dxa"/>
            <w:vMerge w:val="restart"/>
          </w:tcPr>
          <w:p w:rsidR="00FC65E7" w:rsidRDefault="00FC65E7">
            <w:pPr>
              <w:pStyle w:val="TableParagraph"/>
              <w:rPr>
                <w:b/>
                <w:sz w:val="20"/>
              </w:rPr>
            </w:pPr>
          </w:p>
          <w:p w:rsidR="00FC65E7" w:rsidRDefault="00FC65E7">
            <w:pPr>
              <w:pStyle w:val="TableParagraph"/>
              <w:rPr>
                <w:b/>
                <w:sz w:val="20"/>
              </w:rPr>
            </w:pPr>
          </w:p>
          <w:p w:rsidR="00FC65E7" w:rsidRDefault="00FC65E7">
            <w:pPr>
              <w:pStyle w:val="TableParagraph"/>
              <w:spacing w:before="9"/>
              <w:rPr>
                <w:b/>
                <w:sz w:val="24"/>
              </w:rPr>
            </w:pPr>
          </w:p>
          <w:p w:rsidR="00FC65E7" w:rsidRDefault="005B18BD">
            <w:pPr>
              <w:pStyle w:val="TableParagraph"/>
              <w:spacing w:line="242" w:lineRule="auto"/>
              <w:ind w:left="108" w:right="108"/>
              <w:rPr>
                <w:sz w:val="21"/>
              </w:rPr>
            </w:pPr>
            <w:r>
              <w:rPr>
                <w:sz w:val="21"/>
              </w:rPr>
              <w:t>非货币银行服务</w:t>
            </w:r>
          </w:p>
        </w:tc>
        <w:tc>
          <w:tcPr>
            <w:tcW w:w="1817" w:type="dxa"/>
            <w:vMerge w:val="restart"/>
          </w:tcPr>
          <w:p w:rsidR="00FC65E7" w:rsidRDefault="00FC65E7">
            <w:pPr>
              <w:pStyle w:val="TableParagraph"/>
              <w:spacing w:before="7"/>
              <w:rPr>
                <w:b/>
                <w:sz w:val="21"/>
              </w:rPr>
            </w:pPr>
          </w:p>
          <w:p w:rsidR="00FC65E7" w:rsidRDefault="005B18BD">
            <w:pPr>
              <w:pStyle w:val="TableParagraph"/>
              <w:spacing w:before="1" w:line="242" w:lineRule="auto"/>
              <w:ind w:left="107" w:right="108"/>
              <w:rPr>
                <w:sz w:val="21"/>
              </w:rPr>
            </w:pPr>
            <w:r>
              <w:rPr>
                <w:sz w:val="21"/>
              </w:rPr>
              <w:t>银行业非存款类金融机构</w:t>
            </w:r>
          </w:p>
        </w:tc>
        <w:tc>
          <w:tcPr>
            <w:tcW w:w="1143" w:type="dxa"/>
          </w:tcPr>
          <w:p w:rsidR="00FC65E7" w:rsidRDefault="005B18BD">
            <w:pPr>
              <w:pStyle w:val="TableParagraph"/>
              <w:spacing w:before="44"/>
              <w:ind w:left="333" w:right="335"/>
              <w:jc w:val="center"/>
              <w:rPr>
                <w:sz w:val="21"/>
              </w:rPr>
            </w:pPr>
            <w:r>
              <w:rPr>
                <w:sz w:val="21"/>
              </w:rPr>
              <w:t>中型</w:t>
            </w:r>
          </w:p>
        </w:tc>
        <w:tc>
          <w:tcPr>
            <w:tcW w:w="3251" w:type="dxa"/>
          </w:tcPr>
          <w:p w:rsidR="00FC65E7" w:rsidRDefault="005B18BD">
            <w:pPr>
              <w:pStyle w:val="TableParagraph"/>
              <w:spacing w:before="44"/>
              <w:ind w:left="128" w:right="132"/>
              <w:jc w:val="center"/>
              <w:rPr>
                <w:sz w:val="21"/>
              </w:rPr>
            </w:pPr>
            <w:r>
              <w:rPr>
                <w:sz w:val="21"/>
              </w:rPr>
              <w:t>200 亿元（含）至 1000 亿元</w:t>
            </w:r>
          </w:p>
        </w:tc>
      </w:tr>
      <w:tr w:rsidR="00FC65E7">
        <w:trPr>
          <w:trHeight w:val="358"/>
        </w:trPr>
        <w:tc>
          <w:tcPr>
            <w:tcW w:w="1119" w:type="dxa"/>
            <w:vMerge/>
            <w:tcBorders>
              <w:top w:val="nil"/>
            </w:tcBorders>
          </w:tcPr>
          <w:p w:rsidR="00FC65E7" w:rsidRDefault="00FC65E7">
            <w:pPr>
              <w:rPr>
                <w:sz w:val="2"/>
                <w:szCs w:val="2"/>
              </w:rPr>
            </w:pPr>
          </w:p>
        </w:tc>
        <w:tc>
          <w:tcPr>
            <w:tcW w:w="1168" w:type="dxa"/>
            <w:vMerge/>
            <w:tcBorders>
              <w:top w:val="nil"/>
            </w:tcBorders>
          </w:tcPr>
          <w:p w:rsidR="00FC65E7" w:rsidRDefault="00FC65E7">
            <w:pPr>
              <w:rPr>
                <w:sz w:val="2"/>
                <w:szCs w:val="2"/>
              </w:rPr>
            </w:pPr>
          </w:p>
        </w:tc>
        <w:tc>
          <w:tcPr>
            <w:tcW w:w="1817" w:type="dxa"/>
            <w:vMerge/>
            <w:tcBorders>
              <w:top w:val="nil"/>
            </w:tcBorders>
          </w:tcPr>
          <w:p w:rsidR="00FC65E7" w:rsidRDefault="00FC65E7">
            <w:pPr>
              <w:rPr>
                <w:sz w:val="2"/>
                <w:szCs w:val="2"/>
              </w:rPr>
            </w:pPr>
          </w:p>
        </w:tc>
        <w:tc>
          <w:tcPr>
            <w:tcW w:w="1143" w:type="dxa"/>
          </w:tcPr>
          <w:p w:rsidR="00FC65E7" w:rsidRDefault="005B18BD">
            <w:pPr>
              <w:pStyle w:val="TableParagraph"/>
              <w:spacing w:before="42"/>
              <w:ind w:left="333" w:right="335"/>
              <w:jc w:val="center"/>
              <w:rPr>
                <w:sz w:val="21"/>
              </w:rPr>
            </w:pPr>
            <w:r>
              <w:rPr>
                <w:sz w:val="21"/>
              </w:rPr>
              <w:t>小型</w:t>
            </w:r>
          </w:p>
        </w:tc>
        <w:tc>
          <w:tcPr>
            <w:tcW w:w="3251" w:type="dxa"/>
          </w:tcPr>
          <w:p w:rsidR="00FC65E7" w:rsidRDefault="005B18BD">
            <w:pPr>
              <w:pStyle w:val="TableParagraph"/>
              <w:spacing w:before="42"/>
              <w:ind w:left="128" w:right="132"/>
              <w:jc w:val="center"/>
              <w:rPr>
                <w:sz w:val="21"/>
              </w:rPr>
            </w:pPr>
            <w:r>
              <w:rPr>
                <w:sz w:val="21"/>
              </w:rPr>
              <w:t>50 亿元（含）至 200 亿元</w:t>
            </w:r>
          </w:p>
        </w:tc>
      </w:tr>
      <w:tr w:rsidR="00FC65E7">
        <w:trPr>
          <w:trHeight w:val="359"/>
        </w:trPr>
        <w:tc>
          <w:tcPr>
            <w:tcW w:w="1119" w:type="dxa"/>
            <w:vMerge/>
            <w:tcBorders>
              <w:top w:val="nil"/>
            </w:tcBorders>
          </w:tcPr>
          <w:p w:rsidR="00FC65E7" w:rsidRDefault="00FC65E7">
            <w:pPr>
              <w:rPr>
                <w:sz w:val="2"/>
                <w:szCs w:val="2"/>
              </w:rPr>
            </w:pPr>
          </w:p>
        </w:tc>
        <w:tc>
          <w:tcPr>
            <w:tcW w:w="1168" w:type="dxa"/>
            <w:vMerge/>
            <w:tcBorders>
              <w:top w:val="nil"/>
            </w:tcBorders>
          </w:tcPr>
          <w:p w:rsidR="00FC65E7" w:rsidRDefault="00FC65E7">
            <w:pPr>
              <w:rPr>
                <w:sz w:val="2"/>
                <w:szCs w:val="2"/>
              </w:rPr>
            </w:pPr>
          </w:p>
        </w:tc>
        <w:tc>
          <w:tcPr>
            <w:tcW w:w="1817" w:type="dxa"/>
            <w:vMerge/>
            <w:tcBorders>
              <w:top w:val="nil"/>
            </w:tcBorders>
          </w:tcPr>
          <w:p w:rsidR="00FC65E7" w:rsidRDefault="00FC65E7">
            <w:pPr>
              <w:rPr>
                <w:sz w:val="2"/>
                <w:szCs w:val="2"/>
              </w:rPr>
            </w:pPr>
          </w:p>
        </w:tc>
        <w:tc>
          <w:tcPr>
            <w:tcW w:w="1143" w:type="dxa"/>
          </w:tcPr>
          <w:p w:rsidR="00FC65E7" w:rsidRDefault="005B18BD">
            <w:pPr>
              <w:pStyle w:val="TableParagraph"/>
              <w:spacing w:before="43"/>
              <w:ind w:left="333" w:right="335"/>
              <w:jc w:val="center"/>
              <w:rPr>
                <w:sz w:val="21"/>
              </w:rPr>
            </w:pPr>
            <w:r>
              <w:rPr>
                <w:sz w:val="21"/>
              </w:rPr>
              <w:t>微型</w:t>
            </w:r>
          </w:p>
        </w:tc>
        <w:tc>
          <w:tcPr>
            <w:tcW w:w="3251" w:type="dxa"/>
          </w:tcPr>
          <w:p w:rsidR="00FC65E7" w:rsidRDefault="005B18BD">
            <w:pPr>
              <w:pStyle w:val="TableParagraph"/>
              <w:spacing w:before="43"/>
              <w:ind w:left="128" w:right="132"/>
              <w:jc w:val="center"/>
              <w:rPr>
                <w:sz w:val="21"/>
              </w:rPr>
            </w:pPr>
            <w:r>
              <w:rPr>
                <w:sz w:val="21"/>
              </w:rPr>
              <w:t>50 亿元以下</w:t>
            </w:r>
          </w:p>
        </w:tc>
      </w:tr>
      <w:tr w:rsidR="00FC65E7">
        <w:trPr>
          <w:trHeight w:val="359"/>
        </w:trPr>
        <w:tc>
          <w:tcPr>
            <w:tcW w:w="1119" w:type="dxa"/>
            <w:vMerge/>
            <w:tcBorders>
              <w:top w:val="nil"/>
            </w:tcBorders>
          </w:tcPr>
          <w:p w:rsidR="00FC65E7" w:rsidRDefault="00FC65E7">
            <w:pPr>
              <w:rPr>
                <w:sz w:val="2"/>
                <w:szCs w:val="2"/>
              </w:rPr>
            </w:pPr>
          </w:p>
        </w:tc>
        <w:tc>
          <w:tcPr>
            <w:tcW w:w="1168" w:type="dxa"/>
            <w:vMerge/>
            <w:tcBorders>
              <w:top w:val="nil"/>
            </w:tcBorders>
          </w:tcPr>
          <w:p w:rsidR="00FC65E7" w:rsidRDefault="00FC65E7">
            <w:pPr>
              <w:rPr>
                <w:sz w:val="2"/>
                <w:szCs w:val="2"/>
              </w:rPr>
            </w:pPr>
          </w:p>
        </w:tc>
        <w:tc>
          <w:tcPr>
            <w:tcW w:w="1817" w:type="dxa"/>
            <w:vMerge w:val="restart"/>
          </w:tcPr>
          <w:p w:rsidR="00FC65E7" w:rsidRDefault="005B18BD">
            <w:pPr>
              <w:pStyle w:val="TableParagraph"/>
              <w:spacing w:before="139" w:line="242" w:lineRule="auto"/>
              <w:ind w:left="107" w:right="108"/>
              <w:jc w:val="both"/>
              <w:rPr>
                <w:sz w:val="21"/>
              </w:rPr>
            </w:pPr>
            <w:r>
              <w:rPr>
                <w:sz w:val="21"/>
              </w:rPr>
              <w:t>贷款公司、小额贷款公司及典当行</w:t>
            </w:r>
          </w:p>
        </w:tc>
        <w:tc>
          <w:tcPr>
            <w:tcW w:w="1143" w:type="dxa"/>
          </w:tcPr>
          <w:p w:rsidR="00FC65E7" w:rsidRDefault="005B18BD">
            <w:pPr>
              <w:pStyle w:val="TableParagraph"/>
              <w:spacing w:before="43"/>
              <w:ind w:left="333" w:right="335"/>
              <w:jc w:val="center"/>
              <w:rPr>
                <w:sz w:val="21"/>
              </w:rPr>
            </w:pPr>
            <w:r>
              <w:rPr>
                <w:sz w:val="21"/>
              </w:rPr>
              <w:t>中型</w:t>
            </w:r>
          </w:p>
        </w:tc>
        <w:tc>
          <w:tcPr>
            <w:tcW w:w="3251" w:type="dxa"/>
          </w:tcPr>
          <w:p w:rsidR="00FC65E7" w:rsidRDefault="005B18BD">
            <w:pPr>
              <w:pStyle w:val="TableParagraph"/>
              <w:spacing w:before="43"/>
              <w:ind w:left="128" w:right="132"/>
              <w:jc w:val="center"/>
              <w:rPr>
                <w:sz w:val="21"/>
              </w:rPr>
            </w:pPr>
            <w:r>
              <w:rPr>
                <w:sz w:val="21"/>
              </w:rPr>
              <w:t>200 亿元（含）至 1000 亿元</w:t>
            </w:r>
          </w:p>
        </w:tc>
      </w:tr>
      <w:tr w:rsidR="00FC65E7">
        <w:trPr>
          <w:trHeight w:val="358"/>
        </w:trPr>
        <w:tc>
          <w:tcPr>
            <w:tcW w:w="1119" w:type="dxa"/>
            <w:vMerge/>
            <w:tcBorders>
              <w:top w:val="nil"/>
            </w:tcBorders>
          </w:tcPr>
          <w:p w:rsidR="00FC65E7" w:rsidRDefault="00FC65E7">
            <w:pPr>
              <w:rPr>
                <w:sz w:val="2"/>
                <w:szCs w:val="2"/>
              </w:rPr>
            </w:pPr>
          </w:p>
        </w:tc>
        <w:tc>
          <w:tcPr>
            <w:tcW w:w="1168" w:type="dxa"/>
            <w:vMerge/>
            <w:tcBorders>
              <w:top w:val="nil"/>
            </w:tcBorders>
          </w:tcPr>
          <w:p w:rsidR="00FC65E7" w:rsidRDefault="00FC65E7">
            <w:pPr>
              <w:rPr>
                <w:sz w:val="2"/>
                <w:szCs w:val="2"/>
              </w:rPr>
            </w:pPr>
          </w:p>
        </w:tc>
        <w:tc>
          <w:tcPr>
            <w:tcW w:w="1817" w:type="dxa"/>
            <w:vMerge/>
            <w:tcBorders>
              <w:top w:val="nil"/>
            </w:tcBorders>
          </w:tcPr>
          <w:p w:rsidR="00FC65E7" w:rsidRDefault="00FC65E7">
            <w:pPr>
              <w:rPr>
                <w:sz w:val="2"/>
                <w:szCs w:val="2"/>
              </w:rPr>
            </w:pPr>
          </w:p>
        </w:tc>
        <w:tc>
          <w:tcPr>
            <w:tcW w:w="1143" w:type="dxa"/>
          </w:tcPr>
          <w:p w:rsidR="00FC65E7" w:rsidRDefault="005B18BD">
            <w:pPr>
              <w:pStyle w:val="TableParagraph"/>
              <w:spacing w:before="44"/>
              <w:ind w:left="333" w:right="335"/>
              <w:jc w:val="center"/>
              <w:rPr>
                <w:sz w:val="21"/>
              </w:rPr>
            </w:pPr>
            <w:r>
              <w:rPr>
                <w:sz w:val="21"/>
              </w:rPr>
              <w:t>小型</w:t>
            </w:r>
          </w:p>
        </w:tc>
        <w:tc>
          <w:tcPr>
            <w:tcW w:w="3251" w:type="dxa"/>
          </w:tcPr>
          <w:p w:rsidR="00FC65E7" w:rsidRDefault="005B18BD">
            <w:pPr>
              <w:pStyle w:val="TableParagraph"/>
              <w:spacing w:before="44"/>
              <w:ind w:left="128" w:right="132"/>
              <w:jc w:val="center"/>
              <w:rPr>
                <w:sz w:val="21"/>
              </w:rPr>
            </w:pPr>
            <w:r>
              <w:rPr>
                <w:sz w:val="21"/>
              </w:rPr>
              <w:t>50 亿元（含）至 200 亿元</w:t>
            </w:r>
          </w:p>
        </w:tc>
      </w:tr>
      <w:tr w:rsidR="00FC65E7">
        <w:trPr>
          <w:trHeight w:val="358"/>
        </w:trPr>
        <w:tc>
          <w:tcPr>
            <w:tcW w:w="1119" w:type="dxa"/>
            <w:vMerge/>
            <w:tcBorders>
              <w:top w:val="nil"/>
            </w:tcBorders>
          </w:tcPr>
          <w:p w:rsidR="00FC65E7" w:rsidRDefault="00FC65E7">
            <w:pPr>
              <w:rPr>
                <w:sz w:val="2"/>
                <w:szCs w:val="2"/>
              </w:rPr>
            </w:pPr>
          </w:p>
        </w:tc>
        <w:tc>
          <w:tcPr>
            <w:tcW w:w="1168" w:type="dxa"/>
            <w:vMerge/>
            <w:tcBorders>
              <w:top w:val="nil"/>
            </w:tcBorders>
          </w:tcPr>
          <w:p w:rsidR="00FC65E7" w:rsidRDefault="00FC65E7">
            <w:pPr>
              <w:rPr>
                <w:sz w:val="2"/>
                <w:szCs w:val="2"/>
              </w:rPr>
            </w:pPr>
          </w:p>
        </w:tc>
        <w:tc>
          <w:tcPr>
            <w:tcW w:w="1817" w:type="dxa"/>
            <w:vMerge/>
            <w:tcBorders>
              <w:top w:val="nil"/>
            </w:tcBorders>
          </w:tcPr>
          <w:p w:rsidR="00FC65E7" w:rsidRDefault="00FC65E7">
            <w:pPr>
              <w:rPr>
                <w:sz w:val="2"/>
                <w:szCs w:val="2"/>
              </w:rPr>
            </w:pPr>
          </w:p>
        </w:tc>
        <w:tc>
          <w:tcPr>
            <w:tcW w:w="1143" w:type="dxa"/>
          </w:tcPr>
          <w:p w:rsidR="00FC65E7" w:rsidRDefault="005B18BD">
            <w:pPr>
              <w:pStyle w:val="TableParagraph"/>
              <w:spacing w:before="42"/>
              <w:ind w:left="333" w:right="335"/>
              <w:jc w:val="center"/>
              <w:rPr>
                <w:sz w:val="21"/>
              </w:rPr>
            </w:pPr>
            <w:r>
              <w:rPr>
                <w:sz w:val="21"/>
              </w:rPr>
              <w:t>微型</w:t>
            </w:r>
          </w:p>
        </w:tc>
        <w:tc>
          <w:tcPr>
            <w:tcW w:w="3251" w:type="dxa"/>
          </w:tcPr>
          <w:p w:rsidR="00FC65E7" w:rsidRDefault="005B18BD">
            <w:pPr>
              <w:pStyle w:val="TableParagraph"/>
              <w:spacing w:before="42"/>
              <w:ind w:left="128" w:right="132"/>
              <w:jc w:val="center"/>
              <w:rPr>
                <w:sz w:val="21"/>
              </w:rPr>
            </w:pPr>
            <w:r>
              <w:rPr>
                <w:sz w:val="21"/>
              </w:rPr>
              <w:t>50 亿元以下</w:t>
            </w:r>
          </w:p>
        </w:tc>
      </w:tr>
      <w:tr w:rsidR="00FC65E7">
        <w:trPr>
          <w:trHeight w:val="359"/>
        </w:trPr>
        <w:tc>
          <w:tcPr>
            <w:tcW w:w="2287" w:type="dxa"/>
            <w:gridSpan w:val="2"/>
            <w:vMerge w:val="restart"/>
          </w:tcPr>
          <w:p w:rsidR="00FC65E7" w:rsidRDefault="00FC65E7">
            <w:pPr>
              <w:pStyle w:val="TableParagraph"/>
              <w:rPr>
                <w:b/>
                <w:sz w:val="20"/>
              </w:rPr>
            </w:pPr>
          </w:p>
          <w:p w:rsidR="00FC65E7" w:rsidRDefault="005B18BD">
            <w:pPr>
              <w:pStyle w:val="TableParagraph"/>
              <w:spacing w:before="156"/>
              <w:ind w:left="106"/>
              <w:rPr>
                <w:sz w:val="21"/>
              </w:rPr>
            </w:pPr>
            <w:r>
              <w:rPr>
                <w:sz w:val="21"/>
              </w:rPr>
              <w:t>资本市场服务</w:t>
            </w:r>
          </w:p>
        </w:tc>
        <w:tc>
          <w:tcPr>
            <w:tcW w:w="1817" w:type="dxa"/>
            <w:vMerge w:val="restart"/>
          </w:tcPr>
          <w:p w:rsidR="00FC65E7" w:rsidRDefault="00FC65E7">
            <w:pPr>
              <w:pStyle w:val="TableParagraph"/>
              <w:rPr>
                <w:b/>
                <w:sz w:val="20"/>
              </w:rPr>
            </w:pPr>
          </w:p>
          <w:p w:rsidR="00FC65E7" w:rsidRDefault="005B18BD">
            <w:pPr>
              <w:pStyle w:val="TableParagraph"/>
              <w:spacing w:before="156"/>
              <w:ind w:left="107"/>
              <w:rPr>
                <w:sz w:val="21"/>
              </w:rPr>
            </w:pPr>
            <w:r>
              <w:rPr>
                <w:sz w:val="21"/>
              </w:rPr>
              <w:t>证券业金融机构</w:t>
            </w:r>
          </w:p>
        </w:tc>
        <w:tc>
          <w:tcPr>
            <w:tcW w:w="1143" w:type="dxa"/>
          </w:tcPr>
          <w:p w:rsidR="00FC65E7" w:rsidRDefault="005B18BD">
            <w:pPr>
              <w:pStyle w:val="TableParagraph"/>
              <w:spacing w:before="43"/>
              <w:ind w:left="333" w:right="335"/>
              <w:jc w:val="center"/>
              <w:rPr>
                <w:sz w:val="21"/>
              </w:rPr>
            </w:pPr>
            <w:r>
              <w:rPr>
                <w:sz w:val="21"/>
              </w:rPr>
              <w:t>中型</w:t>
            </w:r>
          </w:p>
        </w:tc>
        <w:tc>
          <w:tcPr>
            <w:tcW w:w="3251" w:type="dxa"/>
          </w:tcPr>
          <w:p w:rsidR="00FC65E7" w:rsidRDefault="005B18BD">
            <w:pPr>
              <w:pStyle w:val="TableParagraph"/>
              <w:spacing w:before="43"/>
              <w:ind w:left="128" w:right="132"/>
              <w:jc w:val="center"/>
              <w:rPr>
                <w:sz w:val="21"/>
              </w:rPr>
            </w:pPr>
            <w:r>
              <w:rPr>
                <w:sz w:val="21"/>
              </w:rPr>
              <w:t>100 亿元（含）至 1000 亿元</w:t>
            </w:r>
          </w:p>
        </w:tc>
      </w:tr>
      <w:tr w:rsidR="00FC65E7">
        <w:trPr>
          <w:trHeight w:val="358"/>
        </w:trPr>
        <w:tc>
          <w:tcPr>
            <w:tcW w:w="2287" w:type="dxa"/>
            <w:gridSpan w:val="2"/>
            <w:vMerge/>
            <w:tcBorders>
              <w:top w:val="nil"/>
            </w:tcBorders>
          </w:tcPr>
          <w:p w:rsidR="00FC65E7" w:rsidRDefault="00FC65E7">
            <w:pPr>
              <w:rPr>
                <w:sz w:val="2"/>
                <w:szCs w:val="2"/>
              </w:rPr>
            </w:pPr>
          </w:p>
        </w:tc>
        <w:tc>
          <w:tcPr>
            <w:tcW w:w="1817" w:type="dxa"/>
            <w:vMerge/>
            <w:tcBorders>
              <w:top w:val="nil"/>
            </w:tcBorders>
          </w:tcPr>
          <w:p w:rsidR="00FC65E7" w:rsidRDefault="00FC65E7">
            <w:pPr>
              <w:rPr>
                <w:sz w:val="2"/>
                <w:szCs w:val="2"/>
              </w:rPr>
            </w:pPr>
          </w:p>
        </w:tc>
        <w:tc>
          <w:tcPr>
            <w:tcW w:w="1143" w:type="dxa"/>
          </w:tcPr>
          <w:p w:rsidR="00FC65E7" w:rsidRDefault="005B18BD">
            <w:pPr>
              <w:pStyle w:val="TableParagraph"/>
              <w:spacing w:before="43"/>
              <w:ind w:left="333" w:right="335"/>
              <w:jc w:val="center"/>
              <w:rPr>
                <w:sz w:val="21"/>
              </w:rPr>
            </w:pPr>
            <w:r>
              <w:rPr>
                <w:sz w:val="21"/>
              </w:rPr>
              <w:t>小型</w:t>
            </w:r>
          </w:p>
        </w:tc>
        <w:tc>
          <w:tcPr>
            <w:tcW w:w="3251" w:type="dxa"/>
          </w:tcPr>
          <w:p w:rsidR="00FC65E7" w:rsidRDefault="005B18BD">
            <w:pPr>
              <w:pStyle w:val="TableParagraph"/>
              <w:spacing w:before="43"/>
              <w:ind w:left="128" w:right="132"/>
              <w:jc w:val="center"/>
              <w:rPr>
                <w:sz w:val="21"/>
              </w:rPr>
            </w:pPr>
            <w:r>
              <w:rPr>
                <w:sz w:val="21"/>
              </w:rPr>
              <w:t>10 亿元（含）至 100 亿元</w:t>
            </w:r>
          </w:p>
        </w:tc>
      </w:tr>
      <w:tr w:rsidR="00FC65E7">
        <w:trPr>
          <w:trHeight w:val="358"/>
        </w:trPr>
        <w:tc>
          <w:tcPr>
            <w:tcW w:w="2287" w:type="dxa"/>
            <w:gridSpan w:val="2"/>
            <w:vMerge/>
            <w:tcBorders>
              <w:top w:val="nil"/>
            </w:tcBorders>
          </w:tcPr>
          <w:p w:rsidR="00FC65E7" w:rsidRDefault="00FC65E7">
            <w:pPr>
              <w:rPr>
                <w:sz w:val="2"/>
                <w:szCs w:val="2"/>
              </w:rPr>
            </w:pPr>
          </w:p>
        </w:tc>
        <w:tc>
          <w:tcPr>
            <w:tcW w:w="1817" w:type="dxa"/>
            <w:vMerge/>
            <w:tcBorders>
              <w:top w:val="nil"/>
            </w:tcBorders>
          </w:tcPr>
          <w:p w:rsidR="00FC65E7" w:rsidRDefault="00FC65E7">
            <w:pPr>
              <w:rPr>
                <w:sz w:val="2"/>
                <w:szCs w:val="2"/>
              </w:rPr>
            </w:pPr>
          </w:p>
        </w:tc>
        <w:tc>
          <w:tcPr>
            <w:tcW w:w="1143" w:type="dxa"/>
          </w:tcPr>
          <w:p w:rsidR="00FC65E7" w:rsidRDefault="005B18BD">
            <w:pPr>
              <w:pStyle w:val="TableParagraph"/>
              <w:spacing w:before="44"/>
              <w:ind w:left="333" w:right="335"/>
              <w:jc w:val="center"/>
              <w:rPr>
                <w:sz w:val="21"/>
              </w:rPr>
            </w:pPr>
            <w:r>
              <w:rPr>
                <w:sz w:val="21"/>
              </w:rPr>
              <w:t>微型</w:t>
            </w:r>
          </w:p>
        </w:tc>
        <w:tc>
          <w:tcPr>
            <w:tcW w:w="3251" w:type="dxa"/>
          </w:tcPr>
          <w:p w:rsidR="00FC65E7" w:rsidRDefault="005B18BD">
            <w:pPr>
              <w:pStyle w:val="TableParagraph"/>
              <w:spacing w:before="44"/>
              <w:ind w:left="128" w:right="132"/>
              <w:jc w:val="center"/>
              <w:rPr>
                <w:sz w:val="21"/>
              </w:rPr>
            </w:pPr>
            <w:r>
              <w:rPr>
                <w:sz w:val="21"/>
              </w:rPr>
              <w:t>10 亿元以下</w:t>
            </w:r>
          </w:p>
        </w:tc>
      </w:tr>
      <w:tr w:rsidR="00FC65E7">
        <w:trPr>
          <w:trHeight w:val="358"/>
        </w:trPr>
        <w:tc>
          <w:tcPr>
            <w:tcW w:w="2287" w:type="dxa"/>
            <w:gridSpan w:val="2"/>
            <w:vMerge w:val="restart"/>
          </w:tcPr>
          <w:p w:rsidR="00FC65E7" w:rsidRDefault="00FC65E7">
            <w:pPr>
              <w:pStyle w:val="TableParagraph"/>
              <w:rPr>
                <w:b/>
                <w:sz w:val="20"/>
              </w:rPr>
            </w:pPr>
          </w:p>
          <w:p w:rsidR="00FC65E7" w:rsidRDefault="005B18BD">
            <w:pPr>
              <w:pStyle w:val="TableParagraph"/>
              <w:spacing w:before="155"/>
              <w:ind w:left="106"/>
              <w:rPr>
                <w:sz w:val="21"/>
              </w:rPr>
            </w:pPr>
            <w:r>
              <w:rPr>
                <w:sz w:val="21"/>
              </w:rPr>
              <w:t>保险业</w:t>
            </w:r>
          </w:p>
        </w:tc>
        <w:tc>
          <w:tcPr>
            <w:tcW w:w="1817" w:type="dxa"/>
            <w:vMerge w:val="restart"/>
          </w:tcPr>
          <w:p w:rsidR="00FC65E7" w:rsidRDefault="00FC65E7">
            <w:pPr>
              <w:pStyle w:val="TableParagraph"/>
              <w:rPr>
                <w:b/>
                <w:sz w:val="20"/>
              </w:rPr>
            </w:pPr>
          </w:p>
          <w:p w:rsidR="00FC65E7" w:rsidRDefault="005B18BD">
            <w:pPr>
              <w:pStyle w:val="TableParagraph"/>
              <w:spacing w:before="155"/>
              <w:ind w:left="107"/>
              <w:rPr>
                <w:sz w:val="21"/>
              </w:rPr>
            </w:pPr>
            <w:r>
              <w:rPr>
                <w:sz w:val="21"/>
              </w:rPr>
              <w:t>保险业金融机构</w:t>
            </w:r>
          </w:p>
        </w:tc>
        <w:tc>
          <w:tcPr>
            <w:tcW w:w="1143" w:type="dxa"/>
          </w:tcPr>
          <w:p w:rsidR="00FC65E7" w:rsidRDefault="005B18BD">
            <w:pPr>
              <w:pStyle w:val="TableParagraph"/>
              <w:spacing w:before="42"/>
              <w:ind w:left="333" w:right="335"/>
              <w:jc w:val="center"/>
              <w:rPr>
                <w:sz w:val="21"/>
              </w:rPr>
            </w:pPr>
            <w:r>
              <w:rPr>
                <w:sz w:val="21"/>
              </w:rPr>
              <w:t>中型</w:t>
            </w:r>
          </w:p>
        </w:tc>
        <w:tc>
          <w:tcPr>
            <w:tcW w:w="3251" w:type="dxa"/>
          </w:tcPr>
          <w:p w:rsidR="00FC65E7" w:rsidRDefault="005B18BD">
            <w:pPr>
              <w:pStyle w:val="TableParagraph"/>
              <w:spacing w:before="42"/>
              <w:ind w:left="128" w:right="132"/>
              <w:jc w:val="center"/>
              <w:rPr>
                <w:sz w:val="21"/>
              </w:rPr>
            </w:pPr>
            <w:r>
              <w:rPr>
                <w:sz w:val="21"/>
              </w:rPr>
              <w:t>400 亿元（含）至 5000 亿元</w:t>
            </w:r>
          </w:p>
        </w:tc>
      </w:tr>
      <w:tr w:rsidR="00FC65E7">
        <w:trPr>
          <w:trHeight w:val="358"/>
        </w:trPr>
        <w:tc>
          <w:tcPr>
            <w:tcW w:w="2287" w:type="dxa"/>
            <w:gridSpan w:val="2"/>
            <w:vMerge/>
            <w:tcBorders>
              <w:top w:val="nil"/>
            </w:tcBorders>
          </w:tcPr>
          <w:p w:rsidR="00FC65E7" w:rsidRDefault="00FC65E7">
            <w:pPr>
              <w:rPr>
                <w:sz w:val="2"/>
                <w:szCs w:val="2"/>
              </w:rPr>
            </w:pPr>
          </w:p>
        </w:tc>
        <w:tc>
          <w:tcPr>
            <w:tcW w:w="1817" w:type="dxa"/>
            <w:vMerge/>
            <w:tcBorders>
              <w:top w:val="nil"/>
            </w:tcBorders>
          </w:tcPr>
          <w:p w:rsidR="00FC65E7" w:rsidRDefault="00FC65E7">
            <w:pPr>
              <w:rPr>
                <w:sz w:val="2"/>
                <w:szCs w:val="2"/>
              </w:rPr>
            </w:pPr>
          </w:p>
        </w:tc>
        <w:tc>
          <w:tcPr>
            <w:tcW w:w="1143" w:type="dxa"/>
          </w:tcPr>
          <w:p w:rsidR="00FC65E7" w:rsidRDefault="005B18BD">
            <w:pPr>
              <w:pStyle w:val="TableParagraph"/>
              <w:spacing w:before="43"/>
              <w:ind w:left="333" w:right="335"/>
              <w:jc w:val="center"/>
              <w:rPr>
                <w:sz w:val="21"/>
              </w:rPr>
            </w:pPr>
            <w:r>
              <w:rPr>
                <w:sz w:val="21"/>
              </w:rPr>
              <w:t>小型</w:t>
            </w:r>
          </w:p>
        </w:tc>
        <w:tc>
          <w:tcPr>
            <w:tcW w:w="3251" w:type="dxa"/>
          </w:tcPr>
          <w:p w:rsidR="00FC65E7" w:rsidRDefault="005B18BD">
            <w:pPr>
              <w:pStyle w:val="TableParagraph"/>
              <w:spacing w:before="43"/>
              <w:ind w:left="128" w:right="132"/>
              <w:jc w:val="center"/>
              <w:rPr>
                <w:sz w:val="21"/>
              </w:rPr>
            </w:pPr>
            <w:r>
              <w:rPr>
                <w:sz w:val="21"/>
              </w:rPr>
              <w:t>20 亿元（含）至 400 亿元</w:t>
            </w:r>
          </w:p>
        </w:tc>
      </w:tr>
      <w:tr w:rsidR="00FC65E7">
        <w:trPr>
          <w:trHeight w:val="359"/>
        </w:trPr>
        <w:tc>
          <w:tcPr>
            <w:tcW w:w="2287" w:type="dxa"/>
            <w:gridSpan w:val="2"/>
            <w:vMerge/>
            <w:tcBorders>
              <w:top w:val="nil"/>
            </w:tcBorders>
          </w:tcPr>
          <w:p w:rsidR="00FC65E7" w:rsidRDefault="00FC65E7">
            <w:pPr>
              <w:rPr>
                <w:sz w:val="2"/>
                <w:szCs w:val="2"/>
              </w:rPr>
            </w:pPr>
          </w:p>
        </w:tc>
        <w:tc>
          <w:tcPr>
            <w:tcW w:w="1817" w:type="dxa"/>
            <w:vMerge/>
            <w:tcBorders>
              <w:top w:val="nil"/>
            </w:tcBorders>
          </w:tcPr>
          <w:p w:rsidR="00FC65E7" w:rsidRDefault="00FC65E7">
            <w:pPr>
              <w:rPr>
                <w:sz w:val="2"/>
                <w:szCs w:val="2"/>
              </w:rPr>
            </w:pPr>
          </w:p>
        </w:tc>
        <w:tc>
          <w:tcPr>
            <w:tcW w:w="1143" w:type="dxa"/>
          </w:tcPr>
          <w:p w:rsidR="00FC65E7" w:rsidRDefault="005B18BD">
            <w:pPr>
              <w:pStyle w:val="TableParagraph"/>
              <w:spacing w:before="43"/>
              <w:ind w:left="333" w:right="335"/>
              <w:jc w:val="center"/>
              <w:rPr>
                <w:sz w:val="21"/>
              </w:rPr>
            </w:pPr>
            <w:r>
              <w:rPr>
                <w:sz w:val="21"/>
              </w:rPr>
              <w:t>微型</w:t>
            </w:r>
          </w:p>
        </w:tc>
        <w:tc>
          <w:tcPr>
            <w:tcW w:w="3251" w:type="dxa"/>
          </w:tcPr>
          <w:p w:rsidR="00FC65E7" w:rsidRDefault="005B18BD">
            <w:pPr>
              <w:pStyle w:val="TableParagraph"/>
              <w:spacing w:before="43"/>
              <w:ind w:left="128" w:right="132"/>
              <w:jc w:val="center"/>
              <w:rPr>
                <w:sz w:val="21"/>
              </w:rPr>
            </w:pPr>
            <w:r>
              <w:rPr>
                <w:sz w:val="21"/>
              </w:rPr>
              <w:t>20 亿元以下</w:t>
            </w:r>
          </w:p>
        </w:tc>
      </w:tr>
      <w:tr w:rsidR="00FC65E7">
        <w:trPr>
          <w:trHeight w:val="358"/>
        </w:trPr>
        <w:tc>
          <w:tcPr>
            <w:tcW w:w="1119" w:type="dxa"/>
            <w:vMerge w:val="restart"/>
          </w:tcPr>
          <w:p w:rsidR="00FC65E7" w:rsidRDefault="00FC65E7">
            <w:pPr>
              <w:pStyle w:val="TableParagraph"/>
              <w:rPr>
                <w:b/>
                <w:sz w:val="20"/>
              </w:rPr>
            </w:pPr>
          </w:p>
          <w:p w:rsidR="00FC65E7" w:rsidRDefault="00FC65E7">
            <w:pPr>
              <w:pStyle w:val="TableParagraph"/>
              <w:rPr>
                <w:b/>
                <w:sz w:val="20"/>
              </w:rPr>
            </w:pPr>
          </w:p>
          <w:p w:rsidR="00FC65E7" w:rsidRDefault="00FC65E7">
            <w:pPr>
              <w:pStyle w:val="TableParagraph"/>
              <w:rPr>
                <w:b/>
                <w:sz w:val="20"/>
              </w:rPr>
            </w:pPr>
          </w:p>
          <w:p w:rsidR="00FC65E7" w:rsidRDefault="00FC65E7">
            <w:pPr>
              <w:pStyle w:val="TableParagraph"/>
              <w:rPr>
                <w:b/>
                <w:sz w:val="20"/>
              </w:rPr>
            </w:pPr>
          </w:p>
          <w:p w:rsidR="00FC65E7" w:rsidRDefault="00FC65E7">
            <w:pPr>
              <w:pStyle w:val="TableParagraph"/>
              <w:rPr>
                <w:b/>
                <w:sz w:val="20"/>
              </w:rPr>
            </w:pPr>
          </w:p>
          <w:p w:rsidR="00FC65E7" w:rsidRDefault="00FC65E7">
            <w:pPr>
              <w:pStyle w:val="TableParagraph"/>
              <w:spacing w:before="9"/>
              <w:rPr>
                <w:b/>
              </w:rPr>
            </w:pPr>
          </w:p>
          <w:p w:rsidR="00FC65E7" w:rsidRDefault="005B18BD">
            <w:pPr>
              <w:pStyle w:val="TableParagraph"/>
              <w:spacing w:before="1" w:line="242" w:lineRule="auto"/>
              <w:ind w:left="106" w:right="109"/>
              <w:rPr>
                <w:sz w:val="21"/>
              </w:rPr>
            </w:pPr>
            <w:r>
              <w:rPr>
                <w:sz w:val="21"/>
              </w:rPr>
              <w:t>其他金融业</w:t>
            </w:r>
          </w:p>
        </w:tc>
        <w:tc>
          <w:tcPr>
            <w:tcW w:w="1168" w:type="dxa"/>
            <w:vMerge w:val="restart"/>
          </w:tcPr>
          <w:p w:rsidR="00FC65E7" w:rsidRDefault="005B18BD">
            <w:pPr>
              <w:pStyle w:val="TableParagraph"/>
              <w:spacing w:before="140" w:line="242" w:lineRule="auto"/>
              <w:ind w:left="108" w:right="108"/>
              <w:jc w:val="both"/>
              <w:rPr>
                <w:sz w:val="21"/>
              </w:rPr>
            </w:pPr>
            <w:r>
              <w:rPr>
                <w:sz w:val="21"/>
              </w:rPr>
              <w:t>金融信托与管理服务</w:t>
            </w:r>
          </w:p>
        </w:tc>
        <w:tc>
          <w:tcPr>
            <w:tcW w:w="1817" w:type="dxa"/>
            <w:vMerge w:val="restart"/>
          </w:tcPr>
          <w:p w:rsidR="00FC65E7" w:rsidRDefault="00FC65E7">
            <w:pPr>
              <w:pStyle w:val="TableParagraph"/>
              <w:rPr>
                <w:b/>
                <w:sz w:val="20"/>
              </w:rPr>
            </w:pPr>
          </w:p>
          <w:p w:rsidR="00FC65E7" w:rsidRDefault="005B18BD">
            <w:pPr>
              <w:pStyle w:val="TableParagraph"/>
              <w:spacing w:before="155"/>
              <w:ind w:left="107"/>
              <w:rPr>
                <w:sz w:val="21"/>
              </w:rPr>
            </w:pPr>
            <w:r>
              <w:rPr>
                <w:sz w:val="21"/>
              </w:rPr>
              <w:t>信托公司</w:t>
            </w:r>
          </w:p>
        </w:tc>
        <w:tc>
          <w:tcPr>
            <w:tcW w:w="1143" w:type="dxa"/>
          </w:tcPr>
          <w:p w:rsidR="00FC65E7" w:rsidRDefault="005B18BD">
            <w:pPr>
              <w:pStyle w:val="TableParagraph"/>
              <w:spacing w:before="44"/>
              <w:ind w:left="333" w:right="335"/>
              <w:jc w:val="center"/>
              <w:rPr>
                <w:sz w:val="21"/>
              </w:rPr>
            </w:pPr>
            <w:r>
              <w:rPr>
                <w:sz w:val="21"/>
              </w:rPr>
              <w:t>中型</w:t>
            </w:r>
          </w:p>
        </w:tc>
        <w:tc>
          <w:tcPr>
            <w:tcW w:w="3251" w:type="dxa"/>
          </w:tcPr>
          <w:p w:rsidR="00FC65E7" w:rsidRDefault="005B18BD">
            <w:pPr>
              <w:pStyle w:val="TableParagraph"/>
              <w:spacing w:before="44"/>
              <w:ind w:left="128" w:right="132"/>
              <w:jc w:val="center"/>
              <w:rPr>
                <w:sz w:val="21"/>
              </w:rPr>
            </w:pPr>
            <w:r>
              <w:rPr>
                <w:sz w:val="21"/>
              </w:rPr>
              <w:t>400 亿元（含）至 1000 亿元</w:t>
            </w:r>
          </w:p>
        </w:tc>
      </w:tr>
      <w:tr w:rsidR="00FC65E7">
        <w:trPr>
          <w:trHeight w:val="358"/>
        </w:trPr>
        <w:tc>
          <w:tcPr>
            <w:tcW w:w="1119" w:type="dxa"/>
            <w:vMerge/>
            <w:tcBorders>
              <w:top w:val="nil"/>
            </w:tcBorders>
          </w:tcPr>
          <w:p w:rsidR="00FC65E7" w:rsidRDefault="00FC65E7">
            <w:pPr>
              <w:rPr>
                <w:sz w:val="2"/>
                <w:szCs w:val="2"/>
              </w:rPr>
            </w:pPr>
          </w:p>
        </w:tc>
        <w:tc>
          <w:tcPr>
            <w:tcW w:w="1168" w:type="dxa"/>
            <w:vMerge/>
            <w:tcBorders>
              <w:top w:val="nil"/>
            </w:tcBorders>
          </w:tcPr>
          <w:p w:rsidR="00FC65E7" w:rsidRDefault="00FC65E7">
            <w:pPr>
              <w:rPr>
                <w:sz w:val="2"/>
                <w:szCs w:val="2"/>
              </w:rPr>
            </w:pPr>
          </w:p>
        </w:tc>
        <w:tc>
          <w:tcPr>
            <w:tcW w:w="1817" w:type="dxa"/>
            <w:vMerge/>
            <w:tcBorders>
              <w:top w:val="nil"/>
            </w:tcBorders>
          </w:tcPr>
          <w:p w:rsidR="00FC65E7" w:rsidRDefault="00FC65E7">
            <w:pPr>
              <w:rPr>
                <w:sz w:val="2"/>
                <w:szCs w:val="2"/>
              </w:rPr>
            </w:pPr>
          </w:p>
        </w:tc>
        <w:tc>
          <w:tcPr>
            <w:tcW w:w="1143" w:type="dxa"/>
          </w:tcPr>
          <w:p w:rsidR="00FC65E7" w:rsidRDefault="005B18BD">
            <w:pPr>
              <w:pStyle w:val="TableParagraph"/>
              <w:spacing w:before="42"/>
              <w:ind w:left="333" w:right="335"/>
              <w:jc w:val="center"/>
              <w:rPr>
                <w:sz w:val="21"/>
              </w:rPr>
            </w:pPr>
            <w:r>
              <w:rPr>
                <w:sz w:val="21"/>
              </w:rPr>
              <w:t>小型</w:t>
            </w:r>
          </w:p>
        </w:tc>
        <w:tc>
          <w:tcPr>
            <w:tcW w:w="3251" w:type="dxa"/>
          </w:tcPr>
          <w:p w:rsidR="00FC65E7" w:rsidRDefault="005B18BD">
            <w:pPr>
              <w:pStyle w:val="TableParagraph"/>
              <w:spacing w:before="42"/>
              <w:ind w:left="128" w:right="132"/>
              <w:jc w:val="center"/>
              <w:rPr>
                <w:sz w:val="21"/>
              </w:rPr>
            </w:pPr>
            <w:r>
              <w:rPr>
                <w:sz w:val="21"/>
              </w:rPr>
              <w:t>20 亿元（含）至 400 亿元</w:t>
            </w:r>
          </w:p>
        </w:tc>
      </w:tr>
      <w:tr w:rsidR="00FC65E7">
        <w:trPr>
          <w:trHeight w:val="358"/>
        </w:trPr>
        <w:tc>
          <w:tcPr>
            <w:tcW w:w="1119" w:type="dxa"/>
            <w:vMerge/>
            <w:tcBorders>
              <w:top w:val="nil"/>
            </w:tcBorders>
          </w:tcPr>
          <w:p w:rsidR="00FC65E7" w:rsidRDefault="00FC65E7">
            <w:pPr>
              <w:rPr>
                <w:sz w:val="2"/>
                <w:szCs w:val="2"/>
              </w:rPr>
            </w:pPr>
          </w:p>
        </w:tc>
        <w:tc>
          <w:tcPr>
            <w:tcW w:w="1168" w:type="dxa"/>
            <w:vMerge/>
            <w:tcBorders>
              <w:top w:val="nil"/>
            </w:tcBorders>
          </w:tcPr>
          <w:p w:rsidR="00FC65E7" w:rsidRDefault="00FC65E7">
            <w:pPr>
              <w:rPr>
                <w:sz w:val="2"/>
                <w:szCs w:val="2"/>
              </w:rPr>
            </w:pPr>
          </w:p>
        </w:tc>
        <w:tc>
          <w:tcPr>
            <w:tcW w:w="1817" w:type="dxa"/>
            <w:vMerge/>
            <w:tcBorders>
              <w:top w:val="nil"/>
            </w:tcBorders>
          </w:tcPr>
          <w:p w:rsidR="00FC65E7" w:rsidRDefault="00FC65E7">
            <w:pPr>
              <w:rPr>
                <w:sz w:val="2"/>
                <w:szCs w:val="2"/>
              </w:rPr>
            </w:pPr>
          </w:p>
        </w:tc>
        <w:tc>
          <w:tcPr>
            <w:tcW w:w="1143" w:type="dxa"/>
          </w:tcPr>
          <w:p w:rsidR="00FC65E7" w:rsidRDefault="005B18BD">
            <w:pPr>
              <w:pStyle w:val="TableParagraph"/>
              <w:spacing w:before="43"/>
              <w:ind w:left="333" w:right="335"/>
              <w:jc w:val="center"/>
              <w:rPr>
                <w:sz w:val="21"/>
              </w:rPr>
            </w:pPr>
            <w:r>
              <w:rPr>
                <w:sz w:val="21"/>
              </w:rPr>
              <w:t>微型</w:t>
            </w:r>
          </w:p>
        </w:tc>
        <w:tc>
          <w:tcPr>
            <w:tcW w:w="3251" w:type="dxa"/>
          </w:tcPr>
          <w:p w:rsidR="00FC65E7" w:rsidRDefault="005B18BD">
            <w:pPr>
              <w:pStyle w:val="TableParagraph"/>
              <w:spacing w:before="43"/>
              <w:ind w:left="128" w:right="132"/>
              <w:jc w:val="center"/>
              <w:rPr>
                <w:sz w:val="21"/>
              </w:rPr>
            </w:pPr>
            <w:r>
              <w:rPr>
                <w:sz w:val="21"/>
              </w:rPr>
              <w:t>20 亿元以下</w:t>
            </w:r>
          </w:p>
        </w:tc>
      </w:tr>
      <w:tr w:rsidR="00FC65E7">
        <w:trPr>
          <w:trHeight w:val="359"/>
        </w:trPr>
        <w:tc>
          <w:tcPr>
            <w:tcW w:w="1119" w:type="dxa"/>
            <w:vMerge/>
            <w:tcBorders>
              <w:top w:val="nil"/>
            </w:tcBorders>
          </w:tcPr>
          <w:p w:rsidR="00FC65E7" w:rsidRDefault="00FC65E7">
            <w:pPr>
              <w:rPr>
                <w:sz w:val="2"/>
                <w:szCs w:val="2"/>
              </w:rPr>
            </w:pPr>
          </w:p>
        </w:tc>
        <w:tc>
          <w:tcPr>
            <w:tcW w:w="1168" w:type="dxa"/>
            <w:vMerge w:val="restart"/>
          </w:tcPr>
          <w:p w:rsidR="00FC65E7" w:rsidRDefault="00FC65E7">
            <w:pPr>
              <w:pStyle w:val="TableParagraph"/>
              <w:spacing w:before="7"/>
              <w:rPr>
                <w:b/>
                <w:sz w:val="21"/>
              </w:rPr>
            </w:pPr>
          </w:p>
          <w:p w:rsidR="00FC65E7" w:rsidRDefault="005B18BD">
            <w:pPr>
              <w:pStyle w:val="TableParagraph"/>
              <w:spacing w:line="242" w:lineRule="auto"/>
              <w:ind w:left="108" w:right="108"/>
              <w:rPr>
                <w:sz w:val="21"/>
              </w:rPr>
            </w:pPr>
            <w:r>
              <w:rPr>
                <w:sz w:val="21"/>
              </w:rPr>
              <w:t>控股公司服务</w:t>
            </w:r>
          </w:p>
        </w:tc>
        <w:tc>
          <w:tcPr>
            <w:tcW w:w="1817" w:type="dxa"/>
            <w:vMerge w:val="restart"/>
          </w:tcPr>
          <w:p w:rsidR="00FC65E7" w:rsidRDefault="00FC65E7">
            <w:pPr>
              <w:pStyle w:val="TableParagraph"/>
              <w:rPr>
                <w:b/>
                <w:sz w:val="20"/>
              </w:rPr>
            </w:pPr>
          </w:p>
          <w:p w:rsidR="00FC65E7" w:rsidRDefault="005B18BD">
            <w:pPr>
              <w:pStyle w:val="TableParagraph"/>
              <w:spacing w:before="157"/>
              <w:ind w:left="107"/>
              <w:rPr>
                <w:sz w:val="21"/>
              </w:rPr>
            </w:pPr>
            <w:r>
              <w:rPr>
                <w:sz w:val="21"/>
              </w:rPr>
              <w:t>金融控股公司</w:t>
            </w:r>
          </w:p>
        </w:tc>
        <w:tc>
          <w:tcPr>
            <w:tcW w:w="1143" w:type="dxa"/>
          </w:tcPr>
          <w:p w:rsidR="00FC65E7" w:rsidRDefault="005B18BD">
            <w:pPr>
              <w:pStyle w:val="TableParagraph"/>
              <w:spacing w:before="43"/>
              <w:ind w:left="333" w:right="335"/>
              <w:jc w:val="center"/>
              <w:rPr>
                <w:sz w:val="21"/>
              </w:rPr>
            </w:pPr>
            <w:r>
              <w:rPr>
                <w:sz w:val="21"/>
              </w:rPr>
              <w:t>中型</w:t>
            </w:r>
          </w:p>
        </w:tc>
        <w:tc>
          <w:tcPr>
            <w:tcW w:w="3251" w:type="dxa"/>
          </w:tcPr>
          <w:p w:rsidR="00FC65E7" w:rsidRDefault="005B18BD">
            <w:pPr>
              <w:pStyle w:val="TableParagraph"/>
              <w:spacing w:before="43"/>
              <w:ind w:left="128" w:right="132"/>
              <w:jc w:val="center"/>
              <w:rPr>
                <w:sz w:val="21"/>
              </w:rPr>
            </w:pPr>
            <w:r>
              <w:rPr>
                <w:sz w:val="21"/>
              </w:rPr>
              <w:t>5000 亿元（含）至 40000 亿元</w:t>
            </w:r>
          </w:p>
        </w:tc>
      </w:tr>
      <w:tr w:rsidR="00FC65E7">
        <w:trPr>
          <w:trHeight w:val="358"/>
        </w:trPr>
        <w:tc>
          <w:tcPr>
            <w:tcW w:w="1119" w:type="dxa"/>
            <w:vMerge/>
            <w:tcBorders>
              <w:top w:val="nil"/>
            </w:tcBorders>
          </w:tcPr>
          <w:p w:rsidR="00FC65E7" w:rsidRDefault="00FC65E7">
            <w:pPr>
              <w:rPr>
                <w:sz w:val="2"/>
                <w:szCs w:val="2"/>
              </w:rPr>
            </w:pPr>
          </w:p>
        </w:tc>
        <w:tc>
          <w:tcPr>
            <w:tcW w:w="1168" w:type="dxa"/>
            <w:vMerge/>
            <w:tcBorders>
              <w:top w:val="nil"/>
            </w:tcBorders>
          </w:tcPr>
          <w:p w:rsidR="00FC65E7" w:rsidRDefault="00FC65E7">
            <w:pPr>
              <w:rPr>
                <w:sz w:val="2"/>
                <w:szCs w:val="2"/>
              </w:rPr>
            </w:pPr>
          </w:p>
        </w:tc>
        <w:tc>
          <w:tcPr>
            <w:tcW w:w="1817" w:type="dxa"/>
            <w:vMerge/>
            <w:tcBorders>
              <w:top w:val="nil"/>
            </w:tcBorders>
          </w:tcPr>
          <w:p w:rsidR="00FC65E7" w:rsidRDefault="00FC65E7">
            <w:pPr>
              <w:rPr>
                <w:sz w:val="2"/>
                <w:szCs w:val="2"/>
              </w:rPr>
            </w:pPr>
          </w:p>
        </w:tc>
        <w:tc>
          <w:tcPr>
            <w:tcW w:w="1143" w:type="dxa"/>
          </w:tcPr>
          <w:p w:rsidR="00FC65E7" w:rsidRDefault="005B18BD">
            <w:pPr>
              <w:pStyle w:val="TableParagraph"/>
              <w:spacing w:before="44"/>
              <w:ind w:left="333" w:right="335"/>
              <w:jc w:val="center"/>
              <w:rPr>
                <w:sz w:val="21"/>
              </w:rPr>
            </w:pPr>
            <w:r>
              <w:rPr>
                <w:sz w:val="21"/>
              </w:rPr>
              <w:t>小型</w:t>
            </w:r>
          </w:p>
        </w:tc>
        <w:tc>
          <w:tcPr>
            <w:tcW w:w="3251" w:type="dxa"/>
          </w:tcPr>
          <w:p w:rsidR="00FC65E7" w:rsidRDefault="005B18BD">
            <w:pPr>
              <w:pStyle w:val="TableParagraph"/>
              <w:spacing w:before="44"/>
              <w:ind w:left="128" w:right="132"/>
              <w:jc w:val="center"/>
              <w:rPr>
                <w:sz w:val="21"/>
              </w:rPr>
            </w:pPr>
            <w:r>
              <w:rPr>
                <w:sz w:val="21"/>
              </w:rPr>
              <w:t>50 亿元（含）至 5000 亿元</w:t>
            </w:r>
          </w:p>
        </w:tc>
      </w:tr>
      <w:tr w:rsidR="00FC65E7">
        <w:trPr>
          <w:trHeight w:val="359"/>
        </w:trPr>
        <w:tc>
          <w:tcPr>
            <w:tcW w:w="1119" w:type="dxa"/>
            <w:vMerge/>
            <w:tcBorders>
              <w:top w:val="nil"/>
            </w:tcBorders>
          </w:tcPr>
          <w:p w:rsidR="00FC65E7" w:rsidRDefault="00FC65E7">
            <w:pPr>
              <w:rPr>
                <w:sz w:val="2"/>
                <w:szCs w:val="2"/>
              </w:rPr>
            </w:pPr>
          </w:p>
        </w:tc>
        <w:tc>
          <w:tcPr>
            <w:tcW w:w="1168" w:type="dxa"/>
            <w:vMerge/>
            <w:tcBorders>
              <w:top w:val="nil"/>
            </w:tcBorders>
          </w:tcPr>
          <w:p w:rsidR="00FC65E7" w:rsidRDefault="00FC65E7">
            <w:pPr>
              <w:rPr>
                <w:sz w:val="2"/>
                <w:szCs w:val="2"/>
              </w:rPr>
            </w:pPr>
          </w:p>
        </w:tc>
        <w:tc>
          <w:tcPr>
            <w:tcW w:w="1817" w:type="dxa"/>
            <w:vMerge/>
            <w:tcBorders>
              <w:top w:val="nil"/>
            </w:tcBorders>
          </w:tcPr>
          <w:p w:rsidR="00FC65E7" w:rsidRDefault="00FC65E7">
            <w:pPr>
              <w:rPr>
                <w:sz w:val="2"/>
                <w:szCs w:val="2"/>
              </w:rPr>
            </w:pPr>
          </w:p>
        </w:tc>
        <w:tc>
          <w:tcPr>
            <w:tcW w:w="1143" w:type="dxa"/>
          </w:tcPr>
          <w:p w:rsidR="00FC65E7" w:rsidRDefault="005B18BD">
            <w:pPr>
              <w:pStyle w:val="TableParagraph"/>
              <w:spacing w:before="42"/>
              <w:ind w:left="333" w:right="335"/>
              <w:jc w:val="center"/>
              <w:rPr>
                <w:sz w:val="21"/>
              </w:rPr>
            </w:pPr>
            <w:r>
              <w:rPr>
                <w:sz w:val="21"/>
              </w:rPr>
              <w:t>微型</w:t>
            </w:r>
          </w:p>
        </w:tc>
        <w:tc>
          <w:tcPr>
            <w:tcW w:w="3251" w:type="dxa"/>
          </w:tcPr>
          <w:p w:rsidR="00FC65E7" w:rsidRDefault="005B18BD">
            <w:pPr>
              <w:pStyle w:val="TableParagraph"/>
              <w:spacing w:before="42"/>
              <w:ind w:left="128" w:right="132"/>
              <w:jc w:val="center"/>
              <w:rPr>
                <w:sz w:val="21"/>
              </w:rPr>
            </w:pPr>
            <w:r>
              <w:rPr>
                <w:sz w:val="21"/>
              </w:rPr>
              <w:t>50 亿元以下</w:t>
            </w:r>
          </w:p>
        </w:tc>
      </w:tr>
      <w:tr w:rsidR="00FC65E7">
        <w:trPr>
          <w:trHeight w:val="530"/>
        </w:trPr>
        <w:tc>
          <w:tcPr>
            <w:tcW w:w="1119" w:type="dxa"/>
            <w:vMerge/>
            <w:tcBorders>
              <w:top w:val="nil"/>
            </w:tcBorders>
          </w:tcPr>
          <w:p w:rsidR="00FC65E7" w:rsidRDefault="00FC65E7">
            <w:pPr>
              <w:rPr>
                <w:sz w:val="2"/>
                <w:szCs w:val="2"/>
              </w:rPr>
            </w:pPr>
          </w:p>
        </w:tc>
        <w:tc>
          <w:tcPr>
            <w:tcW w:w="1168" w:type="dxa"/>
            <w:vMerge w:val="restart"/>
          </w:tcPr>
          <w:p w:rsidR="00FC65E7" w:rsidRDefault="00FC65E7">
            <w:pPr>
              <w:pStyle w:val="TableParagraph"/>
              <w:spacing w:before="10"/>
              <w:rPr>
                <w:b/>
                <w:sz w:val="25"/>
              </w:rPr>
            </w:pPr>
          </w:p>
          <w:p w:rsidR="00FC65E7" w:rsidRDefault="005B18BD">
            <w:pPr>
              <w:pStyle w:val="TableParagraph"/>
              <w:spacing w:line="242" w:lineRule="auto"/>
              <w:ind w:left="108" w:right="108"/>
              <w:jc w:val="both"/>
              <w:rPr>
                <w:sz w:val="21"/>
              </w:rPr>
            </w:pPr>
            <w:r>
              <w:rPr>
                <w:sz w:val="21"/>
              </w:rPr>
              <w:t>其他未包括的金融业</w:t>
            </w:r>
          </w:p>
        </w:tc>
        <w:tc>
          <w:tcPr>
            <w:tcW w:w="1817" w:type="dxa"/>
            <w:vMerge w:val="restart"/>
          </w:tcPr>
          <w:p w:rsidR="00FC65E7" w:rsidRDefault="00FC65E7">
            <w:pPr>
              <w:pStyle w:val="TableParagraph"/>
              <w:spacing w:before="2"/>
              <w:rPr>
                <w:b/>
                <w:sz w:val="15"/>
              </w:rPr>
            </w:pPr>
          </w:p>
          <w:p w:rsidR="00FC65E7" w:rsidRDefault="005B18BD">
            <w:pPr>
              <w:pStyle w:val="TableParagraph"/>
              <w:spacing w:line="242" w:lineRule="auto"/>
              <w:ind w:left="107" w:right="108"/>
              <w:jc w:val="both"/>
              <w:rPr>
                <w:sz w:val="21"/>
              </w:rPr>
            </w:pPr>
            <w:r>
              <w:rPr>
                <w:sz w:val="21"/>
              </w:rPr>
              <w:t>除贷款公司、小额贷款公司、典当行以外的其他金融机构</w:t>
            </w:r>
          </w:p>
        </w:tc>
        <w:tc>
          <w:tcPr>
            <w:tcW w:w="1143" w:type="dxa"/>
          </w:tcPr>
          <w:p w:rsidR="00FC65E7" w:rsidRDefault="005B18BD">
            <w:pPr>
              <w:pStyle w:val="TableParagraph"/>
              <w:spacing w:before="129"/>
              <w:ind w:left="333" w:right="335"/>
              <w:jc w:val="center"/>
              <w:rPr>
                <w:sz w:val="21"/>
              </w:rPr>
            </w:pPr>
            <w:r>
              <w:rPr>
                <w:sz w:val="21"/>
              </w:rPr>
              <w:t>中型</w:t>
            </w:r>
          </w:p>
        </w:tc>
        <w:tc>
          <w:tcPr>
            <w:tcW w:w="3251" w:type="dxa"/>
          </w:tcPr>
          <w:p w:rsidR="00FC65E7" w:rsidRDefault="005B18BD">
            <w:pPr>
              <w:pStyle w:val="TableParagraph"/>
              <w:spacing w:before="129"/>
              <w:ind w:left="128" w:right="132"/>
              <w:jc w:val="center"/>
              <w:rPr>
                <w:sz w:val="21"/>
              </w:rPr>
            </w:pPr>
            <w:r>
              <w:rPr>
                <w:sz w:val="21"/>
              </w:rPr>
              <w:t>200 亿元（含）至 1000 亿元</w:t>
            </w:r>
          </w:p>
        </w:tc>
      </w:tr>
      <w:tr w:rsidR="00FC65E7">
        <w:trPr>
          <w:trHeight w:val="457"/>
        </w:trPr>
        <w:tc>
          <w:tcPr>
            <w:tcW w:w="1119" w:type="dxa"/>
            <w:vMerge/>
            <w:tcBorders>
              <w:top w:val="nil"/>
            </w:tcBorders>
          </w:tcPr>
          <w:p w:rsidR="00FC65E7" w:rsidRDefault="00FC65E7">
            <w:pPr>
              <w:rPr>
                <w:sz w:val="2"/>
                <w:szCs w:val="2"/>
              </w:rPr>
            </w:pPr>
          </w:p>
        </w:tc>
        <w:tc>
          <w:tcPr>
            <w:tcW w:w="1168" w:type="dxa"/>
            <w:vMerge/>
            <w:tcBorders>
              <w:top w:val="nil"/>
            </w:tcBorders>
          </w:tcPr>
          <w:p w:rsidR="00FC65E7" w:rsidRDefault="00FC65E7">
            <w:pPr>
              <w:rPr>
                <w:sz w:val="2"/>
                <w:szCs w:val="2"/>
              </w:rPr>
            </w:pPr>
          </w:p>
        </w:tc>
        <w:tc>
          <w:tcPr>
            <w:tcW w:w="1817" w:type="dxa"/>
            <w:vMerge/>
            <w:tcBorders>
              <w:top w:val="nil"/>
            </w:tcBorders>
          </w:tcPr>
          <w:p w:rsidR="00FC65E7" w:rsidRDefault="00FC65E7">
            <w:pPr>
              <w:rPr>
                <w:sz w:val="2"/>
                <w:szCs w:val="2"/>
              </w:rPr>
            </w:pPr>
          </w:p>
        </w:tc>
        <w:tc>
          <w:tcPr>
            <w:tcW w:w="1143" w:type="dxa"/>
          </w:tcPr>
          <w:p w:rsidR="00FC65E7" w:rsidRDefault="005B18BD">
            <w:pPr>
              <w:pStyle w:val="TableParagraph"/>
              <w:spacing w:before="92"/>
              <w:ind w:left="333" w:right="335"/>
              <w:jc w:val="center"/>
              <w:rPr>
                <w:sz w:val="21"/>
              </w:rPr>
            </w:pPr>
            <w:r>
              <w:rPr>
                <w:sz w:val="21"/>
              </w:rPr>
              <w:t>小型</w:t>
            </w:r>
          </w:p>
        </w:tc>
        <w:tc>
          <w:tcPr>
            <w:tcW w:w="3251" w:type="dxa"/>
          </w:tcPr>
          <w:p w:rsidR="00FC65E7" w:rsidRDefault="005B18BD">
            <w:pPr>
              <w:pStyle w:val="TableParagraph"/>
              <w:spacing w:before="92"/>
              <w:ind w:left="128" w:right="132"/>
              <w:jc w:val="center"/>
              <w:rPr>
                <w:sz w:val="21"/>
              </w:rPr>
            </w:pPr>
            <w:r>
              <w:rPr>
                <w:sz w:val="21"/>
              </w:rPr>
              <w:t>50 亿元（含）至 200 亿元</w:t>
            </w:r>
          </w:p>
        </w:tc>
      </w:tr>
      <w:tr w:rsidR="00FC65E7">
        <w:trPr>
          <w:trHeight w:val="470"/>
        </w:trPr>
        <w:tc>
          <w:tcPr>
            <w:tcW w:w="1119" w:type="dxa"/>
            <w:vMerge/>
            <w:tcBorders>
              <w:top w:val="nil"/>
            </w:tcBorders>
          </w:tcPr>
          <w:p w:rsidR="00FC65E7" w:rsidRDefault="00FC65E7">
            <w:pPr>
              <w:rPr>
                <w:sz w:val="2"/>
                <w:szCs w:val="2"/>
              </w:rPr>
            </w:pPr>
          </w:p>
        </w:tc>
        <w:tc>
          <w:tcPr>
            <w:tcW w:w="1168" w:type="dxa"/>
            <w:vMerge/>
            <w:tcBorders>
              <w:top w:val="nil"/>
            </w:tcBorders>
          </w:tcPr>
          <w:p w:rsidR="00FC65E7" w:rsidRDefault="00FC65E7">
            <w:pPr>
              <w:rPr>
                <w:sz w:val="2"/>
                <w:szCs w:val="2"/>
              </w:rPr>
            </w:pPr>
          </w:p>
        </w:tc>
        <w:tc>
          <w:tcPr>
            <w:tcW w:w="1817" w:type="dxa"/>
            <w:vMerge/>
            <w:tcBorders>
              <w:top w:val="nil"/>
            </w:tcBorders>
          </w:tcPr>
          <w:p w:rsidR="00FC65E7" w:rsidRDefault="00FC65E7">
            <w:pPr>
              <w:rPr>
                <w:sz w:val="2"/>
                <w:szCs w:val="2"/>
              </w:rPr>
            </w:pPr>
          </w:p>
        </w:tc>
        <w:tc>
          <w:tcPr>
            <w:tcW w:w="1143" w:type="dxa"/>
          </w:tcPr>
          <w:p w:rsidR="00FC65E7" w:rsidRDefault="005B18BD">
            <w:pPr>
              <w:pStyle w:val="TableParagraph"/>
              <w:spacing w:before="98"/>
              <w:ind w:left="333" w:right="335"/>
              <w:jc w:val="center"/>
              <w:rPr>
                <w:sz w:val="21"/>
              </w:rPr>
            </w:pPr>
            <w:r>
              <w:rPr>
                <w:sz w:val="21"/>
              </w:rPr>
              <w:t>微型</w:t>
            </w:r>
          </w:p>
        </w:tc>
        <w:tc>
          <w:tcPr>
            <w:tcW w:w="3251" w:type="dxa"/>
          </w:tcPr>
          <w:p w:rsidR="00FC65E7" w:rsidRDefault="005B18BD">
            <w:pPr>
              <w:pStyle w:val="TableParagraph"/>
              <w:spacing w:before="98"/>
              <w:ind w:left="128" w:right="132"/>
              <w:jc w:val="center"/>
              <w:rPr>
                <w:sz w:val="21"/>
              </w:rPr>
            </w:pPr>
            <w:r>
              <w:rPr>
                <w:sz w:val="21"/>
              </w:rPr>
              <w:t>50 亿元以下</w:t>
            </w:r>
          </w:p>
        </w:tc>
      </w:tr>
    </w:tbl>
    <w:p w:rsidR="00FC65E7" w:rsidRDefault="00FC65E7">
      <w:pPr>
        <w:jc w:val="center"/>
        <w:rPr>
          <w:sz w:val="21"/>
        </w:rPr>
        <w:sectPr w:rsidR="00FC65E7">
          <w:pgSz w:w="11910" w:h="16840"/>
          <w:pgMar w:top="1380" w:right="819" w:bottom="1160" w:left="1060" w:header="878" w:footer="964" w:gutter="0"/>
          <w:cols w:space="720"/>
        </w:sectPr>
      </w:pPr>
    </w:p>
    <w:p w:rsidR="00FC65E7" w:rsidRDefault="00FC65E7">
      <w:pPr>
        <w:pStyle w:val="a4"/>
        <w:rPr>
          <w:b/>
          <w:sz w:val="20"/>
        </w:rPr>
      </w:pPr>
    </w:p>
    <w:p w:rsidR="00FC65E7" w:rsidRDefault="00FC65E7">
      <w:pPr>
        <w:pStyle w:val="a4"/>
        <w:spacing w:before="7"/>
        <w:rPr>
          <w:b/>
        </w:rPr>
      </w:pPr>
    </w:p>
    <w:p w:rsidR="00FC65E7" w:rsidRDefault="005B18BD">
      <w:pPr>
        <w:spacing w:before="66"/>
        <w:ind w:left="737"/>
        <w:rPr>
          <w:sz w:val="24"/>
        </w:rPr>
      </w:pPr>
      <w:bookmarkStart w:id="185" w:name="（三）监狱企业证明文件【如适用】"/>
      <w:bookmarkEnd w:id="185"/>
      <w:r>
        <w:rPr>
          <w:b/>
          <w:sz w:val="24"/>
        </w:rPr>
        <w:t>（三）监狱企业证明文件</w:t>
      </w:r>
      <w:r>
        <w:rPr>
          <w:sz w:val="24"/>
        </w:rPr>
        <w:t>【</w:t>
      </w:r>
      <w:r>
        <w:rPr>
          <w:rFonts w:hint="eastAsia"/>
          <w:sz w:val="24"/>
        </w:rPr>
        <w:t>本项目不适用</w:t>
      </w:r>
      <w:r>
        <w:rPr>
          <w:sz w:val="24"/>
        </w:rPr>
        <w:t>】</w:t>
      </w:r>
    </w:p>
    <w:p w:rsidR="00FC65E7" w:rsidRDefault="00FC65E7">
      <w:pPr>
        <w:pStyle w:val="a4"/>
      </w:pPr>
    </w:p>
    <w:p w:rsidR="00FC65E7" w:rsidRDefault="00FC65E7">
      <w:pPr>
        <w:pStyle w:val="a4"/>
        <w:rPr>
          <w:sz w:val="25"/>
        </w:rPr>
      </w:pPr>
    </w:p>
    <w:p w:rsidR="00FC65E7" w:rsidRDefault="005B18BD">
      <w:pPr>
        <w:pStyle w:val="a4"/>
        <w:spacing w:before="1" w:line="362" w:lineRule="auto"/>
        <w:ind w:left="737" w:right="975" w:firstLine="480"/>
      </w:pPr>
      <w:r>
        <w:rPr>
          <w:spacing w:val="-5"/>
        </w:rPr>
        <w:t>【监狱企业应当提供由省级及以上监狱管理局、戒毒管理局</w:t>
      </w:r>
      <w:r>
        <w:t>（</w:t>
      </w:r>
      <w:r>
        <w:rPr>
          <w:spacing w:val="-3"/>
        </w:rPr>
        <w:t>含新疆生产建</w:t>
      </w:r>
      <w:r>
        <w:t>设兵团）出具的监狱企业的证明文件，格式如下】。</w:t>
      </w:r>
    </w:p>
    <w:p w:rsidR="00FC65E7" w:rsidRDefault="00FC65E7">
      <w:pPr>
        <w:pStyle w:val="a4"/>
      </w:pPr>
    </w:p>
    <w:p w:rsidR="00FC65E7" w:rsidRDefault="00FC65E7">
      <w:pPr>
        <w:pStyle w:val="a4"/>
        <w:rPr>
          <w:sz w:val="25"/>
        </w:rPr>
      </w:pPr>
    </w:p>
    <w:p w:rsidR="00FC65E7" w:rsidRDefault="005B18BD">
      <w:pPr>
        <w:pStyle w:val="6"/>
        <w:spacing w:before="0"/>
        <w:ind w:right="240"/>
      </w:pPr>
      <w:r>
        <w:t>监狱企业证明函</w:t>
      </w:r>
    </w:p>
    <w:p w:rsidR="00FC65E7" w:rsidRDefault="00FC65E7">
      <w:pPr>
        <w:pStyle w:val="a4"/>
        <w:rPr>
          <w:b/>
          <w:sz w:val="32"/>
        </w:rPr>
      </w:pPr>
    </w:p>
    <w:p w:rsidR="00FC65E7" w:rsidRDefault="00FC65E7">
      <w:pPr>
        <w:pStyle w:val="a4"/>
        <w:spacing w:before="1"/>
        <w:rPr>
          <w:b/>
          <w:sz w:val="33"/>
        </w:rPr>
      </w:pPr>
    </w:p>
    <w:p w:rsidR="00FC65E7" w:rsidRDefault="005B18BD">
      <w:pPr>
        <w:pStyle w:val="a4"/>
        <w:spacing w:line="364" w:lineRule="auto"/>
        <w:ind w:left="737" w:right="987" w:firstLine="504"/>
      </w:pPr>
      <w:r>
        <w:t>本公司郑重声明，根据财政部、司法部《关于政府采购支持监狱企业发展有关问题的通知》（财库【2014】68 号）的规定，本公司为监狱企业。</w:t>
      </w:r>
    </w:p>
    <w:p w:rsidR="00FC65E7" w:rsidRDefault="00FC65E7">
      <w:pPr>
        <w:pStyle w:val="a4"/>
      </w:pPr>
    </w:p>
    <w:p w:rsidR="00FC65E7" w:rsidRDefault="00FC65E7">
      <w:pPr>
        <w:pStyle w:val="a4"/>
      </w:pPr>
    </w:p>
    <w:p w:rsidR="00FC65E7" w:rsidRDefault="00FC65E7">
      <w:pPr>
        <w:pStyle w:val="a4"/>
      </w:pPr>
    </w:p>
    <w:p w:rsidR="00FC65E7" w:rsidRDefault="00FC65E7">
      <w:pPr>
        <w:pStyle w:val="a4"/>
      </w:pPr>
    </w:p>
    <w:p w:rsidR="00FC65E7" w:rsidRDefault="005B18BD">
      <w:pPr>
        <w:pStyle w:val="a4"/>
        <w:tabs>
          <w:tab w:val="left" w:pos="6173"/>
          <w:tab w:val="left" w:pos="6689"/>
          <w:tab w:val="left" w:pos="7205"/>
        </w:tabs>
        <w:spacing w:before="171" w:line="362" w:lineRule="auto"/>
        <w:ind w:left="5021" w:right="2494"/>
      </w:pPr>
      <w:r>
        <w:rPr>
          <w:spacing w:val="12"/>
        </w:rPr>
        <w:t>供应商名称（公章</w:t>
      </w:r>
      <w:r>
        <w:rPr>
          <w:spacing w:val="-3"/>
        </w:rPr>
        <w:t xml:space="preserve">）： </w:t>
      </w:r>
      <w:r>
        <w:rPr>
          <w:spacing w:val="12"/>
        </w:rPr>
        <w:t>日期</w:t>
      </w:r>
      <w:r>
        <w:t>：</w:t>
      </w:r>
      <w:r>
        <w:tab/>
        <w:t>年</w:t>
      </w:r>
      <w:r>
        <w:tab/>
        <w:t>月</w:t>
      </w:r>
      <w:r>
        <w:tab/>
        <w:t>日</w:t>
      </w:r>
    </w:p>
    <w:p w:rsidR="00FC65E7" w:rsidRDefault="00FC65E7">
      <w:pPr>
        <w:pStyle w:val="a4"/>
      </w:pPr>
    </w:p>
    <w:p w:rsidR="00FC65E7" w:rsidRDefault="00FC65E7">
      <w:pPr>
        <w:pStyle w:val="a4"/>
      </w:pPr>
    </w:p>
    <w:p w:rsidR="00FC65E7" w:rsidRDefault="00FC65E7">
      <w:pPr>
        <w:pStyle w:val="a4"/>
        <w:spacing w:before="3"/>
        <w:rPr>
          <w:sz w:val="25"/>
        </w:rPr>
      </w:pPr>
    </w:p>
    <w:p w:rsidR="00FC65E7" w:rsidRDefault="005B18BD">
      <w:pPr>
        <w:pStyle w:val="a4"/>
        <w:ind w:left="4097"/>
      </w:pPr>
      <w:r>
        <w:t>省级以上监狱管理局、戒毒管理局</w:t>
      </w:r>
    </w:p>
    <w:p w:rsidR="00FC65E7" w:rsidRDefault="005B18BD">
      <w:pPr>
        <w:pStyle w:val="a4"/>
        <w:tabs>
          <w:tab w:val="left" w:pos="6173"/>
          <w:tab w:val="left" w:pos="6689"/>
          <w:tab w:val="left" w:pos="7205"/>
        </w:tabs>
        <w:spacing w:before="158" w:line="364" w:lineRule="auto"/>
        <w:ind w:left="5057" w:right="2086" w:hanging="960"/>
      </w:pPr>
      <w:r>
        <w:t>（含新疆生产建设兵团）（盖章</w:t>
      </w:r>
      <w:r>
        <w:rPr>
          <w:spacing w:val="-9"/>
        </w:rPr>
        <w:t xml:space="preserve">）： </w:t>
      </w:r>
      <w:r>
        <w:t>日期：</w:t>
      </w:r>
      <w:r>
        <w:tab/>
        <w:t>年</w:t>
      </w:r>
      <w:r>
        <w:tab/>
        <w:t>月</w:t>
      </w:r>
      <w:r>
        <w:tab/>
        <w:t>日</w:t>
      </w:r>
    </w:p>
    <w:p w:rsidR="00FC65E7" w:rsidRDefault="00FC65E7">
      <w:pPr>
        <w:spacing w:line="364" w:lineRule="auto"/>
        <w:sectPr w:rsidR="00FC65E7">
          <w:pgSz w:w="11910" w:h="16840"/>
          <w:pgMar w:top="1380" w:right="819" w:bottom="1160" w:left="1060" w:header="878" w:footer="964" w:gutter="0"/>
          <w:cols w:space="720"/>
        </w:sectPr>
      </w:pPr>
    </w:p>
    <w:p w:rsidR="00FC65E7" w:rsidRDefault="00FC65E7">
      <w:pPr>
        <w:pStyle w:val="a4"/>
        <w:spacing w:before="9"/>
        <w:rPr>
          <w:sz w:val="29"/>
        </w:rPr>
      </w:pPr>
    </w:p>
    <w:p w:rsidR="00FC65E7" w:rsidRDefault="005B18BD">
      <w:pPr>
        <w:spacing w:before="67"/>
        <w:ind w:left="737"/>
        <w:rPr>
          <w:sz w:val="24"/>
        </w:rPr>
      </w:pPr>
      <w:bookmarkStart w:id="186" w:name="（四）残疾人福利性单位声明函【如适用】"/>
      <w:bookmarkEnd w:id="186"/>
      <w:r>
        <w:rPr>
          <w:b/>
          <w:sz w:val="24"/>
        </w:rPr>
        <w:t>（四）残疾人福利性单位声明函</w:t>
      </w:r>
      <w:r>
        <w:rPr>
          <w:sz w:val="24"/>
        </w:rPr>
        <w:t>【如适用】</w:t>
      </w:r>
    </w:p>
    <w:p w:rsidR="00FC65E7" w:rsidRDefault="00FC65E7">
      <w:pPr>
        <w:pStyle w:val="a4"/>
      </w:pPr>
    </w:p>
    <w:p w:rsidR="00FC65E7" w:rsidRDefault="00FC65E7">
      <w:pPr>
        <w:pStyle w:val="a4"/>
        <w:spacing w:before="4"/>
        <w:rPr>
          <w:sz w:val="31"/>
        </w:rPr>
      </w:pPr>
    </w:p>
    <w:p w:rsidR="00FC65E7" w:rsidRDefault="005B18BD">
      <w:pPr>
        <w:pStyle w:val="6"/>
        <w:spacing w:before="0"/>
        <w:ind w:right="240"/>
      </w:pPr>
      <w:r>
        <w:t>残疾人福利性单位声明函</w:t>
      </w:r>
    </w:p>
    <w:p w:rsidR="00FC65E7" w:rsidRDefault="00FC65E7">
      <w:pPr>
        <w:pStyle w:val="a4"/>
        <w:rPr>
          <w:b/>
          <w:sz w:val="32"/>
        </w:rPr>
      </w:pPr>
    </w:p>
    <w:p w:rsidR="00FC65E7" w:rsidRDefault="005B18BD">
      <w:pPr>
        <w:pStyle w:val="a4"/>
        <w:spacing w:before="268" w:line="362" w:lineRule="auto"/>
        <w:ind w:left="737" w:right="975" w:firstLine="480"/>
        <w:jc w:val="both"/>
      </w:pPr>
      <w:r>
        <w:rPr>
          <w:spacing w:val="-8"/>
        </w:rPr>
        <w:t>本公司</w:t>
      </w:r>
      <w:r>
        <w:rPr>
          <w:spacing w:val="-3"/>
        </w:rPr>
        <w:t>（</w:t>
      </w:r>
      <w:r>
        <w:t>联合体</w:t>
      </w:r>
      <w:r>
        <w:rPr>
          <w:spacing w:val="-22"/>
        </w:rPr>
        <w:t>）</w:t>
      </w:r>
      <w:r>
        <w:rPr>
          <w:spacing w:val="-8"/>
        </w:rPr>
        <w:t>郑重声明，根据《财政部 民政部 中国残疾人联合会关于</w:t>
      </w:r>
      <w:r>
        <w:rPr>
          <w:spacing w:val="-1"/>
        </w:rPr>
        <w:t>促进残疾人就业政府采购政策的通知》</w:t>
      </w:r>
      <w:r>
        <w:t>（</w:t>
      </w:r>
      <w:r>
        <w:rPr>
          <w:spacing w:val="-3"/>
        </w:rPr>
        <w:t>财库〔</w:t>
      </w:r>
      <w:r>
        <w:t>2017</w:t>
      </w:r>
      <w:r>
        <w:rPr>
          <w:spacing w:val="-5"/>
        </w:rPr>
        <w:t>〕</w:t>
      </w:r>
      <w:r>
        <w:t>141</w:t>
      </w:r>
      <w:r>
        <w:rPr>
          <w:spacing w:val="-30"/>
        </w:rPr>
        <w:t xml:space="preserve"> 号</w:t>
      </w:r>
      <w:r>
        <w:rPr>
          <w:spacing w:val="-5"/>
        </w:rPr>
        <w:t>）</w:t>
      </w:r>
      <w:r>
        <w:rPr>
          <w:spacing w:val="-3"/>
        </w:rPr>
        <w:t>的规定，本公司</w:t>
      </w:r>
    </w:p>
    <w:p w:rsidR="00FC65E7" w:rsidRDefault="005B18BD">
      <w:pPr>
        <w:pStyle w:val="a4"/>
        <w:spacing w:before="5" w:line="362" w:lineRule="auto"/>
        <w:ind w:left="737" w:right="975"/>
        <w:jc w:val="both"/>
      </w:pPr>
      <w:r>
        <w:t>（联合体</w:t>
      </w:r>
      <w:r>
        <w:rPr>
          <w:spacing w:val="-17"/>
        </w:rPr>
        <w:t>）</w:t>
      </w:r>
      <w:r>
        <w:t>参加</w:t>
      </w:r>
      <w:r>
        <w:rPr>
          <w:u w:val="single"/>
        </w:rPr>
        <w:t xml:space="preserve"> （单位名称）</w:t>
      </w:r>
      <w:r>
        <w:rPr>
          <w:spacing w:val="-8"/>
        </w:rPr>
        <w:t xml:space="preserve"> 的</w:t>
      </w:r>
      <w:r>
        <w:rPr>
          <w:spacing w:val="-8"/>
          <w:u w:val="single"/>
        </w:rPr>
        <w:t xml:space="preserve"> </w:t>
      </w:r>
      <w:r>
        <w:rPr>
          <w:u w:val="single"/>
        </w:rPr>
        <w:t>（项目名称）</w:t>
      </w:r>
      <w:r>
        <w:rPr>
          <w:spacing w:val="-6"/>
        </w:rPr>
        <w:t xml:space="preserve"> 采购活动，提供的服务</w:t>
      </w:r>
      <w:r>
        <w:rPr>
          <w:b/>
          <w:spacing w:val="-4"/>
        </w:rPr>
        <w:t>全部由</w:t>
      </w:r>
      <w:r>
        <w:t>符合政策要求的</w:t>
      </w:r>
      <w:r>
        <w:rPr>
          <w:b/>
        </w:rPr>
        <w:t>残疾人福利性单位承接</w:t>
      </w:r>
      <w:r>
        <w:rPr>
          <w:spacing w:val="-20"/>
        </w:rPr>
        <w:t>。相关企业</w:t>
      </w:r>
      <w:r>
        <w:t>（</w:t>
      </w:r>
      <w:r>
        <w:rPr>
          <w:spacing w:val="-2"/>
        </w:rPr>
        <w:t>含联合体中的残疾人福利性</w:t>
      </w:r>
      <w:r>
        <w:t>单位、签订分包意向协议书的残疾人福利性单位）的具体情况如下：</w:t>
      </w:r>
    </w:p>
    <w:p w:rsidR="00FC65E7" w:rsidRDefault="005B18BD">
      <w:pPr>
        <w:pStyle w:val="a9"/>
        <w:numPr>
          <w:ilvl w:val="0"/>
          <w:numId w:val="26"/>
        </w:numPr>
        <w:tabs>
          <w:tab w:val="left" w:pos="1459"/>
        </w:tabs>
        <w:spacing w:before="6"/>
        <w:ind w:hanging="242"/>
        <w:jc w:val="both"/>
        <w:rPr>
          <w:sz w:val="24"/>
        </w:rPr>
      </w:pPr>
      <w:r>
        <w:rPr>
          <w:rFonts w:ascii="Times New Roman" w:eastAsia="Times New Roman"/>
          <w:sz w:val="24"/>
          <w:u w:val="single"/>
        </w:rPr>
        <w:t xml:space="preserve"> </w:t>
      </w:r>
      <w:r>
        <w:rPr>
          <w:rFonts w:ascii="Times New Roman" w:eastAsia="Times New Roman"/>
          <w:spacing w:val="-33"/>
          <w:sz w:val="24"/>
          <w:u w:val="single"/>
        </w:rPr>
        <w:t xml:space="preserve"> </w:t>
      </w:r>
      <w:r>
        <w:rPr>
          <w:spacing w:val="-3"/>
          <w:sz w:val="24"/>
          <w:u w:val="single"/>
        </w:rPr>
        <w:t>（</w:t>
      </w:r>
      <w:r>
        <w:rPr>
          <w:sz w:val="24"/>
          <w:u w:val="single"/>
        </w:rPr>
        <w:t>标的名称）</w:t>
      </w:r>
      <w:r>
        <w:rPr>
          <w:spacing w:val="-12"/>
          <w:sz w:val="24"/>
        </w:rPr>
        <w:t xml:space="preserve"> ，承接单位为</w:t>
      </w:r>
      <w:r>
        <w:rPr>
          <w:spacing w:val="86"/>
          <w:sz w:val="24"/>
          <w:u w:val="single"/>
        </w:rPr>
        <w:t xml:space="preserve"> </w:t>
      </w:r>
      <w:r>
        <w:rPr>
          <w:spacing w:val="-3"/>
          <w:sz w:val="24"/>
          <w:u w:val="single"/>
        </w:rPr>
        <w:t>（</w:t>
      </w:r>
      <w:r>
        <w:rPr>
          <w:sz w:val="24"/>
          <w:u w:val="single"/>
        </w:rPr>
        <w:t>企业名称）</w:t>
      </w:r>
      <w:r>
        <w:rPr>
          <w:spacing w:val="-9"/>
          <w:sz w:val="24"/>
        </w:rPr>
        <w:t xml:space="preserve"> ，属于残疾人福利性单位；</w:t>
      </w:r>
    </w:p>
    <w:p w:rsidR="00FC65E7" w:rsidRDefault="005B18BD">
      <w:pPr>
        <w:pStyle w:val="a9"/>
        <w:numPr>
          <w:ilvl w:val="0"/>
          <w:numId w:val="26"/>
        </w:numPr>
        <w:tabs>
          <w:tab w:val="left" w:pos="1544"/>
        </w:tabs>
        <w:spacing w:before="161"/>
        <w:ind w:left="1544" w:hanging="327"/>
        <w:rPr>
          <w:sz w:val="24"/>
        </w:rPr>
      </w:pPr>
      <w:r>
        <w:rPr>
          <w:spacing w:val="-3"/>
          <w:sz w:val="24"/>
          <w:u w:val="single"/>
        </w:rPr>
        <w:t>（</w:t>
      </w:r>
      <w:r>
        <w:rPr>
          <w:sz w:val="24"/>
          <w:u w:val="single"/>
        </w:rPr>
        <w:t>标的名称）</w:t>
      </w:r>
      <w:r>
        <w:rPr>
          <w:spacing w:val="-12"/>
          <w:sz w:val="24"/>
        </w:rPr>
        <w:t xml:space="preserve"> ，承接单位为</w:t>
      </w:r>
      <w:r>
        <w:rPr>
          <w:spacing w:val="86"/>
          <w:sz w:val="24"/>
          <w:u w:val="single"/>
        </w:rPr>
        <w:t xml:space="preserve"> </w:t>
      </w:r>
      <w:r>
        <w:rPr>
          <w:spacing w:val="-3"/>
          <w:sz w:val="24"/>
          <w:u w:val="single"/>
        </w:rPr>
        <w:t>（</w:t>
      </w:r>
      <w:r>
        <w:rPr>
          <w:sz w:val="24"/>
          <w:u w:val="single"/>
        </w:rPr>
        <w:t>企业名称）</w:t>
      </w:r>
      <w:r>
        <w:rPr>
          <w:spacing w:val="-9"/>
          <w:sz w:val="24"/>
        </w:rPr>
        <w:t xml:space="preserve"> ，属于残疾人福利性单位；</w:t>
      </w:r>
    </w:p>
    <w:p w:rsidR="00FC65E7" w:rsidRDefault="005B18BD">
      <w:pPr>
        <w:pStyle w:val="a4"/>
        <w:spacing w:before="158"/>
        <w:ind w:left="1217"/>
      </w:pPr>
      <w:r>
        <w:t>……</w:t>
      </w:r>
    </w:p>
    <w:p w:rsidR="00FC65E7" w:rsidRDefault="005B18BD">
      <w:pPr>
        <w:pStyle w:val="a4"/>
        <w:spacing w:before="160" w:line="362" w:lineRule="auto"/>
        <w:ind w:left="737" w:right="977" w:firstLine="480"/>
      </w:pPr>
      <w:r>
        <w:rPr>
          <w:spacing w:val="-10"/>
        </w:rPr>
        <w:t>以上企业，不属于大企业的分支机构，不存在控股股东为大企业的情形，也</w:t>
      </w:r>
      <w:r>
        <w:t>不存在与大企业的负责人为同一人的情形。</w:t>
      </w:r>
    </w:p>
    <w:p w:rsidR="00FC65E7" w:rsidRDefault="005B18BD">
      <w:pPr>
        <w:pStyle w:val="a4"/>
        <w:spacing w:before="5"/>
        <w:ind w:left="1217"/>
      </w:pPr>
      <w:r>
        <w:t>本企业对上述声明内容的真实性负责。如有虚假，将依法承担相应责任。</w:t>
      </w:r>
    </w:p>
    <w:p w:rsidR="00FC65E7" w:rsidRDefault="00FC65E7">
      <w:pPr>
        <w:pStyle w:val="a4"/>
      </w:pPr>
    </w:p>
    <w:p w:rsidR="00FC65E7" w:rsidRDefault="00FC65E7">
      <w:pPr>
        <w:pStyle w:val="a4"/>
        <w:spacing w:before="11"/>
      </w:pPr>
    </w:p>
    <w:p w:rsidR="00FC65E7" w:rsidRDefault="005B18BD">
      <w:pPr>
        <w:pStyle w:val="a4"/>
        <w:spacing w:before="1" w:line="364" w:lineRule="auto"/>
        <w:ind w:left="1824" w:right="999" w:hanging="1088"/>
        <w:jc w:val="both"/>
      </w:pPr>
      <w:r>
        <w:rPr>
          <w:b/>
        </w:rPr>
        <w:t>说明：</w:t>
      </w:r>
      <w:r>
        <w:t>1</w:t>
      </w:r>
      <w:r>
        <w:rPr>
          <w:spacing w:val="-1"/>
        </w:rPr>
        <w:t>、服务应当全部由符合政策要求的残疾人福利性单位承接且使用该残疾</w:t>
      </w:r>
      <w:r>
        <w:t>人福利性单位商号或注册商标（与代理商或供应商无关）；</w:t>
      </w:r>
      <w:r>
        <w:rPr>
          <w:spacing w:val="-5"/>
        </w:rPr>
        <w:t>应当严格</w:t>
      </w:r>
      <w:r>
        <w:t>按上述格式及内容进行填写（</w:t>
      </w:r>
      <w:r>
        <w:rPr>
          <w:spacing w:val="-1"/>
        </w:rPr>
        <w:t>应当明确每个包的的承接企业类型及相</w:t>
      </w:r>
      <w:r>
        <w:t>关数据），否则导致的后果由供应商自行承担；</w:t>
      </w:r>
    </w:p>
    <w:p w:rsidR="00FC65E7" w:rsidRDefault="005B18BD">
      <w:pPr>
        <w:pStyle w:val="a4"/>
        <w:spacing w:line="305" w:lineRule="exact"/>
        <w:ind w:left="1457"/>
      </w:pPr>
      <w:r>
        <w:t>2、以联合体形式参加的，应当由联合体各方盖章。</w:t>
      </w:r>
    </w:p>
    <w:p w:rsidR="00FC65E7" w:rsidRDefault="00FC65E7">
      <w:pPr>
        <w:pStyle w:val="a4"/>
        <w:spacing w:before="3"/>
        <w:rPr>
          <w:sz w:val="34"/>
        </w:rPr>
      </w:pPr>
    </w:p>
    <w:p w:rsidR="00FC65E7" w:rsidRDefault="005B18BD">
      <w:pPr>
        <w:pStyle w:val="a4"/>
        <w:tabs>
          <w:tab w:val="left" w:pos="8193"/>
        </w:tabs>
        <w:ind w:left="4054"/>
        <w:rPr>
          <w:rFonts w:ascii="Times New Roman" w:eastAsia="Times New Roman"/>
        </w:rPr>
      </w:pPr>
      <w:r>
        <w:rPr>
          <w:spacing w:val="-1"/>
        </w:rPr>
        <w:t>供</w:t>
      </w:r>
      <w:r>
        <w:t>应商名称（公章）：</w:t>
      </w:r>
      <w:r>
        <w:rPr>
          <w:rFonts w:ascii="Times New Roman" w:eastAsia="Times New Roman"/>
          <w:u w:val="single"/>
        </w:rPr>
        <w:t xml:space="preserve"> </w:t>
      </w:r>
      <w:r>
        <w:rPr>
          <w:rFonts w:ascii="Times New Roman" w:eastAsia="Times New Roman"/>
          <w:u w:val="single"/>
        </w:rPr>
        <w:tab/>
      </w:r>
    </w:p>
    <w:p w:rsidR="00FC65E7" w:rsidRDefault="00FC65E7">
      <w:pPr>
        <w:pStyle w:val="a4"/>
        <w:rPr>
          <w:rFonts w:ascii="Times New Roman"/>
          <w:sz w:val="20"/>
        </w:rPr>
      </w:pPr>
    </w:p>
    <w:p w:rsidR="00FC65E7" w:rsidRDefault="005B18BD">
      <w:pPr>
        <w:pStyle w:val="a4"/>
        <w:tabs>
          <w:tab w:val="left" w:pos="4534"/>
          <w:tab w:val="left" w:pos="8073"/>
        </w:tabs>
        <w:spacing w:before="211"/>
        <w:ind w:left="4054"/>
        <w:rPr>
          <w:rFonts w:ascii="Times New Roman" w:eastAsia="Times New Roman"/>
        </w:rPr>
      </w:pPr>
      <w:r>
        <w:t>日</w:t>
      </w:r>
      <w:r>
        <w:tab/>
      </w:r>
      <w:r>
        <w:rPr>
          <w:spacing w:val="-1"/>
        </w:rPr>
        <w:t>期</w:t>
      </w:r>
      <w:r>
        <w:t>：</w:t>
      </w:r>
      <w:r>
        <w:rPr>
          <w:rFonts w:ascii="Times New Roman" w:eastAsia="Times New Roman"/>
          <w:u w:val="single"/>
        </w:rPr>
        <w:t xml:space="preserve"> </w:t>
      </w:r>
      <w:r>
        <w:rPr>
          <w:rFonts w:ascii="Times New Roman" w:eastAsia="Times New Roman"/>
          <w:u w:val="single"/>
        </w:rPr>
        <w:tab/>
      </w:r>
    </w:p>
    <w:p w:rsidR="00FC65E7" w:rsidRDefault="00FC65E7">
      <w:pPr>
        <w:rPr>
          <w:rFonts w:ascii="Times New Roman" w:eastAsia="Times New Roman"/>
        </w:rPr>
        <w:sectPr w:rsidR="00FC65E7">
          <w:pgSz w:w="11910" w:h="16840"/>
          <w:pgMar w:top="1380" w:right="819" w:bottom="1160" w:left="1060" w:header="878" w:footer="964" w:gutter="0"/>
          <w:cols w:space="720"/>
        </w:sectPr>
      </w:pPr>
    </w:p>
    <w:p w:rsidR="00FC65E7" w:rsidRDefault="00FC65E7">
      <w:pPr>
        <w:pStyle w:val="a4"/>
        <w:rPr>
          <w:rFonts w:ascii="Times New Roman"/>
          <w:sz w:val="20"/>
        </w:rPr>
      </w:pPr>
    </w:p>
    <w:p w:rsidR="00FC65E7" w:rsidRDefault="005B18BD">
      <w:pPr>
        <w:pStyle w:val="7"/>
        <w:spacing w:before="61"/>
        <w:ind w:left="737"/>
      </w:pPr>
      <w:bookmarkStart w:id="187" w:name="五、不参与围标串标承诺书"/>
      <w:bookmarkStart w:id="188" w:name="_bookmark32"/>
      <w:bookmarkEnd w:id="187"/>
      <w:bookmarkEnd w:id="188"/>
      <w:r>
        <w:t>五、不参与围标串标承诺书</w:t>
      </w:r>
    </w:p>
    <w:p w:rsidR="00FC65E7" w:rsidRDefault="00FC65E7">
      <w:pPr>
        <w:pStyle w:val="a4"/>
        <w:rPr>
          <w:b/>
          <w:sz w:val="20"/>
        </w:rPr>
      </w:pPr>
    </w:p>
    <w:p w:rsidR="00FC65E7" w:rsidRDefault="00FC65E7">
      <w:pPr>
        <w:pStyle w:val="a4"/>
        <w:rPr>
          <w:b/>
          <w:sz w:val="20"/>
        </w:rPr>
      </w:pPr>
    </w:p>
    <w:p w:rsidR="00FC65E7" w:rsidRDefault="00FC65E7">
      <w:pPr>
        <w:pStyle w:val="a4"/>
        <w:spacing w:before="11"/>
        <w:rPr>
          <w:b/>
          <w:sz w:val="29"/>
        </w:rPr>
      </w:pPr>
    </w:p>
    <w:p w:rsidR="00FC65E7" w:rsidRDefault="005B18BD">
      <w:pPr>
        <w:spacing w:before="55"/>
        <w:ind w:right="240"/>
        <w:jc w:val="center"/>
        <w:rPr>
          <w:b/>
          <w:sz w:val="32"/>
        </w:rPr>
      </w:pPr>
      <w:r>
        <w:rPr>
          <w:b/>
          <w:sz w:val="32"/>
        </w:rPr>
        <w:t>不参与围标串标承诺书</w:t>
      </w:r>
    </w:p>
    <w:p w:rsidR="00FC65E7" w:rsidRDefault="005B18BD">
      <w:pPr>
        <w:pStyle w:val="a4"/>
        <w:spacing w:before="210"/>
        <w:ind w:left="737"/>
        <w:rPr>
          <w:rFonts w:ascii="Arial" w:hAnsi="Arial"/>
        </w:rPr>
      </w:pPr>
      <w:r>
        <w:rPr>
          <w:rFonts w:ascii="Arial" w:hAnsi="Arial"/>
        </w:rPr>
        <w:t>  </w:t>
      </w:r>
    </w:p>
    <w:p w:rsidR="00FC65E7" w:rsidRDefault="005B18BD">
      <w:pPr>
        <w:pStyle w:val="a4"/>
        <w:spacing w:before="139" w:line="364" w:lineRule="auto"/>
        <w:ind w:left="737" w:right="886" w:firstLine="480"/>
      </w:pPr>
      <w:r>
        <w:t>本人作为经授权的供应商代表,清楚知晓我单位参与本项目竞争性磋商活动, 对以下事项作出承诺：</w:t>
      </w:r>
    </w:p>
    <w:p w:rsidR="00FC65E7" w:rsidRDefault="00FC65E7">
      <w:pPr>
        <w:pStyle w:val="a4"/>
      </w:pPr>
    </w:p>
    <w:p w:rsidR="00FC65E7" w:rsidRDefault="005B18BD">
      <w:pPr>
        <w:pStyle w:val="a4"/>
        <w:spacing w:before="157" w:line="364" w:lineRule="auto"/>
        <w:ind w:left="737" w:right="1006" w:firstLine="480"/>
      </w:pPr>
      <w:r>
        <w:t>一、我单位和我本人遵循公开透明、公平竞争、公正和诚实信用的原则,依法依规参与本项目竞标。</w:t>
      </w:r>
    </w:p>
    <w:p w:rsidR="00FC65E7" w:rsidRDefault="005B18BD">
      <w:pPr>
        <w:pStyle w:val="a4"/>
        <w:spacing w:before="1" w:line="362" w:lineRule="auto"/>
        <w:ind w:left="1217" w:right="855"/>
        <w:rPr>
          <w:spacing w:val="-11"/>
          <w:lang w:eastAsia="zh-CN"/>
        </w:rPr>
      </w:pPr>
      <w:r>
        <w:rPr>
          <w:spacing w:val="-11"/>
        </w:rPr>
        <w:t>二、我单位和我本人在本项目政府采购竞争性磋商活动中,未参与围标串标。</w:t>
      </w:r>
    </w:p>
    <w:p w:rsidR="00FC65E7" w:rsidRDefault="005B18BD">
      <w:pPr>
        <w:pStyle w:val="a4"/>
        <w:spacing w:before="1" w:line="362" w:lineRule="auto"/>
        <w:ind w:left="1217" w:right="855"/>
      </w:pPr>
      <w:r>
        <w:t>三、我单位如被查实在本项目政府采购竞争性磋商活动中存在围标串标的，</w:t>
      </w:r>
    </w:p>
    <w:p w:rsidR="00FC65E7" w:rsidRDefault="005B18BD">
      <w:pPr>
        <w:pStyle w:val="a4"/>
        <w:spacing w:before="5" w:line="362" w:lineRule="auto"/>
        <w:ind w:left="737" w:right="1006"/>
      </w:pPr>
      <w:r>
        <w:t>递交响应文件行为作为实施串通投标违法行为的关键环节,由我单位及法定代表人承担相应的法律责任，接受相应行政处罚和失信惩戒。</w:t>
      </w:r>
    </w:p>
    <w:p w:rsidR="00FC65E7" w:rsidRDefault="00FC65E7">
      <w:pPr>
        <w:pStyle w:val="a4"/>
      </w:pPr>
    </w:p>
    <w:p w:rsidR="00FC65E7" w:rsidRDefault="00FC65E7">
      <w:pPr>
        <w:pStyle w:val="a4"/>
      </w:pPr>
    </w:p>
    <w:p w:rsidR="00FC65E7" w:rsidRDefault="00FC65E7">
      <w:pPr>
        <w:pStyle w:val="a4"/>
      </w:pPr>
    </w:p>
    <w:p w:rsidR="00FC65E7" w:rsidRDefault="005B18BD">
      <w:pPr>
        <w:pStyle w:val="a4"/>
        <w:spacing w:before="198"/>
        <w:ind w:left="737"/>
      </w:pPr>
      <w:r>
        <w:t>供应商名称（公章）：</w:t>
      </w:r>
    </w:p>
    <w:p w:rsidR="00FC65E7" w:rsidRDefault="00FC65E7">
      <w:pPr>
        <w:pStyle w:val="a4"/>
        <w:spacing w:before="11"/>
        <w:rPr>
          <w:sz w:val="19"/>
        </w:rPr>
      </w:pPr>
    </w:p>
    <w:p w:rsidR="00FC65E7" w:rsidRDefault="005B18BD">
      <w:pPr>
        <w:pStyle w:val="a4"/>
        <w:spacing w:line="436" w:lineRule="auto"/>
        <w:ind w:left="737" w:right="3046"/>
      </w:pPr>
      <w:r>
        <w:t>法定代表人、负责人、本人、或授权代表（签字或印章）： 日期： 年 月 日</w:t>
      </w:r>
    </w:p>
    <w:p w:rsidR="00FC65E7" w:rsidRDefault="00FC65E7">
      <w:pPr>
        <w:spacing w:line="436" w:lineRule="auto"/>
        <w:sectPr w:rsidR="00FC65E7">
          <w:pgSz w:w="11910" w:h="16840"/>
          <w:pgMar w:top="1380" w:right="819" w:bottom="1160" w:left="1060" w:header="878" w:footer="964" w:gutter="0"/>
          <w:cols w:space="720"/>
        </w:sectPr>
      </w:pPr>
    </w:p>
    <w:p w:rsidR="00FC65E7" w:rsidRDefault="00FC65E7">
      <w:pPr>
        <w:pStyle w:val="a4"/>
        <w:rPr>
          <w:sz w:val="20"/>
        </w:rPr>
      </w:pPr>
    </w:p>
    <w:p w:rsidR="00FC65E7" w:rsidRDefault="005B18BD">
      <w:pPr>
        <w:pStyle w:val="7"/>
        <w:spacing w:before="213"/>
        <w:ind w:left="737"/>
      </w:pPr>
      <w:bookmarkStart w:id="189" w:name="_bookmark33"/>
      <w:bookmarkStart w:id="190" w:name="六、其他资格证明文件"/>
      <w:bookmarkEnd w:id="189"/>
      <w:bookmarkEnd w:id="190"/>
      <w:r>
        <w:t>六、其他资格证明文件</w:t>
      </w:r>
    </w:p>
    <w:p w:rsidR="00FC65E7" w:rsidRDefault="00FC65E7">
      <w:pPr>
        <w:pStyle w:val="a4"/>
        <w:spacing w:before="2"/>
        <w:rPr>
          <w:b/>
          <w:sz w:val="22"/>
        </w:rPr>
      </w:pPr>
    </w:p>
    <w:p w:rsidR="00FC65E7" w:rsidRDefault="005B18BD">
      <w:pPr>
        <w:pStyle w:val="a4"/>
        <w:ind w:left="1217"/>
      </w:pPr>
      <w:r>
        <w:t>供应商认为需提供的其它相关资格证明材料</w:t>
      </w:r>
    </w:p>
    <w:p w:rsidR="00FC65E7" w:rsidRDefault="00FC65E7">
      <w:pPr>
        <w:sectPr w:rsidR="00FC65E7">
          <w:pgSz w:w="11910" w:h="16840"/>
          <w:pgMar w:top="1380" w:right="819" w:bottom="1160" w:left="1060" w:header="878" w:footer="964" w:gutter="0"/>
          <w:cols w:space="720"/>
        </w:sectPr>
      </w:pPr>
    </w:p>
    <w:p w:rsidR="00FC65E7" w:rsidRDefault="00FC65E7">
      <w:pPr>
        <w:pStyle w:val="a4"/>
        <w:spacing w:before="4"/>
        <w:rPr>
          <w:sz w:val="27"/>
        </w:rPr>
      </w:pPr>
    </w:p>
    <w:p w:rsidR="00FC65E7" w:rsidRDefault="005B18BD">
      <w:pPr>
        <w:pStyle w:val="a4"/>
        <w:spacing w:before="66"/>
        <w:ind w:left="1217"/>
      </w:pPr>
      <w:r>
        <w:t>封面：</w:t>
      </w: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5B18BD">
      <w:pPr>
        <w:jc w:val="center"/>
        <w:rPr>
          <w:b/>
          <w:sz w:val="72"/>
          <w:szCs w:val="72"/>
        </w:rPr>
      </w:pPr>
      <w:bookmarkStart w:id="191" w:name="_bookmark34"/>
      <w:bookmarkEnd w:id="191"/>
      <w:r>
        <w:rPr>
          <w:b/>
          <w:sz w:val="72"/>
          <w:szCs w:val="72"/>
        </w:rPr>
        <w:t>响 应 文 件</w:t>
      </w:r>
    </w:p>
    <w:p w:rsidR="00FC65E7" w:rsidRDefault="00FC65E7">
      <w:pPr>
        <w:pStyle w:val="a4"/>
        <w:spacing w:before="5"/>
        <w:rPr>
          <w:b/>
          <w:sz w:val="83"/>
        </w:rPr>
      </w:pPr>
    </w:p>
    <w:p w:rsidR="00FC65E7" w:rsidRDefault="005B18BD">
      <w:pPr>
        <w:pStyle w:val="1"/>
        <w:spacing w:before="113"/>
        <w:rPr>
          <w:sz w:val="56"/>
          <w:szCs w:val="56"/>
        </w:rPr>
      </w:pPr>
      <w:bookmarkStart w:id="192" w:name="_bookmark35"/>
      <w:bookmarkStart w:id="193" w:name="报价文件"/>
      <w:bookmarkStart w:id="194" w:name="_Toc199342087"/>
      <w:bookmarkEnd w:id="192"/>
      <w:bookmarkEnd w:id="193"/>
      <w:r>
        <w:rPr>
          <w:sz w:val="56"/>
          <w:szCs w:val="56"/>
        </w:rPr>
        <w:t>报价文件</w:t>
      </w:r>
      <w:bookmarkEnd w:id="194"/>
    </w:p>
    <w:p w:rsidR="00FC65E7" w:rsidRDefault="00FC65E7">
      <w:pPr>
        <w:pStyle w:val="a4"/>
        <w:spacing w:before="5"/>
        <w:rPr>
          <w:b/>
          <w:sz w:val="62"/>
        </w:rPr>
      </w:pPr>
    </w:p>
    <w:p w:rsidR="00FC65E7" w:rsidRDefault="00FC65E7"/>
    <w:p w:rsidR="00FC65E7" w:rsidRDefault="00FC65E7">
      <w:pPr>
        <w:pStyle w:val="a4"/>
        <w:rPr>
          <w:sz w:val="36"/>
        </w:rPr>
      </w:pPr>
    </w:p>
    <w:p w:rsidR="00FC65E7" w:rsidRDefault="00FC65E7">
      <w:pPr>
        <w:pStyle w:val="a4"/>
        <w:rPr>
          <w:sz w:val="36"/>
        </w:rPr>
      </w:pPr>
    </w:p>
    <w:p w:rsidR="00FC65E7" w:rsidRDefault="00FC65E7">
      <w:pPr>
        <w:pStyle w:val="a4"/>
        <w:rPr>
          <w:sz w:val="36"/>
        </w:rPr>
      </w:pPr>
    </w:p>
    <w:p w:rsidR="00FC65E7" w:rsidRDefault="00FC65E7">
      <w:pPr>
        <w:pStyle w:val="a4"/>
        <w:rPr>
          <w:sz w:val="36"/>
        </w:rPr>
      </w:pPr>
    </w:p>
    <w:p w:rsidR="00FC65E7" w:rsidRDefault="00FC65E7">
      <w:pPr>
        <w:pStyle w:val="a4"/>
        <w:rPr>
          <w:sz w:val="36"/>
        </w:rPr>
      </w:pPr>
    </w:p>
    <w:p w:rsidR="00FC65E7" w:rsidRDefault="00FC65E7">
      <w:pPr>
        <w:pStyle w:val="a4"/>
        <w:spacing w:before="7"/>
        <w:rPr>
          <w:sz w:val="29"/>
        </w:rPr>
      </w:pPr>
    </w:p>
    <w:p w:rsidR="00FC65E7" w:rsidRDefault="005B18BD">
      <w:pPr>
        <w:tabs>
          <w:tab w:val="left" w:pos="8986"/>
        </w:tabs>
        <w:spacing w:before="1" w:line="364" w:lineRule="auto"/>
        <w:ind w:left="1157" w:right="1037"/>
        <w:jc w:val="both"/>
        <w:rPr>
          <w:rFonts w:ascii="Times New Roman" w:eastAsia="Times New Roman"/>
          <w:sz w:val="36"/>
        </w:rPr>
      </w:pPr>
      <w:r>
        <w:rPr>
          <w:spacing w:val="-1"/>
          <w:sz w:val="36"/>
        </w:rPr>
        <w:t>项</w:t>
      </w:r>
      <w:r>
        <w:rPr>
          <w:sz w:val="36"/>
        </w:rPr>
        <w:t>目编号：</w:t>
      </w:r>
      <w:r>
        <w:rPr>
          <w:rFonts w:ascii="Times New Roman" w:eastAsia="Times New Roman"/>
          <w:sz w:val="36"/>
          <w:u w:val="single"/>
        </w:rPr>
        <w:t xml:space="preserve"> </w:t>
      </w:r>
      <w:r>
        <w:rPr>
          <w:rFonts w:ascii="Times New Roman" w:eastAsia="Times New Roman"/>
          <w:sz w:val="36"/>
          <w:u w:val="single"/>
        </w:rPr>
        <w:tab/>
      </w:r>
      <w:r>
        <w:rPr>
          <w:rFonts w:ascii="Times New Roman" w:eastAsia="Times New Roman"/>
          <w:spacing w:val="-1"/>
          <w:sz w:val="36"/>
          <w:u w:val="single"/>
        </w:rPr>
        <w:t xml:space="preserve">                          </w:t>
      </w:r>
      <w:r>
        <w:rPr>
          <w:rFonts w:ascii="Times New Roman" w:eastAsia="Times New Roman"/>
          <w:spacing w:val="26"/>
          <w:sz w:val="36"/>
          <w:u w:val="single"/>
        </w:rPr>
        <w:t xml:space="preserve"> </w:t>
      </w:r>
      <w:r>
        <w:rPr>
          <w:spacing w:val="-1"/>
          <w:sz w:val="36"/>
        </w:rPr>
        <w:t>项</w:t>
      </w:r>
      <w:r>
        <w:rPr>
          <w:sz w:val="36"/>
        </w:rPr>
        <w:t>目名称：</w:t>
      </w:r>
      <w:r>
        <w:rPr>
          <w:rFonts w:ascii="Times New Roman" w:eastAsia="Times New Roman"/>
          <w:sz w:val="36"/>
          <w:u w:val="single"/>
        </w:rPr>
        <w:t xml:space="preserve"> </w:t>
      </w:r>
      <w:r>
        <w:rPr>
          <w:rFonts w:ascii="Times New Roman" w:eastAsia="Times New Roman"/>
          <w:sz w:val="36"/>
          <w:u w:val="single"/>
        </w:rPr>
        <w:tab/>
        <w:t xml:space="preserve"> </w:t>
      </w:r>
      <w:r>
        <w:rPr>
          <w:sz w:val="36"/>
        </w:rPr>
        <w:t>供</w:t>
      </w:r>
      <w:r>
        <w:rPr>
          <w:spacing w:val="-1"/>
          <w:sz w:val="36"/>
        </w:rPr>
        <w:t xml:space="preserve"> </w:t>
      </w:r>
      <w:r>
        <w:rPr>
          <w:sz w:val="36"/>
        </w:rPr>
        <w:t>应 商：</w:t>
      </w:r>
      <w:r>
        <w:rPr>
          <w:rFonts w:ascii="Times New Roman" w:eastAsia="Times New Roman"/>
          <w:sz w:val="36"/>
          <w:u w:val="single"/>
        </w:rPr>
        <w:t xml:space="preserve"> </w:t>
      </w:r>
      <w:r>
        <w:rPr>
          <w:rFonts w:ascii="Times New Roman" w:eastAsia="Times New Roman"/>
          <w:sz w:val="36"/>
          <w:u w:val="single"/>
        </w:rPr>
        <w:tab/>
      </w:r>
    </w:p>
    <w:p w:rsidR="00FC65E7" w:rsidRDefault="00FC65E7">
      <w:pPr>
        <w:pStyle w:val="a4"/>
        <w:rPr>
          <w:rFonts w:ascii="Times New Roman"/>
          <w:sz w:val="20"/>
        </w:rPr>
      </w:pPr>
    </w:p>
    <w:p w:rsidR="00FC65E7" w:rsidRDefault="00FC65E7">
      <w:pPr>
        <w:pStyle w:val="a4"/>
        <w:rPr>
          <w:rFonts w:ascii="Times New Roman"/>
          <w:sz w:val="20"/>
        </w:rPr>
      </w:pPr>
    </w:p>
    <w:p w:rsidR="00FC65E7" w:rsidRDefault="00FC65E7">
      <w:pPr>
        <w:pStyle w:val="a4"/>
        <w:rPr>
          <w:rFonts w:ascii="Times New Roman"/>
          <w:sz w:val="20"/>
        </w:rPr>
      </w:pPr>
    </w:p>
    <w:p w:rsidR="00FC65E7" w:rsidRDefault="00FC65E7">
      <w:pPr>
        <w:pStyle w:val="a4"/>
        <w:spacing w:before="10"/>
        <w:rPr>
          <w:rFonts w:ascii="Times New Roman"/>
          <w:sz w:val="29"/>
        </w:rPr>
      </w:pPr>
    </w:p>
    <w:p w:rsidR="00FC65E7" w:rsidRDefault="005B18BD">
      <w:pPr>
        <w:tabs>
          <w:tab w:val="left" w:pos="799"/>
          <w:tab w:val="left" w:pos="1759"/>
        </w:tabs>
        <w:spacing w:before="54"/>
        <w:ind w:right="240"/>
        <w:jc w:val="center"/>
        <w:rPr>
          <w:sz w:val="32"/>
        </w:rPr>
      </w:pPr>
      <w:r>
        <w:rPr>
          <w:sz w:val="32"/>
        </w:rPr>
        <w:t>年</w:t>
      </w:r>
      <w:r>
        <w:rPr>
          <w:sz w:val="32"/>
        </w:rPr>
        <w:tab/>
        <w:t>月</w:t>
      </w:r>
      <w:r>
        <w:rPr>
          <w:sz w:val="32"/>
        </w:rPr>
        <w:tab/>
        <w:t>日</w:t>
      </w:r>
    </w:p>
    <w:p w:rsidR="00FC65E7" w:rsidRDefault="00FC65E7">
      <w:pPr>
        <w:jc w:val="center"/>
        <w:rPr>
          <w:sz w:val="32"/>
        </w:rPr>
        <w:sectPr w:rsidR="00FC65E7">
          <w:pgSz w:w="11910" w:h="16840"/>
          <w:pgMar w:top="1380" w:right="819" w:bottom="1160" w:left="1060" w:header="878" w:footer="964" w:gutter="0"/>
          <w:cols w:space="720"/>
        </w:sectPr>
      </w:pP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spacing w:before="3"/>
        <w:rPr>
          <w:sz w:val="14"/>
        </w:rPr>
      </w:pPr>
    </w:p>
    <w:p w:rsidR="00FC65E7" w:rsidRDefault="005B18BD">
      <w:pPr>
        <w:spacing w:before="54"/>
        <w:ind w:right="240"/>
        <w:jc w:val="center"/>
        <w:rPr>
          <w:b/>
          <w:sz w:val="32"/>
        </w:rPr>
      </w:pPr>
      <w:bookmarkStart w:id="195" w:name="一、报价一览表"/>
      <w:bookmarkStart w:id="196" w:name="_bookmark36"/>
      <w:bookmarkEnd w:id="195"/>
      <w:bookmarkEnd w:id="196"/>
      <w:r>
        <w:rPr>
          <w:b/>
          <w:sz w:val="32"/>
        </w:rPr>
        <w:t>一、报价一览表</w:t>
      </w:r>
    </w:p>
    <w:p w:rsidR="00FC65E7" w:rsidRDefault="00FC65E7">
      <w:pPr>
        <w:pStyle w:val="a4"/>
        <w:rPr>
          <w:b/>
          <w:sz w:val="32"/>
        </w:rPr>
      </w:pPr>
    </w:p>
    <w:p w:rsidR="00FC65E7" w:rsidRDefault="00FC65E7">
      <w:pPr>
        <w:pStyle w:val="a4"/>
        <w:spacing w:before="8"/>
        <w:rPr>
          <w:b/>
          <w:sz w:val="22"/>
        </w:rPr>
      </w:pPr>
    </w:p>
    <w:p w:rsidR="00FC65E7" w:rsidRDefault="005B18BD">
      <w:pPr>
        <w:pStyle w:val="a4"/>
        <w:tabs>
          <w:tab w:val="left" w:pos="4516"/>
        </w:tabs>
        <w:spacing w:after="5" w:line="362" w:lineRule="auto"/>
        <w:ind w:left="737" w:right="5507"/>
        <w:rPr>
          <w:rFonts w:ascii="Times New Roman" w:eastAsia="Times New Roman"/>
        </w:rPr>
      </w:pPr>
      <w:r>
        <w:rPr>
          <w:spacing w:val="-1"/>
        </w:rPr>
        <w:t>项</w:t>
      </w:r>
      <w:r>
        <w:t>目名称：</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9"/>
          <w:u w:val="single"/>
        </w:rPr>
        <w:t xml:space="preserve"> </w:t>
      </w:r>
      <w:r>
        <w:rPr>
          <w:spacing w:val="-1"/>
        </w:rPr>
        <w:t>项</w:t>
      </w:r>
      <w:r>
        <w:t>目编号：</w:t>
      </w:r>
      <w:r>
        <w:rPr>
          <w:rFonts w:ascii="Times New Roman" w:eastAsia="Times New Roman"/>
          <w:u w:val="single"/>
        </w:rPr>
        <w:t xml:space="preserve"> </w:t>
      </w:r>
      <w:r>
        <w:rPr>
          <w:rFonts w:ascii="Times New Roman" w:eastAsia="Times New Roman"/>
          <w:u w:val="single"/>
        </w:rPr>
        <w:tab/>
      </w: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3"/>
        <w:gridCol w:w="2352"/>
        <w:gridCol w:w="2161"/>
        <w:gridCol w:w="2611"/>
      </w:tblGrid>
      <w:tr w:rsidR="00FC65E7">
        <w:trPr>
          <w:trHeight w:val="826"/>
        </w:trPr>
        <w:tc>
          <w:tcPr>
            <w:tcW w:w="1403" w:type="dxa"/>
          </w:tcPr>
          <w:p w:rsidR="00FC65E7" w:rsidRDefault="005B18BD">
            <w:pPr>
              <w:pStyle w:val="TableParagraph"/>
              <w:spacing w:before="180"/>
              <w:ind w:left="461"/>
              <w:rPr>
                <w:sz w:val="24"/>
              </w:rPr>
            </w:pPr>
            <w:r>
              <w:rPr>
                <w:sz w:val="24"/>
              </w:rPr>
              <w:t>序号</w:t>
            </w:r>
          </w:p>
        </w:tc>
        <w:tc>
          <w:tcPr>
            <w:tcW w:w="2352" w:type="dxa"/>
          </w:tcPr>
          <w:p w:rsidR="00FC65E7" w:rsidRDefault="005B18BD">
            <w:pPr>
              <w:pStyle w:val="TableParagraph"/>
              <w:spacing w:before="180"/>
              <w:ind w:left="694"/>
              <w:rPr>
                <w:sz w:val="24"/>
              </w:rPr>
            </w:pPr>
            <w:r>
              <w:rPr>
                <w:sz w:val="24"/>
              </w:rPr>
              <w:t>磋商报价</w:t>
            </w:r>
          </w:p>
        </w:tc>
        <w:tc>
          <w:tcPr>
            <w:tcW w:w="2161" w:type="dxa"/>
          </w:tcPr>
          <w:p w:rsidR="00FC65E7" w:rsidRDefault="005B18BD">
            <w:pPr>
              <w:pStyle w:val="TableParagraph"/>
              <w:spacing w:before="180"/>
              <w:ind w:left="598"/>
              <w:rPr>
                <w:sz w:val="24"/>
              </w:rPr>
            </w:pPr>
            <w:r>
              <w:rPr>
                <w:sz w:val="24"/>
              </w:rPr>
              <w:t>服务期限</w:t>
            </w:r>
          </w:p>
        </w:tc>
        <w:tc>
          <w:tcPr>
            <w:tcW w:w="2611" w:type="dxa"/>
          </w:tcPr>
          <w:p w:rsidR="00FC65E7" w:rsidRDefault="005B18BD">
            <w:pPr>
              <w:pStyle w:val="TableParagraph"/>
              <w:spacing w:before="180"/>
              <w:ind w:left="583"/>
              <w:rPr>
                <w:sz w:val="24"/>
              </w:rPr>
            </w:pPr>
            <w:r>
              <w:rPr>
                <w:sz w:val="24"/>
              </w:rPr>
              <w:t>备注（如有）</w:t>
            </w:r>
          </w:p>
        </w:tc>
      </w:tr>
      <w:tr w:rsidR="00FC65E7">
        <w:trPr>
          <w:trHeight w:val="1130"/>
        </w:trPr>
        <w:tc>
          <w:tcPr>
            <w:tcW w:w="1403" w:type="dxa"/>
          </w:tcPr>
          <w:p w:rsidR="00FC65E7" w:rsidRDefault="00FC65E7">
            <w:pPr>
              <w:pStyle w:val="TableParagraph"/>
              <w:rPr>
                <w:rFonts w:ascii="Times New Roman"/>
              </w:rPr>
            </w:pPr>
          </w:p>
        </w:tc>
        <w:tc>
          <w:tcPr>
            <w:tcW w:w="2352" w:type="dxa"/>
          </w:tcPr>
          <w:p w:rsidR="00FC65E7" w:rsidRDefault="005B18BD">
            <w:pPr>
              <w:pStyle w:val="TableParagraph"/>
              <w:spacing w:before="175" w:line="242" w:lineRule="auto"/>
              <w:ind w:left="106" w:right="1513"/>
              <w:rPr>
                <w:sz w:val="24"/>
              </w:rPr>
            </w:pPr>
            <w:r>
              <w:rPr>
                <w:sz w:val="24"/>
              </w:rPr>
              <w:t>小写： 大写：</w:t>
            </w:r>
          </w:p>
        </w:tc>
        <w:tc>
          <w:tcPr>
            <w:tcW w:w="2161" w:type="dxa"/>
          </w:tcPr>
          <w:p w:rsidR="00FC65E7" w:rsidRDefault="00FC65E7">
            <w:pPr>
              <w:pStyle w:val="TableParagraph"/>
              <w:rPr>
                <w:rFonts w:ascii="Times New Roman"/>
              </w:rPr>
            </w:pPr>
          </w:p>
        </w:tc>
        <w:tc>
          <w:tcPr>
            <w:tcW w:w="2611" w:type="dxa"/>
          </w:tcPr>
          <w:p w:rsidR="00FC65E7" w:rsidRDefault="00FC65E7">
            <w:pPr>
              <w:pStyle w:val="TableParagraph"/>
              <w:rPr>
                <w:rFonts w:ascii="Times New Roman"/>
              </w:rPr>
            </w:pPr>
          </w:p>
        </w:tc>
      </w:tr>
    </w:tbl>
    <w:p w:rsidR="00FC65E7" w:rsidRDefault="00FC65E7">
      <w:pPr>
        <w:pStyle w:val="a4"/>
        <w:rPr>
          <w:rFonts w:ascii="Times New Roman"/>
          <w:sz w:val="30"/>
        </w:rPr>
      </w:pPr>
    </w:p>
    <w:p w:rsidR="00FC65E7" w:rsidRDefault="005B18BD">
      <w:pPr>
        <w:pStyle w:val="a4"/>
        <w:tabs>
          <w:tab w:val="left" w:pos="6173"/>
          <w:tab w:val="left" w:pos="6689"/>
          <w:tab w:val="left" w:pos="7205"/>
        </w:tabs>
        <w:spacing w:line="364" w:lineRule="auto"/>
        <w:ind w:left="5021" w:right="2494"/>
      </w:pPr>
      <w:r>
        <w:rPr>
          <w:spacing w:val="12"/>
        </w:rPr>
        <w:t>供应商名称（公章</w:t>
      </w:r>
      <w:r>
        <w:rPr>
          <w:spacing w:val="-3"/>
        </w:rPr>
        <w:t xml:space="preserve">）： </w:t>
      </w:r>
      <w:r>
        <w:rPr>
          <w:spacing w:val="12"/>
        </w:rPr>
        <w:t>日期</w:t>
      </w:r>
      <w:r>
        <w:t>：</w:t>
      </w:r>
      <w:r>
        <w:tab/>
        <w:t>年</w:t>
      </w:r>
      <w:r>
        <w:tab/>
        <w:t>月</w:t>
      </w:r>
      <w:r>
        <w:tab/>
        <w:t>日</w:t>
      </w:r>
    </w:p>
    <w:p w:rsidR="00FC65E7" w:rsidRDefault="00FC65E7">
      <w:pPr>
        <w:pStyle w:val="a4"/>
      </w:pPr>
    </w:p>
    <w:p w:rsidR="00FC65E7" w:rsidRDefault="00FC65E7">
      <w:pPr>
        <w:pStyle w:val="a4"/>
      </w:pPr>
    </w:p>
    <w:p w:rsidR="00FC65E7" w:rsidRDefault="00FC65E7">
      <w:pPr>
        <w:pStyle w:val="a4"/>
      </w:pPr>
    </w:p>
    <w:p w:rsidR="00FC65E7" w:rsidRDefault="00FC65E7">
      <w:pPr>
        <w:pStyle w:val="a4"/>
      </w:pPr>
    </w:p>
    <w:p w:rsidR="00FC65E7" w:rsidRDefault="00FC65E7">
      <w:pPr>
        <w:pStyle w:val="a4"/>
      </w:pPr>
    </w:p>
    <w:p w:rsidR="00FC65E7" w:rsidRDefault="00FC65E7">
      <w:pPr>
        <w:pStyle w:val="a4"/>
        <w:spacing w:before="7"/>
        <w:rPr>
          <w:sz w:val="25"/>
        </w:rPr>
      </w:pPr>
    </w:p>
    <w:p w:rsidR="00FC65E7" w:rsidRDefault="005B18BD">
      <w:pPr>
        <w:ind w:left="737"/>
        <w:rPr>
          <w:b/>
          <w:sz w:val="21"/>
        </w:rPr>
      </w:pPr>
      <w:r>
        <w:rPr>
          <w:b/>
          <w:sz w:val="21"/>
        </w:rPr>
        <w:t>注：</w:t>
      </w:r>
    </w:p>
    <w:p w:rsidR="00FC65E7" w:rsidRDefault="005B18BD">
      <w:pPr>
        <w:pStyle w:val="a9"/>
        <w:numPr>
          <w:ilvl w:val="0"/>
          <w:numId w:val="27"/>
        </w:numPr>
        <w:tabs>
          <w:tab w:val="left" w:pos="1369"/>
        </w:tabs>
        <w:spacing w:before="139"/>
        <w:rPr>
          <w:sz w:val="21"/>
        </w:rPr>
      </w:pPr>
      <w:r>
        <w:rPr>
          <w:sz w:val="21"/>
        </w:rPr>
        <w:t>表中磋商报价即为分项报价表中的报价合计。</w:t>
      </w:r>
    </w:p>
    <w:p w:rsidR="00FC65E7" w:rsidRDefault="005B18BD">
      <w:pPr>
        <w:pStyle w:val="a9"/>
        <w:numPr>
          <w:ilvl w:val="0"/>
          <w:numId w:val="27"/>
        </w:numPr>
        <w:tabs>
          <w:tab w:val="left" w:pos="1369"/>
        </w:tabs>
        <w:spacing w:before="125"/>
        <w:rPr>
          <w:sz w:val="21"/>
        </w:rPr>
      </w:pPr>
      <w:r>
        <w:rPr>
          <w:sz w:val="21"/>
        </w:rPr>
        <w:t>特殊事项在备注中注明。</w:t>
      </w:r>
    </w:p>
    <w:p w:rsidR="00FC65E7" w:rsidRDefault="005B18BD">
      <w:pPr>
        <w:pStyle w:val="a9"/>
        <w:numPr>
          <w:ilvl w:val="0"/>
          <w:numId w:val="27"/>
        </w:numPr>
        <w:tabs>
          <w:tab w:val="left" w:pos="1369"/>
        </w:tabs>
        <w:spacing w:before="124"/>
        <w:rPr>
          <w:sz w:val="21"/>
        </w:rPr>
      </w:pPr>
      <w:r>
        <w:rPr>
          <w:sz w:val="21"/>
        </w:rPr>
        <w:t>表中大写与小写不一致的，以大写为准。</w:t>
      </w:r>
    </w:p>
    <w:p w:rsidR="00FC65E7" w:rsidRDefault="00FC65E7">
      <w:pPr>
        <w:rPr>
          <w:sz w:val="21"/>
        </w:rPr>
        <w:sectPr w:rsidR="00FC65E7">
          <w:pgSz w:w="11910" w:h="16840"/>
          <w:pgMar w:top="1380" w:right="819" w:bottom="1160" w:left="1060" w:header="878" w:footer="964" w:gutter="0"/>
          <w:cols w:space="720"/>
        </w:sectPr>
      </w:pPr>
    </w:p>
    <w:p w:rsidR="00FC65E7" w:rsidRDefault="00FC65E7">
      <w:pPr>
        <w:pStyle w:val="a4"/>
        <w:spacing w:before="8"/>
        <w:rPr>
          <w:sz w:val="8"/>
        </w:rPr>
      </w:pPr>
    </w:p>
    <w:p w:rsidR="00FC65E7" w:rsidRDefault="005B18BD">
      <w:pPr>
        <w:spacing w:before="55"/>
        <w:ind w:left="1151" w:right="1391"/>
        <w:jc w:val="center"/>
        <w:rPr>
          <w:b/>
          <w:sz w:val="32"/>
        </w:rPr>
      </w:pPr>
      <w:bookmarkStart w:id="197" w:name="_bookmark37"/>
      <w:bookmarkStart w:id="198" w:name="二、分项报价表"/>
      <w:bookmarkEnd w:id="197"/>
      <w:bookmarkEnd w:id="198"/>
      <w:r>
        <w:rPr>
          <w:b/>
          <w:sz w:val="32"/>
        </w:rPr>
        <w:t>二、分项报价表</w:t>
      </w:r>
    </w:p>
    <w:p w:rsidR="00FC65E7" w:rsidRDefault="005B18BD">
      <w:pPr>
        <w:pStyle w:val="a4"/>
        <w:tabs>
          <w:tab w:val="left" w:pos="5119"/>
        </w:tabs>
        <w:spacing w:before="286" w:line="364" w:lineRule="auto"/>
        <w:ind w:left="740" w:right="4904"/>
        <w:rPr>
          <w:rFonts w:ascii="Times New Roman" w:eastAsia="Times New Roman"/>
        </w:rPr>
      </w:pPr>
      <w:r>
        <w:rPr>
          <w:noProof/>
          <w:lang w:eastAsia="zh-CN"/>
        </w:rPr>
        <mc:AlternateContent>
          <mc:Choice Requires="wps">
            <w:drawing>
              <wp:anchor distT="0" distB="0" distL="114300" distR="114300" simplePos="0" relativeHeight="251682816" behindDoc="0" locked="0" layoutInCell="1" allowOverlap="1">
                <wp:simplePos x="0" y="0"/>
                <wp:positionH relativeFrom="page">
                  <wp:posOffset>1071245</wp:posOffset>
                </wp:positionH>
                <wp:positionV relativeFrom="paragraph">
                  <wp:posOffset>724535</wp:posOffset>
                </wp:positionV>
                <wp:extent cx="5678805" cy="4370705"/>
                <wp:effectExtent l="0" t="0" r="0" b="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4370705"/>
                        </a:xfrm>
                        <a:prstGeom prst="rect">
                          <a:avLst/>
                        </a:pr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5"/>
                              <w:gridCol w:w="3720"/>
                              <w:gridCol w:w="1065"/>
                              <w:gridCol w:w="1065"/>
                              <w:gridCol w:w="1066"/>
                              <w:gridCol w:w="947"/>
                            </w:tblGrid>
                            <w:tr w:rsidR="00895275">
                              <w:trPr>
                                <w:trHeight w:val="622"/>
                              </w:trPr>
                              <w:tc>
                                <w:tcPr>
                                  <w:tcW w:w="1065" w:type="dxa"/>
                                </w:tcPr>
                                <w:p w:rsidR="00895275" w:rsidRDefault="00895275">
                                  <w:pPr>
                                    <w:pStyle w:val="TableParagraph"/>
                                    <w:spacing w:before="157"/>
                                    <w:ind w:left="272" w:right="262"/>
                                    <w:jc w:val="center"/>
                                    <w:rPr>
                                      <w:sz w:val="24"/>
                                    </w:rPr>
                                  </w:pPr>
                                  <w:r>
                                    <w:rPr>
                                      <w:sz w:val="24"/>
                                    </w:rPr>
                                    <w:t>序号</w:t>
                                  </w:r>
                                </w:p>
                              </w:tc>
                              <w:tc>
                                <w:tcPr>
                                  <w:tcW w:w="3720" w:type="dxa"/>
                                </w:tcPr>
                                <w:p w:rsidR="00895275" w:rsidRDefault="00895275">
                                  <w:pPr>
                                    <w:pStyle w:val="TableParagraph"/>
                                    <w:spacing w:before="157"/>
                                    <w:ind w:left="1360" w:right="1350"/>
                                    <w:jc w:val="center"/>
                                    <w:rPr>
                                      <w:sz w:val="24"/>
                                    </w:rPr>
                                  </w:pPr>
                                  <w:r>
                                    <w:rPr>
                                      <w:sz w:val="24"/>
                                    </w:rPr>
                                    <w:t>名称</w:t>
                                  </w:r>
                                </w:p>
                              </w:tc>
                              <w:tc>
                                <w:tcPr>
                                  <w:tcW w:w="1065" w:type="dxa"/>
                                </w:tcPr>
                                <w:p w:rsidR="00895275" w:rsidRDefault="00895275">
                                  <w:pPr>
                                    <w:pStyle w:val="TableParagraph"/>
                                    <w:spacing w:before="157"/>
                                    <w:ind w:left="290"/>
                                    <w:rPr>
                                      <w:sz w:val="24"/>
                                    </w:rPr>
                                  </w:pPr>
                                  <w:r>
                                    <w:rPr>
                                      <w:sz w:val="24"/>
                                    </w:rPr>
                                    <w:t>数量</w:t>
                                  </w:r>
                                </w:p>
                              </w:tc>
                              <w:tc>
                                <w:tcPr>
                                  <w:tcW w:w="1065" w:type="dxa"/>
                                </w:tcPr>
                                <w:p w:rsidR="00895275" w:rsidRDefault="00895275">
                                  <w:pPr>
                                    <w:pStyle w:val="TableParagraph"/>
                                    <w:spacing w:before="1"/>
                                    <w:ind w:left="291"/>
                                    <w:rPr>
                                      <w:sz w:val="24"/>
                                    </w:rPr>
                                  </w:pPr>
                                  <w:r>
                                    <w:rPr>
                                      <w:sz w:val="24"/>
                                    </w:rPr>
                                    <w:t>单价</w:t>
                                  </w:r>
                                </w:p>
                                <w:p w:rsidR="00895275" w:rsidRDefault="00895275">
                                  <w:pPr>
                                    <w:pStyle w:val="TableParagraph"/>
                                    <w:spacing w:before="5" w:line="289" w:lineRule="exact"/>
                                    <w:ind w:left="171"/>
                                    <w:rPr>
                                      <w:sz w:val="24"/>
                                    </w:rPr>
                                  </w:pPr>
                                  <w:r>
                                    <w:rPr>
                                      <w:sz w:val="24"/>
                                    </w:rPr>
                                    <w:t>（元）</w:t>
                                  </w:r>
                                </w:p>
                              </w:tc>
                              <w:tc>
                                <w:tcPr>
                                  <w:tcW w:w="1066" w:type="dxa"/>
                                </w:tcPr>
                                <w:p w:rsidR="00895275" w:rsidRDefault="00895275">
                                  <w:pPr>
                                    <w:pStyle w:val="TableParagraph"/>
                                    <w:spacing w:before="157"/>
                                    <w:ind w:left="291"/>
                                    <w:rPr>
                                      <w:sz w:val="24"/>
                                    </w:rPr>
                                  </w:pPr>
                                  <w:r>
                                    <w:rPr>
                                      <w:sz w:val="24"/>
                                    </w:rPr>
                                    <w:t>总价</w:t>
                                  </w:r>
                                </w:p>
                              </w:tc>
                              <w:tc>
                                <w:tcPr>
                                  <w:tcW w:w="947" w:type="dxa"/>
                                </w:tcPr>
                                <w:p w:rsidR="00895275" w:rsidRDefault="00895275">
                                  <w:pPr>
                                    <w:pStyle w:val="TableParagraph"/>
                                    <w:spacing w:before="157"/>
                                    <w:ind w:left="231"/>
                                    <w:rPr>
                                      <w:sz w:val="24"/>
                                    </w:rPr>
                                  </w:pPr>
                                  <w:r>
                                    <w:rPr>
                                      <w:sz w:val="24"/>
                                    </w:rPr>
                                    <w:t>备注</w:t>
                                  </w:r>
                                </w:p>
                              </w:tc>
                            </w:tr>
                            <w:tr w:rsidR="00895275">
                              <w:trPr>
                                <w:trHeight w:val="510"/>
                              </w:trPr>
                              <w:tc>
                                <w:tcPr>
                                  <w:tcW w:w="1065" w:type="dxa"/>
                                </w:tcPr>
                                <w:p w:rsidR="00895275" w:rsidRDefault="00895275">
                                  <w:pPr>
                                    <w:pStyle w:val="TableParagraph"/>
                                    <w:spacing w:before="100"/>
                                    <w:ind w:left="10"/>
                                    <w:jc w:val="center"/>
                                    <w:rPr>
                                      <w:sz w:val="24"/>
                                    </w:rPr>
                                  </w:pPr>
                                  <w:r>
                                    <w:rPr>
                                      <w:sz w:val="24"/>
                                    </w:rPr>
                                    <w:t>1</w:t>
                                  </w:r>
                                </w:p>
                              </w:tc>
                              <w:tc>
                                <w:tcPr>
                                  <w:tcW w:w="3720"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99"/>
                                    <w:ind w:left="10"/>
                                    <w:jc w:val="center"/>
                                    <w:rPr>
                                      <w:sz w:val="24"/>
                                    </w:rPr>
                                  </w:pPr>
                                  <w:r>
                                    <w:rPr>
                                      <w:sz w:val="24"/>
                                    </w:rPr>
                                    <w:t>2</w:t>
                                  </w:r>
                                </w:p>
                              </w:tc>
                              <w:tc>
                                <w:tcPr>
                                  <w:tcW w:w="3720"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99"/>
                                    <w:ind w:left="10"/>
                                    <w:jc w:val="center"/>
                                    <w:rPr>
                                      <w:sz w:val="24"/>
                                    </w:rPr>
                                  </w:pPr>
                                  <w:r>
                                    <w:rPr>
                                      <w:sz w:val="24"/>
                                    </w:rPr>
                                    <w:t>3</w:t>
                                  </w:r>
                                </w:p>
                              </w:tc>
                              <w:tc>
                                <w:tcPr>
                                  <w:tcW w:w="3720"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100"/>
                                    <w:ind w:left="10"/>
                                    <w:jc w:val="center"/>
                                    <w:rPr>
                                      <w:sz w:val="24"/>
                                    </w:rPr>
                                  </w:pPr>
                                  <w:r>
                                    <w:rPr>
                                      <w:sz w:val="24"/>
                                    </w:rPr>
                                    <w:t>4</w:t>
                                  </w:r>
                                </w:p>
                              </w:tc>
                              <w:tc>
                                <w:tcPr>
                                  <w:tcW w:w="3720"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99"/>
                                    <w:ind w:left="10"/>
                                    <w:jc w:val="center"/>
                                    <w:rPr>
                                      <w:sz w:val="24"/>
                                    </w:rPr>
                                  </w:pPr>
                                  <w:r>
                                    <w:rPr>
                                      <w:sz w:val="24"/>
                                    </w:rPr>
                                    <w:t>5</w:t>
                                  </w:r>
                                </w:p>
                              </w:tc>
                              <w:tc>
                                <w:tcPr>
                                  <w:tcW w:w="3720"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100"/>
                                    <w:ind w:left="10"/>
                                    <w:jc w:val="center"/>
                                    <w:rPr>
                                      <w:sz w:val="24"/>
                                    </w:rPr>
                                  </w:pPr>
                                  <w:r>
                                    <w:rPr>
                                      <w:sz w:val="24"/>
                                    </w:rPr>
                                    <w:t>6</w:t>
                                  </w:r>
                                </w:p>
                              </w:tc>
                              <w:tc>
                                <w:tcPr>
                                  <w:tcW w:w="3720"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100"/>
                                    <w:ind w:left="10"/>
                                    <w:jc w:val="center"/>
                                    <w:rPr>
                                      <w:sz w:val="24"/>
                                    </w:rPr>
                                  </w:pPr>
                                  <w:r>
                                    <w:rPr>
                                      <w:sz w:val="24"/>
                                    </w:rPr>
                                    <w:t>7</w:t>
                                  </w:r>
                                </w:p>
                              </w:tc>
                              <w:tc>
                                <w:tcPr>
                                  <w:tcW w:w="3720"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99"/>
                                    <w:ind w:left="10"/>
                                    <w:jc w:val="center"/>
                                    <w:rPr>
                                      <w:sz w:val="24"/>
                                    </w:rPr>
                                  </w:pPr>
                                  <w:r>
                                    <w:rPr>
                                      <w:sz w:val="24"/>
                                    </w:rPr>
                                    <w:t>8</w:t>
                                  </w:r>
                                </w:p>
                              </w:tc>
                              <w:tc>
                                <w:tcPr>
                                  <w:tcW w:w="3720"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100"/>
                                    <w:ind w:left="272" w:right="262"/>
                                    <w:jc w:val="center"/>
                                    <w:rPr>
                                      <w:sz w:val="24"/>
                                    </w:rPr>
                                  </w:pPr>
                                  <w:r>
                                    <w:rPr>
                                      <w:sz w:val="24"/>
                                    </w:rPr>
                                    <w:t>……</w:t>
                                  </w:r>
                                </w:p>
                              </w:tc>
                              <w:tc>
                                <w:tcPr>
                                  <w:tcW w:w="3720" w:type="dxa"/>
                                </w:tcPr>
                                <w:p w:rsidR="00895275" w:rsidRDefault="00895275">
                                  <w:pPr>
                                    <w:pStyle w:val="TableParagraph"/>
                                    <w:spacing w:before="100"/>
                                    <w:ind w:left="1360" w:right="1350"/>
                                    <w:jc w:val="center"/>
                                    <w:rPr>
                                      <w:sz w:val="24"/>
                                    </w:rPr>
                                  </w:pPr>
                                  <w:r>
                                    <w:rPr>
                                      <w:sz w:val="24"/>
                                    </w:rPr>
                                    <w:t>……</w:t>
                                  </w: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rPr>
                                      <w:rFonts w:ascii="Times New Roman"/>
                                    </w:rPr>
                                  </w:pPr>
                                </w:p>
                              </w:tc>
                              <w:tc>
                                <w:tcPr>
                                  <w:tcW w:w="3720" w:type="dxa"/>
                                </w:tcPr>
                                <w:p w:rsidR="00895275" w:rsidRDefault="00895275">
                                  <w:pPr>
                                    <w:pStyle w:val="TableParagraph"/>
                                    <w:spacing w:before="62"/>
                                    <w:ind w:left="1360" w:right="1350"/>
                                    <w:jc w:val="center"/>
                                    <w:rPr>
                                      <w:rFonts w:ascii="Arial Unicode MS" w:eastAsia="Arial Unicode MS"/>
                                      <w:sz w:val="24"/>
                                    </w:rPr>
                                  </w:pPr>
                                  <w:r>
                                    <w:rPr>
                                      <w:rFonts w:ascii="Arial Unicode MS" w:eastAsia="Arial Unicode MS" w:hint="eastAsia"/>
                                      <w:sz w:val="24"/>
                                    </w:rPr>
                                    <w:t>其他费用</w:t>
                                  </w: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99"/>
                                    <w:ind w:left="272" w:right="262"/>
                                    <w:jc w:val="center"/>
                                    <w:rPr>
                                      <w:sz w:val="24"/>
                                    </w:rPr>
                                  </w:pPr>
                                  <w:r>
                                    <w:rPr>
                                      <w:sz w:val="24"/>
                                    </w:rPr>
                                    <w:t>……</w:t>
                                  </w:r>
                                </w:p>
                              </w:tc>
                              <w:tc>
                                <w:tcPr>
                                  <w:tcW w:w="3720" w:type="dxa"/>
                                </w:tcPr>
                                <w:p w:rsidR="00895275" w:rsidRDefault="00895275">
                                  <w:pPr>
                                    <w:pStyle w:val="TableParagraph"/>
                                    <w:spacing w:before="99"/>
                                    <w:ind w:left="1360" w:right="1350"/>
                                    <w:jc w:val="center"/>
                                    <w:rPr>
                                      <w:sz w:val="24"/>
                                    </w:rPr>
                                  </w:pPr>
                                  <w:r>
                                    <w:rPr>
                                      <w:sz w:val="24"/>
                                    </w:rPr>
                                    <w:t>……</w:t>
                                  </w: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6915" w:type="dxa"/>
                                  <w:gridSpan w:val="4"/>
                                </w:tcPr>
                                <w:p w:rsidR="00895275" w:rsidRDefault="00895275">
                                  <w:pPr>
                                    <w:pStyle w:val="TableParagraph"/>
                                    <w:spacing w:before="100"/>
                                    <w:ind w:left="2595" w:right="2589"/>
                                    <w:jc w:val="center"/>
                                    <w:rPr>
                                      <w:sz w:val="24"/>
                                    </w:rPr>
                                  </w:pPr>
                                  <w:r>
                                    <w:rPr>
                                      <w:sz w:val="24"/>
                                    </w:rPr>
                                    <w:t>报价合计（元）</w:t>
                                  </w:r>
                                </w:p>
                              </w:tc>
                              <w:tc>
                                <w:tcPr>
                                  <w:tcW w:w="2013" w:type="dxa"/>
                                  <w:gridSpan w:val="2"/>
                                </w:tcPr>
                                <w:p w:rsidR="00895275" w:rsidRDefault="00895275">
                                  <w:pPr>
                                    <w:pStyle w:val="TableParagraph"/>
                                    <w:rPr>
                                      <w:rFonts w:ascii="Times New Roman"/>
                                    </w:rPr>
                                  </w:pPr>
                                </w:p>
                              </w:tc>
                            </w:tr>
                          </w:tbl>
                          <w:p w:rsidR="00895275" w:rsidRDefault="00895275">
                            <w:pPr>
                              <w:pStyle w:val="a4"/>
                            </w:pPr>
                          </w:p>
                        </w:txbxContent>
                      </wps:txbx>
                      <wps:bodyPr rot="0" vert="horz" wrap="square" lIns="0" tIns="0" rIns="0" bIns="0" anchor="t" anchorCtr="0" upright="1">
                        <a:noAutofit/>
                      </wps:bodyPr>
                    </wps:wsp>
                  </a:graphicData>
                </a:graphic>
              </wp:anchor>
            </w:drawing>
          </mc:Choice>
          <mc:Fallback>
            <w:pict>
              <v:shape id="Text Box 12" o:spid="_x0000_s1029" type="#_x0000_t202" style="position:absolute;left:0;text-align:left;margin-left:84.35pt;margin-top:57.05pt;width:447.15pt;height:344.15pt;z-index:2516828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5"/>
                        <w:gridCol w:w="3720"/>
                        <w:gridCol w:w="1065"/>
                        <w:gridCol w:w="1065"/>
                        <w:gridCol w:w="1066"/>
                        <w:gridCol w:w="947"/>
                      </w:tblGrid>
                      <w:tr w:rsidR="00895275">
                        <w:trPr>
                          <w:trHeight w:val="622"/>
                        </w:trPr>
                        <w:tc>
                          <w:tcPr>
                            <w:tcW w:w="1065" w:type="dxa"/>
                          </w:tcPr>
                          <w:p w:rsidR="00895275" w:rsidRDefault="00895275">
                            <w:pPr>
                              <w:pStyle w:val="TableParagraph"/>
                              <w:spacing w:before="157"/>
                              <w:ind w:left="272" w:right="262"/>
                              <w:jc w:val="center"/>
                              <w:rPr>
                                <w:sz w:val="24"/>
                              </w:rPr>
                            </w:pPr>
                            <w:r>
                              <w:rPr>
                                <w:sz w:val="24"/>
                              </w:rPr>
                              <w:t>序号</w:t>
                            </w:r>
                          </w:p>
                        </w:tc>
                        <w:tc>
                          <w:tcPr>
                            <w:tcW w:w="3720" w:type="dxa"/>
                          </w:tcPr>
                          <w:p w:rsidR="00895275" w:rsidRDefault="00895275">
                            <w:pPr>
                              <w:pStyle w:val="TableParagraph"/>
                              <w:spacing w:before="157"/>
                              <w:ind w:left="1360" w:right="1350"/>
                              <w:jc w:val="center"/>
                              <w:rPr>
                                <w:sz w:val="24"/>
                              </w:rPr>
                            </w:pPr>
                            <w:r>
                              <w:rPr>
                                <w:sz w:val="24"/>
                              </w:rPr>
                              <w:t>名称</w:t>
                            </w:r>
                          </w:p>
                        </w:tc>
                        <w:tc>
                          <w:tcPr>
                            <w:tcW w:w="1065" w:type="dxa"/>
                          </w:tcPr>
                          <w:p w:rsidR="00895275" w:rsidRDefault="00895275">
                            <w:pPr>
                              <w:pStyle w:val="TableParagraph"/>
                              <w:spacing w:before="157"/>
                              <w:ind w:left="290"/>
                              <w:rPr>
                                <w:sz w:val="24"/>
                              </w:rPr>
                            </w:pPr>
                            <w:r>
                              <w:rPr>
                                <w:sz w:val="24"/>
                              </w:rPr>
                              <w:t>数量</w:t>
                            </w:r>
                          </w:p>
                        </w:tc>
                        <w:tc>
                          <w:tcPr>
                            <w:tcW w:w="1065" w:type="dxa"/>
                          </w:tcPr>
                          <w:p w:rsidR="00895275" w:rsidRDefault="00895275">
                            <w:pPr>
                              <w:pStyle w:val="TableParagraph"/>
                              <w:spacing w:before="1"/>
                              <w:ind w:left="291"/>
                              <w:rPr>
                                <w:sz w:val="24"/>
                              </w:rPr>
                            </w:pPr>
                            <w:r>
                              <w:rPr>
                                <w:sz w:val="24"/>
                              </w:rPr>
                              <w:t>单价</w:t>
                            </w:r>
                          </w:p>
                          <w:p w:rsidR="00895275" w:rsidRDefault="00895275">
                            <w:pPr>
                              <w:pStyle w:val="TableParagraph"/>
                              <w:spacing w:before="5" w:line="289" w:lineRule="exact"/>
                              <w:ind w:left="171"/>
                              <w:rPr>
                                <w:sz w:val="24"/>
                              </w:rPr>
                            </w:pPr>
                            <w:r>
                              <w:rPr>
                                <w:sz w:val="24"/>
                              </w:rPr>
                              <w:t>（元）</w:t>
                            </w:r>
                          </w:p>
                        </w:tc>
                        <w:tc>
                          <w:tcPr>
                            <w:tcW w:w="1066" w:type="dxa"/>
                          </w:tcPr>
                          <w:p w:rsidR="00895275" w:rsidRDefault="00895275">
                            <w:pPr>
                              <w:pStyle w:val="TableParagraph"/>
                              <w:spacing w:before="157"/>
                              <w:ind w:left="291"/>
                              <w:rPr>
                                <w:sz w:val="24"/>
                              </w:rPr>
                            </w:pPr>
                            <w:r>
                              <w:rPr>
                                <w:sz w:val="24"/>
                              </w:rPr>
                              <w:t>总价</w:t>
                            </w:r>
                          </w:p>
                        </w:tc>
                        <w:tc>
                          <w:tcPr>
                            <w:tcW w:w="947" w:type="dxa"/>
                          </w:tcPr>
                          <w:p w:rsidR="00895275" w:rsidRDefault="00895275">
                            <w:pPr>
                              <w:pStyle w:val="TableParagraph"/>
                              <w:spacing w:before="157"/>
                              <w:ind w:left="231"/>
                              <w:rPr>
                                <w:sz w:val="24"/>
                              </w:rPr>
                            </w:pPr>
                            <w:r>
                              <w:rPr>
                                <w:sz w:val="24"/>
                              </w:rPr>
                              <w:t>备注</w:t>
                            </w:r>
                          </w:p>
                        </w:tc>
                      </w:tr>
                      <w:tr w:rsidR="00895275">
                        <w:trPr>
                          <w:trHeight w:val="510"/>
                        </w:trPr>
                        <w:tc>
                          <w:tcPr>
                            <w:tcW w:w="1065" w:type="dxa"/>
                          </w:tcPr>
                          <w:p w:rsidR="00895275" w:rsidRDefault="00895275">
                            <w:pPr>
                              <w:pStyle w:val="TableParagraph"/>
                              <w:spacing w:before="100"/>
                              <w:ind w:left="10"/>
                              <w:jc w:val="center"/>
                              <w:rPr>
                                <w:sz w:val="24"/>
                              </w:rPr>
                            </w:pPr>
                            <w:r>
                              <w:rPr>
                                <w:sz w:val="24"/>
                              </w:rPr>
                              <w:t>1</w:t>
                            </w:r>
                          </w:p>
                        </w:tc>
                        <w:tc>
                          <w:tcPr>
                            <w:tcW w:w="3720"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99"/>
                              <w:ind w:left="10"/>
                              <w:jc w:val="center"/>
                              <w:rPr>
                                <w:sz w:val="24"/>
                              </w:rPr>
                            </w:pPr>
                            <w:r>
                              <w:rPr>
                                <w:sz w:val="24"/>
                              </w:rPr>
                              <w:t>2</w:t>
                            </w:r>
                          </w:p>
                        </w:tc>
                        <w:tc>
                          <w:tcPr>
                            <w:tcW w:w="3720"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99"/>
                              <w:ind w:left="10"/>
                              <w:jc w:val="center"/>
                              <w:rPr>
                                <w:sz w:val="24"/>
                              </w:rPr>
                            </w:pPr>
                            <w:r>
                              <w:rPr>
                                <w:sz w:val="24"/>
                              </w:rPr>
                              <w:t>3</w:t>
                            </w:r>
                          </w:p>
                        </w:tc>
                        <w:tc>
                          <w:tcPr>
                            <w:tcW w:w="3720"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100"/>
                              <w:ind w:left="10"/>
                              <w:jc w:val="center"/>
                              <w:rPr>
                                <w:sz w:val="24"/>
                              </w:rPr>
                            </w:pPr>
                            <w:r>
                              <w:rPr>
                                <w:sz w:val="24"/>
                              </w:rPr>
                              <w:t>4</w:t>
                            </w:r>
                          </w:p>
                        </w:tc>
                        <w:tc>
                          <w:tcPr>
                            <w:tcW w:w="3720"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99"/>
                              <w:ind w:left="10"/>
                              <w:jc w:val="center"/>
                              <w:rPr>
                                <w:sz w:val="24"/>
                              </w:rPr>
                            </w:pPr>
                            <w:r>
                              <w:rPr>
                                <w:sz w:val="24"/>
                              </w:rPr>
                              <w:t>5</w:t>
                            </w:r>
                          </w:p>
                        </w:tc>
                        <w:tc>
                          <w:tcPr>
                            <w:tcW w:w="3720"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100"/>
                              <w:ind w:left="10"/>
                              <w:jc w:val="center"/>
                              <w:rPr>
                                <w:sz w:val="24"/>
                              </w:rPr>
                            </w:pPr>
                            <w:r>
                              <w:rPr>
                                <w:sz w:val="24"/>
                              </w:rPr>
                              <w:t>6</w:t>
                            </w:r>
                          </w:p>
                        </w:tc>
                        <w:tc>
                          <w:tcPr>
                            <w:tcW w:w="3720"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100"/>
                              <w:ind w:left="10"/>
                              <w:jc w:val="center"/>
                              <w:rPr>
                                <w:sz w:val="24"/>
                              </w:rPr>
                            </w:pPr>
                            <w:r>
                              <w:rPr>
                                <w:sz w:val="24"/>
                              </w:rPr>
                              <w:t>7</w:t>
                            </w:r>
                          </w:p>
                        </w:tc>
                        <w:tc>
                          <w:tcPr>
                            <w:tcW w:w="3720"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99"/>
                              <w:ind w:left="10"/>
                              <w:jc w:val="center"/>
                              <w:rPr>
                                <w:sz w:val="24"/>
                              </w:rPr>
                            </w:pPr>
                            <w:r>
                              <w:rPr>
                                <w:sz w:val="24"/>
                              </w:rPr>
                              <w:t>8</w:t>
                            </w:r>
                          </w:p>
                        </w:tc>
                        <w:tc>
                          <w:tcPr>
                            <w:tcW w:w="3720"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100"/>
                              <w:ind w:left="272" w:right="262"/>
                              <w:jc w:val="center"/>
                              <w:rPr>
                                <w:sz w:val="24"/>
                              </w:rPr>
                            </w:pPr>
                            <w:r>
                              <w:rPr>
                                <w:sz w:val="24"/>
                              </w:rPr>
                              <w:t>……</w:t>
                            </w:r>
                          </w:p>
                        </w:tc>
                        <w:tc>
                          <w:tcPr>
                            <w:tcW w:w="3720" w:type="dxa"/>
                          </w:tcPr>
                          <w:p w:rsidR="00895275" w:rsidRDefault="00895275">
                            <w:pPr>
                              <w:pStyle w:val="TableParagraph"/>
                              <w:spacing w:before="100"/>
                              <w:ind w:left="1360" w:right="1350"/>
                              <w:jc w:val="center"/>
                              <w:rPr>
                                <w:sz w:val="24"/>
                              </w:rPr>
                            </w:pPr>
                            <w:r>
                              <w:rPr>
                                <w:sz w:val="24"/>
                              </w:rPr>
                              <w:t>……</w:t>
                            </w: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rPr>
                                <w:rFonts w:ascii="Times New Roman"/>
                              </w:rPr>
                            </w:pPr>
                          </w:p>
                        </w:tc>
                        <w:tc>
                          <w:tcPr>
                            <w:tcW w:w="3720" w:type="dxa"/>
                          </w:tcPr>
                          <w:p w:rsidR="00895275" w:rsidRDefault="00895275">
                            <w:pPr>
                              <w:pStyle w:val="TableParagraph"/>
                              <w:spacing w:before="62"/>
                              <w:ind w:left="1360" w:right="1350"/>
                              <w:jc w:val="center"/>
                              <w:rPr>
                                <w:rFonts w:ascii="Arial Unicode MS" w:eastAsia="Arial Unicode MS"/>
                                <w:sz w:val="24"/>
                              </w:rPr>
                            </w:pPr>
                            <w:r>
                              <w:rPr>
                                <w:rFonts w:ascii="Arial Unicode MS" w:eastAsia="Arial Unicode MS" w:hint="eastAsia"/>
                                <w:sz w:val="24"/>
                              </w:rPr>
                              <w:t>其他费用</w:t>
                            </w: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1065" w:type="dxa"/>
                          </w:tcPr>
                          <w:p w:rsidR="00895275" w:rsidRDefault="00895275">
                            <w:pPr>
                              <w:pStyle w:val="TableParagraph"/>
                              <w:spacing w:before="99"/>
                              <w:ind w:left="272" w:right="262"/>
                              <w:jc w:val="center"/>
                              <w:rPr>
                                <w:sz w:val="24"/>
                              </w:rPr>
                            </w:pPr>
                            <w:r>
                              <w:rPr>
                                <w:sz w:val="24"/>
                              </w:rPr>
                              <w:t>……</w:t>
                            </w:r>
                          </w:p>
                        </w:tc>
                        <w:tc>
                          <w:tcPr>
                            <w:tcW w:w="3720" w:type="dxa"/>
                          </w:tcPr>
                          <w:p w:rsidR="00895275" w:rsidRDefault="00895275">
                            <w:pPr>
                              <w:pStyle w:val="TableParagraph"/>
                              <w:spacing w:before="99"/>
                              <w:ind w:left="1360" w:right="1350"/>
                              <w:jc w:val="center"/>
                              <w:rPr>
                                <w:sz w:val="24"/>
                              </w:rPr>
                            </w:pPr>
                            <w:r>
                              <w:rPr>
                                <w:sz w:val="24"/>
                              </w:rPr>
                              <w:t>……</w:t>
                            </w:r>
                          </w:p>
                        </w:tc>
                        <w:tc>
                          <w:tcPr>
                            <w:tcW w:w="1065" w:type="dxa"/>
                          </w:tcPr>
                          <w:p w:rsidR="00895275" w:rsidRDefault="00895275">
                            <w:pPr>
                              <w:pStyle w:val="TableParagraph"/>
                              <w:rPr>
                                <w:rFonts w:ascii="Times New Roman"/>
                              </w:rPr>
                            </w:pPr>
                          </w:p>
                        </w:tc>
                        <w:tc>
                          <w:tcPr>
                            <w:tcW w:w="1065" w:type="dxa"/>
                          </w:tcPr>
                          <w:p w:rsidR="00895275" w:rsidRDefault="00895275">
                            <w:pPr>
                              <w:pStyle w:val="TableParagraph"/>
                              <w:rPr>
                                <w:rFonts w:ascii="Times New Roman"/>
                              </w:rPr>
                            </w:pPr>
                          </w:p>
                        </w:tc>
                        <w:tc>
                          <w:tcPr>
                            <w:tcW w:w="1066" w:type="dxa"/>
                          </w:tcPr>
                          <w:p w:rsidR="00895275" w:rsidRDefault="00895275">
                            <w:pPr>
                              <w:pStyle w:val="TableParagraph"/>
                              <w:rPr>
                                <w:rFonts w:ascii="Times New Roman"/>
                              </w:rPr>
                            </w:pPr>
                          </w:p>
                        </w:tc>
                        <w:tc>
                          <w:tcPr>
                            <w:tcW w:w="947" w:type="dxa"/>
                          </w:tcPr>
                          <w:p w:rsidR="00895275" w:rsidRDefault="00895275">
                            <w:pPr>
                              <w:pStyle w:val="TableParagraph"/>
                              <w:rPr>
                                <w:rFonts w:ascii="Times New Roman"/>
                              </w:rPr>
                            </w:pPr>
                          </w:p>
                        </w:tc>
                      </w:tr>
                      <w:tr w:rsidR="00895275">
                        <w:trPr>
                          <w:trHeight w:val="510"/>
                        </w:trPr>
                        <w:tc>
                          <w:tcPr>
                            <w:tcW w:w="6915" w:type="dxa"/>
                            <w:gridSpan w:val="4"/>
                          </w:tcPr>
                          <w:p w:rsidR="00895275" w:rsidRDefault="00895275">
                            <w:pPr>
                              <w:pStyle w:val="TableParagraph"/>
                              <w:spacing w:before="100"/>
                              <w:ind w:left="2595" w:right="2589"/>
                              <w:jc w:val="center"/>
                              <w:rPr>
                                <w:sz w:val="24"/>
                              </w:rPr>
                            </w:pPr>
                            <w:r>
                              <w:rPr>
                                <w:sz w:val="24"/>
                              </w:rPr>
                              <w:t>报价合计（元）</w:t>
                            </w:r>
                          </w:p>
                        </w:tc>
                        <w:tc>
                          <w:tcPr>
                            <w:tcW w:w="2013" w:type="dxa"/>
                            <w:gridSpan w:val="2"/>
                          </w:tcPr>
                          <w:p w:rsidR="00895275" w:rsidRDefault="00895275">
                            <w:pPr>
                              <w:pStyle w:val="TableParagraph"/>
                              <w:rPr>
                                <w:rFonts w:ascii="Times New Roman"/>
                              </w:rPr>
                            </w:pPr>
                          </w:p>
                        </w:tc>
                      </w:tr>
                    </w:tbl>
                    <w:p w:rsidR="00895275" w:rsidRDefault="00895275">
                      <w:pPr>
                        <w:pStyle w:val="a4"/>
                      </w:pPr>
                    </w:p>
                  </w:txbxContent>
                </v:textbox>
                <w10:wrap anchorx="page"/>
              </v:shape>
            </w:pict>
          </mc:Fallback>
        </mc:AlternateContent>
      </w:r>
      <w:r>
        <w:t>项目名称：</w:t>
      </w:r>
      <w:r>
        <w:rPr>
          <w:rFonts w:ascii="Times New Roman" w:eastAsia="Times New Roman"/>
          <w:u w:val="single"/>
        </w:rPr>
        <w:t xml:space="preserve"> </w:t>
      </w:r>
      <w:r>
        <w:rPr>
          <w:rFonts w:ascii="Times New Roman" w:eastAsia="Times New Roman"/>
          <w:u w:val="single"/>
        </w:rPr>
        <w:tab/>
        <w:t xml:space="preserve"> </w:t>
      </w:r>
      <w:r>
        <w:t>项目编号：</w:t>
      </w:r>
      <w:r>
        <w:rPr>
          <w:rFonts w:ascii="Times New Roman" w:eastAsia="Times New Roman"/>
          <w:u w:val="single"/>
        </w:rPr>
        <w:t xml:space="preserve"> </w:t>
      </w:r>
      <w:r>
        <w:rPr>
          <w:rFonts w:ascii="Times New Roman" w:eastAsia="Times New Roman"/>
          <w:u w:val="single"/>
        </w:rPr>
        <w:tab/>
      </w: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FC65E7">
      <w:pPr>
        <w:pStyle w:val="a4"/>
        <w:rPr>
          <w:rFonts w:ascii="Times New Roman"/>
          <w:sz w:val="26"/>
        </w:rPr>
      </w:pPr>
    </w:p>
    <w:p w:rsidR="00FC65E7" w:rsidRDefault="005B18BD">
      <w:pPr>
        <w:pStyle w:val="a4"/>
        <w:tabs>
          <w:tab w:val="left" w:pos="6175"/>
          <w:tab w:val="left" w:pos="6691"/>
          <w:tab w:val="left" w:pos="7207"/>
        </w:tabs>
        <w:spacing w:before="231" w:line="364" w:lineRule="auto"/>
        <w:ind w:left="5024" w:right="2493"/>
      </w:pPr>
      <w:r>
        <w:rPr>
          <w:spacing w:val="12"/>
        </w:rPr>
        <w:t>供应商名称（公章</w:t>
      </w:r>
      <w:r>
        <w:rPr>
          <w:spacing w:val="-4"/>
        </w:rPr>
        <w:t xml:space="preserve">）： </w:t>
      </w:r>
      <w:r>
        <w:rPr>
          <w:spacing w:val="12"/>
        </w:rPr>
        <w:t>日期</w:t>
      </w:r>
      <w:r>
        <w:t>：</w:t>
      </w:r>
      <w:r>
        <w:tab/>
        <w:t>年</w:t>
      </w:r>
      <w:r>
        <w:tab/>
        <w:t>月</w:t>
      </w:r>
      <w:r>
        <w:tab/>
        <w:t>日</w:t>
      </w:r>
    </w:p>
    <w:p w:rsidR="00FC65E7" w:rsidRDefault="00FC65E7">
      <w:pPr>
        <w:pStyle w:val="a4"/>
        <w:spacing w:before="11"/>
        <w:rPr>
          <w:sz w:val="31"/>
        </w:rPr>
      </w:pPr>
    </w:p>
    <w:p w:rsidR="00FC65E7" w:rsidRDefault="005B18BD">
      <w:pPr>
        <w:rPr>
          <w:b/>
          <w:sz w:val="21"/>
        </w:rPr>
      </w:pPr>
      <w:r>
        <w:rPr>
          <w:b/>
          <w:sz w:val="21"/>
        </w:rPr>
        <w:t>注：</w:t>
      </w:r>
    </w:p>
    <w:p w:rsidR="00FC65E7" w:rsidRDefault="00FC65E7">
      <w:pPr>
        <w:pStyle w:val="a4"/>
        <w:spacing w:before="7"/>
        <w:rPr>
          <w:b/>
          <w:sz w:val="15"/>
        </w:rPr>
      </w:pPr>
    </w:p>
    <w:p w:rsidR="00FC65E7" w:rsidRDefault="005B18BD">
      <w:pPr>
        <w:tabs>
          <w:tab w:val="left" w:pos="1386"/>
        </w:tabs>
        <w:rPr>
          <w:sz w:val="21"/>
        </w:rPr>
      </w:pPr>
      <w:r>
        <w:rPr>
          <w:rFonts w:hint="eastAsia"/>
          <w:sz w:val="21"/>
          <w:lang w:eastAsia="zh-CN"/>
        </w:rPr>
        <w:t>1.</w:t>
      </w:r>
      <w:r>
        <w:rPr>
          <w:sz w:val="21"/>
        </w:rPr>
        <w:t>按照本表填写的各项目的报价合计填写到“报价一览表”中对应的“磋商报价”栏中。</w:t>
      </w:r>
    </w:p>
    <w:p w:rsidR="00FC65E7" w:rsidRDefault="00FC65E7">
      <w:pPr>
        <w:pStyle w:val="a4"/>
        <w:spacing w:before="6"/>
        <w:rPr>
          <w:sz w:val="15"/>
        </w:rPr>
      </w:pPr>
    </w:p>
    <w:p w:rsidR="00FC65E7" w:rsidRDefault="005B18BD">
      <w:pPr>
        <w:tabs>
          <w:tab w:val="left" w:pos="1386"/>
        </w:tabs>
        <w:rPr>
          <w:sz w:val="21"/>
        </w:rPr>
      </w:pPr>
      <w:r>
        <w:rPr>
          <w:rFonts w:hint="eastAsia"/>
          <w:sz w:val="21"/>
          <w:lang w:eastAsia="zh-CN"/>
        </w:rPr>
        <w:t>2.</w:t>
      </w:r>
      <w:r>
        <w:rPr>
          <w:sz w:val="21"/>
        </w:rPr>
        <w:t>所列服务为对应本项目需求的全部服务内容。如有漏项或缺项，供应商承担全部责任。</w:t>
      </w:r>
    </w:p>
    <w:p w:rsidR="00FC65E7" w:rsidRDefault="00FC65E7">
      <w:pPr>
        <w:rPr>
          <w:sz w:val="21"/>
        </w:rPr>
        <w:sectPr w:rsidR="00FC65E7">
          <w:headerReference w:type="default" r:id="rId22"/>
          <w:footerReference w:type="default" r:id="rId23"/>
          <w:pgSz w:w="11910" w:h="16840"/>
          <w:pgMar w:top="1380" w:right="820" w:bottom="1300" w:left="1060" w:header="878" w:footer="1106" w:gutter="0"/>
          <w:pgNumType w:start="83"/>
          <w:cols w:space="720"/>
        </w:sectPr>
      </w:pPr>
    </w:p>
    <w:p w:rsidR="00FC65E7" w:rsidRDefault="00FC65E7">
      <w:pPr>
        <w:pStyle w:val="a4"/>
        <w:rPr>
          <w:sz w:val="20"/>
        </w:rPr>
      </w:pPr>
    </w:p>
    <w:p w:rsidR="00FC65E7" w:rsidRDefault="00FC65E7">
      <w:pPr>
        <w:pStyle w:val="a4"/>
        <w:spacing w:before="10"/>
        <w:rPr>
          <w:sz w:val="18"/>
        </w:rPr>
      </w:pPr>
    </w:p>
    <w:p w:rsidR="00FC65E7" w:rsidRDefault="005B18BD">
      <w:pPr>
        <w:pStyle w:val="a4"/>
        <w:ind w:left="1220"/>
      </w:pPr>
      <w:r>
        <w:t>封面：</w:t>
      </w: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spacing w:before="4"/>
      </w:pPr>
    </w:p>
    <w:p w:rsidR="00FC65E7" w:rsidRDefault="005B18BD">
      <w:pPr>
        <w:jc w:val="center"/>
        <w:rPr>
          <w:b/>
          <w:sz w:val="72"/>
          <w:szCs w:val="72"/>
        </w:rPr>
      </w:pPr>
      <w:bookmarkStart w:id="199" w:name="_bookmark38"/>
      <w:bookmarkStart w:id="200" w:name="响_应_文_件"/>
      <w:bookmarkEnd w:id="199"/>
      <w:bookmarkEnd w:id="200"/>
      <w:r>
        <w:rPr>
          <w:b/>
          <w:sz w:val="72"/>
          <w:szCs w:val="72"/>
        </w:rPr>
        <w:t>响 应 文 件</w:t>
      </w:r>
    </w:p>
    <w:p w:rsidR="00FC65E7" w:rsidRDefault="005B18BD">
      <w:pPr>
        <w:pStyle w:val="1"/>
        <w:spacing w:line="1059" w:lineRule="exact"/>
        <w:ind w:left="1149" w:right="1391"/>
        <w:rPr>
          <w:sz w:val="56"/>
          <w:szCs w:val="56"/>
        </w:rPr>
      </w:pPr>
      <w:bookmarkStart w:id="201" w:name="_bookmark39"/>
      <w:bookmarkStart w:id="202" w:name="商务技术文件"/>
      <w:bookmarkStart w:id="203" w:name="_Toc199342088"/>
      <w:bookmarkEnd w:id="201"/>
      <w:bookmarkEnd w:id="202"/>
      <w:r>
        <w:rPr>
          <w:sz w:val="56"/>
          <w:szCs w:val="56"/>
        </w:rPr>
        <w:t>商务技术文件</w:t>
      </w:r>
      <w:bookmarkEnd w:id="203"/>
    </w:p>
    <w:p w:rsidR="00FC65E7" w:rsidRDefault="00FC65E7"/>
    <w:p w:rsidR="00FC65E7" w:rsidRDefault="00FC65E7">
      <w:pPr>
        <w:pStyle w:val="a4"/>
        <w:rPr>
          <w:sz w:val="36"/>
        </w:rPr>
      </w:pPr>
    </w:p>
    <w:p w:rsidR="00FC65E7" w:rsidRDefault="00FC65E7">
      <w:pPr>
        <w:pStyle w:val="a4"/>
        <w:rPr>
          <w:sz w:val="36"/>
        </w:rPr>
      </w:pPr>
    </w:p>
    <w:p w:rsidR="00FC65E7" w:rsidRDefault="00FC65E7">
      <w:pPr>
        <w:pStyle w:val="a4"/>
        <w:rPr>
          <w:sz w:val="36"/>
        </w:rPr>
      </w:pPr>
    </w:p>
    <w:p w:rsidR="00FC65E7" w:rsidRDefault="00FC65E7">
      <w:pPr>
        <w:pStyle w:val="a4"/>
        <w:rPr>
          <w:sz w:val="36"/>
        </w:rPr>
      </w:pPr>
    </w:p>
    <w:p w:rsidR="00FC65E7" w:rsidRDefault="00FC65E7">
      <w:pPr>
        <w:pStyle w:val="a4"/>
        <w:rPr>
          <w:sz w:val="36"/>
        </w:rPr>
      </w:pPr>
    </w:p>
    <w:p w:rsidR="00FC65E7" w:rsidRDefault="00FC65E7">
      <w:pPr>
        <w:pStyle w:val="a4"/>
        <w:rPr>
          <w:sz w:val="36"/>
        </w:rPr>
      </w:pPr>
    </w:p>
    <w:p w:rsidR="00FC65E7" w:rsidRDefault="00FC65E7">
      <w:pPr>
        <w:pStyle w:val="a4"/>
        <w:spacing w:before="1"/>
        <w:rPr>
          <w:sz w:val="32"/>
        </w:rPr>
      </w:pPr>
    </w:p>
    <w:p w:rsidR="00FC65E7" w:rsidRDefault="005B18BD">
      <w:pPr>
        <w:tabs>
          <w:tab w:val="left" w:pos="8809"/>
        </w:tabs>
        <w:spacing w:before="1" w:line="324" w:lineRule="auto"/>
        <w:ind w:left="1160" w:right="1214"/>
        <w:jc w:val="both"/>
        <w:rPr>
          <w:rFonts w:ascii="Times New Roman" w:eastAsia="Times New Roman"/>
          <w:sz w:val="36"/>
        </w:rPr>
      </w:pPr>
      <w:r>
        <w:rPr>
          <w:sz w:val="36"/>
        </w:rPr>
        <w:t>项目编号：</w:t>
      </w:r>
      <w:r>
        <w:rPr>
          <w:rFonts w:ascii="Times New Roman" w:eastAsia="Times New Roman"/>
          <w:sz w:val="36"/>
          <w:u w:val="single"/>
        </w:rPr>
        <w:t xml:space="preserve"> </w:t>
      </w:r>
      <w:r>
        <w:rPr>
          <w:rFonts w:ascii="Times New Roman" w:eastAsia="Times New Roman"/>
          <w:sz w:val="36"/>
          <w:u w:val="single"/>
        </w:rPr>
        <w:tab/>
        <w:t xml:space="preserve"> </w:t>
      </w:r>
      <w:r>
        <w:rPr>
          <w:sz w:val="36"/>
        </w:rPr>
        <w:t>项目名称：</w:t>
      </w:r>
      <w:r>
        <w:rPr>
          <w:rFonts w:ascii="Times New Roman" w:eastAsia="Times New Roman"/>
          <w:sz w:val="36"/>
          <w:u w:val="single"/>
        </w:rPr>
        <w:t xml:space="preserve"> </w:t>
      </w:r>
      <w:r>
        <w:rPr>
          <w:rFonts w:ascii="Times New Roman" w:eastAsia="Times New Roman"/>
          <w:sz w:val="36"/>
          <w:u w:val="single"/>
        </w:rPr>
        <w:tab/>
        <w:t xml:space="preserve"> </w:t>
      </w:r>
      <w:r>
        <w:rPr>
          <w:sz w:val="36"/>
        </w:rPr>
        <w:t>供 应 商：</w:t>
      </w:r>
      <w:r>
        <w:rPr>
          <w:rFonts w:ascii="Times New Roman" w:eastAsia="Times New Roman"/>
          <w:sz w:val="36"/>
          <w:u w:val="single"/>
        </w:rPr>
        <w:t xml:space="preserve"> </w:t>
      </w:r>
      <w:r>
        <w:rPr>
          <w:rFonts w:ascii="Times New Roman" w:eastAsia="Times New Roman"/>
          <w:sz w:val="36"/>
          <w:u w:val="single"/>
        </w:rPr>
        <w:tab/>
      </w:r>
    </w:p>
    <w:p w:rsidR="00FC65E7" w:rsidRDefault="00FC65E7">
      <w:pPr>
        <w:spacing w:line="324" w:lineRule="auto"/>
        <w:jc w:val="both"/>
        <w:rPr>
          <w:rFonts w:ascii="Times New Roman" w:eastAsia="Times New Roman"/>
          <w:sz w:val="36"/>
        </w:rPr>
        <w:sectPr w:rsidR="00FC65E7">
          <w:pgSz w:w="11910" w:h="16840"/>
          <w:pgMar w:top="1380" w:right="820" w:bottom="1300" w:left="1060" w:header="878" w:footer="1106" w:gutter="0"/>
          <w:cols w:space="720"/>
        </w:sectPr>
      </w:pPr>
    </w:p>
    <w:p w:rsidR="00FC65E7" w:rsidRDefault="00FC65E7">
      <w:pPr>
        <w:pStyle w:val="a4"/>
        <w:spacing w:before="7"/>
        <w:rPr>
          <w:rFonts w:ascii="Times New Roman"/>
          <w:sz w:val="9"/>
        </w:rPr>
      </w:pPr>
    </w:p>
    <w:p w:rsidR="00FC65E7" w:rsidRDefault="005B18BD">
      <w:pPr>
        <w:pStyle w:val="6"/>
        <w:ind w:left="1151"/>
      </w:pPr>
      <w:bookmarkStart w:id="204" w:name="_bookmark40"/>
      <w:bookmarkStart w:id="205" w:name="一、响应函"/>
      <w:bookmarkEnd w:id="204"/>
      <w:bookmarkEnd w:id="205"/>
      <w:r>
        <w:t>一、响应函</w:t>
      </w:r>
    </w:p>
    <w:p w:rsidR="00FC65E7" w:rsidRDefault="005B18BD">
      <w:pPr>
        <w:pStyle w:val="a4"/>
        <w:spacing w:before="286"/>
        <w:ind w:left="740"/>
      </w:pPr>
      <w:r>
        <w:t>致：（采购人）</w:t>
      </w:r>
    </w:p>
    <w:p w:rsidR="00FC65E7" w:rsidRDefault="005B18BD">
      <w:pPr>
        <w:pStyle w:val="a4"/>
        <w:spacing w:before="161" w:line="364" w:lineRule="auto"/>
        <w:ind w:left="740" w:right="861" w:firstLine="480"/>
        <w:rPr>
          <w:b/>
        </w:rPr>
      </w:pPr>
      <w:r>
        <w:t>根据贵方</w:t>
      </w:r>
      <w:r>
        <w:rPr>
          <w:u w:val="single"/>
        </w:rPr>
        <w:t>（项目名称）（项目编号）</w:t>
      </w:r>
      <w:r>
        <w:t>项目的竞争性磋商公告，签字代</w:t>
      </w:r>
      <w:r>
        <w:rPr>
          <w:spacing w:val="-36"/>
        </w:rPr>
        <w:t>表</w:t>
      </w:r>
      <w:r>
        <w:rPr>
          <w:u w:val="single"/>
        </w:rPr>
        <w:t>（</w:t>
      </w:r>
      <w:r>
        <w:rPr>
          <w:spacing w:val="-8"/>
          <w:u w:val="single"/>
        </w:rPr>
        <w:t>姓名、职务</w:t>
      </w:r>
      <w:r>
        <w:rPr>
          <w:spacing w:val="-36"/>
          <w:u w:val="single"/>
        </w:rPr>
        <w:t>）</w:t>
      </w:r>
      <w:r>
        <w:rPr>
          <w:spacing w:val="-4"/>
        </w:rPr>
        <w:t>经正式授权并代表供应商</w:t>
      </w:r>
      <w:r>
        <w:rPr>
          <w:u w:val="single"/>
        </w:rPr>
        <w:t>（</w:t>
      </w:r>
      <w:r>
        <w:rPr>
          <w:spacing w:val="-6"/>
          <w:u w:val="single"/>
        </w:rPr>
        <w:t>供应商名称、地址</w:t>
      </w:r>
      <w:r>
        <w:rPr>
          <w:spacing w:val="-36"/>
          <w:u w:val="single"/>
        </w:rPr>
        <w:t>）</w:t>
      </w:r>
      <w:r>
        <w:t>提交下述文件</w:t>
      </w:r>
      <w:r>
        <w:rPr>
          <w:b/>
          <w:spacing w:val="-19"/>
        </w:rPr>
        <w:t>：</w:t>
      </w:r>
    </w:p>
    <w:p w:rsidR="00FC65E7" w:rsidRDefault="005B18BD">
      <w:pPr>
        <w:pStyle w:val="a9"/>
        <w:numPr>
          <w:ilvl w:val="0"/>
          <w:numId w:val="28"/>
        </w:numPr>
        <w:tabs>
          <w:tab w:val="left" w:pos="1461"/>
        </w:tabs>
        <w:spacing w:before="0" w:line="285" w:lineRule="exact"/>
        <w:rPr>
          <w:sz w:val="24"/>
        </w:rPr>
      </w:pPr>
      <w:r>
        <w:rPr>
          <w:sz w:val="24"/>
        </w:rPr>
        <w:t>资格证明文件；</w:t>
      </w:r>
    </w:p>
    <w:p w:rsidR="00FC65E7" w:rsidRDefault="005B18BD">
      <w:pPr>
        <w:pStyle w:val="a9"/>
        <w:numPr>
          <w:ilvl w:val="0"/>
          <w:numId w:val="28"/>
        </w:numPr>
        <w:tabs>
          <w:tab w:val="left" w:pos="1461"/>
        </w:tabs>
        <w:spacing w:before="112"/>
        <w:rPr>
          <w:sz w:val="24"/>
        </w:rPr>
      </w:pPr>
      <w:r>
        <w:rPr>
          <w:sz w:val="24"/>
        </w:rPr>
        <w:t>报价文件；</w:t>
      </w:r>
    </w:p>
    <w:p w:rsidR="00FC65E7" w:rsidRDefault="005B18BD">
      <w:pPr>
        <w:pStyle w:val="a9"/>
        <w:numPr>
          <w:ilvl w:val="0"/>
          <w:numId w:val="28"/>
        </w:numPr>
        <w:tabs>
          <w:tab w:val="left" w:pos="1461"/>
        </w:tabs>
        <w:spacing w:before="115"/>
        <w:rPr>
          <w:sz w:val="24"/>
        </w:rPr>
      </w:pPr>
      <w:r>
        <w:rPr>
          <w:sz w:val="24"/>
        </w:rPr>
        <w:t>商务技术文件。</w:t>
      </w:r>
    </w:p>
    <w:p w:rsidR="00FC65E7" w:rsidRDefault="005B18BD">
      <w:pPr>
        <w:pStyle w:val="a4"/>
        <w:spacing w:before="113"/>
        <w:ind w:left="1220"/>
      </w:pPr>
      <w:r>
        <w:t>根据此函，签字代表宣布同意如下：</w:t>
      </w:r>
    </w:p>
    <w:p w:rsidR="00FC65E7" w:rsidRDefault="005B18BD">
      <w:pPr>
        <w:pStyle w:val="a9"/>
        <w:tabs>
          <w:tab w:val="left" w:pos="1461"/>
          <w:tab w:val="left" w:pos="3499"/>
        </w:tabs>
        <w:spacing w:before="115" w:line="328" w:lineRule="auto"/>
        <w:ind w:left="1220" w:right="977" w:firstLine="0"/>
        <w:rPr>
          <w:sz w:val="24"/>
        </w:rPr>
      </w:pPr>
      <w:r>
        <w:rPr>
          <w:rFonts w:hint="eastAsia"/>
          <w:sz w:val="24"/>
          <w:lang w:eastAsia="zh-CN"/>
        </w:rPr>
        <w:t>1.</w:t>
      </w:r>
      <w:r>
        <w:rPr>
          <w:sz w:val="24"/>
        </w:rPr>
        <w:t>所附报价一览表中规定的应提交和交付的服务和包含的货</w:t>
      </w:r>
      <w:r>
        <w:rPr>
          <w:spacing w:val="-48"/>
          <w:sz w:val="24"/>
        </w:rPr>
        <w:t>物</w:t>
      </w:r>
      <w:r>
        <w:rPr>
          <w:sz w:val="24"/>
        </w:rPr>
        <w:t>（如有</w:t>
      </w:r>
      <w:r>
        <w:rPr>
          <w:spacing w:val="-46"/>
          <w:sz w:val="24"/>
        </w:rPr>
        <w:t>）</w:t>
      </w:r>
      <w:r>
        <w:rPr>
          <w:sz w:val="24"/>
        </w:rPr>
        <w:t>的</w:t>
      </w:r>
      <w:r>
        <w:rPr>
          <w:spacing w:val="-17"/>
          <w:sz w:val="24"/>
        </w:rPr>
        <w:t>报</w:t>
      </w:r>
      <w:r>
        <w:rPr>
          <w:sz w:val="24"/>
        </w:rPr>
        <w:t>价为</w:t>
      </w:r>
      <w:r>
        <w:rPr>
          <w:sz w:val="24"/>
          <w:u w:val="single"/>
        </w:rPr>
        <w:t xml:space="preserve"> </w:t>
      </w:r>
      <w:r>
        <w:rPr>
          <w:sz w:val="24"/>
          <w:u w:val="single"/>
        </w:rPr>
        <w:tab/>
      </w:r>
      <w:r>
        <w:rPr>
          <w:sz w:val="24"/>
        </w:rPr>
        <w:t>。</w:t>
      </w:r>
    </w:p>
    <w:p w:rsidR="00FC65E7" w:rsidRDefault="005B18BD">
      <w:pPr>
        <w:tabs>
          <w:tab w:val="left" w:pos="1461"/>
        </w:tabs>
        <w:ind w:firstLineChars="500" w:firstLine="1200"/>
        <w:rPr>
          <w:sz w:val="24"/>
        </w:rPr>
      </w:pPr>
      <w:r>
        <w:rPr>
          <w:rFonts w:hint="eastAsia"/>
          <w:sz w:val="24"/>
          <w:lang w:eastAsia="zh-CN"/>
        </w:rPr>
        <w:t>2.</w:t>
      </w:r>
      <w:r>
        <w:rPr>
          <w:sz w:val="24"/>
        </w:rPr>
        <w:t>我方将按竞争性磋商文件的规定履行合同责任和义务。</w:t>
      </w:r>
    </w:p>
    <w:p w:rsidR="00FC65E7" w:rsidRDefault="005B18BD">
      <w:pPr>
        <w:pStyle w:val="a9"/>
        <w:tabs>
          <w:tab w:val="left" w:pos="1461"/>
        </w:tabs>
        <w:spacing w:before="112" w:line="328" w:lineRule="auto"/>
        <w:ind w:left="1220" w:right="977" w:firstLine="0"/>
        <w:rPr>
          <w:sz w:val="24"/>
        </w:rPr>
      </w:pPr>
      <w:r>
        <w:rPr>
          <w:rFonts w:hint="eastAsia"/>
          <w:spacing w:val="-3"/>
          <w:sz w:val="24"/>
          <w:lang w:eastAsia="zh-CN"/>
        </w:rPr>
        <w:t>3.</w:t>
      </w:r>
      <w:r>
        <w:rPr>
          <w:spacing w:val="-3"/>
          <w:sz w:val="24"/>
        </w:rPr>
        <w:t>我方已详细审查全部竞争性磋商文件，包括第</w:t>
      </w:r>
      <w:r>
        <w:rPr>
          <w:spacing w:val="-3"/>
          <w:sz w:val="24"/>
          <w:u w:val="single"/>
        </w:rPr>
        <w:t>（</w:t>
      </w:r>
      <w:r>
        <w:rPr>
          <w:spacing w:val="-5"/>
          <w:sz w:val="24"/>
          <w:u w:val="single"/>
        </w:rPr>
        <w:t>编号、补遗书</w:t>
      </w:r>
      <w:r>
        <w:rPr>
          <w:spacing w:val="-19"/>
          <w:sz w:val="24"/>
          <w:u w:val="single"/>
        </w:rPr>
        <w:t>）（</w:t>
      </w:r>
      <w:r>
        <w:rPr>
          <w:spacing w:val="-5"/>
          <w:sz w:val="24"/>
          <w:u w:val="single"/>
        </w:rPr>
        <w:t>如果有</w:t>
      </w:r>
      <w:r>
        <w:rPr>
          <w:spacing w:val="-220"/>
          <w:sz w:val="24"/>
          <w:u w:val="single"/>
        </w:rPr>
        <w:t>的</w:t>
      </w:r>
      <w:r>
        <w:rPr>
          <w:sz w:val="24"/>
          <w:u w:val="single"/>
        </w:rPr>
        <w:t>话）</w:t>
      </w:r>
      <w:r>
        <w:rPr>
          <w:sz w:val="24"/>
        </w:rPr>
        <w:t>。我方完全理解并同意放弃对这方面有不明及误解的权力。</w:t>
      </w:r>
    </w:p>
    <w:p w:rsidR="00FC65E7" w:rsidRDefault="005B18BD">
      <w:pPr>
        <w:tabs>
          <w:tab w:val="left" w:pos="1461"/>
        </w:tabs>
        <w:ind w:firstLineChars="500" w:firstLine="1200"/>
        <w:rPr>
          <w:sz w:val="24"/>
        </w:rPr>
      </w:pPr>
      <w:r>
        <w:rPr>
          <w:rFonts w:hint="eastAsia"/>
          <w:sz w:val="24"/>
          <w:lang w:eastAsia="zh-CN"/>
        </w:rPr>
        <w:t>4.</w:t>
      </w:r>
      <w:r>
        <w:rPr>
          <w:sz w:val="24"/>
        </w:rPr>
        <w:t>响应有效期为自提交响应文件的截止之日起</w:t>
      </w:r>
      <w:r>
        <w:rPr>
          <w:spacing w:val="-49"/>
          <w:sz w:val="24"/>
          <w:u w:val="single"/>
        </w:rPr>
        <w:t xml:space="preserve"> </w:t>
      </w:r>
      <w:r>
        <w:rPr>
          <w:sz w:val="24"/>
          <w:u w:val="single"/>
        </w:rPr>
        <w:t>（由供应商填写</w:t>
      </w:r>
      <w:r>
        <w:rPr>
          <w:spacing w:val="-46"/>
          <w:sz w:val="24"/>
          <w:u w:val="single"/>
        </w:rPr>
        <w:t>）</w:t>
      </w:r>
      <w:r>
        <w:rPr>
          <w:sz w:val="24"/>
        </w:rPr>
        <w:t>个日历天。</w:t>
      </w:r>
    </w:p>
    <w:p w:rsidR="00FC65E7" w:rsidRDefault="005B18BD">
      <w:pPr>
        <w:pStyle w:val="a9"/>
        <w:tabs>
          <w:tab w:val="left" w:pos="1465"/>
        </w:tabs>
        <w:spacing w:before="115" w:line="328" w:lineRule="auto"/>
        <w:ind w:left="1220" w:right="885" w:firstLine="0"/>
        <w:rPr>
          <w:sz w:val="24"/>
        </w:rPr>
      </w:pPr>
      <w:r>
        <w:rPr>
          <w:rFonts w:hint="eastAsia"/>
          <w:spacing w:val="2"/>
          <w:sz w:val="24"/>
          <w:lang w:eastAsia="zh-CN"/>
        </w:rPr>
        <w:t>5.</w:t>
      </w:r>
      <w:r>
        <w:rPr>
          <w:spacing w:val="2"/>
          <w:sz w:val="24"/>
        </w:rPr>
        <w:t>我方同意提供按照贵方竞争性磋商文件要求的与其磋商响应有关的一切</w:t>
      </w:r>
      <w:r>
        <w:rPr>
          <w:spacing w:val="1"/>
          <w:sz w:val="24"/>
        </w:rPr>
        <w:t>数据或资料，采用综合评分法时，我方完全理解贵方不一定接受最低价的响应。</w:t>
      </w:r>
    </w:p>
    <w:p w:rsidR="00FC65E7" w:rsidRDefault="005B18BD">
      <w:pPr>
        <w:pStyle w:val="a9"/>
        <w:tabs>
          <w:tab w:val="left" w:pos="1461"/>
        </w:tabs>
        <w:spacing w:before="0" w:line="328" w:lineRule="auto"/>
        <w:ind w:left="1220" w:right="977" w:firstLine="0"/>
        <w:rPr>
          <w:sz w:val="24"/>
        </w:rPr>
      </w:pPr>
      <w:r>
        <w:rPr>
          <w:rFonts w:hint="eastAsia"/>
          <w:spacing w:val="-7"/>
          <w:sz w:val="24"/>
          <w:lang w:eastAsia="zh-CN"/>
        </w:rPr>
        <w:t>6.</w:t>
      </w:r>
      <w:r>
        <w:rPr>
          <w:spacing w:val="-7"/>
          <w:sz w:val="24"/>
        </w:rPr>
        <w:t>本项目如由成交人支付采购代理服务费，我方同意按供应商须知前附表中</w:t>
      </w:r>
      <w:r>
        <w:rPr>
          <w:sz w:val="24"/>
        </w:rPr>
        <w:t>规定向采购代理机构支付采购代理服务费。</w:t>
      </w:r>
    </w:p>
    <w:p w:rsidR="00FC65E7" w:rsidRDefault="005B18BD">
      <w:pPr>
        <w:tabs>
          <w:tab w:val="left" w:pos="1461"/>
        </w:tabs>
        <w:spacing w:line="252" w:lineRule="exact"/>
        <w:ind w:firstLineChars="500" w:firstLine="1200"/>
        <w:rPr>
          <w:sz w:val="24"/>
        </w:rPr>
      </w:pPr>
      <w:r>
        <w:rPr>
          <w:rFonts w:hint="eastAsia"/>
          <w:sz w:val="24"/>
          <w:lang w:eastAsia="zh-CN"/>
        </w:rPr>
        <w:t>7.</w:t>
      </w:r>
      <w:r>
        <w:rPr>
          <w:sz w:val="24"/>
        </w:rPr>
        <w:t>重要声明：</w:t>
      </w:r>
    </w:p>
    <w:p w:rsidR="00FC65E7" w:rsidRDefault="005B18BD">
      <w:pPr>
        <w:pStyle w:val="a4"/>
        <w:spacing w:before="112"/>
        <w:ind w:left="1220"/>
      </w:pPr>
      <w:r>
        <w:t>1）与我方单位负责人为同一人的其他单位名称：</w:t>
      </w:r>
    </w:p>
    <w:p w:rsidR="00FC65E7" w:rsidRDefault="005B18BD">
      <w:pPr>
        <w:pStyle w:val="a4"/>
        <w:spacing w:before="113" w:line="328" w:lineRule="auto"/>
        <w:ind w:left="1220" w:right="2472" w:firstLine="331"/>
      </w:pPr>
      <w:r>
        <w:t>□无；□有，具体单位名称为：</w:t>
      </w:r>
      <w:r>
        <w:rPr>
          <w:u w:val="single"/>
        </w:rPr>
        <w:t>（由供应商如实填写）</w:t>
      </w:r>
      <w:r>
        <w:t>。2）与我方存在控股、管理关系的其他单位的名称：</w:t>
      </w:r>
    </w:p>
    <w:p w:rsidR="00FC65E7" w:rsidRDefault="005B18BD">
      <w:pPr>
        <w:pStyle w:val="a4"/>
        <w:spacing w:line="305" w:lineRule="exact"/>
        <w:ind w:left="1551"/>
      </w:pPr>
      <w:r>
        <w:t xml:space="preserve">□无；□有，具体单位名称为： </w:t>
      </w:r>
      <w:r>
        <w:rPr>
          <w:u w:val="single"/>
        </w:rPr>
        <w:t>（由供应商如实填写）</w:t>
      </w:r>
      <w:r>
        <w:t>。</w:t>
      </w:r>
    </w:p>
    <w:p w:rsidR="00FC65E7" w:rsidRDefault="005B18BD">
      <w:pPr>
        <w:pStyle w:val="a9"/>
        <w:tabs>
          <w:tab w:val="left" w:pos="1581"/>
        </w:tabs>
        <w:spacing w:before="112" w:line="328" w:lineRule="auto"/>
        <w:ind w:left="1220" w:right="1005" w:firstLine="0"/>
        <w:rPr>
          <w:sz w:val="24"/>
        </w:rPr>
      </w:pPr>
      <w:r>
        <w:rPr>
          <w:rFonts w:hint="eastAsia"/>
          <w:spacing w:val="-1"/>
          <w:sz w:val="24"/>
          <w:lang w:eastAsia="zh-CN"/>
        </w:rPr>
        <w:t>3）</w:t>
      </w:r>
      <w:r>
        <w:rPr>
          <w:spacing w:val="-1"/>
          <w:sz w:val="24"/>
        </w:rPr>
        <w:t>参与本项目采购活动前，是否为本项目前期准备提供过整体设计、规范</w:t>
      </w:r>
      <w:r>
        <w:rPr>
          <w:sz w:val="24"/>
        </w:rPr>
        <w:t>编制或者项目管理、监理、检测等服务：</w:t>
      </w:r>
    </w:p>
    <w:p w:rsidR="00FC65E7" w:rsidRDefault="005B18BD">
      <w:pPr>
        <w:pStyle w:val="a4"/>
        <w:ind w:left="1551"/>
      </w:pPr>
      <w:r>
        <w:t xml:space="preserve">□无；□有，已提供的具体服务内容为： </w:t>
      </w:r>
      <w:r>
        <w:rPr>
          <w:u w:val="single"/>
        </w:rPr>
        <w:t>（由供应商如实填写）</w:t>
      </w:r>
      <w:r>
        <w:t>。</w:t>
      </w:r>
    </w:p>
    <w:p w:rsidR="00FC65E7" w:rsidRDefault="005B18BD">
      <w:pPr>
        <w:pStyle w:val="a4"/>
        <w:spacing w:before="165" w:line="328" w:lineRule="auto"/>
        <w:ind w:left="740" w:right="977" w:firstLine="480"/>
        <w:jc w:val="both"/>
      </w:pPr>
      <w:r>
        <w:t>（</w:t>
      </w:r>
      <w:r>
        <w:rPr>
          <w:spacing w:val="-15"/>
        </w:rPr>
        <w:t xml:space="preserve">备注：以上 </w:t>
      </w:r>
      <w:r>
        <w:t>3</w:t>
      </w:r>
      <w:r>
        <w:rPr>
          <w:spacing w:val="-12"/>
        </w:rPr>
        <w:t xml:space="preserve"> 项声明，必须如实选择，选中项用</w:t>
      </w:r>
      <w:r>
        <w:rPr>
          <w:rFonts w:ascii="MS UI Gothic" w:eastAsia="MS UI Gothic" w:hAnsi="MS UI Gothic" w:hint="eastAsia"/>
        </w:rPr>
        <w:t>☑</w:t>
      </w:r>
      <w:r>
        <w:rPr>
          <w:spacing w:val="-7"/>
        </w:rPr>
        <w:t>表示，未选中项用□表</w:t>
      </w:r>
      <w:r>
        <w:rPr>
          <w:spacing w:val="-11"/>
        </w:rPr>
        <w:t>示。①“单位负责人”是指单位法定代表人或者法律、行政法规规定代表单位行</w:t>
      </w:r>
      <w:r>
        <w:rPr>
          <w:spacing w:val="-8"/>
        </w:rPr>
        <w:t>使职权的主要负责人。②本条所规定的控股、管理关系仅限于直接控股、直接管</w:t>
      </w:r>
      <w:r>
        <w:rPr>
          <w:spacing w:val="-10"/>
        </w:rPr>
        <w:t>理关系，不包括间接的控股或管理关系。③供应商如未如实填报，视为提供虚假</w:t>
      </w:r>
      <w:r>
        <w:t>材料谋取中标，应承担相应法律责任。）</w:t>
      </w:r>
    </w:p>
    <w:p w:rsidR="00FC65E7" w:rsidRDefault="005B18BD" w:rsidP="005B18BD">
      <w:pPr>
        <w:pStyle w:val="a9"/>
        <w:tabs>
          <w:tab w:val="left" w:pos="1581"/>
        </w:tabs>
        <w:spacing w:before="112" w:line="329" w:lineRule="auto"/>
        <w:ind w:left="743" w:right="1004" w:firstLineChars="200" w:firstLine="478"/>
      </w:pPr>
      <w:r>
        <w:rPr>
          <w:rFonts w:hint="eastAsia"/>
          <w:spacing w:val="-1"/>
          <w:sz w:val="24"/>
          <w:lang w:eastAsia="zh-CN"/>
        </w:rPr>
        <w:t>4）</w:t>
      </w:r>
      <w:r>
        <w:rPr>
          <w:spacing w:val="-1"/>
          <w:sz w:val="24"/>
          <w:lang w:eastAsia="zh-CN"/>
        </w:rPr>
        <w:t>我方在本响应文件中所提供的全部资料均真实有效，我方承诺对其真实</w:t>
      </w:r>
      <w:r>
        <w:rPr>
          <w:spacing w:val="-11"/>
          <w:sz w:val="24"/>
          <w:szCs w:val="24"/>
        </w:rPr>
        <w:t>性负责并承担相应后果。</w:t>
      </w:r>
    </w:p>
    <w:p w:rsidR="00FC65E7" w:rsidRDefault="005B18BD" w:rsidP="005B18BD">
      <w:pPr>
        <w:pStyle w:val="a9"/>
        <w:tabs>
          <w:tab w:val="left" w:pos="1581"/>
        </w:tabs>
        <w:spacing w:before="112" w:line="329" w:lineRule="auto"/>
        <w:ind w:left="743" w:right="1004" w:firstLineChars="200" w:firstLine="478"/>
        <w:rPr>
          <w:sz w:val="24"/>
        </w:rPr>
      </w:pPr>
      <w:r>
        <w:rPr>
          <w:rFonts w:hint="eastAsia"/>
          <w:spacing w:val="-1"/>
          <w:sz w:val="24"/>
          <w:lang w:eastAsia="zh-CN"/>
        </w:rPr>
        <w:t>5）</w:t>
      </w:r>
      <w:r>
        <w:rPr>
          <w:spacing w:val="-1"/>
          <w:sz w:val="24"/>
        </w:rPr>
        <w:t>我方承诺本《响应函》的签章对本响应文件全部内容具有约束力并承担</w:t>
      </w:r>
      <w:r>
        <w:rPr>
          <w:sz w:val="24"/>
        </w:rPr>
        <w:t>法律责任。</w:t>
      </w:r>
    </w:p>
    <w:p w:rsidR="00FC65E7" w:rsidRDefault="00FC65E7">
      <w:pPr>
        <w:pStyle w:val="a4"/>
      </w:pPr>
    </w:p>
    <w:p w:rsidR="00FC65E7" w:rsidRDefault="00FC65E7">
      <w:pPr>
        <w:pStyle w:val="a4"/>
      </w:pPr>
    </w:p>
    <w:p w:rsidR="00FC65E7" w:rsidRDefault="00FC65E7">
      <w:pPr>
        <w:pStyle w:val="a4"/>
      </w:pPr>
    </w:p>
    <w:p w:rsidR="00FC65E7" w:rsidRDefault="00FC65E7">
      <w:pPr>
        <w:pStyle w:val="a4"/>
        <w:spacing w:before="3"/>
        <w:rPr>
          <w:sz w:val="19"/>
        </w:rPr>
      </w:pPr>
    </w:p>
    <w:p w:rsidR="00FC65E7" w:rsidRDefault="005B18BD">
      <w:pPr>
        <w:pStyle w:val="a4"/>
        <w:ind w:left="1220"/>
        <w:rPr>
          <w:lang w:eastAsia="zh-CN"/>
        </w:rPr>
      </w:pPr>
      <w:r>
        <w:t>供应商名称（公章）：</w:t>
      </w:r>
    </w:p>
    <w:p w:rsidR="00FC65E7" w:rsidRDefault="00FC65E7">
      <w:pPr>
        <w:pStyle w:val="a4"/>
        <w:ind w:left="1220"/>
        <w:rPr>
          <w:lang w:eastAsia="zh-CN"/>
        </w:rPr>
      </w:pPr>
    </w:p>
    <w:p w:rsidR="00FC65E7" w:rsidRDefault="005B18BD">
      <w:pPr>
        <w:pStyle w:val="a4"/>
        <w:ind w:left="1220"/>
        <w:rPr>
          <w:lang w:eastAsia="zh-CN"/>
        </w:rPr>
      </w:pPr>
      <w:r>
        <w:rPr>
          <w:rFonts w:hint="eastAsia"/>
          <w:lang w:eastAsia="zh-CN"/>
        </w:rPr>
        <w:t>授 权 代 表：</w:t>
      </w:r>
    </w:p>
    <w:p w:rsidR="00FC65E7" w:rsidRDefault="00FC65E7">
      <w:pPr>
        <w:pStyle w:val="a4"/>
        <w:ind w:left="1220"/>
        <w:rPr>
          <w:lang w:eastAsia="zh-CN"/>
        </w:rPr>
      </w:pPr>
    </w:p>
    <w:p w:rsidR="00FC65E7" w:rsidRDefault="005B18BD">
      <w:pPr>
        <w:pStyle w:val="a4"/>
        <w:ind w:left="1220"/>
        <w:rPr>
          <w:lang w:eastAsia="zh-CN"/>
        </w:rPr>
      </w:pPr>
      <w:r>
        <w:rPr>
          <w:rFonts w:hint="eastAsia"/>
          <w:lang w:eastAsia="zh-CN"/>
        </w:rPr>
        <w:t>日       期：</w:t>
      </w:r>
    </w:p>
    <w:p w:rsidR="00FC65E7" w:rsidRDefault="00FC65E7">
      <w:pPr>
        <w:pStyle w:val="a4"/>
        <w:rPr>
          <w:sz w:val="15"/>
        </w:rPr>
      </w:pPr>
    </w:p>
    <w:p w:rsidR="00FC65E7" w:rsidRDefault="00FC65E7">
      <w:pPr>
        <w:spacing w:line="254" w:lineRule="exact"/>
        <w:rPr>
          <w:sz w:val="24"/>
        </w:rPr>
        <w:sectPr w:rsidR="00FC65E7">
          <w:pgSz w:w="11910" w:h="16840"/>
          <w:pgMar w:top="1380" w:right="820" w:bottom="1300" w:left="1060" w:header="878" w:footer="1106" w:gutter="0"/>
          <w:cols w:space="720"/>
        </w:sectPr>
      </w:pPr>
    </w:p>
    <w:p w:rsidR="00FC65E7" w:rsidRDefault="00FC65E7">
      <w:pPr>
        <w:pStyle w:val="a4"/>
        <w:spacing w:before="8"/>
        <w:rPr>
          <w:sz w:val="8"/>
        </w:rPr>
      </w:pPr>
    </w:p>
    <w:p w:rsidR="00FC65E7" w:rsidRDefault="005B18BD">
      <w:pPr>
        <w:rPr>
          <w:b/>
          <w:bCs/>
          <w:sz w:val="32"/>
          <w:szCs w:val="32"/>
        </w:rPr>
      </w:pPr>
      <w:bookmarkStart w:id="206" w:name="二、法定代表人（单位负责人）身份证明"/>
      <w:bookmarkStart w:id="207" w:name="_bookmark41"/>
      <w:bookmarkEnd w:id="206"/>
      <w:bookmarkEnd w:id="207"/>
      <w:r>
        <w:br w:type="page"/>
      </w:r>
    </w:p>
    <w:p w:rsidR="00FC65E7" w:rsidRDefault="005B18BD">
      <w:pPr>
        <w:pStyle w:val="6"/>
        <w:ind w:left="1149"/>
      </w:pPr>
      <w:r>
        <w:t>二、法定代表人（单位负责人）身份证明</w:t>
      </w:r>
    </w:p>
    <w:p w:rsidR="00FC65E7" w:rsidRDefault="00FC65E7">
      <w:pPr>
        <w:pStyle w:val="a4"/>
        <w:spacing w:before="4"/>
        <w:rPr>
          <w:b/>
          <w:sz w:val="28"/>
        </w:rPr>
      </w:pPr>
    </w:p>
    <w:p w:rsidR="00FC65E7" w:rsidRDefault="005B18BD">
      <w:pPr>
        <w:pStyle w:val="a4"/>
        <w:spacing w:before="1" w:line="487" w:lineRule="auto"/>
        <w:ind w:left="1700" w:right="5445" w:hanging="480"/>
      </w:pPr>
      <w:r>
        <w:t>致：（采购人或采购代理机构） 兹证明，</w:t>
      </w:r>
    </w:p>
    <w:p w:rsidR="00FC65E7" w:rsidRDefault="005B18BD">
      <w:pPr>
        <w:pStyle w:val="a4"/>
        <w:tabs>
          <w:tab w:val="left" w:pos="2419"/>
          <w:tab w:val="left" w:pos="3619"/>
          <w:tab w:val="left" w:pos="4819"/>
          <w:tab w:val="left" w:pos="6079"/>
        </w:tabs>
        <w:spacing w:line="307" w:lineRule="exact"/>
        <w:ind w:left="1220"/>
        <w:rPr>
          <w:rFonts w:ascii="Times New Roman" w:eastAsia="Times New Roman"/>
        </w:rPr>
      </w:pPr>
      <w:r>
        <w:t>姓名：</w:t>
      </w:r>
      <w:r>
        <w:rPr>
          <w:u w:val="single"/>
        </w:rPr>
        <w:t xml:space="preserve"> </w:t>
      </w:r>
      <w:r>
        <w:rPr>
          <w:u w:val="single"/>
        </w:rPr>
        <w:tab/>
      </w:r>
      <w:r>
        <w:t>性别：</w:t>
      </w:r>
      <w:r>
        <w:rPr>
          <w:u w:val="single"/>
        </w:rPr>
        <w:t xml:space="preserve"> </w:t>
      </w:r>
      <w:r>
        <w:rPr>
          <w:u w:val="single"/>
        </w:rPr>
        <w:tab/>
      </w:r>
      <w:r>
        <w:t>年龄：</w:t>
      </w:r>
      <w:r>
        <w:rPr>
          <w:u w:val="single"/>
        </w:rPr>
        <w:t xml:space="preserve"> </w:t>
      </w:r>
      <w:r>
        <w:rPr>
          <w:u w:val="single"/>
        </w:rPr>
        <w:tab/>
      </w:r>
      <w:r>
        <w:t>职务：</w:t>
      </w:r>
      <w:r>
        <w:rPr>
          <w:rFonts w:ascii="Times New Roman" w:eastAsia="Times New Roman"/>
          <w:u w:val="single"/>
        </w:rPr>
        <w:t xml:space="preserve"> </w:t>
      </w:r>
      <w:r>
        <w:rPr>
          <w:rFonts w:ascii="Times New Roman" w:eastAsia="Times New Roman"/>
          <w:u w:val="single"/>
        </w:rPr>
        <w:tab/>
      </w:r>
    </w:p>
    <w:p w:rsidR="00FC65E7" w:rsidRDefault="00FC65E7">
      <w:pPr>
        <w:pStyle w:val="a4"/>
        <w:rPr>
          <w:rFonts w:ascii="Times New Roman"/>
          <w:sz w:val="21"/>
        </w:rPr>
      </w:pPr>
    </w:p>
    <w:p w:rsidR="00FC65E7" w:rsidRDefault="005B18BD">
      <w:pPr>
        <w:pStyle w:val="a4"/>
        <w:tabs>
          <w:tab w:val="left" w:pos="3019"/>
        </w:tabs>
        <w:spacing w:before="75"/>
        <w:ind w:left="1220"/>
      </w:pPr>
      <w:r>
        <w:t>系</w:t>
      </w:r>
      <w:r>
        <w:rPr>
          <w:u w:val="single"/>
        </w:rPr>
        <w:t xml:space="preserve"> </w:t>
      </w:r>
      <w:r>
        <w:rPr>
          <w:u w:val="single"/>
        </w:rPr>
        <w:tab/>
      </w:r>
      <w:r>
        <w:t>（供应商名称）的法定代表人（单位负责人）。</w:t>
      </w:r>
    </w:p>
    <w:p w:rsidR="00FC65E7" w:rsidRDefault="00FC65E7">
      <w:pPr>
        <w:pStyle w:val="a4"/>
        <w:spacing w:before="8"/>
      </w:pPr>
    </w:p>
    <w:p w:rsidR="00FC65E7" w:rsidRDefault="005B18BD">
      <w:pPr>
        <w:pStyle w:val="a4"/>
        <w:spacing w:before="1"/>
        <w:ind w:left="1220"/>
      </w:pPr>
      <w:r>
        <w:t>附：法定代表人（单位负责人）身份证、护照等身份证明文件电子件：</w:t>
      </w: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5B18BD">
      <w:pPr>
        <w:pStyle w:val="a4"/>
        <w:spacing w:before="2"/>
        <w:rPr>
          <w:sz w:val="14"/>
        </w:rPr>
      </w:pPr>
      <w:r>
        <w:rPr>
          <w:noProof/>
          <w:lang w:eastAsia="zh-CN"/>
        </w:rPr>
        <mc:AlternateContent>
          <mc:Choice Requires="wpg">
            <w:drawing>
              <wp:anchor distT="0" distB="0" distL="0" distR="0" simplePos="0" relativeHeight="251683840" behindDoc="1" locked="0" layoutInCell="1" allowOverlap="1">
                <wp:simplePos x="0" y="0"/>
                <wp:positionH relativeFrom="page">
                  <wp:posOffset>1071245</wp:posOffset>
                </wp:positionH>
                <wp:positionV relativeFrom="paragraph">
                  <wp:posOffset>143510</wp:posOffset>
                </wp:positionV>
                <wp:extent cx="5420995" cy="2508885"/>
                <wp:effectExtent l="0" t="0" r="0" b="0"/>
                <wp:wrapTopAndBottom/>
                <wp:docPr id="23" name="Group 7"/>
                <wp:cNvGraphicFramePr/>
                <a:graphic xmlns:a="http://schemas.openxmlformats.org/drawingml/2006/main">
                  <a:graphicData uri="http://schemas.microsoft.com/office/word/2010/wordprocessingGroup">
                    <wpg:wgp>
                      <wpg:cNvGrpSpPr/>
                      <wpg:grpSpPr>
                        <a:xfrm>
                          <a:off x="0" y="0"/>
                          <a:ext cx="5420995" cy="2508885"/>
                          <a:chOff x="1687" y="226"/>
                          <a:chExt cx="8537" cy="3951"/>
                        </a:xfrm>
                      </wpg:grpSpPr>
                      <wps:wsp>
                        <wps:cNvPr id="24" name="Line 11"/>
                        <wps:cNvCnPr/>
                        <wps:spPr bwMode="auto">
                          <a:xfrm>
                            <a:off x="1687" y="230"/>
                            <a:ext cx="8537" cy="0"/>
                          </a:xfrm>
                          <a:prstGeom prst="line">
                            <a:avLst/>
                          </a:prstGeom>
                          <a:noFill/>
                          <a:ln w="6096">
                            <a:solidFill>
                              <a:srgbClr val="000000"/>
                            </a:solidFill>
                            <a:prstDash val="solid"/>
                            <a:round/>
                          </a:ln>
                        </wps:spPr>
                        <wps:bodyPr/>
                      </wps:wsp>
                      <wps:wsp>
                        <wps:cNvPr id="25" name="Line 10"/>
                        <wps:cNvCnPr/>
                        <wps:spPr bwMode="auto">
                          <a:xfrm>
                            <a:off x="1687" y="4171"/>
                            <a:ext cx="8537" cy="0"/>
                          </a:xfrm>
                          <a:prstGeom prst="line">
                            <a:avLst/>
                          </a:prstGeom>
                          <a:noFill/>
                          <a:ln w="6096">
                            <a:solidFill>
                              <a:srgbClr val="000000"/>
                            </a:solidFill>
                            <a:prstDash val="solid"/>
                            <a:round/>
                          </a:ln>
                        </wps:spPr>
                        <wps:bodyPr/>
                      </wps:wsp>
                      <wps:wsp>
                        <wps:cNvPr id="26" name="Line 9"/>
                        <wps:cNvCnPr/>
                        <wps:spPr bwMode="auto">
                          <a:xfrm>
                            <a:off x="1692" y="226"/>
                            <a:ext cx="0" cy="3941"/>
                          </a:xfrm>
                          <a:prstGeom prst="line">
                            <a:avLst/>
                          </a:prstGeom>
                          <a:noFill/>
                          <a:ln w="6096">
                            <a:solidFill>
                              <a:srgbClr val="000000"/>
                            </a:solidFill>
                            <a:prstDash val="solid"/>
                            <a:round/>
                          </a:ln>
                        </wps:spPr>
                        <wps:bodyPr/>
                      </wps:wsp>
                      <wps:wsp>
                        <wps:cNvPr id="27" name="Line 8"/>
                        <wps:cNvCnPr/>
                        <wps:spPr bwMode="auto">
                          <a:xfrm>
                            <a:off x="10219" y="226"/>
                            <a:ext cx="0" cy="3941"/>
                          </a:xfrm>
                          <a:prstGeom prst="line">
                            <a:avLst/>
                          </a:prstGeom>
                          <a:noFill/>
                          <a:ln w="6096">
                            <a:solidFill>
                              <a:srgbClr val="000000"/>
                            </a:solidFill>
                            <a:prstDash val="solid"/>
                            <a:round/>
                          </a:ln>
                        </wps:spPr>
                        <wps:bodyPr/>
                      </wps:wsp>
                    </wpg:wgp>
                  </a:graphicData>
                </a:graphic>
              </wp:anchor>
            </w:drawing>
          </mc:Choice>
          <mc:Fallback xmlns:wpsCustomData="http://www.wps.cn/officeDocument/2013/wpsCustomData" xmlns:w15="http://schemas.microsoft.com/office/word/2012/wordml">
            <w:pict>
              <v:group id="Group 7" o:spid="_x0000_s1026" o:spt="203" style="position:absolute;left:0pt;margin-left:84.35pt;margin-top:11.3pt;height:197.55pt;width:426.85pt;mso-position-horizontal-relative:page;mso-wrap-distance-bottom:0pt;mso-wrap-distance-top:0pt;z-index:-251632640;mso-width-relative:page;mso-height-relative:page;" coordorigin="1687,226" coordsize="8537,3951" o:gfxdata="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Lza1s2gAAAAsBAAAPAAAAAAAA&#10;AAEAIAAAACIAAABkcnMvZG93bnJldi54bWxQSwECFAAUAAAACACHTuJATDLU8oICAAC+CQAADgAA&#10;AAAAAAABACAAAAApAQAAZHJzL2Uyb0RvYy54bWxQSwUGAAAAAAYABgBZAQAAHQYAAAAA&#10;">
                <o:lock v:ext="edit" aspectratio="f"/>
                <v:line id="Line 11" o:spid="_x0000_s1026" o:spt="20" style="position:absolute;left:1687;top:230;height:0;width:8537;" filled="f" stroked="t" coordsize="21600,21600" o:gfxdata="UEsDBAoAAAAAAIdO4kAAAAAAAAAAAAAAAAAEAAAAZHJzL1BLAwQUAAAACACHTuJA7u9Bqb0AAADb&#10;AAAADwAAAGRycy9kb3ducmV2LnhtbEWPQYvCMBSE74L/ITzBm6aK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0G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10" o:spid="_x0000_s1026" o:spt="20" style="position:absolute;left:1687;top:4171;height:0;width:8537;" filled="f" stroked="t" coordsize="21600,21600" o:gfxdata="UEsDBAoAAAAAAIdO4kAAAAAAAAAAAAAAAAAEAAAAZHJzL1BLAwQUAAAACACHTuJAgaPkMr0AAADb&#10;AAAADwAAAGRycy9kb3ducmV2LnhtbEWPQYvCMBSE74L/ITzBm6YKut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Q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9" o:spid="_x0000_s1026" o:spt="20" style="position:absolute;left:1692;top:226;height:3941;width:0;" filled="f" stroked="t" coordsize="21600,21600" o:gfxdata="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cXp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8" o:spid="_x0000_s1026" o:spt="20" style="position:absolute;left:10219;top:226;height:3941;width:0;" filled="f" stroked="t" coordsize="21600,21600" o:gfxdata="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3f3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w10:wrap type="topAndBottom"/>
              </v:group>
            </w:pict>
          </mc:Fallback>
        </mc:AlternateContent>
      </w:r>
    </w:p>
    <w:p w:rsidR="00FC65E7" w:rsidRDefault="00FC65E7">
      <w:pPr>
        <w:pStyle w:val="a4"/>
        <w:rPr>
          <w:sz w:val="20"/>
        </w:rPr>
      </w:pPr>
    </w:p>
    <w:p w:rsidR="00FC65E7" w:rsidRDefault="00FC65E7">
      <w:pPr>
        <w:pStyle w:val="a4"/>
        <w:spacing w:before="4"/>
        <w:rPr>
          <w:sz w:val="21"/>
        </w:rPr>
      </w:pPr>
    </w:p>
    <w:p w:rsidR="00FC65E7" w:rsidRDefault="005B18BD">
      <w:pPr>
        <w:pStyle w:val="a4"/>
        <w:tabs>
          <w:tab w:val="left" w:pos="5282"/>
        </w:tabs>
        <w:spacing w:before="74"/>
        <w:ind w:left="740"/>
        <w:rPr>
          <w:rFonts w:ascii="Times New Roman" w:eastAsia="Times New Roman"/>
        </w:rPr>
      </w:pPr>
      <w:r>
        <w:t>供应商名称（加盖公章）：</w:t>
      </w:r>
      <w:r>
        <w:rPr>
          <w:rFonts w:ascii="Times New Roman" w:eastAsia="Times New Roman"/>
          <w:u w:val="single"/>
        </w:rPr>
        <w:t xml:space="preserve"> </w:t>
      </w:r>
      <w:r>
        <w:rPr>
          <w:rFonts w:ascii="Times New Roman" w:eastAsia="Times New Roman"/>
          <w:u w:val="single"/>
        </w:rPr>
        <w:tab/>
      </w:r>
    </w:p>
    <w:p w:rsidR="00FC65E7" w:rsidRDefault="00FC65E7">
      <w:pPr>
        <w:pStyle w:val="a4"/>
        <w:spacing w:before="6"/>
        <w:rPr>
          <w:rFonts w:ascii="Times New Roman"/>
          <w:sz w:val="27"/>
        </w:rPr>
      </w:pPr>
    </w:p>
    <w:p w:rsidR="00FC65E7" w:rsidRDefault="005B18BD">
      <w:pPr>
        <w:pStyle w:val="a4"/>
        <w:tabs>
          <w:tab w:val="left" w:pos="6302"/>
        </w:tabs>
        <w:ind w:left="740"/>
        <w:rPr>
          <w:rFonts w:ascii="Times New Roman" w:eastAsia="Times New Roman"/>
        </w:rPr>
      </w:pPr>
      <w:r>
        <w:t>法定代表人（单位负责人）（签字或签章）：</w:t>
      </w:r>
      <w:r>
        <w:rPr>
          <w:rFonts w:ascii="Times New Roman" w:eastAsia="Times New Roman"/>
          <w:u w:val="single"/>
        </w:rPr>
        <w:t xml:space="preserve"> </w:t>
      </w:r>
      <w:r>
        <w:rPr>
          <w:rFonts w:ascii="Times New Roman" w:eastAsia="Times New Roman"/>
          <w:u w:val="single"/>
        </w:rPr>
        <w:tab/>
      </w:r>
    </w:p>
    <w:p w:rsidR="00FC65E7" w:rsidRDefault="00FC65E7">
      <w:pPr>
        <w:pStyle w:val="a4"/>
        <w:rPr>
          <w:rFonts w:ascii="Times New Roman"/>
          <w:sz w:val="20"/>
        </w:rPr>
      </w:pPr>
    </w:p>
    <w:p w:rsidR="00FC65E7" w:rsidRDefault="00FC65E7">
      <w:pPr>
        <w:pStyle w:val="a4"/>
        <w:rPr>
          <w:rFonts w:ascii="Times New Roman"/>
          <w:sz w:val="20"/>
        </w:rPr>
      </w:pPr>
    </w:p>
    <w:p w:rsidR="00FC65E7" w:rsidRDefault="00FC65E7">
      <w:pPr>
        <w:pStyle w:val="a4"/>
        <w:spacing w:before="2"/>
        <w:rPr>
          <w:rFonts w:ascii="Times New Roman"/>
          <w:sz w:val="28"/>
        </w:rPr>
      </w:pPr>
    </w:p>
    <w:p w:rsidR="00FC65E7" w:rsidRDefault="005B18BD">
      <w:pPr>
        <w:pStyle w:val="a4"/>
        <w:tabs>
          <w:tab w:val="left" w:pos="1959"/>
          <w:tab w:val="left" w:pos="2799"/>
          <w:tab w:val="left" w:pos="3641"/>
        </w:tabs>
        <w:spacing w:before="1"/>
        <w:ind w:left="740"/>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FC65E7" w:rsidRDefault="00FC65E7">
      <w:pPr>
        <w:pStyle w:val="a4"/>
        <w:spacing w:before="8"/>
        <w:rPr>
          <w:sz w:val="8"/>
        </w:rPr>
      </w:pPr>
    </w:p>
    <w:p w:rsidR="00FC65E7" w:rsidRDefault="005B18BD">
      <w:pPr>
        <w:rPr>
          <w:b/>
          <w:bCs/>
          <w:sz w:val="32"/>
          <w:szCs w:val="32"/>
        </w:rPr>
      </w:pPr>
      <w:bookmarkStart w:id="208" w:name="_bookmark42"/>
      <w:bookmarkStart w:id="209" w:name="三、授权委托书"/>
      <w:bookmarkEnd w:id="208"/>
      <w:bookmarkEnd w:id="209"/>
      <w:r>
        <w:br w:type="page"/>
      </w:r>
    </w:p>
    <w:p w:rsidR="00FC65E7" w:rsidRDefault="005B18BD">
      <w:pPr>
        <w:pStyle w:val="6"/>
        <w:ind w:left="1149"/>
      </w:pPr>
      <w:r>
        <w:t>三、授权委托书</w:t>
      </w:r>
    </w:p>
    <w:p w:rsidR="00FC65E7" w:rsidRDefault="005B18BD">
      <w:pPr>
        <w:pStyle w:val="a4"/>
        <w:tabs>
          <w:tab w:val="left" w:pos="2299"/>
          <w:tab w:val="left" w:pos="2731"/>
          <w:tab w:val="left" w:pos="4699"/>
          <w:tab w:val="left" w:pos="6538"/>
        </w:tabs>
        <w:spacing w:before="286" w:line="364" w:lineRule="auto"/>
        <w:ind w:left="740" w:right="857" w:firstLine="480"/>
      </w:pPr>
      <w:r>
        <w:t>本人</w:t>
      </w:r>
      <w:r>
        <w:rPr>
          <w:u w:val="single"/>
        </w:rPr>
        <w:t xml:space="preserve"> </w:t>
      </w:r>
      <w:r>
        <w:rPr>
          <w:u w:val="single"/>
        </w:rPr>
        <w:tab/>
      </w:r>
      <w:r>
        <w:t>（姓名）系</w:t>
      </w:r>
      <w:r>
        <w:rPr>
          <w:u w:val="single"/>
        </w:rPr>
        <w:t xml:space="preserve"> </w:t>
      </w:r>
      <w:r>
        <w:rPr>
          <w:u w:val="single"/>
        </w:rPr>
        <w:tab/>
      </w:r>
      <w:r>
        <w:t>（供应商名称）的法定代表人（单位负责人</w:t>
      </w:r>
      <w:r>
        <w:rPr>
          <w:spacing w:val="-16"/>
        </w:rPr>
        <w:t>），</w:t>
      </w:r>
      <w:r>
        <w:t>现委托</w:t>
      </w:r>
      <w:r>
        <w:rPr>
          <w:rFonts w:hint="eastAsia"/>
          <w:u w:val="single"/>
          <w:lang w:eastAsia="zh-CN"/>
        </w:rPr>
        <w:t xml:space="preserve">    </w:t>
      </w:r>
      <w:r>
        <w:t>（姓名</w:t>
      </w:r>
      <w:r>
        <w:rPr>
          <w:spacing w:val="-15"/>
        </w:rPr>
        <w:t>）</w:t>
      </w:r>
      <w:r>
        <w:t>为我方代理人</w:t>
      </w:r>
      <w:r>
        <w:rPr>
          <w:spacing w:val="-17"/>
        </w:rPr>
        <w:t>。</w:t>
      </w:r>
      <w:r>
        <w:t>代理人根据授权</w:t>
      </w:r>
      <w:r>
        <w:rPr>
          <w:spacing w:val="-15"/>
        </w:rPr>
        <w:t>，</w:t>
      </w:r>
      <w:r>
        <w:t>以我方名义签署</w:t>
      </w:r>
      <w:r>
        <w:rPr>
          <w:spacing w:val="-14"/>
        </w:rPr>
        <w:t>、</w:t>
      </w:r>
      <w:r>
        <w:t>澄清确认</w:t>
      </w:r>
      <w:r>
        <w:rPr>
          <w:spacing w:val="-15"/>
        </w:rPr>
        <w:t>、</w:t>
      </w:r>
      <w:r>
        <w:t>说明</w:t>
      </w:r>
      <w:r>
        <w:rPr>
          <w:spacing w:val="-12"/>
        </w:rPr>
        <w:t>、</w:t>
      </w:r>
      <w:r>
        <w:t>补正</w:t>
      </w:r>
      <w:r>
        <w:rPr>
          <w:spacing w:val="-15"/>
        </w:rPr>
        <w:t>、</w:t>
      </w:r>
      <w:r>
        <w:t>递交</w:t>
      </w:r>
      <w:r>
        <w:rPr>
          <w:spacing w:val="-15"/>
        </w:rPr>
        <w:t>、</w:t>
      </w:r>
      <w:r>
        <w:t>撤回</w:t>
      </w:r>
      <w:r>
        <w:rPr>
          <w:spacing w:val="-12"/>
        </w:rPr>
        <w:t>、</w:t>
      </w:r>
      <w:r>
        <w:t>修改</w:t>
      </w:r>
      <w:r>
        <w:rPr>
          <w:u w:val="single"/>
        </w:rPr>
        <w:t xml:space="preserve"> </w:t>
      </w:r>
      <w:r>
        <w:rPr>
          <w:u w:val="single"/>
        </w:rPr>
        <w:tab/>
      </w:r>
      <w:r>
        <w:t>（项目名称</w:t>
      </w:r>
      <w:r>
        <w:rPr>
          <w:spacing w:val="-15"/>
        </w:rPr>
        <w:t>）</w:t>
      </w:r>
      <w:r>
        <w:t>响应文件</w:t>
      </w:r>
      <w:r>
        <w:rPr>
          <w:spacing w:val="-14"/>
        </w:rPr>
        <w:t>、</w:t>
      </w:r>
      <w:r>
        <w:t>签订合同和处理有关事宜，其法律后果由我方承担。</w:t>
      </w:r>
    </w:p>
    <w:p w:rsidR="00FC65E7" w:rsidRDefault="005B18BD">
      <w:pPr>
        <w:pStyle w:val="a4"/>
        <w:spacing w:before="3" w:line="364" w:lineRule="auto"/>
        <w:ind w:left="1220" w:right="1365"/>
      </w:pPr>
      <w:r>
        <w:t>委托期限：自本授权委托书签署之日起至响应文件有效期届满之日止。代理人无转委托权。</w:t>
      </w:r>
    </w:p>
    <w:p w:rsidR="00FC65E7" w:rsidRDefault="00FC65E7">
      <w:pPr>
        <w:pStyle w:val="a4"/>
        <w:spacing w:before="5"/>
        <w:rPr>
          <w:sz w:val="25"/>
        </w:rPr>
      </w:pPr>
    </w:p>
    <w:p w:rsidR="00FC65E7" w:rsidRDefault="005B18BD">
      <w:pPr>
        <w:pStyle w:val="a4"/>
        <w:tabs>
          <w:tab w:val="left" w:pos="5282"/>
        </w:tabs>
        <w:ind w:left="740"/>
        <w:rPr>
          <w:rFonts w:ascii="Times New Roman" w:eastAsia="Times New Roman"/>
        </w:rPr>
      </w:pPr>
      <w:r>
        <w:t>供应商名称（加盖公章）：</w:t>
      </w:r>
      <w:r>
        <w:rPr>
          <w:rFonts w:ascii="Times New Roman" w:eastAsia="Times New Roman"/>
          <w:u w:val="single"/>
        </w:rPr>
        <w:t xml:space="preserve"> </w:t>
      </w:r>
      <w:r>
        <w:rPr>
          <w:rFonts w:ascii="Times New Roman" w:eastAsia="Times New Roman"/>
          <w:u w:val="single"/>
        </w:rPr>
        <w:tab/>
      </w:r>
    </w:p>
    <w:p w:rsidR="00FC65E7" w:rsidRDefault="00FC65E7">
      <w:pPr>
        <w:pStyle w:val="a4"/>
        <w:spacing w:before="6"/>
        <w:rPr>
          <w:rFonts w:ascii="Times New Roman"/>
          <w:sz w:val="27"/>
        </w:rPr>
      </w:pPr>
    </w:p>
    <w:p w:rsidR="00FC65E7" w:rsidRDefault="005B18BD">
      <w:pPr>
        <w:pStyle w:val="a4"/>
        <w:tabs>
          <w:tab w:val="left" w:pos="7202"/>
        </w:tabs>
        <w:ind w:left="740"/>
        <w:rPr>
          <w:rFonts w:ascii="Times New Roman" w:eastAsia="Times New Roman"/>
        </w:rPr>
      </w:pPr>
      <w:r>
        <w:t>法定代表人（单位负责人）（签字或签章）：</w:t>
      </w:r>
      <w:r>
        <w:rPr>
          <w:rFonts w:ascii="Times New Roman" w:eastAsia="Times New Roman"/>
          <w:u w:val="single"/>
        </w:rPr>
        <w:t xml:space="preserve"> </w:t>
      </w:r>
      <w:r>
        <w:rPr>
          <w:rFonts w:ascii="Times New Roman" w:eastAsia="Times New Roman"/>
          <w:u w:val="single"/>
        </w:rPr>
        <w:tab/>
      </w:r>
    </w:p>
    <w:p w:rsidR="00FC65E7" w:rsidRDefault="00FC65E7">
      <w:pPr>
        <w:pStyle w:val="a4"/>
        <w:tabs>
          <w:tab w:val="left" w:pos="1959"/>
          <w:tab w:val="left" w:pos="2799"/>
          <w:tab w:val="left" w:pos="3641"/>
          <w:tab w:val="left" w:pos="5522"/>
        </w:tabs>
        <w:spacing w:before="74" w:line="487" w:lineRule="auto"/>
        <w:ind w:left="740"/>
        <w:rPr>
          <w:lang w:eastAsia="zh-CN"/>
        </w:rPr>
      </w:pPr>
    </w:p>
    <w:p w:rsidR="00FC65E7" w:rsidRDefault="005B18BD">
      <w:pPr>
        <w:pStyle w:val="a4"/>
        <w:tabs>
          <w:tab w:val="left" w:pos="1959"/>
          <w:tab w:val="left" w:pos="2799"/>
          <w:tab w:val="left" w:pos="3641"/>
          <w:tab w:val="left" w:pos="5522"/>
        </w:tabs>
        <w:spacing w:before="74" w:line="487" w:lineRule="auto"/>
        <w:ind w:left="740"/>
        <w:rPr>
          <w:rFonts w:ascii="Times New Roman" w:eastAsiaTheme="minorEastAsia"/>
          <w:u w:val="single"/>
          <w:lang w:eastAsia="zh-CN"/>
        </w:rPr>
      </w:pPr>
      <w:r>
        <w:t>委托代理人（签字或签章）：</w:t>
      </w:r>
      <w:r>
        <w:rPr>
          <w:rFonts w:ascii="Times New Roman" w:eastAsia="Times New Roman"/>
          <w:u w:val="single"/>
        </w:rPr>
        <w:t xml:space="preserve"> </w:t>
      </w:r>
      <w:r>
        <w:rPr>
          <w:rFonts w:ascii="Times New Roman" w:eastAsia="Times New Roman"/>
          <w:u w:val="single"/>
        </w:rPr>
        <w:tab/>
        <w:t xml:space="preserve"> </w:t>
      </w:r>
    </w:p>
    <w:p w:rsidR="00FC65E7" w:rsidRDefault="005B18BD">
      <w:pPr>
        <w:pStyle w:val="a4"/>
        <w:tabs>
          <w:tab w:val="left" w:pos="1959"/>
          <w:tab w:val="left" w:pos="2799"/>
          <w:tab w:val="left" w:pos="3641"/>
          <w:tab w:val="left" w:pos="5522"/>
        </w:tabs>
        <w:spacing w:before="74" w:line="487" w:lineRule="auto"/>
        <w:ind w:left="740"/>
      </w:pPr>
      <w:r>
        <w:t>日期：</w:t>
      </w:r>
      <w:r>
        <w:rPr>
          <w:rFonts w:hint="eastAsia"/>
          <w:u w:val="single"/>
          <w:lang w:eastAsia="zh-CN"/>
        </w:rPr>
        <w:t xml:space="preserve">    </w:t>
      </w:r>
      <w:r>
        <w:t>年</w:t>
      </w:r>
      <w:r>
        <w:rPr>
          <w:rFonts w:hint="eastAsia"/>
          <w:u w:val="single"/>
          <w:lang w:eastAsia="zh-CN"/>
        </w:rPr>
        <w:t xml:space="preserve">  </w:t>
      </w:r>
      <w:r>
        <w:t>月</w:t>
      </w:r>
      <w:r>
        <w:rPr>
          <w:rFonts w:hint="eastAsia"/>
          <w:u w:val="single"/>
          <w:lang w:eastAsia="zh-CN"/>
        </w:rPr>
        <w:t xml:space="preserve">  </w:t>
      </w:r>
      <w:r>
        <w:t>日</w:t>
      </w:r>
    </w:p>
    <w:p w:rsidR="00FC65E7" w:rsidRDefault="005B18BD" w:rsidP="005B18BD">
      <w:pPr>
        <w:pStyle w:val="a4"/>
        <w:tabs>
          <w:tab w:val="left" w:pos="3197"/>
        </w:tabs>
        <w:spacing w:before="74"/>
        <w:ind w:left="258" w:firstLineChars="200" w:firstLine="478"/>
        <w:rPr>
          <w:rFonts w:ascii="Times New Roman" w:eastAsia="Times New Roman"/>
        </w:rPr>
      </w:pPr>
      <w:r>
        <w:rPr>
          <w:spacing w:val="-1"/>
        </w:rPr>
        <w:t>联</w:t>
      </w:r>
      <w:r>
        <w:t>系电话：</w:t>
      </w:r>
      <w:r>
        <w:rPr>
          <w:rFonts w:ascii="Times New Roman" w:eastAsia="Times New Roman"/>
          <w:u w:val="single"/>
        </w:rPr>
        <w:t xml:space="preserve"> </w:t>
      </w:r>
      <w:r>
        <w:rPr>
          <w:rFonts w:ascii="Times New Roman" w:eastAsia="Times New Roman"/>
          <w:u w:val="single"/>
        </w:rPr>
        <w:tab/>
      </w:r>
    </w:p>
    <w:p w:rsidR="00FC65E7" w:rsidRDefault="005B18BD">
      <w:pPr>
        <w:pStyle w:val="a4"/>
        <w:spacing w:before="155"/>
        <w:ind w:left="740"/>
      </w:pPr>
      <w:r>
        <w:rPr>
          <w:noProof/>
          <w:lang w:eastAsia="zh-CN"/>
        </w:rPr>
        <mc:AlternateContent>
          <mc:Choice Requires="wpg">
            <w:drawing>
              <wp:anchor distT="0" distB="0" distL="0" distR="0" simplePos="0" relativeHeight="251684864" behindDoc="1" locked="0" layoutInCell="1" allowOverlap="1">
                <wp:simplePos x="0" y="0"/>
                <wp:positionH relativeFrom="page">
                  <wp:posOffset>1071245</wp:posOffset>
                </wp:positionH>
                <wp:positionV relativeFrom="paragraph">
                  <wp:posOffset>344170</wp:posOffset>
                </wp:positionV>
                <wp:extent cx="5420995" cy="1296035"/>
                <wp:effectExtent l="0" t="0" r="0" b="0"/>
                <wp:wrapTopAndBottom/>
                <wp:docPr id="18" name="Group 2"/>
                <wp:cNvGraphicFramePr/>
                <a:graphic xmlns:a="http://schemas.openxmlformats.org/drawingml/2006/main">
                  <a:graphicData uri="http://schemas.microsoft.com/office/word/2010/wordprocessingGroup">
                    <wpg:wgp>
                      <wpg:cNvGrpSpPr/>
                      <wpg:grpSpPr>
                        <a:xfrm>
                          <a:off x="0" y="0"/>
                          <a:ext cx="5420995" cy="1296035"/>
                          <a:chOff x="1687" y="542"/>
                          <a:chExt cx="8537" cy="2041"/>
                        </a:xfrm>
                      </wpg:grpSpPr>
                      <wps:wsp>
                        <wps:cNvPr id="39" name="Line 6"/>
                        <wps:cNvCnPr/>
                        <wps:spPr bwMode="auto">
                          <a:xfrm>
                            <a:off x="1687" y="547"/>
                            <a:ext cx="8537" cy="0"/>
                          </a:xfrm>
                          <a:prstGeom prst="line">
                            <a:avLst/>
                          </a:prstGeom>
                          <a:noFill/>
                          <a:ln w="6096">
                            <a:solidFill>
                              <a:srgbClr val="000000"/>
                            </a:solidFill>
                            <a:prstDash val="solid"/>
                            <a:round/>
                          </a:ln>
                        </wps:spPr>
                        <wps:bodyPr/>
                      </wps:wsp>
                      <wps:wsp>
                        <wps:cNvPr id="40" name="Line 5"/>
                        <wps:cNvCnPr/>
                        <wps:spPr bwMode="auto">
                          <a:xfrm>
                            <a:off x="1687" y="2578"/>
                            <a:ext cx="8537" cy="0"/>
                          </a:xfrm>
                          <a:prstGeom prst="line">
                            <a:avLst/>
                          </a:prstGeom>
                          <a:noFill/>
                          <a:ln w="6096">
                            <a:solidFill>
                              <a:srgbClr val="000000"/>
                            </a:solidFill>
                            <a:prstDash val="solid"/>
                            <a:round/>
                          </a:ln>
                        </wps:spPr>
                        <wps:bodyPr/>
                      </wps:wsp>
                      <wps:wsp>
                        <wps:cNvPr id="41" name="Line 4"/>
                        <wps:cNvCnPr/>
                        <wps:spPr bwMode="auto">
                          <a:xfrm>
                            <a:off x="1692" y="542"/>
                            <a:ext cx="0" cy="2031"/>
                          </a:xfrm>
                          <a:prstGeom prst="line">
                            <a:avLst/>
                          </a:prstGeom>
                          <a:noFill/>
                          <a:ln w="6096">
                            <a:solidFill>
                              <a:srgbClr val="000000"/>
                            </a:solidFill>
                            <a:prstDash val="solid"/>
                            <a:round/>
                          </a:ln>
                        </wps:spPr>
                        <wps:bodyPr/>
                      </wps:wsp>
                      <wps:wsp>
                        <wps:cNvPr id="42" name="Line 3"/>
                        <wps:cNvCnPr/>
                        <wps:spPr bwMode="auto">
                          <a:xfrm>
                            <a:off x="10219" y="542"/>
                            <a:ext cx="0" cy="2031"/>
                          </a:xfrm>
                          <a:prstGeom prst="line">
                            <a:avLst/>
                          </a:prstGeom>
                          <a:noFill/>
                          <a:ln w="6096">
                            <a:solidFill>
                              <a:srgbClr val="000000"/>
                            </a:solidFill>
                            <a:prstDash val="solid"/>
                            <a:round/>
                          </a:ln>
                        </wps:spPr>
                        <wps:bodyPr/>
                      </wps:wsp>
                    </wpg:wgp>
                  </a:graphicData>
                </a:graphic>
              </wp:anchor>
            </w:drawing>
          </mc:Choice>
          <mc:Fallback xmlns:wpsCustomData="http://www.wps.cn/officeDocument/2013/wpsCustomData" xmlns:w15="http://schemas.microsoft.com/office/word/2012/wordml">
            <w:pict>
              <v:group id="Group 2" o:spid="_x0000_s1026" o:spt="203" style="position:absolute;left:0pt;margin-left:84.35pt;margin-top:27.1pt;height:102.05pt;width:426.85pt;mso-position-horizontal-relative:page;mso-wrap-distance-bottom:0pt;mso-wrap-distance-top:0pt;z-index:-251631616;mso-width-relative:page;mso-height-relative:page;" coordorigin="1687,542" coordsize="8537,2041" o:gfxdata="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Y35hE2wAAAAsBAAAPAAAAAAAA&#10;AAEAIAAAACIAAABkcnMvZG93bnJldi54bWxQSwECFAAUAAAACACHTuJAY/v+NoECAAC8CQAADgAA&#10;AAAAAAABACAAAAAqAQAAZHJzL2Uyb0RvYy54bWxQSwUGAAAAAAYABgBZAQAAHQYAAAAA&#10;">
                <o:lock v:ext="edit" aspectratio="f"/>
                <v:line id="Line 6" o:spid="_x0000_s1026" o:spt="20" style="position:absolute;left:1687;top:547;height:0;width:8537;" filled="f" stroked="t" coordsize="21600,21600" o:gfxdata="UEsDBAoAAAAAAIdO4kAAAAAAAAAAAAAAAAAEAAAAZHJzL1BLAwQUAAAACACHTuJAhTd46r4AAADb&#10;AAAADwAAAGRycy9kb3ducmV2LnhtbEWPQWvCQBSE7wX/w/IEb3WTC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46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Line 5" o:spid="_x0000_s1026" o:spt="20" style="position:absolute;left:1687;top:2578;height:0;width:8537;" filled="f" stroked="t" coordsize="21600,21600" o:gfxdata="UEsDBAoAAAAAAIdO4kAAAAAAAAAAAAAAAAAEAAAAZHJzL1BLAwQUAAAACACHTuJATAuiCroAAADb&#10;AAAADwAAAGRycy9kb3ducmV2LnhtbEVPTYvCMBC9L/gfwgjetqmL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C6IK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Line 4" o:spid="_x0000_s1026" o:spt="20" style="position:absolute;left:1692;top:542;height:2031;width:0;" filled="f" stroked="t" coordsize="21600,21600" o:gfxdata="UEsDBAoAAAAAAIdO4kAAAAAAAAAAAAAAAAAEAAAAZHJzL1BLAwQUAAAACACHTuJAI0cHkb4AAADb&#10;AAAADwAAAGRycy9kb3ducmV2LnhtbEWPQWvCQBSE70L/w/IK3nSTI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cHk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Line 3" o:spid="_x0000_s1026" o:spt="20" style="position:absolute;left:10219;top:542;height:2031;width:0;" filled="f" stroked="t" coordsize="21600,21600" o:gfxdata="UEsDBAoAAAAAAIdO4kAAAAAAAAAAAAAAAAAEAAAAZHJzL1BLAwQUAAAACACHTuJA05WZ5r0AAADb&#10;AAAADwAAAGRycy9kb3ducmV2LnhtbEWPQYvCMBSE74L/ITzBm6aKuN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Znm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topAndBottom"/>
              </v:group>
            </w:pict>
          </mc:Fallback>
        </mc:AlternateContent>
      </w:r>
      <w:r>
        <w:t>附：法定代表人及委托代理人身份证明文件电子件：</w:t>
      </w:r>
    </w:p>
    <w:p w:rsidR="00FC65E7" w:rsidRDefault="005B18BD">
      <w:pPr>
        <w:pStyle w:val="a4"/>
        <w:spacing w:before="51"/>
        <w:ind w:left="1220"/>
      </w:pPr>
      <w:r>
        <w:t>说明：</w:t>
      </w:r>
    </w:p>
    <w:p w:rsidR="00FC65E7" w:rsidRDefault="005B18BD">
      <w:pPr>
        <w:pStyle w:val="a9"/>
        <w:numPr>
          <w:ilvl w:val="0"/>
          <w:numId w:val="29"/>
        </w:numPr>
        <w:tabs>
          <w:tab w:val="left" w:pos="1461"/>
        </w:tabs>
        <w:spacing w:before="160" w:line="364" w:lineRule="auto"/>
        <w:ind w:right="857" w:firstLine="480"/>
        <w:rPr>
          <w:sz w:val="24"/>
        </w:rPr>
      </w:pPr>
      <w:r>
        <w:rPr>
          <w:spacing w:val="-10"/>
          <w:sz w:val="24"/>
        </w:rPr>
        <w:t>若供应商为事业单位或其他组织或分支机构，则法定代表人</w:t>
      </w:r>
      <w:r>
        <w:rPr>
          <w:sz w:val="24"/>
        </w:rPr>
        <w:t>（单位负责人</w:t>
      </w:r>
      <w:r>
        <w:rPr>
          <w:spacing w:val="-16"/>
          <w:sz w:val="24"/>
        </w:rPr>
        <w:t xml:space="preserve">） </w:t>
      </w:r>
      <w:r>
        <w:rPr>
          <w:sz w:val="24"/>
        </w:rPr>
        <w:t>处的签署人可为单位负责人。</w:t>
      </w:r>
    </w:p>
    <w:p w:rsidR="00FC65E7" w:rsidRDefault="005B18BD">
      <w:pPr>
        <w:pStyle w:val="a9"/>
        <w:numPr>
          <w:ilvl w:val="0"/>
          <w:numId w:val="29"/>
        </w:numPr>
        <w:tabs>
          <w:tab w:val="left" w:pos="1461"/>
        </w:tabs>
        <w:spacing w:before="2" w:line="364" w:lineRule="auto"/>
        <w:ind w:right="977" w:firstLine="480"/>
        <w:rPr>
          <w:sz w:val="24"/>
        </w:rPr>
      </w:pPr>
      <w:r>
        <w:rPr>
          <w:spacing w:val="-2"/>
          <w:sz w:val="24"/>
        </w:rPr>
        <w:t>若响应文件中签字之处均为法定代表人</w:t>
      </w:r>
      <w:r>
        <w:rPr>
          <w:sz w:val="24"/>
        </w:rPr>
        <w:t>（单位负责人</w:t>
      </w:r>
      <w:r>
        <w:rPr>
          <w:spacing w:val="-32"/>
          <w:sz w:val="24"/>
        </w:rPr>
        <w:t>）</w:t>
      </w:r>
      <w:r>
        <w:rPr>
          <w:spacing w:val="-8"/>
          <w:sz w:val="24"/>
        </w:rPr>
        <w:t>本人签署，则可不</w:t>
      </w:r>
      <w:r>
        <w:rPr>
          <w:sz w:val="24"/>
        </w:rPr>
        <w:t>提供本《授权委托书》，但须提供《法定代表人（单位负责人）身份证明》。</w:t>
      </w:r>
    </w:p>
    <w:p w:rsidR="00FC65E7" w:rsidRDefault="005B18BD">
      <w:pPr>
        <w:pStyle w:val="a9"/>
        <w:numPr>
          <w:ilvl w:val="0"/>
          <w:numId w:val="29"/>
        </w:numPr>
        <w:tabs>
          <w:tab w:val="left" w:pos="1461"/>
        </w:tabs>
        <w:ind w:left="1461"/>
        <w:rPr>
          <w:sz w:val="24"/>
        </w:rPr>
      </w:pPr>
      <w:r>
        <w:rPr>
          <w:sz w:val="24"/>
        </w:rPr>
        <w:t>供应商为自然人的情形，可不提供本《授权委托书》。</w:t>
      </w:r>
    </w:p>
    <w:p w:rsidR="00FC65E7" w:rsidRDefault="005B18BD">
      <w:pPr>
        <w:pStyle w:val="a9"/>
        <w:numPr>
          <w:ilvl w:val="0"/>
          <w:numId w:val="29"/>
        </w:numPr>
        <w:tabs>
          <w:tab w:val="left" w:pos="1461"/>
        </w:tabs>
        <w:spacing w:before="160" w:line="364" w:lineRule="auto"/>
        <w:ind w:right="977" w:firstLine="480"/>
        <w:jc w:val="both"/>
        <w:rPr>
          <w:sz w:val="24"/>
        </w:rPr>
      </w:pPr>
      <w:r>
        <w:rPr>
          <w:spacing w:val="-7"/>
          <w:sz w:val="24"/>
        </w:rPr>
        <w:t>供应商应随本《授权委托书》同时提供法定代表人</w:t>
      </w:r>
      <w:r>
        <w:rPr>
          <w:spacing w:val="-3"/>
          <w:sz w:val="24"/>
        </w:rPr>
        <w:t>（</w:t>
      </w:r>
      <w:r>
        <w:rPr>
          <w:sz w:val="24"/>
        </w:rPr>
        <w:t>单位负责人</w:t>
      </w:r>
      <w:r>
        <w:rPr>
          <w:spacing w:val="-22"/>
          <w:sz w:val="24"/>
        </w:rPr>
        <w:t>）</w:t>
      </w:r>
      <w:r>
        <w:rPr>
          <w:spacing w:val="-6"/>
          <w:sz w:val="24"/>
        </w:rPr>
        <w:t>及委托</w:t>
      </w:r>
      <w:r>
        <w:rPr>
          <w:spacing w:val="-7"/>
          <w:sz w:val="24"/>
        </w:rPr>
        <w:t>代理人的有效的身份证、护照等身份证明文件电子件。提供身份证的，应同时提</w:t>
      </w:r>
      <w:r>
        <w:rPr>
          <w:sz w:val="24"/>
        </w:rPr>
        <w:t>供身份证</w:t>
      </w:r>
      <w:r>
        <w:rPr>
          <w:b/>
          <w:sz w:val="24"/>
        </w:rPr>
        <w:t>双面</w:t>
      </w:r>
      <w:r>
        <w:rPr>
          <w:sz w:val="24"/>
        </w:rPr>
        <w:t>电子件。</w:t>
      </w:r>
    </w:p>
    <w:p w:rsidR="00FC65E7" w:rsidRDefault="00FC65E7">
      <w:pPr>
        <w:spacing w:line="364" w:lineRule="auto"/>
        <w:jc w:val="both"/>
        <w:rPr>
          <w:sz w:val="24"/>
        </w:rPr>
        <w:sectPr w:rsidR="00FC65E7">
          <w:type w:val="continuous"/>
          <w:pgSz w:w="11910" w:h="16840"/>
          <w:pgMar w:top="1580" w:right="820" w:bottom="280" w:left="1060" w:header="720" w:footer="720" w:gutter="0"/>
          <w:cols w:space="720"/>
        </w:sectPr>
      </w:pPr>
    </w:p>
    <w:p w:rsidR="00FC65E7" w:rsidRDefault="00FC65E7">
      <w:pPr>
        <w:pStyle w:val="a4"/>
        <w:spacing w:before="8"/>
        <w:rPr>
          <w:sz w:val="8"/>
        </w:rPr>
      </w:pPr>
    </w:p>
    <w:p w:rsidR="00FC65E7" w:rsidRDefault="005B18BD">
      <w:pPr>
        <w:pStyle w:val="6"/>
        <w:ind w:left="1151"/>
      </w:pPr>
      <w:bookmarkStart w:id="210" w:name="_bookmark43"/>
      <w:bookmarkStart w:id="211" w:name="四、政府采购供应商廉洁自律承诺书"/>
      <w:bookmarkEnd w:id="210"/>
      <w:bookmarkEnd w:id="211"/>
      <w:r>
        <w:t>四、政府采购供应商廉洁自律承诺书</w:t>
      </w:r>
    </w:p>
    <w:p w:rsidR="00FC65E7" w:rsidRDefault="00FC65E7">
      <w:pPr>
        <w:pStyle w:val="a4"/>
        <w:rPr>
          <w:b/>
          <w:sz w:val="32"/>
        </w:rPr>
      </w:pPr>
    </w:p>
    <w:p w:rsidR="00FC65E7" w:rsidRDefault="005B18BD">
      <w:pPr>
        <w:pStyle w:val="a4"/>
        <w:spacing w:before="229"/>
        <w:ind w:left="740"/>
      </w:pPr>
      <w:r>
        <w:t>（采购人）、（采购代理机构）：</w:t>
      </w:r>
    </w:p>
    <w:p w:rsidR="00FC65E7" w:rsidRDefault="00FC65E7">
      <w:pPr>
        <w:pStyle w:val="a4"/>
        <w:spacing w:before="7"/>
        <w:rPr>
          <w:sz w:val="18"/>
        </w:rPr>
      </w:pPr>
    </w:p>
    <w:p w:rsidR="00FC65E7" w:rsidRDefault="005B18BD">
      <w:pPr>
        <w:pStyle w:val="a4"/>
        <w:spacing w:line="364" w:lineRule="auto"/>
        <w:ind w:left="742" w:right="977" w:firstLine="480"/>
      </w:pPr>
      <w:r>
        <w:rPr>
          <w:spacing w:val="-5"/>
        </w:rPr>
        <w:t>我单位响应你单位项目竞争性磋商要求参加磋商响应。在这次磋商响应过程</w:t>
      </w:r>
      <w:r>
        <w:t>中和成交后，我们将严格遵守国家法律法规要求，并郑重承诺：</w:t>
      </w:r>
    </w:p>
    <w:p w:rsidR="00FC65E7" w:rsidRDefault="005B18BD">
      <w:pPr>
        <w:pStyle w:val="a4"/>
        <w:spacing w:before="1" w:line="364" w:lineRule="auto"/>
        <w:ind w:left="742" w:right="881" w:firstLine="480"/>
      </w:pPr>
      <w:r>
        <w:t>一、不向项目有关人员及部门赠送礼金礼物、有价证券、回扣以及中介费、介绍费、咨询费等好处费；</w:t>
      </w:r>
    </w:p>
    <w:p w:rsidR="00FC65E7" w:rsidRDefault="005B18BD">
      <w:pPr>
        <w:pStyle w:val="a4"/>
        <w:spacing w:before="1"/>
        <w:ind w:left="1222"/>
      </w:pPr>
      <w:r>
        <w:t>二、不为项目有关人员及部门报销应由你方单位或个人支付的费用；</w:t>
      </w:r>
    </w:p>
    <w:p w:rsidR="00FC65E7" w:rsidRDefault="005B18BD">
      <w:pPr>
        <w:pStyle w:val="a4"/>
        <w:spacing w:before="161" w:line="364" w:lineRule="auto"/>
        <w:ind w:left="1222" w:right="737"/>
      </w:pPr>
      <w:r>
        <w:rPr>
          <w:spacing w:val="-12"/>
        </w:rPr>
        <w:t xml:space="preserve">三、不向项目有关人员及部门提供有可能影响公正的宴请和健身娱乐等活动； </w:t>
      </w:r>
      <w:r>
        <w:t>四、不为项目有关人员及部门出国（境）、旅游等提供方便；</w:t>
      </w:r>
    </w:p>
    <w:p w:rsidR="00FC65E7" w:rsidRDefault="005B18BD">
      <w:pPr>
        <w:pStyle w:val="a4"/>
        <w:spacing w:before="1" w:line="364" w:lineRule="auto"/>
        <w:ind w:left="742" w:right="977" w:firstLine="480"/>
      </w:pPr>
      <w:r>
        <w:rPr>
          <w:spacing w:val="-11"/>
        </w:rPr>
        <w:t>五、不为项目有关人员个人装修住房、婚丧嫁娶、配偶子女工作安排等提供</w:t>
      </w:r>
      <w:r>
        <w:t>好处；</w:t>
      </w:r>
    </w:p>
    <w:p w:rsidR="00FC65E7" w:rsidRDefault="005B18BD">
      <w:pPr>
        <w:pStyle w:val="a4"/>
        <w:spacing w:before="1"/>
        <w:ind w:left="1222"/>
      </w:pPr>
      <w:r>
        <w:t>六、严格遵守《中华人民共和国政府采购法》《中华人民共和国招标投标法》</w:t>
      </w:r>
    </w:p>
    <w:p w:rsidR="00FC65E7" w:rsidRDefault="005B18BD">
      <w:pPr>
        <w:pStyle w:val="a4"/>
        <w:spacing w:before="161" w:line="364" w:lineRule="auto"/>
        <w:ind w:left="742" w:right="977"/>
      </w:pPr>
      <w:r>
        <w:rPr>
          <w:spacing w:val="-7"/>
        </w:rPr>
        <w:t>《中华人民共和国民法典》等法律法规，诚实守信，合法经营，坚决抵制各种违</w:t>
      </w:r>
      <w:r>
        <w:t>法违纪行为。</w:t>
      </w:r>
    </w:p>
    <w:p w:rsidR="00FC65E7" w:rsidRDefault="005B18BD">
      <w:pPr>
        <w:pStyle w:val="a4"/>
        <w:spacing w:before="1" w:line="364" w:lineRule="auto"/>
        <w:ind w:left="742" w:right="977" w:firstLine="480"/>
        <w:jc w:val="both"/>
      </w:pPr>
      <w:r>
        <w:rPr>
          <w:spacing w:val="-9"/>
        </w:rPr>
        <w:t>如违反上述承诺，你单位有权立即取消我单位磋商响应、成交或在建项目的</w:t>
      </w:r>
      <w:r>
        <w:rPr>
          <w:spacing w:val="-12"/>
        </w:rPr>
        <w:t>建设资格，有权拒绝我单位在一定时期内进入你单位进行项目建设或其他经营活</w:t>
      </w:r>
      <w:r>
        <w:t>动，并通报</w:t>
      </w:r>
      <w:r>
        <w:rPr>
          <w:rFonts w:hint="eastAsia"/>
          <w:lang w:eastAsia="zh-CN"/>
        </w:rPr>
        <w:t>相关部门</w:t>
      </w:r>
      <w:r>
        <w:t>。由此引起的相应损失均由我单位承担。</w:t>
      </w:r>
    </w:p>
    <w:p w:rsidR="00FC65E7" w:rsidRDefault="00FC65E7">
      <w:pPr>
        <w:pStyle w:val="a4"/>
      </w:pPr>
    </w:p>
    <w:p w:rsidR="00FC65E7" w:rsidRDefault="00FC65E7">
      <w:pPr>
        <w:pStyle w:val="a4"/>
      </w:pPr>
    </w:p>
    <w:p w:rsidR="00FC65E7" w:rsidRDefault="00FC65E7">
      <w:pPr>
        <w:pStyle w:val="a4"/>
      </w:pPr>
    </w:p>
    <w:p w:rsidR="00FC65E7" w:rsidRDefault="00FC65E7">
      <w:pPr>
        <w:pStyle w:val="a4"/>
      </w:pPr>
    </w:p>
    <w:p w:rsidR="00FC65E7" w:rsidRDefault="005B18BD">
      <w:pPr>
        <w:pStyle w:val="a4"/>
        <w:tabs>
          <w:tab w:val="left" w:pos="6379"/>
          <w:tab w:val="left" w:pos="6979"/>
          <w:tab w:val="left" w:pos="7579"/>
        </w:tabs>
        <w:spacing w:before="176" w:line="364" w:lineRule="auto"/>
        <w:ind w:left="5300" w:right="2205" w:firstLine="2"/>
      </w:pPr>
      <w:r>
        <w:t>供应商名称（公章）： 日期：</w:t>
      </w:r>
      <w:r>
        <w:tab/>
        <w:t>年</w:t>
      </w:r>
      <w:r>
        <w:tab/>
        <w:t>月</w:t>
      </w:r>
      <w:r>
        <w:tab/>
      </w:r>
      <w:r>
        <w:rPr>
          <w:spacing w:val="-18"/>
        </w:rPr>
        <w:t>日</w:t>
      </w:r>
    </w:p>
    <w:p w:rsidR="00FC65E7" w:rsidRDefault="00FC65E7">
      <w:pPr>
        <w:spacing w:line="364" w:lineRule="auto"/>
        <w:sectPr w:rsidR="00FC65E7">
          <w:pgSz w:w="11910" w:h="16840"/>
          <w:pgMar w:top="1380" w:right="820" w:bottom="1300" w:left="1060" w:header="878" w:footer="1106" w:gutter="0"/>
          <w:cols w:space="720"/>
        </w:sectPr>
      </w:pPr>
    </w:p>
    <w:p w:rsidR="00FC65E7" w:rsidRDefault="00FC65E7">
      <w:pPr>
        <w:pStyle w:val="a4"/>
        <w:spacing w:before="8"/>
        <w:rPr>
          <w:sz w:val="8"/>
        </w:rPr>
      </w:pPr>
    </w:p>
    <w:p w:rsidR="00FC65E7" w:rsidRDefault="005B18BD">
      <w:pPr>
        <w:pStyle w:val="6"/>
        <w:ind w:left="1151"/>
      </w:pPr>
      <w:bookmarkStart w:id="212" w:name="五、实质性响应一览表【本表须与第四章的一致】"/>
      <w:bookmarkStart w:id="213" w:name="_bookmark44"/>
      <w:bookmarkEnd w:id="212"/>
      <w:bookmarkEnd w:id="213"/>
      <w:r>
        <w:t>五、实质性响应一览表【本表须与第四章的一致】</w:t>
      </w:r>
    </w:p>
    <w:p w:rsidR="00FC65E7" w:rsidRDefault="005B18BD">
      <w:pPr>
        <w:pStyle w:val="a4"/>
        <w:spacing w:before="255"/>
        <w:ind w:left="1154" w:right="1391"/>
        <w:jc w:val="center"/>
      </w:pPr>
      <w:r>
        <w:t>（供应商须对本附表所有内容逐条响应且无负偏离，否则其</w:t>
      </w:r>
      <w:r>
        <w:rPr>
          <w:b/>
        </w:rPr>
        <w:t>响应无效</w:t>
      </w:r>
      <w:r>
        <w:t>）</w:t>
      </w:r>
    </w:p>
    <w:p w:rsidR="00FC65E7" w:rsidRDefault="00FC65E7">
      <w:pPr>
        <w:pStyle w:val="a4"/>
        <w:rPr>
          <w:sz w:val="20"/>
        </w:rPr>
      </w:pPr>
    </w:p>
    <w:p w:rsidR="00FC65E7" w:rsidRDefault="00FC65E7">
      <w:pPr>
        <w:pStyle w:val="a4"/>
        <w:spacing w:before="10"/>
        <w:rPr>
          <w:sz w:val="1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2496"/>
        <w:gridCol w:w="3671"/>
        <w:gridCol w:w="1957"/>
        <w:gridCol w:w="732"/>
      </w:tblGrid>
      <w:tr w:rsidR="00FC65E7">
        <w:trPr>
          <w:trHeight w:val="937"/>
        </w:trPr>
        <w:tc>
          <w:tcPr>
            <w:tcW w:w="673" w:type="dxa"/>
            <w:vMerge w:val="restart"/>
          </w:tcPr>
          <w:p w:rsidR="00FC65E7" w:rsidRDefault="00FC65E7">
            <w:pPr>
              <w:pStyle w:val="TableParagraph"/>
              <w:rPr>
                <w:sz w:val="24"/>
              </w:rPr>
            </w:pPr>
          </w:p>
          <w:p w:rsidR="00FC65E7" w:rsidRDefault="00FC65E7">
            <w:pPr>
              <w:pStyle w:val="TableParagraph"/>
              <w:spacing w:before="4"/>
              <w:rPr>
                <w:sz w:val="25"/>
              </w:rPr>
            </w:pPr>
          </w:p>
          <w:p w:rsidR="00FC65E7" w:rsidRDefault="005B18BD">
            <w:pPr>
              <w:pStyle w:val="TableParagraph"/>
              <w:spacing w:before="1" w:line="280" w:lineRule="auto"/>
              <w:ind w:left="215" w:right="205"/>
              <w:rPr>
                <w:sz w:val="24"/>
              </w:rPr>
            </w:pPr>
            <w:r>
              <w:rPr>
                <w:sz w:val="24"/>
              </w:rPr>
              <w:t>序号</w:t>
            </w:r>
          </w:p>
        </w:tc>
        <w:tc>
          <w:tcPr>
            <w:tcW w:w="6167" w:type="dxa"/>
            <w:gridSpan w:val="2"/>
          </w:tcPr>
          <w:p w:rsidR="00FC65E7" w:rsidRDefault="00FC65E7">
            <w:pPr>
              <w:pStyle w:val="TableParagraph"/>
              <w:spacing w:before="4"/>
              <w:rPr>
                <w:sz w:val="26"/>
              </w:rPr>
            </w:pPr>
          </w:p>
          <w:p w:rsidR="00FC65E7" w:rsidRDefault="005B18BD">
            <w:pPr>
              <w:pStyle w:val="TableParagraph"/>
              <w:ind w:left="1402"/>
              <w:rPr>
                <w:sz w:val="24"/>
              </w:rPr>
            </w:pPr>
            <w:r>
              <w:rPr>
                <w:sz w:val="24"/>
              </w:rPr>
              <w:t>磋商文件要求的实质性响应内容</w:t>
            </w:r>
          </w:p>
        </w:tc>
        <w:tc>
          <w:tcPr>
            <w:tcW w:w="1957" w:type="dxa"/>
            <w:vMerge w:val="restart"/>
          </w:tcPr>
          <w:p w:rsidR="00FC65E7" w:rsidRDefault="00FC65E7">
            <w:pPr>
              <w:pStyle w:val="TableParagraph"/>
              <w:rPr>
                <w:sz w:val="24"/>
              </w:rPr>
            </w:pPr>
          </w:p>
          <w:p w:rsidR="00FC65E7" w:rsidRDefault="00FC65E7">
            <w:pPr>
              <w:pStyle w:val="TableParagraph"/>
              <w:spacing w:before="4"/>
              <w:rPr>
                <w:sz w:val="25"/>
              </w:rPr>
            </w:pPr>
          </w:p>
          <w:p w:rsidR="00FC65E7" w:rsidRDefault="005B18BD">
            <w:pPr>
              <w:pStyle w:val="TableParagraph"/>
              <w:spacing w:before="1" w:line="280" w:lineRule="auto"/>
              <w:ind w:left="496" w:right="128" w:hanging="360"/>
              <w:rPr>
                <w:sz w:val="24"/>
              </w:rPr>
            </w:pPr>
            <w:r>
              <w:rPr>
                <w:sz w:val="24"/>
              </w:rPr>
              <w:t>响应文件具体的响应内容</w:t>
            </w:r>
          </w:p>
        </w:tc>
        <w:tc>
          <w:tcPr>
            <w:tcW w:w="732" w:type="dxa"/>
            <w:vMerge w:val="restart"/>
          </w:tcPr>
          <w:p w:rsidR="00FC65E7" w:rsidRDefault="00FC65E7">
            <w:pPr>
              <w:pStyle w:val="TableParagraph"/>
              <w:rPr>
                <w:sz w:val="24"/>
              </w:rPr>
            </w:pPr>
          </w:p>
          <w:p w:rsidR="00FC65E7" w:rsidRDefault="00FC65E7">
            <w:pPr>
              <w:pStyle w:val="TableParagraph"/>
              <w:rPr>
                <w:sz w:val="24"/>
              </w:rPr>
            </w:pPr>
          </w:p>
          <w:p w:rsidR="00FC65E7" w:rsidRDefault="005B18BD">
            <w:pPr>
              <w:pStyle w:val="TableParagraph"/>
              <w:spacing w:before="198"/>
              <w:ind w:left="126"/>
              <w:rPr>
                <w:sz w:val="24"/>
              </w:rPr>
            </w:pPr>
            <w:r>
              <w:rPr>
                <w:sz w:val="24"/>
              </w:rPr>
              <w:t>备注</w:t>
            </w:r>
          </w:p>
        </w:tc>
      </w:tr>
      <w:tr w:rsidR="00FC65E7">
        <w:trPr>
          <w:trHeight w:val="937"/>
        </w:trPr>
        <w:tc>
          <w:tcPr>
            <w:tcW w:w="673" w:type="dxa"/>
            <w:vMerge/>
            <w:tcBorders>
              <w:top w:val="nil"/>
            </w:tcBorders>
          </w:tcPr>
          <w:p w:rsidR="00FC65E7" w:rsidRDefault="00FC65E7">
            <w:pPr>
              <w:rPr>
                <w:sz w:val="2"/>
                <w:szCs w:val="2"/>
              </w:rPr>
            </w:pPr>
          </w:p>
        </w:tc>
        <w:tc>
          <w:tcPr>
            <w:tcW w:w="2496" w:type="dxa"/>
          </w:tcPr>
          <w:p w:rsidR="00FC65E7" w:rsidRDefault="00FC65E7">
            <w:pPr>
              <w:pStyle w:val="TableParagraph"/>
              <w:spacing w:before="4"/>
              <w:rPr>
                <w:sz w:val="26"/>
              </w:rPr>
            </w:pPr>
          </w:p>
          <w:p w:rsidR="00FC65E7" w:rsidRDefault="005B18BD">
            <w:pPr>
              <w:pStyle w:val="TableParagraph"/>
              <w:ind w:left="646"/>
              <w:rPr>
                <w:sz w:val="24"/>
              </w:rPr>
            </w:pPr>
            <w:r>
              <w:rPr>
                <w:sz w:val="24"/>
              </w:rPr>
              <w:t>实质性要求</w:t>
            </w:r>
          </w:p>
        </w:tc>
        <w:tc>
          <w:tcPr>
            <w:tcW w:w="3671" w:type="dxa"/>
          </w:tcPr>
          <w:p w:rsidR="00FC65E7" w:rsidRDefault="00FC65E7">
            <w:pPr>
              <w:pStyle w:val="TableParagraph"/>
              <w:spacing w:before="4"/>
              <w:rPr>
                <w:sz w:val="26"/>
              </w:rPr>
            </w:pPr>
          </w:p>
          <w:p w:rsidR="00FC65E7" w:rsidRDefault="005B18BD">
            <w:pPr>
              <w:pStyle w:val="TableParagraph"/>
              <w:ind w:left="874"/>
              <w:rPr>
                <w:sz w:val="24"/>
              </w:rPr>
            </w:pPr>
            <w:r>
              <w:rPr>
                <w:sz w:val="24"/>
              </w:rPr>
              <w:t>磋商文件中的规定</w:t>
            </w:r>
          </w:p>
        </w:tc>
        <w:tc>
          <w:tcPr>
            <w:tcW w:w="1957" w:type="dxa"/>
            <w:vMerge/>
            <w:tcBorders>
              <w:top w:val="nil"/>
            </w:tcBorders>
          </w:tcPr>
          <w:p w:rsidR="00FC65E7" w:rsidRDefault="00FC65E7">
            <w:pPr>
              <w:rPr>
                <w:sz w:val="2"/>
                <w:szCs w:val="2"/>
              </w:rPr>
            </w:pPr>
          </w:p>
        </w:tc>
        <w:tc>
          <w:tcPr>
            <w:tcW w:w="732" w:type="dxa"/>
            <w:vMerge/>
            <w:tcBorders>
              <w:top w:val="nil"/>
            </w:tcBorders>
          </w:tcPr>
          <w:p w:rsidR="00FC65E7" w:rsidRDefault="00FC65E7">
            <w:pPr>
              <w:rPr>
                <w:sz w:val="2"/>
                <w:szCs w:val="2"/>
              </w:rPr>
            </w:pPr>
          </w:p>
        </w:tc>
      </w:tr>
      <w:tr w:rsidR="00FC65E7">
        <w:trPr>
          <w:trHeight w:val="938"/>
        </w:trPr>
        <w:tc>
          <w:tcPr>
            <w:tcW w:w="673" w:type="dxa"/>
          </w:tcPr>
          <w:p w:rsidR="00FC65E7" w:rsidRDefault="00FC65E7">
            <w:pPr>
              <w:pStyle w:val="TableParagraph"/>
              <w:spacing w:before="4"/>
              <w:rPr>
                <w:sz w:val="26"/>
              </w:rPr>
            </w:pPr>
          </w:p>
          <w:p w:rsidR="00FC65E7" w:rsidRDefault="005B18BD">
            <w:pPr>
              <w:pStyle w:val="TableParagraph"/>
              <w:ind w:left="8"/>
              <w:jc w:val="center"/>
              <w:rPr>
                <w:sz w:val="24"/>
              </w:rPr>
            </w:pPr>
            <w:r>
              <w:rPr>
                <w:sz w:val="24"/>
              </w:rPr>
              <w:t>1</w:t>
            </w:r>
          </w:p>
        </w:tc>
        <w:tc>
          <w:tcPr>
            <w:tcW w:w="2496" w:type="dxa"/>
          </w:tcPr>
          <w:p w:rsidR="00FC65E7" w:rsidRDefault="00FC65E7">
            <w:pPr>
              <w:pStyle w:val="TableParagraph"/>
              <w:rPr>
                <w:rFonts w:ascii="Times New Roman"/>
                <w:sz w:val="24"/>
              </w:rPr>
            </w:pPr>
          </w:p>
        </w:tc>
        <w:tc>
          <w:tcPr>
            <w:tcW w:w="3671" w:type="dxa"/>
          </w:tcPr>
          <w:p w:rsidR="00FC65E7" w:rsidRDefault="00FC65E7">
            <w:pPr>
              <w:pStyle w:val="TableParagraph"/>
              <w:rPr>
                <w:rFonts w:ascii="Times New Roman"/>
                <w:sz w:val="24"/>
              </w:rPr>
            </w:pPr>
          </w:p>
        </w:tc>
        <w:tc>
          <w:tcPr>
            <w:tcW w:w="1957" w:type="dxa"/>
          </w:tcPr>
          <w:p w:rsidR="00FC65E7" w:rsidRDefault="00FC65E7">
            <w:pPr>
              <w:pStyle w:val="TableParagraph"/>
              <w:rPr>
                <w:rFonts w:ascii="Times New Roman"/>
                <w:sz w:val="24"/>
              </w:rPr>
            </w:pPr>
          </w:p>
        </w:tc>
        <w:tc>
          <w:tcPr>
            <w:tcW w:w="732" w:type="dxa"/>
          </w:tcPr>
          <w:p w:rsidR="00FC65E7" w:rsidRDefault="00FC65E7">
            <w:pPr>
              <w:pStyle w:val="TableParagraph"/>
              <w:rPr>
                <w:rFonts w:ascii="Times New Roman"/>
                <w:sz w:val="24"/>
              </w:rPr>
            </w:pPr>
          </w:p>
        </w:tc>
      </w:tr>
      <w:tr w:rsidR="00FC65E7">
        <w:trPr>
          <w:trHeight w:val="937"/>
        </w:trPr>
        <w:tc>
          <w:tcPr>
            <w:tcW w:w="673" w:type="dxa"/>
          </w:tcPr>
          <w:p w:rsidR="00FC65E7" w:rsidRDefault="00FC65E7">
            <w:pPr>
              <w:pStyle w:val="TableParagraph"/>
              <w:spacing w:before="4"/>
              <w:rPr>
                <w:sz w:val="26"/>
              </w:rPr>
            </w:pPr>
          </w:p>
          <w:p w:rsidR="00FC65E7" w:rsidRDefault="005B18BD">
            <w:pPr>
              <w:pStyle w:val="TableParagraph"/>
              <w:ind w:left="8"/>
              <w:jc w:val="center"/>
              <w:rPr>
                <w:sz w:val="24"/>
              </w:rPr>
            </w:pPr>
            <w:r>
              <w:rPr>
                <w:sz w:val="24"/>
              </w:rPr>
              <w:t>2</w:t>
            </w:r>
          </w:p>
        </w:tc>
        <w:tc>
          <w:tcPr>
            <w:tcW w:w="2496" w:type="dxa"/>
          </w:tcPr>
          <w:p w:rsidR="00FC65E7" w:rsidRDefault="00FC65E7">
            <w:pPr>
              <w:pStyle w:val="TableParagraph"/>
              <w:rPr>
                <w:rFonts w:ascii="Times New Roman"/>
                <w:sz w:val="24"/>
              </w:rPr>
            </w:pPr>
          </w:p>
        </w:tc>
        <w:tc>
          <w:tcPr>
            <w:tcW w:w="3671" w:type="dxa"/>
          </w:tcPr>
          <w:p w:rsidR="00FC65E7" w:rsidRDefault="00FC65E7">
            <w:pPr>
              <w:pStyle w:val="TableParagraph"/>
              <w:rPr>
                <w:rFonts w:ascii="Times New Roman"/>
                <w:sz w:val="24"/>
              </w:rPr>
            </w:pPr>
          </w:p>
        </w:tc>
        <w:tc>
          <w:tcPr>
            <w:tcW w:w="1957" w:type="dxa"/>
          </w:tcPr>
          <w:p w:rsidR="00FC65E7" w:rsidRDefault="00FC65E7">
            <w:pPr>
              <w:pStyle w:val="TableParagraph"/>
              <w:rPr>
                <w:rFonts w:ascii="Times New Roman"/>
                <w:sz w:val="24"/>
              </w:rPr>
            </w:pPr>
          </w:p>
        </w:tc>
        <w:tc>
          <w:tcPr>
            <w:tcW w:w="732" w:type="dxa"/>
          </w:tcPr>
          <w:p w:rsidR="00FC65E7" w:rsidRDefault="00FC65E7">
            <w:pPr>
              <w:pStyle w:val="TableParagraph"/>
              <w:rPr>
                <w:rFonts w:ascii="Times New Roman"/>
                <w:sz w:val="24"/>
              </w:rPr>
            </w:pPr>
          </w:p>
        </w:tc>
      </w:tr>
      <w:tr w:rsidR="00FC65E7">
        <w:trPr>
          <w:trHeight w:val="937"/>
        </w:trPr>
        <w:tc>
          <w:tcPr>
            <w:tcW w:w="673" w:type="dxa"/>
          </w:tcPr>
          <w:p w:rsidR="00FC65E7" w:rsidRDefault="00FC65E7">
            <w:pPr>
              <w:pStyle w:val="TableParagraph"/>
              <w:spacing w:before="4"/>
              <w:rPr>
                <w:sz w:val="26"/>
              </w:rPr>
            </w:pPr>
          </w:p>
          <w:p w:rsidR="00FC65E7" w:rsidRDefault="005B18BD">
            <w:pPr>
              <w:pStyle w:val="TableParagraph"/>
              <w:ind w:left="8"/>
              <w:jc w:val="center"/>
              <w:rPr>
                <w:sz w:val="24"/>
              </w:rPr>
            </w:pPr>
            <w:r>
              <w:rPr>
                <w:sz w:val="24"/>
              </w:rPr>
              <w:t>3</w:t>
            </w:r>
          </w:p>
        </w:tc>
        <w:tc>
          <w:tcPr>
            <w:tcW w:w="2496" w:type="dxa"/>
          </w:tcPr>
          <w:p w:rsidR="00FC65E7" w:rsidRDefault="00FC65E7">
            <w:pPr>
              <w:pStyle w:val="TableParagraph"/>
              <w:rPr>
                <w:rFonts w:ascii="Times New Roman"/>
                <w:sz w:val="24"/>
              </w:rPr>
            </w:pPr>
          </w:p>
        </w:tc>
        <w:tc>
          <w:tcPr>
            <w:tcW w:w="3671" w:type="dxa"/>
          </w:tcPr>
          <w:p w:rsidR="00FC65E7" w:rsidRDefault="00FC65E7">
            <w:pPr>
              <w:pStyle w:val="TableParagraph"/>
              <w:rPr>
                <w:rFonts w:ascii="Times New Roman"/>
                <w:sz w:val="24"/>
              </w:rPr>
            </w:pPr>
          </w:p>
        </w:tc>
        <w:tc>
          <w:tcPr>
            <w:tcW w:w="1957" w:type="dxa"/>
          </w:tcPr>
          <w:p w:rsidR="00FC65E7" w:rsidRDefault="00FC65E7">
            <w:pPr>
              <w:pStyle w:val="TableParagraph"/>
              <w:rPr>
                <w:rFonts w:ascii="Times New Roman"/>
                <w:sz w:val="24"/>
              </w:rPr>
            </w:pPr>
          </w:p>
        </w:tc>
        <w:tc>
          <w:tcPr>
            <w:tcW w:w="732" w:type="dxa"/>
          </w:tcPr>
          <w:p w:rsidR="00FC65E7" w:rsidRDefault="00FC65E7">
            <w:pPr>
              <w:pStyle w:val="TableParagraph"/>
              <w:rPr>
                <w:rFonts w:ascii="Times New Roman"/>
                <w:sz w:val="24"/>
              </w:rPr>
            </w:pPr>
          </w:p>
        </w:tc>
      </w:tr>
      <w:tr w:rsidR="00FC65E7">
        <w:trPr>
          <w:trHeight w:val="938"/>
        </w:trPr>
        <w:tc>
          <w:tcPr>
            <w:tcW w:w="673" w:type="dxa"/>
          </w:tcPr>
          <w:p w:rsidR="00FC65E7" w:rsidRDefault="00FC65E7">
            <w:pPr>
              <w:pStyle w:val="TableParagraph"/>
              <w:spacing w:before="4"/>
              <w:rPr>
                <w:sz w:val="26"/>
              </w:rPr>
            </w:pPr>
          </w:p>
          <w:p w:rsidR="00FC65E7" w:rsidRDefault="005B18BD">
            <w:pPr>
              <w:pStyle w:val="TableParagraph"/>
              <w:ind w:left="8"/>
              <w:jc w:val="center"/>
              <w:rPr>
                <w:sz w:val="24"/>
              </w:rPr>
            </w:pPr>
            <w:r>
              <w:rPr>
                <w:sz w:val="24"/>
              </w:rPr>
              <w:t>4</w:t>
            </w:r>
          </w:p>
        </w:tc>
        <w:tc>
          <w:tcPr>
            <w:tcW w:w="2496" w:type="dxa"/>
          </w:tcPr>
          <w:p w:rsidR="00FC65E7" w:rsidRDefault="00FC65E7">
            <w:pPr>
              <w:pStyle w:val="TableParagraph"/>
              <w:rPr>
                <w:rFonts w:ascii="Times New Roman"/>
                <w:sz w:val="24"/>
              </w:rPr>
            </w:pPr>
          </w:p>
        </w:tc>
        <w:tc>
          <w:tcPr>
            <w:tcW w:w="3671" w:type="dxa"/>
          </w:tcPr>
          <w:p w:rsidR="00FC65E7" w:rsidRDefault="00FC65E7">
            <w:pPr>
              <w:pStyle w:val="TableParagraph"/>
              <w:rPr>
                <w:rFonts w:ascii="Times New Roman"/>
                <w:sz w:val="24"/>
              </w:rPr>
            </w:pPr>
          </w:p>
        </w:tc>
        <w:tc>
          <w:tcPr>
            <w:tcW w:w="1957" w:type="dxa"/>
          </w:tcPr>
          <w:p w:rsidR="00FC65E7" w:rsidRDefault="00FC65E7">
            <w:pPr>
              <w:pStyle w:val="TableParagraph"/>
              <w:rPr>
                <w:rFonts w:ascii="Times New Roman"/>
                <w:sz w:val="24"/>
              </w:rPr>
            </w:pPr>
          </w:p>
        </w:tc>
        <w:tc>
          <w:tcPr>
            <w:tcW w:w="732" w:type="dxa"/>
          </w:tcPr>
          <w:p w:rsidR="00FC65E7" w:rsidRDefault="00FC65E7">
            <w:pPr>
              <w:pStyle w:val="TableParagraph"/>
              <w:rPr>
                <w:rFonts w:ascii="Times New Roman"/>
                <w:sz w:val="24"/>
              </w:rPr>
            </w:pPr>
          </w:p>
        </w:tc>
      </w:tr>
      <w:tr w:rsidR="00FC65E7">
        <w:trPr>
          <w:trHeight w:val="937"/>
        </w:trPr>
        <w:tc>
          <w:tcPr>
            <w:tcW w:w="673" w:type="dxa"/>
          </w:tcPr>
          <w:p w:rsidR="00FC65E7" w:rsidRDefault="00FC65E7">
            <w:pPr>
              <w:pStyle w:val="TableParagraph"/>
              <w:spacing w:before="4"/>
              <w:rPr>
                <w:sz w:val="26"/>
              </w:rPr>
            </w:pPr>
          </w:p>
          <w:p w:rsidR="00FC65E7" w:rsidRDefault="005B18BD">
            <w:pPr>
              <w:pStyle w:val="TableParagraph"/>
              <w:ind w:left="8"/>
              <w:jc w:val="center"/>
              <w:rPr>
                <w:sz w:val="24"/>
              </w:rPr>
            </w:pPr>
            <w:r>
              <w:rPr>
                <w:sz w:val="24"/>
              </w:rPr>
              <w:t>5</w:t>
            </w:r>
          </w:p>
        </w:tc>
        <w:tc>
          <w:tcPr>
            <w:tcW w:w="2496" w:type="dxa"/>
          </w:tcPr>
          <w:p w:rsidR="00FC65E7" w:rsidRDefault="00FC65E7">
            <w:pPr>
              <w:pStyle w:val="TableParagraph"/>
              <w:rPr>
                <w:rFonts w:ascii="Times New Roman"/>
                <w:sz w:val="24"/>
              </w:rPr>
            </w:pPr>
          </w:p>
        </w:tc>
        <w:tc>
          <w:tcPr>
            <w:tcW w:w="3671" w:type="dxa"/>
          </w:tcPr>
          <w:p w:rsidR="00FC65E7" w:rsidRDefault="00FC65E7">
            <w:pPr>
              <w:pStyle w:val="TableParagraph"/>
              <w:rPr>
                <w:rFonts w:ascii="Times New Roman"/>
                <w:sz w:val="24"/>
              </w:rPr>
            </w:pPr>
          </w:p>
        </w:tc>
        <w:tc>
          <w:tcPr>
            <w:tcW w:w="1957" w:type="dxa"/>
          </w:tcPr>
          <w:p w:rsidR="00FC65E7" w:rsidRDefault="00FC65E7">
            <w:pPr>
              <w:pStyle w:val="TableParagraph"/>
              <w:rPr>
                <w:rFonts w:ascii="Times New Roman"/>
                <w:sz w:val="24"/>
              </w:rPr>
            </w:pPr>
          </w:p>
        </w:tc>
        <w:tc>
          <w:tcPr>
            <w:tcW w:w="732" w:type="dxa"/>
          </w:tcPr>
          <w:p w:rsidR="00FC65E7" w:rsidRDefault="00FC65E7">
            <w:pPr>
              <w:pStyle w:val="TableParagraph"/>
              <w:rPr>
                <w:rFonts w:ascii="Times New Roman"/>
                <w:sz w:val="24"/>
              </w:rPr>
            </w:pPr>
          </w:p>
        </w:tc>
      </w:tr>
      <w:tr w:rsidR="00FC65E7">
        <w:trPr>
          <w:trHeight w:val="937"/>
        </w:trPr>
        <w:tc>
          <w:tcPr>
            <w:tcW w:w="673" w:type="dxa"/>
          </w:tcPr>
          <w:p w:rsidR="00FC65E7" w:rsidRDefault="00FC65E7">
            <w:pPr>
              <w:pStyle w:val="TableParagraph"/>
              <w:spacing w:before="4"/>
              <w:rPr>
                <w:sz w:val="26"/>
              </w:rPr>
            </w:pPr>
          </w:p>
          <w:p w:rsidR="00FC65E7" w:rsidRDefault="005B18BD">
            <w:pPr>
              <w:pStyle w:val="TableParagraph"/>
              <w:ind w:left="8"/>
              <w:jc w:val="center"/>
              <w:rPr>
                <w:sz w:val="24"/>
              </w:rPr>
            </w:pPr>
            <w:r>
              <w:rPr>
                <w:sz w:val="24"/>
              </w:rPr>
              <w:t>6</w:t>
            </w:r>
          </w:p>
        </w:tc>
        <w:tc>
          <w:tcPr>
            <w:tcW w:w="2496" w:type="dxa"/>
          </w:tcPr>
          <w:p w:rsidR="00FC65E7" w:rsidRDefault="00FC65E7">
            <w:pPr>
              <w:pStyle w:val="TableParagraph"/>
              <w:rPr>
                <w:rFonts w:ascii="Times New Roman"/>
                <w:sz w:val="24"/>
              </w:rPr>
            </w:pPr>
          </w:p>
        </w:tc>
        <w:tc>
          <w:tcPr>
            <w:tcW w:w="3671" w:type="dxa"/>
          </w:tcPr>
          <w:p w:rsidR="00FC65E7" w:rsidRDefault="00FC65E7">
            <w:pPr>
              <w:pStyle w:val="TableParagraph"/>
              <w:rPr>
                <w:rFonts w:ascii="Times New Roman"/>
                <w:sz w:val="24"/>
              </w:rPr>
            </w:pPr>
          </w:p>
        </w:tc>
        <w:tc>
          <w:tcPr>
            <w:tcW w:w="1957" w:type="dxa"/>
          </w:tcPr>
          <w:p w:rsidR="00FC65E7" w:rsidRDefault="00FC65E7">
            <w:pPr>
              <w:pStyle w:val="TableParagraph"/>
              <w:rPr>
                <w:rFonts w:ascii="Times New Roman"/>
                <w:sz w:val="24"/>
              </w:rPr>
            </w:pPr>
          </w:p>
        </w:tc>
        <w:tc>
          <w:tcPr>
            <w:tcW w:w="732" w:type="dxa"/>
          </w:tcPr>
          <w:p w:rsidR="00FC65E7" w:rsidRDefault="00FC65E7">
            <w:pPr>
              <w:pStyle w:val="TableParagraph"/>
              <w:rPr>
                <w:rFonts w:ascii="Times New Roman"/>
                <w:sz w:val="24"/>
              </w:rPr>
            </w:pPr>
          </w:p>
        </w:tc>
      </w:tr>
      <w:tr w:rsidR="00FC65E7">
        <w:trPr>
          <w:trHeight w:val="938"/>
        </w:trPr>
        <w:tc>
          <w:tcPr>
            <w:tcW w:w="673" w:type="dxa"/>
          </w:tcPr>
          <w:p w:rsidR="00FC65E7" w:rsidRDefault="00FC65E7">
            <w:pPr>
              <w:pStyle w:val="TableParagraph"/>
              <w:spacing w:before="4"/>
              <w:rPr>
                <w:sz w:val="26"/>
              </w:rPr>
            </w:pPr>
          </w:p>
          <w:p w:rsidR="00FC65E7" w:rsidRDefault="005B18BD">
            <w:pPr>
              <w:pStyle w:val="TableParagraph"/>
              <w:ind w:left="8"/>
              <w:jc w:val="center"/>
              <w:rPr>
                <w:sz w:val="24"/>
              </w:rPr>
            </w:pPr>
            <w:r>
              <w:rPr>
                <w:sz w:val="24"/>
              </w:rPr>
              <w:t>7</w:t>
            </w:r>
          </w:p>
        </w:tc>
        <w:tc>
          <w:tcPr>
            <w:tcW w:w="2496" w:type="dxa"/>
          </w:tcPr>
          <w:p w:rsidR="00FC65E7" w:rsidRDefault="00FC65E7">
            <w:pPr>
              <w:pStyle w:val="TableParagraph"/>
              <w:rPr>
                <w:rFonts w:ascii="Times New Roman"/>
                <w:sz w:val="24"/>
              </w:rPr>
            </w:pPr>
          </w:p>
        </w:tc>
        <w:tc>
          <w:tcPr>
            <w:tcW w:w="3671" w:type="dxa"/>
          </w:tcPr>
          <w:p w:rsidR="00FC65E7" w:rsidRDefault="00FC65E7">
            <w:pPr>
              <w:pStyle w:val="TableParagraph"/>
              <w:rPr>
                <w:rFonts w:ascii="Times New Roman"/>
                <w:sz w:val="24"/>
              </w:rPr>
            </w:pPr>
          </w:p>
        </w:tc>
        <w:tc>
          <w:tcPr>
            <w:tcW w:w="1957" w:type="dxa"/>
          </w:tcPr>
          <w:p w:rsidR="00FC65E7" w:rsidRDefault="00FC65E7">
            <w:pPr>
              <w:pStyle w:val="TableParagraph"/>
              <w:rPr>
                <w:rFonts w:ascii="Times New Roman"/>
                <w:sz w:val="24"/>
              </w:rPr>
            </w:pPr>
          </w:p>
        </w:tc>
        <w:tc>
          <w:tcPr>
            <w:tcW w:w="732" w:type="dxa"/>
          </w:tcPr>
          <w:p w:rsidR="00FC65E7" w:rsidRDefault="00FC65E7">
            <w:pPr>
              <w:pStyle w:val="TableParagraph"/>
              <w:rPr>
                <w:rFonts w:ascii="Times New Roman"/>
                <w:sz w:val="24"/>
              </w:rPr>
            </w:pPr>
          </w:p>
        </w:tc>
      </w:tr>
      <w:tr w:rsidR="00FC65E7">
        <w:trPr>
          <w:trHeight w:val="937"/>
        </w:trPr>
        <w:tc>
          <w:tcPr>
            <w:tcW w:w="673" w:type="dxa"/>
          </w:tcPr>
          <w:p w:rsidR="00FC65E7" w:rsidRDefault="00FC65E7">
            <w:pPr>
              <w:pStyle w:val="TableParagraph"/>
              <w:rPr>
                <w:rFonts w:ascii="Times New Roman"/>
                <w:sz w:val="24"/>
              </w:rPr>
            </w:pPr>
          </w:p>
        </w:tc>
        <w:tc>
          <w:tcPr>
            <w:tcW w:w="2496" w:type="dxa"/>
          </w:tcPr>
          <w:p w:rsidR="00FC65E7" w:rsidRDefault="00FC65E7">
            <w:pPr>
              <w:pStyle w:val="TableParagraph"/>
              <w:spacing w:before="1"/>
              <w:rPr>
                <w:sz w:val="27"/>
              </w:rPr>
            </w:pPr>
          </w:p>
          <w:p w:rsidR="00FC65E7" w:rsidRDefault="005B18BD">
            <w:pPr>
              <w:pStyle w:val="TableParagraph"/>
              <w:ind w:left="106"/>
              <w:rPr>
                <w:rFonts w:ascii="Arial" w:hAnsi="Arial"/>
                <w:sz w:val="21"/>
              </w:rPr>
            </w:pPr>
            <w:r>
              <w:rPr>
                <w:rFonts w:ascii="Arial" w:hAnsi="Arial"/>
                <w:sz w:val="21"/>
              </w:rPr>
              <w:t>……</w:t>
            </w:r>
          </w:p>
        </w:tc>
        <w:tc>
          <w:tcPr>
            <w:tcW w:w="3671" w:type="dxa"/>
          </w:tcPr>
          <w:p w:rsidR="00FC65E7" w:rsidRDefault="00FC65E7">
            <w:pPr>
              <w:pStyle w:val="TableParagraph"/>
              <w:rPr>
                <w:rFonts w:ascii="Times New Roman"/>
                <w:sz w:val="24"/>
              </w:rPr>
            </w:pPr>
          </w:p>
        </w:tc>
        <w:tc>
          <w:tcPr>
            <w:tcW w:w="1957" w:type="dxa"/>
          </w:tcPr>
          <w:p w:rsidR="00FC65E7" w:rsidRDefault="00FC65E7">
            <w:pPr>
              <w:pStyle w:val="TableParagraph"/>
              <w:rPr>
                <w:rFonts w:ascii="Times New Roman"/>
                <w:sz w:val="24"/>
              </w:rPr>
            </w:pPr>
          </w:p>
        </w:tc>
        <w:tc>
          <w:tcPr>
            <w:tcW w:w="732" w:type="dxa"/>
          </w:tcPr>
          <w:p w:rsidR="00FC65E7" w:rsidRDefault="00FC65E7">
            <w:pPr>
              <w:pStyle w:val="TableParagraph"/>
              <w:rPr>
                <w:rFonts w:ascii="Times New Roman"/>
                <w:sz w:val="24"/>
              </w:rPr>
            </w:pPr>
          </w:p>
        </w:tc>
      </w:tr>
    </w:tbl>
    <w:p w:rsidR="00FC65E7" w:rsidRDefault="00FC65E7">
      <w:pPr>
        <w:rPr>
          <w:rFonts w:ascii="Times New Roman"/>
          <w:sz w:val="24"/>
        </w:rPr>
        <w:sectPr w:rsidR="00FC65E7">
          <w:pgSz w:w="11910" w:h="16840"/>
          <w:pgMar w:top="1380" w:right="820" w:bottom="1300" w:left="1060" w:header="878" w:footer="1106" w:gutter="0"/>
          <w:cols w:space="720"/>
        </w:sectPr>
      </w:pPr>
    </w:p>
    <w:p w:rsidR="00FC65E7" w:rsidRDefault="00FC65E7">
      <w:pPr>
        <w:pStyle w:val="a4"/>
        <w:spacing w:before="8"/>
        <w:rPr>
          <w:sz w:val="8"/>
        </w:rPr>
      </w:pPr>
    </w:p>
    <w:p w:rsidR="00FC65E7" w:rsidRDefault="005B18BD">
      <w:pPr>
        <w:pStyle w:val="6"/>
        <w:ind w:left="1151"/>
      </w:pPr>
      <w:bookmarkStart w:id="214" w:name="_bookmark45"/>
      <w:bookmarkStart w:id="215" w:name="六、商务响应偏离表"/>
      <w:bookmarkEnd w:id="214"/>
      <w:bookmarkEnd w:id="215"/>
      <w:r>
        <w:t>六、商务响应偏离表</w:t>
      </w:r>
    </w:p>
    <w:p w:rsidR="00FC65E7" w:rsidRDefault="00FC65E7">
      <w:pPr>
        <w:pStyle w:val="a4"/>
        <w:spacing w:before="2"/>
        <w:rPr>
          <w:b/>
          <w:sz w:val="17"/>
        </w:rPr>
      </w:pPr>
    </w:p>
    <w:p w:rsidR="00FC65E7" w:rsidRDefault="005B18BD">
      <w:pPr>
        <w:pStyle w:val="a4"/>
        <w:spacing w:before="67"/>
        <w:ind w:left="740"/>
      </w:pPr>
      <w:r>
        <w:t>项目名称：</w:t>
      </w:r>
    </w:p>
    <w:p w:rsidR="00FC65E7" w:rsidRDefault="005B18BD">
      <w:pPr>
        <w:pStyle w:val="a4"/>
        <w:spacing w:before="160"/>
        <w:ind w:left="740"/>
      </w:pPr>
      <w:r>
        <w:t>项目编号：</w:t>
      </w:r>
    </w:p>
    <w:p w:rsidR="00FC65E7" w:rsidRDefault="00FC65E7">
      <w:pPr>
        <w:pStyle w:val="a4"/>
        <w:spacing w:before="3"/>
        <w:rPr>
          <w:sz w:val="6"/>
        </w:rPr>
      </w:pPr>
    </w:p>
    <w:tbl>
      <w:tblPr>
        <w:tblStyle w:val="TableNormal"/>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2394"/>
        <w:gridCol w:w="1720"/>
        <w:gridCol w:w="1871"/>
        <w:gridCol w:w="1871"/>
      </w:tblGrid>
      <w:tr w:rsidR="00FC65E7">
        <w:trPr>
          <w:trHeight w:val="837"/>
        </w:trPr>
        <w:tc>
          <w:tcPr>
            <w:tcW w:w="721" w:type="dxa"/>
          </w:tcPr>
          <w:p w:rsidR="00FC65E7" w:rsidRDefault="00FC65E7">
            <w:pPr>
              <w:pStyle w:val="TableParagraph"/>
              <w:spacing w:before="1"/>
            </w:pPr>
          </w:p>
          <w:p w:rsidR="00FC65E7" w:rsidRDefault="005B18BD">
            <w:pPr>
              <w:pStyle w:val="TableParagraph"/>
              <w:ind w:left="127" w:right="124"/>
              <w:jc w:val="center"/>
              <w:rPr>
                <w:sz w:val="21"/>
              </w:rPr>
            </w:pPr>
            <w:r>
              <w:rPr>
                <w:sz w:val="21"/>
              </w:rPr>
              <w:t>序号</w:t>
            </w:r>
          </w:p>
        </w:tc>
        <w:tc>
          <w:tcPr>
            <w:tcW w:w="2394" w:type="dxa"/>
          </w:tcPr>
          <w:p w:rsidR="00FC65E7" w:rsidRDefault="005B18BD">
            <w:pPr>
              <w:pStyle w:val="TableParagraph"/>
              <w:spacing w:before="127" w:line="278" w:lineRule="auto"/>
              <w:ind w:left="987" w:right="136" w:hanging="840"/>
              <w:rPr>
                <w:sz w:val="21"/>
              </w:rPr>
            </w:pPr>
            <w:r>
              <w:rPr>
                <w:sz w:val="21"/>
              </w:rPr>
              <w:t>竞争性磋商文件的商务条款</w:t>
            </w:r>
          </w:p>
        </w:tc>
        <w:tc>
          <w:tcPr>
            <w:tcW w:w="1720" w:type="dxa"/>
          </w:tcPr>
          <w:p w:rsidR="00FC65E7" w:rsidRDefault="005B18BD">
            <w:pPr>
              <w:pStyle w:val="TableParagraph"/>
              <w:spacing w:before="127" w:line="278" w:lineRule="auto"/>
              <w:ind w:left="650" w:right="114" w:hanging="526"/>
              <w:rPr>
                <w:sz w:val="21"/>
              </w:rPr>
            </w:pPr>
            <w:r>
              <w:rPr>
                <w:sz w:val="21"/>
              </w:rPr>
              <w:t>响应文件的响应内容</w:t>
            </w:r>
          </w:p>
        </w:tc>
        <w:tc>
          <w:tcPr>
            <w:tcW w:w="1871" w:type="dxa"/>
          </w:tcPr>
          <w:p w:rsidR="00FC65E7" w:rsidRDefault="00FC65E7">
            <w:pPr>
              <w:pStyle w:val="TableParagraph"/>
              <w:spacing w:before="1"/>
            </w:pPr>
          </w:p>
          <w:p w:rsidR="00FC65E7" w:rsidRDefault="005B18BD">
            <w:pPr>
              <w:pStyle w:val="TableParagraph"/>
              <w:ind w:left="440" w:right="435"/>
              <w:jc w:val="center"/>
              <w:rPr>
                <w:sz w:val="21"/>
              </w:rPr>
            </w:pPr>
            <w:r>
              <w:rPr>
                <w:sz w:val="21"/>
              </w:rPr>
              <w:t>响应情况</w:t>
            </w:r>
          </w:p>
        </w:tc>
        <w:tc>
          <w:tcPr>
            <w:tcW w:w="1871" w:type="dxa"/>
          </w:tcPr>
          <w:p w:rsidR="00FC65E7" w:rsidRDefault="00FC65E7">
            <w:pPr>
              <w:pStyle w:val="TableParagraph"/>
              <w:spacing w:before="1"/>
            </w:pPr>
          </w:p>
          <w:p w:rsidR="00FC65E7" w:rsidRDefault="005B18BD">
            <w:pPr>
              <w:pStyle w:val="TableParagraph"/>
              <w:ind w:left="409"/>
              <w:rPr>
                <w:sz w:val="21"/>
              </w:rPr>
            </w:pPr>
            <w:r>
              <w:rPr>
                <w:sz w:val="21"/>
              </w:rPr>
              <w:t>说明及索引</w:t>
            </w:r>
          </w:p>
        </w:tc>
      </w:tr>
      <w:tr w:rsidR="00FC65E7">
        <w:trPr>
          <w:trHeight w:val="430"/>
        </w:trPr>
        <w:tc>
          <w:tcPr>
            <w:tcW w:w="721" w:type="dxa"/>
          </w:tcPr>
          <w:p w:rsidR="00FC65E7" w:rsidRDefault="005B18BD">
            <w:pPr>
              <w:pStyle w:val="TableParagraph"/>
              <w:spacing w:before="81"/>
              <w:ind w:left="7"/>
              <w:jc w:val="center"/>
              <w:rPr>
                <w:sz w:val="21"/>
              </w:rPr>
            </w:pPr>
            <w:r>
              <w:rPr>
                <w:w w:val="99"/>
                <w:sz w:val="21"/>
              </w:rPr>
              <w:t>1</w:t>
            </w:r>
          </w:p>
        </w:tc>
        <w:tc>
          <w:tcPr>
            <w:tcW w:w="2394" w:type="dxa"/>
          </w:tcPr>
          <w:p w:rsidR="00FC65E7" w:rsidRDefault="005B18BD">
            <w:pPr>
              <w:pStyle w:val="TableParagraph"/>
              <w:spacing w:before="81"/>
              <w:ind w:left="755" w:right="745"/>
              <w:jc w:val="center"/>
              <w:rPr>
                <w:sz w:val="21"/>
              </w:rPr>
            </w:pPr>
            <w:r>
              <w:rPr>
                <w:sz w:val="21"/>
              </w:rPr>
              <w:t>*******</w:t>
            </w:r>
          </w:p>
        </w:tc>
        <w:tc>
          <w:tcPr>
            <w:tcW w:w="1720" w:type="dxa"/>
          </w:tcPr>
          <w:p w:rsidR="00FC65E7" w:rsidRDefault="005B18BD">
            <w:pPr>
              <w:pStyle w:val="TableParagraph"/>
              <w:spacing w:before="81"/>
              <w:ind w:left="418" w:right="409"/>
              <w:jc w:val="center"/>
              <w:rPr>
                <w:sz w:val="21"/>
              </w:rPr>
            </w:pPr>
            <w:r>
              <w:rPr>
                <w:sz w:val="21"/>
              </w:rPr>
              <w:t>*******</w:t>
            </w:r>
          </w:p>
        </w:tc>
        <w:tc>
          <w:tcPr>
            <w:tcW w:w="1871" w:type="dxa"/>
          </w:tcPr>
          <w:p w:rsidR="00FC65E7" w:rsidRDefault="005B18BD">
            <w:pPr>
              <w:pStyle w:val="TableParagraph"/>
              <w:spacing w:before="81"/>
              <w:ind w:left="440" w:right="435"/>
              <w:jc w:val="center"/>
              <w:rPr>
                <w:sz w:val="21"/>
              </w:rPr>
            </w:pPr>
            <w:r>
              <w:rPr>
                <w:sz w:val="21"/>
              </w:rPr>
              <w:t>响应/偏离</w:t>
            </w:r>
          </w:p>
        </w:tc>
        <w:tc>
          <w:tcPr>
            <w:tcW w:w="1871" w:type="dxa"/>
          </w:tcPr>
          <w:p w:rsidR="00FC65E7" w:rsidRDefault="00FC65E7">
            <w:pPr>
              <w:pStyle w:val="TableParagraph"/>
              <w:rPr>
                <w:rFonts w:ascii="Times New Roman"/>
                <w:sz w:val="20"/>
              </w:rPr>
            </w:pPr>
          </w:p>
        </w:tc>
      </w:tr>
      <w:tr w:rsidR="00FC65E7">
        <w:trPr>
          <w:trHeight w:val="431"/>
        </w:trPr>
        <w:tc>
          <w:tcPr>
            <w:tcW w:w="721" w:type="dxa"/>
          </w:tcPr>
          <w:p w:rsidR="00FC65E7" w:rsidRDefault="005B18BD">
            <w:pPr>
              <w:pStyle w:val="TableParagraph"/>
              <w:spacing w:before="79"/>
              <w:ind w:left="7"/>
              <w:jc w:val="center"/>
              <w:rPr>
                <w:sz w:val="21"/>
              </w:rPr>
            </w:pPr>
            <w:r>
              <w:rPr>
                <w:w w:val="99"/>
                <w:sz w:val="21"/>
              </w:rPr>
              <w:t>2</w:t>
            </w:r>
          </w:p>
        </w:tc>
        <w:tc>
          <w:tcPr>
            <w:tcW w:w="2394" w:type="dxa"/>
          </w:tcPr>
          <w:p w:rsidR="00FC65E7" w:rsidRDefault="005B18BD">
            <w:pPr>
              <w:pStyle w:val="TableParagraph"/>
              <w:spacing w:before="79"/>
              <w:ind w:left="755" w:right="745"/>
              <w:jc w:val="center"/>
              <w:rPr>
                <w:sz w:val="21"/>
              </w:rPr>
            </w:pPr>
            <w:r>
              <w:rPr>
                <w:sz w:val="21"/>
              </w:rPr>
              <w:t>*******</w:t>
            </w:r>
          </w:p>
        </w:tc>
        <w:tc>
          <w:tcPr>
            <w:tcW w:w="1720" w:type="dxa"/>
          </w:tcPr>
          <w:p w:rsidR="00FC65E7" w:rsidRDefault="005B18BD">
            <w:pPr>
              <w:pStyle w:val="TableParagraph"/>
              <w:spacing w:before="79"/>
              <w:ind w:left="418" w:right="409"/>
              <w:jc w:val="center"/>
              <w:rPr>
                <w:sz w:val="21"/>
              </w:rPr>
            </w:pPr>
            <w:r>
              <w:rPr>
                <w:sz w:val="21"/>
              </w:rPr>
              <w:t>*******</w:t>
            </w:r>
          </w:p>
        </w:tc>
        <w:tc>
          <w:tcPr>
            <w:tcW w:w="1871"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r>
      <w:tr w:rsidR="00FC65E7">
        <w:trPr>
          <w:trHeight w:val="431"/>
        </w:trPr>
        <w:tc>
          <w:tcPr>
            <w:tcW w:w="721" w:type="dxa"/>
          </w:tcPr>
          <w:p w:rsidR="00FC65E7" w:rsidRDefault="005B18BD">
            <w:pPr>
              <w:pStyle w:val="TableParagraph"/>
              <w:spacing w:before="80"/>
              <w:ind w:left="7"/>
              <w:jc w:val="center"/>
              <w:rPr>
                <w:sz w:val="21"/>
              </w:rPr>
            </w:pPr>
            <w:r>
              <w:rPr>
                <w:w w:val="99"/>
                <w:sz w:val="21"/>
              </w:rPr>
              <w:t>3</w:t>
            </w:r>
          </w:p>
        </w:tc>
        <w:tc>
          <w:tcPr>
            <w:tcW w:w="2394" w:type="dxa"/>
          </w:tcPr>
          <w:p w:rsidR="00FC65E7" w:rsidRDefault="005B18BD">
            <w:pPr>
              <w:pStyle w:val="TableParagraph"/>
              <w:spacing w:before="80"/>
              <w:ind w:left="755" w:right="745"/>
              <w:jc w:val="center"/>
              <w:rPr>
                <w:sz w:val="21"/>
              </w:rPr>
            </w:pPr>
            <w:r>
              <w:rPr>
                <w:sz w:val="21"/>
              </w:rPr>
              <w:t>*******</w:t>
            </w:r>
          </w:p>
        </w:tc>
        <w:tc>
          <w:tcPr>
            <w:tcW w:w="1720" w:type="dxa"/>
          </w:tcPr>
          <w:p w:rsidR="00FC65E7" w:rsidRDefault="005B18BD">
            <w:pPr>
              <w:pStyle w:val="TableParagraph"/>
              <w:spacing w:before="80"/>
              <w:ind w:left="418" w:right="409"/>
              <w:jc w:val="center"/>
              <w:rPr>
                <w:sz w:val="21"/>
              </w:rPr>
            </w:pPr>
            <w:r>
              <w:rPr>
                <w:sz w:val="21"/>
              </w:rPr>
              <w:t>*******</w:t>
            </w:r>
          </w:p>
        </w:tc>
        <w:tc>
          <w:tcPr>
            <w:tcW w:w="1871"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r>
      <w:tr w:rsidR="00FC65E7">
        <w:trPr>
          <w:trHeight w:val="430"/>
        </w:trPr>
        <w:tc>
          <w:tcPr>
            <w:tcW w:w="721" w:type="dxa"/>
          </w:tcPr>
          <w:p w:rsidR="00FC65E7" w:rsidRDefault="00FC65E7">
            <w:pPr>
              <w:pStyle w:val="TableParagraph"/>
              <w:rPr>
                <w:rFonts w:ascii="Times New Roman"/>
                <w:sz w:val="20"/>
              </w:rPr>
            </w:pPr>
          </w:p>
        </w:tc>
        <w:tc>
          <w:tcPr>
            <w:tcW w:w="2394" w:type="dxa"/>
          </w:tcPr>
          <w:p w:rsidR="00FC65E7" w:rsidRDefault="00FC65E7">
            <w:pPr>
              <w:pStyle w:val="TableParagraph"/>
              <w:rPr>
                <w:rFonts w:ascii="Times New Roman"/>
                <w:sz w:val="20"/>
              </w:rPr>
            </w:pPr>
          </w:p>
        </w:tc>
        <w:tc>
          <w:tcPr>
            <w:tcW w:w="1720"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r>
      <w:tr w:rsidR="00FC65E7">
        <w:trPr>
          <w:trHeight w:val="430"/>
        </w:trPr>
        <w:tc>
          <w:tcPr>
            <w:tcW w:w="721" w:type="dxa"/>
          </w:tcPr>
          <w:p w:rsidR="00FC65E7" w:rsidRDefault="00FC65E7">
            <w:pPr>
              <w:pStyle w:val="TableParagraph"/>
              <w:rPr>
                <w:rFonts w:ascii="Times New Roman"/>
                <w:sz w:val="20"/>
              </w:rPr>
            </w:pPr>
          </w:p>
        </w:tc>
        <w:tc>
          <w:tcPr>
            <w:tcW w:w="2394" w:type="dxa"/>
          </w:tcPr>
          <w:p w:rsidR="00FC65E7" w:rsidRDefault="00FC65E7">
            <w:pPr>
              <w:pStyle w:val="TableParagraph"/>
              <w:rPr>
                <w:rFonts w:ascii="Times New Roman"/>
                <w:sz w:val="20"/>
              </w:rPr>
            </w:pPr>
          </w:p>
        </w:tc>
        <w:tc>
          <w:tcPr>
            <w:tcW w:w="1720"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r>
      <w:tr w:rsidR="00FC65E7">
        <w:trPr>
          <w:trHeight w:val="431"/>
        </w:trPr>
        <w:tc>
          <w:tcPr>
            <w:tcW w:w="721" w:type="dxa"/>
          </w:tcPr>
          <w:p w:rsidR="00FC65E7" w:rsidRDefault="00FC65E7">
            <w:pPr>
              <w:pStyle w:val="TableParagraph"/>
              <w:rPr>
                <w:rFonts w:ascii="Times New Roman"/>
                <w:sz w:val="20"/>
              </w:rPr>
            </w:pPr>
          </w:p>
        </w:tc>
        <w:tc>
          <w:tcPr>
            <w:tcW w:w="2394" w:type="dxa"/>
          </w:tcPr>
          <w:p w:rsidR="00FC65E7" w:rsidRDefault="00FC65E7">
            <w:pPr>
              <w:pStyle w:val="TableParagraph"/>
              <w:rPr>
                <w:rFonts w:ascii="Times New Roman"/>
                <w:sz w:val="20"/>
              </w:rPr>
            </w:pPr>
          </w:p>
        </w:tc>
        <w:tc>
          <w:tcPr>
            <w:tcW w:w="1720"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r>
      <w:tr w:rsidR="00FC65E7">
        <w:trPr>
          <w:trHeight w:val="430"/>
        </w:trPr>
        <w:tc>
          <w:tcPr>
            <w:tcW w:w="721" w:type="dxa"/>
          </w:tcPr>
          <w:p w:rsidR="00FC65E7" w:rsidRDefault="00FC65E7">
            <w:pPr>
              <w:pStyle w:val="TableParagraph"/>
              <w:rPr>
                <w:rFonts w:ascii="Times New Roman"/>
                <w:sz w:val="20"/>
              </w:rPr>
            </w:pPr>
          </w:p>
        </w:tc>
        <w:tc>
          <w:tcPr>
            <w:tcW w:w="2394" w:type="dxa"/>
          </w:tcPr>
          <w:p w:rsidR="00FC65E7" w:rsidRDefault="00FC65E7">
            <w:pPr>
              <w:pStyle w:val="TableParagraph"/>
              <w:rPr>
                <w:rFonts w:ascii="Times New Roman"/>
                <w:sz w:val="20"/>
              </w:rPr>
            </w:pPr>
          </w:p>
        </w:tc>
        <w:tc>
          <w:tcPr>
            <w:tcW w:w="1720"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r>
      <w:tr w:rsidR="00FC65E7">
        <w:trPr>
          <w:trHeight w:val="431"/>
        </w:trPr>
        <w:tc>
          <w:tcPr>
            <w:tcW w:w="721" w:type="dxa"/>
          </w:tcPr>
          <w:p w:rsidR="00FC65E7" w:rsidRDefault="00FC65E7">
            <w:pPr>
              <w:pStyle w:val="TableParagraph"/>
              <w:rPr>
                <w:rFonts w:ascii="Times New Roman"/>
                <w:sz w:val="20"/>
              </w:rPr>
            </w:pPr>
          </w:p>
        </w:tc>
        <w:tc>
          <w:tcPr>
            <w:tcW w:w="2394" w:type="dxa"/>
          </w:tcPr>
          <w:p w:rsidR="00FC65E7" w:rsidRDefault="00FC65E7">
            <w:pPr>
              <w:pStyle w:val="TableParagraph"/>
              <w:rPr>
                <w:rFonts w:ascii="Times New Roman"/>
                <w:sz w:val="20"/>
              </w:rPr>
            </w:pPr>
          </w:p>
        </w:tc>
        <w:tc>
          <w:tcPr>
            <w:tcW w:w="1720"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r>
      <w:tr w:rsidR="00FC65E7">
        <w:trPr>
          <w:trHeight w:val="430"/>
        </w:trPr>
        <w:tc>
          <w:tcPr>
            <w:tcW w:w="721" w:type="dxa"/>
          </w:tcPr>
          <w:p w:rsidR="00FC65E7" w:rsidRDefault="00FC65E7">
            <w:pPr>
              <w:pStyle w:val="TableParagraph"/>
              <w:rPr>
                <w:rFonts w:ascii="Times New Roman"/>
                <w:sz w:val="20"/>
              </w:rPr>
            </w:pPr>
          </w:p>
        </w:tc>
        <w:tc>
          <w:tcPr>
            <w:tcW w:w="2394" w:type="dxa"/>
          </w:tcPr>
          <w:p w:rsidR="00FC65E7" w:rsidRDefault="00FC65E7">
            <w:pPr>
              <w:pStyle w:val="TableParagraph"/>
              <w:rPr>
                <w:rFonts w:ascii="Times New Roman"/>
                <w:sz w:val="20"/>
              </w:rPr>
            </w:pPr>
          </w:p>
        </w:tc>
        <w:tc>
          <w:tcPr>
            <w:tcW w:w="1720"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r>
      <w:tr w:rsidR="00FC65E7">
        <w:trPr>
          <w:trHeight w:val="431"/>
        </w:trPr>
        <w:tc>
          <w:tcPr>
            <w:tcW w:w="721" w:type="dxa"/>
          </w:tcPr>
          <w:p w:rsidR="00FC65E7" w:rsidRDefault="00FC65E7">
            <w:pPr>
              <w:pStyle w:val="TableParagraph"/>
              <w:rPr>
                <w:rFonts w:ascii="Times New Roman"/>
                <w:sz w:val="20"/>
              </w:rPr>
            </w:pPr>
          </w:p>
        </w:tc>
        <w:tc>
          <w:tcPr>
            <w:tcW w:w="2394" w:type="dxa"/>
          </w:tcPr>
          <w:p w:rsidR="00FC65E7" w:rsidRDefault="00FC65E7">
            <w:pPr>
              <w:pStyle w:val="TableParagraph"/>
              <w:rPr>
                <w:rFonts w:ascii="Times New Roman"/>
                <w:sz w:val="20"/>
              </w:rPr>
            </w:pPr>
          </w:p>
        </w:tc>
        <w:tc>
          <w:tcPr>
            <w:tcW w:w="1720"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r>
      <w:tr w:rsidR="00FC65E7">
        <w:trPr>
          <w:trHeight w:val="431"/>
        </w:trPr>
        <w:tc>
          <w:tcPr>
            <w:tcW w:w="721" w:type="dxa"/>
          </w:tcPr>
          <w:p w:rsidR="00FC65E7" w:rsidRDefault="00FC65E7">
            <w:pPr>
              <w:pStyle w:val="TableParagraph"/>
              <w:rPr>
                <w:rFonts w:ascii="Times New Roman"/>
                <w:sz w:val="20"/>
              </w:rPr>
            </w:pPr>
          </w:p>
        </w:tc>
        <w:tc>
          <w:tcPr>
            <w:tcW w:w="2394" w:type="dxa"/>
          </w:tcPr>
          <w:p w:rsidR="00FC65E7" w:rsidRDefault="00FC65E7">
            <w:pPr>
              <w:pStyle w:val="TableParagraph"/>
              <w:rPr>
                <w:rFonts w:ascii="Times New Roman"/>
                <w:sz w:val="20"/>
              </w:rPr>
            </w:pPr>
          </w:p>
        </w:tc>
        <w:tc>
          <w:tcPr>
            <w:tcW w:w="1720"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r>
      <w:tr w:rsidR="00FC65E7">
        <w:trPr>
          <w:trHeight w:val="431"/>
        </w:trPr>
        <w:tc>
          <w:tcPr>
            <w:tcW w:w="721" w:type="dxa"/>
          </w:tcPr>
          <w:p w:rsidR="00FC65E7" w:rsidRDefault="00FC65E7">
            <w:pPr>
              <w:pStyle w:val="TableParagraph"/>
              <w:rPr>
                <w:rFonts w:ascii="Times New Roman"/>
                <w:sz w:val="20"/>
              </w:rPr>
            </w:pPr>
          </w:p>
        </w:tc>
        <w:tc>
          <w:tcPr>
            <w:tcW w:w="2394" w:type="dxa"/>
          </w:tcPr>
          <w:p w:rsidR="00FC65E7" w:rsidRDefault="00FC65E7">
            <w:pPr>
              <w:pStyle w:val="TableParagraph"/>
              <w:rPr>
                <w:rFonts w:ascii="Times New Roman"/>
                <w:sz w:val="20"/>
              </w:rPr>
            </w:pPr>
          </w:p>
        </w:tc>
        <w:tc>
          <w:tcPr>
            <w:tcW w:w="1720"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r>
      <w:tr w:rsidR="00FC65E7">
        <w:trPr>
          <w:trHeight w:val="431"/>
        </w:trPr>
        <w:tc>
          <w:tcPr>
            <w:tcW w:w="721" w:type="dxa"/>
          </w:tcPr>
          <w:p w:rsidR="00FC65E7" w:rsidRDefault="00FC65E7">
            <w:pPr>
              <w:pStyle w:val="TableParagraph"/>
              <w:rPr>
                <w:rFonts w:ascii="Times New Roman"/>
                <w:sz w:val="20"/>
              </w:rPr>
            </w:pPr>
          </w:p>
        </w:tc>
        <w:tc>
          <w:tcPr>
            <w:tcW w:w="2394" w:type="dxa"/>
          </w:tcPr>
          <w:p w:rsidR="00FC65E7" w:rsidRDefault="00FC65E7">
            <w:pPr>
              <w:pStyle w:val="TableParagraph"/>
              <w:rPr>
                <w:rFonts w:ascii="Times New Roman"/>
                <w:sz w:val="20"/>
              </w:rPr>
            </w:pPr>
          </w:p>
        </w:tc>
        <w:tc>
          <w:tcPr>
            <w:tcW w:w="1720"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c>
          <w:tcPr>
            <w:tcW w:w="1871" w:type="dxa"/>
          </w:tcPr>
          <w:p w:rsidR="00FC65E7" w:rsidRDefault="00FC65E7">
            <w:pPr>
              <w:pStyle w:val="TableParagraph"/>
              <w:rPr>
                <w:rFonts w:ascii="Times New Roman"/>
                <w:sz w:val="20"/>
              </w:rPr>
            </w:pPr>
          </w:p>
        </w:tc>
      </w:tr>
      <w:tr w:rsidR="00FC65E7">
        <w:trPr>
          <w:trHeight w:val="453"/>
        </w:trPr>
        <w:tc>
          <w:tcPr>
            <w:tcW w:w="721" w:type="dxa"/>
          </w:tcPr>
          <w:p w:rsidR="00FC65E7" w:rsidRDefault="005B18BD">
            <w:pPr>
              <w:pStyle w:val="TableParagraph"/>
              <w:spacing w:before="91"/>
              <w:ind w:left="127" w:right="124"/>
              <w:jc w:val="center"/>
              <w:rPr>
                <w:sz w:val="21"/>
              </w:rPr>
            </w:pPr>
            <w:r>
              <w:rPr>
                <w:sz w:val="21"/>
              </w:rPr>
              <w:t>……</w:t>
            </w:r>
          </w:p>
        </w:tc>
        <w:tc>
          <w:tcPr>
            <w:tcW w:w="2394" w:type="dxa"/>
          </w:tcPr>
          <w:p w:rsidR="00FC65E7" w:rsidRDefault="005B18BD">
            <w:pPr>
              <w:pStyle w:val="TableParagraph"/>
              <w:spacing w:before="91"/>
              <w:ind w:left="755" w:right="749"/>
              <w:jc w:val="center"/>
              <w:rPr>
                <w:sz w:val="21"/>
              </w:rPr>
            </w:pPr>
            <w:r>
              <w:rPr>
                <w:sz w:val="21"/>
              </w:rPr>
              <w:t>…………</w:t>
            </w:r>
          </w:p>
        </w:tc>
        <w:tc>
          <w:tcPr>
            <w:tcW w:w="1720" w:type="dxa"/>
          </w:tcPr>
          <w:p w:rsidR="00FC65E7" w:rsidRDefault="005B18BD">
            <w:pPr>
              <w:pStyle w:val="TableParagraph"/>
              <w:spacing w:before="91"/>
              <w:ind w:left="418" w:right="412"/>
              <w:jc w:val="center"/>
              <w:rPr>
                <w:sz w:val="21"/>
              </w:rPr>
            </w:pPr>
            <w:r>
              <w:rPr>
                <w:sz w:val="21"/>
              </w:rPr>
              <w:t>…………</w:t>
            </w:r>
          </w:p>
        </w:tc>
        <w:tc>
          <w:tcPr>
            <w:tcW w:w="1871" w:type="dxa"/>
          </w:tcPr>
          <w:p w:rsidR="00FC65E7" w:rsidRDefault="005B18BD">
            <w:pPr>
              <w:pStyle w:val="TableParagraph"/>
              <w:spacing w:before="91"/>
              <w:ind w:left="440" w:right="433"/>
              <w:jc w:val="center"/>
              <w:rPr>
                <w:sz w:val="21"/>
              </w:rPr>
            </w:pPr>
            <w:r>
              <w:rPr>
                <w:sz w:val="21"/>
              </w:rPr>
              <w:t>……</w:t>
            </w:r>
          </w:p>
        </w:tc>
        <w:tc>
          <w:tcPr>
            <w:tcW w:w="1871" w:type="dxa"/>
          </w:tcPr>
          <w:p w:rsidR="00FC65E7" w:rsidRDefault="00FC65E7">
            <w:pPr>
              <w:pStyle w:val="TableParagraph"/>
              <w:rPr>
                <w:rFonts w:ascii="Times New Roman"/>
                <w:sz w:val="20"/>
              </w:rPr>
            </w:pPr>
          </w:p>
        </w:tc>
      </w:tr>
    </w:tbl>
    <w:p w:rsidR="00FC65E7" w:rsidRDefault="00FC65E7">
      <w:pPr>
        <w:pStyle w:val="a4"/>
      </w:pPr>
    </w:p>
    <w:p w:rsidR="00FC65E7" w:rsidRDefault="00FC65E7">
      <w:pPr>
        <w:pStyle w:val="a4"/>
        <w:spacing w:before="4"/>
        <w:rPr>
          <w:sz w:val="20"/>
        </w:rPr>
      </w:pPr>
    </w:p>
    <w:p w:rsidR="00FC65E7" w:rsidRDefault="005B18BD">
      <w:pPr>
        <w:spacing w:line="417" w:lineRule="auto"/>
        <w:ind w:left="740" w:right="989" w:firstLine="420"/>
        <w:rPr>
          <w:sz w:val="21"/>
        </w:rPr>
      </w:pPr>
      <w:r>
        <w:rPr>
          <w:sz w:val="21"/>
        </w:rPr>
        <w:t>注：供应商应按照竞争性磋商文件“第三章 项目采购需求”中的商务要求填写，“响应/偏离”应据实填写“响应”、“正偏离”或“负偏离”。</w:t>
      </w:r>
    </w:p>
    <w:p w:rsidR="00FC65E7" w:rsidRDefault="00FC65E7">
      <w:pPr>
        <w:pStyle w:val="a4"/>
        <w:rPr>
          <w:sz w:val="20"/>
        </w:rPr>
      </w:pPr>
    </w:p>
    <w:p w:rsidR="00FC65E7" w:rsidRDefault="00FC65E7">
      <w:pPr>
        <w:pStyle w:val="a4"/>
        <w:rPr>
          <w:sz w:val="20"/>
        </w:rPr>
      </w:pPr>
    </w:p>
    <w:p w:rsidR="00FC65E7" w:rsidRDefault="00FC65E7">
      <w:pPr>
        <w:pStyle w:val="a4"/>
        <w:rPr>
          <w:sz w:val="20"/>
        </w:rPr>
      </w:pPr>
    </w:p>
    <w:p w:rsidR="00FC65E7" w:rsidRDefault="005B18BD">
      <w:pPr>
        <w:pStyle w:val="a4"/>
        <w:tabs>
          <w:tab w:val="left" w:pos="6175"/>
          <w:tab w:val="left" w:pos="6691"/>
          <w:tab w:val="left" w:pos="7207"/>
        </w:tabs>
        <w:spacing w:before="149" w:line="364" w:lineRule="auto"/>
        <w:ind w:left="5024" w:right="2493"/>
      </w:pPr>
      <w:r>
        <w:rPr>
          <w:spacing w:val="12"/>
        </w:rPr>
        <w:t>供应商名称（公章</w:t>
      </w:r>
      <w:r>
        <w:rPr>
          <w:spacing w:val="-4"/>
        </w:rPr>
        <w:t xml:space="preserve">）： </w:t>
      </w:r>
      <w:r>
        <w:rPr>
          <w:spacing w:val="12"/>
        </w:rPr>
        <w:t>日期</w:t>
      </w:r>
      <w:r>
        <w:t>：</w:t>
      </w:r>
      <w:r>
        <w:tab/>
        <w:t>年</w:t>
      </w:r>
      <w:r>
        <w:tab/>
        <w:t>月</w:t>
      </w:r>
      <w:r>
        <w:tab/>
        <w:t>日</w:t>
      </w:r>
    </w:p>
    <w:p w:rsidR="00FC65E7" w:rsidRDefault="00FC65E7">
      <w:pPr>
        <w:spacing w:line="364" w:lineRule="auto"/>
        <w:sectPr w:rsidR="00FC65E7">
          <w:pgSz w:w="11910" w:h="16840"/>
          <w:pgMar w:top="1380" w:right="820" w:bottom="1300" w:left="1060" w:header="878" w:footer="1106" w:gutter="0"/>
          <w:cols w:space="720"/>
        </w:sectPr>
      </w:pPr>
    </w:p>
    <w:p w:rsidR="00FC65E7" w:rsidRDefault="00FC65E7">
      <w:pPr>
        <w:pStyle w:val="a4"/>
        <w:rPr>
          <w:sz w:val="20"/>
        </w:rPr>
      </w:pPr>
    </w:p>
    <w:p w:rsidR="00FC65E7" w:rsidRDefault="00FC65E7">
      <w:pPr>
        <w:pStyle w:val="a4"/>
        <w:rPr>
          <w:sz w:val="20"/>
        </w:rPr>
      </w:pPr>
    </w:p>
    <w:p w:rsidR="00FC65E7" w:rsidRDefault="00FC65E7">
      <w:pPr>
        <w:pStyle w:val="a4"/>
        <w:spacing w:before="6"/>
        <w:rPr>
          <w:sz w:val="15"/>
        </w:rPr>
      </w:pPr>
    </w:p>
    <w:p w:rsidR="00FC65E7" w:rsidRDefault="005B18BD">
      <w:pPr>
        <w:pStyle w:val="6"/>
        <w:spacing w:before="54"/>
        <w:ind w:left="1151"/>
      </w:pPr>
      <w:bookmarkStart w:id="216" w:name="七、业绩证明文件"/>
      <w:bookmarkStart w:id="217" w:name="_bookmark46"/>
      <w:bookmarkEnd w:id="216"/>
      <w:bookmarkEnd w:id="217"/>
      <w:r>
        <w:t>七、业绩证明文件</w:t>
      </w:r>
    </w:p>
    <w:p w:rsidR="00FC65E7" w:rsidRDefault="00FC65E7">
      <w:pPr>
        <w:pStyle w:val="a4"/>
        <w:spacing w:before="3"/>
        <w:rPr>
          <w:b/>
          <w:sz w:val="17"/>
        </w:rPr>
      </w:pPr>
    </w:p>
    <w:p w:rsidR="00FC65E7" w:rsidRDefault="005B18BD">
      <w:pPr>
        <w:pStyle w:val="a4"/>
        <w:spacing w:before="66"/>
        <w:ind w:left="740"/>
      </w:pPr>
      <w:r>
        <w:t>项目名称：</w:t>
      </w:r>
    </w:p>
    <w:p w:rsidR="00FC65E7" w:rsidRDefault="005B18BD">
      <w:pPr>
        <w:pStyle w:val="a4"/>
        <w:spacing w:before="161"/>
        <w:ind w:left="740"/>
      </w:pPr>
      <w:r>
        <w:t>项目编号：</w:t>
      </w:r>
    </w:p>
    <w:p w:rsidR="00FC65E7" w:rsidRDefault="00FC65E7">
      <w:pPr>
        <w:pStyle w:val="a4"/>
        <w:spacing w:before="2"/>
        <w:rPr>
          <w:sz w:val="6"/>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1233"/>
        <w:gridCol w:w="1272"/>
        <w:gridCol w:w="1188"/>
        <w:gridCol w:w="1487"/>
        <w:gridCol w:w="1477"/>
        <w:gridCol w:w="984"/>
        <w:gridCol w:w="1191"/>
      </w:tblGrid>
      <w:tr w:rsidR="00FC65E7">
        <w:trPr>
          <w:trHeight w:val="935"/>
        </w:trPr>
        <w:tc>
          <w:tcPr>
            <w:tcW w:w="783" w:type="dxa"/>
          </w:tcPr>
          <w:p w:rsidR="00FC65E7" w:rsidRDefault="00FC65E7">
            <w:pPr>
              <w:pStyle w:val="TableParagraph"/>
              <w:spacing w:before="8"/>
              <w:rPr>
                <w:sz w:val="24"/>
              </w:rPr>
            </w:pPr>
          </w:p>
          <w:p w:rsidR="00FC65E7" w:rsidRDefault="005B18BD">
            <w:pPr>
              <w:pStyle w:val="TableParagraph"/>
              <w:ind w:left="131" w:right="122"/>
              <w:jc w:val="center"/>
              <w:rPr>
                <w:sz w:val="24"/>
              </w:rPr>
            </w:pPr>
            <w:r>
              <w:rPr>
                <w:sz w:val="24"/>
              </w:rPr>
              <w:t>序号</w:t>
            </w:r>
          </w:p>
        </w:tc>
        <w:tc>
          <w:tcPr>
            <w:tcW w:w="1233" w:type="dxa"/>
          </w:tcPr>
          <w:p w:rsidR="00FC65E7" w:rsidRDefault="00FC65E7">
            <w:pPr>
              <w:pStyle w:val="TableParagraph"/>
              <w:spacing w:before="8"/>
              <w:rPr>
                <w:sz w:val="24"/>
              </w:rPr>
            </w:pPr>
          </w:p>
          <w:p w:rsidR="00FC65E7" w:rsidRDefault="005B18BD">
            <w:pPr>
              <w:pStyle w:val="TableParagraph"/>
              <w:ind w:left="107"/>
              <w:rPr>
                <w:sz w:val="24"/>
              </w:rPr>
            </w:pPr>
            <w:r>
              <w:rPr>
                <w:sz w:val="24"/>
              </w:rPr>
              <w:t>完成时间</w:t>
            </w:r>
          </w:p>
        </w:tc>
        <w:tc>
          <w:tcPr>
            <w:tcW w:w="1272" w:type="dxa"/>
          </w:tcPr>
          <w:p w:rsidR="00FC65E7" w:rsidRDefault="00FC65E7">
            <w:pPr>
              <w:pStyle w:val="TableParagraph"/>
              <w:spacing w:before="8"/>
              <w:rPr>
                <w:sz w:val="24"/>
              </w:rPr>
            </w:pPr>
          </w:p>
          <w:p w:rsidR="00FC65E7" w:rsidRDefault="005B18BD">
            <w:pPr>
              <w:pStyle w:val="TableParagraph"/>
              <w:ind w:left="155"/>
              <w:rPr>
                <w:sz w:val="24"/>
              </w:rPr>
            </w:pPr>
            <w:r>
              <w:rPr>
                <w:sz w:val="24"/>
              </w:rPr>
              <w:t>项目名称</w:t>
            </w:r>
          </w:p>
        </w:tc>
        <w:tc>
          <w:tcPr>
            <w:tcW w:w="1188" w:type="dxa"/>
          </w:tcPr>
          <w:p w:rsidR="00FC65E7" w:rsidRDefault="00FC65E7">
            <w:pPr>
              <w:pStyle w:val="TableParagraph"/>
              <w:spacing w:before="8"/>
              <w:rPr>
                <w:sz w:val="24"/>
              </w:rPr>
            </w:pPr>
          </w:p>
          <w:p w:rsidR="00FC65E7" w:rsidRDefault="005B18BD">
            <w:pPr>
              <w:pStyle w:val="TableParagraph"/>
              <w:ind w:left="112"/>
              <w:rPr>
                <w:sz w:val="24"/>
              </w:rPr>
            </w:pPr>
            <w:r>
              <w:rPr>
                <w:sz w:val="24"/>
              </w:rPr>
              <w:t>标的内容</w:t>
            </w:r>
          </w:p>
        </w:tc>
        <w:tc>
          <w:tcPr>
            <w:tcW w:w="1487" w:type="dxa"/>
          </w:tcPr>
          <w:p w:rsidR="00FC65E7" w:rsidRDefault="00FC65E7">
            <w:pPr>
              <w:pStyle w:val="TableParagraph"/>
              <w:spacing w:before="8"/>
              <w:rPr>
                <w:sz w:val="24"/>
              </w:rPr>
            </w:pPr>
          </w:p>
          <w:p w:rsidR="00FC65E7" w:rsidRDefault="005B18BD">
            <w:pPr>
              <w:pStyle w:val="TableParagraph"/>
              <w:ind w:left="141"/>
              <w:rPr>
                <w:sz w:val="24"/>
              </w:rPr>
            </w:pPr>
            <w:r>
              <w:rPr>
                <w:sz w:val="24"/>
              </w:rPr>
              <w:t>采购人名称</w:t>
            </w:r>
          </w:p>
        </w:tc>
        <w:tc>
          <w:tcPr>
            <w:tcW w:w="1477" w:type="dxa"/>
          </w:tcPr>
          <w:p w:rsidR="00FC65E7" w:rsidRDefault="005B18BD">
            <w:pPr>
              <w:pStyle w:val="TableParagraph"/>
              <w:spacing w:before="81"/>
              <w:ind w:left="106" w:right="-29"/>
              <w:rPr>
                <w:sz w:val="24"/>
              </w:rPr>
            </w:pPr>
            <w:r>
              <w:rPr>
                <w:spacing w:val="-29"/>
                <w:sz w:val="24"/>
              </w:rPr>
              <w:t>中标</w:t>
            </w:r>
            <w:r>
              <w:rPr>
                <w:sz w:val="24"/>
              </w:rPr>
              <w:t>（成交</w:t>
            </w:r>
            <w:r>
              <w:rPr>
                <w:spacing w:val="-12"/>
                <w:sz w:val="24"/>
              </w:rPr>
              <w:t>）</w:t>
            </w:r>
          </w:p>
          <w:p w:rsidR="00FC65E7" w:rsidRDefault="005B18BD">
            <w:pPr>
              <w:pStyle w:val="TableParagraph"/>
              <w:spacing w:before="160"/>
              <w:ind w:left="477" w:right="469"/>
              <w:jc w:val="center"/>
              <w:rPr>
                <w:sz w:val="24"/>
              </w:rPr>
            </w:pPr>
            <w:r>
              <w:rPr>
                <w:sz w:val="24"/>
              </w:rPr>
              <w:t>金额</w:t>
            </w:r>
          </w:p>
        </w:tc>
        <w:tc>
          <w:tcPr>
            <w:tcW w:w="984" w:type="dxa"/>
          </w:tcPr>
          <w:p w:rsidR="00FC65E7" w:rsidRDefault="00FC65E7">
            <w:pPr>
              <w:pStyle w:val="TableParagraph"/>
              <w:spacing w:before="8"/>
              <w:rPr>
                <w:sz w:val="24"/>
              </w:rPr>
            </w:pPr>
          </w:p>
          <w:p w:rsidR="00FC65E7" w:rsidRDefault="005B18BD">
            <w:pPr>
              <w:pStyle w:val="TableParagraph"/>
              <w:ind w:left="131"/>
              <w:rPr>
                <w:sz w:val="24"/>
              </w:rPr>
            </w:pPr>
            <w:r>
              <w:rPr>
                <w:sz w:val="24"/>
              </w:rPr>
              <w:t>联系人</w:t>
            </w:r>
          </w:p>
        </w:tc>
        <w:tc>
          <w:tcPr>
            <w:tcW w:w="1191" w:type="dxa"/>
          </w:tcPr>
          <w:p w:rsidR="00FC65E7" w:rsidRDefault="00FC65E7">
            <w:pPr>
              <w:pStyle w:val="TableParagraph"/>
              <w:spacing w:before="8"/>
              <w:rPr>
                <w:sz w:val="24"/>
              </w:rPr>
            </w:pPr>
          </w:p>
          <w:p w:rsidR="00FC65E7" w:rsidRDefault="005B18BD">
            <w:pPr>
              <w:pStyle w:val="TableParagraph"/>
              <w:ind w:left="115"/>
              <w:rPr>
                <w:sz w:val="24"/>
              </w:rPr>
            </w:pPr>
            <w:r>
              <w:rPr>
                <w:sz w:val="24"/>
              </w:rPr>
              <w:t>联系电话</w:t>
            </w:r>
          </w:p>
        </w:tc>
      </w:tr>
      <w:tr w:rsidR="00FC65E7">
        <w:trPr>
          <w:trHeight w:val="671"/>
        </w:trPr>
        <w:tc>
          <w:tcPr>
            <w:tcW w:w="783" w:type="dxa"/>
          </w:tcPr>
          <w:p w:rsidR="00FC65E7" w:rsidRDefault="005B18BD">
            <w:pPr>
              <w:pStyle w:val="TableParagraph"/>
              <w:spacing w:before="181"/>
              <w:ind w:left="9"/>
              <w:jc w:val="center"/>
              <w:rPr>
                <w:sz w:val="24"/>
              </w:rPr>
            </w:pPr>
            <w:r>
              <w:rPr>
                <w:sz w:val="24"/>
              </w:rPr>
              <w:t>1</w:t>
            </w:r>
          </w:p>
        </w:tc>
        <w:tc>
          <w:tcPr>
            <w:tcW w:w="1233" w:type="dxa"/>
          </w:tcPr>
          <w:p w:rsidR="00FC65E7" w:rsidRDefault="00FC65E7">
            <w:pPr>
              <w:pStyle w:val="TableParagraph"/>
              <w:rPr>
                <w:rFonts w:ascii="Times New Roman"/>
              </w:rPr>
            </w:pPr>
          </w:p>
        </w:tc>
        <w:tc>
          <w:tcPr>
            <w:tcW w:w="1272" w:type="dxa"/>
          </w:tcPr>
          <w:p w:rsidR="00FC65E7" w:rsidRDefault="00FC65E7">
            <w:pPr>
              <w:pStyle w:val="TableParagraph"/>
              <w:rPr>
                <w:rFonts w:ascii="Times New Roman"/>
              </w:rPr>
            </w:pPr>
          </w:p>
        </w:tc>
        <w:tc>
          <w:tcPr>
            <w:tcW w:w="1188" w:type="dxa"/>
          </w:tcPr>
          <w:p w:rsidR="00FC65E7" w:rsidRDefault="00FC65E7">
            <w:pPr>
              <w:pStyle w:val="TableParagraph"/>
              <w:rPr>
                <w:rFonts w:ascii="Times New Roman"/>
              </w:rPr>
            </w:pPr>
          </w:p>
        </w:tc>
        <w:tc>
          <w:tcPr>
            <w:tcW w:w="1487" w:type="dxa"/>
          </w:tcPr>
          <w:p w:rsidR="00FC65E7" w:rsidRDefault="00FC65E7">
            <w:pPr>
              <w:pStyle w:val="TableParagraph"/>
              <w:rPr>
                <w:rFonts w:ascii="Times New Roman"/>
              </w:rPr>
            </w:pPr>
          </w:p>
        </w:tc>
        <w:tc>
          <w:tcPr>
            <w:tcW w:w="1477" w:type="dxa"/>
          </w:tcPr>
          <w:p w:rsidR="00FC65E7" w:rsidRDefault="00FC65E7">
            <w:pPr>
              <w:pStyle w:val="TableParagraph"/>
              <w:rPr>
                <w:rFonts w:ascii="Times New Roman"/>
              </w:rPr>
            </w:pPr>
          </w:p>
        </w:tc>
        <w:tc>
          <w:tcPr>
            <w:tcW w:w="984" w:type="dxa"/>
          </w:tcPr>
          <w:p w:rsidR="00FC65E7" w:rsidRDefault="00FC65E7">
            <w:pPr>
              <w:pStyle w:val="TableParagraph"/>
              <w:rPr>
                <w:rFonts w:ascii="Times New Roman"/>
              </w:rPr>
            </w:pPr>
          </w:p>
        </w:tc>
        <w:tc>
          <w:tcPr>
            <w:tcW w:w="1191" w:type="dxa"/>
          </w:tcPr>
          <w:p w:rsidR="00FC65E7" w:rsidRDefault="00FC65E7">
            <w:pPr>
              <w:pStyle w:val="TableParagraph"/>
              <w:rPr>
                <w:rFonts w:ascii="Times New Roman"/>
              </w:rPr>
            </w:pPr>
          </w:p>
        </w:tc>
      </w:tr>
      <w:tr w:rsidR="00FC65E7">
        <w:trPr>
          <w:trHeight w:val="670"/>
        </w:trPr>
        <w:tc>
          <w:tcPr>
            <w:tcW w:w="783" w:type="dxa"/>
          </w:tcPr>
          <w:p w:rsidR="00FC65E7" w:rsidRDefault="005B18BD">
            <w:pPr>
              <w:pStyle w:val="TableParagraph"/>
              <w:spacing w:before="182"/>
              <w:ind w:left="9"/>
              <w:jc w:val="center"/>
              <w:rPr>
                <w:sz w:val="24"/>
              </w:rPr>
            </w:pPr>
            <w:r>
              <w:rPr>
                <w:sz w:val="24"/>
              </w:rPr>
              <w:t>2</w:t>
            </w:r>
          </w:p>
        </w:tc>
        <w:tc>
          <w:tcPr>
            <w:tcW w:w="1233" w:type="dxa"/>
          </w:tcPr>
          <w:p w:rsidR="00FC65E7" w:rsidRDefault="00FC65E7">
            <w:pPr>
              <w:pStyle w:val="TableParagraph"/>
              <w:rPr>
                <w:rFonts w:ascii="Times New Roman"/>
              </w:rPr>
            </w:pPr>
          </w:p>
        </w:tc>
        <w:tc>
          <w:tcPr>
            <w:tcW w:w="1272" w:type="dxa"/>
          </w:tcPr>
          <w:p w:rsidR="00FC65E7" w:rsidRDefault="00FC65E7">
            <w:pPr>
              <w:pStyle w:val="TableParagraph"/>
              <w:rPr>
                <w:rFonts w:ascii="Times New Roman"/>
              </w:rPr>
            </w:pPr>
          </w:p>
        </w:tc>
        <w:tc>
          <w:tcPr>
            <w:tcW w:w="1188" w:type="dxa"/>
          </w:tcPr>
          <w:p w:rsidR="00FC65E7" w:rsidRDefault="00FC65E7">
            <w:pPr>
              <w:pStyle w:val="TableParagraph"/>
              <w:rPr>
                <w:rFonts w:ascii="Times New Roman"/>
              </w:rPr>
            </w:pPr>
          </w:p>
        </w:tc>
        <w:tc>
          <w:tcPr>
            <w:tcW w:w="1487" w:type="dxa"/>
          </w:tcPr>
          <w:p w:rsidR="00FC65E7" w:rsidRDefault="00FC65E7">
            <w:pPr>
              <w:pStyle w:val="TableParagraph"/>
              <w:rPr>
                <w:rFonts w:ascii="Times New Roman"/>
              </w:rPr>
            </w:pPr>
          </w:p>
        </w:tc>
        <w:tc>
          <w:tcPr>
            <w:tcW w:w="1477" w:type="dxa"/>
          </w:tcPr>
          <w:p w:rsidR="00FC65E7" w:rsidRDefault="00FC65E7">
            <w:pPr>
              <w:pStyle w:val="TableParagraph"/>
              <w:rPr>
                <w:rFonts w:ascii="Times New Roman"/>
              </w:rPr>
            </w:pPr>
          </w:p>
        </w:tc>
        <w:tc>
          <w:tcPr>
            <w:tcW w:w="984" w:type="dxa"/>
          </w:tcPr>
          <w:p w:rsidR="00FC65E7" w:rsidRDefault="00FC65E7">
            <w:pPr>
              <w:pStyle w:val="TableParagraph"/>
              <w:rPr>
                <w:rFonts w:ascii="Times New Roman"/>
              </w:rPr>
            </w:pPr>
          </w:p>
        </w:tc>
        <w:tc>
          <w:tcPr>
            <w:tcW w:w="1191" w:type="dxa"/>
          </w:tcPr>
          <w:p w:rsidR="00FC65E7" w:rsidRDefault="00FC65E7">
            <w:pPr>
              <w:pStyle w:val="TableParagraph"/>
              <w:rPr>
                <w:rFonts w:ascii="Times New Roman"/>
              </w:rPr>
            </w:pPr>
          </w:p>
        </w:tc>
      </w:tr>
      <w:tr w:rsidR="00FC65E7">
        <w:trPr>
          <w:trHeight w:val="671"/>
        </w:trPr>
        <w:tc>
          <w:tcPr>
            <w:tcW w:w="783" w:type="dxa"/>
          </w:tcPr>
          <w:p w:rsidR="00FC65E7" w:rsidRDefault="005B18BD">
            <w:pPr>
              <w:pStyle w:val="TableParagraph"/>
              <w:spacing w:before="182"/>
              <w:ind w:left="9"/>
              <w:jc w:val="center"/>
              <w:rPr>
                <w:sz w:val="24"/>
              </w:rPr>
            </w:pPr>
            <w:r>
              <w:rPr>
                <w:sz w:val="24"/>
              </w:rPr>
              <w:t>3</w:t>
            </w:r>
          </w:p>
        </w:tc>
        <w:tc>
          <w:tcPr>
            <w:tcW w:w="1233" w:type="dxa"/>
          </w:tcPr>
          <w:p w:rsidR="00FC65E7" w:rsidRDefault="00FC65E7">
            <w:pPr>
              <w:pStyle w:val="TableParagraph"/>
              <w:rPr>
                <w:rFonts w:ascii="Times New Roman"/>
              </w:rPr>
            </w:pPr>
          </w:p>
        </w:tc>
        <w:tc>
          <w:tcPr>
            <w:tcW w:w="1272" w:type="dxa"/>
          </w:tcPr>
          <w:p w:rsidR="00FC65E7" w:rsidRDefault="00FC65E7">
            <w:pPr>
              <w:pStyle w:val="TableParagraph"/>
              <w:rPr>
                <w:rFonts w:ascii="Times New Roman"/>
              </w:rPr>
            </w:pPr>
          </w:p>
        </w:tc>
        <w:tc>
          <w:tcPr>
            <w:tcW w:w="1188" w:type="dxa"/>
          </w:tcPr>
          <w:p w:rsidR="00FC65E7" w:rsidRDefault="00FC65E7">
            <w:pPr>
              <w:pStyle w:val="TableParagraph"/>
              <w:rPr>
                <w:rFonts w:ascii="Times New Roman"/>
              </w:rPr>
            </w:pPr>
          </w:p>
        </w:tc>
        <w:tc>
          <w:tcPr>
            <w:tcW w:w="1487" w:type="dxa"/>
          </w:tcPr>
          <w:p w:rsidR="00FC65E7" w:rsidRDefault="00FC65E7">
            <w:pPr>
              <w:pStyle w:val="TableParagraph"/>
              <w:rPr>
                <w:rFonts w:ascii="Times New Roman"/>
              </w:rPr>
            </w:pPr>
          </w:p>
        </w:tc>
        <w:tc>
          <w:tcPr>
            <w:tcW w:w="1477" w:type="dxa"/>
          </w:tcPr>
          <w:p w:rsidR="00FC65E7" w:rsidRDefault="00FC65E7">
            <w:pPr>
              <w:pStyle w:val="TableParagraph"/>
              <w:rPr>
                <w:rFonts w:ascii="Times New Roman"/>
              </w:rPr>
            </w:pPr>
          </w:p>
        </w:tc>
        <w:tc>
          <w:tcPr>
            <w:tcW w:w="984" w:type="dxa"/>
          </w:tcPr>
          <w:p w:rsidR="00FC65E7" w:rsidRDefault="00FC65E7">
            <w:pPr>
              <w:pStyle w:val="TableParagraph"/>
              <w:rPr>
                <w:rFonts w:ascii="Times New Roman"/>
              </w:rPr>
            </w:pPr>
          </w:p>
        </w:tc>
        <w:tc>
          <w:tcPr>
            <w:tcW w:w="1191" w:type="dxa"/>
          </w:tcPr>
          <w:p w:rsidR="00FC65E7" w:rsidRDefault="00FC65E7">
            <w:pPr>
              <w:pStyle w:val="TableParagraph"/>
              <w:rPr>
                <w:rFonts w:ascii="Times New Roman"/>
              </w:rPr>
            </w:pPr>
          </w:p>
        </w:tc>
      </w:tr>
      <w:tr w:rsidR="00FC65E7">
        <w:trPr>
          <w:trHeight w:val="685"/>
        </w:trPr>
        <w:tc>
          <w:tcPr>
            <w:tcW w:w="783" w:type="dxa"/>
          </w:tcPr>
          <w:p w:rsidR="00FC65E7" w:rsidRDefault="005B18BD">
            <w:pPr>
              <w:pStyle w:val="TableParagraph"/>
              <w:spacing w:before="190"/>
              <w:ind w:left="9"/>
              <w:jc w:val="center"/>
              <w:rPr>
                <w:sz w:val="24"/>
              </w:rPr>
            </w:pPr>
            <w:r>
              <w:rPr>
                <w:sz w:val="24"/>
              </w:rPr>
              <w:t>…</w:t>
            </w:r>
          </w:p>
        </w:tc>
        <w:tc>
          <w:tcPr>
            <w:tcW w:w="1233" w:type="dxa"/>
          </w:tcPr>
          <w:p w:rsidR="00FC65E7" w:rsidRDefault="00FC65E7">
            <w:pPr>
              <w:pStyle w:val="TableParagraph"/>
              <w:rPr>
                <w:rFonts w:ascii="Times New Roman"/>
              </w:rPr>
            </w:pPr>
          </w:p>
        </w:tc>
        <w:tc>
          <w:tcPr>
            <w:tcW w:w="1272" w:type="dxa"/>
          </w:tcPr>
          <w:p w:rsidR="00FC65E7" w:rsidRDefault="00FC65E7">
            <w:pPr>
              <w:pStyle w:val="TableParagraph"/>
              <w:rPr>
                <w:rFonts w:ascii="Times New Roman"/>
              </w:rPr>
            </w:pPr>
          </w:p>
        </w:tc>
        <w:tc>
          <w:tcPr>
            <w:tcW w:w="1188" w:type="dxa"/>
          </w:tcPr>
          <w:p w:rsidR="00FC65E7" w:rsidRDefault="00FC65E7">
            <w:pPr>
              <w:pStyle w:val="TableParagraph"/>
              <w:rPr>
                <w:rFonts w:ascii="Times New Roman"/>
              </w:rPr>
            </w:pPr>
          </w:p>
        </w:tc>
        <w:tc>
          <w:tcPr>
            <w:tcW w:w="1487" w:type="dxa"/>
          </w:tcPr>
          <w:p w:rsidR="00FC65E7" w:rsidRDefault="00FC65E7">
            <w:pPr>
              <w:pStyle w:val="TableParagraph"/>
              <w:rPr>
                <w:rFonts w:ascii="Times New Roman"/>
              </w:rPr>
            </w:pPr>
          </w:p>
        </w:tc>
        <w:tc>
          <w:tcPr>
            <w:tcW w:w="1477" w:type="dxa"/>
          </w:tcPr>
          <w:p w:rsidR="00FC65E7" w:rsidRDefault="00FC65E7">
            <w:pPr>
              <w:pStyle w:val="TableParagraph"/>
              <w:rPr>
                <w:rFonts w:ascii="Times New Roman"/>
              </w:rPr>
            </w:pPr>
          </w:p>
        </w:tc>
        <w:tc>
          <w:tcPr>
            <w:tcW w:w="984" w:type="dxa"/>
          </w:tcPr>
          <w:p w:rsidR="00FC65E7" w:rsidRDefault="00FC65E7">
            <w:pPr>
              <w:pStyle w:val="TableParagraph"/>
              <w:rPr>
                <w:rFonts w:ascii="Times New Roman"/>
              </w:rPr>
            </w:pPr>
          </w:p>
        </w:tc>
        <w:tc>
          <w:tcPr>
            <w:tcW w:w="1191" w:type="dxa"/>
          </w:tcPr>
          <w:p w:rsidR="00FC65E7" w:rsidRDefault="00FC65E7">
            <w:pPr>
              <w:pStyle w:val="TableParagraph"/>
              <w:rPr>
                <w:rFonts w:ascii="Times New Roman"/>
              </w:rPr>
            </w:pPr>
          </w:p>
        </w:tc>
      </w:tr>
    </w:tbl>
    <w:p w:rsidR="00FC65E7" w:rsidRDefault="00FC65E7">
      <w:pPr>
        <w:pStyle w:val="a4"/>
      </w:pPr>
    </w:p>
    <w:p w:rsidR="00FC65E7" w:rsidRDefault="00FC65E7">
      <w:pPr>
        <w:pStyle w:val="a4"/>
        <w:spacing w:before="11"/>
        <w:rPr>
          <w:sz w:val="18"/>
        </w:rPr>
      </w:pPr>
    </w:p>
    <w:p w:rsidR="00FC65E7" w:rsidRDefault="005B18BD">
      <w:pPr>
        <w:pStyle w:val="a4"/>
        <w:ind w:left="740"/>
      </w:pPr>
      <w:r>
        <w:rPr>
          <w:spacing w:val="-11"/>
        </w:rPr>
        <w:t>注：供应商须按上表提供相应的中标</w:t>
      </w:r>
      <w:r>
        <w:t>（成交</w:t>
      </w:r>
      <w:r>
        <w:rPr>
          <w:spacing w:val="-53"/>
        </w:rPr>
        <w:t>）</w:t>
      </w:r>
      <w:r>
        <w:rPr>
          <w:spacing w:val="-8"/>
        </w:rPr>
        <w:t>通知书、采购合同等业绩证明资料。</w:t>
      </w:r>
    </w:p>
    <w:p w:rsidR="00FC65E7" w:rsidRDefault="00FC65E7">
      <w:pPr>
        <w:pStyle w:val="a4"/>
      </w:pPr>
    </w:p>
    <w:p w:rsidR="00FC65E7" w:rsidRDefault="00FC65E7">
      <w:pPr>
        <w:pStyle w:val="a4"/>
      </w:pPr>
    </w:p>
    <w:p w:rsidR="00FC65E7" w:rsidRDefault="00FC65E7">
      <w:pPr>
        <w:pStyle w:val="a4"/>
      </w:pPr>
    </w:p>
    <w:p w:rsidR="00FC65E7" w:rsidRDefault="00FC65E7">
      <w:pPr>
        <w:pStyle w:val="a4"/>
        <w:spacing w:before="9"/>
        <w:rPr>
          <w:sz w:val="20"/>
        </w:rPr>
      </w:pPr>
    </w:p>
    <w:p w:rsidR="00FC65E7" w:rsidRDefault="005B18BD">
      <w:pPr>
        <w:pStyle w:val="a4"/>
        <w:tabs>
          <w:tab w:val="left" w:pos="6175"/>
          <w:tab w:val="left" w:pos="6691"/>
          <w:tab w:val="left" w:pos="7207"/>
        </w:tabs>
        <w:spacing w:line="364" w:lineRule="auto"/>
        <w:ind w:left="5024" w:right="2493"/>
      </w:pPr>
      <w:r>
        <w:rPr>
          <w:spacing w:val="12"/>
        </w:rPr>
        <w:t>供应商名称（公章</w:t>
      </w:r>
      <w:r>
        <w:rPr>
          <w:spacing w:val="-4"/>
        </w:rPr>
        <w:t xml:space="preserve">）： </w:t>
      </w:r>
      <w:r>
        <w:rPr>
          <w:spacing w:val="12"/>
        </w:rPr>
        <w:t>日期</w:t>
      </w:r>
      <w:r>
        <w:t>：</w:t>
      </w:r>
      <w:r>
        <w:tab/>
        <w:t>年</w:t>
      </w:r>
      <w:r>
        <w:tab/>
        <w:t>月</w:t>
      </w:r>
      <w:r>
        <w:tab/>
        <w:t>日</w:t>
      </w:r>
    </w:p>
    <w:p w:rsidR="00FC65E7" w:rsidRDefault="00FC65E7">
      <w:pPr>
        <w:spacing w:line="364" w:lineRule="auto"/>
        <w:sectPr w:rsidR="00FC65E7">
          <w:pgSz w:w="11910" w:h="16840"/>
          <w:pgMar w:top="1380" w:right="820" w:bottom="1300" w:left="1060" w:header="878" w:footer="1106" w:gutter="0"/>
          <w:cols w:space="720"/>
        </w:sectPr>
      </w:pPr>
    </w:p>
    <w:p w:rsidR="00FC65E7" w:rsidRDefault="00FC65E7">
      <w:pPr>
        <w:pStyle w:val="a4"/>
        <w:spacing w:before="8"/>
        <w:rPr>
          <w:sz w:val="8"/>
        </w:rPr>
      </w:pPr>
    </w:p>
    <w:p w:rsidR="00FC65E7" w:rsidRDefault="005B18BD">
      <w:pPr>
        <w:pStyle w:val="6"/>
        <w:ind w:left="1151"/>
      </w:pPr>
      <w:bookmarkStart w:id="218" w:name="八、拟派项目团队"/>
      <w:bookmarkStart w:id="219" w:name="_bookmark47"/>
      <w:bookmarkEnd w:id="218"/>
      <w:bookmarkEnd w:id="219"/>
      <w:r>
        <w:t>八、拟派项目团队</w:t>
      </w:r>
    </w:p>
    <w:p w:rsidR="00FC65E7" w:rsidRDefault="00FC65E7">
      <w:pPr>
        <w:pStyle w:val="a4"/>
        <w:rPr>
          <w:b/>
          <w:sz w:val="16"/>
        </w:r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1143"/>
        <w:gridCol w:w="1334"/>
        <w:gridCol w:w="1188"/>
        <w:gridCol w:w="816"/>
        <w:gridCol w:w="1815"/>
        <w:gridCol w:w="1277"/>
        <w:gridCol w:w="816"/>
      </w:tblGrid>
      <w:tr w:rsidR="00FC65E7">
        <w:trPr>
          <w:trHeight w:val="744"/>
        </w:trPr>
        <w:tc>
          <w:tcPr>
            <w:tcW w:w="773" w:type="dxa"/>
          </w:tcPr>
          <w:p w:rsidR="00FC65E7" w:rsidRDefault="00FC65E7">
            <w:pPr>
              <w:pStyle w:val="TableParagraph"/>
              <w:spacing w:before="7"/>
              <w:rPr>
                <w:b/>
                <w:sz w:val="18"/>
              </w:rPr>
            </w:pPr>
          </w:p>
          <w:p w:rsidR="00FC65E7" w:rsidRDefault="005B18BD">
            <w:pPr>
              <w:pStyle w:val="TableParagraph"/>
              <w:ind w:left="154" w:right="149"/>
              <w:jc w:val="center"/>
              <w:rPr>
                <w:sz w:val="21"/>
              </w:rPr>
            </w:pPr>
            <w:r>
              <w:rPr>
                <w:sz w:val="21"/>
              </w:rPr>
              <w:t>序号</w:t>
            </w:r>
          </w:p>
        </w:tc>
        <w:tc>
          <w:tcPr>
            <w:tcW w:w="1143" w:type="dxa"/>
          </w:tcPr>
          <w:p w:rsidR="00FC65E7" w:rsidRDefault="005B18BD">
            <w:pPr>
              <w:pStyle w:val="TableParagraph"/>
              <w:spacing w:before="82" w:line="278" w:lineRule="auto"/>
              <w:ind w:left="359" w:right="142" w:hanging="209"/>
              <w:rPr>
                <w:sz w:val="21"/>
              </w:rPr>
            </w:pPr>
            <w:r>
              <w:rPr>
                <w:sz w:val="21"/>
              </w:rPr>
              <w:t>团队成员姓名</w:t>
            </w:r>
          </w:p>
        </w:tc>
        <w:tc>
          <w:tcPr>
            <w:tcW w:w="1334" w:type="dxa"/>
          </w:tcPr>
          <w:p w:rsidR="00FC65E7" w:rsidRDefault="00FC65E7">
            <w:pPr>
              <w:pStyle w:val="TableParagraph"/>
              <w:spacing w:before="7"/>
              <w:rPr>
                <w:b/>
                <w:sz w:val="18"/>
              </w:rPr>
            </w:pPr>
          </w:p>
          <w:p w:rsidR="00FC65E7" w:rsidRDefault="005B18BD">
            <w:pPr>
              <w:pStyle w:val="TableParagraph"/>
              <w:ind w:left="246"/>
              <w:rPr>
                <w:sz w:val="21"/>
              </w:rPr>
            </w:pPr>
            <w:r>
              <w:rPr>
                <w:sz w:val="21"/>
              </w:rPr>
              <w:t>工作单位</w:t>
            </w:r>
          </w:p>
        </w:tc>
        <w:tc>
          <w:tcPr>
            <w:tcW w:w="1188" w:type="dxa"/>
          </w:tcPr>
          <w:p w:rsidR="00FC65E7" w:rsidRDefault="00FC65E7">
            <w:pPr>
              <w:pStyle w:val="TableParagraph"/>
              <w:spacing w:before="7"/>
              <w:rPr>
                <w:b/>
                <w:sz w:val="18"/>
              </w:rPr>
            </w:pPr>
          </w:p>
          <w:p w:rsidR="00FC65E7" w:rsidRDefault="005B18BD">
            <w:pPr>
              <w:pStyle w:val="TableParagraph"/>
              <w:ind w:left="174"/>
              <w:rPr>
                <w:sz w:val="21"/>
              </w:rPr>
            </w:pPr>
            <w:r>
              <w:rPr>
                <w:sz w:val="21"/>
              </w:rPr>
              <w:t>身份证号</w:t>
            </w:r>
          </w:p>
        </w:tc>
        <w:tc>
          <w:tcPr>
            <w:tcW w:w="816" w:type="dxa"/>
          </w:tcPr>
          <w:p w:rsidR="00FC65E7" w:rsidRDefault="00FC65E7">
            <w:pPr>
              <w:pStyle w:val="TableParagraph"/>
              <w:spacing w:before="7"/>
              <w:rPr>
                <w:b/>
                <w:sz w:val="18"/>
              </w:rPr>
            </w:pPr>
          </w:p>
          <w:p w:rsidR="00FC65E7" w:rsidRDefault="005B18BD">
            <w:pPr>
              <w:pStyle w:val="TableParagraph"/>
              <w:ind w:left="198"/>
              <w:rPr>
                <w:sz w:val="21"/>
              </w:rPr>
            </w:pPr>
            <w:r>
              <w:rPr>
                <w:sz w:val="21"/>
              </w:rPr>
              <w:t>职称</w:t>
            </w:r>
          </w:p>
        </w:tc>
        <w:tc>
          <w:tcPr>
            <w:tcW w:w="1815" w:type="dxa"/>
          </w:tcPr>
          <w:p w:rsidR="00FC65E7" w:rsidRDefault="005B18BD">
            <w:pPr>
              <w:pStyle w:val="TableParagraph"/>
              <w:spacing w:before="82" w:line="278" w:lineRule="auto"/>
              <w:ind w:left="172" w:right="17" w:hanging="65"/>
              <w:rPr>
                <w:sz w:val="21"/>
              </w:rPr>
            </w:pPr>
            <w:r>
              <w:rPr>
                <w:sz w:val="21"/>
              </w:rPr>
              <w:t>注册证书（岗位证书）名称及编号</w:t>
            </w:r>
          </w:p>
        </w:tc>
        <w:tc>
          <w:tcPr>
            <w:tcW w:w="1277" w:type="dxa"/>
          </w:tcPr>
          <w:p w:rsidR="00FC65E7" w:rsidRDefault="005B18BD">
            <w:pPr>
              <w:pStyle w:val="TableParagraph"/>
              <w:spacing w:before="82" w:line="278" w:lineRule="auto"/>
              <w:ind w:left="111" w:right="104"/>
              <w:rPr>
                <w:sz w:val="21"/>
              </w:rPr>
            </w:pPr>
            <w:r>
              <w:rPr>
                <w:sz w:val="21"/>
              </w:rPr>
              <w:t>在团队中职务（岗位）</w:t>
            </w:r>
          </w:p>
        </w:tc>
        <w:tc>
          <w:tcPr>
            <w:tcW w:w="816" w:type="dxa"/>
          </w:tcPr>
          <w:p w:rsidR="00FC65E7" w:rsidRDefault="005B18BD">
            <w:pPr>
              <w:pStyle w:val="TableParagraph"/>
              <w:spacing w:before="82" w:line="278" w:lineRule="auto"/>
              <w:ind w:left="197" w:right="134" w:hanging="53"/>
              <w:rPr>
                <w:sz w:val="21"/>
              </w:rPr>
            </w:pPr>
            <w:r>
              <w:rPr>
                <w:sz w:val="21"/>
              </w:rPr>
              <w:t>自有/ 外聘</w:t>
            </w:r>
          </w:p>
        </w:tc>
      </w:tr>
      <w:tr w:rsidR="00FC65E7">
        <w:trPr>
          <w:trHeight w:val="677"/>
        </w:trPr>
        <w:tc>
          <w:tcPr>
            <w:tcW w:w="773" w:type="dxa"/>
          </w:tcPr>
          <w:p w:rsidR="00FC65E7" w:rsidRDefault="00FC65E7">
            <w:pPr>
              <w:pStyle w:val="TableParagraph"/>
              <w:spacing w:before="11"/>
              <w:rPr>
                <w:b/>
                <w:sz w:val="15"/>
              </w:rPr>
            </w:pPr>
          </w:p>
          <w:p w:rsidR="00FC65E7" w:rsidRDefault="005B18BD">
            <w:pPr>
              <w:pStyle w:val="TableParagraph"/>
              <w:spacing w:before="1"/>
              <w:ind w:left="8"/>
              <w:jc w:val="center"/>
              <w:rPr>
                <w:sz w:val="21"/>
              </w:rPr>
            </w:pPr>
            <w:r>
              <w:rPr>
                <w:w w:val="99"/>
                <w:sz w:val="21"/>
              </w:rPr>
              <w:t>1</w:t>
            </w:r>
          </w:p>
        </w:tc>
        <w:tc>
          <w:tcPr>
            <w:tcW w:w="1143" w:type="dxa"/>
          </w:tcPr>
          <w:p w:rsidR="00FC65E7" w:rsidRDefault="00FC65E7">
            <w:pPr>
              <w:pStyle w:val="TableParagraph"/>
              <w:rPr>
                <w:rFonts w:ascii="Times New Roman"/>
                <w:sz w:val="20"/>
              </w:rPr>
            </w:pPr>
          </w:p>
        </w:tc>
        <w:tc>
          <w:tcPr>
            <w:tcW w:w="1334" w:type="dxa"/>
          </w:tcPr>
          <w:p w:rsidR="00FC65E7" w:rsidRDefault="00FC65E7">
            <w:pPr>
              <w:pStyle w:val="TableParagraph"/>
              <w:rPr>
                <w:rFonts w:ascii="Times New Roman"/>
                <w:sz w:val="20"/>
              </w:rPr>
            </w:pPr>
          </w:p>
        </w:tc>
        <w:tc>
          <w:tcPr>
            <w:tcW w:w="1188"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c>
          <w:tcPr>
            <w:tcW w:w="1815" w:type="dxa"/>
          </w:tcPr>
          <w:p w:rsidR="00FC65E7" w:rsidRDefault="00FC65E7">
            <w:pPr>
              <w:pStyle w:val="TableParagraph"/>
              <w:rPr>
                <w:rFonts w:ascii="Times New Roman"/>
                <w:sz w:val="20"/>
              </w:rPr>
            </w:pPr>
          </w:p>
        </w:tc>
        <w:tc>
          <w:tcPr>
            <w:tcW w:w="1277"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r>
      <w:tr w:rsidR="00FC65E7">
        <w:trPr>
          <w:trHeight w:val="677"/>
        </w:trPr>
        <w:tc>
          <w:tcPr>
            <w:tcW w:w="773" w:type="dxa"/>
          </w:tcPr>
          <w:p w:rsidR="00FC65E7" w:rsidRDefault="00FC65E7">
            <w:pPr>
              <w:pStyle w:val="TableParagraph"/>
              <w:spacing w:before="11"/>
              <w:rPr>
                <w:b/>
                <w:sz w:val="15"/>
              </w:rPr>
            </w:pPr>
          </w:p>
          <w:p w:rsidR="00FC65E7" w:rsidRDefault="005B18BD">
            <w:pPr>
              <w:pStyle w:val="TableParagraph"/>
              <w:ind w:left="8"/>
              <w:jc w:val="center"/>
              <w:rPr>
                <w:sz w:val="21"/>
              </w:rPr>
            </w:pPr>
            <w:r>
              <w:rPr>
                <w:w w:val="99"/>
                <w:sz w:val="21"/>
              </w:rPr>
              <w:t>2</w:t>
            </w:r>
          </w:p>
        </w:tc>
        <w:tc>
          <w:tcPr>
            <w:tcW w:w="1143" w:type="dxa"/>
          </w:tcPr>
          <w:p w:rsidR="00FC65E7" w:rsidRDefault="00FC65E7">
            <w:pPr>
              <w:pStyle w:val="TableParagraph"/>
              <w:rPr>
                <w:rFonts w:ascii="Times New Roman"/>
                <w:sz w:val="20"/>
              </w:rPr>
            </w:pPr>
          </w:p>
        </w:tc>
        <w:tc>
          <w:tcPr>
            <w:tcW w:w="1334" w:type="dxa"/>
          </w:tcPr>
          <w:p w:rsidR="00FC65E7" w:rsidRDefault="00FC65E7">
            <w:pPr>
              <w:pStyle w:val="TableParagraph"/>
              <w:rPr>
                <w:rFonts w:ascii="Times New Roman"/>
                <w:sz w:val="20"/>
              </w:rPr>
            </w:pPr>
          </w:p>
        </w:tc>
        <w:tc>
          <w:tcPr>
            <w:tcW w:w="1188"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c>
          <w:tcPr>
            <w:tcW w:w="1815" w:type="dxa"/>
          </w:tcPr>
          <w:p w:rsidR="00FC65E7" w:rsidRDefault="00FC65E7">
            <w:pPr>
              <w:pStyle w:val="TableParagraph"/>
              <w:rPr>
                <w:rFonts w:ascii="Times New Roman"/>
                <w:sz w:val="20"/>
              </w:rPr>
            </w:pPr>
          </w:p>
        </w:tc>
        <w:tc>
          <w:tcPr>
            <w:tcW w:w="1277"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r>
      <w:tr w:rsidR="00FC65E7">
        <w:trPr>
          <w:trHeight w:val="676"/>
        </w:trPr>
        <w:tc>
          <w:tcPr>
            <w:tcW w:w="773" w:type="dxa"/>
          </w:tcPr>
          <w:p w:rsidR="00FC65E7" w:rsidRDefault="00FC65E7">
            <w:pPr>
              <w:pStyle w:val="TableParagraph"/>
              <w:spacing w:before="10"/>
              <w:rPr>
                <w:b/>
                <w:sz w:val="15"/>
              </w:rPr>
            </w:pPr>
          </w:p>
          <w:p w:rsidR="00FC65E7" w:rsidRDefault="005B18BD">
            <w:pPr>
              <w:pStyle w:val="TableParagraph"/>
              <w:ind w:left="8"/>
              <w:jc w:val="center"/>
              <w:rPr>
                <w:sz w:val="21"/>
              </w:rPr>
            </w:pPr>
            <w:r>
              <w:rPr>
                <w:w w:val="99"/>
                <w:sz w:val="21"/>
              </w:rPr>
              <w:t>3</w:t>
            </w:r>
          </w:p>
        </w:tc>
        <w:tc>
          <w:tcPr>
            <w:tcW w:w="1143" w:type="dxa"/>
          </w:tcPr>
          <w:p w:rsidR="00FC65E7" w:rsidRDefault="00FC65E7">
            <w:pPr>
              <w:pStyle w:val="TableParagraph"/>
              <w:rPr>
                <w:rFonts w:ascii="Times New Roman"/>
                <w:sz w:val="20"/>
              </w:rPr>
            </w:pPr>
          </w:p>
        </w:tc>
        <w:tc>
          <w:tcPr>
            <w:tcW w:w="1334" w:type="dxa"/>
          </w:tcPr>
          <w:p w:rsidR="00FC65E7" w:rsidRDefault="00FC65E7">
            <w:pPr>
              <w:pStyle w:val="TableParagraph"/>
              <w:rPr>
                <w:rFonts w:ascii="Times New Roman"/>
                <w:sz w:val="20"/>
              </w:rPr>
            </w:pPr>
          </w:p>
        </w:tc>
        <w:tc>
          <w:tcPr>
            <w:tcW w:w="1188"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c>
          <w:tcPr>
            <w:tcW w:w="1815" w:type="dxa"/>
          </w:tcPr>
          <w:p w:rsidR="00FC65E7" w:rsidRDefault="00FC65E7">
            <w:pPr>
              <w:pStyle w:val="TableParagraph"/>
              <w:rPr>
                <w:rFonts w:ascii="Times New Roman"/>
                <w:sz w:val="20"/>
              </w:rPr>
            </w:pPr>
          </w:p>
        </w:tc>
        <w:tc>
          <w:tcPr>
            <w:tcW w:w="1277"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r>
      <w:tr w:rsidR="00FC65E7">
        <w:trPr>
          <w:trHeight w:val="677"/>
        </w:trPr>
        <w:tc>
          <w:tcPr>
            <w:tcW w:w="773" w:type="dxa"/>
          </w:tcPr>
          <w:p w:rsidR="00FC65E7" w:rsidRDefault="00FC65E7">
            <w:pPr>
              <w:pStyle w:val="TableParagraph"/>
              <w:spacing w:before="10"/>
              <w:rPr>
                <w:b/>
                <w:sz w:val="15"/>
              </w:rPr>
            </w:pPr>
          </w:p>
          <w:p w:rsidR="00FC65E7" w:rsidRDefault="005B18BD">
            <w:pPr>
              <w:pStyle w:val="TableParagraph"/>
              <w:ind w:left="8"/>
              <w:jc w:val="center"/>
              <w:rPr>
                <w:sz w:val="21"/>
              </w:rPr>
            </w:pPr>
            <w:r>
              <w:rPr>
                <w:w w:val="99"/>
                <w:sz w:val="21"/>
              </w:rPr>
              <w:t>4</w:t>
            </w:r>
          </w:p>
        </w:tc>
        <w:tc>
          <w:tcPr>
            <w:tcW w:w="1143" w:type="dxa"/>
          </w:tcPr>
          <w:p w:rsidR="00FC65E7" w:rsidRDefault="00FC65E7">
            <w:pPr>
              <w:pStyle w:val="TableParagraph"/>
              <w:rPr>
                <w:rFonts w:ascii="Times New Roman"/>
                <w:sz w:val="20"/>
              </w:rPr>
            </w:pPr>
          </w:p>
        </w:tc>
        <w:tc>
          <w:tcPr>
            <w:tcW w:w="1334" w:type="dxa"/>
          </w:tcPr>
          <w:p w:rsidR="00FC65E7" w:rsidRDefault="00FC65E7">
            <w:pPr>
              <w:pStyle w:val="TableParagraph"/>
              <w:rPr>
                <w:rFonts w:ascii="Times New Roman"/>
                <w:sz w:val="20"/>
              </w:rPr>
            </w:pPr>
          </w:p>
        </w:tc>
        <w:tc>
          <w:tcPr>
            <w:tcW w:w="1188"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c>
          <w:tcPr>
            <w:tcW w:w="1815" w:type="dxa"/>
          </w:tcPr>
          <w:p w:rsidR="00FC65E7" w:rsidRDefault="00FC65E7">
            <w:pPr>
              <w:pStyle w:val="TableParagraph"/>
              <w:rPr>
                <w:rFonts w:ascii="Times New Roman"/>
                <w:sz w:val="20"/>
              </w:rPr>
            </w:pPr>
          </w:p>
        </w:tc>
        <w:tc>
          <w:tcPr>
            <w:tcW w:w="1277"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r>
      <w:tr w:rsidR="00FC65E7">
        <w:trPr>
          <w:trHeight w:val="676"/>
        </w:trPr>
        <w:tc>
          <w:tcPr>
            <w:tcW w:w="773" w:type="dxa"/>
          </w:tcPr>
          <w:p w:rsidR="00FC65E7" w:rsidRDefault="00FC65E7">
            <w:pPr>
              <w:pStyle w:val="TableParagraph"/>
              <w:spacing w:before="11"/>
              <w:rPr>
                <w:b/>
                <w:sz w:val="15"/>
              </w:rPr>
            </w:pPr>
          </w:p>
          <w:p w:rsidR="00FC65E7" w:rsidRDefault="005B18BD">
            <w:pPr>
              <w:pStyle w:val="TableParagraph"/>
              <w:spacing w:before="1"/>
              <w:ind w:left="8"/>
              <w:jc w:val="center"/>
              <w:rPr>
                <w:sz w:val="21"/>
              </w:rPr>
            </w:pPr>
            <w:r>
              <w:rPr>
                <w:w w:val="99"/>
                <w:sz w:val="21"/>
              </w:rPr>
              <w:t>5</w:t>
            </w:r>
          </w:p>
        </w:tc>
        <w:tc>
          <w:tcPr>
            <w:tcW w:w="1143" w:type="dxa"/>
          </w:tcPr>
          <w:p w:rsidR="00FC65E7" w:rsidRDefault="00FC65E7">
            <w:pPr>
              <w:pStyle w:val="TableParagraph"/>
              <w:rPr>
                <w:rFonts w:ascii="Times New Roman"/>
                <w:sz w:val="20"/>
              </w:rPr>
            </w:pPr>
          </w:p>
        </w:tc>
        <w:tc>
          <w:tcPr>
            <w:tcW w:w="1334" w:type="dxa"/>
          </w:tcPr>
          <w:p w:rsidR="00FC65E7" w:rsidRDefault="00FC65E7">
            <w:pPr>
              <w:pStyle w:val="TableParagraph"/>
              <w:rPr>
                <w:rFonts w:ascii="Times New Roman"/>
                <w:sz w:val="20"/>
              </w:rPr>
            </w:pPr>
          </w:p>
        </w:tc>
        <w:tc>
          <w:tcPr>
            <w:tcW w:w="1188"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c>
          <w:tcPr>
            <w:tcW w:w="1815" w:type="dxa"/>
          </w:tcPr>
          <w:p w:rsidR="00FC65E7" w:rsidRDefault="00FC65E7">
            <w:pPr>
              <w:pStyle w:val="TableParagraph"/>
              <w:rPr>
                <w:rFonts w:ascii="Times New Roman"/>
                <w:sz w:val="20"/>
              </w:rPr>
            </w:pPr>
          </w:p>
        </w:tc>
        <w:tc>
          <w:tcPr>
            <w:tcW w:w="1277"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r>
      <w:tr w:rsidR="00FC65E7">
        <w:trPr>
          <w:trHeight w:val="677"/>
        </w:trPr>
        <w:tc>
          <w:tcPr>
            <w:tcW w:w="773" w:type="dxa"/>
          </w:tcPr>
          <w:p w:rsidR="00FC65E7" w:rsidRDefault="00FC65E7">
            <w:pPr>
              <w:pStyle w:val="TableParagraph"/>
              <w:spacing w:before="11"/>
              <w:rPr>
                <w:b/>
                <w:sz w:val="15"/>
              </w:rPr>
            </w:pPr>
          </w:p>
          <w:p w:rsidR="00FC65E7" w:rsidRDefault="005B18BD">
            <w:pPr>
              <w:pStyle w:val="TableParagraph"/>
              <w:ind w:left="8"/>
              <w:jc w:val="center"/>
              <w:rPr>
                <w:sz w:val="21"/>
              </w:rPr>
            </w:pPr>
            <w:r>
              <w:rPr>
                <w:w w:val="99"/>
                <w:sz w:val="21"/>
              </w:rPr>
              <w:t>6</w:t>
            </w:r>
          </w:p>
        </w:tc>
        <w:tc>
          <w:tcPr>
            <w:tcW w:w="1143" w:type="dxa"/>
          </w:tcPr>
          <w:p w:rsidR="00FC65E7" w:rsidRDefault="00FC65E7">
            <w:pPr>
              <w:pStyle w:val="TableParagraph"/>
              <w:rPr>
                <w:rFonts w:ascii="Times New Roman"/>
                <w:sz w:val="20"/>
              </w:rPr>
            </w:pPr>
          </w:p>
        </w:tc>
        <w:tc>
          <w:tcPr>
            <w:tcW w:w="1334" w:type="dxa"/>
          </w:tcPr>
          <w:p w:rsidR="00FC65E7" w:rsidRDefault="00FC65E7">
            <w:pPr>
              <w:pStyle w:val="TableParagraph"/>
              <w:rPr>
                <w:rFonts w:ascii="Times New Roman"/>
                <w:sz w:val="20"/>
              </w:rPr>
            </w:pPr>
          </w:p>
        </w:tc>
        <w:tc>
          <w:tcPr>
            <w:tcW w:w="1188"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c>
          <w:tcPr>
            <w:tcW w:w="1815" w:type="dxa"/>
          </w:tcPr>
          <w:p w:rsidR="00FC65E7" w:rsidRDefault="00FC65E7">
            <w:pPr>
              <w:pStyle w:val="TableParagraph"/>
              <w:rPr>
                <w:rFonts w:ascii="Times New Roman"/>
                <w:sz w:val="20"/>
              </w:rPr>
            </w:pPr>
          </w:p>
        </w:tc>
        <w:tc>
          <w:tcPr>
            <w:tcW w:w="1277"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r>
      <w:tr w:rsidR="00FC65E7">
        <w:trPr>
          <w:trHeight w:val="676"/>
        </w:trPr>
        <w:tc>
          <w:tcPr>
            <w:tcW w:w="773" w:type="dxa"/>
          </w:tcPr>
          <w:p w:rsidR="00FC65E7" w:rsidRDefault="00FC65E7">
            <w:pPr>
              <w:pStyle w:val="TableParagraph"/>
              <w:spacing w:before="10"/>
              <w:rPr>
                <w:b/>
                <w:sz w:val="15"/>
              </w:rPr>
            </w:pPr>
          </w:p>
          <w:p w:rsidR="00FC65E7" w:rsidRDefault="005B18BD">
            <w:pPr>
              <w:pStyle w:val="TableParagraph"/>
              <w:ind w:left="8"/>
              <w:jc w:val="center"/>
              <w:rPr>
                <w:sz w:val="21"/>
              </w:rPr>
            </w:pPr>
            <w:r>
              <w:rPr>
                <w:w w:val="99"/>
                <w:sz w:val="21"/>
              </w:rPr>
              <w:t>7</w:t>
            </w:r>
          </w:p>
        </w:tc>
        <w:tc>
          <w:tcPr>
            <w:tcW w:w="1143" w:type="dxa"/>
          </w:tcPr>
          <w:p w:rsidR="00FC65E7" w:rsidRDefault="00FC65E7">
            <w:pPr>
              <w:pStyle w:val="TableParagraph"/>
              <w:rPr>
                <w:rFonts w:ascii="Times New Roman"/>
                <w:sz w:val="20"/>
              </w:rPr>
            </w:pPr>
          </w:p>
        </w:tc>
        <w:tc>
          <w:tcPr>
            <w:tcW w:w="1334" w:type="dxa"/>
          </w:tcPr>
          <w:p w:rsidR="00FC65E7" w:rsidRDefault="00FC65E7">
            <w:pPr>
              <w:pStyle w:val="TableParagraph"/>
              <w:rPr>
                <w:rFonts w:ascii="Times New Roman"/>
                <w:sz w:val="20"/>
              </w:rPr>
            </w:pPr>
          </w:p>
        </w:tc>
        <w:tc>
          <w:tcPr>
            <w:tcW w:w="1188"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c>
          <w:tcPr>
            <w:tcW w:w="1815" w:type="dxa"/>
          </w:tcPr>
          <w:p w:rsidR="00FC65E7" w:rsidRDefault="00FC65E7">
            <w:pPr>
              <w:pStyle w:val="TableParagraph"/>
              <w:rPr>
                <w:rFonts w:ascii="Times New Roman"/>
                <w:sz w:val="20"/>
              </w:rPr>
            </w:pPr>
          </w:p>
        </w:tc>
        <w:tc>
          <w:tcPr>
            <w:tcW w:w="1277"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r>
      <w:tr w:rsidR="00FC65E7">
        <w:trPr>
          <w:trHeight w:val="677"/>
        </w:trPr>
        <w:tc>
          <w:tcPr>
            <w:tcW w:w="773" w:type="dxa"/>
          </w:tcPr>
          <w:p w:rsidR="00FC65E7" w:rsidRDefault="00FC65E7">
            <w:pPr>
              <w:pStyle w:val="TableParagraph"/>
              <w:spacing w:before="10"/>
              <w:rPr>
                <w:b/>
                <w:sz w:val="15"/>
              </w:rPr>
            </w:pPr>
          </w:p>
          <w:p w:rsidR="00FC65E7" w:rsidRDefault="005B18BD">
            <w:pPr>
              <w:pStyle w:val="TableParagraph"/>
              <w:ind w:left="8"/>
              <w:jc w:val="center"/>
              <w:rPr>
                <w:sz w:val="21"/>
              </w:rPr>
            </w:pPr>
            <w:r>
              <w:rPr>
                <w:w w:val="99"/>
                <w:sz w:val="21"/>
              </w:rPr>
              <w:t>8</w:t>
            </w:r>
          </w:p>
        </w:tc>
        <w:tc>
          <w:tcPr>
            <w:tcW w:w="1143" w:type="dxa"/>
          </w:tcPr>
          <w:p w:rsidR="00FC65E7" w:rsidRDefault="00FC65E7">
            <w:pPr>
              <w:pStyle w:val="TableParagraph"/>
              <w:rPr>
                <w:rFonts w:ascii="Times New Roman"/>
                <w:sz w:val="20"/>
              </w:rPr>
            </w:pPr>
          </w:p>
        </w:tc>
        <w:tc>
          <w:tcPr>
            <w:tcW w:w="1334" w:type="dxa"/>
          </w:tcPr>
          <w:p w:rsidR="00FC65E7" w:rsidRDefault="00FC65E7">
            <w:pPr>
              <w:pStyle w:val="TableParagraph"/>
              <w:rPr>
                <w:rFonts w:ascii="Times New Roman"/>
                <w:sz w:val="20"/>
              </w:rPr>
            </w:pPr>
          </w:p>
        </w:tc>
        <w:tc>
          <w:tcPr>
            <w:tcW w:w="1188"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c>
          <w:tcPr>
            <w:tcW w:w="1815" w:type="dxa"/>
          </w:tcPr>
          <w:p w:rsidR="00FC65E7" w:rsidRDefault="00FC65E7">
            <w:pPr>
              <w:pStyle w:val="TableParagraph"/>
              <w:rPr>
                <w:rFonts w:ascii="Times New Roman"/>
                <w:sz w:val="20"/>
              </w:rPr>
            </w:pPr>
          </w:p>
        </w:tc>
        <w:tc>
          <w:tcPr>
            <w:tcW w:w="1277"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r>
      <w:tr w:rsidR="00FC65E7">
        <w:trPr>
          <w:trHeight w:val="677"/>
        </w:trPr>
        <w:tc>
          <w:tcPr>
            <w:tcW w:w="773" w:type="dxa"/>
          </w:tcPr>
          <w:p w:rsidR="00FC65E7" w:rsidRDefault="00FC65E7">
            <w:pPr>
              <w:pStyle w:val="TableParagraph"/>
              <w:spacing w:before="11"/>
              <w:rPr>
                <w:b/>
                <w:sz w:val="15"/>
              </w:rPr>
            </w:pPr>
          </w:p>
          <w:p w:rsidR="00FC65E7" w:rsidRDefault="005B18BD">
            <w:pPr>
              <w:pStyle w:val="TableParagraph"/>
              <w:spacing w:before="1"/>
              <w:ind w:left="8"/>
              <w:jc w:val="center"/>
              <w:rPr>
                <w:sz w:val="21"/>
              </w:rPr>
            </w:pPr>
            <w:r>
              <w:rPr>
                <w:w w:val="99"/>
                <w:sz w:val="21"/>
              </w:rPr>
              <w:t>9</w:t>
            </w:r>
          </w:p>
        </w:tc>
        <w:tc>
          <w:tcPr>
            <w:tcW w:w="1143" w:type="dxa"/>
          </w:tcPr>
          <w:p w:rsidR="00FC65E7" w:rsidRDefault="00FC65E7">
            <w:pPr>
              <w:pStyle w:val="TableParagraph"/>
              <w:rPr>
                <w:rFonts w:ascii="Times New Roman"/>
                <w:sz w:val="20"/>
              </w:rPr>
            </w:pPr>
          </w:p>
        </w:tc>
        <w:tc>
          <w:tcPr>
            <w:tcW w:w="1334" w:type="dxa"/>
          </w:tcPr>
          <w:p w:rsidR="00FC65E7" w:rsidRDefault="00FC65E7">
            <w:pPr>
              <w:pStyle w:val="TableParagraph"/>
              <w:rPr>
                <w:rFonts w:ascii="Times New Roman"/>
                <w:sz w:val="20"/>
              </w:rPr>
            </w:pPr>
          </w:p>
        </w:tc>
        <w:tc>
          <w:tcPr>
            <w:tcW w:w="1188"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c>
          <w:tcPr>
            <w:tcW w:w="1815" w:type="dxa"/>
          </w:tcPr>
          <w:p w:rsidR="00FC65E7" w:rsidRDefault="00FC65E7">
            <w:pPr>
              <w:pStyle w:val="TableParagraph"/>
              <w:rPr>
                <w:rFonts w:ascii="Times New Roman"/>
                <w:sz w:val="20"/>
              </w:rPr>
            </w:pPr>
          </w:p>
        </w:tc>
        <w:tc>
          <w:tcPr>
            <w:tcW w:w="1277"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r>
      <w:tr w:rsidR="00FC65E7">
        <w:trPr>
          <w:trHeight w:val="688"/>
        </w:trPr>
        <w:tc>
          <w:tcPr>
            <w:tcW w:w="773" w:type="dxa"/>
          </w:tcPr>
          <w:p w:rsidR="00FC65E7" w:rsidRDefault="00FC65E7">
            <w:pPr>
              <w:pStyle w:val="TableParagraph"/>
              <w:spacing w:before="3"/>
              <w:rPr>
                <w:b/>
                <w:sz w:val="16"/>
              </w:rPr>
            </w:pPr>
          </w:p>
          <w:p w:rsidR="00FC65E7" w:rsidRDefault="005B18BD">
            <w:pPr>
              <w:pStyle w:val="TableParagraph"/>
              <w:ind w:left="154" w:right="146"/>
              <w:jc w:val="center"/>
              <w:rPr>
                <w:sz w:val="21"/>
              </w:rPr>
            </w:pPr>
            <w:r>
              <w:rPr>
                <w:sz w:val="21"/>
              </w:rPr>
              <w:t>10</w:t>
            </w:r>
          </w:p>
        </w:tc>
        <w:tc>
          <w:tcPr>
            <w:tcW w:w="1143" w:type="dxa"/>
          </w:tcPr>
          <w:p w:rsidR="00FC65E7" w:rsidRDefault="00FC65E7">
            <w:pPr>
              <w:pStyle w:val="TableParagraph"/>
              <w:rPr>
                <w:rFonts w:ascii="Times New Roman"/>
                <w:sz w:val="20"/>
              </w:rPr>
            </w:pPr>
          </w:p>
        </w:tc>
        <w:tc>
          <w:tcPr>
            <w:tcW w:w="1334" w:type="dxa"/>
          </w:tcPr>
          <w:p w:rsidR="00FC65E7" w:rsidRDefault="00FC65E7">
            <w:pPr>
              <w:pStyle w:val="TableParagraph"/>
              <w:rPr>
                <w:rFonts w:ascii="Times New Roman"/>
                <w:sz w:val="20"/>
              </w:rPr>
            </w:pPr>
          </w:p>
        </w:tc>
        <w:tc>
          <w:tcPr>
            <w:tcW w:w="1188"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c>
          <w:tcPr>
            <w:tcW w:w="1815" w:type="dxa"/>
          </w:tcPr>
          <w:p w:rsidR="00FC65E7" w:rsidRDefault="00FC65E7">
            <w:pPr>
              <w:pStyle w:val="TableParagraph"/>
              <w:rPr>
                <w:rFonts w:ascii="Times New Roman"/>
                <w:sz w:val="20"/>
              </w:rPr>
            </w:pPr>
          </w:p>
        </w:tc>
        <w:tc>
          <w:tcPr>
            <w:tcW w:w="1277" w:type="dxa"/>
          </w:tcPr>
          <w:p w:rsidR="00FC65E7" w:rsidRDefault="00FC65E7">
            <w:pPr>
              <w:pStyle w:val="TableParagraph"/>
              <w:rPr>
                <w:rFonts w:ascii="Times New Roman"/>
                <w:sz w:val="20"/>
              </w:rPr>
            </w:pPr>
          </w:p>
        </w:tc>
        <w:tc>
          <w:tcPr>
            <w:tcW w:w="816" w:type="dxa"/>
          </w:tcPr>
          <w:p w:rsidR="00FC65E7" w:rsidRDefault="00FC65E7">
            <w:pPr>
              <w:pStyle w:val="TableParagraph"/>
              <w:rPr>
                <w:rFonts w:ascii="Times New Roman"/>
                <w:sz w:val="20"/>
              </w:rPr>
            </w:pPr>
          </w:p>
        </w:tc>
      </w:tr>
    </w:tbl>
    <w:p w:rsidR="00FC65E7" w:rsidRDefault="00FC65E7">
      <w:pPr>
        <w:rPr>
          <w:rFonts w:ascii="Times New Roman"/>
          <w:sz w:val="20"/>
        </w:rPr>
        <w:sectPr w:rsidR="00FC65E7">
          <w:pgSz w:w="11910" w:h="16840"/>
          <w:pgMar w:top="1380" w:right="820" w:bottom="1300" w:left="1060" w:header="878" w:footer="1106" w:gutter="0"/>
          <w:cols w:space="720"/>
        </w:sectPr>
      </w:pPr>
    </w:p>
    <w:p w:rsidR="00FC65E7" w:rsidRDefault="00FC65E7">
      <w:pPr>
        <w:pStyle w:val="a4"/>
        <w:spacing w:before="8"/>
        <w:rPr>
          <w:b/>
          <w:sz w:val="8"/>
        </w:rPr>
      </w:pPr>
    </w:p>
    <w:p w:rsidR="00FC65E7" w:rsidRDefault="005B18BD">
      <w:pPr>
        <w:pStyle w:val="6"/>
        <w:ind w:left="1151"/>
        <w:rPr>
          <w:b w:val="0"/>
        </w:rPr>
      </w:pPr>
      <w:bookmarkStart w:id="220" w:name="_bookmark48"/>
      <w:bookmarkStart w:id="221" w:name="九、技术响应偏离表"/>
      <w:bookmarkEnd w:id="220"/>
      <w:bookmarkEnd w:id="221"/>
      <w:r>
        <w:t>九、技术响应偏离表</w:t>
      </w:r>
    </w:p>
    <w:p w:rsidR="00FC65E7" w:rsidRDefault="00FC65E7">
      <w:pPr>
        <w:pStyle w:val="a4"/>
        <w:spacing w:before="2"/>
        <w:rPr>
          <w:b/>
          <w:sz w:val="17"/>
        </w:rPr>
      </w:pPr>
    </w:p>
    <w:p w:rsidR="00FC65E7" w:rsidRDefault="005B18BD">
      <w:pPr>
        <w:pStyle w:val="a4"/>
        <w:spacing w:before="67"/>
        <w:ind w:left="740"/>
      </w:pPr>
      <w:r>
        <w:t>项目名称：</w:t>
      </w:r>
    </w:p>
    <w:p w:rsidR="00FC65E7" w:rsidRDefault="005B18BD">
      <w:pPr>
        <w:pStyle w:val="a4"/>
        <w:spacing w:before="160"/>
        <w:ind w:left="740"/>
      </w:pPr>
      <w:r>
        <w:t>项目编号：</w:t>
      </w:r>
    </w:p>
    <w:p w:rsidR="00FC65E7" w:rsidRDefault="00FC65E7">
      <w:pPr>
        <w:pStyle w:val="a4"/>
        <w:spacing w:before="3"/>
        <w:rPr>
          <w:sz w:val="6"/>
        </w:rPr>
      </w:pPr>
    </w:p>
    <w:tbl>
      <w:tblPr>
        <w:tblStyle w:val="TableNormal"/>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177"/>
        <w:gridCol w:w="1556"/>
        <w:gridCol w:w="2046"/>
        <w:gridCol w:w="2046"/>
      </w:tblGrid>
      <w:tr w:rsidR="00FC65E7">
        <w:trPr>
          <w:trHeight w:val="695"/>
        </w:trPr>
        <w:tc>
          <w:tcPr>
            <w:tcW w:w="694" w:type="dxa"/>
          </w:tcPr>
          <w:p w:rsidR="00FC65E7" w:rsidRDefault="00FC65E7">
            <w:pPr>
              <w:pStyle w:val="TableParagraph"/>
              <w:spacing w:before="6"/>
              <w:rPr>
                <w:sz w:val="16"/>
              </w:rPr>
            </w:pPr>
          </w:p>
          <w:p w:rsidR="00FC65E7" w:rsidRDefault="005B18BD">
            <w:pPr>
              <w:pStyle w:val="TableParagraph"/>
              <w:ind w:left="115" w:right="109"/>
              <w:jc w:val="center"/>
              <w:rPr>
                <w:sz w:val="21"/>
              </w:rPr>
            </w:pPr>
            <w:r>
              <w:rPr>
                <w:sz w:val="21"/>
              </w:rPr>
              <w:t>序号</w:t>
            </w:r>
          </w:p>
        </w:tc>
        <w:tc>
          <w:tcPr>
            <w:tcW w:w="2177" w:type="dxa"/>
          </w:tcPr>
          <w:p w:rsidR="00FC65E7" w:rsidRDefault="005B18BD">
            <w:pPr>
              <w:pStyle w:val="TableParagraph"/>
              <w:spacing w:before="14" w:line="310" w:lineRule="atLeast"/>
              <w:ind w:left="666" w:right="135" w:hanging="524"/>
              <w:rPr>
                <w:sz w:val="21"/>
              </w:rPr>
            </w:pPr>
            <w:r>
              <w:rPr>
                <w:sz w:val="21"/>
              </w:rPr>
              <w:t>竞争性磋商文件技术要求条款</w:t>
            </w:r>
          </w:p>
        </w:tc>
        <w:tc>
          <w:tcPr>
            <w:tcW w:w="1556" w:type="dxa"/>
          </w:tcPr>
          <w:p w:rsidR="00FC65E7" w:rsidRDefault="005B18BD">
            <w:pPr>
              <w:pStyle w:val="TableParagraph"/>
              <w:spacing w:before="14" w:line="310" w:lineRule="atLeast"/>
              <w:ind w:left="356" w:right="138" w:hanging="209"/>
              <w:rPr>
                <w:sz w:val="21"/>
              </w:rPr>
            </w:pPr>
            <w:r>
              <w:rPr>
                <w:sz w:val="21"/>
              </w:rPr>
              <w:t>响应文件内容对应简述</w:t>
            </w:r>
          </w:p>
        </w:tc>
        <w:tc>
          <w:tcPr>
            <w:tcW w:w="2046" w:type="dxa"/>
          </w:tcPr>
          <w:p w:rsidR="00FC65E7" w:rsidRDefault="00FC65E7">
            <w:pPr>
              <w:pStyle w:val="TableParagraph"/>
              <w:spacing w:before="6"/>
              <w:rPr>
                <w:sz w:val="16"/>
              </w:rPr>
            </w:pPr>
          </w:p>
          <w:p w:rsidR="00FC65E7" w:rsidRDefault="005B18BD">
            <w:pPr>
              <w:pStyle w:val="TableParagraph"/>
              <w:ind w:right="593"/>
              <w:jc w:val="right"/>
              <w:rPr>
                <w:sz w:val="21"/>
              </w:rPr>
            </w:pPr>
            <w:r>
              <w:rPr>
                <w:w w:val="95"/>
                <w:sz w:val="21"/>
              </w:rPr>
              <w:t>响应情况</w:t>
            </w:r>
          </w:p>
        </w:tc>
        <w:tc>
          <w:tcPr>
            <w:tcW w:w="2046" w:type="dxa"/>
          </w:tcPr>
          <w:p w:rsidR="00FC65E7" w:rsidRDefault="00FC65E7">
            <w:pPr>
              <w:pStyle w:val="TableParagraph"/>
              <w:spacing w:before="6"/>
              <w:rPr>
                <w:sz w:val="16"/>
              </w:rPr>
            </w:pPr>
          </w:p>
          <w:p w:rsidR="00FC65E7" w:rsidRDefault="005B18BD">
            <w:pPr>
              <w:pStyle w:val="TableParagraph"/>
              <w:ind w:left="498"/>
              <w:rPr>
                <w:sz w:val="21"/>
              </w:rPr>
            </w:pPr>
            <w:r>
              <w:rPr>
                <w:sz w:val="21"/>
              </w:rPr>
              <w:t>说明及索引</w:t>
            </w:r>
          </w:p>
        </w:tc>
      </w:tr>
      <w:tr w:rsidR="00FC65E7">
        <w:trPr>
          <w:trHeight w:val="695"/>
        </w:trPr>
        <w:tc>
          <w:tcPr>
            <w:tcW w:w="694" w:type="dxa"/>
          </w:tcPr>
          <w:p w:rsidR="00FC65E7" w:rsidRDefault="00FC65E7">
            <w:pPr>
              <w:pStyle w:val="TableParagraph"/>
              <w:spacing w:before="7"/>
              <w:rPr>
                <w:sz w:val="16"/>
              </w:rPr>
            </w:pPr>
          </w:p>
          <w:p w:rsidR="00FC65E7" w:rsidRDefault="005B18BD">
            <w:pPr>
              <w:pStyle w:val="TableParagraph"/>
              <w:ind w:left="5"/>
              <w:jc w:val="center"/>
              <w:rPr>
                <w:sz w:val="21"/>
              </w:rPr>
            </w:pPr>
            <w:r>
              <w:rPr>
                <w:w w:val="99"/>
                <w:sz w:val="21"/>
              </w:rPr>
              <w:t>1</w:t>
            </w:r>
          </w:p>
        </w:tc>
        <w:tc>
          <w:tcPr>
            <w:tcW w:w="2177" w:type="dxa"/>
          </w:tcPr>
          <w:p w:rsidR="00FC65E7" w:rsidRDefault="00FC65E7">
            <w:pPr>
              <w:pStyle w:val="TableParagraph"/>
              <w:spacing w:before="7"/>
              <w:rPr>
                <w:sz w:val="16"/>
              </w:rPr>
            </w:pPr>
          </w:p>
          <w:p w:rsidR="00FC65E7" w:rsidRDefault="005B18BD">
            <w:pPr>
              <w:pStyle w:val="TableParagraph"/>
              <w:ind w:left="645" w:right="638"/>
              <w:jc w:val="center"/>
              <w:rPr>
                <w:sz w:val="21"/>
              </w:rPr>
            </w:pPr>
            <w:r>
              <w:rPr>
                <w:sz w:val="21"/>
              </w:rPr>
              <w:t>********</w:t>
            </w:r>
          </w:p>
        </w:tc>
        <w:tc>
          <w:tcPr>
            <w:tcW w:w="1556" w:type="dxa"/>
          </w:tcPr>
          <w:p w:rsidR="00FC65E7" w:rsidRDefault="00FC65E7">
            <w:pPr>
              <w:pStyle w:val="TableParagraph"/>
              <w:spacing w:before="7"/>
              <w:rPr>
                <w:sz w:val="16"/>
              </w:rPr>
            </w:pPr>
          </w:p>
          <w:p w:rsidR="00FC65E7" w:rsidRDefault="005B18BD">
            <w:pPr>
              <w:pStyle w:val="TableParagraph"/>
              <w:ind w:left="126" w:right="118"/>
              <w:jc w:val="center"/>
              <w:rPr>
                <w:sz w:val="21"/>
              </w:rPr>
            </w:pPr>
            <w:r>
              <w:rPr>
                <w:sz w:val="21"/>
              </w:rPr>
              <w:t>******</w:t>
            </w:r>
          </w:p>
        </w:tc>
        <w:tc>
          <w:tcPr>
            <w:tcW w:w="2046" w:type="dxa"/>
          </w:tcPr>
          <w:p w:rsidR="00FC65E7" w:rsidRDefault="005B18BD">
            <w:pPr>
              <w:pStyle w:val="TableParagraph"/>
              <w:spacing w:before="15" w:line="310" w:lineRule="atLeast"/>
              <w:ind w:left="917" w:right="173" w:hanging="735"/>
              <w:rPr>
                <w:sz w:val="21"/>
              </w:rPr>
            </w:pPr>
            <w:r>
              <w:rPr>
                <w:sz w:val="21"/>
              </w:rPr>
              <w:t>响应/正偏离/负偏离</w:t>
            </w:r>
          </w:p>
        </w:tc>
        <w:tc>
          <w:tcPr>
            <w:tcW w:w="2046" w:type="dxa"/>
          </w:tcPr>
          <w:p w:rsidR="00FC65E7" w:rsidRDefault="00FC65E7">
            <w:pPr>
              <w:pStyle w:val="TableParagraph"/>
              <w:rPr>
                <w:rFonts w:ascii="Times New Roman"/>
                <w:sz w:val="20"/>
              </w:rPr>
            </w:pPr>
          </w:p>
        </w:tc>
      </w:tr>
      <w:tr w:rsidR="00FC65E7">
        <w:trPr>
          <w:trHeight w:val="695"/>
        </w:trPr>
        <w:tc>
          <w:tcPr>
            <w:tcW w:w="694" w:type="dxa"/>
          </w:tcPr>
          <w:p w:rsidR="00FC65E7" w:rsidRDefault="00FC65E7">
            <w:pPr>
              <w:pStyle w:val="TableParagraph"/>
              <w:spacing w:before="7"/>
              <w:rPr>
                <w:sz w:val="16"/>
              </w:rPr>
            </w:pPr>
          </w:p>
          <w:p w:rsidR="00FC65E7" w:rsidRDefault="005B18BD">
            <w:pPr>
              <w:pStyle w:val="TableParagraph"/>
              <w:ind w:left="5"/>
              <w:jc w:val="center"/>
              <w:rPr>
                <w:sz w:val="21"/>
              </w:rPr>
            </w:pPr>
            <w:r>
              <w:rPr>
                <w:w w:val="99"/>
                <w:sz w:val="21"/>
              </w:rPr>
              <w:t>2</w:t>
            </w:r>
          </w:p>
        </w:tc>
        <w:tc>
          <w:tcPr>
            <w:tcW w:w="2177" w:type="dxa"/>
          </w:tcPr>
          <w:p w:rsidR="00FC65E7" w:rsidRDefault="00FC65E7">
            <w:pPr>
              <w:pStyle w:val="TableParagraph"/>
              <w:spacing w:before="7"/>
              <w:rPr>
                <w:sz w:val="16"/>
              </w:rPr>
            </w:pPr>
          </w:p>
          <w:p w:rsidR="00FC65E7" w:rsidRDefault="005B18BD">
            <w:pPr>
              <w:pStyle w:val="TableParagraph"/>
              <w:ind w:left="645" w:right="638"/>
              <w:jc w:val="center"/>
              <w:rPr>
                <w:sz w:val="21"/>
              </w:rPr>
            </w:pPr>
            <w:r>
              <w:rPr>
                <w:sz w:val="21"/>
              </w:rPr>
              <w:t>********</w:t>
            </w:r>
          </w:p>
        </w:tc>
        <w:tc>
          <w:tcPr>
            <w:tcW w:w="1556" w:type="dxa"/>
          </w:tcPr>
          <w:p w:rsidR="00FC65E7" w:rsidRDefault="00FC65E7">
            <w:pPr>
              <w:pStyle w:val="TableParagraph"/>
              <w:spacing w:before="7"/>
              <w:rPr>
                <w:sz w:val="16"/>
              </w:rPr>
            </w:pPr>
          </w:p>
          <w:p w:rsidR="00FC65E7" w:rsidRDefault="005B18BD">
            <w:pPr>
              <w:pStyle w:val="TableParagraph"/>
              <w:ind w:left="126" w:right="118"/>
              <w:jc w:val="center"/>
              <w:rPr>
                <w:sz w:val="21"/>
              </w:rPr>
            </w:pPr>
            <w:r>
              <w:rPr>
                <w:sz w:val="21"/>
              </w:rPr>
              <w:t>******</w:t>
            </w:r>
          </w:p>
        </w:tc>
        <w:tc>
          <w:tcPr>
            <w:tcW w:w="2046" w:type="dxa"/>
          </w:tcPr>
          <w:p w:rsidR="00FC65E7" w:rsidRDefault="005B18BD">
            <w:pPr>
              <w:pStyle w:val="TableParagraph"/>
              <w:spacing w:before="16" w:line="310" w:lineRule="atLeast"/>
              <w:ind w:left="917" w:right="173" w:hanging="735"/>
              <w:rPr>
                <w:sz w:val="21"/>
              </w:rPr>
            </w:pPr>
            <w:r>
              <w:rPr>
                <w:sz w:val="21"/>
              </w:rPr>
              <w:t>响应/正偏离/负偏离</w:t>
            </w:r>
          </w:p>
        </w:tc>
        <w:tc>
          <w:tcPr>
            <w:tcW w:w="2046" w:type="dxa"/>
          </w:tcPr>
          <w:p w:rsidR="00FC65E7" w:rsidRDefault="00FC65E7">
            <w:pPr>
              <w:pStyle w:val="TableParagraph"/>
              <w:rPr>
                <w:rFonts w:ascii="Times New Roman"/>
                <w:sz w:val="20"/>
              </w:rPr>
            </w:pPr>
          </w:p>
        </w:tc>
      </w:tr>
      <w:tr w:rsidR="00FC65E7">
        <w:trPr>
          <w:trHeight w:val="461"/>
        </w:trPr>
        <w:tc>
          <w:tcPr>
            <w:tcW w:w="694" w:type="dxa"/>
          </w:tcPr>
          <w:p w:rsidR="00FC65E7" w:rsidRDefault="00FC65E7">
            <w:pPr>
              <w:pStyle w:val="TableParagraph"/>
              <w:rPr>
                <w:rFonts w:ascii="Times New Roman"/>
                <w:sz w:val="20"/>
              </w:rPr>
            </w:pPr>
          </w:p>
        </w:tc>
        <w:tc>
          <w:tcPr>
            <w:tcW w:w="2177" w:type="dxa"/>
          </w:tcPr>
          <w:p w:rsidR="00FC65E7" w:rsidRDefault="00FC65E7">
            <w:pPr>
              <w:pStyle w:val="TableParagraph"/>
              <w:rPr>
                <w:rFonts w:ascii="Times New Roman"/>
                <w:sz w:val="20"/>
              </w:rPr>
            </w:pPr>
          </w:p>
        </w:tc>
        <w:tc>
          <w:tcPr>
            <w:tcW w:w="1556" w:type="dxa"/>
          </w:tcPr>
          <w:p w:rsidR="00FC65E7" w:rsidRDefault="00FC65E7">
            <w:pPr>
              <w:pStyle w:val="TableParagraph"/>
              <w:rPr>
                <w:rFonts w:ascii="Times New Roman"/>
                <w:sz w:val="20"/>
              </w:rPr>
            </w:pPr>
          </w:p>
        </w:tc>
        <w:tc>
          <w:tcPr>
            <w:tcW w:w="2046" w:type="dxa"/>
          </w:tcPr>
          <w:p w:rsidR="00FC65E7" w:rsidRDefault="00FC65E7">
            <w:pPr>
              <w:pStyle w:val="TableParagraph"/>
              <w:rPr>
                <w:rFonts w:ascii="Times New Roman"/>
                <w:sz w:val="20"/>
              </w:rPr>
            </w:pPr>
          </w:p>
        </w:tc>
        <w:tc>
          <w:tcPr>
            <w:tcW w:w="2046" w:type="dxa"/>
          </w:tcPr>
          <w:p w:rsidR="00FC65E7" w:rsidRDefault="00FC65E7">
            <w:pPr>
              <w:pStyle w:val="TableParagraph"/>
              <w:rPr>
                <w:rFonts w:ascii="Times New Roman"/>
                <w:sz w:val="20"/>
              </w:rPr>
            </w:pPr>
          </w:p>
        </w:tc>
      </w:tr>
      <w:tr w:rsidR="00FC65E7">
        <w:trPr>
          <w:trHeight w:val="460"/>
        </w:trPr>
        <w:tc>
          <w:tcPr>
            <w:tcW w:w="694" w:type="dxa"/>
          </w:tcPr>
          <w:p w:rsidR="00FC65E7" w:rsidRDefault="00FC65E7">
            <w:pPr>
              <w:pStyle w:val="TableParagraph"/>
              <w:rPr>
                <w:rFonts w:ascii="Times New Roman"/>
                <w:sz w:val="20"/>
              </w:rPr>
            </w:pPr>
          </w:p>
        </w:tc>
        <w:tc>
          <w:tcPr>
            <w:tcW w:w="2177" w:type="dxa"/>
          </w:tcPr>
          <w:p w:rsidR="00FC65E7" w:rsidRDefault="00FC65E7">
            <w:pPr>
              <w:pStyle w:val="TableParagraph"/>
              <w:rPr>
                <w:rFonts w:ascii="Times New Roman"/>
                <w:sz w:val="20"/>
              </w:rPr>
            </w:pPr>
          </w:p>
        </w:tc>
        <w:tc>
          <w:tcPr>
            <w:tcW w:w="1556" w:type="dxa"/>
          </w:tcPr>
          <w:p w:rsidR="00FC65E7" w:rsidRDefault="00FC65E7">
            <w:pPr>
              <w:pStyle w:val="TableParagraph"/>
              <w:rPr>
                <w:rFonts w:ascii="Times New Roman"/>
                <w:sz w:val="20"/>
              </w:rPr>
            </w:pPr>
          </w:p>
        </w:tc>
        <w:tc>
          <w:tcPr>
            <w:tcW w:w="2046" w:type="dxa"/>
          </w:tcPr>
          <w:p w:rsidR="00FC65E7" w:rsidRDefault="00FC65E7">
            <w:pPr>
              <w:pStyle w:val="TableParagraph"/>
              <w:rPr>
                <w:rFonts w:ascii="Times New Roman"/>
                <w:sz w:val="20"/>
              </w:rPr>
            </w:pPr>
          </w:p>
        </w:tc>
        <w:tc>
          <w:tcPr>
            <w:tcW w:w="2046" w:type="dxa"/>
          </w:tcPr>
          <w:p w:rsidR="00FC65E7" w:rsidRDefault="00FC65E7">
            <w:pPr>
              <w:pStyle w:val="TableParagraph"/>
              <w:rPr>
                <w:rFonts w:ascii="Times New Roman"/>
                <w:sz w:val="20"/>
              </w:rPr>
            </w:pPr>
          </w:p>
        </w:tc>
      </w:tr>
      <w:tr w:rsidR="00FC65E7">
        <w:trPr>
          <w:trHeight w:val="460"/>
        </w:trPr>
        <w:tc>
          <w:tcPr>
            <w:tcW w:w="694" w:type="dxa"/>
          </w:tcPr>
          <w:p w:rsidR="00FC65E7" w:rsidRDefault="00FC65E7">
            <w:pPr>
              <w:pStyle w:val="TableParagraph"/>
              <w:rPr>
                <w:rFonts w:ascii="Times New Roman"/>
                <w:sz w:val="20"/>
              </w:rPr>
            </w:pPr>
          </w:p>
        </w:tc>
        <w:tc>
          <w:tcPr>
            <w:tcW w:w="2177" w:type="dxa"/>
          </w:tcPr>
          <w:p w:rsidR="00FC65E7" w:rsidRDefault="00FC65E7">
            <w:pPr>
              <w:pStyle w:val="TableParagraph"/>
              <w:rPr>
                <w:rFonts w:ascii="Times New Roman"/>
                <w:sz w:val="20"/>
              </w:rPr>
            </w:pPr>
          </w:p>
        </w:tc>
        <w:tc>
          <w:tcPr>
            <w:tcW w:w="1556" w:type="dxa"/>
          </w:tcPr>
          <w:p w:rsidR="00FC65E7" w:rsidRDefault="00FC65E7">
            <w:pPr>
              <w:pStyle w:val="TableParagraph"/>
              <w:rPr>
                <w:rFonts w:ascii="Times New Roman"/>
                <w:sz w:val="20"/>
              </w:rPr>
            </w:pPr>
          </w:p>
        </w:tc>
        <w:tc>
          <w:tcPr>
            <w:tcW w:w="2046" w:type="dxa"/>
          </w:tcPr>
          <w:p w:rsidR="00FC65E7" w:rsidRDefault="00FC65E7">
            <w:pPr>
              <w:pStyle w:val="TableParagraph"/>
              <w:rPr>
                <w:rFonts w:ascii="Times New Roman"/>
                <w:sz w:val="20"/>
              </w:rPr>
            </w:pPr>
          </w:p>
        </w:tc>
        <w:tc>
          <w:tcPr>
            <w:tcW w:w="2046" w:type="dxa"/>
          </w:tcPr>
          <w:p w:rsidR="00FC65E7" w:rsidRDefault="00FC65E7">
            <w:pPr>
              <w:pStyle w:val="TableParagraph"/>
              <w:rPr>
                <w:rFonts w:ascii="Times New Roman"/>
                <w:sz w:val="20"/>
              </w:rPr>
            </w:pPr>
          </w:p>
        </w:tc>
      </w:tr>
      <w:tr w:rsidR="00FC65E7">
        <w:trPr>
          <w:trHeight w:val="461"/>
        </w:trPr>
        <w:tc>
          <w:tcPr>
            <w:tcW w:w="694" w:type="dxa"/>
          </w:tcPr>
          <w:p w:rsidR="00FC65E7" w:rsidRDefault="00FC65E7">
            <w:pPr>
              <w:pStyle w:val="TableParagraph"/>
              <w:rPr>
                <w:rFonts w:ascii="Times New Roman"/>
                <w:sz w:val="20"/>
              </w:rPr>
            </w:pPr>
          </w:p>
        </w:tc>
        <w:tc>
          <w:tcPr>
            <w:tcW w:w="2177" w:type="dxa"/>
          </w:tcPr>
          <w:p w:rsidR="00FC65E7" w:rsidRDefault="00FC65E7">
            <w:pPr>
              <w:pStyle w:val="TableParagraph"/>
              <w:rPr>
                <w:rFonts w:ascii="Times New Roman"/>
                <w:sz w:val="20"/>
              </w:rPr>
            </w:pPr>
          </w:p>
        </w:tc>
        <w:tc>
          <w:tcPr>
            <w:tcW w:w="1556" w:type="dxa"/>
          </w:tcPr>
          <w:p w:rsidR="00FC65E7" w:rsidRDefault="00FC65E7">
            <w:pPr>
              <w:pStyle w:val="TableParagraph"/>
              <w:rPr>
                <w:rFonts w:ascii="Times New Roman"/>
                <w:sz w:val="20"/>
              </w:rPr>
            </w:pPr>
          </w:p>
        </w:tc>
        <w:tc>
          <w:tcPr>
            <w:tcW w:w="2046" w:type="dxa"/>
          </w:tcPr>
          <w:p w:rsidR="00FC65E7" w:rsidRDefault="00FC65E7">
            <w:pPr>
              <w:pStyle w:val="TableParagraph"/>
              <w:rPr>
                <w:rFonts w:ascii="Times New Roman"/>
                <w:sz w:val="20"/>
              </w:rPr>
            </w:pPr>
          </w:p>
        </w:tc>
        <w:tc>
          <w:tcPr>
            <w:tcW w:w="2046" w:type="dxa"/>
          </w:tcPr>
          <w:p w:rsidR="00FC65E7" w:rsidRDefault="00FC65E7">
            <w:pPr>
              <w:pStyle w:val="TableParagraph"/>
              <w:rPr>
                <w:rFonts w:ascii="Times New Roman"/>
                <w:sz w:val="20"/>
              </w:rPr>
            </w:pPr>
          </w:p>
        </w:tc>
      </w:tr>
      <w:tr w:rsidR="00FC65E7">
        <w:trPr>
          <w:trHeight w:val="461"/>
        </w:trPr>
        <w:tc>
          <w:tcPr>
            <w:tcW w:w="694" w:type="dxa"/>
          </w:tcPr>
          <w:p w:rsidR="00FC65E7" w:rsidRDefault="00FC65E7">
            <w:pPr>
              <w:pStyle w:val="TableParagraph"/>
              <w:rPr>
                <w:rFonts w:ascii="Times New Roman"/>
                <w:sz w:val="20"/>
              </w:rPr>
            </w:pPr>
          </w:p>
        </w:tc>
        <w:tc>
          <w:tcPr>
            <w:tcW w:w="2177" w:type="dxa"/>
          </w:tcPr>
          <w:p w:rsidR="00FC65E7" w:rsidRDefault="00FC65E7">
            <w:pPr>
              <w:pStyle w:val="TableParagraph"/>
              <w:rPr>
                <w:rFonts w:ascii="Times New Roman"/>
                <w:sz w:val="20"/>
              </w:rPr>
            </w:pPr>
          </w:p>
        </w:tc>
        <w:tc>
          <w:tcPr>
            <w:tcW w:w="1556" w:type="dxa"/>
          </w:tcPr>
          <w:p w:rsidR="00FC65E7" w:rsidRDefault="00FC65E7">
            <w:pPr>
              <w:pStyle w:val="TableParagraph"/>
              <w:rPr>
                <w:rFonts w:ascii="Times New Roman"/>
                <w:sz w:val="20"/>
              </w:rPr>
            </w:pPr>
          </w:p>
        </w:tc>
        <w:tc>
          <w:tcPr>
            <w:tcW w:w="2046" w:type="dxa"/>
          </w:tcPr>
          <w:p w:rsidR="00FC65E7" w:rsidRDefault="00FC65E7">
            <w:pPr>
              <w:pStyle w:val="TableParagraph"/>
              <w:rPr>
                <w:rFonts w:ascii="Times New Roman"/>
                <w:sz w:val="20"/>
              </w:rPr>
            </w:pPr>
          </w:p>
        </w:tc>
        <w:tc>
          <w:tcPr>
            <w:tcW w:w="2046" w:type="dxa"/>
          </w:tcPr>
          <w:p w:rsidR="00FC65E7" w:rsidRDefault="00FC65E7">
            <w:pPr>
              <w:pStyle w:val="TableParagraph"/>
              <w:rPr>
                <w:rFonts w:ascii="Times New Roman"/>
                <w:sz w:val="20"/>
              </w:rPr>
            </w:pPr>
          </w:p>
        </w:tc>
      </w:tr>
      <w:tr w:rsidR="00FC65E7">
        <w:trPr>
          <w:trHeight w:val="461"/>
        </w:trPr>
        <w:tc>
          <w:tcPr>
            <w:tcW w:w="694" w:type="dxa"/>
          </w:tcPr>
          <w:p w:rsidR="00FC65E7" w:rsidRDefault="00FC65E7">
            <w:pPr>
              <w:pStyle w:val="TableParagraph"/>
              <w:rPr>
                <w:rFonts w:ascii="Times New Roman"/>
                <w:sz w:val="20"/>
              </w:rPr>
            </w:pPr>
          </w:p>
        </w:tc>
        <w:tc>
          <w:tcPr>
            <w:tcW w:w="2177" w:type="dxa"/>
          </w:tcPr>
          <w:p w:rsidR="00FC65E7" w:rsidRDefault="00FC65E7">
            <w:pPr>
              <w:pStyle w:val="TableParagraph"/>
              <w:rPr>
                <w:rFonts w:ascii="Times New Roman"/>
                <w:sz w:val="20"/>
              </w:rPr>
            </w:pPr>
          </w:p>
        </w:tc>
        <w:tc>
          <w:tcPr>
            <w:tcW w:w="1556" w:type="dxa"/>
          </w:tcPr>
          <w:p w:rsidR="00FC65E7" w:rsidRDefault="00FC65E7">
            <w:pPr>
              <w:pStyle w:val="TableParagraph"/>
              <w:rPr>
                <w:rFonts w:ascii="Times New Roman"/>
                <w:sz w:val="20"/>
              </w:rPr>
            </w:pPr>
          </w:p>
        </w:tc>
        <w:tc>
          <w:tcPr>
            <w:tcW w:w="2046" w:type="dxa"/>
          </w:tcPr>
          <w:p w:rsidR="00FC65E7" w:rsidRDefault="00FC65E7">
            <w:pPr>
              <w:pStyle w:val="TableParagraph"/>
              <w:rPr>
                <w:rFonts w:ascii="Times New Roman"/>
                <w:sz w:val="20"/>
              </w:rPr>
            </w:pPr>
          </w:p>
        </w:tc>
        <w:tc>
          <w:tcPr>
            <w:tcW w:w="2046" w:type="dxa"/>
          </w:tcPr>
          <w:p w:rsidR="00FC65E7" w:rsidRDefault="00FC65E7">
            <w:pPr>
              <w:pStyle w:val="TableParagraph"/>
              <w:rPr>
                <w:rFonts w:ascii="Times New Roman"/>
                <w:sz w:val="20"/>
              </w:rPr>
            </w:pPr>
          </w:p>
        </w:tc>
      </w:tr>
      <w:tr w:rsidR="00FC65E7">
        <w:trPr>
          <w:trHeight w:val="460"/>
        </w:trPr>
        <w:tc>
          <w:tcPr>
            <w:tcW w:w="694" w:type="dxa"/>
          </w:tcPr>
          <w:p w:rsidR="00FC65E7" w:rsidRDefault="00FC65E7">
            <w:pPr>
              <w:pStyle w:val="TableParagraph"/>
              <w:rPr>
                <w:rFonts w:ascii="Times New Roman"/>
                <w:sz w:val="20"/>
              </w:rPr>
            </w:pPr>
          </w:p>
        </w:tc>
        <w:tc>
          <w:tcPr>
            <w:tcW w:w="2177" w:type="dxa"/>
          </w:tcPr>
          <w:p w:rsidR="00FC65E7" w:rsidRDefault="00FC65E7">
            <w:pPr>
              <w:pStyle w:val="TableParagraph"/>
              <w:rPr>
                <w:rFonts w:ascii="Times New Roman"/>
                <w:sz w:val="20"/>
              </w:rPr>
            </w:pPr>
          </w:p>
        </w:tc>
        <w:tc>
          <w:tcPr>
            <w:tcW w:w="1556" w:type="dxa"/>
          </w:tcPr>
          <w:p w:rsidR="00FC65E7" w:rsidRDefault="00FC65E7">
            <w:pPr>
              <w:pStyle w:val="TableParagraph"/>
              <w:rPr>
                <w:rFonts w:ascii="Times New Roman"/>
                <w:sz w:val="20"/>
              </w:rPr>
            </w:pPr>
          </w:p>
        </w:tc>
        <w:tc>
          <w:tcPr>
            <w:tcW w:w="2046" w:type="dxa"/>
          </w:tcPr>
          <w:p w:rsidR="00FC65E7" w:rsidRDefault="00FC65E7">
            <w:pPr>
              <w:pStyle w:val="TableParagraph"/>
              <w:rPr>
                <w:rFonts w:ascii="Times New Roman"/>
                <w:sz w:val="20"/>
              </w:rPr>
            </w:pPr>
          </w:p>
        </w:tc>
        <w:tc>
          <w:tcPr>
            <w:tcW w:w="2046" w:type="dxa"/>
          </w:tcPr>
          <w:p w:rsidR="00FC65E7" w:rsidRDefault="00FC65E7">
            <w:pPr>
              <w:pStyle w:val="TableParagraph"/>
              <w:rPr>
                <w:rFonts w:ascii="Times New Roman"/>
                <w:sz w:val="20"/>
              </w:rPr>
            </w:pPr>
          </w:p>
        </w:tc>
      </w:tr>
      <w:tr w:rsidR="00FC65E7">
        <w:trPr>
          <w:trHeight w:val="461"/>
        </w:trPr>
        <w:tc>
          <w:tcPr>
            <w:tcW w:w="694" w:type="dxa"/>
          </w:tcPr>
          <w:p w:rsidR="00FC65E7" w:rsidRDefault="00FC65E7">
            <w:pPr>
              <w:pStyle w:val="TableParagraph"/>
              <w:rPr>
                <w:rFonts w:ascii="Times New Roman"/>
                <w:sz w:val="20"/>
              </w:rPr>
            </w:pPr>
          </w:p>
        </w:tc>
        <w:tc>
          <w:tcPr>
            <w:tcW w:w="2177" w:type="dxa"/>
          </w:tcPr>
          <w:p w:rsidR="00FC65E7" w:rsidRDefault="00FC65E7">
            <w:pPr>
              <w:pStyle w:val="TableParagraph"/>
              <w:rPr>
                <w:rFonts w:ascii="Times New Roman"/>
                <w:sz w:val="20"/>
              </w:rPr>
            </w:pPr>
          </w:p>
        </w:tc>
        <w:tc>
          <w:tcPr>
            <w:tcW w:w="1556" w:type="dxa"/>
          </w:tcPr>
          <w:p w:rsidR="00FC65E7" w:rsidRDefault="00FC65E7">
            <w:pPr>
              <w:pStyle w:val="TableParagraph"/>
              <w:rPr>
                <w:rFonts w:ascii="Times New Roman"/>
                <w:sz w:val="20"/>
              </w:rPr>
            </w:pPr>
          </w:p>
        </w:tc>
        <w:tc>
          <w:tcPr>
            <w:tcW w:w="2046" w:type="dxa"/>
          </w:tcPr>
          <w:p w:rsidR="00FC65E7" w:rsidRDefault="00FC65E7">
            <w:pPr>
              <w:pStyle w:val="TableParagraph"/>
              <w:rPr>
                <w:rFonts w:ascii="Times New Roman"/>
                <w:sz w:val="20"/>
              </w:rPr>
            </w:pPr>
          </w:p>
        </w:tc>
        <w:tc>
          <w:tcPr>
            <w:tcW w:w="2046" w:type="dxa"/>
          </w:tcPr>
          <w:p w:rsidR="00FC65E7" w:rsidRDefault="00FC65E7">
            <w:pPr>
              <w:pStyle w:val="TableParagraph"/>
              <w:rPr>
                <w:rFonts w:ascii="Times New Roman"/>
                <w:sz w:val="20"/>
              </w:rPr>
            </w:pPr>
          </w:p>
        </w:tc>
      </w:tr>
      <w:tr w:rsidR="00FC65E7">
        <w:trPr>
          <w:trHeight w:val="472"/>
        </w:trPr>
        <w:tc>
          <w:tcPr>
            <w:tcW w:w="694" w:type="dxa"/>
          </w:tcPr>
          <w:p w:rsidR="00FC65E7" w:rsidRDefault="005B18BD">
            <w:pPr>
              <w:pStyle w:val="TableParagraph"/>
              <w:spacing w:before="100"/>
              <w:ind w:left="115" w:right="109"/>
              <w:jc w:val="center"/>
              <w:rPr>
                <w:sz w:val="21"/>
              </w:rPr>
            </w:pPr>
            <w:r>
              <w:rPr>
                <w:sz w:val="21"/>
              </w:rPr>
              <w:t>……</w:t>
            </w:r>
          </w:p>
        </w:tc>
        <w:tc>
          <w:tcPr>
            <w:tcW w:w="2177" w:type="dxa"/>
          </w:tcPr>
          <w:p w:rsidR="00FC65E7" w:rsidRDefault="005B18BD">
            <w:pPr>
              <w:pStyle w:val="TableParagraph"/>
              <w:spacing w:before="100"/>
              <w:ind w:left="643" w:right="640"/>
              <w:jc w:val="center"/>
              <w:rPr>
                <w:sz w:val="21"/>
              </w:rPr>
            </w:pPr>
            <w:r>
              <w:rPr>
                <w:sz w:val="21"/>
              </w:rPr>
              <w:t>…………</w:t>
            </w:r>
          </w:p>
        </w:tc>
        <w:tc>
          <w:tcPr>
            <w:tcW w:w="1556" w:type="dxa"/>
          </w:tcPr>
          <w:p w:rsidR="00FC65E7" w:rsidRDefault="005B18BD">
            <w:pPr>
              <w:pStyle w:val="TableParagraph"/>
              <w:spacing w:before="100"/>
              <w:ind w:left="126" w:right="119"/>
              <w:jc w:val="center"/>
              <w:rPr>
                <w:sz w:val="21"/>
              </w:rPr>
            </w:pPr>
            <w:r>
              <w:rPr>
                <w:sz w:val="21"/>
              </w:rPr>
              <w:t>………………</w:t>
            </w:r>
          </w:p>
        </w:tc>
        <w:tc>
          <w:tcPr>
            <w:tcW w:w="2046" w:type="dxa"/>
          </w:tcPr>
          <w:p w:rsidR="00FC65E7" w:rsidRDefault="005B18BD">
            <w:pPr>
              <w:pStyle w:val="TableParagraph"/>
              <w:spacing w:before="100"/>
              <w:ind w:right="593"/>
              <w:jc w:val="right"/>
              <w:rPr>
                <w:sz w:val="21"/>
              </w:rPr>
            </w:pPr>
            <w:r>
              <w:rPr>
                <w:w w:val="95"/>
                <w:sz w:val="21"/>
              </w:rPr>
              <w:t>…………</w:t>
            </w:r>
          </w:p>
        </w:tc>
        <w:tc>
          <w:tcPr>
            <w:tcW w:w="2046" w:type="dxa"/>
          </w:tcPr>
          <w:p w:rsidR="00FC65E7" w:rsidRDefault="00FC65E7">
            <w:pPr>
              <w:pStyle w:val="TableParagraph"/>
              <w:rPr>
                <w:rFonts w:ascii="Times New Roman"/>
                <w:sz w:val="20"/>
              </w:rPr>
            </w:pPr>
          </w:p>
        </w:tc>
      </w:tr>
    </w:tbl>
    <w:p w:rsidR="00FC65E7" w:rsidRDefault="00FC65E7">
      <w:pPr>
        <w:pStyle w:val="a4"/>
      </w:pPr>
    </w:p>
    <w:p w:rsidR="00FC65E7" w:rsidRDefault="00FC65E7">
      <w:pPr>
        <w:pStyle w:val="a4"/>
        <w:spacing w:before="3"/>
        <w:rPr>
          <w:sz w:val="20"/>
        </w:rPr>
      </w:pPr>
    </w:p>
    <w:p w:rsidR="00FC65E7" w:rsidRDefault="005B18BD">
      <w:pPr>
        <w:spacing w:line="417" w:lineRule="auto"/>
        <w:ind w:left="740" w:right="979" w:firstLine="420"/>
        <w:rPr>
          <w:sz w:val="21"/>
        </w:rPr>
      </w:pPr>
      <w:r>
        <w:rPr>
          <w:spacing w:val="-13"/>
          <w:sz w:val="21"/>
        </w:rPr>
        <w:t>说明：供应商应按照竞争性磋商文件“第三章 项目采购需求”中的技术要求填写，“响应/正偏离/负偏离”应据实填写“响应”、“正偏离”或“负偏离”。</w:t>
      </w:r>
    </w:p>
    <w:p w:rsidR="00FC65E7" w:rsidRDefault="00FC65E7">
      <w:pPr>
        <w:pStyle w:val="a4"/>
        <w:rPr>
          <w:sz w:val="20"/>
        </w:rPr>
      </w:pPr>
    </w:p>
    <w:p w:rsidR="00FC65E7" w:rsidRDefault="00FC65E7">
      <w:pPr>
        <w:pStyle w:val="a4"/>
        <w:spacing w:before="1"/>
        <w:rPr>
          <w:sz w:val="15"/>
        </w:rPr>
      </w:pPr>
    </w:p>
    <w:p w:rsidR="00FC65E7" w:rsidRPr="00DC48BA" w:rsidRDefault="005B18BD">
      <w:pPr>
        <w:pStyle w:val="a4"/>
        <w:tabs>
          <w:tab w:val="left" w:pos="6175"/>
          <w:tab w:val="left" w:pos="6691"/>
          <w:tab w:val="left" w:pos="7207"/>
        </w:tabs>
        <w:spacing w:line="364" w:lineRule="auto"/>
        <w:ind w:left="5024" w:right="2493"/>
      </w:pPr>
      <w:r w:rsidRPr="00DC48BA">
        <w:rPr>
          <w:spacing w:val="12"/>
        </w:rPr>
        <w:t>供应商名称（公章</w:t>
      </w:r>
      <w:r w:rsidRPr="00DC48BA">
        <w:rPr>
          <w:spacing w:val="-4"/>
        </w:rPr>
        <w:t xml:space="preserve">）： </w:t>
      </w:r>
      <w:r w:rsidRPr="00DC48BA">
        <w:rPr>
          <w:spacing w:val="12"/>
        </w:rPr>
        <w:t>日期</w:t>
      </w:r>
      <w:r w:rsidRPr="00DC48BA">
        <w:t>：</w:t>
      </w:r>
      <w:r w:rsidRPr="00DC48BA">
        <w:tab/>
        <w:t>年</w:t>
      </w:r>
      <w:r w:rsidRPr="00DC48BA">
        <w:tab/>
        <w:t>月</w:t>
      </w:r>
      <w:r w:rsidRPr="00DC48BA">
        <w:tab/>
        <w:t>日</w:t>
      </w:r>
    </w:p>
    <w:p w:rsidR="00FC65E7" w:rsidRDefault="00FC65E7">
      <w:pPr>
        <w:pStyle w:val="a4"/>
      </w:pPr>
    </w:p>
    <w:p w:rsidR="00FC65E7" w:rsidRDefault="00FC65E7">
      <w:pPr>
        <w:spacing w:line="417" w:lineRule="auto"/>
        <w:rPr>
          <w:sz w:val="21"/>
        </w:rPr>
        <w:sectPr w:rsidR="00FC65E7">
          <w:pgSz w:w="11910" w:h="16840"/>
          <w:pgMar w:top="1380" w:right="820" w:bottom="1300" w:left="1060" w:header="878" w:footer="1106" w:gutter="0"/>
          <w:cols w:space="720"/>
        </w:sectPr>
      </w:pPr>
    </w:p>
    <w:p w:rsidR="00FC65E7" w:rsidRDefault="00FC65E7">
      <w:pPr>
        <w:pStyle w:val="a4"/>
        <w:rPr>
          <w:sz w:val="20"/>
        </w:rPr>
      </w:pPr>
    </w:p>
    <w:p w:rsidR="00FC65E7" w:rsidRDefault="00FC65E7">
      <w:pPr>
        <w:pStyle w:val="a4"/>
        <w:rPr>
          <w:sz w:val="20"/>
        </w:rPr>
      </w:pPr>
    </w:p>
    <w:p w:rsidR="00FC65E7" w:rsidRDefault="00FC65E7">
      <w:pPr>
        <w:pStyle w:val="a4"/>
        <w:spacing w:before="3"/>
        <w:rPr>
          <w:sz w:val="25"/>
        </w:rPr>
      </w:pPr>
    </w:p>
    <w:p w:rsidR="00FC65E7" w:rsidRDefault="005B18BD">
      <w:pPr>
        <w:pStyle w:val="6"/>
        <w:spacing w:before="54"/>
        <w:ind w:left="1149"/>
      </w:pPr>
      <w:bookmarkStart w:id="222" w:name="十、技术方案"/>
      <w:bookmarkStart w:id="223" w:name="_bookmark49"/>
      <w:bookmarkEnd w:id="222"/>
      <w:bookmarkEnd w:id="223"/>
      <w:r>
        <w:t>十、技术方案</w:t>
      </w:r>
    </w:p>
    <w:p w:rsidR="00FC65E7" w:rsidRDefault="005B18BD">
      <w:pPr>
        <w:pStyle w:val="a4"/>
        <w:spacing w:before="287" w:line="364" w:lineRule="auto"/>
        <w:ind w:left="740" w:right="977" w:firstLine="480"/>
      </w:pPr>
      <w:r>
        <w:rPr>
          <w:spacing w:val="-6"/>
        </w:rPr>
        <w:t>供应商应按照竞争性磋商文件的要求，提供详细的服务方案，包括文字描述</w:t>
      </w:r>
      <w:r>
        <w:t>或图表显示。格式自拟。</w:t>
      </w:r>
    </w:p>
    <w:p w:rsidR="00FC65E7" w:rsidRDefault="00FC65E7">
      <w:pPr>
        <w:spacing w:line="364" w:lineRule="auto"/>
        <w:sectPr w:rsidR="00FC65E7">
          <w:pgSz w:w="11910" w:h="16840"/>
          <w:pgMar w:top="1380" w:right="820" w:bottom="1300" w:left="1060" w:header="878" w:footer="1106" w:gutter="0"/>
          <w:cols w:space="720"/>
        </w:sectPr>
      </w:pPr>
    </w:p>
    <w:p w:rsidR="00FC65E7" w:rsidRDefault="00FC65E7">
      <w:pPr>
        <w:pStyle w:val="a4"/>
        <w:rPr>
          <w:sz w:val="20"/>
        </w:rPr>
      </w:pPr>
    </w:p>
    <w:p w:rsidR="00FC65E7" w:rsidRDefault="00FC65E7">
      <w:pPr>
        <w:pStyle w:val="a4"/>
        <w:rPr>
          <w:sz w:val="20"/>
        </w:rPr>
      </w:pPr>
    </w:p>
    <w:p w:rsidR="00FC65E7" w:rsidRDefault="00FC65E7">
      <w:pPr>
        <w:pStyle w:val="a4"/>
        <w:spacing w:before="3"/>
        <w:rPr>
          <w:sz w:val="25"/>
        </w:rPr>
      </w:pPr>
    </w:p>
    <w:p w:rsidR="00FC65E7" w:rsidRDefault="005B18BD">
      <w:pPr>
        <w:pStyle w:val="6"/>
        <w:spacing w:before="54"/>
        <w:ind w:left="1149"/>
      </w:pPr>
      <w:bookmarkStart w:id="224" w:name="_bookmark50"/>
      <w:bookmarkStart w:id="225" w:name="十一、其他文件"/>
      <w:bookmarkEnd w:id="224"/>
      <w:bookmarkEnd w:id="225"/>
      <w:r>
        <w:t>十一、其他文件</w:t>
      </w:r>
    </w:p>
    <w:p w:rsidR="00FC65E7" w:rsidRDefault="005B18BD">
      <w:pPr>
        <w:pStyle w:val="8"/>
        <w:spacing w:before="287"/>
      </w:pPr>
      <w:r>
        <w:t>（</w:t>
      </w:r>
      <w:r>
        <w:rPr>
          <w:rFonts w:hint="eastAsia"/>
          <w:lang w:eastAsia="zh-CN"/>
        </w:rPr>
        <w:t>1</w:t>
      </w:r>
      <w:r>
        <w:t>）竞争性磋商文件要求提供的其它商务、技术资料和证明材料；</w:t>
      </w:r>
    </w:p>
    <w:p w:rsidR="00FC65E7" w:rsidRDefault="005B18BD">
      <w:pPr>
        <w:pStyle w:val="a9"/>
        <w:numPr>
          <w:ilvl w:val="1"/>
          <w:numId w:val="30"/>
        </w:numPr>
        <w:tabs>
          <w:tab w:val="left" w:pos="1640"/>
        </w:tabs>
        <w:spacing w:before="160"/>
        <w:rPr>
          <w:sz w:val="24"/>
        </w:rPr>
      </w:pPr>
      <w:r>
        <w:rPr>
          <w:sz w:val="24"/>
        </w:rPr>
        <w:t>供应商信息采集表</w:t>
      </w:r>
    </w:p>
    <w:p w:rsidR="00FC65E7" w:rsidRDefault="00FC65E7">
      <w:pPr>
        <w:pStyle w:val="a4"/>
        <w:spacing w:before="2"/>
        <w:rPr>
          <w:sz w:val="6"/>
        </w:rPr>
      </w:pPr>
    </w:p>
    <w:tbl>
      <w:tblPr>
        <w:tblStyle w:val="TableNormal"/>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8"/>
        <w:gridCol w:w="2841"/>
        <w:gridCol w:w="2743"/>
      </w:tblGrid>
      <w:tr w:rsidR="00FC65E7">
        <w:trPr>
          <w:trHeight w:val="746"/>
        </w:trPr>
        <w:tc>
          <w:tcPr>
            <w:tcW w:w="2708" w:type="dxa"/>
          </w:tcPr>
          <w:p w:rsidR="00FC65E7" w:rsidRDefault="00FC65E7">
            <w:pPr>
              <w:pStyle w:val="TableParagraph"/>
              <w:spacing w:before="2"/>
              <w:rPr>
                <w:sz w:val="17"/>
              </w:rPr>
            </w:pPr>
          </w:p>
          <w:p w:rsidR="00FC65E7" w:rsidRDefault="005B18BD">
            <w:pPr>
              <w:pStyle w:val="TableParagraph"/>
              <w:spacing w:before="1"/>
              <w:ind w:left="753"/>
              <w:rPr>
                <w:sz w:val="24"/>
              </w:rPr>
            </w:pPr>
            <w:r>
              <w:rPr>
                <w:sz w:val="24"/>
              </w:rPr>
              <w:t>供应商名称</w:t>
            </w:r>
          </w:p>
        </w:tc>
        <w:tc>
          <w:tcPr>
            <w:tcW w:w="2841" w:type="dxa"/>
          </w:tcPr>
          <w:p w:rsidR="00FC65E7" w:rsidRDefault="00FC65E7">
            <w:pPr>
              <w:pStyle w:val="TableParagraph"/>
              <w:spacing w:before="2"/>
              <w:rPr>
                <w:sz w:val="17"/>
              </w:rPr>
            </w:pPr>
          </w:p>
          <w:p w:rsidR="00FC65E7" w:rsidRDefault="005B18BD">
            <w:pPr>
              <w:pStyle w:val="TableParagraph"/>
              <w:spacing w:before="1"/>
              <w:ind w:left="219"/>
              <w:rPr>
                <w:sz w:val="24"/>
              </w:rPr>
            </w:pPr>
            <w:r>
              <w:rPr>
                <w:sz w:val="24"/>
              </w:rPr>
              <w:t>供应商实际控制人性别</w:t>
            </w:r>
          </w:p>
        </w:tc>
        <w:tc>
          <w:tcPr>
            <w:tcW w:w="2743" w:type="dxa"/>
          </w:tcPr>
          <w:p w:rsidR="00FC65E7" w:rsidRDefault="00FC65E7">
            <w:pPr>
              <w:pStyle w:val="TableParagraph"/>
              <w:spacing w:before="2"/>
              <w:rPr>
                <w:sz w:val="17"/>
              </w:rPr>
            </w:pPr>
          </w:p>
          <w:p w:rsidR="00FC65E7" w:rsidRDefault="005B18BD">
            <w:pPr>
              <w:pStyle w:val="TableParagraph"/>
              <w:spacing w:before="1"/>
              <w:ind w:left="649"/>
              <w:rPr>
                <w:sz w:val="24"/>
              </w:rPr>
            </w:pPr>
            <w:r>
              <w:rPr>
                <w:sz w:val="24"/>
              </w:rPr>
              <w:t>外商投资类型</w:t>
            </w:r>
          </w:p>
        </w:tc>
      </w:tr>
      <w:tr w:rsidR="00FC65E7">
        <w:trPr>
          <w:trHeight w:val="467"/>
        </w:trPr>
        <w:tc>
          <w:tcPr>
            <w:tcW w:w="2708" w:type="dxa"/>
          </w:tcPr>
          <w:p w:rsidR="00FC65E7" w:rsidRDefault="00FC65E7">
            <w:pPr>
              <w:pStyle w:val="TableParagraph"/>
              <w:rPr>
                <w:rFonts w:ascii="Times New Roman"/>
              </w:rPr>
            </w:pPr>
          </w:p>
        </w:tc>
        <w:tc>
          <w:tcPr>
            <w:tcW w:w="2841" w:type="dxa"/>
          </w:tcPr>
          <w:p w:rsidR="00FC65E7" w:rsidRDefault="00FC65E7">
            <w:pPr>
              <w:pStyle w:val="TableParagraph"/>
              <w:rPr>
                <w:rFonts w:ascii="Times New Roman"/>
              </w:rPr>
            </w:pPr>
          </w:p>
        </w:tc>
        <w:tc>
          <w:tcPr>
            <w:tcW w:w="2743" w:type="dxa"/>
          </w:tcPr>
          <w:p w:rsidR="00FC65E7" w:rsidRDefault="00FC65E7">
            <w:pPr>
              <w:pStyle w:val="TableParagraph"/>
              <w:rPr>
                <w:rFonts w:ascii="Times New Roman"/>
              </w:rPr>
            </w:pPr>
          </w:p>
        </w:tc>
      </w:tr>
      <w:tr w:rsidR="00FC65E7">
        <w:trPr>
          <w:trHeight w:val="468"/>
        </w:trPr>
        <w:tc>
          <w:tcPr>
            <w:tcW w:w="2708" w:type="dxa"/>
          </w:tcPr>
          <w:p w:rsidR="00FC65E7" w:rsidRDefault="00FC65E7">
            <w:pPr>
              <w:pStyle w:val="TableParagraph"/>
              <w:rPr>
                <w:rFonts w:ascii="Times New Roman"/>
              </w:rPr>
            </w:pPr>
          </w:p>
        </w:tc>
        <w:tc>
          <w:tcPr>
            <w:tcW w:w="2841" w:type="dxa"/>
          </w:tcPr>
          <w:p w:rsidR="00FC65E7" w:rsidRDefault="00FC65E7">
            <w:pPr>
              <w:pStyle w:val="TableParagraph"/>
              <w:rPr>
                <w:rFonts w:ascii="Times New Roman"/>
              </w:rPr>
            </w:pPr>
          </w:p>
        </w:tc>
        <w:tc>
          <w:tcPr>
            <w:tcW w:w="2743" w:type="dxa"/>
          </w:tcPr>
          <w:p w:rsidR="00FC65E7" w:rsidRDefault="00FC65E7">
            <w:pPr>
              <w:pStyle w:val="TableParagraph"/>
              <w:rPr>
                <w:rFonts w:ascii="Times New Roman"/>
              </w:rPr>
            </w:pPr>
          </w:p>
        </w:tc>
      </w:tr>
      <w:tr w:rsidR="00FC65E7">
        <w:trPr>
          <w:trHeight w:val="467"/>
        </w:trPr>
        <w:tc>
          <w:tcPr>
            <w:tcW w:w="2708" w:type="dxa"/>
          </w:tcPr>
          <w:p w:rsidR="00FC65E7" w:rsidRDefault="00FC65E7">
            <w:pPr>
              <w:pStyle w:val="TableParagraph"/>
              <w:rPr>
                <w:rFonts w:ascii="Times New Roman"/>
              </w:rPr>
            </w:pPr>
          </w:p>
        </w:tc>
        <w:tc>
          <w:tcPr>
            <w:tcW w:w="2841" w:type="dxa"/>
          </w:tcPr>
          <w:p w:rsidR="00FC65E7" w:rsidRDefault="00FC65E7">
            <w:pPr>
              <w:pStyle w:val="TableParagraph"/>
              <w:rPr>
                <w:rFonts w:ascii="Times New Roman"/>
              </w:rPr>
            </w:pPr>
          </w:p>
        </w:tc>
        <w:tc>
          <w:tcPr>
            <w:tcW w:w="2743" w:type="dxa"/>
          </w:tcPr>
          <w:p w:rsidR="00FC65E7" w:rsidRDefault="00FC65E7">
            <w:pPr>
              <w:pStyle w:val="TableParagraph"/>
              <w:rPr>
                <w:rFonts w:ascii="Times New Roman"/>
              </w:rPr>
            </w:pPr>
          </w:p>
        </w:tc>
      </w:tr>
      <w:tr w:rsidR="00FC65E7">
        <w:trPr>
          <w:trHeight w:val="468"/>
        </w:trPr>
        <w:tc>
          <w:tcPr>
            <w:tcW w:w="2708" w:type="dxa"/>
          </w:tcPr>
          <w:p w:rsidR="00FC65E7" w:rsidRDefault="00FC65E7">
            <w:pPr>
              <w:pStyle w:val="TableParagraph"/>
              <w:rPr>
                <w:rFonts w:ascii="Times New Roman"/>
              </w:rPr>
            </w:pPr>
          </w:p>
        </w:tc>
        <w:tc>
          <w:tcPr>
            <w:tcW w:w="2841" w:type="dxa"/>
          </w:tcPr>
          <w:p w:rsidR="00FC65E7" w:rsidRDefault="00FC65E7">
            <w:pPr>
              <w:pStyle w:val="TableParagraph"/>
              <w:rPr>
                <w:rFonts w:ascii="Times New Roman"/>
              </w:rPr>
            </w:pPr>
          </w:p>
        </w:tc>
        <w:tc>
          <w:tcPr>
            <w:tcW w:w="2743" w:type="dxa"/>
          </w:tcPr>
          <w:p w:rsidR="00FC65E7" w:rsidRDefault="00FC65E7">
            <w:pPr>
              <w:pStyle w:val="TableParagraph"/>
              <w:rPr>
                <w:rFonts w:ascii="Times New Roman"/>
              </w:rPr>
            </w:pPr>
          </w:p>
        </w:tc>
      </w:tr>
    </w:tbl>
    <w:p w:rsidR="00FC65E7" w:rsidRDefault="005B18BD">
      <w:pPr>
        <w:spacing w:before="98"/>
        <w:ind w:left="740"/>
        <w:rPr>
          <w:sz w:val="21"/>
        </w:rPr>
      </w:pPr>
      <w:r>
        <w:rPr>
          <w:sz w:val="21"/>
        </w:rPr>
        <w:t>注：1.供应商如为联合体，则应填写联合体各成员信息。</w:t>
      </w:r>
    </w:p>
    <w:p w:rsidR="00FC65E7" w:rsidRDefault="00FC65E7">
      <w:pPr>
        <w:pStyle w:val="a4"/>
        <w:spacing w:before="7"/>
        <w:rPr>
          <w:sz w:val="15"/>
        </w:rPr>
      </w:pPr>
    </w:p>
    <w:p w:rsidR="00FC65E7" w:rsidRDefault="005B18BD">
      <w:pPr>
        <w:pStyle w:val="a9"/>
        <w:tabs>
          <w:tab w:val="left" w:pos="1372"/>
        </w:tabs>
        <w:spacing w:before="0" w:line="417" w:lineRule="auto"/>
        <w:ind w:left="1160" w:right="979" w:firstLine="0"/>
        <w:jc w:val="both"/>
        <w:rPr>
          <w:sz w:val="21"/>
        </w:rPr>
      </w:pPr>
      <w:r>
        <w:rPr>
          <w:rFonts w:hint="eastAsia"/>
          <w:sz w:val="21"/>
          <w:lang w:eastAsia="zh-CN"/>
        </w:rPr>
        <w:t>2.</w:t>
      </w:r>
      <w:r>
        <w:rPr>
          <w:sz w:val="21"/>
        </w:rPr>
        <w:t>“供应商实际控制人性别”按供应商实际控制人性别划分请填写“男”或“女”，指拥有供应商 51%以上绝对所有权的性；绝对所有权拥有者可以是一个人，也可以是多人合计计算。</w:t>
      </w:r>
    </w:p>
    <w:p w:rsidR="00FC65E7" w:rsidRDefault="005B18BD">
      <w:pPr>
        <w:pStyle w:val="a9"/>
        <w:tabs>
          <w:tab w:val="left" w:pos="1372"/>
        </w:tabs>
        <w:spacing w:before="0" w:line="417" w:lineRule="auto"/>
        <w:ind w:left="1160" w:right="979" w:firstLine="0"/>
        <w:jc w:val="both"/>
        <w:rPr>
          <w:sz w:val="20"/>
        </w:rPr>
      </w:pPr>
      <w:r>
        <w:rPr>
          <w:rFonts w:hint="eastAsia"/>
          <w:sz w:val="21"/>
          <w:lang w:eastAsia="zh-CN"/>
        </w:rPr>
        <w:t>3.</w:t>
      </w:r>
      <w:r>
        <w:rPr>
          <w:sz w:val="21"/>
          <w:lang w:eastAsia="zh-CN"/>
        </w:rPr>
        <w:t>“外商投资类型”请填写“外商单独投资”、“外商部分投资”或“内资”。</w:t>
      </w:r>
    </w:p>
    <w:p w:rsidR="00FC65E7" w:rsidRDefault="005B18BD">
      <w:pPr>
        <w:pStyle w:val="a9"/>
        <w:numPr>
          <w:ilvl w:val="1"/>
          <w:numId w:val="30"/>
        </w:numPr>
        <w:tabs>
          <w:tab w:val="left" w:pos="1640"/>
        </w:tabs>
        <w:spacing w:before="137"/>
      </w:pPr>
      <w:r>
        <w:rPr>
          <w:sz w:val="24"/>
        </w:rPr>
        <w:t>其它商务、技术资料和证明材料</w:t>
      </w:r>
    </w:p>
    <w:p w:rsidR="00FC65E7" w:rsidRDefault="005B18BD">
      <w:pPr>
        <w:pStyle w:val="8"/>
        <w:spacing w:before="169"/>
        <w:ind w:left="0" w:firstLineChars="300" w:firstLine="723"/>
        <w:rPr>
          <w:highlight w:val="yellow"/>
        </w:rPr>
      </w:pPr>
      <w:r>
        <w:t>（</w:t>
      </w:r>
      <w:r>
        <w:rPr>
          <w:rFonts w:hint="eastAsia"/>
          <w:lang w:eastAsia="zh-CN"/>
        </w:rPr>
        <w:t>2</w:t>
      </w:r>
      <w:r>
        <w:t>）供应商认为需要提供的其它商务、技术资料和说明。</w:t>
      </w:r>
    </w:p>
    <w:p w:rsidR="00FC65E7" w:rsidRDefault="005B18BD">
      <w:pPr>
        <w:pStyle w:val="8"/>
        <w:spacing w:before="169"/>
      </w:pPr>
      <w:r>
        <w:rPr>
          <w:rFonts w:hint="eastAsia"/>
          <w:lang w:eastAsia="zh-CN"/>
        </w:rPr>
        <w:t>（3）</w:t>
      </w:r>
      <w:r>
        <w:rPr>
          <w:rFonts w:hint="eastAsia"/>
        </w:rPr>
        <w:t>磋商保证金</w:t>
      </w:r>
      <w:r>
        <w:rPr>
          <w:rFonts w:hint="eastAsia"/>
          <w:lang w:eastAsia="zh-CN"/>
        </w:rPr>
        <w:t>。</w:t>
      </w:r>
    </w:p>
    <w:p w:rsidR="00FC65E7" w:rsidRDefault="005B18BD">
      <w:pPr>
        <w:pStyle w:val="8"/>
        <w:spacing w:before="169"/>
      </w:pPr>
      <w:r>
        <w:rPr>
          <w:rFonts w:hint="eastAsia"/>
          <w:lang w:eastAsia="zh-CN"/>
        </w:rPr>
        <w:t>（4）</w:t>
      </w:r>
      <w:r>
        <w:rPr>
          <w:rFonts w:hint="eastAsia"/>
        </w:rPr>
        <w:t>投入本项目的人员稳定的保证承诺</w:t>
      </w:r>
      <w:r>
        <w:rPr>
          <w:rFonts w:hint="eastAsia"/>
          <w:lang w:eastAsia="zh-CN"/>
        </w:rPr>
        <w:t>。</w:t>
      </w:r>
    </w:p>
    <w:p w:rsidR="00FC65E7" w:rsidRDefault="00FC65E7">
      <w:pPr>
        <w:pStyle w:val="8"/>
        <w:spacing w:before="169"/>
        <w:ind w:left="0"/>
      </w:pPr>
    </w:p>
    <w:sectPr w:rsidR="00FC65E7">
      <w:pgSz w:w="11910" w:h="16840"/>
      <w:pgMar w:top="1380" w:right="820" w:bottom="1300" w:left="1060" w:header="878" w:footer="11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275" w:rsidRDefault="00895275">
      <w:r>
        <w:separator/>
      </w:r>
    </w:p>
  </w:endnote>
  <w:endnote w:type="continuationSeparator" w:id="0">
    <w:p w:rsidR="00895275" w:rsidRDefault="0089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imSun,Bold">
    <w:altName w:val="等线"/>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75" w:rsidRDefault="00895275">
    <w:pPr>
      <w:pStyle w:val="a4"/>
      <w:spacing w:line="14" w:lineRule="auto"/>
      <w:rPr>
        <w:sz w:val="20"/>
      </w:rPr>
    </w:pPr>
    <w:r>
      <w:rPr>
        <w:noProof/>
        <w:lang w:eastAsia="zh-CN"/>
      </w:rPr>
      <mc:AlternateContent>
        <mc:Choice Requires="wps">
          <w:drawing>
            <wp:anchor distT="0" distB="0" distL="114300" distR="114300" simplePos="0" relativeHeight="251662336" behindDoc="1" locked="0" layoutInCell="1" allowOverlap="1">
              <wp:simplePos x="0" y="0"/>
              <wp:positionH relativeFrom="page">
                <wp:posOffset>3600450</wp:posOffset>
              </wp:positionH>
              <wp:positionV relativeFrom="page">
                <wp:posOffset>9627235</wp:posOffset>
              </wp:positionV>
              <wp:extent cx="358775" cy="1581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58115"/>
                      </a:xfrm>
                      <a:prstGeom prst="rect">
                        <a:avLst/>
                      </a:prstGeom>
                      <a:noFill/>
                      <a:ln>
                        <a:noFill/>
                      </a:ln>
                    </wps:spPr>
                    <wps:txbx>
                      <w:txbxContent>
                        <w:p w:rsidR="00895275" w:rsidRDefault="00895275">
                          <w:pPr>
                            <w:spacing w:line="249" w:lineRule="exact"/>
                            <w:ind w:left="20"/>
                            <w:rPr>
                              <w:sz w:val="21"/>
                            </w:rPr>
                          </w:pPr>
                          <w:r>
                            <w:rPr>
                              <w:sz w:val="21"/>
                            </w:rPr>
                            <w:t xml:space="preserve">- </w:t>
                          </w:r>
                          <w:r>
                            <w:fldChar w:fldCharType="begin"/>
                          </w:r>
                          <w:r>
                            <w:rPr>
                              <w:sz w:val="21"/>
                            </w:rPr>
                            <w:instrText xml:space="preserve"> PAGE </w:instrText>
                          </w:r>
                          <w:r>
                            <w:fldChar w:fldCharType="separate"/>
                          </w:r>
                          <w:r w:rsidR="001362C4">
                            <w:rPr>
                              <w:noProof/>
                              <w:sz w:val="21"/>
                            </w:rPr>
                            <w:t>3</w:t>
                          </w:r>
                          <w:r>
                            <w:fldChar w:fldCharType="end"/>
                          </w:r>
                          <w:r>
                            <w:rPr>
                              <w:sz w:val="21"/>
                            </w:rP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31" type="#_x0000_t202" style="position:absolute;margin-left:283.5pt;margin-top:758.05pt;width:28.25pt;height:12.4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" filled="f" stroked="f">
              <v:textbox inset="0,0,0,0">
                <w:txbxContent>
                  <w:p w:rsidR="00895275" w:rsidRDefault="00895275">
                    <w:pPr>
                      <w:spacing w:line="249" w:lineRule="exact"/>
                      <w:ind w:left="20"/>
                      <w:rPr>
                        <w:sz w:val="21"/>
                      </w:rPr>
                    </w:pPr>
                    <w:r>
                      <w:rPr>
                        <w:sz w:val="21"/>
                      </w:rPr>
                      <w:t xml:space="preserve">- </w:t>
                    </w:r>
                    <w:r>
                      <w:fldChar w:fldCharType="begin"/>
                    </w:r>
                    <w:r>
                      <w:rPr>
                        <w:sz w:val="21"/>
                      </w:rPr>
                      <w:instrText xml:space="preserve"> PAGE </w:instrText>
                    </w:r>
                    <w:r>
                      <w:fldChar w:fldCharType="separate"/>
                    </w:r>
                    <w:r w:rsidR="001362C4">
                      <w:rPr>
                        <w:noProof/>
                        <w:sz w:val="21"/>
                      </w:rPr>
                      <w:t>3</w:t>
                    </w:r>
                    <w:r>
                      <w:fldChar w:fldCharType="end"/>
                    </w:r>
                    <w:r>
                      <w:rPr>
                        <w:sz w:val="21"/>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75" w:rsidRDefault="00895275">
    <w:pPr>
      <w:pStyle w:val="a4"/>
      <w:spacing w:line="14" w:lineRule="auto"/>
      <w:rPr>
        <w:sz w:val="20"/>
      </w:rPr>
    </w:pPr>
    <w:r>
      <w:rPr>
        <w:noProof/>
        <w:lang w:eastAsia="zh-CN"/>
      </w:rPr>
      <mc:AlternateContent>
        <mc:Choice Requires="wps">
          <w:drawing>
            <wp:anchor distT="0" distB="0" distL="114300" distR="114300" simplePos="0" relativeHeight="251665408" behindDoc="1" locked="0" layoutInCell="1" allowOverlap="1">
              <wp:simplePos x="0" y="0"/>
              <wp:positionH relativeFrom="page">
                <wp:posOffset>3600450</wp:posOffset>
              </wp:positionH>
              <wp:positionV relativeFrom="page">
                <wp:posOffset>9843770</wp:posOffset>
              </wp:positionV>
              <wp:extent cx="358775" cy="1581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58115"/>
                      </a:xfrm>
                      <a:prstGeom prst="rect">
                        <a:avLst/>
                      </a:prstGeom>
                      <a:noFill/>
                      <a:ln>
                        <a:noFill/>
                      </a:ln>
                    </wps:spPr>
                    <wps:txbx>
                      <w:txbxContent>
                        <w:p w:rsidR="00895275" w:rsidRDefault="00895275">
                          <w:pPr>
                            <w:spacing w:line="249" w:lineRule="exact"/>
                            <w:ind w:left="20"/>
                            <w:rPr>
                              <w:sz w:val="21"/>
                            </w:rPr>
                          </w:pPr>
                          <w:r>
                            <w:rPr>
                              <w:sz w:val="21"/>
                            </w:rPr>
                            <w:t xml:space="preserve">- </w:t>
                          </w:r>
                          <w:r>
                            <w:fldChar w:fldCharType="begin"/>
                          </w:r>
                          <w:r>
                            <w:rPr>
                              <w:sz w:val="21"/>
                            </w:rPr>
                            <w:instrText xml:space="preserve"> PAGE </w:instrText>
                          </w:r>
                          <w:r>
                            <w:fldChar w:fldCharType="separate"/>
                          </w:r>
                          <w:r w:rsidR="001362C4">
                            <w:rPr>
                              <w:noProof/>
                              <w:sz w:val="21"/>
                            </w:rPr>
                            <w:t>4</w:t>
                          </w:r>
                          <w:r>
                            <w:fldChar w:fldCharType="end"/>
                          </w:r>
                          <w:r>
                            <w:rPr>
                              <w:sz w:val="21"/>
                            </w:rP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33" type="#_x0000_t202" style="position:absolute;margin-left:283.5pt;margin-top:775.1pt;width:28.25pt;height:12.4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" filled="f" stroked="f">
              <v:textbox inset="0,0,0,0">
                <w:txbxContent>
                  <w:p w:rsidR="00895275" w:rsidRDefault="00895275">
                    <w:pPr>
                      <w:spacing w:line="249" w:lineRule="exact"/>
                      <w:ind w:left="20"/>
                      <w:rPr>
                        <w:sz w:val="21"/>
                      </w:rPr>
                    </w:pPr>
                    <w:r>
                      <w:rPr>
                        <w:sz w:val="21"/>
                      </w:rPr>
                      <w:t xml:space="preserve">- </w:t>
                    </w:r>
                    <w:r>
                      <w:fldChar w:fldCharType="begin"/>
                    </w:r>
                    <w:r>
                      <w:rPr>
                        <w:sz w:val="21"/>
                      </w:rPr>
                      <w:instrText xml:space="preserve"> PAGE </w:instrText>
                    </w:r>
                    <w:r>
                      <w:fldChar w:fldCharType="separate"/>
                    </w:r>
                    <w:r w:rsidR="001362C4">
                      <w:rPr>
                        <w:noProof/>
                        <w:sz w:val="21"/>
                      </w:rPr>
                      <w:t>4</w:t>
                    </w:r>
                    <w:r>
                      <w:fldChar w:fldCharType="end"/>
                    </w:r>
                    <w:r>
                      <w:rPr>
                        <w:sz w:val="21"/>
                      </w:rPr>
                      <w:t xml:space="preserve">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75" w:rsidRDefault="00895275">
    <w:pPr>
      <w:pStyle w:val="a4"/>
      <w:spacing w:line="14" w:lineRule="auto"/>
      <w:rPr>
        <w:sz w:val="20"/>
      </w:rPr>
    </w:pPr>
    <w:r>
      <w:rPr>
        <w:noProof/>
        <w:lang w:eastAsia="zh-CN"/>
      </w:rPr>
      <mc:AlternateContent>
        <mc:Choice Requires="wps">
          <w:drawing>
            <wp:anchor distT="0" distB="0" distL="114300" distR="114300" simplePos="0" relativeHeight="251668480" behindDoc="1" locked="0" layoutInCell="1" allowOverlap="1">
              <wp:simplePos x="0" y="0"/>
              <wp:positionH relativeFrom="page">
                <wp:posOffset>3567430</wp:posOffset>
              </wp:positionH>
              <wp:positionV relativeFrom="page">
                <wp:posOffset>9843770</wp:posOffset>
              </wp:positionV>
              <wp:extent cx="426085" cy="1644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64465"/>
                      </a:xfrm>
                      <a:prstGeom prst="rect">
                        <a:avLst/>
                      </a:prstGeom>
                      <a:noFill/>
                      <a:ln>
                        <a:noFill/>
                      </a:ln>
                    </wps:spPr>
                    <wps:txbx>
                      <w:txbxContent>
                        <w:p w:rsidR="00895275" w:rsidRDefault="00895275">
                          <w:pPr>
                            <w:spacing w:line="259" w:lineRule="exact"/>
                            <w:ind w:left="20"/>
                            <w:rPr>
                              <w:sz w:val="21"/>
                            </w:rPr>
                          </w:pPr>
                          <w:r>
                            <w:rPr>
                              <w:sz w:val="21"/>
                            </w:rPr>
                            <w:t xml:space="preserve">- </w:t>
                          </w:r>
                          <w:r>
                            <w:fldChar w:fldCharType="begin"/>
                          </w:r>
                          <w:r>
                            <w:rPr>
                              <w:sz w:val="21"/>
                            </w:rPr>
                            <w:instrText xml:space="preserve"> PAGE </w:instrText>
                          </w:r>
                          <w:r>
                            <w:fldChar w:fldCharType="separate"/>
                          </w:r>
                          <w:r w:rsidR="001362C4">
                            <w:rPr>
                              <w:noProof/>
                              <w:sz w:val="21"/>
                            </w:rPr>
                            <w:t>61</w:t>
                          </w:r>
                          <w:r>
                            <w:fldChar w:fldCharType="end"/>
                          </w:r>
                          <w:r>
                            <w:rPr>
                              <w:sz w:val="21"/>
                            </w:rP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280.9pt;margin-top:775.1pt;width:33.55pt;height:12.95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" filled="f" stroked="f">
              <v:textbox inset="0,0,0,0">
                <w:txbxContent>
                  <w:p w:rsidR="00895275" w:rsidRDefault="00895275">
                    <w:pPr>
                      <w:spacing w:line="259" w:lineRule="exact"/>
                      <w:ind w:left="20"/>
                      <w:rPr>
                        <w:sz w:val="21"/>
                      </w:rPr>
                    </w:pPr>
                    <w:r>
                      <w:rPr>
                        <w:sz w:val="21"/>
                      </w:rPr>
                      <w:t xml:space="preserve">- </w:t>
                    </w:r>
                    <w:r>
                      <w:fldChar w:fldCharType="begin"/>
                    </w:r>
                    <w:r>
                      <w:rPr>
                        <w:sz w:val="21"/>
                      </w:rPr>
                      <w:instrText xml:space="preserve"> PAGE </w:instrText>
                    </w:r>
                    <w:r>
                      <w:fldChar w:fldCharType="separate"/>
                    </w:r>
                    <w:r w:rsidR="001362C4">
                      <w:rPr>
                        <w:noProof/>
                        <w:sz w:val="21"/>
                      </w:rPr>
                      <w:t>61</w:t>
                    </w:r>
                    <w:r>
                      <w:fldChar w:fldCharType="end"/>
                    </w:r>
                    <w:r>
                      <w:rPr>
                        <w:sz w:val="21"/>
                      </w:rPr>
                      <w:t xml:space="preserve"> -</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75" w:rsidRDefault="00895275">
    <w:pPr>
      <w:pStyle w:val="a4"/>
      <w:spacing w:line="14" w:lineRule="auto"/>
      <w:rPr>
        <w:sz w:val="20"/>
      </w:rPr>
    </w:pPr>
    <w:r>
      <w:rPr>
        <w:noProof/>
        <w:lang w:eastAsia="zh-CN"/>
      </w:rPr>
      <mc:AlternateContent>
        <mc:Choice Requires="wps">
          <w:drawing>
            <wp:anchor distT="0" distB="0" distL="114300" distR="114300" simplePos="0" relativeHeight="251671552" behindDoc="1" locked="0" layoutInCell="1" allowOverlap="1">
              <wp:simplePos x="0" y="0"/>
              <wp:positionH relativeFrom="page">
                <wp:posOffset>3567430</wp:posOffset>
              </wp:positionH>
              <wp:positionV relativeFrom="page">
                <wp:posOffset>9941560</wp:posOffset>
              </wp:positionV>
              <wp:extent cx="424180" cy="1581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58115"/>
                      </a:xfrm>
                      <a:prstGeom prst="rect">
                        <a:avLst/>
                      </a:prstGeom>
                      <a:noFill/>
                      <a:ln>
                        <a:noFill/>
                      </a:ln>
                    </wps:spPr>
                    <wps:txbx>
                      <w:txbxContent>
                        <w:p w:rsidR="00895275" w:rsidRDefault="00895275">
                          <w:pPr>
                            <w:spacing w:line="249" w:lineRule="exact"/>
                            <w:ind w:left="20"/>
                            <w:rPr>
                              <w:sz w:val="21"/>
                            </w:rPr>
                          </w:pPr>
                          <w:r>
                            <w:rPr>
                              <w:sz w:val="21"/>
                            </w:rPr>
                            <w:t xml:space="preserve">- </w:t>
                          </w:r>
                          <w:r>
                            <w:fldChar w:fldCharType="begin"/>
                          </w:r>
                          <w:r>
                            <w:rPr>
                              <w:sz w:val="21"/>
                            </w:rPr>
                            <w:instrText xml:space="preserve"> PAGE </w:instrText>
                          </w:r>
                          <w:r>
                            <w:fldChar w:fldCharType="separate"/>
                          </w:r>
                          <w:r w:rsidR="001362C4">
                            <w:rPr>
                              <w:noProof/>
                              <w:sz w:val="21"/>
                            </w:rPr>
                            <w:t>82</w:t>
                          </w:r>
                          <w:r>
                            <w:fldChar w:fldCharType="end"/>
                          </w:r>
                          <w:r>
                            <w:rPr>
                              <w:sz w:val="21"/>
                            </w:rP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7" type="#_x0000_t202" style="position:absolute;margin-left:280.9pt;margin-top:782.8pt;width:33.4pt;height:12.45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" filled="f" stroked="f">
              <v:textbox inset="0,0,0,0">
                <w:txbxContent>
                  <w:p w:rsidR="00895275" w:rsidRDefault="00895275">
                    <w:pPr>
                      <w:spacing w:line="249" w:lineRule="exact"/>
                      <w:ind w:left="20"/>
                      <w:rPr>
                        <w:sz w:val="21"/>
                      </w:rPr>
                    </w:pPr>
                    <w:r>
                      <w:rPr>
                        <w:sz w:val="21"/>
                      </w:rPr>
                      <w:t xml:space="preserve">- </w:t>
                    </w:r>
                    <w:r>
                      <w:fldChar w:fldCharType="begin"/>
                    </w:r>
                    <w:r>
                      <w:rPr>
                        <w:sz w:val="21"/>
                      </w:rPr>
                      <w:instrText xml:space="preserve"> PAGE </w:instrText>
                    </w:r>
                    <w:r>
                      <w:fldChar w:fldCharType="separate"/>
                    </w:r>
                    <w:r w:rsidR="001362C4">
                      <w:rPr>
                        <w:noProof/>
                        <w:sz w:val="21"/>
                      </w:rPr>
                      <w:t>82</w:t>
                    </w:r>
                    <w:r>
                      <w:fldChar w:fldCharType="end"/>
                    </w:r>
                    <w:r>
                      <w:rPr>
                        <w:sz w:val="21"/>
                      </w:rPr>
                      <w:t xml:space="preserve"> -</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75" w:rsidRDefault="00895275">
    <w:pPr>
      <w:pStyle w:val="a4"/>
      <w:spacing w:line="14" w:lineRule="auto"/>
      <w:rPr>
        <w:sz w:val="20"/>
      </w:rPr>
    </w:pPr>
    <w:r>
      <w:rPr>
        <w:noProof/>
        <w:lang w:eastAsia="zh-CN"/>
      </w:rPr>
      <mc:AlternateContent>
        <mc:Choice Requires="wps">
          <w:drawing>
            <wp:anchor distT="0" distB="0" distL="114300" distR="114300" simplePos="0" relativeHeight="251674624" behindDoc="1" locked="0" layoutInCell="1" allowOverlap="1">
              <wp:simplePos x="0" y="0"/>
              <wp:positionH relativeFrom="page">
                <wp:posOffset>3567430</wp:posOffset>
              </wp:positionH>
              <wp:positionV relativeFrom="page">
                <wp:posOffset>9850120</wp:posOffset>
              </wp:positionV>
              <wp:extent cx="426085" cy="1581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58115"/>
                      </a:xfrm>
                      <a:prstGeom prst="rect">
                        <a:avLst/>
                      </a:prstGeom>
                      <a:noFill/>
                      <a:ln>
                        <a:noFill/>
                      </a:ln>
                    </wps:spPr>
                    <wps:txbx>
                      <w:txbxContent>
                        <w:p w:rsidR="00895275" w:rsidRDefault="00895275">
                          <w:pPr>
                            <w:spacing w:line="249" w:lineRule="exact"/>
                            <w:ind w:left="20"/>
                            <w:rPr>
                              <w:sz w:val="21"/>
                            </w:rPr>
                          </w:pPr>
                          <w:r>
                            <w:rPr>
                              <w:sz w:val="21"/>
                            </w:rPr>
                            <w:t xml:space="preserve">- </w:t>
                          </w:r>
                          <w:r>
                            <w:fldChar w:fldCharType="begin"/>
                          </w:r>
                          <w:r>
                            <w:rPr>
                              <w:sz w:val="21"/>
                            </w:rPr>
                            <w:instrText xml:space="preserve"> PAGE </w:instrText>
                          </w:r>
                          <w:r>
                            <w:fldChar w:fldCharType="separate"/>
                          </w:r>
                          <w:r w:rsidR="001362C4">
                            <w:rPr>
                              <w:noProof/>
                              <w:sz w:val="21"/>
                            </w:rPr>
                            <w:t>96</w:t>
                          </w:r>
                          <w:r>
                            <w:fldChar w:fldCharType="end"/>
                          </w:r>
                          <w:r>
                            <w:rPr>
                              <w:sz w:val="21"/>
                            </w:rP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280.9pt;margin-top:775.6pt;width:33.55pt;height:12.45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" filled="f" stroked="f">
              <v:textbox inset="0,0,0,0">
                <w:txbxContent>
                  <w:p w:rsidR="00895275" w:rsidRDefault="00895275">
                    <w:pPr>
                      <w:spacing w:line="249" w:lineRule="exact"/>
                      <w:ind w:left="20"/>
                      <w:rPr>
                        <w:sz w:val="21"/>
                      </w:rPr>
                    </w:pPr>
                    <w:r>
                      <w:rPr>
                        <w:sz w:val="21"/>
                      </w:rPr>
                      <w:t xml:space="preserve">- </w:t>
                    </w:r>
                    <w:r>
                      <w:fldChar w:fldCharType="begin"/>
                    </w:r>
                    <w:r>
                      <w:rPr>
                        <w:sz w:val="21"/>
                      </w:rPr>
                      <w:instrText xml:space="preserve"> PAGE </w:instrText>
                    </w:r>
                    <w:r>
                      <w:fldChar w:fldCharType="separate"/>
                    </w:r>
                    <w:r w:rsidR="001362C4">
                      <w:rPr>
                        <w:noProof/>
                        <w:sz w:val="21"/>
                      </w:rPr>
                      <w:t>96</w:t>
                    </w:r>
                    <w:r>
                      <w:fldChar w:fldCharType="end"/>
                    </w:r>
                    <w:r>
                      <w:rPr>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275" w:rsidRDefault="00895275">
      <w:r>
        <w:separator/>
      </w:r>
    </w:p>
  </w:footnote>
  <w:footnote w:type="continuationSeparator" w:id="0">
    <w:p w:rsidR="00895275" w:rsidRDefault="00895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75" w:rsidRDefault="00895275">
    <w:pPr>
      <w:pStyle w:val="a4"/>
      <w:spacing w:line="14" w:lineRule="auto"/>
      <w:rPr>
        <w:sz w:val="20"/>
      </w:rPr>
    </w:pP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1143000</wp:posOffset>
              </wp:positionH>
              <wp:positionV relativeFrom="page">
                <wp:posOffset>544830</wp:posOffset>
              </wp:positionV>
              <wp:extent cx="5287010" cy="13970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39700"/>
                      </a:xfrm>
                      <a:prstGeom prst="rect">
                        <a:avLst/>
                      </a:prstGeom>
                      <a:noFill/>
                      <a:ln>
                        <a:noFill/>
                      </a:ln>
                    </wps:spPr>
                    <wps:txbx>
                      <w:txbxContent>
                        <w:p w:rsidR="00895275" w:rsidRDefault="00895275">
                          <w:pPr>
                            <w:spacing w:line="220" w:lineRule="exact"/>
                            <w:ind w:left="20"/>
                            <w:rPr>
                              <w:sz w:val="18"/>
                            </w:rPr>
                          </w:pPr>
                          <w:r>
                            <w:rPr>
                              <w:rFonts w:hint="eastAsia"/>
                              <w:sz w:val="15"/>
                              <w:szCs w:val="15"/>
                            </w:rPr>
                            <w:t>新疆维吾尔自治区气象局新疆气象服务能力提升工程决算审计服务</w:t>
                          </w:r>
                          <w:r>
                            <w:rPr>
                              <w:rFonts w:hint="eastAsia"/>
                              <w:sz w:val="15"/>
                              <w:szCs w:val="15"/>
                              <w:lang w:eastAsia="zh-CN"/>
                            </w:rPr>
                            <w:t xml:space="preserve">                                      竞争性磋商文件</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30" type="#_x0000_t202" style="position:absolute;margin-left:90pt;margin-top:42.9pt;width:416.3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" filled="f" stroked="f">
              <v:textbox inset="0,0,0,0">
                <w:txbxContent>
                  <w:p w:rsidR="00895275" w:rsidRDefault="00895275">
                    <w:pPr>
                      <w:spacing w:line="220" w:lineRule="exact"/>
                      <w:ind w:left="20"/>
                      <w:rPr>
                        <w:sz w:val="18"/>
                      </w:rPr>
                    </w:pPr>
                    <w:r>
                      <w:rPr>
                        <w:rFonts w:hint="eastAsia"/>
                        <w:sz w:val="15"/>
                        <w:szCs w:val="15"/>
                      </w:rPr>
                      <w:t>新疆维吾尔自治区气象局新疆气象服务能力提升工程决算审计服务</w:t>
                    </w:r>
                    <w:r>
                      <w:rPr>
                        <w:rFonts w:hint="eastAsia"/>
                        <w:sz w:val="15"/>
                        <w:szCs w:val="15"/>
                        <w:lang w:eastAsia="zh-CN"/>
                      </w:rPr>
                      <w:t xml:space="preserve">                                      竞争性磋商文件</w:t>
                    </w:r>
                  </w:p>
                </w:txbxContent>
              </v:textbox>
              <w10:wrap anchorx="page" anchory="page"/>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ge">
                <wp:posOffset>705485</wp:posOffset>
              </wp:positionV>
              <wp:extent cx="527431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line">
                        <a:avLst/>
                      </a:prstGeom>
                      <a:noFill/>
                      <a:ln w="9144">
                        <a:solidFill>
                          <a:srgbClr val="000000"/>
                        </a:solidFill>
                        <a:prstDash val="solid"/>
                        <a:round/>
                      </a:ln>
                    </wps:spPr>
                    <wps:bodyPr/>
                  </wps:wsp>
                </a:graphicData>
              </a:graphic>
            </wp:anchor>
          </w:drawing>
        </mc:Choice>
        <mc:Fallback xmlns:wpsCustomData="http://www.wps.cn/officeDocument/2013/wpsCustomData" xmlns:w15="http://schemas.microsoft.com/office/word/2012/wordml">
          <w:pict>
            <v:line id="Line 15" o:spid="_x0000_s1026" o:spt="20" style="position:absolute;left:0pt;margin-left:90pt;margin-top:55.55pt;height:0pt;width:415.3pt;mso-position-horizontal-relative:page;mso-position-vertical-relative:page;z-index:-251656192;mso-width-relative:page;mso-height-relative:page;" filled="f" stroked="t" coordsize="21600,21600" o:gfxdata="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tvtIR0wAAAAwBAAAPAAAAAAAAAAEAIAAAACIA&#10;AABkcnMvZG93bnJldi54bWxQSwECFAAUAAAACACHTuJATt17b9UBAAC6AwAADgAAAAAAAAABACAA&#10;AAAiAQAAZHJzL2Uyb0RvYy54bWxQSwUGAAAAAAYABgBZAQAAaQU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75" w:rsidRDefault="00895275">
    <w:pPr>
      <w:pStyle w:val="a4"/>
      <w:spacing w:line="14" w:lineRule="auto"/>
      <w:rPr>
        <w:sz w:val="20"/>
      </w:rPr>
    </w:pPr>
    <w:r>
      <w:rPr>
        <w:noProof/>
        <w:lang w:eastAsia="zh-CN"/>
      </w:rPr>
      <mc:AlternateContent>
        <mc:Choice Requires="wps">
          <w:drawing>
            <wp:anchor distT="0" distB="0" distL="114300" distR="114300" simplePos="0" relativeHeight="251664384" behindDoc="1" locked="0" layoutInCell="1" allowOverlap="1">
              <wp:simplePos x="0" y="0"/>
              <wp:positionH relativeFrom="page">
                <wp:posOffset>1143000</wp:posOffset>
              </wp:positionH>
              <wp:positionV relativeFrom="page">
                <wp:posOffset>544830</wp:posOffset>
              </wp:positionV>
              <wp:extent cx="5287010" cy="13970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39700"/>
                      </a:xfrm>
                      <a:prstGeom prst="rect">
                        <a:avLst/>
                      </a:prstGeom>
                      <a:noFill/>
                      <a:ln>
                        <a:noFill/>
                      </a:ln>
                    </wps:spPr>
                    <wps:txbx>
                      <w:txbxContent>
                        <w:p w:rsidR="00895275" w:rsidRDefault="00895275">
                          <w:pPr>
                            <w:spacing w:line="220" w:lineRule="exact"/>
                            <w:ind w:left="20"/>
                            <w:rPr>
                              <w:sz w:val="18"/>
                            </w:rPr>
                          </w:pPr>
                          <w:r>
                            <w:rPr>
                              <w:rFonts w:hint="eastAsia"/>
                              <w:sz w:val="15"/>
                              <w:szCs w:val="15"/>
                            </w:rPr>
                            <w:t>新疆维吾尔自治区气象局新疆气象服务能力提升工程决算审计服务</w:t>
                          </w:r>
                          <w:r>
                            <w:rPr>
                              <w:rFonts w:hint="eastAsia"/>
                              <w:sz w:val="15"/>
                              <w:szCs w:val="15"/>
                              <w:lang w:eastAsia="zh-CN"/>
                            </w:rPr>
                            <w:t xml:space="preserve">                                      竞争性磋商文件</w:t>
                          </w:r>
                        </w:p>
                        <w:p w:rsidR="00895275" w:rsidRDefault="00895275">
                          <w:pPr>
                            <w:spacing w:line="220" w:lineRule="exact"/>
                            <w:ind w:left="20"/>
                            <w:rPr>
                              <w:sz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90pt;margin-top:42.9pt;width:416.3pt;height:11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" filled="f" stroked="f">
              <v:textbox inset="0,0,0,0">
                <w:txbxContent>
                  <w:p w:rsidR="00895275" w:rsidRDefault="00895275">
                    <w:pPr>
                      <w:spacing w:line="220" w:lineRule="exact"/>
                      <w:ind w:left="20"/>
                      <w:rPr>
                        <w:sz w:val="18"/>
                      </w:rPr>
                    </w:pPr>
                    <w:r>
                      <w:rPr>
                        <w:rFonts w:hint="eastAsia"/>
                        <w:sz w:val="15"/>
                        <w:szCs w:val="15"/>
                      </w:rPr>
                      <w:t>新疆维吾尔自治区气象局新疆气象服务能力提升工程决算审计服务</w:t>
                    </w:r>
                    <w:r>
                      <w:rPr>
                        <w:rFonts w:hint="eastAsia"/>
                        <w:sz w:val="15"/>
                        <w:szCs w:val="15"/>
                        <w:lang w:eastAsia="zh-CN"/>
                      </w:rPr>
                      <w:t xml:space="preserve">                                      竞争性磋商文件</w:t>
                    </w:r>
                  </w:p>
                  <w:p w:rsidR="00895275" w:rsidRDefault="00895275">
                    <w:pPr>
                      <w:spacing w:line="220" w:lineRule="exact"/>
                      <w:ind w:left="20"/>
                      <w:rPr>
                        <w:sz w:val="18"/>
                      </w:rPr>
                    </w:pPr>
                  </w:p>
                </w:txbxContent>
              </v:textbox>
              <w10:wrap anchorx="page" anchory="page"/>
            </v:shape>
          </w:pict>
        </mc:Fallback>
      </mc:AlternateContent>
    </w:r>
    <w:r>
      <w:rPr>
        <w:noProof/>
        <w:lang w:eastAsia="zh-CN"/>
      </w:rPr>
      <mc:AlternateContent>
        <mc:Choice Requires="wps">
          <w:drawing>
            <wp:anchor distT="0" distB="0" distL="114300" distR="114300" simplePos="0" relativeHeight="251663360" behindDoc="1" locked="0" layoutInCell="1" allowOverlap="1">
              <wp:simplePos x="0" y="0"/>
              <wp:positionH relativeFrom="page">
                <wp:posOffset>1143000</wp:posOffset>
              </wp:positionH>
              <wp:positionV relativeFrom="page">
                <wp:posOffset>705485</wp:posOffset>
              </wp:positionV>
              <wp:extent cx="527431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line">
                        <a:avLst/>
                      </a:prstGeom>
                      <a:noFill/>
                      <a:ln w="9144">
                        <a:solidFill>
                          <a:srgbClr val="000000"/>
                        </a:solidFill>
                        <a:prstDash val="solid"/>
                        <a:round/>
                      </a:ln>
                    </wps:spPr>
                    <wps:bodyPr/>
                  </wps:wsp>
                </a:graphicData>
              </a:graphic>
            </wp:anchor>
          </w:drawing>
        </mc:Choice>
        <mc:Fallback xmlns:wpsCustomData="http://www.wps.cn/officeDocument/2013/wpsCustomData" xmlns:w15="http://schemas.microsoft.com/office/word/2012/wordml">
          <w:pict>
            <v:line id="Line 12" o:spid="_x0000_s1026" o:spt="20" style="position:absolute;left:0pt;margin-left:90pt;margin-top:55.55pt;height:0pt;width:415.3pt;mso-position-horizontal-relative:page;mso-position-vertical-relative:page;z-index:-251653120;mso-width-relative:page;mso-height-relative:page;" filled="f" stroked="t" coordsize="21600,21600" o:gfxdata="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tvtIR0wAAAAwBAAAPAAAAAAAAAAEAIAAAACIA&#10;AABkcnMvZG93bnJldi54bWxQSwECFAAUAAAACACHTuJAyFAJwNUBAAC6AwAADgAAAAAAAAABACAA&#10;AAAiAQAAZHJzL2Uyb0RvYy54bWxQSwUGAAAAAAYABgBZAQAAaQUAAAAA&#10;">
              <v:fill on="f" focussize="0,0"/>
              <v:stroke weight="0.72pt"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75" w:rsidRDefault="00895275">
    <w:pPr>
      <w:pStyle w:val="a4"/>
      <w:spacing w:line="14" w:lineRule="auto"/>
      <w:rPr>
        <w:sz w:val="20"/>
      </w:rPr>
    </w:pPr>
    <w:r>
      <w:rPr>
        <w:noProof/>
        <w:lang w:eastAsia="zh-CN"/>
      </w:rPr>
      <mc:AlternateContent>
        <mc:Choice Requires="wps">
          <w:drawing>
            <wp:anchor distT="0" distB="0" distL="114300" distR="114300" simplePos="0" relativeHeight="251667456" behindDoc="1" locked="0" layoutInCell="1" allowOverlap="1">
              <wp:simplePos x="0" y="0"/>
              <wp:positionH relativeFrom="page">
                <wp:posOffset>1143000</wp:posOffset>
              </wp:positionH>
              <wp:positionV relativeFrom="page">
                <wp:posOffset>501015</wp:posOffset>
              </wp:positionV>
              <wp:extent cx="5287010" cy="18351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83515"/>
                      </a:xfrm>
                      <a:prstGeom prst="rect">
                        <a:avLst/>
                      </a:prstGeom>
                      <a:noFill/>
                      <a:ln>
                        <a:noFill/>
                      </a:ln>
                    </wps:spPr>
                    <wps:txbx>
                      <w:txbxContent>
                        <w:p w:rsidR="00895275" w:rsidRDefault="00895275">
                          <w:pPr>
                            <w:spacing w:line="220" w:lineRule="exact"/>
                            <w:ind w:left="20"/>
                            <w:rPr>
                              <w:sz w:val="18"/>
                            </w:rPr>
                          </w:pPr>
                          <w:r>
                            <w:rPr>
                              <w:rFonts w:hint="eastAsia"/>
                              <w:sz w:val="15"/>
                              <w:szCs w:val="15"/>
                            </w:rPr>
                            <w:t>新疆维吾尔自治区气象局新疆气象服务能力提升工程决算审计服务</w:t>
                          </w:r>
                          <w:r>
                            <w:rPr>
                              <w:rFonts w:hint="eastAsia"/>
                              <w:sz w:val="15"/>
                              <w:szCs w:val="15"/>
                              <w:lang w:eastAsia="zh-CN"/>
                            </w:rPr>
                            <w:t xml:space="preserve">                                      竞争性磋商文件</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90pt;margin-top:39.45pt;width:416.3pt;height:14.4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" filled="f" stroked="f">
              <v:textbox inset="0,0,0,0">
                <w:txbxContent>
                  <w:p w:rsidR="00895275" w:rsidRDefault="00895275">
                    <w:pPr>
                      <w:spacing w:line="220" w:lineRule="exact"/>
                      <w:ind w:left="20"/>
                      <w:rPr>
                        <w:sz w:val="18"/>
                      </w:rPr>
                    </w:pPr>
                    <w:r>
                      <w:rPr>
                        <w:rFonts w:hint="eastAsia"/>
                        <w:sz w:val="15"/>
                        <w:szCs w:val="15"/>
                      </w:rPr>
                      <w:t>新疆维吾尔自治区气象局新疆气象服务能力提升工程决算审计服务</w:t>
                    </w:r>
                    <w:r>
                      <w:rPr>
                        <w:rFonts w:hint="eastAsia"/>
                        <w:sz w:val="15"/>
                        <w:szCs w:val="15"/>
                        <w:lang w:eastAsia="zh-CN"/>
                      </w:rPr>
                      <w:t xml:space="preserve">                                      竞争性磋商文件</w:t>
                    </w:r>
                  </w:p>
                </w:txbxContent>
              </v:textbox>
              <w10:wrap anchorx="page" anchory="page"/>
            </v:shape>
          </w:pict>
        </mc:Fallback>
      </mc:AlternateContent>
    </w:r>
    <w:r>
      <w:rPr>
        <w:noProof/>
        <w:lang w:eastAsia="zh-CN"/>
      </w:rPr>
      <mc:AlternateContent>
        <mc:Choice Requires="wps">
          <w:drawing>
            <wp:anchor distT="0" distB="0" distL="114300" distR="114300" simplePos="0" relativeHeight="251666432" behindDoc="1" locked="0" layoutInCell="1" allowOverlap="1">
              <wp:simplePos x="0" y="0"/>
              <wp:positionH relativeFrom="page">
                <wp:posOffset>1143000</wp:posOffset>
              </wp:positionH>
              <wp:positionV relativeFrom="page">
                <wp:posOffset>705485</wp:posOffset>
              </wp:positionV>
              <wp:extent cx="527431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line">
                        <a:avLst/>
                      </a:prstGeom>
                      <a:noFill/>
                      <a:ln w="9144">
                        <a:solidFill>
                          <a:srgbClr val="000000"/>
                        </a:solidFill>
                        <a:prstDash val="solid"/>
                        <a:round/>
                      </a:ln>
                    </wps:spPr>
                    <wps:bodyPr/>
                  </wps:wsp>
                </a:graphicData>
              </a:graphic>
            </wp:anchor>
          </w:drawing>
        </mc:Choice>
        <mc:Fallback xmlns:wpsCustomData="http://www.wps.cn/officeDocument/2013/wpsCustomData" xmlns:w15="http://schemas.microsoft.com/office/word/2012/wordml">
          <w:pict>
            <v:line id="Line 9" o:spid="_x0000_s1026" o:spt="20" style="position:absolute;left:0pt;margin-left:90pt;margin-top:55.55pt;height:0pt;width:415.3pt;mso-position-horizontal-relative:page;mso-position-vertical-relative:page;z-index:-251650048;mso-width-relative:page;mso-height-relative:page;" filled="f" stroked="t" coordsize="21600,21600" o:gfxdata="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2+0hHTAAAADAEAAA8AAAAAAAAAAQAgAAAAIgAA&#10;AGRycy9kb3ducmV2LnhtbFBLAQIUABQAAAAIAIdO4kDJwoUe1AEAALgDAAAOAAAAAAAAAAEAIAAA&#10;ACIBAABkcnMvZTJvRG9jLnhtbFBLBQYAAAAABgAGAFkBAABo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75" w:rsidRDefault="00895275">
    <w:pPr>
      <w:pStyle w:val="a4"/>
      <w:spacing w:line="14" w:lineRule="auto"/>
      <w:rPr>
        <w:sz w:val="20"/>
      </w:rPr>
    </w:pPr>
    <w:r>
      <w:rPr>
        <w:noProof/>
        <w:lang w:eastAsia="zh-CN"/>
      </w:rPr>
      <mc:AlternateContent>
        <mc:Choice Requires="wps">
          <w:drawing>
            <wp:anchor distT="0" distB="0" distL="114300" distR="114300" simplePos="0" relativeHeight="251670528" behindDoc="1" locked="0" layoutInCell="1" allowOverlap="1">
              <wp:simplePos x="0" y="0"/>
              <wp:positionH relativeFrom="page">
                <wp:posOffset>1141095</wp:posOffset>
              </wp:positionH>
              <wp:positionV relativeFrom="page">
                <wp:posOffset>544830</wp:posOffset>
              </wp:positionV>
              <wp:extent cx="5260340" cy="1397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139700"/>
                      </a:xfrm>
                      <a:prstGeom prst="rect">
                        <a:avLst/>
                      </a:prstGeom>
                      <a:noFill/>
                      <a:ln>
                        <a:noFill/>
                      </a:ln>
                    </wps:spPr>
                    <wps:txbx>
                      <w:txbxContent>
                        <w:p w:rsidR="00895275" w:rsidRDefault="00895275">
                          <w:pPr>
                            <w:spacing w:line="220" w:lineRule="exact"/>
                            <w:ind w:left="20"/>
                            <w:rPr>
                              <w:sz w:val="18"/>
                            </w:rPr>
                          </w:pPr>
                          <w:r>
                            <w:rPr>
                              <w:rFonts w:hint="eastAsia"/>
                              <w:sz w:val="15"/>
                              <w:szCs w:val="15"/>
                            </w:rPr>
                            <w:t>新疆维吾尔自治区气象局新疆气象服务能力提升工程决算审计服务</w:t>
                          </w:r>
                          <w:r>
                            <w:rPr>
                              <w:rFonts w:hint="eastAsia"/>
                              <w:sz w:val="15"/>
                              <w:szCs w:val="15"/>
                              <w:lang w:eastAsia="zh-CN"/>
                            </w:rPr>
                            <w:t xml:space="preserve">                                      竞争性磋商文件</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36" type="#_x0000_t202" style="position:absolute;margin-left:89.85pt;margin-top:42.9pt;width:414.2pt;height:11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" filled="f" stroked="f">
              <v:textbox inset="0,0,0,0">
                <w:txbxContent>
                  <w:p w:rsidR="00895275" w:rsidRDefault="00895275">
                    <w:pPr>
                      <w:spacing w:line="220" w:lineRule="exact"/>
                      <w:ind w:left="20"/>
                      <w:rPr>
                        <w:sz w:val="18"/>
                      </w:rPr>
                    </w:pPr>
                    <w:r>
                      <w:rPr>
                        <w:rFonts w:hint="eastAsia"/>
                        <w:sz w:val="15"/>
                        <w:szCs w:val="15"/>
                      </w:rPr>
                      <w:t>新疆维吾尔自治区气象局新疆气象服务能力提升工程决算审计服务</w:t>
                    </w:r>
                    <w:r>
                      <w:rPr>
                        <w:rFonts w:hint="eastAsia"/>
                        <w:sz w:val="15"/>
                        <w:szCs w:val="15"/>
                        <w:lang w:eastAsia="zh-CN"/>
                      </w:rPr>
                      <w:t xml:space="preserve">                                      竞争性磋商文件</w:t>
                    </w:r>
                  </w:p>
                </w:txbxContent>
              </v:textbox>
              <w10:wrap anchorx="page" anchory="page"/>
            </v:shape>
          </w:pict>
        </mc:Fallback>
      </mc:AlternateContent>
    </w:r>
    <w:r>
      <w:rPr>
        <w:noProof/>
        <w:lang w:eastAsia="zh-CN"/>
      </w:rPr>
      <mc:AlternateContent>
        <mc:Choice Requires="wps">
          <w:drawing>
            <wp:anchor distT="0" distB="0" distL="114300" distR="114300" simplePos="0" relativeHeight="251669504" behindDoc="1" locked="0" layoutInCell="1" allowOverlap="1">
              <wp:simplePos x="0" y="0"/>
              <wp:positionH relativeFrom="page">
                <wp:posOffset>1141095</wp:posOffset>
              </wp:positionH>
              <wp:positionV relativeFrom="page">
                <wp:posOffset>705485</wp:posOffset>
              </wp:positionV>
              <wp:extent cx="527748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7485" cy="0"/>
                      </a:xfrm>
                      <a:prstGeom prst="line">
                        <a:avLst/>
                      </a:prstGeom>
                      <a:noFill/>
                      <a:ln w="9144">
                        <a:solidFill>
                          <a:srgbClr val="000000"/>
                        </a:solidFill>
                        <a:prstDash val="solid"/>
                        <a:round/>
                      </a:ln>
                    </wps:spPr>
                    <wps:bodyPr/>
                  </wps:wsp>
                </a:graphicData>
              </a:graphic>
            </wp:anchor>
          </w:drawing>
        </mc:Choice>
        <mc:Fallback xmlns:wpsCustomData="http://www.wps.cn/officeDocument/2013/wpsCustomData" xmlns:w15="http://schemas.microsoft.com/office/word/2012/wordml">
          <w:pict>
            <v:line id="Line 6" o:spid="_x0000_s1026" o:spt="20" style="position:absolute;left:0pt;margin-left:89.85pt;margin-top:55.55pt;height:0pt;width:415.55pt;mso-position-horizontal-relative:page;mso-position-vertical-relative:page;z-index:-251646976;mso-width-relative:page;mso-height-relative:page;" filled="f" stroked="t" coordsize="21600,21600" o:gfxdata="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lOHWzTAAAADAEAAA8AAAAAAAAAAQAgAAAAIgAA&#10;AGRycy9kb3ducmV2LnhtbFBLAQIUABQAAAAIAIdO4kCi3Nzk1AEAALgDAAAOAAAAAAAAAAEAIAAA&#10;ACIBAABkcnMvZTJvRG9jLnhtbFBLBQYAAAAABgAGAFkBAABoBQAAAAA=&#10;">
              <v:fill on="f" focussize="0,0"/>
              <v:stroke weight="0.72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75" w:rsidRDefault="00895275">
    <w:pPr>
      <w:pStyle w:val="a4"/>
      <w:spacing w:line="14" w:lineRule="auto"/>
      <w:rPr>
        <w:sz w:val="20"/>
      </w:rPr>
    </w:pPr>
    <w:r>
      <w:rPr>
        <w:noProof/>
        <w:lang w:eastAsia="zh-CN"/>
      </w:rPr>
      <mc:AlternateContent>
        <mc:Choice Requires="wps">
          <w:drawing>
            <wp:anchor distT="0" distB="0" distL="114300" distR="114300" simplePos="0" relativeHeight="251673600" behindDoc="1" locked="0" layoutInCell="1" allowOverlap="1">
              <wp:simplePos x="0" y="0"/>
              <wp:positionH relativeFrom="page">
                <wp:posOffset>1143000</wp:posOffset>
              </wp:positionH>
              <wp:positionV relativeFrom="page">
                <wp:posOffset>504825</wp:posOffset>
              </wp:positionV>
              <wp:extent cx="5259705" cy="1797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179705"/>
                      </a:xfrm>
                      <a:prstGeom prst="rect">
                        <a:avLst/>
                      </a:prstGeom>
                      <a:noFill/>
                      <a:ln>
                        <a:noFill/>
                      </a:ln>
                    </wps:spPr>
                    <wps:txbx>
                      <w:txbxContent>
                        <w:p w:rsidR="00895275" w:rsidRDefault="00895275">
                          <w:pPr>
                            <w:spacing w:line="220" w:lineRule="exact"/>
                            <w:ind w:left="20"/>
                            <w:rPr>
                              <w:sz w:val="18"/>
                            </w:rPr>
                          </w:pPr>
                          <w:r>
                            <w:rPr>
                              <w:rFonts w:hint="eastAsia"/>
                              <w:sz w:val="15"/>
                              <w:szCs w:val="15"/>
                            </w:rPr>
                            <w:t>新疆维吾尔自治区气象局新疆气象服务能力提升工程决算审计服务</w:t>
                          </w:r>
                          <w:r>
                            <w:rPr>
                              <w:rFonts w:hint="eastAsia"/>
                              <w:sz w:val="15"/>
                              <w:szCs w:val="15"/>
                              <w:lang w:eastAsia="zh-CN"/>
                            </w:rPr>
                            <w:t xml:space="preserve">                                      竞争性磋商文件</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90pt;margin-top:39.75pt;width:414.15pt;height:14.15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" filled="f" stroked="f">
              <v:textbox inset="0,0,0,0">
                <w:txbxContent>
                  <w:p w:rsidR="00895275" w:rsidRDefault="00895275">
                    <w:pPr>
                      <w:spacing w:line="220" w:lineRule="exact"/>
                      <w:ind w:left="20"/>
                      <w:rPr>
                        <w:sz w:val="18"/>
                      </w:rPr>
                    </w:pPr>
                    <w:r>
                      <w:rPr>
                        <w:rFonts w:hint="eastAsia"/>
                        <w:sz w:val="15"/>
                        <w:szCs w:val="15"/>
                      </w:rPr>
                      <w:t>新疆维吾尔自治区气象局新疆气象服务能力提升工程决算审计服务</w:t>
                    </w:r>
                    <w:r>
                      <w:rPr>
                        <w:rFonts w:hint="eastAsia"/>
                        <w:sz w:val="15"/>
                        <w:szCs w:val="15"/>
                        <w:lang w:eastAsia="zh-CN"/>
                      </w:rPr>
                      <w:t xml:space="preserve">                                      竞争性磋商文件</w:t>
                    </w:r>
                  </w:p>
                </w:txbxContent>
              </v:textbox>
              <w10:wrap anchorx="page" anchory="page"/>
            </v:shape>
          </w:pict>
        </mc:Fallback>
      </mc:AlternateContent>
    </w:r>
    <w:r>
      <w:rPr>
        <w:noProof/>
        <w:lang w:eastAsia="zh-CN"/>
      </w:rPr>
      <mc:AlternateContent>
        <mc:Choice Requires="wps">
          <w:drawing>
            <wp:anchor distT="0" distB="0" distL="114300" distR="114300" simplePos="0" relativeHeight="251672576" behindDoc="1" locked="0" layoutInCell="1" allowOverlap="1">
              <wp:simplePos x="0" y="0"/>
              <wp:positionH relativeFrom="page">
                <wp:posOffset>1143000</wp:posOffset>
              </wp:positionH>
              <wp:positionV relativeFrom="page">
                <wp:posOffset>705485</wp:posOffset>
              </wp:positionV>
              <wp:extent cx="527431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line">
                        <a:avLst/>
                      </a:prstGeom>
                      <a:noFill/>
                      <a:ln w="9144">
                        <a:solidFill>
                          <a:srgbClr val="000000"/>
                        </a:solidFill>
                        <a:prstDash val="solid"/>
                        <a:round/>
                      </a:ln>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90pt;margin-top:55.55pt;height:0pt;width:415.3pt;mso-position-horizontal-relative:page;mso-position-vertical-relative:page;z-index:-251643904;mso-width-relative:page;mso-height-relative:page;" filled="f" stroked="t" coordsize="21600,21600" o:gfxdata="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2+0hHTAAAADAEAAA8AAAAAAAAAAQAgAAAAIgAA&#10;AGRycy9kb3ducmV2LnhtbFBLAQIUABQAAAAIAIdO4kDT3L7a1AEAALgDAAAOAAAAAAAAAAEAIAAA&#10;ACIBAABkcnMvZTJvRG9jLnhtbFBLBQYAAAAABgAGAFkBAABo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3F5"/>
    <w:multiLevelType w:val="multilevel"/>
    <w:tmpl w:val="000203F5"/>
    <w:lvl w:ilvl="0">
      <w:start w:val="1"/>
      <w:numFmt w:val="decimal"/>
      <w:lvlText w:val="%1."/>
      <w:lvlJc w:val="left"/>
      <w:pPr>
        <w:ind w:left="1368" w:hanging="212"/>
      </w:pPr>
      <w:rPr>
        <w:rFonts w:ascii="宋体" w:eastAsia="宋体" w:hAnsi="宋体" w:cs="宋体" w:hint="default"/>
        <w:spacing w:val="-2"/>
        <w:w w:val="99"/>
        <w:sz w:val="19"/>
        <w:szCs w:val="19"/>
      </w:rPr>
    </w:lvl>
    <w:lvl w:ilvl="1">
      <w:numFmt w:val="bullet"/>
      <w:lvlText w:val="•"/>
      <w:lvlJc w:val="left"/>
      <w:pPr>
        <w:ind w:left="2226" w:hanging="212"/>
      </w:pPr>
      <w:rPr>
        <w:rFonts w:hint="default"/>
      </w:rPr>
    </w:lvl>
    <w:lvl w:ilvl="2">
      <w:numFmt w:val="bullet"/>
      <w:lvlText w:val="•"/>
      <w:lvlJc w:val="left"/>
      <w:pPr>
        <w:ind w:left="3093" w:hanging="212"/>
      </w:pPr>
      <w:rPr>
        <w:rFonts w:hint="default"/>
      </w:rPr>
    </w:lvl>
    <w:lvl w:ilvl="3">
      <w:numFmt w:val="bullet"/>
      <w:lvlText w:val="•"/>
      <w:lvlJc w:val="left"/>
      <w:pPr>
        <w:ind w:left="3959" w:hanging="212"/>
      </w:pPr>
      <w:rPr>
        <w:rFonts w:hint="default"/>
      </w:rPr>
    </w:lvl>
    <w:lvl w:ilvl="4">
      <w:numFmt w:val="bullet"/>
      <w:lvlText w:val="•"/>
      <w:lvlJc w:val="left"/>
      <w:pPr>
        <w:ind w:left="4826" w:hanging="212"/>
      </w:pPr>
      <w:rPr>
        <w:rFonts w:hint="default"/>
      </w:rPr>
    </w:lvl>
    <w:lvl w:ilvl="5">
      <w:numFmt w:val="bullet"/>
      <w:lvlText w:val="•"/>
      <w:lvlJc w:val="left"/>
      <w:pPr>
        <w:ind w:left="5693" w:hanging="212"/>
      </w:pPr>
      <w:rPr>
        <w:rFonts w:hint="default"/>
      </w:rPr>
    </w:lvl>
    <w:lvl w:ilvl="6">
      <w:numFmt w:val="bullet"/>
      <w:lvlText w:val="•"/>
      <w:lvlJc w:val="left"/>
      <w:pPr>
        <w:ind w:left="6559" w:hanging="212"/>
      </w:pPr>
      <w:rPr>
        <w:rFonts w:hint="default"/>
      </w:rPr>
    </w:lvl>
    <w:lvl w:ilvl="7">
      <w:numFmt w:val="bullet"/>
      <w:lvlText w:val="•"/>
      <w:lvlJc w:val="left"/>
      <w:pPr>
        <w:ind w:left="7426" w:hanging="212"/>
      </w:pPr>
      <w:rPr>
        <w:rFonts w:hint="default"/>
      </w:rPr>
    </w:lvl>
    <w:lvl w:ilvl="8">
      <w:numFmt w:val="bullet"/>
      <w:lvlText w:val="•"/>
      <w:lvlJc w:val="left"/>
      <w:pPr>
        <w:ind w:left="8292" w:hanging="212"/>
      </w:pPr>
      <w:rPr>
        <w:rFonts w:hint="default"/>
      </w:rPr>
    </w:lvl>
  </w:abstractNum>
  <w:abstractNum w:abstractNumId="1">
    <w:nsid w:val="03377E43"/>
    <w:multiLevelType w:val="multilevel"/>
    <w:tmpl w:val="03377E43"/>
    <w:lvl w:ilvl="0">
      <w:start w:val="1"/>
      <w:numFmt w:val="decimal"/>
      <w:lvlText w:val="%1."/>
      <w:lvlJc w:val="left"/>
      <w:pPr>
        <w:ind w:left="470" w:hanging="241"/>
      </w:pPr>
      <w:rPr>
        <w:rFonts w:ascii="宋体" w:eastAsia="宋体" w:hAnsi="宋体" w:cs="宋体" w:hint="default"/>
        <w:w w:val="100"/>
        <w:sz w:val="22"/>
        <w:szCs w:val="22"/>
      </w:rPr>
    </w:lvl>
    <w:lvl w:ilvl="1">
      <w:numFmt w:val="bullet"/>
      <w:lvlText w:val="•"/>
      <w:lvlJc w:val="left"/>
      <w:pPr>
        <w:ind w:left="1076" w:hanging="241"/>
      </w:pPr>
      <w:rPr>
        <w:rFonts w:hint="default"/>
      </w:rPr>
    </w:lvl>
    <w:lvl w:ilvl="2">
      <w:numFmt w:val="bullet"/>
      <w:lvlText w:val="•"/>
      <w:lvlJc w:val="left"/>
      <w:pPr>
        <w:ind w:left="1673" w:hanging="241"/>
      </w:pPr>
      <w:rPr>
        <w:rFonts w:hint="default"/>
      </w:rPr>
    </w:lvl>
    <w:lvl w:ilvl="3">
      <w:numFmt w:val="bullet"/>
      <w:lvlText w:val="•"/>
      <w:lvlJc w:val="left"/>
      <w:pPr>
        <w:ind w:left="2269" w:hanging="241"/>
      </w:pPr>
      <w:rPr>
        <w:rFonts w:hint="default"/>
      </w:rPr>
    </w:lvl>
    <w:lvl w:ilvl="4">
      <w:numFmt w:val="bullet"/>
      <w:lvlText w:val="•"/>
      <w:lvlJc w:val="left"/>
      <w:pPr>
        <w:ind w:left="2866" w:hanging="241"/>
      </w:pPr>
      <w:rPr>
        <w:rFonts w:hint="default"/>
      </w:rPr>
    </w:lvl>
    <w:lvl w:ilvl="5">
      <w:numFmt w:val="bullet"/>
      <w:lvlText w:val="•"/>
      <w:lvlJc w:val="left"/>
      <w:pPr>
        <w:ind w:left="3462" w:hanging="241"/>
      </w:pPr>
      <w:rPr>
        <w:rFonts w:hint="default"/>
      </w:rPr>
    </w:lvl>
    <w:lvl w:ilvl="6">
      <w:numFmt w:val="bullet"/>
      <w:lvlText w:val="•"/>
      <w:lvlJc w:val="left"/>
      <w:pPr>
        <w:ind w:left="4059" w:hanging="241"/>
      </w:pPr>
      <w:rPr>
        <w:rFonts w:hint="default"/>
      </w:rPr>
    </w:lvl>
    <w:lvl w:ilvl="7">
      <w:numFmt w:val="bullet"/>
      <w:lvlText w:val="•"/>
      <w:lvlJc w:val="left"/>
      <w:pPr>
        <w:ind w:left="4655" w:hanging="241"/>
      </w:pPr>
      <w:rPr>
        <w:rFonts w:hint="default"/>
      </w:rPr>
    </w:lvl>
    <w:lvl w:ilvl="8">
      <w:numFmt w:val="bullet"/>
      <w:lvlText w:val="•"/>
      <w:lvlJc w:val="left"/>
      <w:pPr>
        <w:ind w:left="5252" w:hanging="241"/>
      </w:pPr>
      <w:rPr>
        <w:rFonts w:hint="default"/>
      </w:rPr>
    </w:lvl>
  </w:abstractNum>
  <w:abstractNum w:abstractNumId="2">
    <w:nsid w:val="076D23ED"/>
    <w:multiLevelType w:val="multilevel"/>
    <w:tmpl w:val="076D23ED"/>
    <w:lvl w:ilvl="0">
      <w:start w:val="1"/>
      <w:numFmt w:val="decimal"/>
      <w:lvlText w:val="（%1）"/>
      <w:lvlJc w:val="left"/>
      <w:pPr>
        <w:ind w:left="1821" w:hanging="601"/>
      </w:pPr>
      <w:rPr>
        <w:rFonts w:ascii="宋体" w:eastAsia="宋体" w:hAnsi="宋体" w:cs="宋体" w:hint="default"/>
        <w:w w:val="100"/>
        <w:sz w:val="22"/>
        <w:szCs w:val="22"/>
      </w:rPr>
    </w:lvl>
    <w:lvl w:ilvl="1">
      <w:numFmt w:val="bullet"/>
      <w:lvlText w:val="•"/>
      <w:lvlJc w:val="left"/>
      <w:pPr>
        <w:ind w:left="2640" w:hanging="601"/>
      </w:pPr>
      <w:rPr>
        <w:rFonts w:hint="default"/>
      </w:rPr>
    </w:lvl>
    <w:lvl w:ilvl="2">
      <w:numFmt w:val="bullet"/>
      <w:lvlText w:val="•"/>
      <w:lvlJc w:val="left"/>
      <w:pPr>
        <w:ind w:left="3461" w:hanging="601"/>
      </w:pPr>
      <w:rPr>
        <w:rFonts w:hint="default"/>
      </w:rPr>
    </w:lvl>
    <w:lvl w:ilvl="3">
      <w:numFmt w:val="bullet"/>
      <w:lvlText w:val="•"/>
      <w:lvlJc w:val="left"/>
      <w:pPr>
        <w:ind w:left="4281" w:hanging="601"/>
      </w:pPr>
      <w:rPr>
        <w:rFonts w:hint="default"/>
      </w:rPr>
    </w:lvl>
    <w:lvl w:ilvl="4">
      <w:numFmt w:val="bullet"/>
      <w:lvlText w:val="•"/>
      <w:lvlJc w:val="left"/>
      <w:pPr>
        <w:ind w:left="5102" w:hanging="601"/>
      </w:pPr>
      <w:rPr>
        <w:rFonts w:hint="default"/>
      </w:rPr>
    </w:lvl>
    <w:lvl w:ilvl="5">
      <w:numFmt w:val="bullet"/>
      <w:lvlText w:val="•"/>
      <w:lvlJc w:val="left"/>
      <w:pPr>
        <w:ind w:left="5923" w:hanging="601"/>
      </w:pPr>
      <w:rPr>
        <w:rFonts w:hint="default"/>
      </w:rPr>
    </w:lvl>
    <w:lvl w:ilvl="6">
      <w:numFmt w:val="bullet"/>
      <w:lvlText w:val="•"/>
      <w:lvlJc w:val="left"/>
      <w:pPr>
        <w:ind w:left="6743" w:hanging="601"/>
      </w:pPr>
      <w:rPr>
        <w:rFonts w:hint="default"/>
      </w:rPr>
    </w:lvl>
    <w:lvl w:ilvl="7">
      <w:numFmt w:val="bullet"/>
      <w:lvlText w:val="•"/>
      <w:lvlJc w:val="left"/>
      <w:pPr>
        <w:ind w:left="7564" w:hanging="601"/>
      </w:pPr>
      <w:rPr>
        <w:rFonts w:hint="default"/>
      </w:rPr>
    </w:lvl>
    <w:lvl w:ilvl="8">
      <w:numFmt w:val="bullet"/>
      <w:lvlText w:val="•"/>
      <w:lvlJc w:val="left"/>
      <w:pPr>
        <w:ind w:left="8384" w:hanging="601"/>
      </w:pPr>
      <w:rPr>
        <w:rFonts w:hint="default"/>
      </w:rPr>
    </w:lvl>
  </w:abstractNum>
  <w:abstractNum w:abstractNumId="3">
    <w:nsid w:val="0B1C6675"/>
    <w:multiLevelType w:val="multilevel"/>
    <w:tmpl w:val="0B1C6675"/>
    <w:lvl w:ilvl="0">
      <w:start w:val="4"/>
      <w:numFmt w:val="decimal"/>
      <w:lvlText w:val="%1."/>
      <w:lvlJc w:val="left"/>
      <w:pPr>
        <w:ind w:left="983" w:hanging="244"/>
      </w:pPr>
      <w:rPr>
        <w:rFonts w:ascii="宋体" w:eastAsia="宋体" w:hAnsi="宋体" w:cs="宋体" w:hint="default"/>
        <w:b/>
        <w:bCs/>
        <w:spacing w:val="-3"/>
        <w:w w:val="99"/>
        <w:sz w:val="22"/>
        <w:szCs w:val="22"/>
      </w:rPr>
    </w:lvl>
    <w:lvl w:ilvl="1">
      <w:start w:val="1"/>
      <w:numFmt w:val="decimal"/>
      <w:lvlText w:val="%1.%2"/>
      <w:lvlJc w:val="left"/>
      <w:pPr>
        <w:ind w:left="740" w:hanging="420"/>
      </w:pPr>
      <w:rPr>
        <w:rFonts w:ascii="宋体" w:eastAsia="宋体" w:hAnsi="宋体" w:cs="宋体" w:hint="default"/>
        <w:w w:val="100"/>
        <w:sz w:val="24"/>
        <w:szCs w:val="24"/>
      </w:rPr>
    </w:lvl>
    <w:lvl w:ilvl="2">
      <w:start w:val="1"/>
      <w:numFmt w:val="decimal"/>
      <w:lvlText w:val="%1.%2.%3"/>
      <w:lvlJc w:val="left"/>
      <w:pPr>
        <w:ind w:left="740" w:hanging="660"/>
      </w:pPr>
      <w:rPr>
        <w:rFonts w:ascii="宋体" w:eastAsia="宋体" w:hAnsi="宋体" w:cs="宋体" w:hint="default"/>
        <w:w w:val="100"/>
        <w:sz w:val="24"/>
        <w:szCs w:val="24"/>
      </w:rPr>
    </w:lvl>
    <w:lvl w:ilvl="3">
      <w:numFmt w:val="bullet"/>
      <w:lvlText w:val="•"/>
      <w:lvlJc w:val="left"/>
      <w:pPr>
        <w:ind w:left="2688" w:hanging="660"/>
      </w:pPr>
      <w:rPr>
        <w:rFonts w:hint="default"/>
      </w:rPr>
    </w:lvl>
    <w:lvl w:ilvl="4">
      <w:numFmt w:val="bullet"/>
      <w:lvlText w:val="•"/>
      <w:lvlJc w:val="left"/>
      <w:pPr>
        <w:ind w:left="3736" w:hanging="660"/>
      </w:pPr>
      <w:rPr>
        <w:rFonts w:hint="default"/>
      </w:rPr>
    </w:lvl>
    <w:lvl w:ilvl="5">
      <w:numFmt w:val="bullet"/>
      <w:lvlText w:val="•"/>
      <w:lvlJc w:val="left"/>
      <w:pPr>
        <w:ind w:left="4784" w:hanging="660"/>
      </w:pPr>
      <w:rPr>
        <w:rFonts w:hint="default"/>
      </w:rPr>
    </w:lvl>
    <w:lvl w:ilvl="6">
      <w:numFmt w:val="bullet"/>
      <w:lvlText w:val="•"/>
      <w:lvlJc w:val="left"/>
      <w:pPr>
        <w:ind w:left="5833" w:hanging="660"/>
      </w:pPr>
      <w:rPr>
        <w:rFonts w:hint="default"/>
      </w:rPr>
    </w:lvl>
    <w:lvl w:ilvl="7">
      <w:numFmt w:val="bullet"/>
      <w:lvlText w:val="•"/>
      <w:lvlJc w:val="left"/>
      <w:pPr>
        <w:ind w:left="6881" w:hanging="660"/>
      </w:pPr>
      <w:rPr>
        <w:rFonts w:hint="default"/>
      </w:rPr>
    </w:lvl>
    <w:lvl w:ilvl="8">
      <w:numFmt w:val="bullet"/>
      <w:lvlText w:val="•"/>
      <w:lvlJc w:val="left"/>
      <w:pPr>
        <w:ind w:left="7929" w:hanging="660"/>
      </w:pPr>
      <w:rPr>
        <w:rFonts w:hint="default"/>
      </w:rPr>
    </w:lvl>
  </w:abstractNum>
  <w:abstractNum w:abstractNumId="4">
    <w:nsid w:val="12A03931"/>
    <w:multiLevelType w:val="multilevel"/>
    <w:tmpl w:val="12A03931"/>
    <w:lvl w:ilvl="0">
      <w:start w:val="2"/>
      <w:numFmt w:val="decimal"/>
      <w:lvlText w:val="%1"/>
      <w:lvlJc w:val="left"/>
      <w:pPr>
        <w:ind w:left="1659" w:hanging="483"/>
      </w:pPr>
      <w:rPr>
        <w:rFonts w:hint="default"/>
      </w:rPr>
    </w:lvl>
    <w:lvl w:ilvl="1">
      <w:start w:val="1"/>
      <w:numFmt w:val="decimal"/>
      <w:lvlText w:val="%1.%2"/>
      <w:lvlJc w:val="left"/>
      <w:pPr>
        <w:ind w:left="1659" w:hanging="483"/>
      </w:pPr>
      <w:rPr>
        <w:rFonts w:ascii="宋体" w:eastAsia="宋体" w:hAnsi="宋体" w:cs="宋体" w:hint="default"/>
        <w:b/>
        <w:bCs/>
        <w:spacing w:val="0"/>
        <w:w w:val="99"/>
        <w:sz w:val="24"/>
        <w:szCs w:val="24"/>
      </w:rPr>
    </w:lvl>
    <w:lvl w:ilvl="2">
      <w:start w:val="1"/>
      <w:numFmt w:val="decimal"/>
      <w:lvlText w:val="%1.%2.%3"/>
      <w:lvlJc w:val="left"/>
      <w:pPr>
        <w:ind w:left="740" w:hanging="601"/>
      </w:pPr>
      <w:rPr>
        <w:rFonts w:ascii="宋体" w:eastAsia="宋体" w:hAnsi="宋体" w:cs="宋体" w:hint="default"/>
        <w:spacing w:val="-17"/>
        <w:w w:val="100"/>
        <w:sz w:val="22"/>
        <w:szCs w:val="22"/>
      </w:rPr>
    </w:lvl>
    <w:lvl w:ilvl="3">
      <w:numFmt w:val="bullet"/>
      <w:lvlText w:val="•"/>
      <w:lvlJc w:val="left"/>
      <w:pPr>
        <w:ind w:left="2968" w:hanging="601"/>
      </w:pPr>
      <w:rPr>
        <w:rFonts w:hint="default"/>
      </w:rPr>
    </w:lvl>
    <w:lvl w:ilvl="4">
      <w:numFmt w:val="bullet"/>
      <w:lvlText w:val="•"/>
      <w:lvlJc w:val="left"/>
      <w:pPr>
        <w:ind w:left="3976" w:hanging="601"/>
      </w:pPr>
      <w:rPr>
        <w:rFonts w:hint="default"/>
      </w:rPr>
    </w:lvl>
    <w:lvl w:ilvl="5">
      <w:numFmt w:val="bullet"/>
      <w:lvlText w:val="•"/>
      <w:lvlJc w:val="left"/>
      <w:pPr>
        <w:ind w:left="4984" w:hanging="601"/>
      </w:pPr>
      <w:rPr>
        <w:rFonts w:hint="default"/>
      </w:rPr>
    </w:lvl>
    <w:lvl w:ilvl="6">
      <w:numFmt w:val="bullet"/>
      <w:lvlText w:val="•"/>
      <w:lvlJc w:val="left"/>
      <w:pPr>
        <w:ind w:left="5993" w:hanging="601"/>
      </w:pPr>
      <w:rPr>
        <w:rFonts w:hint="default"/>
      </w:rPr>
    </w:lvl>
    <w:lvl w:ilvl="7">
      <w:numFmt w:val="bullet"/>
      <w:lvlText w:val="•"/>
      <w:lvlJc w:val="left"/>
      <w:pPr>
        <w:ind w:left="7001" w:hanging="601"/>
      </w:pPr>
      <w:rPr>
        <w:rFonts w:hint="default"/>
      </w:rPr>
    </w:lvl>
    <w:lvl w:ilvl="8">
      <w:numFmt w:val="bullet"/>
      <w:lvlText w:val="•"/>
      <w:lvlJc w:val="left"/>
      <w:pPr>
        <w:ind w:left="8009" w:hanging="601"/>
      </w:pPr>
      <w:rPr>
        <w:rFonts w:hint="default"/>
      </w:rPr>
    </w:lvl>
  </w:abstractNum>
  <w:abstractNum w:abstractNumId="5">
    <w:nsid w:val="16F26731"/>
    <w:multiLevelType w:val="multilevel"/>
    <w:tmpl w:val="16F26731"/>
    <w:lvl w:ilvl="0">
      <w:start w:val="1"/>
      <w:numFmt w:val="decimal"/>
      <w:lvlText w:val="%1"/>
      <w:lvlJc w:val="left"/>
      <w:pPr>
        <w:ind w:left="1659" w:hanging="483"/>
      </w:pPr>
      <w:rPr>
        <w:rFonts w:hint="default"/>
      </w:rPr>
    </w:lvl>
    <w:lvl w:ilvl="1">
      <w:start w:val="1"/>
      <w:numFmt w:val="decimal"/>
      <w:lvlText w:val="%1.%2"/>
      <w:lvlJc w:val="left"/>
      <w:pPr>
        <w:ind w:left="1659" w:hanging="483"/>
      </w:pPr>
      <w:rPr>
        <w:rFonts w:ascii="宋体" w:eastAsia="宋体" w:hAnsi="宋体" w:cs="宋体" w:hint="default"/>
        <w:b/>
        <w:bCs/>
        <w:spacing w:val="0"/>
        <w:w w:val="99"/>
        <w:sz w:val="24"/>
        <w:szCs w:val="24"/>
      </w:rPr>
    </w:lvl>
    <w:lvl w:ilvl="2">
      <w:start w:val="1"/>
      <w:numFmt w:val="decimal"/>
      <w:lvlText w:val="%1.%2.%3"/>
      <w:lvlJc w:val="left"/>
      <w:pPr>
        <w:ind w:left="1834" w:hanging="660"/>
      </w:pPr>
      <w:rPr>
        <w:rFonts w:ascii="宋体" w:eastAsia="宋体" w:hAnsi="宋体" w:cs="宋体" w:hint="default"/>
        <w:w w:val="100"/>
        <w:sz w:val="24"/>
        <w:szCs w:val="24"/>
      </w:rPr>
    </w:lvl>
    <w:lvl w:ilvl="3">
      <w:numFmt w:val="bullet"/>
      <w:lvlText w:val="•"/>
      <w:lvlJc w:val="left"/>
      <w:pPr>
        <w:ind w:left="2863" w:hanging="660"/>
      </w:pPr>
      <w:rPr>
        <w:rFonts w:hint="default"/>
      </w:rPr>
    </w:lvl>
    <w:lvl w:ilvl="4">
      <w:numFmt w:val="bullet"/>
      <w:lvlText w:val="•"/>
      <w:lvlJc w:val="left"/>
      <w:pPr>
        <w:ind w:left="3886" w:hanging="660"/>
      </w:pPr>
      <w:rPr>
        <w:rFonts w:hint="default"/>
      </w:rPr>
    </w:lvl>
    <w:lvl w:ilvl="5">
      <w:numFmt w:val="bullet"/>
      <w:lvlText w:val="•"/>
      <w:lvlJc w:val="left"/>
      <w:pPr>
        <w:ind w:left="4909" w:hanging="660"/>
      </w:pPr>
      <w:rPr>
        <w:rFonts w:hint="default"/>
      </w:rPr>
    </w:lvl>
    <w:lvl w:ilvl="6">
      <w:numFmt w:val="bullet"/>
      <w:lvlText w:val="•"/>
      <w:lvlJc w:val="left"/>
      <w:pPr>
        <w:ind w:left="5933" w:hanging="660"/>
      </w:pPr>
      <w:rPr>
        <w:rFonts w:hint="default"/>
      </w:rPr>
    </w:lvl>
    <w:lvl w:ilvl="7">
      <w:numFmt w:val="bullet"/>
      <w:lvlText w:val="•"/>
      <w:lvlJc w:val="left"/>
      <w:pPr>
        <w:ind w:left="6956" w:hanging="660"/>
      </w:pPr>
      <w:rPr>
        <w:rFonts w:hint="default"/>
      </w:rPr>
    </w:lvl>
    <w:lvl w:ilvl="8">
      <w:numFmt w:val="bullet"/>
      <w:lvlText w:val="•"/>
      <w:lvlJc w:val="left"/>
      <w:pPr>
        <w:ind w:left="7979" w:hanging="660"/>
      </w:pPr>
      <w:rPr>
        <w:rFonts w:hint="default"/>
      </w:rPr>
    </w:lvl>
  </w:abstractNum>
  <w:abstractNum w:abstractNumId="6">
    <w:nsid w:val="1DE80426"/>
    <w:multiLevelType w:val="multilevel"/>
    <w:tmpl w:val="1DE80426"/>
    <w:lvl w:ilvl="0">
      <w:start w:val="1"/>
      <w:numFmt w:val="decimal"/>
      <w:lvlText w:val="%1."/>
      <w:lvlJc w:val="left"/>
      <w:pPr>
        <w:ind w:left="740" w:hanging="241"/>
      </w:pPr>
      <w:rPr>
        <w:rFonts w:ascii="宋体" w:eastAsia="宋体" w:hAnsi="宋体" w:cs="宋体" w:hint="default"/>
        <w:spacing w:val="-108"/>
        <w:w w:val="100"/>
        <w:sz w:val="22"/>
        <w:szCs w:val="22"/>
      </w:rPr>
    </w:lvl>
    <w:lvl w:ilvl="1">
      <w:numFmt w:val="bullet"/>
      <w:lvlText w:val="•"/>
      <w:lvlJc w:val="left"/>
      <w:pPr>
        <w:ind w:left="1668" w:hanging="241"/>
      </w:pPr>
      <w:rPr>
        <w:rFonts w:hint="default"/>
      </w:rPr>
    </w:lvl>
    <w:lvl w:ilvl="2">
      <w:numFmt w:val="bullet"/>
      <w:lvlText w:val="•"/>
      <w:lvlJc w:val="left"/>
      <w:pPr>
        <w:ind w:left="2597" w:hanging="241"/>
      </w:pPr>
      <w:rPr>
        <w:rFonts w:hint="default"/>
      </w:rPr>
    </w:lvl>
    <w:lvl w:ilvl="3">
      <w:numFmt w:val="bullet"/>
      <w:lvlText w:val="•"/>
      <w:lvlJc w:val="left"/>
      <w:pPr>
        <w:ind w:left="3525" w:hanging="241"/>
      </w:pPr>
      <w:rPr>
        <w:rFonts w:hint="default"/>
      </w:rPr>
    </w:lvl>
    <w:lvl w:ilvl="4">
      <w:numFmt w:val="bullet"/>
      <w:lvlText w:val="•"/>
      <w:lvlJc w:val="left"/>
      <w:pPr>
        <w:ind w:left="4454" w:hanging="241"/>
      </w:pPr>
      <w:rPr>
        <w:rFonts w:hint="default"/>
      </w:rPr>
    </w:lvl>
    <w:lvl w:ilvl="5">
      <w:numFmt w:val="bullet"/>
      <w:lvlText w:val="•"/>
      <w:lvlJc w:val="left"/>
      <w:pPr>
        <w:ind w:left="5383" w:hanging="241"/>
      </w:pPr>
      <w:rPr>
        <w:rFonts w:hint="default"/>
      </w:rPr>
    </w:lvl>
    <w:lvl w:ilvl="6">
      <w:numFmt w:val="bullet"/>
      <w:lvlText w:val="•"/>
      <w:lvlJc w:val="left"/>
      <w:pPr>
        <w:ind w:left="6311" w:hanging="241"/>
      </w:pPr>
      <w:rPr>
        <w:rFonts w:hint="default"/>
      </w:rPr>
    </w:lvl>
    <w:lvl w:ilvl="7">
      <w:numFmt w:val="bullet"/>
      <w:lvlText w:val="•"/>
      <w:lvlJc w:val="left"/>
      <w:pPr>
        <w:ind w:left="7240" w:hanging="241"/>
      </w:pPr>
      <w:rPr>
        <w:rFonts w:hint="default"/>
      </w:rPr>
    </w:lvl>
    <w:lvl w:ilvl="8">
      <w:numFmt w:val="bullet"/>
      <w:lvlText w:val="•"/>
      <w:lvlJc w:val="left"/>
      <w:pPr>
        <w:ind w:left="8168" w:hanging="241"/>
      </w:pPr>
      <w:rPr>
        <w:rFonts w:hint="default"/>
      </w:rPr>
    </w:lvl>
  </w:abstractNum>
  <w:abstractNum w:abstractNumId="7">
    <w:nsid w:val="1F3C7D35"/>
    <w:multiLevelType w:val="multilevel"/>
    <w:tmpl w:val="1F3C7D35"/>
    <w:lvl w:ilvl="0">
      <w:numFmt w:val="bullet"/>
      <w:lvlText w:val=""/>
      <w:lvlJc w:val="left"/>
      <w:pPr>
        <w:ind w:left="324" w:hanging="215"/>
      </w:pPr>
      <w:rPr>
        <w:rFonts w:ascii="Wingdings" w:eastAsia="Wingdings" w:hAnsi="Wingdings" w:cs="Wingdings" w:hint="default"/>
        <w:spacing w:val="-1"/>
        <w:w w:val="100"/>
        <w:sz w:val="22"/>
        <w:szCs w:val="22"/>
      </w:rPr>
    </w:lvl>
    <w:lvl w:ilvl="1">
      <w:start w:val="1"/>
      <w:numFmt w:val="decimal"/>
      <w:lvlText w:val="%2."/>
      <w:lvlJc w:val="left"/>
      <w:pPr>
        <w:ind w:left="590" w:hanging="241"/>
      </w:pPr>
      <w:rPr>
        <w:rFonts w:ascii="宋体" w:eastAsia="宋体" w:hAnsi="宋体" w:cs="宋体" w:hint="default"/>
        <w:w w:val="100"/>
        <w:sz w:val="22"/>
        <w:szCs w:val="22"/>
      </w:rPr>
    </w:lvl>
    <w:lvl w:ilvl="2">
      <w:numFmt w:val="bullet"/>
      <w:lvlText w:val="•"/>
      <w:lvlJc w:val="left"/>
      <w:pPr>
        <w:ind w:left="1249" w:hanging="241"/>
      </w:pPr>
      <w:rPr>
        <w:rFonts w:hint="default"/>
      </w:rPr>
    </w:lvl>
    <w:lvl w:ilvl="3">
      <w:numFmt w:val="bullet"/>
      <w:lvlText w:val="•"/>
      <w:lvlJc w:val="left"/>
      <w:pPr>
        <w:ind w:left="1898" w:hanging="241"/>
      </w:pPr>
      <w:rPr>
        <w:rFonts w:hint="default"/>
      </w:rPr>
    </w:lvl>
    <w:lvl w:ilvl="4">
      <w:numFmt w:val="bullet"/>
      <w:lvlText w:val="•"/>
      <w:lvlJc w:val="left"/>
      <w:pPr>
        <w:ind w:left="2548" w:hanging="241"/>
      </w:pPr>
      <w:rPr>
        <w:rFonts w:hint="default"/>
      </w:rPr>
    </w:lvl>
    <w:lvl w:ilvl="5">
      <w:numFmt w:val="bullet"/>
      <w:lvlText w:val="•"/>
      <w:lvlJc w:val="left"/>
      <w:pPr>
        <w:ind w:left="3197" w:hanging="241"/>
      </w:pPr>
      <w:rPr>
        <w:rFonts w:hint="default"/>
      </w:rPr>
    </w:lvl>
    <w:lvl w:ilvl="6">
      <w:numFmt w:val="bullet"/>
      <w:lvlText w:val="•"/>
      <w:lvlJc w:val="left"/>
      <w:pPr>
        <w:ind w:left="3847" w:hanging="241"/>
      </w:pPr>
      <w:rPr>
        <w:rFonts w:hint="default"/>
      </w:rPr>
    </w:lvl>
    <w:lvl w:ilvl="7">
      <w:numFmt w:val="bullet"/>
      <w:lvlText w:val="•"/>
      <w:lvlJc w:val="left"/>
      <w:pPr>
        <w:ind w:left="4496" w:hanging="241"/>
      </w:pPr>
      <w:rPr>
        <w:rFonts w:hint="default"/>
      </w:rPr>
    </w:lvl>
    <w:lvl w:ilvl="8">
      <w:numFmt w:val="bullet"/>
      <w:lvlText w:val="•"/>
      <w:lvlJc w:val="left"/>
      <w:pPr>
        <w:ind w:left="5146" w:hanging="241"/>
      </w:pPr>
      <w:rPr>
        <w:rFonts w:hint="default"/>
      </w:rPr>
    </w:lvl>
  </w:abstractNum>
  <w:abstractNum w:abstractNumId="8">
    <w:nsid w:val="20CB51B9"/>
    <w:multiLevelType w:val="multilevel"/>
    <w:tmpl w:val="20CB51B9"/>
    <w:lvl w:ilvl="0">
      <w:start w:val="1"/>
      <w:numFmt w:val="decimal"/>
      <w:lvlText w:val="（%1）"/>
      <w:lvlJc w:val="left"/>
      <w:pPr>
        <w:ind w:left="740" w:hanging="601"/>
      </w:pPr>
      <w:rPr>
        <w:rFonts w:ascii="宋体" w:eastAsia="宋体" w:hAnsi="宋体" w:cs="宋体" w:hint="default"/>
        <w:spacing w:val="-72"/>
        <w:w w:val="100"/>
        <w:sz w:val="22"/>
        <w:szCs w:val="22"/>
      </w:rPr>
    </w:lvl>
    <w:lvl w:ilvl="1">
      <w:numFmt w:val="bullet"/>
      <w:lvlText w:val="•"/>
      <w:lvlJc w:val="left"/>
      <w:pPr>
        <w:ind w:left="1668" w:hanging="601"/>
      </w:pPr>
      <w:rPr>
        <w:rFonts w:hint="default"/>
      </w:rPr>
    </w:lvl>
    <w:lvl w:ilvl="2">
      <w:numFmt w:val="bullet"/>
      <w:lvlText w:val="•"/>
      <w:lvlJc w:val="left"/>
      <w:pPr>
        <w:ind w:left="2597" w:hanging="601"/>
      </w:pPr>
      <w:rPr>
        <w:rFonts w:hint="default"/>
      </w:rPr>
    </w:lvl>
    <w:lvl w:ilvl="3">
      <w:numFmt w:val="bullet"/>
      <w:lvlText w:val="•"/>
      <w:lvlJc w:val="left"/>
      <w:pPr>
        <w:ind w:left="3525" w:hanging="601"/>
      </w:pPr>
      <w:rPr>
        <w:rFonts w:hint="default"/>
      </w:rPr>
    </w:lvl>
    <w:lvl w:ilvl="4">
      <w:numFmt w:val="bullet"/>
      <w:lvlText w:val="•"/>
      <w:lvlJc w:val="left"/>
      <w:pPr>
        <w:ind w:left="4454" w:hanging="601"/>
      </w:pPr>
      <w:rPr>
        <w:rFonts w:hint="default"/>
      </w:rPr>
    </w:lvl>
    <w:lvl w:ilvl="5">
      <w:numFmt w:val="bullet"/>
      <w:lvlText w:val="•"/>
      <w:lvlJc w:val="left"/>
      <w:pPr>
        <w:ind w:left="5383" w:hanging="601"/>
      </w:pPr>
      <w:rPr>
        <w:rFonts w:hint="default"/>
      </w:rPr>
    </w:lvl>
    <w:lvl w:ilvl="6">
      <w:numFmt w:val="bullet"/>
      <w:lvlText w:val="•"/>
      <w:lvlJc w:val="left"/>
      <w:pPr>
        <w:ind w:left="6311" w:hanging="601"/>
      </w:pPr>
      <w:rPr>
        <w:rFonts w:hint="default"/>
      </w:rPr>
    </w:lvl>
    <w:lvl w:ilvl="7">
      <w:numFmt w:val="bullet"/>
      <w:lvlText w:val="•"/>
      <w:lvlJc w:val="left"/>
      <w:pPr>
        <w:ind w:left="7240" w:hanging="601"/>
      </w:pPr>
      <w:rPr>
        <w:rFonts w:hint="default"/>
      </w:rPr>
    </w:lvl>
    <w:lvl w:ilvl="8">
      <w:numFmt w:val="bullet"/>
      <w:lvlText w:val="•"/>
      <w:lvlJc w:val="left"/>
      <w:pPr>
        <w:ind w:left="8168" w:hanging="601"/>
      </w:pPr>
      <w:rPr>
        <w:rFonts w:hint="default"/>
      </w:rPr>
    </w:lvl>
  </w:abstractNum>
  <w:abstractNum w:abstractNumId="9">
    <w:nsid w:val="233025D8"/>
    <w:multiLevelType w:val="multilevel"/>
    <w:tmpl w:val="233025D8"/>
    <w:lvl w:ilvl="0">
      <w:start w:val="1"/>
      <w:numFmt w:val="decimal"/>
      <w:lvlText w:val="%1."/>
      <w:lvlJc w:val="left"/>
      <w:pPr>
        <w:ind w:left="740" w:hanging="241"/>
      </w:pPr>
      <w:rPr>
        <w:rFonts w:ascii="宋体" w:eastAsia="宋体" w:hAnsi="宋体" w:cs="宋体" w:hint="default"/>
        <w:spacing w:val="-94"/>
        <w:w w:val="100"/>
        <w:sz w:val="22"/>
        <w:szCs w:val="22"/>
      </w:rPr>
    </w:lvl>
    <w:lvl w:ilvl="1">
      <w:numFmt w:val="bullet"/>
      <w:lvlText w:val="•"/>
      <w:lvlJc w:val="left"/>
      <w:pPr>
        <w:ind w:left="1668" w:hanging="241"/>
      </w:pPr>
      <w:rPr>
        <w:rFonts w:hint="default"/>
      </w:rPr>
    </w:lvl>
    <w:lvl w:ilvl="2">
      <w:numFmt w:val="bullet"/>
      <w:lvlText w:val="•"/>
      <w:lvlJc w:val="left"/>
      <w:pPr>
        <w:ind w:left="2597" w:hanging="241"/>
      </w:pPr>
      <w:rPr>
        <w:rFonts w:hint="default"/>
      </w:rPr>
    </w:lvl>
    <w:lvl w:ilvl="3">
      <w:numFmt w:val="bullet"/>
      <w:lvlText w:val="•"/>
      <w:lvlJc w:val="left"/>
      <w:pPr>
        <w:ind w:left="3525" w:hanging="241"/>
      </w:pPr>
      <w:rPr>
        <w:rFonts w:hint="default"/>
      </w:rPr>
    </w:lvl>
    <w:lvl w:ilvl="4">
      <w:numFmt w:val="bullet"/>
      <w:lvlText w:val="•"/>
      <w:lvlJc w:val="left"/>
      <w:pPr>
        <w:ind w:left="4454" w:hanging="241"/>
      </w:pPr>
      <w:rPr>
        <w:rFonts w:hint="default"/>
      </w:rPr>
    </w:lvl>
    <w:lvl w:ilvl="5">
      <w:numFmt w:val="bullet"/>
      <w:lvlText w:val="•"/>
      <w:lvlJc w:val="left"/>
      <w:pPr>
        <w:ind w:left="5383" w:hanging="241"/>
      </w:pPr>
      <w:rPr>
        <w:rFonts w:hint="default"/>
      </w:rPr>
    </w:lvl>
    <w:lvl w:ilvl="6">
      <w:numFmt w:val="bullet"/>
      <w:lvlText w:val="•"/>
      <w:lvlJc w:val="left"/>
      <w:pPr>
        <w:ind w:left="6311" w:hanging="241"/>
      </w:pPr>
      <w:rPr>
        <w:rFonts w:hint="default"/>
      </w:rPr>
    </w:lvl>
    <w:lvl w:ilvl="7">
      <w:numFmt w:val="bullet"/>
      <w:lvlText w:val="•"/>
      <w:lvlJc w:val="left"/>
      <w:pPr>
        <w:ind w:left="7240" w:hanging="241"/>
      </w:pPr>
      <w:rPr>
        <w:rFonts w:hint="default"/>
      </w:rPr>
    </w:lvl>
    <w:lvl w:ilvl="8">
      <w:numFmt w:val="bullet"/>
      <w:lvlText w:val="•"/>
      <w:lvlJc w:val="left"/>
      <w:pPr>
        <w:ind w:left="8168" w:hanging="241"/>
      </w:pPr>
      <w:rPr>
        <w:rFonts w:hint="default"/>
      </w:rPr>
    </w:lvl>
  </w:abstractNum>
  <w:abstractNum w:abstractNumId="10">
    <w:nsid w:val="258A62CF"/>
    <w:multiLevelType w:val="singleLevel"/>
    <w:tmpl w:val="258A62CF"/>
    <w:lvl w:ilvl="0">
      <w:start w:val="4"/>
      <w:numFmt w:val="chineseCounting"/>
      <w:suff w:val="nothing"/>
      <w:lvlText w:val="%1、"/>
      <w:lvlJc w:val="left"/>
      <w:rPr>
        <w:rFonts w:hint="eastAsia"/>
      </w:rPr>
    </w:lvl>
  </w:abstractNum>
  <w:abstractNum w:abstractNumId="11">
    <w:nsid w:val="279F3B62"/>
    <w:multiLevelType w:val="multilevel"/>
    <w:tmpl w:val="279F3B62"/>
    <w:lvl w:ilvl="0">
      <w:start w:val="1"/>
      <w:numFmt w:val="decimal"/>
      <w:lvlText w:val="%1."/>
      <w:lvlJc w:val="left"/>
      <w:pPr>
        <w:ind w:left="350" w:hanging="241"/>
      </w:pPr>
      <w:rPr>
        <w:rFonts w:ascii="宋体" w:eastAsia="宋体" w:hAnsi="宋体" w:cs="宋体" w:hint="default"/>
        <w:spacing w:val="-1"/>
        <w:w w:val="100"/>
        <w:sz w:val="22"/>
        <w:szCs w:val="22"/>
      </w:rPr>
    </w:lvl>
    <w:lvl w:ilvl="1">
      <w:numFmt w:val="bullet"/>
      <w:lvlText w:val="•"/>
      <w:lvlJc w:val="left"/>
      <w:pPr>
        <w:ind w:left="968" w:hanging="241"/>
      </w:pPr>
      <w:rPr>
        <w:rFonts w:hint="default"/>
      </w:rPr>
    </w:lvl>
    <w:lvl w:ilvl="2">
      <w:numFmt w:val="bullet"/>
      <w:lvlText w:val="•"/>
      <w:lvlJc w:val="left"/>
      <w:pPr>
        <w:ind w:left="1577" w:hanging="241"/>
      </w:pPr>
      <w:rPr>
        <w:rFonts w:hint="default"/>
      </w:rPr>
    </w:lvl>
    <w:lvl w:ilvl="3">
      <w:numFmt w:val="bullet"/>
      <w:lvlText w:val="•"/>
      <w:lvlJc w:val="left"/>
      <w:pPr>
        <w:ind w:left="2185" w:hanging="241"/>
      </w:pPr>
      <w:rPr>
        <w:rFonts w:hint="default"/>
      </w:rPr>
    </w:lvl>
    <w:lvl w:ilvl="4">
      <w:numFmt w:val="bullet"/>
      <w:lvlText w:val="•"/>
      <w:lvlJc w:val="left"/>
      <w:pPr>
        <w:ind w:left="2794" w:hanging="241"/>
      </w:pPr>
      <w:rPr>
        <w:rFonts w:hint="default"/>
      </w:rPr>
    </w:lvl>
    <w:lvl w:ilvl="5">
      <w:numFmt w:val="bullet"/>
      <w:lvlText w:val="•"/>
      <w:lvlJc w:val="left"/>
      <w:pPr>
        <w:ind w:left="3402" w:hanging="241"/>
      </w:pPr>
      <w:rPr>
        <w:rFonts w:hint="default"/>
      </w:rPr>
    </w:lvl>
    <w:lvl w:ilvl="6">
      <w:numFmt w:val="bullet"/>
      <w:lvlText w:val="•"/>
      <w:lvlJc w:val="left"/>
      <w:pPr>
        <w:ind w:left="4011" w:hanging="241"/>
      </w:pPr>
      <w:rPr>
        <w:rFonts w:hint="default"/>
      </w:rPr>
    </w:lvl>
    <w:lvl w:ilvl="7">
      <w:numFmt w:val="bullet"/>
      <w:lvlText w:val="•"/>
      <w:lvlJc w:val="left"/>
      <w:pPr>
        <w:ind w:left="4619" w:hanging="241"/>
      </w:pPr>
      <w:rPr>
        <w:rFonts w:hint="default"/>
      </w:rPr>
    </w:lvl>
    <w:lvl w:ilvl="8">
      <w:numFmt w:val="bullet"/>
      <w:lvlText w:val="•"/>
      <w:lvlJc w:val="left"/>
      <w:pPr>
        <w:ind w:left="5228" w:hanging="241"/>
      </w:pPr>
      <w:rPr>
        <w:rFonts w:hint="default"/>
      </w:rPr>
    </w:lvl>
  </w:abstractNum>
  <w:abstractNum w:abstractNumId="12">
    <w:nsid w:val="2B39700E"/>
    <w:multiLevelType w:val="multilevel"/>
    <w:tmpl w:val="2B39700E"/>
    <w:lvl w:ilvl="0">
      <w:start w:val="3"/>
      <w:numFmt w:val="decimal"/>
      <w:lvlText w:val="%1"/>
      <w:lvlJc w:val="left"/>
      <w:pPr>
        <w:ind w:left="1640" w:hanging="420"/>
      </w:pPr>
      <w:rPr>
        <w:rFonts w:hint="default"/>
      </w:rPr>
    </w:lvl>
    <w:lvl w:ilvl="1">
      <w:start w:val="1"/>
      <w:numFmt w:val="decimal"/>
      <w:lvlText w:val="%1.%2"/>
      <w:lvlJc w:val="left"/>
      <w:pPr>
        <w:ind w:left="1640" w:hanging="420"/>
      </w:pPr>
      <w:rPr>
        <w:rFonts w:ascii="宋体" w:eastAsia="宋体" w:hAnsi="宋体" w:cs="宋体" w:hint="default"/>
        <w:w w:val="100"/>
        <w:sz w:val="24"/>
        <w:szCs w:val="24"/>
      </w:rPr>
    </w:lvl>
    <w:lvl w:ilvl="2">
      <w:numFmt w:val="bullet"/>
      <w:lvlText w:val="•"/>
      <w:lvlJc w:val="left"/>
      <w:pPr>
        <w:ind w:left="3317" w:hanging="420"/>
      </w:pPr>
      <w:rPr>
        <w:rFonts w:hint="default"/>
      </w:rPr>
    </w:lvl>
    <w:lvl w:ilvl="3">
      <w:numFmt w:val="bullet"/>
      <w:lvlText w:val="•"/>
      <w:lvlJc w:val="left"/>
      <w:pPr>
        <w:ind w:left="4155" w:hanging="420"/>
      </w:pPr>
      <w:rPr>
        <w:rFonts w:hint="default"/>
      </w:rPr>
    </w:lvl>
    <w:lvl w:ilvl="4">
      <w:numFmt w:val="bullet"/>
      <w:lvlText w:val="•"/>
      <w:lvlJc w:val="left"/>
      <w:pPr>
        <w:ind w:left="4994" w:hanging="420"/>
      </w:pPr>
      <w:rPr>
        <w:rFonts w:hint="default"/>
      </w:rPr>
    </w:lvl>
    <w:lvl w:ilvl="5">
      <w:numFmt w:val="bullet"/>
      <w:lvlText w:val="•"/>
      <w:lvlJc w:val="left"/>
      <w:pPr>
        <w:ind w:left="5833" w:hanging="420"/>
      </w:pPr>
      <w:rPr>
        <w:rFonts w:hint="default"/>
      </w:rPr>
    </w:lvl>
    <w:lvl w:ilvl="6">
      <w:numFmt w:val="bullet"/>
      <w:lvlText w:val="•"/>
      <w:lvlJc w:val="left"/>
      <w:pPr>
        <w:ind w:left="6671" w:hanging="420"/>
      </w:pPr>
      <w:rPr>
        <w:rFonts w:hint="default"/>
      </w:rPr>
    </w:lvl>
    <w:lvl w:ilvl="7">
      <w:numFmt w:val="bullet"/>
      <w:lvlText w:val="•"/>
      <w:lvlJc w:val="left"/>
      <w:pPr>
        <w:ind w:left="7510" w:hanging="420"/>
      </w:pPr>
      <w:rPr>
        <w:rFonts w:hint="default"/>
      </w:rPr>
    </w:lvl>
    <w:lvl w:ilvl="8">
      <w:numFmt w:val="bullet"/>
      <w:lvlText w:val="•"/>
      <w:lvlJc w:val="left"/>
      <w:pPr>
        <w:ind w:left="8348" w:hanging="420"/>
      </w:pPr>
      <w:rPr>
        <w:rFonts w:hint="default"/>
      </w:rPr>
    </w:lvl>
  </w:abstractNum>
  <w:abstractNum w:abstractNumId="13">
    <w:nsid w:val="399C534D"/>
    <w:multiLevelType w:val="multilevel"/>
    <w:tmpl w:val="399C534D"/>
    <w:lvl w:ilvl="0">
      <w:start w:val="1"/>
      <w:numFmt w:val="decimal"/>
      <w:lvlText w:val="%1"/>
      <w:lvlJc w:val="left"/>
      <w:pPr>
        <w:ind w:left="1640" w:hanging="420"/>
      </w:pPr>
      <w:rPr>
        <w:rFonts w:hint="default"/>
      </w:rPr>
    </w:lvl>
    <w:lvl w:ilvl="1">
      <w:start w:val="1"/>
      <w:numFmt w:val="decimal"/>
      <w:lvlText w:val="%1.%2"/>
      <w:lvlJc w:val="left"/>
      <w:pPr>
        <w:ind w:left="1640" w:hanging="420"/>
      </w:pPr>
      <w:rPr>
        <w:rFonts w:ascii="宋体" w:eastAsia="宋体" w:hAnsi="宋体" w:cs="宋体" w:hint="default"/>
        <w:w w:val="100"/>
        <w:sz w:val="24"/>
        <w:szCs w:val="24"/>
      </w:rPr>
    </w:lvl>
    <w:lvl w:ilvl="2">
      <w:numFmt w:val="bullet"/>
      <w:lvlText w:val="•"/>
      <w:lvlJc w:val="left"/>
      <w:pPr>
        <w:ind w:left="3317" w:hanging="420"/>
      </w:pPr>
      <w:rPr>
        <w:rFonts w:hint="default"/>
      </w:rPr>
    </w:lvl>
    <w:lvl w:ilvl="3">
      <w:numFmt w:val="bullet"/>
      <w:lvlText w:val="•"/>
      <w:lvlJc w:val="left"/>
      <w:pPr>
        <w:ind w:left="4155" w:hanging="420"/>
      </w:pPr>
      <w:rPr>
        <w:rFonts w:hint="default"/>
      </w:rPr>
    </w:lvl>
    <w:lvl w:ilvl="4">
      <w:numFmt w:val="bullet"/>
      <w:lvlText w:val="•"/>
      <w:lvlJc w:val="left"/>
      <w:pPr>
        <w:ind w:left="4994" w:hanging="420"/>
      </w:pPr>
      <w:rPr>
        <w:rFonts w:hint="default"/>
      </w:rPr>
    </w:lvl>
    <w:lvl w:ilvl="5">
      <w:numFmt w:val="bullet"/>
      <w:lvlText w:val="•"/>
      <w:lvlJc w:val="left"/>
      <w:pPr>
        <w:ind w:left="5833" w:hanging="420"/>
      </w:pPr>
      <w:rPr>
        <w:rFonts w:hint="default"/>
      </w:rPr>
    </w:lvl>
    <w:lvl w:ilvl="6">
      <w:numFmt w:val="bullet"/>
      <w:lvlText w:val="•"/>
      <w:lvlJc w:val="left"/>
      <w:pPr>
        <w:ind w:left="6671" w:hanging="420"/>
      </w:pPr>
      <w:rPr>
        <w:rFonts w:hint="default"/>
      </w:rPr>
    </w:lvl>
    <w:lvl w:ilvl="7">
      <w:numFmt w:val="bullet"/>
      <w:lvlText w:val="•"/>
      <w:lvlJc w:val="left"/>
      <w:pPr>
        <w:ind w:left="7510" w:hanging="420"/>
      </w:pPr>
      <w:rPr>
        <w:rFonts w:hint="default"/>
      </w:rPr>
    </w:lvl>
    <w:lvl w:ilvl="8">
      <w:numFmt w:val="bullet"/>
      <w:lvlText w:val="•"/>
      <w:lvlJc w:val="left"/>
      <w:pPr>
        <w:ind w:left="8348" w:hanging="420"/>
      </w:pPr>
      <w:rPr>
        <w:rFonts w:hint="default"/>
      </w:rPr>
    </w:lvl>
  </w:abstractNum>
  <w:abstractNum w:abstractNumId="14">
    <w:nsid w:val="3A120C7F"/>
    <w:multiLevelType w:val="multilevel"/>
    <w:tmpl w:val="3A120C7F"/>
    <w:lvl w:ilvl="0">
      <w:start w:val="1"/>
      <w:numFmt w:val="decimal"/>
      <w:lvlText w:val="（%1）"/>
      <w:lvlJc w:val="left"/>
      <w:pPr>
        <w:ind w:left="1821" w:hanging="601"/>
      </w:pPr>
      <w:rPr>
        <w:rFonts w:ascii="宋体" w:eastAsia="宋体" w:hAnsi="宋体" w:cs="宋体" w:hint="default"/>
        <w:w w:val="100"/>
        <w:sz w:val="22"/>
        <w:szCs w:val="22"/>
      </w:rPr>
    </w:lvl>
    <w:lvl w:ilvl="1">
      <w:numFmt w:val="bullet"/>
      <w:lvlText w:val="•"/>
      <w:lvlJc w:val="left"/>
      <w:pPr>
        <w:ind w:left="2640" w:hanging="601"/>
      </w:pPr>
      <w:rPr>
        <w:rFonts w:hint="default"/>
      </w:rPr>
    </w:lvl>
    <w:lvl w:ilvl="2">
      <w:numFmt w:val="bullet"/>
      <w:lvlText w:val="•"/>
      <w:lvlJc w:val="left"/>
      <w:pPr>
        <w:ind w:left="3461" w:hanging="601"/>
      </w:pPr>
      <w:rPr>
        <w:rFonts w:hint="default"/>
      </w:rPr>
    </w:lvl>
    <w:lvl w:ilvl="3">
      <w:numFmt w:val="bullet"/>
      <w:lvlText w:val="•"/>
      <w:lvlJc w:val="left"/>
      <w:pPr>
        <w:ind w:left="4281" w:hanging="601"/>
      </w:pPr>
      <w:rPr>
        <w:rFonts w:hint="default"/>
      </w:rPr>
    </w:lvl>
    <w:lvl w:ilvl="4">
      <w:numFmt w:val="bullet"/>
      <w:lvlText w:val="•"/>
      <w:lvlJc w:val="left"/>
      <w:pPr>
        <w:ind w:left="5102" w:hanging="601"/>
      </w:pPr>
      <w:rPr>
        <w:rFonts w:hint="default"/>
      </w:rPr>
    </w:lvl>
    <w:lvl w:ilvl="5">
      <w:numFmt w:val="bullet"/>
      <w:lvlText w:val="•"/>
      <w:lvlJc w:val="left"/>
      <w:pPr>
        <w:ind w:left="5923" w:hanging="601"/>
      </w:pPr>
      <w:rPr>
        <w:rFonts w:hint="default"/>
      </w:rPr>
    </w:lvl>
    <w:lvl w:ilvl="6">
      <w:numFmt w:val="bullet"/>
      <w:lvlText w:val="•"/>
      <w:lvlJc w:val="left"/>
      <w:pPr>
        <w:ind w:left="6743" w:hanging="601"/>
      </w:pPr>
      <w:rPr>
        <w:rFonts w:hint="default"/>
      </w:rPr>
    </w:lvl>
    <w:lvl w:ilvl="7">
      <w:numFmt w:val="bullet"/>
      <w:lvlText w:val="•"/>
      <w:lvlJc w:val="left"/>
      <w:pPr>
        <w:ind w:left="7564" w:hanging="601"/>
      </w:pPr>
      <w:rPr>
        <w:rFonts w:hint="default"/>
      </w:rPr>
    </w:lvl>
    <w:lvl w:ilvl="8">
      <w:numFmt w:val="bullet"/>
      <w:lvlText w:val="•"/>
      <w:lvlJc w:val="left"/>
      <w:pPr>
        <w:ind w:left="8384" w:hanging="601"/>
      </w:pPr>
      <w:rPr>
        <w:rFonts w:hint="default"/>
      </w:rPr>
    </w:lvl>
  </w:abstractNum>
  <w:abstractNum w:abstractNumId="15">
    <w:nsid w:val="44250D17"/>
    <w:multiLevelType w:val="multilevel"/>
    <w:tmpl w:val="44250D17"/>
    <w:lvl w:ilvl="0">
      <w:start w:val="1"/>
      <w:numFmt w:val="decimal"/>
      <w:lvlText w:val="%1."/>
      <w:lvlJc w:val="left"/>
      <w:pPr>
        <w:ind w:left="737" w:hanging="252"/>
      </w:pPr>
      <w:rPr>
        <w:rFonts w:ascii="宋体" w:eastAsia="宋体" w:hAnsi="宋体" w:cs="宋体" w:hint="default"/>
        <w:spacing w:val="2"/>
        <w:w w:val="100"/>
        <w:sz w:val="22"/>
        <w:szCs w:val="22"/>
      </w:rPr>
    </w:lvl>
    <w:lvl w:ilvl="1">
      <w:numFmt w:val="bullet"/>
      <w:lvlText w:val="•"/>
      <w:lvlJc w:val="left"/>
      <w:pPr>
        <w:ind w:left="1668" w:hanging="252"/>
      </w:pPr>
      <w:rPr>
        <w:rFonts w:hint="default"/>
      </w:rPr>
    </w:lvl>
    <w:lvl w:ilvl="2">
      <w:numFmt w:val="bullet"/>
      <w:lvlText w:val="•"/>
      <w:lvlJc w:val="left"/>
      <w:pPr>
        <w:ind w:left="2597" w:hanging="252"/>
      </w:pPr>
      <w:rPr>
        <w:rFonts w:hint="default"/>
      </w:rPr>
    </w:lvl>
    <w:lvl w:ilvl="3">
      <w:numFmt w:val="bullet"/>
      <w:lvlText w:val="•"/>
      <w:lvlJc w:val="left"/>
      <w:pPr>
        <w:ind w:left="3525" w:hanging="252"/>
      </w:pPr>
      <w:rPr>
        <w:rFonts w:hint="default"/>
      </w:rPr>
    </w:lvl>
    <w:lvl w:ilvl="4">
      <w:numFmt w:val="bullet"/>
      <w:lvlText w:val="•"/>
      <w:lvlJc w:val="left"/>
      <w:pPr>
        <w:ind w:left="4454" w:hanging="252"/>
      </w:pPr>
      <w:rPr>
        <w:rFonts w:hint="default"/>
      </w:rPr>
    </w:lvl>
    <w:lvl w:ilvl="5">
      <w:numFmt w:val="bullet"/>
      <w:lvlText w:val="•"/>
      <w:lvlJc w:val="left"/>
      <w:pPr>
        <w:ind w:left="5383" w:hanging="252"/>
      </w:pPr>
      <w:rPr>
        <w:rFonts w:hint="default"/>
      </w:rPr>
    </w:lvl>
    <w:lvl w:ilvl="6">
      <w:numFmt w:val="bullet"/>
      <w:lvlText w:val="•"/>
      <w:lvlJc w:val="left"/>
      <w:pPr>
        <w:ind w:left="6311" w:hanging="252"/>
      </w:pPr>
      <w:rPr>
        <w:rFonts w:hint="default"/>
      </w:rPr>
    </w:lvl>
    <w:lvl w:ilvl="7">
      <w:numFmt w:val="bullet"/>
      <w:lvlText w:val="•"/>
      <w:lvlJc w:val="left"/>
      <w:pPr>
        <w:ind w:left="7240" w:hanging="252"/>
      </w:pPr>
      <w:rPr>
        <w:rFonts w:hint="default"/>
      </w:rPr>
    </w:lvl>
    <w:lvl w:ilvl="8">
      <w:numFmt w:val="bullet"/>
      <w:lvlText w:val="•"/>
      <w:lvlJc w:val="left"/>
      <w:pPr>
        <w:ind w:left="8168" w:hanging="252"/>
      </w:pPr>
      <w:rPr>
        <w:rFonts w:hint="default"/>
      </w:rPr>
    </w:lvl>
  </w:abstractNum>
  <w:abstractNum w:abstractNumId="16">
    <w:nsid w:val="452B2E4F"/>
    <w:multiLevelType w:val="singleLevel"/>
    <w:tmpl w:val="452B2E4F"/>
    <w:lvl w:ilvl="0">
      <w:start w:val="1"/>
      <w:numFmt w:val="decimal"/>
      <w:lvlText w:val="%1."/>
      <w:lvlJc w:val="left"/>
      <w:pPr>
        <w:tabs>
          <w:tab w:val="left" w:pos="312"/>
        </w:tabs>
      </w:pPr>
    </w:lvl>
  </w:abstractNum>
  <w:abstractNum w:abstractNumId="17">
    <w:nsid w:val="46B14634"/>
    <w:multiLevelType w:val="multilevel"/>
    <w:tmpl w:val="46B14634"/>
    <w:lvl w:ilvl="0">
      <w:start w:val="1"/>
      <w:numFmt w:val="decimal"/>
      <w:lvlText w:val="%1."/>
      <w:lvlJc w:val="left"/>
      <w:pPr>
        <w:ind w:left="983" w:hanging="244"/>
      </w:pPr>
      <w:rPr>
        <w:rFonts w:ascii="宋体" w:eastAsia="宋体" w:hAnsi="宋体" w:cs="宋体" w:hint="default"/>
        <w:b/>
        <w:bCs/>
        <w:spacing w:val="-3"/>
        <w:w w:val="99"/>
        <w:sz w:val="22"/>
        <w:szCs w:val="22"/>
      </w:rPr>
    </w:lvl>
    <w:lvl w:ilvl="1">
      <w:start w:val="1"/>
      <w:numFmt w:val="decimal"/>
      <w:lvlText w:val="%1.%2"/>
      <w:lvlJc w:val="left"/>
      <w:pPr>
        <w:ind w:left="740" w:hanging="420"/>
      </w:pPr>
      <w:rPr>
        <w:rFonts w:ascii="宋体" w:eastAsia="宋体" w:hAnsi="宋体" w:cs="宋体" w:hint="default"/>
        <w:w w:val="100"/>
        <w:sz w:val="24"/>
        <w:szCs w:val="24"/>
      </w:rPr>
    </w:lvl>
    <w:lvl w:ilvl="2">
      <w:numFmt w:val="bullet"/>
      <w:lvlText w:val="•"/>
      <w:lvlJc w:val="left"/>
      <w:pPr>
        <w:ind w:left="1985" w:hanging="420"/>
      </w:pPr>
      <w:rPr>
        <w:rFonts w:hint="default"/>
      </w:rPr>
    </w:lvl>
    <w:lvl w:ilvl="3">
      <w:numFmt w:val="bullet"/>
      <w:lvlText w:val="•"/>
      <w:lvlJc w:val="left"/>
      <w:pPr>
        <w:ind w:left="2990" w:hanging="420"/>
      </w:pPr>
      <w:rPr>
        <w:rFonts w:hint="default"/>
      </w:rPr>
    </w:lvl>
    <w:lvl w:ilvl="4">
      <w:numFmt w:val="bullet"/>
      <w:lvlText w:val="•"/>
      <w:lvlJc w:val="left"/>
      <w:pPr>
        <w:ind w:left="3995" w:hanging="420"/>
      </w:pPr>
      <w:rPr>
        <w:rFonts w:hint="default"/>
      </w:rPr>
    </w:lvl>
    <w:lvl w:ilvl="5">
      <w:numFmt w:val="bullet"/>
      <w:lvlText w:val="•"/>
      <w:lvlJc w:val="left"/>
      <w:pPr>
        <w:ind w:left="5000" w:hanging="420"/>
      </w:pPr>
      <w:rPr>
        <w:rFonts w:hint="default"/>
      </w:rPr>
    </w:lvl>
    <w:lvl w:ilvl="6">
      <w:numFmt w:val="bullet"/>
      <w:lvlText w:val="•"/>
      <w:lvlJc w:val="left"/>
      <w:pPr>
        <w:ind w:left="6005" w:hanging="420"/>
      </w:pPr>
      <w:rPr>
        <w:rFonts w:hint="default"/>
      </w:rPr>
    </w:lvl>
    <w:lvl w:ilvl="7">
      <w:numFmt w:val="bullet"/>
      <w:lvlText w:val="•"/>
      <w:lvlJc w:val="left"/>
      <w:pPr>
        <w:ind w:left="7010" w:hanging="420"/>
      </w:pPr>
      <w:rPr>
        <w:rFonts w:hint="default"/>
      </w:rPr>
    </w:lvl>
    <w:lvl w:ilvl="8">
      <w:numFmt w:val="bullet"/>
      <w:lvlText w:val="•"/>
      <w:lvlJc w:val="left"/>
      <w:pPr>
        <w:ind w:left="8015" w:hanging="420"/>
      </w:pPr>
      <w:rPr>
        <w:rFonts w:hint="default"/>
      </w:rPr>
    </w:lvl>
  </w:abstractNum>
  <w:abstractNum w:abstractNumId="18">
    <w:nsid w:val="47F71980"/>
    <w:multiLevelType w:val="multilevel"/>
    <w:tmpl w:val="47F71980"/>
    <w:lvl w:ilvl="0">
      <w:start w:val="1"/>
      <w:numFmt w:val="decimal"/>
      <w:lvlText w:val="%1."/>
      <w:lvlJc w:val="left"/>
      <w:pPr>
        <w:ind w:left="1458" w:hanging="241"/>
      </w:pPr>
      <w:rPr>
        <w:rFonts w:ascii="宋体" w:eastAsia="宋体" w:hAnsi="宋体" w:cs="宋体" w:hint="default"/>
        <w:spacing w:val="-1"/>
        <w:w w:val="100"/>
        <w:sz w:val="22"/>
        <w:szCs w:val="22"/>
      </w:rPr>
    </w:lvl>
    <w:lvl w:ilvl="1">
      <w:numFmt w:val="bullet"/>
      <w:lvlText w:val="•"/>
      <w:lvlJc w:val="left"/>
      <w:pPr>
        <w:ind w:left="2316" w:hanging="241"/>
      </w:pPr>
      <w:rPr>
        <w:rFonts w:hint="default"/>
      </w:rPr>
    </w:lvl>
    <w:lvl w:ilvl="2">
      <w:numFmt w:val="bullet"/>
      <w:lvlText w:val="•"/>
      <w:lvlJc w:val="left"/>
      <w:pPr>
        <w:ind w:left="3173" w:hanging="241"/>
      </w:pPr>
      <w:rPr>
        <w:rFonts w:hint="default"/>
      </w:rPr>
    </w:lvl>
    <w:lvl w:ilvl="3">
      <w:numFmt w:val="bullet"/>
      <w:lvlText w:val="•"/>
      <w:lvlJc w:val="left"/>
      <w:pPr>
        <w:ind w:left="4029" w:hanging="241"/>
      </w:pPr>
      <w:rPr>
        <w:rFonts w:hint="default"/>
      </w:rPr>
    </w:lvl>
    <w:lvl w:ilvl="4">
      <w:numFmt w:val="bullet"/>
      <w:lvlText w:val="•"/>
      <w:lvlJc w:val="left"/>
      <w:pPr>
        <w:ind w:left="4886" w:hanging="241"/>
      </w:pPr>
      <w:rPr>
        <w:rFonts w:hint="default"/>
      </w:rPr>
    </w:lvl>
    <w:lvl w:ilvl="5">
      <w:numFmt w:val="bullet"/>
      <w:lvlText w:val="•"/>
      <w:lvlJc w:val="left"/>
      <w:pPr>
        <w:ind w:left="5743" w:hanging="241"/>
      </w:pPr>
      <w:rPr>
        <w:rFonts w:hint="default"/>
      </w:rPr>
    </w:lvl>
    <w:lvl w:ilvl="6">
      <w:numFmt w:val="bullet"/>
      <w:lvlText w:val="•"/>
      <w:lvlJc w:val="left"/>
      <w:pPr>
        <w:ind w:left="6599" w:hanging="241"/>
      </w:pPr>
      <w:rPr>
        <w:rFonts w:hint="default"/>
      </w:rPr>
    </w:lvl>
    <w:lvl w:ilvl="7">
      <w:numFmt w:val="bullet"/>
      <w:lvlText w:val="•"/>
      <w:lvlJc w:val="left"/>
      <w:pPr>
        <w:ind w:left="7456" w:hanging="241"/>
      </w:pPr>
      <w:rPr>
        <w:rFonts w:hint="default"/>
      </w:rPr>
    </w:lvl>
    <w:lvl w:ilvl="8">
      <w:numFmt w:val="bullet"/>
      <w:lvlText w:val="•"/>
      <w:lvlJc w:val="left"/>
      <w:pPr>
        <w:ind w:left="8312" w:hanging="241"/>
      </w:pPr>
      <w:rPr>
        <w:rFonts w:hint="default"/>
      </w:rPr>
    </w:lvl>
  </w:abstractNum>
  <w:abstractNum w:abstractNumId="19">
    <w:nsid w:val="4C8D73A1"/>
    <w:multiLevelType w:val="multilevel"/>
    <w:tmpl w:val="4C8D73A1"/>
    <w:lvl w:ilvl="0">
      <w:start w:val="1"/>
      <w:numFmt w:val="decimal"/>
      <w:lvlText w:val="%1."/>
      <w:lvlJc w:val="left"/>
      <w:pPr>
        <w:ind w:left="740" w:hanging="212"/>
      </w:pPr>
      <w:rPr>
        <w:rFonts w:ascii="宋体" w:eastAsia="宋体" w:hAnsi="宋体" w:cs="宋体" w:hint="default"/>
        <w:spacing w:val="-2"/>
        <w:w w:val="99"/>
        <w:sz w:val="19"/>
        <w:szCs w:val="19"/>
      </w:rPr>
    </w:lvl>
    <w:lvl w:ilvl="1">
      <w:start w:val="1"/>
      <w:numFmt w:val="decimal"/>
      <w:lvlText w:val="%1.%2"/>
      <w:lvlJc w:val="left"/>
      <w:pPr>
        <w:ind w:left="740" w:hanging="368"/>
      </w:pPr>
      <w:rPr>
        <w:rFonts w:ascii="宋体" w:eastAsia="宋体" w:hAnsi="宋体" w:cs="宋体" w:hint="default"/>
        <w:spacing w:val="0"/>
        <w:w w:val="99"/>
        <w:sz w:val="21"/>
        <w:szCs w:val="21"/>
      </w:rPr>
    </w:lvl>
    <w:lvl w:ilvl="2">
      <w:numFmt w:val="bullet"/>
      <w:lvlText w:val="•"/>
      <w:lvlJc w:val="left"/>
      <w:pPr>
        <w:ind w:left="2597" w:hanging="368"/>
      </w:pPr>
      <w:rPr>
        <w:rFonts w:hint="default"/>
      </w:rPr>
    </w:lvl>
    <w:lvl w:ilvl="3">
      <w:numFmt w:val="bullet"/>
      <w:lvlText w:val="•"/>
      <w:lvlJc w:val="left"/>
      <w:pPr>
        <w:ind w:left="3525" w:hanging="368"/>
      </w:pPr>
      <w:rPr>
        <w:rFonts w:hint="default"/>
      </w:rPr>
    </w:lvl>
    <w:lvl w:ilvl="4">
      <w:numFmt w:val="bullet"/>
      <w:lvlText w:val="•"/>
      <w:lvlJc w:val="left"/>
      <w:pPr>
        <w:ind w:left="4454" w:hanging="368"/>
      </w:pPr>
      <w:rPr>
        <w:rFonts w:hint="default"/>
      </w:rPr>
    </w:lvl>
    <w:lvl w:ilvl="5">
      <w:numFmt w:val="bullet"/>
      <w:lvlText w:val="•"/>
      <w:lvlJc w:val="left"/>
      <w:pPr>
        <w:ind w:left="5383" w:hanging="368"/>
      </w:pPr>
      <w:rPr>
        <w:rFonts w:hint="default"/>
      </w:rPr>
    </w:lvl>
    <w:lvl w:ilvl="6">
      <w:numFmt w:val="bullet"/>
      <w:lvlText w:val="•"/>
      <w:lvlJc w:val="left"/>
      <w:pPr>
        <w:ind w:left="6311" w:hanging="368"/>
      </w:pPr>
      <w:rPr>
        <w:rFonts w:hint="default"/>
      </w:rPr>
    </w:lvl>
    <w:lvl w:ilvl="7">
      <w:numFmt w:val="bullet"/>
      <w:lvlText w:val="•"/>
      <w:lvlJc w:val="left"/>
      <w:pPr>
        <w:ind w:left="7240" w:hanging="368"/>
      </w:pPr>
      <w:rPr>
        <w:rFonts w:hint="default"/>
      </w:rPr>
    </w:lvl>
    <w:lvl w:ilvl="8">
      <w:numFmt w:val="bullet"/>
      <w:lvlText w:val="•"/>
      <w:lvlJc w:val="left"/>
      <w:pPr>
        <w:ind w:left="8168" w:hanging="368"/>
      </w:pPr>
      <w:rPr>
        <w:rFonts w:hint="default"/>
      </w:rPr>
    </w:lvl>
  </w:abstractNum>
  <w:abstractNum w:abstractNumId="20">
    <w:nsid w:val="4CB7561A"/>
    <w:multiLevelType w:val="multilevel"/>
    <w:tmpl w:val="4CB7561A"/>
    <w:lvl w:ilvl="0">
      <w:start w:val="1"/>
      <w:numFmt w:val="decimal"/>
      <w:lvlText w:val="%1."/>
      <w:lvlJc w:val="left"/>
      <w:pPr>
        <w:ind w:left="737" w:hanging="241"/>
      </w:pPr>
      <w:rPr>
        <w:rFonts w:ascii="宋体" w:eastAsia="宋体" w:hAnsi="宋体" w:cs="宋体" w:hint="default"/>
        <w:spacing w:val="-72"/>
        <w:w w:val="100"/>
        <w:sz w:val="22"/>
        <w:szCs w:val="22"/>
      </w:rPr>
    </w:lvl>
    <w:lvl w:ilvl="1">
      <w:numFmt w:val="bullet"/>
      <w:lvlText w:val="•"/>
      <w:lvlJc w:val="left"/>
      <w:pPr>
        <w:ind w:left="1668" w:hanging="241"/>
      </w:pPr>
      <w:rPr>
        <w:rFonts w:hint="default"/>
      </w:rPr>
    </w:lvl>
    <w:lvl w:ilvl="2">
      <w:numFmt w:val="bullet"/>
      <w:lvlText w:val="•"/>
      <w:lvlJc w:val="left"/>
      <w:pPr>
        <w:ind w:left="2597" w:hanging="241"/>
      </w:pPr>
      <w:rPr>
        <w:rFonts w:hint="default"/>
      </w:rPr>
    </w:lvl>
    <w:lvl w:ilvl="3">
      <w:numFmt w:val="bullet"/>
      <w:lvlText w:val="•"/>
      <w:lvlJc w:val="left"/>
      <w:pPr>
        <w:ind w:left="3525" w:hanging="241"/>
      </w:pPr>
      <w:rPr>
        <w:rFonts w:hint="default"/>
      </w:rPr>
    </w:lvl>
    <w:lvl w:ilvl="4">
      <w:numFmt w:val="bullet"/>
      <w:lvlText w:val="•"/>
      <w:lvlJc w:val="left"/>
      <w:pPr>
        <w:ind w:left="4454" w:hanging="241"/>
      </w:pPr>
      <w:rPr>
        <w:rFonts w:hint="default"/>
      </w:rPr>
    </w:lvl>
    <w:lvl w:ilvl="5">
      <w:numFmt w:val="bullet"/>
      <w:lvlText w:val="•"/>
      <w:lvlJc w:val="left"/>
      <w:pPr>
        <w:ind w:left="5383" w:hanging="241"/>
      </w:pPr>
      <w:rPr>
        <w:rFonts w:hint="default"/>
      </w:rPr>
    </w:lvl>
    <w:lvl w:ilvl="6">
      <w:numFmt w:val="bullet"/>
      <w:lvlText w:val="•"/>
      <w:lvlJc w:val="left"/>
      <w:pPr>
        <w:ind w:left="6311" w:hanging="241"/>
      </w:pPr>
      <w:rPr>
        <w:rFonts w:hint="default"/>
      </w:rPr>
    </w:lvl>
    <w:lvl w:ilvl="7">
      <w:numFmt w:val="bullet"/>
      <w:lvlText w:val="•"/>
      <w:lvlJc w:val="left"/>
      <w:pPr>
        <w:ind w:left="7240" w:hanging="241"/>
      </w:pPr>
      <w:rPr>
        <w:rFonts w:hint="default"/>
      </w:rPr>
    </w:lvl>
    <w:lvl w:ilvl="8">
      <w:numFmt w:val="bullet"/>
      <w:lvlText w:val="•"/>
      <w:lvlJc w:val="left"/>
      <w:pPr>
        <w:ind w:left="8168" w:hanging="241"/>
      </w:pPr>
      <w:rPr>
        <w:rFonts w:hint="default"/>
      </w:rPr>
    </w:lvl>
  </w:abstractNum>
  <w:abstractNum w:abstractNumId="21">
    <w:nsid w:val="60433886"/>
    <w:multiLevelType w:val="multilevel"/>
    <w:tmpl w:val="60433886"/>
    <w:lvl w:ilvl="0">
      <w:start w:val="5"/>
      <w:numFmt w:val="decimal"/>
      <w:lvlText w:val="%1."/>
      <w:lvlJc w:val="left"/>
      <w:pPr>
        <w:ind w:left="350" w:hanging="241"/>
      </w:pPr>
      <w:rPr>
        <w:rFonts w:ascii="宋体" w:eastAsia="宋体" w:hAnsi="宋体" w:cs="宋体" w:hint="default"/>
        <w:w w:val="100"/>
        <w:sz w:val="22"/>
        <w:szCs w:val="22"/>
      </w:rPr>
    </w:lvl>
    <w:lvl w:ilvl="1">
      <w:numFmt w:val="bullet"/>
      <w:lvlText w:val="•"/>
      <w:lvlJc w:val="left"/>
      <w:pPr>
        <w:ind w:left="968" w:hanging="241"/>
      </w:pPr>
      <w:rPr>
        <w:rFonts w:hint="default"/>
      </w:rPr>
    </w:lvl>
    <w:lvl w:ilvl="2">
      <w:numFmt w:val="bullet"/>
      <w:lvlText w:val="•"/>
      <w:lvlJc w:val="left"/>
      <w:pPr>
        <w:ind w:left="1577" w:hanging="241"/>
      </w:pPr>
      <w:rPr>
        <w:rFonts w:hint="default"/>
      </w:rPr>
    </w:lvl>
    <w:lvl w:ilvl="3">
      <w:numFmt w:val="bullet"/>
      <w:lvlText w:val="•"/>
      <w:lvlJc w:val="left"/>
      <w:pPr>
        <w:ind w:left="2185" w:hanging="241"/>
      </w:pPr>
      <w:rPr>
        <w:rFonts w:hint="default"/>
      </w:rPr>
    </w:lvl>
    <w:lvl w:ilvl="4">
      <w:numFmt w:val="bullet"/>
      <w:lvlText w:val="•"/>
      <w:lvlJc w:val="left"/>
      <w:pPr>
        <w:ind w:left="2794" w:hanging="241"/>
      </w:pPr>
      <w:rPr>
        <w:rFonts w:hint="default"/>
      </w:rPr>
    </w:lvl>
    <w:lvl w:ilvl="5">
      <w:numFmt w:val="bullet"/>
      <w:lvlText w:val="•"/>
      <w:lvlJc w:val="left"/>
      <w:pPr>
        <w:ind w:left="3402" w:hanging="241"/>
      </w:pPr>
      <w:rPr>
        <w:rFonts w:hint="default"/>
      </w:rPr>
    </w:lvl>
    <w:lvl w:ilvl="6">
      <w:numFmt w:val="bullet"/>
      <w:lvlText w:val="•"/>
      <w:lvlJc w:val="left"/>
      <w:pPr>
        <w:ind w:left="4011" w:hanging="241"/>
      </w:pPr>
      <w:rPr>
        <w:rFonts w:hint="default"/>
      </w:rPr>
    </w:lvl>
    <w:lvl w:ilvl="7">
      <w:numFmt w:val="bullet"/>
      <w:lvlText w:val="•"/>
      <w:lvlJc w:val="left"/>
      <w:pPr>
        <w:ind w:left="4619" w:hanging="241"/>
      </w:pPr>
      <w:rPr>
        <w:rFonts w:hint="default"/>
      </w:rPr>
    </w:lvl>
    <w:lvl w:ilvl="8">
      <w:numFmt w:val="bullet"/>
      <w:lvlText w:val="•"/>
      <w:lvlJc w:val="left"/>
      <w:pPr>
        <w:ind w:left="5228" w:hanging="241"/>
      </w:pPr>
      <w:rPr>
        <w:rFonts w:hint="default"/>
      </w:rPr>
    </w:lvl>
  </w:abstractNum>
  <w:abstractNum w:abstractNumId="22">
    <w:nsid w:val="60975C45"/>
    <w:multiLevelType w:val="multilevel"/>
    <w:tmpl w:val="60975C45"/>
    <w:lvl w:ilvl="0">
      <w:start w:val="1"/>
      <w:numFmt w:val="decimal"/>
      <w:lvlText w:val="（%1）"/>
      <w:lvlJc w:val="left"/>
      <w:pPr>
        <w:ind w:left="1821" w:hanging="601"/>
      </w:pPr>
      <w:rPr>
        <w:rFonts w:ascii="宋体" w:eastAsia="宋体" w:hAnsi="宋体" w:cs="宋体" w:hint="default"/>
        <w:w w:val="100"/>
        <w:sz w:val="22"/>
        <w:szCs w:val="22"/>
      </w:rPr>
    </w:lvl>
    <w:lvl w:ilvl="1">
      <w:numFmt w:val="bullet"/>
      <w:lvlText w:val="•"/>
      <w:lvlJc w:val="left"/>
      <w:pPr>
        <w:ind w:left="2640" w:hanging="601"/>
      </w:pPr>
      <w:rPr>
        <w:rFonts w:hint="default"/>
      </w:rPr>
    </w:lvl>
    <w:lvl w:ilvl="2">
      <w:numFmt w:val="bullet"/>
      <w:lvlText w:val="•"/>
      <w:lvlJc w:val="left"/>
      <w:pPr>
        <w:ind w:left="3461" w:hanging="601"/>
      </w:pPr>
      <w:rPr>
        <w:rFonts w:hint="default"/>
      </w:rPr>
    </w:lvl>
    <w:lvl w:ilvl="3">
      <w:numFmt w:val="bullet"/>
      <w:lvlText w:val="•"/>
      <w:lvlJc w:val="left"/>
      <w:pPr>
        <w:ind w:left="4281" w:hanging="601"/>
      </w:pPr>
      <w:rPr>
        <w:rFonts w:hint="default"/>
      </w:rPr>
    </w:lvl>
    <w:lvl w:ilvl="4">
      <w:numFmt w:val="bullet"/>
      <w:lvlText w:val="•"/>
      <w:lvlJc w:val="left"/>
      <w:pPr>
        <w:ind w:left="5102" w:hanging="601"/>
      </w:pPr>
      <w:rPr>
        <w:rFonts w:hint="default"/>
      </w:rPr>
    </w:lvl>
    <w:lvl w:ilvl="5">
      <w:numFmt w:val="bullet"/>
      <w:lvlText w:val="•"/>
      <w:lvlJc w:val="left"/>
      <w:pPr>
        <w:ind w:left="5923" w:hanging="601"/>
      </w:pPr>
      <w:rPr>
        <w:rFonts w:hint="default"/>
      </w:rPr>
    </w:lvl>
    <w:lvl w:ilvl="6">
      <w:numFmt w:val="bullet"/>
      <w:lvlText w:val="•"/>
      <w:lvlJc w:val="left"/>
      <w:pPr>
        <w:ind w:left="6743" w:hanging="601"/>
      </w:pPr>
      <w:rPr>
        <w:rFonts w:hint="default"/>
      </w:rPr>
    </w:lvl>
    <w:lvl w:ilvl="7">
      <w:numFmt w:val="bullet"/>
      <w:lvlText w:val="•"/>
      <w:lvlJc w:val="left"/>
      <w:pPr>
        <w:ind w:left="7564" w:hanging="601"/>
      </w:pPr>
      <w:rPr>
        <w:rFonts w:hint="default"/>
      </w:rPr>
    </w:lvl>
    <w:lvl w:ilvl="8">
      <w:numFmt w:val="bullet"/>
      <w:lvlText w:val="•"/>
      <w:lvlJc w:val="left"/>
      <w:pPr>
        <w:ind w:left="8384" w:hanging="601"/>
      </w:pPr>
      <w:rPr>
        <w:rFonts w:hint="default"/>
      </w:rPr>
    </w:lvl>
  </w:abstractNum>
  <w:abstractNum w:abstractNumId="23">
    <w:nsid w:val="64723675"/>
    <w:multiLevelType w:val="multilevel"/>
    <w:tmpl w:val="64723675"/>
    <w:lvl w:ilvl="0">
      <w:start w:val="9"/>
      <w:numFmt w:val="decimal"/>
      <w:lvlText w:val="%1"/>
      <w:lvlJc w:val="left"/>
      <w:pPr>
        <w:ind w:left="1640" w:hanging="420"/>
      </w:pPr>
      <w:rPr>
        <w:rFonts w:hint="default"/>
      </w:rPr>
    </w:lvl>
    <w:lvl w:ilvl="1">
      <w:start w:val="1"/>
      <w:numFmt w:val="decimal"/>
      <w:lvlText w:val="%1.%2"/>
      <w:lvlJc w:val="left"/>
      <w:pPr>
        <w:ind w:left="1640" w:hanging="420"/>
      </w:pPr>
      <w:rPr>
        <w:rFonts w:ascii="宋体" w:eastAsia="宋体" w:hAnsi="宋体" w:cs="宋体" w:hint="default"/>
        <w:w w:val="100"/>
        <w:sz w:val="24"/>
        <w:szCs w:val="24"/>
      </w:rPr>
    </w:lvl>
    <w:lvl w:ilvl="2">
      <w:numFmt w:val="bullet"/>
      <w:lvlText w:val="•"/>
      <w:lvlJc w:val="left"/>
      <w:pPr>
        <w:ind w:left="3317" w:hanging="420"/>
      </w:pPr>
      <w:rPr>
        <w:rFonts w:hint="default"/>
      </w:rPr>
    </w:lvl>
    <w:lvl w:ilvl="3">
      <w:numFmt w:val="bullet"/>
      <w:lvlText w:val="•"/>
      <w:lvlJc w:val="left"/>
      <w:pPr>
        <w:ind w:left="4155" w:hanging="420"/>
      </w:pPr>
      <w:rPr>
        <w:rFonts w:hint="default"/>
      </w:rPr>
    </w:lvl>
    <w:lvl w:ilvl="4">
      <w:numFmt w:val="bullet"/>
      <w:lvlText w:val="•"/>
      <w:lvlJc w:val="left"/>
      <w:pPr>
        <w:ind w:left="4994" w:hanging="420"/>
      </w:pPr>
      <w:rPr>
        <w:rFonts w:hint="default"/>
      </w:rPr>
    </w:lvl>
    <w:lvl w:ilvl="5">
      <w:numFmt w:val="bullet"/>
      <w:lvlText w:val="•"/>
      <w:lvlJc w:val="left"/>
      <w:pPr>
        <w:ind w:left="5833" w:hanging="420"/>
      </w:pPr>
      <w:rPr>
        <w:rFonts w:hint="default"/>
      </w:rPr>
    </w:lvl>
    <w:lvl w:ilvl="6">
      <w:numFmt w:val="bullet"/>
      <w:lvlText w:val="•"/>
      <w:lvlJc w:val="left"/>
      <w:pPr>
        <w:ind w:left="6671" w:hanging="420"/>
      </w:pPr>
      <w:rPr>
        <w:rFonts w:hint="default"/>
      </w:rPr>
    </w:lvl>
    <w:lvl w:ilvl="7">
      <w:numFmt w:val="bullet"/>
      <w:lvlText w:val="•"/>
      <w:lvlJc w:val="left"/>
      <w:pPr>
        <w:ind w:left="7510" w:hanging="420"/>
      </w:pPr>
      <w:rPr>
        <w:rFonts w:hint="default"/>
      </w:rPr>
    </w:lvl>
    <w:lvl w:ilvl="8">
      <w:numFmt w:val="bullet"/>
      <w:lvlText w:val="•"/>
      <w:lvlJc w:val="left"/>
      <w:pPr>
        <w:ind w:left="8348" w:hanging="420"/>
      </w:pPr>
      <w:rPr>
        <w:rFonts w:hint="default"/>
      </w:rPr>
    </w:lvl>
  </w:abstractNum>
  <w:abstractNum w:abstractNumId="24">
    <w:nsid w:val="6D3D141E"/>
    <w:multiLevelType w:val="multilevel"/>
    <w:tmpl w:val="6D3D141E"/>
    <w:lvl w:ilvl="0">
      <w:start w:val="1"/>
      <w:numFmt w:val="decimal"/>
      <w:lvlText w:val="%1."/>
      <w:lvlJc w:val="left"/>
      <w:pPr>
        <w:ind w:left="110" w:hanging="360"/>
      </w:pPr>
      <w:rPr>
        <w:rFonts w:ascii="宋体" w:eastAsia="宋体" w:hAnsi="宋体" w:cs="宋体" w:hint="default"/>
        <w:spacing w:val="-77"/>
        <w:w w:val="100"/>
        <w:sz w:val="24"/>
        <w:szCs w:val="24"/>
      </w:rPr>
    </w:lvl>
    <w:lvl w:ilvl="1">
      <w:numFmt w:val="bullet"/>
      <w:lvlText w:val="•"/>
      <w:lvlJc w:val="left"/>
      <w:pPr>
        <w:ind w:left="1046" w:hanging="360"/>
      </w:pPr>
      <w:rPr>
        <w:rFonts w:hint="default"/>
      </w:rPr>
    </w:lvl>
    <w:lvl w:ilvl="2">
      <w:numFmt w:val="bullet"/>
      <w:lvlText w:val="•"/>
      <w:lvlJc w:val="left"/>
      <w:pPr>
        <w:ind w:left="1973" w:hanging="360"/>
      </w:pPr>
      <w:rPr>
        <w:rFonts w:hint="default"/>
      </w:rPr>
    </w:lvl>
    <w:lvl w:ilvl="3">
      <w:numFmt w:val="bullet"/>
      <w:lvlText w:val="•"/>
      <w:lvlJc w:val="left"/>
      <w:pPr>
        <w:ind w:left="2899" w:hanging="360"/>
      </w:pPr>
      <w:rPr>
        <w:rFonts w:hint="default"/>
      </w:rPr>
    </w:lvl>
    <w:lvl w:ilvl="4">
      <w:numFmt w:val="bullet"/>
      <w:lvlText w:val="•"/>
      <w:lvlJc w:val="left"/>
      <w:pPr>
        <w:ind w:left="3826" w:hanging="360"/>
      </w:pPr>
      <w:rPr>
        <w:rFonts w:hint="default"/>
      </w:rPr>
    </w:lvl>
    <w:lvl w:ilvl="5">
      <w:numFmt w:val="bullet"/>
      <w:lvlText w:val="•"/>
      <w:lvlJc w:val="left"/>
      <w:pPr>
        <w:ind w:left="4753" w:hanging="360"/>
      </w:pPr>
      <w:rPr>
        <w:rFonts w:hint="default"/>
      </w:rPr>
    </w:lvl>
    <w:lvl w:ilvl="6">
      <w:numFmt w:val="bullet"/>
      <w:lvlText w:val="•"/>
      <w:lvlJc w:val="left"/>
      <w:pPr>
        <w:ind w:left="5679" w:hanging="360"/>
      </w:pPr>
      <w:rPr>
        <w:rFonts w:hint="default"/>
      </w:rPr>
    </w:lvl>
    <w:lvl w:ilvl="7">
      <w:numFmt w:val="bullet"/>
      <w:lvlText w:val="•"/>
      <w:lvlJc w:val="left"/>
      <w:pPr>
        <w:ind w:left="6606" w:hanging="360"/>
      </w:pPr>
      <w:rPr>
        <w:rFonts w:hint="default"/>
      </w:rPr>
    </w:lvl>
    <w:lvl w:ilvl="8">
      <w:numFmt w:val="bullet"/>
      <w:lvlText w:val="•"/>
      <w:lvlJc w:val="left"/>
      <w:pPr>
        <w:ind w:left="7532" w:hanging="360"/>
      </w:pPr>
      <w:rPr>
        <w:rFonts w:hint="default"/>
      </w:rPr>
    </w:lvl>
  </w:abstractNum>
  <w:abstractNum w:abstractNumId="25">
    <w:nsid w:val="70C04A0C"/>
    <w:multiLevelType w:val="multilevel"/>
    <w:tmpl w:val="70C04A0C"/>
    <w:lvl w:ilvl="0">
      <w:start w:val="2"/>
      <w:numFmt w:val="decimal"/>
      <w:lvlText w:val="%1."/>
      <w:lvlJc w:val="left"/>
      <w:pPr>
        <w:ind w:left="737" w:hanging="241"/>
      </w:pPr>
      <w:rPr>
        <w:rFonts w:ascii="宋体" w:eastAsia="宋体" w:hAnsi="宋体" w:cs="宋体" w:hint="default"/>
        <w:spacing w:val="-29"/>
        <w:w w:val="100"/>
        <w:sz w:val="22"/>
        <w:szCs w:val="22"/>
      </w:rPr>
    </w:lvl>
    <w:lvl w:ilvl="1">
      <w:numFmt w:val="bullet"/>
      <w:lvlText w:val="•"/>
      <w:lvlJc w:val="left"/>
      <w:pPr>
        <w:ind w:left="1668" w:hanging="241"/>
      </w:pPr>
      <w:rPr>
        <w:rFonts w:hint="default"/>
      </w:rPr>
    </w:lvl>
    <w:lvl w:ilvl="2">
      <w:numFmt w:val="bullet"/>
      <w:lvlText w:val="•"/>
      <w:lvlJc w:val="left"/>
      <w:pPr>
        <w:ind w:left="2597" w:hanging="241"/>
      </w:pPr>
      <w:rPr>
        <w:rFonts w:hint="default"/>
      </w:rPr>
    </w:lvl>
    <w:lvl w:ilvl="3">
      <w:numFmt w:val="bullet"/>
      <w:lvlText w:val="•"/>
      <w:lvlJc w:val="left"/>
      <w:pPr>
        <w:ind w:left="3525" w:hanging="241"/>
      </w:pPr>
      <w:rPr>
        <w:rFonts w:hint="default"/>
      </w:rPr>
    </w:lvl>
    <w:lvl w:ilvl="4">
      <w:numFmt w:val="bullet"/>
      <w:lvlText w:val="•"/>
      <w:lvlJc w:val="left"/>
      <w:pPr>
        <w:ind w:left="4454" w:hanging="241"/>
      </w:pPr>
      <w:rPr>
        <w:rFonts w:hint="default"/>
      </w:rPr>
    </w:lvl>
    <w:lvl w:ilvl="5">
      <w:numFmt w:val="bullet"/>
      <w:lvlText w:val="•"/>
      <w:lvlJc w:val="left"/>
      <w:pPr>
        <w:ind w:left="5383" w:hanging="241"/>
      </w:pPr>
      <w:rPr>
        <w:rFonts w:hint="default"/>
      </w:rPr>
    </w:lvl>
    <w:lvl w:ilvl="6">
      <w:numFmt w:val="bullet"/>
      <w:lvlText w:val="•"/>
      <w:lvlJc w:val="left"/>
      <w:pPr>
        <w:ind w:left="6311" w:hanging="241"/>
      </w:pPr>
      <w:rPr>
        <w:rFonts w:hint="default"/>
      </w:rPr>
    </w:lvl>
    <w:lvl w:ilvl="7">
      <w:numFmt w:val="bullet"/>
      <w:lvlText w:val="•"/>
      <w:lvlJc w:val="left"/>
      <w:pPr>
        <w:ind w:left="7240" w:hanging="241"/>
      </w:pPr>
      <w:rPr>
        <w:rFonts w:hint="default"/>
      </w:rPr>
    </w:lvl>
    <w:lvl w:ilvl="8">
      <w:numFmt w:val="bullet"/>
      <w:lvlText w:val="•"/>
      <w:lvlJc w:val="left"/>
      <w:pPr>
        <w:ind w:left="8168" w:hanging="241"/>
      </w:pPr>
      <w:rPr>
        <w:rFonts w:hint="default"/>
      </w:rPr>
    </w:lvl>
  </w:abstractNum>
  <w:abstractNum w:abstractNumId="26">
    <w:nsid w:val="710A6E3C"/>
    <w:multiLevelType w:val="multilevel"/>
    <w:tmpl w:val="710A6E3C"/>
    <w:lvl w:ilvl="0">
      <w:start w:val="1"/>
      <w:numFmt w:val="decimal"/>
      <w:lvlText w:val="%1."/>
      <w:lvlJc w:val="left"/>
      <w:pPr>
        <w:ind w:left="1461" w:hanging="241"/>
      </w:pPr>
      <w:rPr>
        <w:rFonts w:ascii="宋体" w:eastAsia="宋体" w:hAnsi="宋体" w:cs="宋体" w:hint="default"/>
        <w:w w:val="100"/>
        <w:sz w:val="22"/>
        <w:szCs w:val="22"/>
      </w:rPr>
    </w:lvl>
    <w:lvl w:ilvl="1">
      <w:numFmt w:val="bullet"/>
      <w:lvlText w:val="•"/>
      <w:lvlJc w:val="left"/>
      <w:pPr>
        <w:ind w:left="2316" w:hanging="241"/>
      </w:pPr>
      <w:rPr>
        <w:rFonts w:hint="default"/>
      </w:rPr>
    </w:lvl>
    <w:lvl w:ilvl="2">
      <w:numFmt w:val="bullet"/>
      <w:lvlText w:val="•"/>
      <w:lvlJc w:val="left"/>
      <w:pPr>
        <w:ind w:left="3173" w:hanging="241"/>
      </w:pPr>
      <w:rPr>
        <w:rFonts w:hint="default"/>
      </w:rPr>
    </w:lvl>
    <w:lvl w:ilvl="3">
      <w:numFmt w:val="bullet"/>
      <w:lvlText w:val="•"/>
      <w:lvlJc w:val="left"/>
      <w:pPr>
        <w:ind w:left="4029" w:hanging="241"/>
      </w:pPr>
      <w:rPr>
        <w:rFonts w:hint="default"/>
      </w:rPr>
    </w:lvl>
    <w:lvl w:ilvl="4">
      <w:numFmt w:val="bullet"/>
      <w:lvlText w:val="•"/>
      <w:lvlJc w:val="left"/>
      <w:pPr>
        <w:ind w:left="4886" w:hanging="241"/>
      </w:pPr>
      <w:rPr>
        <w:rFonts w:hint="default"/>
      </w:rPr>
    </w:lvl>
    <w:lvl w:ilvl="5">
      <w:numFmt w:val="bullet"/>
      <w:lvlText w:val="•"/>
      <w:lvlJc w:val="left"/>
      <w:pPr>
        <w:ind w:left="5743" w:hanging="241"/>
      </w:pPr>
      <w:rPr>
        <w:rFonts w:hint="default"/>
      </w:rPr>
    </w:lvl>
    <w:lvl w:ilvl="6">
      <w:numFmt w:val="bullet"/>
      <w:lvlText w:val="•"/>
      <w:lvlJc w:val="left"/>
      <w:pPr>
        <w:ind w:left="6599" w:hanging="241"/>
      </w:pPr>
      <w:rPr>
        <w:rFonts w:hint="default"/>
      </w:rPr>
    </w:lvl>
    <w:lvl w:ilvl="7">
      <w:numFmt w:val="bullet"/>
      <w:lvlText w:val="•"/>
      <w:lvlJc w:val="left"/>
      <w:pPr>
        <w:ind w:left="7456" w:hanging="241"/>
      </w:pPr>
      <w:rPr>
        <w:rFonts w:hint="default"/>
      </w:rPr>
    </w:lvl>
    <w:lvl w:ilvl="8">
      <w:numFmt w:val="bullet"/>
      <w:lvlText w:val="•"/>
      <w:lvlJc w:val="left"/>
      <w:pPr>
        <w:ind w:left="8312" w:hanging="241"/>
      </w:pPr>
      <w:rPr>
        <w:rFonts w:hint="default"/>
      </w:rPr>
    </w:lvl>
  </w:abstractNum>
  <w:abstractNum w:abstractNumId="27">
    <w:nsid w:val="75A04ECC"/>
    <w:multiLevelType w:val="multilevel"/>
    <w:tmpl w:val="75A04ECC"/>
    <w:lvl w:ilvl="0">
      <w:start w:val="1"/>
      <w:numFmt w:val="decimal"/>
      <w:lvlText w:val="%1."/>
      <w:lvlJc w:val="left"/>
      <w:pPr>
        <w:ind w:left="350" w:hanging="241"/>
      </w:pPr>
      <w:rPr>
        <w:rFonts w:ascii="宋体" w:eastAsia="宋体" w:hAnsi="宋体" w:cs="宋体" w:hint="default"/>
        <w:w w:val="100"/>
        <w:sz w:val="22"/>
        <w:szCs w:val="22"/>
      </w:rPr>
    </w:lvl>
    <w:lvl w:ilvl="1">
      <w:numFmt w:val="bullet"/>
      <w:lvlText w:val="•"/>
      <w:lvlJc w:val="left"/>
      <w:pPr>
        <w:ind w:left="968" w:hanging="241"/>
      </w:pPr>
      <w:rPr>
        <w:rFonts w:hint="default"/>
      </w:rPr>
    </w:lvl>
    <w:lvl w:ilvl="2">
      <w:numFmt w:val="bullet"/>
      <w:lvlText w:val="•"/>
      <w:lvlJc w:val="left"/>
      <w:pPr>
        <w:ind w:left="1577" w:hanging="241"/>
      </w:pPr>
      <w:rPr>
        <w:rFonts w:hint="default"/>
      </w:rPr>
    </w:lvl>
    <w:lvl w:ilvl="3">
      <w:numFmt w:val="bullet"/>
      <w:lvlText w:val="•"/>
      <w:lvlJc w:val="left"/>
      <w:pPr>
        <w:ind w:left="2185" w:hanging="241"/>
      </w:pPr>
      <w:rPr>
        <w:rFonts w:hint="default"/>
      </w:rPr>
    </w:lvl>
    <w:lvl w:ilvl="4">
      <w:numFmt w:val="bullet"/>
      <w:lvlText w:val="•"/>
      <w:lvlJc w:val="left"/>
      <w:pPr>
        <w:ind w:left="2794" w:hanging="241"/>
      </w:pPr>
      <w:rPr>
        <w:rFonts w:hint="default"/>
      </w:rPr>
    </w:lvl>
    <w:lvl w:ilvl="5">
      <w:numFmt w:val="bullet"/>
      <w:lvlText w:val="•"/>
      <w:lvlJc w:val="left"/>
      <w:pPr>
        <w:ind w:left="3402" w:hanging="241"/>
      </w:pPr>
      <w:rPr>
        <w:rFonts w:hint="default"/>
      </w:rPr>
    </w:lvl>
    <w:lvl w:ilvl="6">
      <w:numFmt w:val="bullet"/>
      <w:lvlText w:val="•"/>
      <w:lvlJc w:val="left"/>
      <w:pPr>
        <w:ind w:left="4011" w:hanging="241"/>
      </w:pPr>
      <w:rPr>
        <w:rFonts w:hint="default"/>
      </w:rPr>
    </w:lvl>
    <w:lvl w:ilvl="7">
      <w:numFmt w:val="bullet"/>
      <w:lvlText w:val="•"/>
      <w:lvlJc w:val="left"/>
      <w:pPr>
        <w:ind w:left="4619" w:hanging="241"/>
      </w:pPr>
      <w:rPr>
        <w:rFonts w:hint="default"/>
      </w:rPr>
    </w:lvl>
    <w:lvl w:ilvl="8">
      <w:numFmt w:val="bullet"/>
      <w:lvlText w:val="•"/>
      <w:lvlJc w:val="left"/>
      <w:pPr>
        <w:ind w:left="5228" w:hanging="241"/>
      </w:pPr>
      <w:rPr>
        <w:rFonts w:hint="default"/>
      </w:rPr>
    </w:lvl>
  </w:abstractNum>
  <w:abstractNum w:abstractNumId="28">
    <w:nsid w:val="782731D0"/>
    <w:multiLevelType w:val="multilevel"/>
    <w:tmpl w:val="782731D0"/>
    <w:lvl w:ilvl="0">
      <w:start w:val="1"/>
      <w:numFmt w:val="decimal"/>
      <w:lvlText w:val="%1."/>
      <w:lvlJc w:val="left"/>
      <w:pPr>
        <w:ind w:left="740" w:hanging="241"/>
      </w:pPr>
      <w:rPr>
        <w:rFonts w:ascii="宋体" w:eastAsia="宋体" w:hAnsi="宋体" w:cs="宋体" w:hint="default"/>
        <w:spacing w:val="-94"/>
        <w:w w:val="99"/>
        <w:sz w:val="22"/>
        <w:szCs w:val="22"/>
      </w:rPr>
    </w:lvl>
    <w:lvl w:ilvl="1">
      <w:numFmt w:val="bullet"/>
      <w:lvlText w:val="•"/>
      <w:lvlJc w:val="left"/>
      <w:pPr>
        <w:ind w:left="1668" w:hanging="241"/>
      </w:pPr>
      <w:rPr>
        <w:rFonts w:hint="default"/>
      </w:rPr>
    </w:lvl>
    <w:lvl w:ilvl="2">
      <w:numFmt w:val="bullet"/>
      <w:lvlText w:val="•"/>
      <w:lvlJc w:val="left"/>
      <w:pPr>
        <w:ind w:left="2597" w:hanging="241"/>
      </w:pPr>
      <w:rPr>
        <w:rFonts w:hint="default"/>
      </w:rPr>
    </w:lvl>
    <w:lvl w:ilvl="3">
      <w:numFmt w:val="bullet"/>
      <w:lvlText w:val="•"/>
      <w:lvlJc w:val="left"/>
      <w:pPr>
        <w:ind w:left="3525" w:hanging="241"/>
      </w:pPr>
      <w:rPr>
        <w:rFonts w:hint="default"/>
      </w:rPr>
    </w:lvl>
    <w:lvl w:ilvl="4">
      <w:numFmt w:val="bullet"/>
      <w:lvlText w:val="•"/>
      <w:lvlJc w:val="left"/>
      <w:pPr>
        <w:ind w:left="4454" w:hanging="241"/>
      </w:pPr>
      <w:rPr>
        <w:rFonts w:hint="default"/>
      </w:rPr>
    </w:lvl>
    <w:lvl w:ilvl="5">
      <w:numFmt w:val="bullet"/>
      <w:lvlText w:val="•"/>
      <w:lvlJc w:val="left"/>
      <w:pPr>
        <w:ind w:left="5383" w:hanging="241"/>
      </w:pPr>
      <w:rPr>
        <w:rFonts w:hint="default"/>
      </w:rPr>
    </w:lvl>
    <w:lvl w:ilvl="6">
      <w:numFmt w:val="bullet"/>
      <w:lvlText w:val="•"/>
      <w:lvlJc w:val="left"/>
      <w:pPr>
        <w:ind w:left="6311" w:hanging="241"/>
      </w:pPr>
      <w:rPr>
        <w:rFonts w:hint="default"/>
      </w:rPr>
    </w:lvl>
    <w:lvl w:ilvl="7">
      <w:numFmt w:val="bullet"/>
      <w:lvlText w:val="•"/>
      <w:lvlJc w:val="left"/>
      <w:pPr>
        <w:ind w:left="7240" w:hanging="241"/>
      </w:pPr>
      <w:rPr>
        <w:rFonts w:hint="default"/>
      </w:rPr>
    </w:lvl>
    <w:lvl w:ilvl="8">
      <w:numFmt w:val="bullet"/>
      <w:lvlText w:val="•"/>
      <w:lvlJc w:val="left"/>
      <w:pPr>
        <w:ind w:left="8168" w:hanging="241"/>
      </w:pPr>
      <w:rPr>
        <w:rFonts w:hint="default"/>
      </w:rPr>
    </w:lvl>
  </w:abstractNum>
  <w:abstractNum w:abstractNumId="29">
    <w:nsid w:val="7D6052FE"/>
    <w:multiLevelType w:val="singleLevel"/>
    <w:tmpl w:val="7D6052FE"/>
    <w:lvl w:ilvl="0">
      <w:start w:val="1"/>
      <w:numFmt w:val="decimal"/>
      <w:suff w:val="nothing"/>
      <w:lvlText w:val="%1、"/>
      <w:lvlJc w:val="left"/>
      <w:rPr>
        <w:rFonts w:ascii="仿宋" w:eastAsia="仿宋" w:hAnsi="仿宋" w:cs="仿宋" w:hint="default"/>
        <w:b w:val="0"/>
        <w:bCs w:val="0"/>
        <w:sz w:val="18"/>
        <w:szCs w:val="18"/>
      </w:rPr>
    </w:lvl>
  </w:abstractNum>
  <w:num w:numId="1">
    <w:abstractNumId w:val="27"/>
  </w:num>
  <w:num w:numId="2">
    <w:abstractNumId w:val="21"/>
  </w:num>
  <w:num w:numId="3">
    <w:abstractNumId w:val="7"/>
  </w:num>
  <w:num w:numId="4">
    <w:abstractNumId w:val="11"/>
  </w:num>
  <w:num w:numId="5">
    <w:abstractNumId w:val="1"/>
  </w:num>
  <w:num w:numId="6">
    <w:abstractNumId w:val="24"/>
  </w:num>
  <w:num w:numId="7">
    <w:abstractNumId w:val="28"/>
  </w:num>
  <w:num w:numId="8">
    <w:abstractNumId w:val="9"/>
  </w:num>
  <w:num w:numId="9">
    <w:abstractNumId w:val="17"/>
  </w:num>
  <w:num w:numId="10">
    <w:abstractNumId w:val="12"/>
  </w:num>
  <w:num w:numId="11">
    <w:abstractNumId w:val="22"/>
  </w:num>
  <w:num w:numId="12">
    <w:abstractNumId w:val="3"/>
  </w:num>
  <w:num w:numId="13">
    <w:abstractNumId w:val="8"/>
  </w:num>
  <w:num w:numId="14">
    <w:abstractNumId w:val="14"/>
  </w:num>
  <w:num w:numId="15">
    <w:abstractNumId w:val="2"/>
  </w:num>
  <w:num w:numId="16">
    <w:abstractNumId w:val="23"/>
  </w:num>
  <w:num w:numId="17">
    <w:abstractNumId w:val="19"/>
  </w:num>
  <w:num w:numId="18">
    <w:abstractNumId w:val="29"/>
  </w:num>
  <w:num w:numId="19">
    <w:abstractNumId w:val="16"/>
  </w:num>
  <w:num w:numId="20">
    <w:abstractNumId w:val="5"/>
  </w:num>
  <w:num w:numId="21">
    <w:abstractNumId w:val="4"/>
  </w:num>
  <w:num w:numId="22">
    <w:abstractNumId w:val="10"/>
  </w:num>
  <w:num w:numId="23">
    <w:abstractNumId w:val="15"/>
  </w:num>
  <w:num w:numId="24">
    <w:abstractNumId w:val="25"/>
  </w:num>
  <w:num w:numId="25">
    <w:abstractNumId w:val="20"/>
  </w:num>
  <w:num w:numId="26">
    <w:abstractNumId w:val="18"/>
  </w:num>
  <w:num w:numId="27">
    <w:abstractNumId w:val="0"/>
  </w:num>
  <w:num w:numId="28">
    <w:abstractNumId w:val="26"/>
  </w:num>
  <w:num w:numId="29">
    <w:abstractNumId w:val="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9FC"/>
    <w:rsid w:val="000724B3"/>
    <w:rsid w:val="0007390F"/>
    <w:rsid w:val="000C064B"/>
    <w:rsid w:val="000E6853"/>
    <w:rsid w:val="001307FA"/>
    <w:rsid w:val="001323B1"/>
    <w:rsid w:val="001348CD"/>
    <w:rsid w:val="001362C4"/>
    <w:rsid w:val="001512D7"/>
    <w:rsid w:val="001C277A"/>
    <w:rsid w:val="001C3C3E"/>
    <w:rsid w:val="001D32EC"/>
    <w:rsid w:val="002325CA"/>
    <w:rsid w:val="002337E2"/>
    <w:rsid w:val="00246BE0"/>
    <w:rsid w:val="00273D33"/>
    <w:rsid w:val="002971A0"/>
    <w:rsid w:val="0029753E"/>
    <w:rsid w:val="00302F76"/>
    <w:rsid w:val="0034605F"/>
    <w:rsid w:val="00352FA8"/>
    <w:rsid w:val="00371634"/>
    <w:rsid w:val="003E7AA5"/>
    <w:rsid w:val="00400462"/>
    <w:rsid w:val="00435BFD"/>
    <w:rsid w:val="0044089F"/>
    <w:rsid w:val="004615E8"/>
    <w:rsid w:val="00477267"/>
    <w:rsid w:val="004C6204"/>
    <w:rsid w:val="004D4E11"/>
    <w:rsid w:val="005040ED"/>
    <w:rsid w:val="00530C5D"/>
    <w:rsid w:val="00583525"/>
    <w:rsid w:val="0058726B"/>
    <w:rsid w:val="005901C2"/>
    <w:rsid w:val="005B18BD"/>
    <w:rsid w:val="005D5E2E"/>
    <w:rsid w:val="005D72CE"/>
    <w:rsid w:val="00603AF9"/>
    <w:rsid w:val="00642C6B"/>
    <w:rsid w:val="0064313D"/>
    <w:rsid w:val="006506B8"/>
    <w:rsid w:val="00657742"/>
    <w:rsid w:val="006772C5"/>
    <w:rsid w:val="00682E8B"/>
    <w:rsid w:val="0068453B"/>
    <w:rsid w:val="006A63B2"/>
    <w:rsid w:val="006A7BD5"/>
    <w:rsid w:val="006B25CA"/>
    <w:rsid w:val="006E5D1D"/>
    <w:rsid w:val="00780580"/>
    <w:rsid w:val="007D767D"/>
    <w:rsid w:val="0081781D"/>
    <w:rsid w:val="00846744"/>
    <w:rsid w:val="0087245D"/>
    <w:rsid w:val="00883EBC"/>
    <w:rsid w:val="00891BAB"/>
    <w:rsid w:val="00895275"/>
    <w:rsid w:val="008F140B"/>
    <w:rsid w:val="00900FD3"/>
    <w:rsid w:val="00924081"/>
    <w:rsid w:val="009301E8"/>
    <w:rsid w:val="00947B16"/>
    <w:rsid w:val="00967088"/>
    <w:rsid w:val="00973C36"/>
    <w:rsid w:val="009D29FC"/>
    <w:rsid w:val="00A13FFC"/>
    <w:rsid w:val="00B80956"/>
    <w:rsid w:val="00BA7E27"/>
    <w:rsid w:val="00BC536D"/>
    <w:rsid w:val="00C07B0C"/>
    <w:rsid w:val="00C621F7"/>
    <w:rsid w:val="00C83276"/>
    <w:rsid w:val="00C866A2"/>
    <w:rsid w:val="00CB47C4"/>
    <w:rsid w:val="00CE1175"/>
    <w:rsid w:val="00CE2882"/>
    <w:rsid w:val="00CF28AE"/>
    <w:rsid w:val="00D10D44"/>
    <w:rsid w:val="00D54062"/>
    <w:rsid w:val="00D72277"/>
    <w:rsid w:val="00DA5FE5"/>
    <w:rsid w:val="00DC48BA"/>
    <w:rsid w:val="00E022B7"/>
    <w:rsid w:val="00E535DC"/>
    <w:rsid w:val="00ED339D"/>
    <w:rsid w:val="00EF3CCF"/>
    <w:rsid w:val="00FC65E7"/>
    <w:rsid w:val="00FD35EE"/>
    <w:rsid w:val="00FD7933"/>
    <w:rsid w:val="00FE6704"/>
    <w:rsid w:val="012E34F5"/>
    <w:rsid w:val="030E0896"/>
    <w:rsid w:val="03BE360A"/>
    <w:rsid w:val="0FB73D2F"/>
    <w:rsid w:val="131B16CA"/>
    <w:rsid w:val="142E658A"/>
    <w:rsid w:val="1807337A"/>
    <w:rsid w:val="1AC43B12"/>
    <w:rsid w:val="1B666345"/>
    <w:rsid w:val="1BD6602F"/>
    <w:rsid w:val="20DA19B5"/>
    <w:rsid w:val="214E5B55"/>
    <w:rsid w:val="2178581B"/>
    <w:rsid w:val="2BA4787B"/>
    <w:rsid w:val="2C980689"/>
    <w:rsid w:val="2D4846EF"/>
    <w:rsid w:val="2EAE3A75"/>
    <w:rsid w:val="2FF4615F"/>
    <w:rsid w:val="315C42DF"/>
    <w:rsid w:val="31DC4E48"/>
    <w:rsid w:val="35952E0D"/>
    <w:rsid w:val="36B51BDB"/>
    <w:rsid w:val="39812B34"/>
    <w:rsid w:val="40D22A3D"/>
    <w:rsid w:val="43AD65E0"/>
    <w:rsid w:val="47A8679C"/>
    <w:rsid w:val="4B1C644E"/>
    <w:rsid w:val="4F473CA0"/>
    <w:rsid w:val="5248023B"/>
    <w:rsid w:val="54D45DB6"/>
    <w:rsid w:val="56663FE0"/>
    <w:rsid w:val="56FF48B1"/>
    <w:rsid w:val="573C0B3A"/>
    <w:rsid w:val="654F1498"/>
    <w:rsid w:val="65D75CF5"/>
    <w:rsid w:val="6B96315C"/>
    <w:rsid w:val="6BE47193"/>
    <w:rsid w:val="6CC71E92"/>
    <w:rsid w:val="73EA4857"/>
    <w:rsid w:val="748E73F7"/>
    <w:rsid w:val="752B5127"/>
    <w:rsid w:val="7884328C"/>
    <w:rsid w:val="791D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oa heading"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uiPriority w:val="1"/>
    <w:qFormat/>
    <w:pPr>
      <w:ind w:right="242"/>
      <w:jc w:val="center"/>
      <w:outlineLvl w:val="0"/>
    </w:pPr>
    <w:rPr>
      <w:b/>
      <w:bCs/>
      <w:sz w:val="84"/>
      <w:szCs w:val="84"/>
    </w:rPr>
  </w:style>
  <w:style w:type="paragraph" w:styleId="2">
    <w:name w:val="heading 2"/>
    <w:basedOn w:val="a"/>
    <w:uiPriority w:val="1"/>
    <w:qFormat/>
    <w:pPr>
      <w:spacing w:before="1"/>
      <w:ind w:right="240"/>
      <w:jc w:val="center"/>
      <w:outlineLvl w:val="1"/>
    </w:pPr>
    <w:rPr>
      <w:b/>
      <w:bCs/>
      <w:sz w:val="56"/>
      <w:szCs w:val="56"/>
    </w:rPr>
  </w:style>
  <w:style w:type="paragraph" w:styleId="3">
    <w:name w:val="heading 3"/>
    <w:basedOn w:val="a"/>
    <w:uiPriority w:val="1"/>
    <w:qFormat/>
    <w:pPr>
      <w:spacing w:before="37"/>
      <w:ind w:left="1154" w:right="1353"/>
      <w:jc w:val="center"/>
      <w:outlineLvl w:val="2"/>
    </w:pPr>
    <w:rPr>
      <w:b/>
      <w:bCs/>
      <w:sz w:val="44"/>
      <w:szCs w:val="44"/>
    </w:rPr>
  </w:style>
  <w:style w:type="paragraph" w:styleId="4">
    <w:name w:val="heading 4"/>
    <w:basedOn w:val="a"/>
    <w:uiPriority w:val="1"/>
    <w:qFormat/>
    <w:pPr>
      <w:spacing w:before="49"/>
      <w:ind w:left="1151" w:right="1391"/>
      <w:jc w:val="center"/>
      <w:outlineLvl w:val="3"/>
    </w:pPr>
    <w:rPr>
      <w:b/>
      <w:bCs/>
      <w:sz w:val="36"/>
      <w:szCs w:val="36"/>
    </w:rPr>
  </w:style>
  <w:style w:type="paragraph" w:styleId="5">
    <w:name w:val="heading 5"/>
    <w:basedOn w:val="a"/>
    <w:uiPriority w:val="1"/>
    <w:qFormat/>
    <w:pPr>
      <w:ind w:right="241"/>
      <w:jc w:val="both"/>
      <w:outlineLvl w:val="4"/>
    </w:pPr>
    <w:rPr>
      <w:sz w:val="36"/>
      <w:szCs w:val="36"/>
    </w:rPr>
  </w:style>
  <w:style w:type="paragraph" w:styleId="6">
    <w:name w:val="heading 6"/>
    <w:basedOn w:val="a"/>
    <w:uiPriority w:val="1"/>
    <w:qFormat/>
    <w:pPr>
      <w:spacing w:before="55"/>
      <w:ind w:right="1391"/>
      <w:jc w:val="center"/>
      <w:outlineLvl w:val="5"/>
    </w:pPr>
    <w:rPr>
      <w:b/>
      <w:bCs/>
      <w:sz w:val="32"/>
      <w:szCs w:val="32"/>
    </w:rPr>
  </w:style>
  <w:style w:type="paragraph" w:styleId="7">
    <w:name w:val="heading 7"/>
    <w:basedOn w:val="a"/>
    <w:uiPriority w:val="1"/>
    <w:qFormat/>
    <w:pPr>
      <w:ind w:left="740"/>
      <w:outlineLvl w:val="6"/>
    </w:pPr>
    <w:rPr>
      <w:b/>
      <w:bCs/>
      <w:sz w:val="28"/>
      <w:szCs w:val="28"/>
    </w:rPr>
  </w:style>
  <w:style w:type="paragraph" w:styleId="8">
    <w:name w:val="heading 8"/>
    <w:basedOn w:val="a"/>
    <w:uiPriority w:val="1"/>
    <w:qFormat/>
    <w:pPr>
      <w:ind w:left="740"/>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unhideWhenUsed/>
    <w:qFormat/>
    <w:pPr>
      <w:spacing w:before="120"/>
    </w:pPr>
    <w:rPr>
      <w:rFonts w:asciiTheme="majorHAnsi" w:hAnsiTheme="majorHAnsi" w:cstheme="majorBidi"/>
      <w:sz w:val="24"/>
      <w:szCs w:val="24"/>
    </w:rPr>
  </w:style>
  <w:style w:type="paragraph" w:styleId="a4">
    <w:name w:val="Body Text"/>
    <w:basedOn w:val="a"/>
    <w:uiPriority w:val="1"/>
    <w:qFormat/>
    <w:rPr>
      <w:sz w:val="24"/>
      <w:szCs w:val="24"/>
    </w:rPr>
  </w:style>
  <w:style w:type="paragraph" w:styleId="30">
    <w:name w:val="toc 3"/>
    <w:basedOn w:val="a"/>
    <w:next w:val="a"/>
    <w:autoRedefine/>
    <w:uiPriority w:val="39"/>
    <w:unhideWhenUsed/>
    <w:qFormat/>
    <w:pPr>
      <w:widowControl/>
      <w:autoSpaceDE/>
      <w:autoSpaceDN/>
      <w:spacing w:after="100" w:line="276" w:lineRule="auto"/>
      <w:ind w:left="440"/>
    </w:pPr>
    <w:rPr>
      <w:rFonts w:asciiTheme="minorHAnsi" w:eastAsiaTheme="minorEastAsia" w:hAnsiTheme="minorHAnsi" w:cstheme="minorBidi"/>
      <w:lang w:eastAsia="zh-CN"/>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widowControl/>
      <w:autoSpaceDE/>
      <w:autoSpaceDN/>
      <w:spacing w:after="100" w:line="276" w:lineRule="auto"/>
    </w:pPr>
    <w:rPr>
      <w:rFonts w:asciiTheme="minorHAnsi" w:eastAsiaTheme="minorEastAsia" w:hAnsiTheme="minorHAnsi" w:cstheme="minorBidi"/>
      <w:lang w:eastAsia="zh-CN"/>
    </w:rPr>
  </w:style>
  <w:style w:type="paragraph" w:styleId="20">
    <w:name w:val="toc 2"/>
    <w:basedOn w:val="a"/>
    <w:next w:val="a"/>
    <w:autoRedefine/>
    <w:uiPriority w:val="39"/>
    <w:unhideWhenUsed/>
    <w:qFormat/>
    <w:pPr>
      <w:widowControl/>
      <w:autoSpaceDE/>
      <w:autoSpaceDN/>
      <w:spacing w:after="100" w:line="276" w:lineRule="auto"/>
      <w:ind w:left="220"/>
    </w:pPr>
    <w:rPr>
      <w:rFonts w:asciiTheme="minorHAnsi" w:eastAsiaTheme="minorEastAsia" w:hAnsiTheme="minorHAnsi" w:cstheme="minorBidi"/>
      <w:lang w:eastAsia="zh-CN"/>
    </w:rPr>
  </w:style>
  <w:style w:type="character" w:styleId="a8">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spacing w:before="1"/>
      <w:ind w:left="740" w:firstLine="480"/>
    </w:pPr>
  </w:style>
  <w:style w:type="paragraph" w:customStyle="1" w:styleId="TableParagraph">
    <w:name w:val="Table Paragraph"/>
    <w:basedOn w:val="a"/>
    <w:uiPriority w:val="1"/>
    <w:qFormat/>
  </w:style>
  <w:style w:type="character" w:customStyle="1" w:styleId="Char1">
    <w:name w:val="页眉 Char"/>
    <w:basedOn w:val="a0"/>
    <w:link w:val="a7"/>
    <w:uiPriority w:val="99"/>
    <w:qFormat/>
    <w:rPr>
      <w:rFonts w:ascii="宋体" w:eastAsia="宋体" w:hAnsi="宋体" w:cs="宋体"/>
      <w:sz w:val="18"/>
      <w:szCs w:val="18"/>
    </w:rPr>
  </w:style>
  <w:style w:type="character" w:customStyle="1" w:styleId="Char0">
    <w:name w:val="页脚 Char"/>
    <w:basedOn w:val="a0"/>
    <w:link w:val="a6"/>
    <w:uiPriority w:val="99"/>
    <w:qFormat/>
    <w:rPr>
      <w:rFonts w:ascii="宋体" w:eastAsia="宋体" w:hAnsi="宋体" w:cs="宋体"/>
      <w:sz w:val="18"/>
      <w:szCs w:val="18"/>
    </w:rPr>
  </w:style>
  <w:style w:type="paragraph" w:customStyle="1" w:styleId="TOC1">
    <w:name w:val="TOC 标题1"/>
    <w:basedOn w:val="1"/>
    <w:next w:val="a"/>
    <w:uiPriority w:val="39"/>
    <w:semiHidden/>
    <w:unhideWhenUsed/>
    <w:qFormat/>
    <w:pPr>
      <w:keepNext/>
      <w:keepLines/>
      <w:widowControl/>
      <w:autoSpaceDE/>
      <w:autoSpaceDN/>
      <w:spacing w:before="480" w:line="276" w:lineRule="auto"/>
      <w:ind w:right="0"/>
      <w:jc w:val="left"/>
      <w:outlineLvl w:val="9"/>
    </w:pPr>
    <w:rPr>
      <w:rFonts w:asciiTheme="majorHAnsi" w:eastAsiaTheme="majorEastAsia" w:hAnsiTheme="majorHAnsi" w:cstheme="majorBidi"/>
      <w:color w:val="365F91" w:themeColor="accent1" w:themeShade="BF"/>
      <w:sz w:val="28"/>
      <w:szCs w:val="28"/>
      <w:lang w:eastAsia="zh-CN"/>
    </w:rPr>
  </w:style>
  <w:style w:type="character" w:customStyle="1" w:styleId="Char">
    <w:name w:val="批注框文本 Char"/>
    <w:basedOn w:val="a0"/>
    <w:link w:val="a5"/>
    <w:uiPriority w:val="99"/>
    <w:semiHidden/>
    <w:qFormat/>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oa heading"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uiPriority w:val="1"/>
    <w:qFormat/>
    <w:pPr>
      <w:ind w:right="242"/>
      <w:jc w:val="center"/>
      <w:outlineLvl w:val="0"/>
    </w:pPr>
    <w:rPr>
      <w:b/>
      <w:bCs/>
      <w:sz w:val="84"/>
      <w:szCs w:val="84"/>
    </w:rPr>
  </w:style>
  <w:style w:type="paragraph" w:styleId="2">
    <w:name w:val="heading 2"/>
    <w:basedOn w:val="a"/>
    <w:uiPriority w:val="1"/>
    <w:qFormat/>
    <w:pPr>
      <w:spacing w:before="1"/>
      <w:ind w:right="240"/>
      <w:jc w:val="center"/>
      <w:outlineLvl w:val="1"/>
    </w:pPr>
    <w:rPr>
      <w:b/>
      <w:bCs/>
      <w:sz w:val="56"/>
      <w:szCs w:val="56"/>
    </w:rPr>
  </w:style>
  <w:style w:type="paragraph" w:styleId="3">
    <w:name w:val="heading 3"/>
    <w:basedOn w:val="a"/>
    <w:uiPriority w:val="1"/>
    <w:qFormat/>
    <w:pPr>
      <w:spacing w:before="37"/>
      <w:ind w:left="1154" w:right="1353"/>
      <w:jc w:val="center"/>
      <w:outlineLvl w:val="2"/>
    </w:pPr>
    <w:rPr>
      <w:b/>
      <w:bCs/>
      <w:sz w:val="44"/>
      <w:szCs w:val="44"/>
    </w:rPr>
  </w:style>
  <w:style w:type="paragraph" w:styleId="4">
    <w:name w:val="heading 4"/>
    <w:basedOn w:val="a"/>
    <w:uiPriority w:val="1"/>
    <w:qFormat/>
    <w:pPr>
      <w:spacing w:before="49"/>
      <w:ind w:left="1151" w:right="1391"/>
      <w:jc w:val="center"/>
      <w:outlineLvl w:val="3"/>
    </w:pPr>
    <w:rPr>
      <w:b/>
      <w:bCs/>
      <w:sz w:val="36"/>
      <w:szCs w:val="36"/>
    </w:rPr>
  </w:style>
  <w:style w:type="paragraph" w:styleId="5">
    <w:name w:val="heading 5"/>
    <w:basedOn w:val="a"/>
    <w:uiPriority w:val="1"/>
    <w:qFormat/>
    <w:pPr>
      <w:ind w:right="241"/>
      <w:jc w:val="both"/>
      <w:outlineLvl w:val="4"/>
    </w:pPr>
    <w:rPr>
      <w:sz w:val="36"/>
      <w:szCs w:val="36"/>
    </w:rPr>
  </w:style>
  <w:style w:type="paragraph" w:styleId="6">
    <w:name w:val="heading 6"/>
    <w:basedOn w:val="a"/>
    <w:uiPriority w:val="1"/>
    <w:qFormat/>
    <w:pPr>
      <w:spacing w:before="55"/>
      <w:ind w:right="1391"/>
      <w:jc w:val="center"/>
      <w:outlineLvl w:val="5"/>
    </w:pPr>
    <w:rPr>
      <w:b/>
      <w:bCs/>
      <w:sz w:val="32"/>
      <w:szCs w:val="32"/>
    </w:rPr>
  </w:style>
  <w:style w:type="paragraph" w:styleId="7">
    <w:name w:val="heading 7"/>
    <w:basedOn w:val="a"/>
    <w:uiPriority w:val="1"/>
    <w:qFormat/>
    <w:pPr>
      <w:ind w:left="740"/>
      <w:outlineLvl w:val="6"/>
    </w:pPr>
    <w:rPr>
      <w:b/>
      <w:bCs/>
      <w:sz w:val="28"/>
      <w:szCs w:val="28"/>
    </w:rPr>
  </w:style>
  <w:style w:type="paragraph" w:styleId="8">
    <w:name w:val="heading 8"/>
    <w:basedOn w:val="a"/>
    <w:uiPriority w:val="1"/>
    <w:qFormat/>
    <w:pPr>
      <w:ind w:left="740"/>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unhideWhenUsed/>
    <w:qFormat/>
    <w:pPr>
      <w:spacing w:before="120"/>
    </w:pPr>
    <w:rPr>
      <w:rFonts w:asciiTheme="majorHAnsi" w:hAnsiTheme="majorHAnsi" w:cstheme="majorBidi"/>
      <w:sz w:val="24"/>
      <w:szCs w:val="24"/>
    </w:rPr>
  </w:style>
  <w:style w:type="paragraph" w:styleId="a4">
    <w:name w:val="Body Text"/>
    <w:basedOn w:val="a"/>
    <w:uiPriority w:val="1"/>
    <w:qFormat/>
    <w:rPr>
      <w:sz w:val="24"/>
      <w:szCs w:val="24"/>
    </w:rPr>
  </w:style>
  <w:style w:type="paragraph" w:styleId="30">
    <w:name w:val="toc 3"/>
    <w:basedOn w:val="a"/>
    <w:next w:val="a"/>
    <w:autoRedefine/>
    <w:uiPriority w:val="39"/>
    <w:unhideWhenUsed/>
    <w:qFormat/>
    <w:pPr>
      <w:widowControl/>
      <w:autoSpaceDE/>
      <w:autoSpaceDN/>
      <w:spacing w:after="100" w:line="276" w:lineRule="auto"/>
      <w:ind w:left="440"/>
    </w:pPr>
    <w:rPr>
      <w:rFonts w:asciiTheme="minorHAnsi" w:eastAsiaTheme="minorEastAsia" w:hAnsiTheme="minorHAnsi" w:cstheme="minorBidi"/>
      <w:lang w:eastAsia="zh-CN"/>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widowControl/>
      <w:autoSpaceDE/>
      <w:autoSpaceDN/>
      <w:spacing w:after="100" w:line="276" w:lineRule="auto"/>
    </w:pPr>
    <w:rPr>
      <w:rFonts w:asciiTheme="minorHAnsi" w:eastAsiaTheme="minorEastAsia" w:hAnsiTheme="minorHAnsi" w:cstheme="minorBidi"/>
      <w:lang w:eastAsia="zh-CN"/>
    </w:rPr>
  </w:style>
  <w:style w:type="paragraph" w:styleId="20">
    <w:name w:val="toc 2"/>
    <w:basedOn w:val="a"/>
    <w:next w:val="a"/>
    <w:autoRedefine/>
    <w:uiPriority w:val="39"/>
    <w:unhideWhenUsed/>
    <w:qFormat/>
    <w:pPr>
      <w:widowControl/>
      <w:autoSpaceDE/>
      <w:autoSpaceDN/>
      <w:spacing w:after="100" w:line="276" w:lineRule="auto"/>
      <w:ind w:left="220"/>
    </w:pPr>
    <w:rPr>
      <w:rFonts w:asciiTheme="minorHAnsi" w:eastAsiaTheme="minorEastAsia" w:hAnsiTheme="minorHAnsi" w:cstheme="minorBidi"/>
      <w:lang w:eastAsia="zh-CN"/>
    </w:rPr>
  </w:style>
  <w:style w:type="character" w:styleId="a8">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spacing w:before="1"/>
      <w:ind w:left="740" w:firstLine="480"/>
    </w:pPr>
  </w:style>
  <w:style w:type="paragraph" w:customStyle="1" w:styleId="TableParagraph">
    <w:name w:val="Table Paragraph"/>
    <w:basedOn w:val="a"/>
    <w:uiPriority w:val="1"/>
    <w:qFormat/>
  </w:style>
  <w:style w:type="character" w:customStyle="1" w:styleId="Char1">
    <w:name w:val="页眉 Char"/>
    <w:basedOn w:val="a0"/>
    <w:link w:val="a7"/>
    <w:uiPriority w:val="99"/>
    <w:qFormat/>
    <w:rPr>
      <w:rFonts w:ascii="宋体" w:eastAsia="宋体" w:hAnsi="宋体" w:cs="宋体"/>
      <w:sz w:val="18"/>
      <w:szCs w:val="18"/>
    </w:rPr>
  </w:style>
  <w:style w:type="character" w:customStyle="1" w:styleId="Char0">
    <w:name w:val="页脚 Char"/>
    <w:basedOn w:val="a0"/>
    <w:link w:val="a6"/>
    <w:uiPriority w:val="99"/>
    <w:qFormat/>
    <w:rPr>
      <w:rFonts w:ascii="宋体" w:eastAsia="宋体" w:hAnsi="宋体" w:cs="宋体"/>
      <w:sz w:val="18"/>
      <w:szCs w:val="18"/>
    </w:rPr>
  </w:style>
  <w:style w:type="paragraph" w:customStyle="1" w:styleId="TOC1">
    <w:name w:val="TOC 标题1"/>
    <w:basedOn w:val="1"/>
    <w:next w:val="a"/>
    <w:uiPriority w:val="39"/>
    <w:semiHidden/>
    <w:unhideWhenUsed/>
    <w:qFormat/>
    <w:pPr>
      <w:keepNext/>
      <w:keepLines/>
      <w:widowControl/>
      <w:autoSpaceDE/>
      <w:autoSpaceDN/>
      <w:spacing w:before="480" w:line="276" w:lineRule="auto"/>
      <w:ind w:right="0"/>
      <w:jc w:val="left"/>
      <w:outlineLvl w:val="9"/>
    </w:pPr>
    <w:rPr>
      <w:rFonts w:asciiTheme="majorHAnsi" w:eastAsiaTheme="majorEastAsia" w:hAnsiTheme="majorHAnsi" w:cstheme="majorBidi"/>
      <w:color w:val="365F91" w:themeColor="accent1" w:themeShade="BF"/>
      <w:sz w:val="28"/>
      <w:szCs w:val="28"/>
      <w:lang w:eastAsia="zh-CN"/>
    </w:rPr>
  </w:style>
  <w:style w:type="character" w:customStyle="1" w:styleId="Char">
    <w:name w:val="批注框文本 Char"/>
    <w:basedOn w:val="a0"/>
    <w:link w:val="a5"/>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www.zcygov.cn/" TargetMode="Externa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34D02-48F1-4A59-97FC-D601ED70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104</Pages>
  <Words>8758</Words>
  <Characters>49923</Characters>
  <Application>Microsoft Office Word</Application>
  <DocSecurity>0</DocSecurity>
  <Lines>416</Lines>
  <Paragraphs>117</Paragraphs>
  <ScaleCrop>false</ScaleCrop>
  <Company>Organization</Company>
  <LinksUpToDate>false</LinksUpToDate>
  <CharactersWithSpaces>58564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cp:revision>
  <dcterms:created xsi:type="dcterms:W3CDTF">2025-06-17T08:41:00Z</dcterms:created>
  <dcterms:modified xsi:type="dcterms:W3CDTF">2025-06-18T03:17:00Z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2024-12-30T00:00:00Z</vt:filetime>
  </property>
  <property fmtid="{D5CDD505-2E9C-101B-9397-08002B2CF9AE}" pid="3" name="Creator">
    <vt:lpwstr>WPS 文字</vt:lpwstr>
  </property>
  <property fmtid="{D5CDD505-2E9C-101B-9397-08002B2CF9AE}" pid="4" name="LastSaved">
    <vt:filetime>2025-05-27T00:00:00Z</vt:filetime>
  </property>
  <property fmtid="{D5CDD505-2E9C-101B-9397-08002B2CF9AE}" pid="5" name="KSOTemplateDocerSaveRecord">
    <vt:lpwstr>eyJoZGlkIjoiMDFmOGNiMTdhYzBjYWRmOGM1YzZjYTZjZTc1M2VlNjAiLCJ1c2VySWQiOiI0NzIyNjIyMjIifQ==</vt:lpwstr>
  </property>
  <property fmtid="{D5CDD505-2E9C-101B-9397-08002B2CF9AE}" pid="6" name="KSOProductBuildVer">
    <vt:lpwstr>2052-12.1.0.21171</vt:lpwstr>
  </property>
  <property fmtid="{D5CDD505-2E9C-101B-9397-08002B2CF9AE}" pid="7" name="ICV">
    <vt:lpwstr>C524BF2D234B467786989D98CB5BD10D_13</vt:lpwstr>
  </property>
</Properties>
</file>