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EDDEA" w14:textId="77777777" w:rsidR="00D87394" w:rsidRDefault="00D87394">
      <w:pPr>
        <w:jc w:val="center"/>
        <w:rPr>
          <w:rFonts w:ascii="宋体" w:eastAsia="宋体" w:hAnsi="宋体"/>
          <w:b/>
          <w:bCs/>
          <w:sz w:val="44"/>
          <w:szCs w:val="44"/>
        </w:rPr>
      </w:pPr>
    </w:p>
    <w:p w14:paraId="14145E42" w14:textId="77777777" w:rsidR="00D87394" w:rsidRDefault="00193500">
      <w:pPr>
        <w:spacing w:beforeLines="100" w:before="240" w:afterLines="100" w:after="240" w:line="800" w:lineRule="exact"/>
        <w:jc w:val="center"/>
        <w:rPr>
          <w:rFonts w:ascii="宋体" w:eastAsia="宋体" w:hAnsi="宋体"/>
          <w:bCs/>
          <w:sz w:val="60"/>
          <w:szCs w:val="60"/>
        </w:rPr>
      </w:pPr>
      <w:r>
        <w:rPr>
          <w:rFonts w:ascii="宋体" w:eastAsia="宋体" w:hAnsi="宋体" w:hint="eastAsia"/>
          <w:bCs/>
          <w:sz w:val="60"/>
          <w:szCs w:val="60"/>
        </w:rPr>
        <w:t>广西睿翼工程咨询有限公司</w:t>
      </w:r>
    </w:p>
    <w:p w14:paraId="6C70D461" w14:textId="77777777" w:rsidR="00D87394" w:rsidRDefault="00D87394">
      <w:pPr>
        <w:pStyle w:val="ac"/>
        <w:rPr>
          <w:rFonts w:ascii="宋体" w:hAnsi="宋体"/>
          <w:b/>
          <w:bCs/>
          <w:sz w:val="10"/>
        </w:rPr>
      </w:pPr>
    </w:p>
    <w:p w14:paraId="3F90753D" w14:textId="77777777" w:rsidR="00D87394" w:rsidRDefault="007E23B9">
      <w:pPr>
        <w:pStyle w:val="ac"/>
        <w:rPr>
          <w:rFonts w:ascii="宋体" w:hAnsi="宋体"/>
          <w:sz w:val="72"/>
        </w:rPr>
      </w:pPr>
      <w:r>
        <w:rPr>
          <w:rFonts w:ascii="宋体" w:hAnsi="宋体"/>
          <w:sz w:val="20"/>
          <w:u w:val="single"/>
        </w:rPr>
        <w:pict w14:anchorId="11C9A3D3">
          <v:line id="直线 4" o:spid="_x0000_s1026" style="position:absolute;left:0;text-align:left;flip:y;z-index:251658752;mso-position-horizontal:center;mso-width-relative:page;mso-height-relative:page" from="0,0" to="445.05pt,0" o:gfxdata="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wqxMPRAAAAAgEAAA8AAAAAAAAAAQAgAAAAIgAAAGRycy9kb3ducmV2LnhtbFBL&#10;AQIUABQAAAAIAIdO4kDsLKbOxAEAAF4DAAAOAAAAAAAAAAEAIAAAACABAABkcnMvZTJvRG9jLnht&#10;bFBLBQYAAAAABgAGAFkBAABWBQAAAAA=&#10;" strokeweight="2.25pt"/>
        </w:pict>
      </w:r>
    </w:p>
    <w:p w14:paraId="23EE837F" w14:textId="77777777" w:rsidR="00D87394" w:rsidRDefault="00D87394">
      <w:pPr>
        <w:pStyle w:val="ac"/>
        <w:rPr>
          <w:rFonts w:ascii="宋体" w:hAnsi="宋体"/>
          <w:sz w:val="120"/>
          <w:szCs w:val="120"/>
        </w:rPr>
      </w:pPr>
    </w:p>
    <w:p w14:paraId="10376CEA" w14:textId="77777777" w:rsidR="00D87394" w:rsidRDefault="00193500">
      <w:pPr>
        <w:pStyle w:val="ac"/>
        <w:rPr>
          <w:rFonts w:ascii="宋体" w:hAnsi="宋体"/>
          <w:sz w:val="120"/>
          <w:szCs w:val="120"/>
        </w:rPr>
      </w:pPr>
      <w:r>
        <w:rPr>
          <w:rFonts w:ascii="宋体" w:hAnsi="宋体" w:hint="eastAsia"/>
          <w:sz w:val="120"/>
          <w:szCs w:val="120"/>
        </w:rPr>
        <w:t>竞争性谈判文件</w:t>
      </w:r>
    </w:p>
    <w:p w14:paraId="395A1550" w14:textId="77777777" w:rsidR="00D87394" w:rsidRDefault="00D87394">
      <w:pPr>
        <w:pStyle w:val="ac"/>
        <w:rPr>
          <w:rFonts w:ascii="宋体" w:hAnsi="宋体"/>
          <w:sz w:val="21"/>
          <w:szCs w:val="21"/>
        </w:rPr>
      </w:pPr>
    </w:p>
    <w:p w14:paraId="4FF082C4" w14:textId="77777777" w:rsidR="00D87394" w:rsidRDefault="00D87394">
      <w:pPr>
        <w:pStyle w:val="ac"/>
        <w:rPr>
          <w:rFonts w:ascii="宋体" w:hAnsi="宋体"/>
          <w:sz w:val="21"/>
          <w:szCs w:val="21"/>
        </w:rPr>
      </w:pPr>
    </w:p>
    <w:p w14:paraId="58D577D6" w14:textId="77777777" w:rsidR="00D87394" w:rsidRDefault="00D87394">
      <w:pPr>
        <w:pStyle w:val="ac"/>
        <w:rPr>
          <w:rFonts w:ascii="宋体" w:hAnsi="宋体"/>
          <w:sz w:val="21"/>
          <w:szCs w:val="21"/>
        </w:rPr>
      </w:pPr>
    </w:p>
    <w:p w14:paraId="10633665" w14:textId="77777777" w:rsidR="00D87394" w:rsidRDefault="00D87394">
      <w:pPr>
        <w:pStyle w:val="ac"/>
        <w:rPr>
          <w:rFonts w:ascii="宋体" w:hAnsi="宋体"/>
          <w:sz w:val="21"/>
          <w:szCs w:val="21"/>
        </w:rPr>
      </w:pPr>
    </w:p>
    <w:p w14:paraId="492A7883" w14:textId="77777777" w:rsidR="00D87394" w:rsidRDefault="00D87394">
      <w:pPr>
        <w:pStyle w:val="ac"/>
        <w:rPr>
          <w:rFonts w:ascii="宋体" w:hAnsi="宋体"/>
          <w:sz w:val="21"/>
          <w:szCs w:val="21"/>
        </w:rPr>
      </w:pPr>
    </w:p>
    <w:p w14:paraId="7D5E1FCA" w14:textId="77777777" w:rsidR="00D87394" w:rsidRDefault="00D87394">
      <w:pPr>
        <w:pStyle w:val="ac"/>
        <w:rPr>
          <w:rFonts w:ascii="宋体" w:hAnsi="宋体"/>
          <w:sz w:val="21"/>
          <w:szCs w:val="21"/>
        </w:rPr>
      </w:pPr>
    </w:p>
    <w:p w14:paraId="1EF67F4C" w14:textId="77777777" w:rsidR="00D87394" w:rsidRDefault="00D87394">
      <w:pPr>
        <w:pStyle w:val="ac"/>
        <w:rPr>
          <w:rFonts w:ascii="宋体" w:hAnsi="宋体"/>
          <w:sz w:val="21"/>
          <w:szCs w:val="21"/>
        </w:rPr>
      </w:pPr>
    </w:p>
    <w:p w14:paraId="717E4446" w14:textId="77777777" w:rsidR="00D87394" w:rsidRDefault="00D87394">
      <w:pPr>
        <w:pStyle w:val="ac"/>
        <w:rPr>
          <w:rFonts w:ascii="宋体" w:hAnsi="宋体"/>
          <w:sz w:val="21"/>
          <w:szCs w:val="21"/>
        </w:rPr>
      </w:pPr>
    </w:p>
    <w:p w14:paraId="140E1E14" w14:textId="77777777" w:rsidR="00D87394" w:rsidRDefault="00D87394">
      <w:pPr>
        <w:pStyle w:val="ac"/>
        <w:spacing w:line="800" w:lineRule="exact"/>
        <w:rPr>
          <w:rFonts w:ascii="宋体" w:hAnsi="宋体"/>
          <w:sz w:val="21"/>
          <w:szCs w:val="21"/>
        </w:rPr>
      </w:pPr>
    </w:p>
    <w:p w14:paraId="7CA4A76D" w14:textId="77777777" w:rsidR="00D87394" w:rsidRDefault="00D87394">
      <w:pPr>
        <w:spacing w:after="0" w:line="600" w:lineRule="exact"/>
        <w:ind w:firstLineChars="300" w:firstLine="1080"/>
        <w:rPr>
          <w:rFonts w:ascii="宋体" w:eastAsia="宋体" w:hAnsi="宋体"/>
          <w:sz w:val="36"/>
          <w:szCs w:val="36"/>
        </w:rPr>
      </w:pPr>
    </w:p>
    <w:p w14:paraId="53B7E959" w14:textId="77777777" w:rsidR="00D87394" w:rsidRDefault="007E23B9">
      <w:pPr>
        <w:spacing w:after="0" w:line="600" w:lineRule="exact"/>
        <w:ind w:firstLineChars="300" w:firstLine="1080"/>
        <w:rPr>
          <w:rFonts w:ascii="宋体" w:eastAsia="宋体" w:hAnsi="宋体"/>
          <w:sz w:val="36"/>
          <w:szCs w:val="36"/>
        </w:rPr>
      </w:pPr>
      <w:r>
        <w:rPr>
          <w:rFonts w:ascii="宋体" w:eastAsia="宋体" w:hAnsi="宋体"/>
          <w:sz w:val="36"/>
          <w:szCs w:val="36"/>
          <w:u w:val="single"/>
        </w:rPr>
        <w:pict w14:anchorId="7F9E8BBF">
          <v:line id="_x0000_s1027" style="position:absolute;left:0;text-align:left;z-index:251657728;mso-width-relative:page;mso-height-relative:page" from="22.75pt,12.75pt" to="467.8pt,12.75pt" o:gfxdata="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esIx1wAAAAgBAAAPAAAAAAAAAAEAIAAAACIAAABkcnMvZG93bnJldi54bWxQSwEC&#10;FAAUAAAACACHTuJAVS9sALwBAABUAwAADgAAAAAAAAABACAAAAAmAQAAZHJzL2Uyb0RvYy54bWxQ&#10;SwUGAAAAAAYABgBZAQAAVAUAAAAA&#10;" strokeweight="2.25pt"/>
        </w:pict>
      </w:r>
    </w:p>
    <w:p w14:paraId="517FD2C6" w14:textId="77777777" w:rsidR="00D87394" w:rsidRDefault="00193500">
      <w:pPr>
        <w:spacing w:after="0" w:line="600" w:lineRule="exact"/>
        <w:ind w:firstLineChars="300" w:firstLine="843"/>
        <w:rPr>
          <w:rFonts w:ascii="宋体" w:eastAsia="宋体" w:hAnsi="宋体"/>
          <w:b/>
          <w:bCs/>
          <w:sz w:val="28"/>
          <w:szCs w:val="28"/>
        </w:rPr>
      </w:pPr>
      <w:r>
        <w:rPr>
          <w:rFonts w:ascii="宋体" w:eastAsia="宋体" w:hAnsi="宋体" w:hint="eastAsia"/>
          <w:b/>
          <w:bCs/>
          <w:sz w:val="28"/>
          <w:szCs w:val="28"/>
        </w:rPr>
        <w:t>项目名称：大化县第一小学校园网络IP广播系统及校园监控设备采购</w:t>
      </w:r>
    </w:p>
    <w:p w14:paraId="2FC5CECC" w14:textId="77777777" w:rsidR="00D87394" w:rsidRDefault="00193500">
      <w:pPr>
        <w:pStyle w:val="ac"/>
        <w:spacing w:line="600" w:lineRule="exact"/>
        <w:ind w:firstLineChars="300" w:firstLine="843"/>
        <w:jc w:val="both"/>
        <w:rPr>
          <w:rFonts w:ascii="宋体" w:hAnsi="宋体"/>
          <w:b/>
          <w:bCs/>
          <w:sz w:val="28"/>
          <w:szCs w:val="28"/>
        </w:rPr>
      </w:pPr>
      <w:r>
        <w:rPr>
          <w:rFonts w:ascii="宋体" w:hAnsi="宋体" w:hint="eastAsia"/>
          <w:b/>
          <w:bCs/>
          <w:sz w:val="28"/>
          <w:szCs w:val="28"/>
        </w:rPr>
        <w:t>采购编号：HCZC2020-J1-290117-GXRY</w:t>
      </w:r>
    </w:p>
    <w:p w14:paraId="529B2BEB" w14:textId="77777777" w:rsidR="00D87394" w:rsidRDefault="00193500">
      <w:pPr>
        <w:pStyle w:val="ac"/>
        <w:spacing w:line="600" w:lineRule="exact"/>
        <w:ind w:firstLineChars="300" w:firstLine="843"/>
        <w:jc w:val="left"/>
        <w:rPr>
          <w:rFonts w:ascii="宋体" w:hAnsi="宋体"/>
          <w:b/>
          <w:bCs/>
          <w:sz w:val="28"/>
          <w:szCs w:val="28"/>
        </w:rPr>
      </w:pPr>
      <w:r>
        <w:rPr>
          <w:rFonts w:ascii="宋体" w:hAnsi="宋体" w:hint="eastAsia"/>
          <w:b/>
          <w:bCs/>
          <w:sz w:val="28"/>
          <w:szCs w:val="28"/>
        </w:rPr>
        <w:t>采购人：大化瑶族自治县教育局</w:t>
      </w:r>
    </w:p>
    <w:p w14:paraId="25F0BEF9" w14:textId="77777777" w:rsidR="00D87394" w:rsidRDefault="00193500">
      <w:pPr>
        <w:pStyle w:val="ac"/>
        <w:spacing w:line="600" w:lineRule="exact"/>
        <w:ind w:rightChars="-124" w:right="-273" w:firstLineChars="300" w:firstLine="843"/>
        <w:jc w:val="both"/>
        <w:rPr>
          <w:rFonts w:ascii="宋体" w:hAnsi="宋体"/>
          <w:b/>
          <w:bCs/>
          <w:sz w:val="28"/>
          <w:szCs w:val="28"/>
        </w:rPr>
      </w:pPr>
      <w:r>
        <w:rPr>
          <w:rFonts w:ascii="宋体" w:hAnsi="宋体" w:hint="eastAsia"/>
          <w:b/>
          <w:bCs/>
          <w:sz w:val="28"/>
          <w:szCs w:val="28"/>
        </w:rPr>
        <w:t>采购代理机构：广西睿翼工程咨询有限公司</w:t>
      </w:r>
    </w:p>
    <w:p w14:paraId="1FDB1FD0" w14:textId="77777777" w:rsidR="00D87394" w:rsidRDefault="00193500">
      <w:pPr>
        <w:spacing w:after="0" w:line="600" w:lineRule="exact"/>
        <w:jc w:val="center"/>
        <w:rPr>
          <w:rFonts w:ascii="宋体" w:eastAsia="宋体" w:hAnsi="宋体"/>
          <w:sz w:val="36"/>
          <w:szCs w:val="36"/>
        </w:rPr>
      </w:pPr>
      <w:r>
        <w:rPr>
          <w:rFonts w:ascii="宋体" w:eastAsia="宋体" w:hAnsi="宋体" w:hint="eastAsia"/>
          <w:sz w:val="36"/>
          <w:szCs w:val="36"/>
        </w:rPr>
        <w:t>二〇二〇年七月</w:t>
      </w:r>
    </w:p>
    <w:p w14:paraId="346041BC" w14:textId="77777777" w:rsidR="00D87394" w:rsidRDefault="00D87394">
      <w:pPr>
        <w:rPr>
          <w:rFonts w:ascii="宋体" w:eastAsia="宋体" w:hAnsi="宋体"/>
          <w:sz w:val="32"/>
          <w:szCs w:val="32"/>
        </w:rPr>
        <w:sectPr w:rsidR="00D87394">
          <w:headerReference w:type="even" r:id="rId9"/>
          <w:headerReference w:type="default" r:id="rId10"/>
          <w:footerReference w:type="even" r:id="rId11"/>
          <w:footerReference w:type="default" r:id="rId12"/>
          <w:headerReference w:type="first" r:id="rId13"/>
          <w:footerReference w:type="first" r:id="rId14"/>
          <w:pgSz w:w="11907" w:h="16840"/>
          <w:pgMar w:top="1077" w:right="1418" w:bottom="1418" w:left="1077" w:header="624" w:footer="737" w:gutter="0"/>
          <w:pgNumType w:start="1"/>
          <w:cols w:space="720"/>
          <w:titlePg/>
          <w:docGrid w:linePitch="312"/>
        </w:sectPr>
      </w:pPr>
      <w:bookmarkStart w:id="0" w:name="_Toc246094907"/>
      <w:bookmarkStart w:id="1" w:name="_Toc246095513"/>
      <w:bookmarkStart w:id="2" w:name="_Toc246095451"/>
    </w:p>
    <w:p w14:paraId="6BC69499" w14:textId="77777777" w:rsidR="00D87394" w:rsidRDefault="00D87394">
      <w:pPr>
        <w:jc w:val="center"/>
        <w:rPr>
          <w:rFonts w:ascii="宋体" w:eastAsia="宋体" w:hAnsi="宋体"/>
          <w:sz w:val="44"/>
          <w:szCs w:val="44"/>
        </w:rPr>
      </w:pPr>
    </w:p>
    <w:p w14:paraId="3C3FA07A" w14:textId="77777777" w:rsidR="00D87394" w:rsidRDefault="00193500">
      <w:pPr>
        <w:spacing w:afterLines="100" w:after="240" w:line="600" w:lineRule="exact"/>
        <w:jc w:val="center"/>
        <w:rPr>
          <w:rFonts w:ascii="宋体" w:eastAsia="宋体" w:hAnsi="宋体"/>
          <w:b/>
          <w:bCs/>
          <w:sz w:val="44"/>
          <w:szCs w:val="44"/>
        </w:rPr>
      </w:pPr>
      <w:r>
        <w:rPr>
          <w:rFonts w:ascii="宋体" w:eastAsia="宋体" w:hAnsi="宋体" w:hint="eastAsia"/>
          <w:b/>
          <w:bCs/>
          <w:sz w:val="44"/>
          <w:szCs w:val="44"/>
        </w:rPr>
        <w:t>目 录</w:t>
      </w:r>
    </w:p>
    <w:p w14:paraId="6FFC3B90" w14:textId="77777777" w:rsidR="00D87394" w:rsidRDefault="00193500">
      <w:pPr>
        <w:pStyle w:val="TOC1"/>
        <w:tabs>
          <w:tab w:val="right" w:leader="dot" w:pos="9402"/>
        </w:tabs>
        <w:rPr>
          <w:rFonts w:ascii="宋体" w:hAnsi="宋体" w:cstheme="minorBidi"/>
          <w:b w:val="0"/>
          <w:bCs w:val="0"/>
          <w:caps w:val="0"/>
          <w:sz w:val="28"/>
          <w:szCs w:val="28"/>
        </w:rPr>
      </w:pPr>
      <w:r>
        <w:rPr>
          <w:rFonts w:ascii="宋体" w:hAnsi="宋体" w:cs="仿宋" w:hint="eastAsia"/>
          <w:b w:val="0"/>
          <w:sz w:val="28"/>
          <w:szCs w:val="28"/>
        </w:rPr>
        <w:fldChar w:fldCharType="begin"/>
      </w:r>
      <w:r>
        <w:rPr>
          <w:rFonts w:ascii="宋体" w:hAnsi="宋体" w:cs="仿宋" w:hint="eastAsia"/>
          <w:b w:val="0"/>
          <w:sz w:val="28"/>
          <w:szCs w:val="28"/>
        </w:rPr>
        <w:instrText xml:space="preserve"> TOC \o "1-3" \h \z \u </w:instrText>
      </w:r>
      <w:r>
        <w:rPr>
          <w:rFonts w:ascii="宋体" w:hAnsi="宋体" w:cs="仿宋" w:hint="eastAsia"/>
          <w:b w:val="0"/>
          <w:sz w:val="28"/>
          <w:szCs w:val="28"/>
        </w:rPr>
        <w:fldChar w:fldCharType="separate"/>
      </w:r>
      <w:hyperlink w:anchor="_Toc7192541" w:history="1">
        <w:r>
          <w:rPr>
            <w:rStyle w:val="aff0"/>
            <w:rFonts w:ascii="宋体" w:hAnsi="宋体"/>
            <w:b w:val="0"/>
            <w:sz w:val="28"/>
            <w:szCs w:val="28"/>
          </w:rPr>
          <w:t>第一章  竞争性谈判公告</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_Toc7192541 \h </w:instrText>
        </w:r>
        <w:r>
          <w:rPr>
            <w:rFonts w:ascii="宋体" w:hAnsi="宋体"/>
            <w:b w:val="0"/>
            <w:sz w:val="28"/>
            <w:szCs w:val="28"/>
          </w:rPr>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hyperlink>
    </w:p>
    <w:p w14:paraId="3A85FBF3" w14:textId="77777777" w:rsidR="00D87394" w:rsidRDefault="007E23B9">
      <w:pPr>
        <w:pStyle w:val="TOC1"/>
        <w:tabs>
          <w:tab w:val="right" w:leader="dot" w:pos="9402"/>
        </w:tabs>
        <w:spacing w:before="0" w:after="0" w:line="540" w:lineRule="exact"/>
        <w:rPr>
          <w:rFonts w:ascii="宋体" w:hAnsi="宋体" w:cstheme="minorBidi"/>
          <w:b w:val="0"/>
          <w:bCs w:val="0"/>
          <w:caps w:val="0"/>
          <w:sz w:val="28"/>
          <w:szCs w:val="28"/>
        </w:rPr>
      </w:pPr>
      <w:hyperlink w:anchor="_Toc7192542" w:history="1">
        <w:r w:rsidR="00193500">
          <w:rPr>
            <w:rStyle w:val="aff0"/>
            <w:rFonts w:ascii="宋体" w:hAnsi="宋体"/>
            <w:b w:val="0"/>
            <w:sz w:val="28"/>
            <w:szCs w:val="28"/>
          </w:rPr>
          <w:t>第二章  供应商须知</w:t>
        </w:r>
        <w:r w:rsidR="00193500">
          <w:rPr>
            <w:rFonts w:ascii="宋体" w:hAnsi="宋体"/>
            <w:b w:val="0"/>
            <w:sz w:val="28"/>
            <w:szCs w:val="28"/>
          </w:rPr>
          <w:tab/>
        </w:r>
        <w:r w:rsidR="00193500">
          <w:rPr>
            <w:rFonts w:ascii="宋体" w:hAnsi="宋体"/>
            <w:b w:val="0"/>
            <w:sz w:val="28"/>
            <w:szCs w:val="28"/>
          </w:rPr>
          <w:fldChar w:fldCharType="begin"/>
        </w:r>
        <w:r w:rsidR="00193500">
          <w:rPr>
            <w:rFonts w:ascii="宋体" w:hAnsi="宋体"/>
            <w:b w:val="0"/>
            <w:sz w:val="28"/>
            <w:szCs w:val="28"/>
          </w:rPr>
          <w:instrText xml:space="preserve"> PAGEREF _Toc7192542 \h </w:instrText>
        </w:r>
        <w:r w:rsidR="00193500">
          <w:rPr>
            <w:rFonts w:ascii="宋体" w:hAnsi="宋体"/>
            <w:b w:val="0"/>
            <w:sz w:val="28"/>
            <w:szCs w:val="28"/>
          </w:rPr>
        </w:r>
        <w:r w:rsidR="00193500">
          <w:rPr>
            <w:rFonts w:ascii="宋体" w:hAnsi="宋体"/>
            <w:b w:val="0"/>
            <w:sz w:val="28"/>
            <w:szCs w:val="28"/>
          </w:rPr>
          <w:fldChar w:fldCharType="separate"/>
        </w:r>
        <w:r w:rsidR="00193500">
          <w:rPr>
            <w:rFonts w:ascii="宋体" w:hAnsi="宋体"/>
            <w:b w:val="0"/>
            <w:sz w:val="28"/>
            <w:szCs w:val="28"/>
          </w:rPr>
          <w:t>4</w:t>
        </w:r>
        <w:r w:rsidR="00193500">
          <w:rPr>
            <w:rFonts w:ascii="宋体" w:hAnsi="宋体"/>
            <w:b w:val="0"/>
            <w:sz w:val="28"/>
            <w:szCs w:val="28"/>
          </w:rPr>
          <w:fldChar w:fldCharType="end"/>
        </w:r>
      </w:hyperlink>
    </w:p>
    <w:p w14:paraId="411F5DD6"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3" w:history="1">
        <w:r w:rsidR="00193500">
          <w:rPr>
            <w:rStyle w:val="aff0"/>
            <w:rFonts w:ascii="宋体" w:hAnsi="宋体"/>
            <w:sz w:val="28"/>
            <w:szCs w:val="28"/>
          </w:rPr>
          <w:t>供应商须知前附表</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_Toc7192543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4</w:t>
        </w:r>
        <w:r w:rsidR="00193500">
          <w:rPr>
            <w:rFonts w:ascii="宋体" w:hAnsi="宋体"/>
            <w:sz w:val="28"/>
            <w:szCs w:val="28"/>
          </w:rPr>
          <w:fldChar w:fldCharType="end"/>
        </w:r>
      </w:hyperlink>
    </w:p>
    <w:p w14:paraId="6B5FBC4C"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4" w:history="1">
        <w:r w:rsidR="00193500">
          <w:rPr>
            <w:rStyle w:val="aff0"/>
            <w:rFonts w:ascii="宋体" w:hAnsi="宋体"/>
            <w:sz w:val="28"/>
            <w:szCs w:val="28"/>
          </w:rPr>
          <w:t>一、总则</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_Toc7192544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11</w:t>
        </w:r>
        <w:r w:rsidR="00193500">
          <w:rPr>
            <w:rFonts w:ascii="宋体" w:hAnsi="宋体"/>
            <w:sz w:val="28"/>
            <w:szCs w:val="28"/>
          </w:rPr>
          <w:fldChar w:fldCharType="end"/>
        </w:r>
      </w:hyperlink>
    </w:p>
    <w:p w14:paraId="52C79C7B"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5" w:history="1">
        <w:r w:rsidR="00193500">
          <w:rPr>
            <w:rStyle w:val="aff0"/>
            <w:rFonts w:ascii="宋体" w:hAnsi="宋体"/>
            <w:sz w:val="28"/>
            <w:szCs w:val="28"/>
          </w:rPr>
          <w:t>二、竞争性谈判文件</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_Toc7192545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12</w:t>
        </w:r>
        <w:r w:rsidR="00193500">
          <w:rPr>
            <w:rFonts w:ascii="宋体" w:hAnsi="宋体"/>
            <w:sz w:val="28"/>
            <w:szCs w:val="28"/>
          </w:rPr>
          <w:fldChar w:fldCharType="end"/>
        </w:r>
      </w:hyperlink>
    </w:p>
    <w:p w14:paraId="4ECAF1AD"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6" w:history="1">
        <w:r w:rsidR="00193500">
          <w:rPr>
            <w:rStyle w:val="aff0"/>
            <w:rFonts w:ascii="宋体" w:hAnsi="宋体"/>
            <w:sz w:val="28"/>
            <w:szCs w:val="28"/>
          </w:rPr>
          <w:t>三、响应文件</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_Toc7192546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13</w:t>
        </w:r>
        <w:r w:rsidR="00193500">
          <w:rPr>
            <w:rFonts w:ascii="宋体" w:hAnsi="宋体"/>
            <w:sz w:val="28"/>
            <w:szCs w:val="28"/>
          </w:rPr>
          <w:fldChar w:fldCharType="end"/>
        </w:r>
      </w:hyperlink>
    </w:p>
    <w:p w14:paraId="5AA64F44"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7" w:history="1">
        <w:r w:rsidR="00193500">
          <w:rPr>
            <w:rStyle w:val="aff0"/>
            <w:rFonts w:ascii="宋体" w:hAnsi="宋体"/>
            <w:sz w:val="28"/>
            <w:szCs w:val="28"/>
          </w:rPr>
          <w:t>四、谈判与评审</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_Toc7192547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16</w:t>
        </w:r>
        <w:r w:rsidR="00193500">
          <w:rPr>
            <w:rFonts w:ascii="宋体" w:hAnsi="宋体"/>
            <w:sz w:val="28"/>
            <w:szCs w:val="28"/>
          </w:rPr>
          <w:fldChar w:fldCharType="end"/>
        </w:r>
      </w:hyperlink>
    </w:p>
    <w:p w14:paraId="393BC03E"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8" w:history="1">
        <w:r w:rsidR="00193500">
          <w:rPr>
            <w:rStyle w:val="aff0"/>
            <w:rFonts w:ascii="宋体" w:hAnsi="宋体"/>
            <w:sz w:val="28"/>
            <w:szCs w:val="28"/>
          </w:rPr>
          <w:t>五、评审结果</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_Toc7192548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21</w:t>
        </w:r>
        <w:r w:rsidR="00193500">
          <w:rPr>
            <w:rFonts w:ascii="宋体" w:hAnsi="宋体"/>
            <w:sz w:val="28"/>
            <w:szCs w:val="28"/>
          </w:rPr>
          <w:fldChar w:fldCharType="end"/>
        </w:r>
      </w:hyperlink>
    </w:p>
    <w:p w14:paraId="444ACA83"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49" w:history="1">
        <w:r w:rsidR="00193500">
          <w:rPr>
            <w:rStyle w:val="aff0"/>
            <w:rFonts w:ascii="宋体" w:hAnsi="宋体"/>
            <w:sz w:val="28"/>
            <w:szCs w:val="28"/>
          </w:rPr>
          <w:t>六、合同授予</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_Toc7192549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21</w:t>
        </w:r>
        <w:r w:rsidR="00193500">
          <w:rPr>
            <w:rFonts w:ascii="宋体" w:hAnsi="宋体"/>
            <w:sz w:val="28"/>
            <w:szCs w:val="28"/>
          </w:rPr>
          <w:fldChar w:fldCharType="end"/>
        </w:r>
      </w:hyperlink>
    </w:p>
    <w:p w14:paraId="0447E214"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50" w:history="1">
        <w:r w:rsidR="00193500">
          <w:rPr>
            <w:rStyle w:val="aff0"/>
            <w:rFonts w:ascii="宋体" w:hAnsi="宋体"/>
            <w:sz w:val="28"/>
            <w:szCs w:val="28"/>
          </w:rPr>
          <w:t>七、其他</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_Toc7192550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22</w:t>
        </w:r>
        <w:r w:rsidR="00193500">
          <w:rPr>
            <w:rFonts w:ascii="宋体" w:hAnsi="宋体"/>
            <w:sz w:val="28"/>
            <w:szCs w:val="28"/>
          </w:rPr>
          <w:fldChar w:fldCharType="end"/>
        </w:r>
      </w:hyperlink>
    </w:p>
    <w:p w14:paraId="54B8CE9D" w14:textId="77777777" w:rsidR="00D87394" w:rsidRDefault="007E23B9">
      <w:pPr>
        <w:pStyle w:val="TOC1"/>
        <w:tabs>
          <w:tab w:val="right" w:leader="dot" w:pos="9402"/>
        </w:tabs>
        <w:spacing w:before="0" w:after="0" w:line="540" w:lineRule="exact"/>
        <w:rPr>
          <w:rFonts w:ascii="宋体" w:hAnsi="宋体" w:cstheme="minorBidi"/>
          <w:b w:val="0"/>
          <w:bCs w:val="0"/>
          <w:caps w:val="0"/>
          <w:sz w:val="28"/>
          <w:szCs w:val="28"/>
        </w:rPr>
      </w:pPr>
      <w:hyperlink w:anchor="_Toc7192551" w:history="1">
        <w:r w:rsidR="00193500">
          <w:rPr>
            <w:rStyle w:val="aff0"/>
            <w:rFonts w:ascii="宋体" w:hAnsi="宋体"/>
            <w:b w:val="0"/>
            <w:sz w:val="28"/>
            <w:szCs w:val="28"/>
          </w:rPr>
          <w:t>第三章  项目采购需求和说明</w:t>
        </w:r>
        <w:r w:rsidR="00193500">
          <w:rPr>
            <w:rFonts w:ascii="宋体" w:hAnsi="宋体"/>
            <w:b w:val="0"/>
            <w:sz w:val="28"/>
            <w:szCs w:val="28"/>
          </w:rPr>
          <w:tab/>
        </w:r>
        <w:r w:rsidR="00193500">
          <w:rPr>
            <w:rFonts w:ascii="宋体" w:hAnsi="宋体"/>
            <w:b w:val="0"/>
            <w:sz w:val="28"/>
            <w:szCs w:val="28"/>
          </w:rPr>
          <w:fldChar w:fldCharType="begin"/>
        </w:r>
        <w:r w:rsidR="00193500">
          <w:rPr>
            <w:rFonts w:ascii="宋体" w:hAnsi="宋体"/>
            <w:b w:val="0"/>
            <w:sz w:val="28"/>
            <w:szCs w:val="28"/>
          </w:rPr>
          <w:instrText xml:space="preserve"> PAGEREF _Toc7192551 \h </w:instrText>
        </w:r>
        <w:r w:rsidR="00193500">
          <w:rPr>
            <w:rFonts w:ascii="宋体" w:hAnsi="宋体"/>
            <w:b w:val="0"/>
            <w:sz w:val="28"/>
            <w:szCs w:val="28"/>
          </w:rPr>
        </w:r>
        <w:r w:rsidR="00193500">
          <w:rPr>
            <w:rFonts w:ascii="宋体" w:hAnsi="宋体"/>
            <w:b w:val="0"/>
            <w:sz w:val="28"/>
            <w:szCs w:val="28"/>
          </w:rPr>
          <w:fldChar w:fldCharType="separate"/>
        </w:r>
        <w:r w:rsidR="00193500">
          <w:rPr>
            <w:rFonts w:ascii="宋体" w:hAnsi="宋体"/>
            <w:b w:val="0"/>
            <w:sz w:val="28"/>
            <w:szCs w:val="28"/>
          </w:rPr>
          <w:t>24</w:t>
        </w:r>
        <w:r w:rsidR="00193500">
          <w:rPr>
            <w:rFonts w:ascii="宋体" w:hAnsi="宋体"/>
            <w:b w:val="0"/>
            <w:sz w:val="28"/>
            <w:szCs w:val="28"/>
          </w:rPr>
          <w:fldChar w:fldCharType="end"/>
        </w:r>
      </w:hyperlink>
    </w:p>
    <w:p w14:paraId="50DB4376" w14:textId="77777777" w:rsidR="00D87394" w:rsidRDefault="007E23B9">
      <w:pPr>
        <w:pStyle w:val="TOC1"/>
        <w:tabs>
          <w:tab w:val="right" w:leader="dot" w:pos="9402"/>
        </w:tabs>
        <w:spacing w:before="0" w:after="0" w:line="540" w:lineRule="exact"/>
        <w:rPr>
          <w:rFonts w:ascii="宋体" w:hAnsi="宋体" w:cstheme="minorBidi"/>
          <w:b w:val="0"/>
          <w:bCs w:val="0"/>
          <w:caps w:val="0"/>
          <w:sz w:val="28"/>
          <w:szCs w:val="28"/>
        </w:rPr>
      </w:pPr>
      <w:hyperlink w:anchor="_Toc7192552" w:history="1">
        <w:r w:rsidR="00193500">
          <w:rPr>
            <w:rStyle w:val="aff0"/>
            <w:rFonts w:ascii="宋体" w:hAnsi="宋体"/>
            <w:b w:val="0"/>
            <w:sz w:val="28"/>
            <w:szCs w:val="28"/>
          </w:rPr>
          <w:t>第四章  评审方法及评审标准</w:t>
        </w:r>
        <w:r w:rsidR="00193500">
          <w:rPr>
            <w:rFonts w:ascii="宋体" w:hAnsi="宋体"/>
            <w:b w:val="0"/>
            <w:sz w:val="28"/>
            <w:szCs w:val="28"/>
          </w:rPr>
          <w:tab/>
        </w:r>
        <w:r w:rsidR="00193500">
          <w:rPr>
            <w:rFonts w:ascii="宋体" w:hAnsi="宋体"/>
            <w:b w:val="0"/>
            <w:sz w:val="28"/>
            <w:szCs w:val="28"/>
          </w:rPr>
          <w:fldChar w:fldCharType="begin"/>
        </w:r>
        <w:r w:rsidR="00193500">
          <w:rPr>
            <w:rFonts w:ascii="宋体" w:hAnsi="宋体"/>
            <w:b w:val="0"/>
            <w:sz w:val="28"/>
            <w:szCs w:val="28"/>
          </w:rPr>
          <w:instrText xml:space="preserve"> PAGEREF _Toc7192552 \h </w:instrText>
        </w:r>
        <w:r w:rsidR="00193500">
          <w:rPr>
            <w:rFonts w:ascii="宋体" w:hAnsi="宋体"/>
            <w:b w:val="0"/>
            <w:sz w:val="28"/>
            <w:szCs w:val="28"/>
          </w:rPr>
        </w:r>
        <w:r w:rsidR="00193500">
          <w:rPr>
            <w:rFonts w:ascii="宋体" w:hAnsi="宋体"/>
            <w:b w:val="0"/>
            <w:sz w:val="28"/>
            <w:szCs w:val="28"/>
          </w:rPr>
          <w:fldChar w:fldCharType="separate"/>
        </w:r>
        <w:r w:rsidR="00193500">
          <w:rPr>
            <w:rFonts w:ascii="宋体" w:hAnsi="宋体"/>
            <w:b w:val="0"/>
            <w:sz w:val="28"/>
            <w:szCs w:val="28"/>
          </w:rPr>
          <w:t>50</w:t>
        </w:r>
        <w:r w:rsidR="00193500">
          <w:rPr>
            <w:rFonts w:ascii="宋体" w:hAnsi="宋体"/>
            <w:b w:val="0"/>
            <w:sz w:val="28"/>
            <w:szCs w:val="28"/>
          </w:rPr>
          <w:fldChar w:fldCharType="end"/>
        </w:r>
      </w:hyperlink>
    </w:p>
    <w:p w14:paraId="06B7EB53"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53" w:history="1">
        <w:r w:rsidR="00193500">
          <w:rPr>
            <w:rStyle w:val="aff0"/>
            <w:rFonts w:ascii="宋体" w:hAnsi="宋体" w:cs="Arial"/>
            <w:bCs/>
            <w:sz w:val="28"/>
            <w:szCs w:val="28"/>
          </w:rPr>
          <w:t>一、评审原则</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_Toc7192553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50</w:t>
        </w:r>
        <w:r w:rsidR="00193500">
          <w:rPr>
            <w:rFonts w:ascii="宋体" w:hAnsi="宋体"/>
            <w:sz w:val="28"/>
            <w:szCs w:val="28"/>
          </w:rPr>
          <w:fldChar w:fldCharType="end"/>
        </w:r>
      </w:hyperlink>
    </w:p>
    <w:p w14:paraId="58CB8061"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54" w:history="1">
        <w:r w:rsidR="00193500">
          <w:rPr>
            <w:rStyle w:val="aff0"/>
            <w:rFonts w:ascii="宋体" w:hAnsi="宋体" w:cs="Arial"/>
            <w:bCs/>
            <w:sz w:val="28"/>
            <w:szCs w:val="28"/>
          </w:rPr>
          <w:t>二、评审标准</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_Toc7192554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50</w:t>
        </w:r>
        <w:r w:rsidR="00193500">
          <w:rPr>
            <w:rFonts w:ascii="宋体" w:hAnsi="宋体"/>
            <w:sz w:val="28"/>
            <w:szCs w:val="28"/>
          </w:rPr>
          <w:fldChar w:fldCharType="end"/>
        </w:r>
      </w:hyperlink>
    </w:p>
    <w:p w14:paraId="1208F00B" w14:textId="77777777" w:rsidR="00D87394" w:rsidRDefault="007E23B9">
      <w:pPr>
        <w:pStyle w:val="TOC2"/>
        <w:tabs>
          <w:tab w:val="right" w:leader="dot" w:pos="9402"/>
        </w:tabs>
        <w:spacing w:line="540" w:lineRule="exact"/>
        <w:rPr>
          <w:rFonts w:ascii="宋体" w:hAnsi="宋体" w:cstheme="minorBidi"/>
          <w:smallCaps w:val="0"/>
          <w:sz w:val="28"/>
          <w:szCs w:val="28"/>
        </w:rPr>
      </w:pPr>
      <w:hyperlink w:anchor="_Toc7192555" w:history="1">
        <w:r w:rsidR="00193500">
          <w:rPr>
            <w:rStyle w:val="aff0"/>
            <w:rFonts w:ascii="宋体" w:hAnsi="宋体" w:cs="Arial"/>
            <w:bCs/>
            <w:sz w:val="28"/>
            <w:szCs w:val="28"/>
          </w:rPr>
          <w:t>三、确定成交供应商</w:t>
        </w:r>
        <w:r w:rsidR="00193500">
          <w:rPr>
            <w:rFonts w:ascii="宋体" w:hAnsi="宋体"/>
            <w:sz w:val="28"/>
            <w:szCs w:val="28"/>
          </w:rPr>
          <w:tab/>
        </w:r>
        <w:r w:rsidR="00193500">
          <w:rPr>
            <w:rFonts w:ascii="宋体" w:hAnsi="宋体"/>
            <w:sz w:val="28"/>
            <w:szCs w:val="28"/>
          </w:rPr>
          <w:fldChar w:fldCharType="begin"/>
        </w:r>
        <w:r w:rsidR="00193500">
          <w:rPr>
            <w:rFonts w:ascii="宋体" w:hAnsi="宋体"/>
            <w:sz w:val="28"/>
            <w:szCs w:val="28"/>
          </w:rPr>
          <w:instrText xml:space="preserve"> PAGEREF _Toc7192555 \h </w:instrText>
        </w:r>
        <w:r w:rsidR="00193500">
          <w:rPr>
            <w:rFonts w:ascii="宋体" w:hAnsi="宋体"/>
            <w:sz w:val="28"/>
            <w:szCs w:val="28"/>
          </w:rPr>
        </w:r>
        <w:r w:rsidR="00193500">
          <w:rPr>
            <w:rFonts w:ascii="宋体" w:hAnsi="宋体"/>
            <w:sz w:val="28"/>
            <w:szCs w:val="28"/>
          </w:rPr>
          <w:fldChar w:fldCharType="separate"/>
        </w:r>
        <w:r w:rsidR="00193500">
          <w:rPr>
            <w:rFonts w:ascii="宋体" w:hAnsi="宋体"/>
            <w:sz w:val="28"/>
            <w:szCs w:val="28"/>
          </w:rPr>
          <w:t>54</w:t>
        </w:r>
        <w:r w:rsidR="00193500">
          <w:rPr>
            <w:rFonts w:ascii="宋体" w:hAnsi="宋体"/>
            <w:sz w:val="28"/>
            <w:szCs w:val="28"/>
          </w:rPr>
          <w:fldChar w:fldCharType="end"/>
        </w:r>
      </w:hyperlink>
    </w:p>
    <w:p w14:paraId="7BED9190" w14:textId="77777777" w:rsidR="00D87394" w:rsidRDefault="007E23B9">
      <w:pPr>
        <w:pStyle w:val="TOC1"/>
        <w:tabs>
          <w:tab w:val="right" w:leader="dot" w:pos="9402"/>
        </w:tabs>
        <w:spacing w:before="0" w:after="0" w:line="540" w:lineRule="exact"/>
        <w:rPr>
          <w:rFonts w:ascii="宋体" w:hAnsi="宋体" w:cstheme="minorBidi"/>
          <w:b w:val="0"/>
          <w:bCs w:val="0"/>
          <w:caps w:val="0"/>
          <w:sz w:val="28"/>
          <w:szCs w:val="28"/>
        </w:rPr>
      </w:pPr>
      <w:hyperlink w:anchor="_Toc7192556" w:history="1">
        <w:r w:rsidR="00193500">
          <w:rPr>
            <w:rStyle w:val="aff0"/>
            <w:rFonts w:ascii="宋体" w:hAnsi="宋体"/>
            <w:b w:val="0"/>
            <w:sz w:val="28"/>
            <w:szCs w:val="28"/>
          </w:rPr>
          <w:t>第五章  合同条款</w:t>
        </w:r>
        <w:r w:rsidR="00193500">
          <w:rPr>
            <w:rFonts w:ascii="宋体" w:hAnsi="宋体"/>
            <w:b w:val="0"/>
            <w:sz w:val="28"/>
            <w:szCs w:val="28"/>
          </w:rPr>
          <w:tab/>
        </w:r>
        <w:r w:rsidR="00193500">
          <w:rPr>
            <w:rFonts w:ascii="宋体" w:hAnsi="宋体"/>
            <w:b w:val="0"/>
            <w:sz w:val="28"/>
            <w:szCs w:val="28"/>
          </w:rPr>
          <w:fldChar w:fldCharType="begin"/>
        </w:r>
        <w:r w:rsidR="00193500">
          <w:rPr>
            <w:rFonts w:ascii="宋体" w:hAnsi="宋体"/>
            <w:b w:val="0"/>
            <w:sz w:val="28"/>
            <w:szCs w:val="28"/>
          </w:rPr>
          <w:instrText xml:space="preserve"> PAGEREF _Toc7192556 \h </w:instrText>
        </w:r>
        <w:r w:rsidR="00193500">
          <w:rPr>
            <w:rFonts w:ascii="宋体" w:hAnsi="宋体"/>
            <w:b w:val="0"/>
            <w:sz w:val="28"/>
            <w:szCs w:val="28"/>
          </w:rPr>
        </w:r>
        <w:r w:rsidR="00193500">
          <w:rPr>
            <w:rFonts w:ascii="宋体" w:hAnsi="宋体"/>
            <w:b w:val="0"/>
            <w:sz w:val="28"/>
            <w:szCs w:val="28"/>
          </w:rPr>
          <w:fldChar w:fldCharType="separate"/>
        </w:r>
        <w:r w:rsidR="00193500">
          <w:rPr>
            <w:rFonts w:ascii="宋体" w:hAnsi="宋体"/>
            <w:b w:val="0"/>
            <w:sz w:val="28"/>
            <w:szCs w:val="28"/>
          </w:rPr>
          <w:t>55</w:t>
        </w:r>
        <w:r w:rsidR="00193500">
          <w:rPr>
            <w:rFonts w:ascii="宋体" w:hAnsi="宋体"/>
            <w:b w:val="0"/>
            <w:sz w:val="28"/>
            <w:szCs w:val="28"/>
          </w:rPr>
          <w:fldChar w:fldCharType="end"/>
        </w:r>
      </w:hyperlink>
    </w:p>
    <w:p w14:paraId="63F62AA9" w14:textId="77777777" w:rsidR="00D87394" w:rsidRDefault="007E23B9">
      <w:pPr>
        <w:pStyle w:val="TOC1"/>
        <w:tabs>
          <w:tab w:val="right" w:leader="dot" w:pos="9402"/>
        </w:tabs>
        <w:spacing w:before="0" w:after="0" w:line="540" w:lineRule="exact"/>
        <w:rPr>
          <w:rFonts w:ascii="宋体" w:hAnsi="宋体" w:cstheme="minorBidi"/>
          <w:b w:val="0"/>
          <w:bCs w:val="0"/>
          <w:caps w:val="0"/>
          <w:sz w:val="28"/>
          <w:szCs w:val="28"/>
        </w:rPr>
      </w:pPr>
      <w:hyperlink w:anchor="_Toc7192557" w:history="1">
        <w:r w:rsidR="00193500">
          <w:rPr>
            <w:rStyle w:val="aff0"/>
            <w:rFonts w:ascii="宋体" w:hAnsi="宋体"/>
            <w:b w:val="0"/>
            <w:sz w:val="28"/>
            <w:szCs w:val="28"/>
          </w:rPr>
          <w:t>第六章  响应文件格式</w:t>
        </w:r>
        <w:r w:rsidR="00193500">
          <w:rPr>
            <w:rFonts w:ascii="宋体" w:hAnsi="宋体"/>
            <w:b w:val="0"/>
            <w:sz w:val="28"/>
            <w:szCs w:val="28"/>
          </w:rPr>
          <w:tab/>
        </w:r>
        <w:r w:rsidR="00193500">
          <w:rPr>
            <w:rFonts w:ascii="宋体" w:hAnsi="宋体"/>
            <w:b w:val="0"/>
            <w:sz w:val="28"/>
            <w:szCs w:val="28"/>
          </w:rPr>
          <w:fldChar w:fldCharType="begin"/>
        </w:r>
        <w:r w:rsidR="00193500">
          <w:rPr>
            <w:rFonts w:ascii="宋体" w:hAnsi="宋体"/>
            <w:b w:val="0"/>
            <w:sz w:val="28"/>
            <w:szCs w:val="28"/>
          </w:rPr>
          <w:instrText xml:space="preserve"> PAGEREF _Toc7192557 \h </w:instrText>
        </w:r>
        <w:r w:rsidR="00193500">
          <w:rPr>
            <w:rFonts w:ascii="宋体" w:hAnsi="宋体"/>
            <w:b w:val="0"/>
            <w:sz w:val="28"/>
            <w:szCs w:val="28"/>
          </w:rPr>
        </w:r>
        <w:r w:rsidR="00193500">
          <w:rPr>
            <w:rFonts w:ascii="宋体" w:hAnsi="宋体"/>
            <w:b w:val="0"/>
            <w:sz w:val="28"/>
            <w:szCs w:val="28"/>
          </w:rPr>
          <w:fldChar w:fldCharType="separate"/>
        </w:r>
        <w:r w:rsidR="00193500">
          <w:rPr>
            <w:rFonts w:ascii="宋体" w:hAnsi="宋体"/>
            <w:b w:val="0"/>
            <w:sz w:val="28"/>
            <w:szCs w:val="28"/>
          </w:rPr>
          <w:t>65</w:t>
        </w:r>
        <w:r w:rsidR="00193500">
          <w:rPr>
            <w:rFonts w:ascii="宋体" w:hAnsi="宋体"/>
            <w:b w:val="0"/>
            <w:sz w:val="28"/>
            <w:szCs w:val="28"/>
          </w:rPr>
          <w:fldChar w:fldCharType="end"/>
        </w:r>
      </w:hyperlink>
    </w:p>
    <w:p w14:paraId="75CF7E37" w14:textId="77777777" w:rsidR="00D87394" w:rsidRDefault="00193500">
      <w:pPr>
        <w:spacing w:line="400" w:lineRule="exact"/>
        <w:ind w:firstLineChars="100" w:firstLine="280"/>
        <w:rPr>
          <w:rFonts w:ascii="宋体" w:eastAsia="宋体" w:hAnsi="宋体"/>
          <w:sz w:val="20"/>
          <w:szCs w:val="20"/>
        </w:rPr>
        <w:sectPr w:rsidR="00D87394">
          <w:headerReference w:type="first" r:id="rId15"/>
          <w:footerReference w:type="first" r:id="rId16"/>
          <w:pgSz w:w="11907" w:h="16840"/>
          <w:pgMar w:top="1077" w:right="1418" w:bottom="1418" w:left="1077" w:header="624" w:footer="737" w:gutter="0"/>
          <w:pgNumType w:start="1"/>
          <w:cols w:space="720"/>
          <w:docGrid w:linePitch="312"/>
        </w:sectPr>
      </w:pPr>
      <w:r>
        <w:rPr>
          <w:rFonts w:ascii="宋体" w:eastAsia="宋体" w:hAnsi="宋体" w:cs="仿宋" w:hint="eastAsia"/>
          <w:bCs/>
          <w:sz w:val="28"/>
          <w:szCs w:val="28"/>
        </w:rPr>
        <w:fldChar w:fldCharType="end"/>
      </w:r>
    </w:p>
    <w:p w14:paraId="342A089B" w14:textId="77777777" w:rsidR="00D87394" w:rsidRDefault="00193500">
      <w:pPr>
        <w:pStyle w:val="1"/>
        <w:spacing w:line="480" w:lineRule="exact"/>
        <w:rPr>
          <w:rFonts w:ascii="宋体" w:eastAsia="宋体" w:hAnsi="宋体"/>
        </w:rPr>
      </w:pPr>
      <w:bookmarkStart w:id="3" w:name="_Toc7192541"/>
      <w:r>
        <w:rPr>
          <w:rFonts w:ascii="宋体" w:eastAsia="宋体" w:hAnsi="宋体" w:hint="eastAsia"/>
        </w:rPr>
        <w:lastRenderedPageBreak/>
        <w:t>第一章  竞争性谈判公告</w:t>
      </w:r>
      <w:bookmarkEnd w:id="0"/>
      <w:bookmarkEnd w:id="1"/>
      <w:bookmarkEnd w:id="2"/>
      <w:bookmarkEnd w:id="3"/>
    </w:p>
    <w:p w14:paraId="4B98E944" w14:textId="77777777" w:rsidR="00D87394" w:rsidRDefault="00193500">
      <w:pPr>
        <w:spacing w:after="0" w:line="440" w:lineRule="exact"/>
        <w:ind w:firstLineChars="200" w:firstLine="562"/>
        <w:jc w:val="center"/>
        <w:rPr>
          <w:rFonts w:ascii="宋体" w:eastAsia="宋体" w:hAnsi="宋体"/>
          <w:b/>
          <w:sz w:val="28"/>
          <w:szCs w:val="28"/>
        </w:rPr>
      </w:pPr>
      <w:bookmarkStart w:id="4" w:name="_Toc246094908"/>
      <w:bookmarkStart w:id="5" w:name="_Toc246095514"/>
      <w:bookmarkStart w:id="6" w:name="_Toc246095452"/>
      <w:r>
        <w:rPr>
          <w:rFonts w:ascii="宋体" w:eastAsia="宋体" w:hAnsi="宋体" w:hint="eastAsia"/>
          <w:b/>
          <w:sz w:val="28"/>
          <w:szCs w:val="28"/>
        </w:rPr>
        <w:t>广西睿翼工程咨询有限公司</w:t>
      </w:r>
    </w:p>
    <w:p w14:paraId="4439B011" w14:textId="77777777" w:rsidR="00D87394" w:rsidRDefault="00193500">
      <w:pPr>
        <w:spacing w:after="0" w:line="440" w:lineRule="exact"/>
        <w:ind w:firstLineChars="200" w:firstLine="562"/>
        <w:jc w:val="center"/>
        <w:rPr>
          <w:rFonts w:ascii="宋体" w:eastAsia="宋体" w:hAnsi="宋体"/>
          <w:b/>
          <w:sz w:val="28"/>
          <w:szCs w:val="28"/>
        </w:rPr>
      </w:pPr>
      <w:r>
        <w:rPr>
          <w:rFonts w:ascii="宋体" w:eastAsia="宋体" w:hAnsi="宋体" w:hint="eastAsia"/>
          <w:b/>
          <w:sz w:val="28"/>
          <w:szCs w:val="28"/>
        </w:rPr>
        <w:t>关于大化县第一小学校园网络IP广播系统及校园监控设备采购</w:t>
      </w:r>
    </w:p>
    <w:p w14:paraId="74245843" w14:textId="77777777" w:rsidR="00D87394" w:rsidRDefault="00193500">
      <w:pPr>
        <w:spacing w:after="0" w:line="440" w:lineRule="exact"/>
        <w:ind w:firstLineChars="200" w:firstLine="562"/>
        <w:jc w:val="center"/>
        <w:rPr>
          <w:rFonts w:ascii="宋体" w:eastAsia="宋体" w:hAnsi="宋体" w:cs="宋体"/>
          <w:sz w:val="24"/>
          <w:szCs w:val="24"/>
        </w:rPr>
      </w:pPr>
      <w:r>
        <w:rPr>
          <w:rFonts w:ascii="宋体" w:eastAsia="宋体" w:hAnsi="宋体"/>
          <w:b/>
          <w:sz w:val="28"/>
          <w:szCs w:val="28"/>
        </w:rPr>
        <w:t>（</w:t>
      </w:r>
      <w:r>
        <w:rPr>
          <w:rFonts w:ascii="宋体" w:eastAsia="宋体" w:hAnsi="宋体" w:hint="eastAsia"/>
          <w:b/>
          <w:sz w:val="28"/>
          <w:szCs w:val="28"/>
        </w:rPr>
        <w:t>采购编号</w:t>
      </w:r>
      <w:r>
        <w:rPr>
          <w:rFonts w:ascii="宋体" w:eastAsia="宋体" w:hAnsi="宋体"/>
          <w:b/>
          <w:sz w:val="28"/>
          <w:szCs w:val="28"/>
        </w:rPr>
        <w:t>：</w:t>
      </w:r>
      <w:r>
        <w:rPr>
          <w:rFonts w:ascii="宋体" w:hAnsi="宋体" w:hint="eastAsia"/>
          <w:b/>
          <w:bCs/>
          <w:sz w:val="28"/>
          <w:szCs w:val="28"/>
        </w:rPr>
        <w:t>HCZC2020-J1-290117-GXRY</w:t>
      </w:r>
      <w:r>
        <w:rPr>
          <w:rFonts w:ascii="宋体" w:eastAsia="宋体" w:hAnsi="宋体"/>
          <w:b/>
          <w:sz w:val="28"/>
          <w:szCs w:val="28"/>
        </w:rPr>
        <w:t>）竞争性谈判公告</w:t>
      </w:r>
    </w:p>
    <w:p w14:paraId="315AE53F" w14:textId="037E81CA" w:rsidR="00D87394" w:rsidRDefault="00193500">
      <w:pPr>
        <w:widowControl w:val="0"/>
        <w:pBdr>
          <w:top w:val="single" w:sz="4" w:space="1" w:color="auto"/>
          <w:left w:val="single" w:sz="4" w:space="4" w:color="auto"/>
          <w:bottom w:val="single" w:sz="4" w:space="1" w:color="auto"/>
          <w:right w:val="single" w:sz="4" w:space="4" w:color="auto"/>
        </w:pBd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项目概况：</w:t>
      </w:r>
      <w:r>
        <w:rPr>
          <w:rFonts w:ascii="宋体" w:eastAsia="宋体" w:hAnsi="宋体" w:cs="宋体" w:hint="eastAsia"/>
          <w:sz w:val="24"/>
          <w:szCs w:val="24"/>
          <w:u w:val="single"/>
        </w:rPr>
        <w:t>大化县第一小学校园网络IP广播系统及校园监控设备采购</w:t>
      </w:r>
      <w:r>
        <w:rPr>
          <w:rFonts w:ascii="宋体" w:eastAsia="宋体" w:hAnsi="宋体" w:cs="宋体" w:hint="eastAsia"/>
          <w:sz w:val="24"/>
          <w:szCs w:val="24"/>
        </w:rPr>
        <w:t xml:space="preserve"> 项目的潜在供应商应在</w:t>
      </w:r>
      <w:r>
        <w:rPr>
          <w:rFonts w:ascii="宋体" w:eastAsia="宋体" w:hAnsi="宋体" w:cs="宋体" w:hint="eastAsia"/>
          <w:sz w:val="24"/>
          <w:szCs w:val="24"/>
          <w:u w:val="single"/>
        </w:rPr>
        <w:t>【河池市公共资源交易中心网（http://www.hcjyxxw.com）获取竞争性谈判文件电子版，同时在政</w:t>
      </w:r>
      <w:proofErr w:type="gramStart"/>
      <w:r>
        <w:rPr>
          <w:rFonts w:ascii="宋体" w:eastAsia="宋体" w:hAnsi="宋体" w:cs="宋体" w:hint="eastAsia"/>
          <w:sz w:val="24"/>
          <w:szCs w:val="24"/>
          <w:u w:val="single"/>
        </w:rPr>
        <w:t>采云</w:t>
      </w:r>
      <w:proofErr w:type="gramEnd"/>
      <w:r>
        <w:rPr>
          <w:rFonts w:ascii="宋体" w:eastAsia="宋体" w:hAnsi="宋体" w:cs="宋体" w:hint="eastAsia"/>
          <w:sz w:val="24"/>
          <w:szCs w:val="24"/>
          <w:u w:val="single"/>
        </w:rPr>
        <w:t>，多样化的政府采购平台（</w:t>
      </w:r>
      <w:r>
        <w:rPr>
          <w:rFonts w:ascii="宋体" w:eastAsia="宋体" w:hAnsi="宋体" w:cs="宋体" w:hint="eastAsia"/>
          <w:sz w:val="24"/>
          <w:szCs w:val="24"/>
          <w:u w:val="single"/>
        </w:rPr>
        <w:fldChar w:fldCharType="begin"/>
      </w:r>
      <w:r>
        <w:rPr>
          <w:rFonts w:ascii="宋体" w:eastAsia="宋体" w:hAnsi="宋体" w:cs="宋体" w:hint="eastAsia"/>
          <w:sz w:val="24"/>
          <w:szCs w:val="24"/>
          <w:u w:val="single"/>
        </w:rPr>
        <w:instrText xml:space="preserve">INCLUDEPICTURE \d "C:\\Users\\Administrator\\AppData\\Roaming\\Tencent\\QQTempSys\\%W@GJ$ACOF(TYDYECOKVDYB.png" \* MERGEFORMATINET </w:instrText>
      </w:r>
      <w:r>
        <w:rPr>
          <w:rFonts w:ascii="宋体" w:eastAsia="宋体" w:hAnsi="宋体" w:cs="宋体" w:hint="eastAsia"/>
          <w:sz w:val="24"/>
          <w:szCs w:val="24"/>
          <w:u w:val="single"/>
        </w:rPr>
        <w:fldChar w:fldCharType="separate"/>
      </w:r>
      <w:r>
        <w:rPr>
          <w:rFonts w:ascii="宋体" w:eastAsia="宋体" w:hAnsi="宋体" w:cs="宋体" w:hint="eastAsia"/>
          <w:noProof/>
          <w:sz w:val="24"/>
          <w:szCs w:val="24"/>
          <w:u w:val="single"/>
        </w:rPr>
        <w:drawing>
          <wp:inline distT="0" distB="0" distL="114300" distR="114300" wp14:anchorId="00642423" wp14:editId="1CCB0F09">
            <wp:extent cx="190500" cy="142875"/>
            <wp:effectExtent l="0" t="0" r="0" b="952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7" cstate="print"/>
                    <a:stretch>
                      <a:fillRect/>
                    </a:stretch>
                  </pic:blipFill>
                  <pic:spPr>
                    <a:xfrm>
                      <a:off x="0" y="0"/>
                      <a:ext cx="190500" cy="142875"/>
                    </a:xfrm>
                    <a:prstGeom prst="rect">
                      <a:avLst/>
                    </a:prstGeom>
                    <a:noFill/>
                    <a:ln>
                      <a:noFill/>
                    </a:ln>
                  </pic:spPr>
                </pic:pic>
              </a:graphicData>
            </a:graphic>
          </wp:inline>
        </w:drawing>
      </w:r>
      <w:r>
        <w:rPr>
          <w:rFonts w:ascii="宋体" w:eastAsia="宋体" w:hAnsi="宋体" w:cs="宋体" w:hint="eastAsia"/>
          <w:sz w:val="24"/>
          <w:szCs w:val="24"/>
          <w:u w:val="single"/>
        </w:rPr>
        <w:fldChar w:fldCharType="end"/>
      </w:r>
      <w:r>
        <w:rPr>
          <w:rFonts w:ascii="宋体" w:eastAsia="宋体" w:hAnsi="宋体" w:cs="宋体" w:hint="eastAsia"/>
          <w:sz w:val="24"/>
          <w:szCs w:val="24"/>
          <w:u w:val="single"/>
        </w:rPr>
        <w:t>https://login.zcygov.cn/user-login/#/login）注册】</w:t>
      </w:r>
      <w:r>
        <w:rPr>
          <w:rFonts w:ascii="宋体" w:eastAsia="宋体" w:hAnsi="宋体" w:cs="宋体" w:hint="eastAsia"/>
          <w:sz w:val="24"/>
          <w:szCs w:val="24"/>
        </w:rPr>
        <w:t>获取采购文件，并于</w:t>
      </w:r>
      <w:r w:rsidR="000C69BB" w:rsidRPr="00C96E9A">
        <w:rPr>
          <w:rFonts w:ascii="宋体" w:eastAsia="宋体" w:hAnsi="宋体" w:cs="宋体" w:hint="eastAsia"/>
          <w:sz w:val="24"/>
          <w:szCs w:val="24"/>
          <w:u w:val="single"/>
        </w:rPr>
        <w:t>2020</w:t>
      </w:r>
      <w:r w:rsidR="000C69BB" w:rsidRPr="00C96E9A">
        <w:rPr>
          <w:rFonts w:ascii="宋体" w:eastAsia="宋体" w:hAnsi="宋体" w:cs="宋体" w:hint="eastAsia"/>
          <w:bCs/>
          <w:sz w:val="24"/>
          <w:szCs w:val="24"/>
          <w:u w:val="single"/>
        </w:rPr>
        <w:t>年</w:t>
      </w:r>
      <w:r w:rsidR="000C69BB" w:rsidRPr="00C96E9A">
        <w:rPr>
          <w:rFonts w:ascii="宋体" w:eastAsia="宋体" w:hAnsi="宋体" w:cs="宋体"/>
          <w:bCs/>
          <w:sz w:val="24"/>
          <w:szCs w:val="24"/>
          <w:u w:val="single"/>
        </w:rPr>
        <w:t>7</w:t>
      </w:r>
      <w:r w:rsidR="000C69BB" w:rsidRPr="00C96E9A">
        <w:rPr>
          <w:rFonts w:ascii="宋体" w:eastAsia="宋体" w:hAnsi="宋体" w:cs="宋体" w:hint="eastAsia"/>
          <w:bCs/>
          <w:sz w:val="24"/>
          <w:szCs w:val="24"/>
          <w:u w:val="single"/>
        </w:rPr>
        <w:t>月</w:t>
      </w:r>
      <w:r w:rsidR="000C69BB" w:rsidRPr="00C96E9A">
        <w:rPr>
          <w:rFonts w:ascii="宋体" w:eastAsia="宋体" w:hAnsi="宋体" w:cs="宋体"/>
          <w:bCs/>
          <w:sz w:val="24"/>
          <w:szCs w:val="24"/>
          <w:u w:val="single"/>
        </w:rPr>
        <w:t>20</w:t>
      </w:r>
      <w:r w:rsidR="000C69BB" w:rsidRPr="00C96E9A">
        <w:rPr>
          <w:rFonts w:ascii="宋体" w:eastAsia="宋体" w:hAnsi="宋体" w:cs="宋体" w:hint="eastAsia"/>
          <w:bCs/>
          <w:sz w:val="24"/>
          <w:szCs w:val="24"/>
          <w:u w:val="single"/>
        </w:rPr>
        <w:t>日</w:t>
      </w:r>
      <w:r w:rsidR="000C69BB" w:rsidRPr="00C96E9A">
        <w:rPr>
          <w:rFonts w:ascii="宋体" w:eastAsia="宋体" w:hAnsi="宋体" w:cs="宋体"/>
          <w:bCs/>
          <w:sz w:val="24"/>
          <w:szCs w:val="24"/>
          <w:u w:val="single"/>
        </w:rPr>
        <w:t>9</w:t>
      </w:r>
      <w:r w:rsidR="000C69BB" w:rsidRPr="00C96E9A">
        <w:rPr>
          <w:rFonts w:ascii="宋体" w:eastAsia="宋体" w:hAnsi="宋体" w:cs="宋体" w:hint="eastAsia"/>
          <w:bCs/>
          <w:sz w:val="24"/>
          <w:szCs w:val="24"/>
          <w:u w:val="single"/>
        </w:rPr>
        <w:t>点</w:t>
      </w:r>
      <w:r w:rsidR="000C69BB" w:rsidRPr="00C96E9A">
        <w:rPr>
          <w:rFonts w:ascii="宋体" w:eastAsia="宋体" w:hAnsi="宋体" w:cs="宋体"/>
          <w:bCs/>
          <w:sz w:val="24"/>
          <w:szCs w:val="24"/>
          <w:u w:val="single"/>
        </w:rPr>
        <w:t>00</w:t>
      </w:r>
      <w:r w:rsidR="000C69BB" w:rsidRPr="00C96E9A">
        <w:rPr>
          <w:rFonts w:ascii="宋体" w:eastAsia="宋体" w:hAnsi="宋体" w:cs="宋体" w:hint="eastAsia"/>
          <w:bCs/>
          <w:sz w:val="24"/>
          <w:szCs w:val="24"/>
          <w:u w:val="single"/>
        </w:rPr>
        <w:t>分</w:t>
      </w:r>
      <w:r>
        <w:rPr>
          <w:rFonts w:ascii="宋体" w:eastAsia="宋体" w:hAnsi="宋体" w:cs="宋体" w:hint="eastAsia"/>
          <w:bCs/>
          <w:sz w:val="24"/>
          <w:szCs w:val="24"/>
        </w:rPr>
        <w:t>（北京时间）前提交响应文件</w:t>
      </w:r>
      <w:r>
        <w:rPr>
          <w:rFonts w:ascii="宋体" w:eastAsia="宋体" w:hAnsi="宋体" w:cs="宋体" w:hint="eastAsia"/>
          <w:sz w:val="24"/>
          <w:szCs w:val="24"/>
        </w:rPr>
        <w:t>。</w:t>
      </w:r>
    </w:p>
    <w:p w14:paraId="071972BD" w14:textId="77777777" w:rsidR="00D87394" w:rsidRDefault="00D87394">
      <w:pPr>
        <w:widowControl w:val="0"/>
        <w:spacing w:line="440" w:lineRule="exact"/>
        <w:rPr>
          <w:rFonts w:ascii="宋体" w:eastAsia="宋体" w:hAnsi="宋体" w:cs="宋体"/>
          <w:sz w:val="24"/>
          <w:szCs w:val="24"/>
        </w:rPr>
      </w:pPr>
    </w:p>
    <w:p w14:paraId="76536FC2" w14:textId="77777777" w:rsidR="00D87394" w:rsidRDefault="00193500">
      <w:pPr>
        <w:pStyle w:val="20"/>
        <w:spacing w:line="440" w:lineRule="exact"/>
        <w:jc w:val="left"/>
        <w:rPr>
          <w:rFonts w:ascii="宋体" w:eastAsia="宋体" w:hAnsi="宋体" w:cs="宋体"/>
          <w:sz w:val="24"/>
          <w:szCs w:val="24"/>
        </w:rPr>
      </w:pPr>
      <w:bookmarkStart w:id="7" w:name="_Toc35393798"/>
      <w:bookmarkStart w:id="8" w:name="_Toc28359089"/>
      <w:bookmarkStart w:id="9" w:name="_Toc28359012"/>
      <w:bookmarkStart w:id="10" w:name="_Toc35393629"/>
      <w:r>
        <w:rPr>
          <w:rFonts w:ascii="宋体" w:eastAsia="宋体" w:hAnsi="宋体" w:cs="宋体" w:hint="eastAsia"/>
          <w:sz w:val="24"/>
          <w:szCs w:val="24"/>
        </w:rPr>
        <w:t>一、项目基本情况</w:t>
      </w:r>
      <w:bookmarkEnd w:id="7"/>
      <w:bookmarkEnd w:id="8"/>
      <w:bookmarkEnd w:id="9"/>
      <w:bookmarkEnd w:id="10"/>
    </w:p>
    <w:p w14:paraId="79F36108"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项目编号：HCZC2020-J1-290117-GXRY</w:t>
      </w:r>
    </w:p>
    <w:p w14:paraId="08DE5DFB"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采购计划编号：DHZC2020-J1-00510</w:t>
      </w:r>
    </w:p>
    <w:p w14:paraId="55C81337" w14:textId="77777777" w:rsidR="00D87394" w:rsidRDefault="00193500">
      <w:pPr>
        <w:widowControl w:val="0"/>
        <w:spacing w:line="440" w:lineRule="exact"/>
        <w:rPr>
          <w:rFonts w:ascii="宋体" w:eastAsia="宋体" w:hAnsi="宋体" w:cs="宋体"/>
          <w:sz w:val="24"/>
          <w:szCs w:val="24"/>
          <w:u w:val="single"/>
        </w:rPr>
      </w:pPr>
      <w:r>
        <w:rPr>
          <w:rFonts w:ascii="宋体" w:eastAsia="宋体" w:hAnsi="宋体" w:cs="宋体" w:hint="eastAsia"/>
          <w:sz w:val="24"/>
          <w:szCs w:val="24"/>
        </w:rPr>
        <w:t>项目名称：大化县第一小学校园网络IP广播系统及校园监控设备采购</w:t>
      </w:r>
    </w:p>
    <w:p w14:paraId="7796052F"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 xml:space="preserve">采购方式： 竞争性谈判 </w:t>
      </w:r>
    </w:p>
    <w:p w14:paraId="5151E4F8"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预算金额：人民币陆拾陆万壹仟伍佰伍拾元整（661550.00元）。</w:t>
      </w:r>
    </w:p>
    <w:p w14:paraId="4DC9D28A"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最高限价（如有）：/</w:t>
      </w:r>
    </w:p>
    <w:p w14:paraId="529EC6CF"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采购需求：采购综合布线水平系统设备、主干子系统、配线间配电系统、网络设备等一批；详见竞争性谈判采购文件。</w:t>
      </w:r>
    </w:p>
    <w:p w14:paraId="303DC266"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合同履行期限：自签订合同之日起60个工作日内，完成本项目范围内所有设备软硬件的安装部署、调试、割接、项目验收等工作。</w:t>
      </w:r>
    </w:p>
    <w:p w14:paraId="4C579CAB"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本项目（否）接受联合体。</w:t>
      </w:r>
    </w:p>
    <w:p w14:paraId="58222F40" w14:textId="77777777" w:rsidR="00D87394" w:rsidRDefault="00193500">
      <w:pPr>
        <w:pStyle w:val="20"/>
        <w:spacing w:line="440" w:lineRule="exact"/>
        <w:jc w:val="left"/>
        <w:rPr>
          <w:rFonts w:ascii="宋体" w:eastAsia="宋体" w:hAnsi="宋体" w:cs="宋体"/>
          <w:sz w:val="24"/>
          <w:szCs w:val="24"/>
        </w:rPr>
      </w:pPr>
      <w:bookmarkStart w:id="11" w:name="_Toc35393799"/>
      <w:bookmarkStart w:id="12" w:name="_Toc28359013"/>
      <w:bookmarkStart w:id="13" w:name="_Toc28359090"/>
      <w:bookmarkStart w:id="14" w:name="_Toc35393630"/>
      <w:r>
        <w:rPr>
          <w:rFonts w:ascii="宋体" w:eastAsia="宋体" w:hAnsi="宋体" w:cs="宋体" w:hint="eastAsia"/>
          <w:sz w:val="24"/>
          <w:szCs w:val="24"/>
        </w:rPr>
        <w:t>二、申请人的资格要求：</w:t>
      </w:r>
      <w:bookmarkEnd w:id="11"/>
      <w:bookmarkEnd w:id="12"/>
      <w:bookmarkEnd w:id="13"/>
      <w:bookmarkEnd w:id="14"/>
    </w:p>
    <w:p w14:paraId="327B9001" w14:textId="77777777" w:rsidR="00D87394" w:rsidRPr="00C17456"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1.满足《中华人民共和国政府采</w:t>
      </w:r>
      <w:r w:rsidRPr="00C17456">
        <w:rPr>
          <w:rFonts w:ascii="宋体" w:eastAsia="宋体" w:hAnsi="宋体" w:cs="宋体" w:hint="eastAsia"/>
          <w:sz w:val="24"/>
          <w:szCs w:val="24"/>
        </w:rPr>
        <w:t>购法》第二十二条规定；</w:t>
      </w:r>
    </w:p>
    <w:p w14:paraId="49504377" w14:textId="77777777" w:rsidR="00D87394" w:rsidRPr="00C17456" w:rsidRDefault="00193500">
      <w:pPr>
        <w:widowControl w:val="0"/>
        <w:spacing w:line="440" w:lineRule="exact"/>
        <w:rPr>
          <w:rFonts w:ascii="宋体" w:eastAsia="宋体" w:hAnsi="宋体" w:cs="宋体"/>
          <w:sz w:val="21"/>
          <w:szCs w:val="21"/>
          <w:highlight w:val="red"/>
        </w:rPr>
      </w:pPr>
      <w:bookmarkStart w:id="15" w:name="_Toc28359091"/>
      <w:bookmarkStart w:id="16" w:name="_Toc28359014"/>
      <w:r w:rsidRPr="00C17456">
        <w:rPr>
          <w:rFonts w:ascii="宋体" w:eastAsia="宋体" w:hAnsi="宋体" w:cs="宋体" w:hint="eastAsia"/>
          <w:sz w:val="24"/>
          <w:szCs w:val="24"/>
        </w:rPr>
        <w:t>2.落实政府采购政策需满足的资格要求：本项目属于非专门面向中小企业采购的项目。</w:t>
      </w:r>
    </w:p>
    <w:p w14:paraId="2739028D" w14:textId="77777777" w:rsidR="00D87394" w:rsidRPr="00C17456" w:rsidRDefault="00193500">
      <w:pPr>
        <w:widowControl w:val="0"/>
        <w:spacing w:line="440" w:lineRule="exact"/>
        <w:rPr>
          <w:rFonts w:ascii="宋体" w:eastAsia="宋体" w:hAnsi="宋体" w:cs="宋体"/>
          <w:sz w:val="24"/>
          <w:szCs w:val="24"/>
        </w:rPr>
      </w:pPr>
      <w:r w:rsidRPr="00C17456">
        <w:rPr>
          <w:rFonts w:ascii="宋体" w:eastAsia="宋体" w:hAnsi="宋体" w:cs="宋体" w:hint="eastAsia"/>
          <w:sz w:val="24"/>
          <w:szCs w:val="24"/>
        </w:rPr>
        <w:t>3.本项目的特定资格要求：无。</w:t>
      </w:r>
    </w:p>
    <w:p w14:paraId="5123984A" w14:textId="77777777" w:rsidR="00D87394" w:rsidRDefault="00193500">
      <w:pPr>
        <w:pStyle w:val="20"/>
        <w:spacing w:line="440" w:lineRule="exact"/>
        <w:jc w:val="left"/>
        <w:rPr>
          <w:rFonts w:ascii="宋体" w:eastAsia="宋体" w:hAnsi="宋体" w:cs="宋体"/>
          <w:sz w:val="24"/>
          <w:szCs w:val="24"/>
        </w:rPr>
      </w:pPr>
      <w:bookmarkStart w:id="17" w:name="_Toc35393631"/>
      <w:bookmarkStart w:id="18" w:name="_Toc35393800"/>
      <w:r>
        <w:rPr>
          <w:rFonts w:ascii="宋体" w:eastAsia="宋体" w:hAnsi="宋体" w:cs="宋体" w:hint="eastAsia"/>
          <w:sz w:val="24"/>
          <w:szCs w:val="24"/>
        </w:rPr>
        <w:lastRenderedPageBreak/>
        <w:t>三、获取采购文件</w:t>
      </w:r>
      <w:bookmarkEnd w:id="15"/>
      <w:bookmarkEnd w:id="16"/>
      <w:bookmarkEnd w:id="17"/>
      <w:bookmarkEnd w:id="18"/>
    </w:p>
    <w:p w14:paraId="5D962A25" w14:textId="4DAD719E"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时间：</w:t>
      </w:r>
      <w:r w:rsidR="00C17456" w:rsidRPr="00C96E9A">
        <w:rPr>
          <w:rFonts w:ascii="宋体" w:eastAsia="宋体" w:hAnsi="宋体" w:cs="宋体" w:hint="eastAsia"/>
          <w:sz w:val="24"/>
          <w:szCs w:val="24"/>
          <w:u w:val="single"/>
        </w:rPr>
        <w:t>2020年</w:t>
      </w:r>
      <w:r w:rsidR="00C17456" w:rsidRPr="00C96E9A">
        <w:rPr>
          <w:rFonts w:ascii="宋体" w:eastAsia="宋体" w:hAnsi="宋体" w:cs="宋体"/>
          <w:sz w:val="24"/>
          <w:szCs w:val="24"/>
          <w:u w:val="single"/>
        </w:rPr>
        <w:t>7</w:t>
      </w:r>
      <w:r w:rsidR="00C17456" w:rsidRPr="00C96E9A">
        <w:rPr>
          <w:rFonts w:ascii="宋体" w:eastAsia="宋体" w:hAnsi="宋体" w:cs="宋体" w:hint="eastAsia"/>
          <w:sz w:val="24"/>
          <w:szCs w:val="24"/>
          <w:u w:val="single"/>
        </w:rPr>
        <w:t>月</w:t>
      </w:r>
      <w:r w:rsidR="00C17456" w:rsidRPr="00C96E9A">
        <w:rPr>
          <w:rFonts w:ascii="宋体" w:eastAsia="宋体" w:hAnsi="宋体" w:cs="宋体"/>
          <w:sz w:val="24"/>
          <w:szCs w:val="24"/>
          <w:u w:val="single"/>
        </w:rPr>
        <w:t>13</w:t>
      </w:r>
      <w:r w:rsidR="00C17456" w:rsidRPr="00C96E9A">
        <w:rPr>
          <w:rFonts w:ascii="宋体" w:eastAsia="宋体" w:hAnsi="宋体" w:cs="宋体" w:hint="eastAsia"/>
          <w:sz w:val="24"/>
          <w:szCs w:val="24"/>
          <w:u w:val="single"/>
        </w:rPr>
        <w:t>日</w:t>
      </w:r>
      <w:r>
        <w:rPr>
          <w:rFonts w:ascii="宋体" w:eastAsia="宋体" w:hAnsi="宋体" w:cs="宋体" w:hint="eastAsia"/>
          <w:sz w:val="24"/>
          <w:szCs w:val="24"/>
        </w:rPr>
        <w:t>至响应文件递交截止时间前，每天上午</w:t>
      </w:r>
      <w:r>
        <w:rPr>
          <w:rFonts w:ascii="宋体" w:eastAsia="宋体" w:hAnsi="宋体" w:cs="宋体" w:hint="eastAsia"/>
          <w:sz w:val="24"/>
          <w:szCs w:val="24"/>
          <w:u w:val="single"/>
        </w:rPr>
        <w:t>9:00时</w:t>
      </w:r>
      <w:r>
        <w:rPr>
          <w:rFonts w:ascii="宋体" w:eastAsia="宋体" w:hAnsi="宋体" w:cs="宋体" w:hint="eastAsia"/>
          <w:sz w:val="24"/>
          <w:szCs w:val="24"/>
        </w:rPr>
        <w:t>至</w:t>
      </w:r>
      <w:r>
        <w:rPr>
          <w:rFonts w:ascii="宋体" w:eastAsia="宋体" w:hAnsi="宋体" w:cs="宋体" w:hint="eastAsia"/>
          <w:sz w:val="24"/>
          <w:szCs w:val="24"/>
          <w:u w:val="single"/>
        </w:rPr>
        <w:t>12:00时</w:t>
      </w:r>
      <w:r>
        <w:rPr>
          <w:rFonts w:ascii="宋体" w:eastAsia="宋体" w:hAnsi="宋体" w:cs="宋体" w:hint="eastAsia"/>
          <w:sz w:val="24"/>
          <w:szCs w:val="24"/>
        </w:rPr>
        <w:t>，下午</w:t>
      </w:r>
      <w:r>
        <w:rPr>
          <w:rFonts w:ascii="宋体" w:eastAsia="宋体" w:hAnsi="宋体" w:cs="宋体" w:hint="eastAsia"/>
          <w:sz w:val="24"/>
          <w:szCs w:val="24"/>
          <w:u w:val="single"/>
        </w:rPr>
        <w:t>15:00时</w:t>
      </w:r>
      <w:r>
        <w:rPr>
          <w:rFonts w:ascii="宋体" w:eastAsia="宋体" w:hAnsi="宋体" w:cs="宋体" w:hint="eastAsia"/>
          <w:sz w:val="24"/>
          <w:szCs w:val="24"/>
        </w:rPr>
        <w:t>至</w:t>
      </w:r>
      <w:r>
        <w:rPr>
          <w:rFonts w:ascii="宋体" w:eastAsia="宋体" w:hAnsi="宋体" w:cs="宋体" w:hint="eastAsia"/>
          <w:sz w:val="24"/>
          <w:szCs w:val="24"/>
          <w:u w:val="single"/>
        </w:rPr>
        <w:t>18:00时</w:t>
      </w:r>
      <w:r>
        <w:rPr>
          <w:rFonts w:ascii="宋体" w:eastAsia="宋体" w:hAnsi="宋体" w:cs="宋体" w:hint="eastAsia"/>
          <w:sz w:val="24"/>
          <w:szCs w:val="24"/>
        </w:rPr>
        <w:t>（北京时间，法定节假日除外）</w:t>
      </w:r>
    </w:p>
    <w:p w14:paraId="64DBB06B" w14:textId="77777777" w:rsidR="00D87394" w:rsidRDefault="00193500">
      <w:pPr>
        <w:widowControl w:val="0"/>
        <w:spacing w:line="440" w:lineRule="exact"/>
        <w:rPr>
          <w:rFonts w:ascii="宋体" w:eastAsia="宋体" w:hAnsi="宋体" w:cs="宋体"/>
          <w:sz w:val="24"/>
          <w:szCs w:val="24"/>
          <w:u w:val="single"/>
        </w:rPr>
      </w:pPr>
      <w:r>
        <w:rPr>
          <w:rFonts w:ascii="宋体" w:eastAsia="宋体" w:hAnsi="宋体" w:cs="宋体" w:hint="eastAsia"/>
          <w:sz w:val="24"/>
          <w:szCs w:val="24"/>
        </w:rPr>
        <w:t>地点：</w:t>
      </w:r>
      <w:r>
        <w:rPr>
          <w:rFonts w:ascii="宋体" w:eastAsia="宋体" w:hAnsi="宋体" w:cs="宋体" w:hint="eastAsia"/>
          <w:sz w:val="24"/>
          <w:szCs w:val="24"/>
          <w:u w:val="single"/>
        </w:rPr>
        <w:t>河池市公共资源交易中心开标厅【河池市金城江区城东新区肯旺桥西侧北面市工人文化宫办公大楼五楼，具体开标室见当天的电子LED大屏安排】</w:t>
      </w:r>
    </w:p>
    <w:p w14:paraId="5B0BF70D" w14:textId="780D072F" w:rsidR="00D87394" w:rsidRDefault="00193500">
      <w:pPr>
        <w:widowControl w:val="0"/>
        <w:spacing w:line="440" w:lineRule="exact"/>
        <w:rPr>
          <w:rFonts w:ascii="宋体" w:eastAsia="宋体" w:hAnsi="宋体" w:cs="宋体"/>
          <w:sz w:val="24"/>
          <w:szCs w:val="24"/>
          <w:u w:val="single"/>
        </w:rPr>
      </w:pPr>
      <w:r>
        <w:rPr>
          <w:rFonts w:ascii="宋体" w:eastAsia="宋体" w:hAnsi="宋体" w:cs="宋体" w:hint="eastAsia"/>
          <w:sz w:val="24"/>
          <w:szCs w:val="24"/>
        </w:rPr>
        <w:t>方式：本项目采用不记名方式获取竞争性谈判文件，自</w:t>
      </w:r>
      <w:r w:rsidR="00C17456" w:rsidRPr="00C96E9A">
        <w:rPr>
          <w:rFonts w:ascii="宋体" w:eastAsia="宋体" w:hAnsi="宋体" w:cs="宋体" w:hint="eastAsia"/>
          <w:sz w:val="24"/>
          <w:szCs w:val="24"/>
          <w:u w:val="single"/>
        </w:rPr>
        <w:t>2020年</w:t>
      </w:r>
      <w:r w:rsidR="00C17456" w:rsidRPr="00C96E9A">
        <w:rPr>
          <w:rFonts w:ascii="宋体" w:eastAsia="宋体" w:hAnsi="宋体" w:cs="宋体"/>
          <w:sz w:val="24"/>
          <w:szCs w:val="24"/>
          <w:u w:val="single"/>
        </w:rPr>
        <w:t>7</w:t>
      </w:r>
      <w:r w:rsidR="00C17456" w:rsidRPr="00C96E9A">
        <w:rPr>
          <w:rFonts w:ascii="宋体" w:eastAsia="宋体" w:hAnsi="宋体" w:cs="宋体" w:hint="eastAsia"/>
          <w:sz w:val="24"/>
          <w:szCs w:val="24"/>
          <w:u w:val="single"/>
        </w:rPr>
        <w:t>月</w:t>
      </w:r>
      <w:r w:rsidR="00C17456" w:rsidRPr="00C96E9A">
        <w:rPr>
          <w:rFonts w:ascii="宋体" w:eastAsia="宋体" w:hAnsi="宋体" w:cs="宋体"/>
          <w:sz w:val="24"/>
          <w:szCs w:val="24"/>
          <w:u w:val="single"/>
        </w:rPr>
        <w:t>13</w:t>
      </w:r>
      <w:r w:rsidR="00C17456" w:rsidRPr="00C96E9A">
        <w:rPr>
          <w:rFonts w:ascii="宋体" w:eastAsia="宋体" w:hAnsi="宋体" w:cs="宋体" w:hint="eastAsia"/>
          <w:sz w:val="24"/>
          <w:szCs w:val="24"/>
          <w:u w:val="single"/>
        </w:rPr>
        <w:t>日</w:t>
      </w:r>
      <w:r>
        <w:rPr>
          <w:rFonts w:ascii="宋体" w:eastAsia="宋体" w:hAnsi="宋体" w:cs="宋体" w:hint="eastAsia"/>
          <w:sz w:val="24"/>
          <w:szCs w:val="24"/>
        </w:rPr>
        <w:t>至响应文件递交截止时间前在河池市公共资源交易中心网（http://www.hcjyxxw.com）获取竞争性谈判文件电子版，同时在政</w:t>
      </w:r>
      <w:proofErr w:type="gramStart"/>
      <w:r>
        <w:rPr>
          <w:rFonts w:ascii="宋体" w:eastAsia="宋体" w:hAnsi="宋体" w:cs="宋体" w:hint="eastAsia"/>
          <w:sz w:val="24"/>
          <w:szCs w:val="24"/>
        </w:rPr>
        <w:t>采云</w:t>
      </w:r>
      <w:proofErr w:type="gramEnd"/>
      <w:r>
        <w:rPr>
          <w:rFonts w:ascii="宋体" w:eastAsia="宋体" w:hAnsi="宋体" w:cs="宋体" w:hint="eastAsia"/>
          <w:sz w:val="24"/>
          <w:szCs w:val="24"/>
        </w:rPr>
        <w:t>，多样化的政府采购平台（</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INCLUDEPICTURE \d "C:\\Users\\Administrator\\AppData\\Roaming\\Tencent\\QQTempSys\\%W@GJ$ACOF(TYDYECOKVDYB.png" \* MERGEFORMATINET </w:instrText>
      </w:r>
      <w:r>
        <w:rPr>
          <w:rFonts w:ascii="宋体" w:eastAsia="宋体" w:hAnsi="宋体" w:cs="宋体" w:hint="eastAsia"/>
          <w:sz w:val="24"/>
          <w:szCs w:val="24"/>
        </w:rPr>
        <w:fldChar w:fldCharType="separate"/>
      </w:r>
      <w:r>
        <w:rPr>
          <w:rFonts w:ascii="宋体" w:eastAsia="宋体" w:hAnsi="宋体" w:cs="宋体" w:hint="eastAsia"/>
          <w:noProof/>
          <w:sz w:val="24"/>
          <w:szCs w:val="24"/>
        </w:rPr>
        <w:drawing>
          <wp:inline distT="0" distB="0" distL="114300" distR="114300" wp14:anchorId="350C8837" wp14:editId="3CD273D5">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7" cstate="print"/>
                    <a:stretch>
                      <a:fillRect/>
                    </a:stretch>
                  </pic:blipFill>
                  <pic:spPr>
                    <a:xfrm>
                      <a:off x="0" y="0"/>
                      <a:ext cx="190500" cy="142875"/>
                    </a:xfrm>
                    <a:prstGeom prst="rect">
                      <a:avLst/>
                    </a:prstGeom>
                    <a:noFill/>
                    <a:ln>
                      <a:noFill/>
                    </a:ln>
                  </pic:spPr>
                </pic:pic>
              </a:graphicData>
            </a:graphic>
          </wp:inline>
        </w:drawing>
      </w:r>
      <w:r>
        <w:rPr>
          <w:rFonts w:ascii="宋体" w:eastAsia="宋体" w:hAnsi="宋体" w:cs="宋体" w:hint="eastAsia"/>
          <w:sz w:val="24"/>
          <w:szCs w:val="24"/>
        </w:rPr>
        <w:fldChar w:fldCharType="end"/>
      </w:r>
      <w:r>
        <w:rPr>
          <w:rFonts w:ascii="宋体" w:eastAsia="宋体" w:hAnsi="宋体" w:cs="宋体" w:hint="eastAsia"/>
          <w:sz w:val="24"/>
          <w:szCs w:val="24"/>
        </w:rPr>
        <w:t>https://login.zcygov.cn/user-login/#/login）注册获取竞争性谈判文件。</w:t>
      </w:r>
    </w:p>
    <w:p w14:paraId="75118310"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售价：0元</w:t>
      </w:r>
    </w:p>
    <w:p w14:paraId="3BDDF8BF" w14:textId="77777777" w:rsidR="00D87394" w:rsidRDefault="00193500">
      <w:pPr>
        <w:pStyle w:val="20"/>
        <w:spacing w:line="440" w:lineRule="exact"/>
        <w:jc w:val="left"/>
        <w:rPr>
          <w:rFonts w:ascii="宋体" w:eastAsia="宋体" w:hAnsi="宋体" w:cs="宋体"/>
          <w:sz w:val="24"/>
          <w:szCs w:val="24"/>
        </w:rPr>
      </w:pPr>
      <w:bookmarkStart w:id="19" w:name="_Toc28359092"/>
      <w:bookmarkStart w:id="20" w:name="_Toc28359015"/>
      <w:bookmarkStart w:id="21" w:name="_Toc35393801"/>
      <w:bookmarkStart w:id="22" w:name="_Toc35393632"/>
      <w:r>
        <w:rPr>
          <w:rFonts w:ascii="宋体" w:eastAsia="宋体" w:hAnsi="宋体" w:cs="宋体" w:hint="eastAsia"/>
          <w:sz w:val="24"/>
          <w:szCs w:val="24"/>
        </w:rPr>
        <w:t>四、响应文件提交</w:t>
      </w:r>
      <w:bookmarkEnd w:id="19"/>
      <w:bookmarkEnd w:id="20"/>
      <w:bookmarkEnd w:id="21"/>
      <w:bookmarkEnd w:id="22"/>
    </w:p>
    <w:p w14:paraId="4D9C7BA5" w14:textId="4902BE7E" w:rsidR="00D87394" w:rsidRDefault="00193500">
      <w:pPr>
        <w:widowControl w:val="0"/>
        <w:spacing w:line="440" w:lineRule="exact"/>
        <w:rPr>
          <w:rFonts w:ascii="宋体" w:eastAsia="宋体" w:hAnsi="宋体" w:cs="宋体"/>
          <w:bCs/>
          <w:sz w:val="24"/>
          <w:szCs w:val="24"/>
          <w:u w:val="single"/>
        </w:rPr>
      </w:pPr>
      <w:r>
        <w:rPr>
          <w:rFonts w:ascii="宋体" w:eastAsia="宋体" w:hAnsi="宋体" w:cs="宋体" w:hint="eastAsia"/>
          <w:sz w:val="24"/>
          <w:szCs w:val="24"/>
        </w:rPr>
        <w:t>截止时间：</w:t>
      </w:r>
      <w:r w:rsidR="00C17456" w:rsidRPr="00C96E9A">
        <w:rPr>
          <w:rFonts w:ascii="宋体" w:eastAsia="宋体" w:hAnsi="宋体" w:cs="宋体" w:hint="eastAsia"/>
          <w:sz w:val="24"/>
          <w:szCs w:val="24"/>
          <w:u w:val="single"/>
        </w:rPr>
        <w:t>2020</w:t>
      </w:r>
      <w:r w:rsidR="00C17456" w:rsidRPr="00C96E9A">
        <w:rPr>
          <w:rFonts w:ascii="宋体" w:eastAsia="宋体" w:hAnsi="宋体" w:cs="宋体" w:hint="eastAsia"/>
          <w:bCs/>
          <w:sz w:val="24"/>
          <w:szCs w:val="24"/>
          <w:u w:val="single"/>
        </w:rPr>
        <w:t>年</w:t>
      </w:r>
      <w:r w:rsidR="00C17456" w:rsidRPr="00C96E9A">
        <w:rPr>
          <w:rFonts w:ascii="宋体" w:eastAsia="宋体" w:hAnsi="宋体" w:cs="宋体"/>
          <w:bCs/>
          <w:sz w:val="24"/>
          <w:szCs w:val="24"/>
          <w:u w:val="single"/>
        </w:rPr>
        <w:t>7</w:t>
      </w:r>
      <w:r w:rsidR="00C17456" w:rsidRPr="00C96E9A">
        <w:rPr>
          <w:rFonts w:ascii="宋体" w:eastAsia="宋体" w:hAnsi="宋体" w:cs="宋体" w:hint="eastAsia"/>
          <w:bCs/>
          <w:sz w:val="24"/>
          <w:szCs w:val="24"/>
          <w:u w:val="single"/>
        </w:rPr>
        <w:t>月</w:t>
      </w:r>
      <w:r w:rsidR="00C17456" w:rsidRPr="00C96E9A">
        <w:rPr>
          <w:rFonts w:ascii="宋体" w:eastAsia="宋体" w:hAnsi="宋体" w:cs="宋体"/>
          <w:bCs/>
          <w:sz w:val="24"/>
          <w:szCs w:val="24"/>
          <w:u w:val="single"/>
        </w:rPr>
        <w:t>20</w:t>
      </w:r>
      <w:r w:rsidR="00C17456" w:rsidRPr="00C96E9A">
        <w:rPr>
          <w:rFonts w:ascii="宋体" w:eastAsia="宋体" w:hAnsi="宋体" w:cs="宋体" w:hint="eastAsia"/>
          <w:bCs/>
          <w:sz w:val="24"/>
          <w:szCs w:val="24"/>
          <w:u w:val="single"/>
        </w:rPr>
        <w:t>日</w:t>
      </w:r>
      <w:r w:rsidR="00C17456" w:rsidRPr="00C96E9A">
        <w:rPr>
          <w:rFonts w:ascii="宋体" w:eastAsia="宋体" w:hAnsi="宋体" w:cs="宋体"/>
          <w:bCs/>
          <w:sz w:val="24"/>
          <w:szCs w:val="24"/>
          <w:u w:val="single"/>
        </w:rPr>
        <w:t>9</w:t>
      </w:r>
      <w:r w:rsidR="00C17456" w:rsidRPr="00C96E9A">
        <w:rPr>
          <w:rFonts w:ascii="宋体" w:eastAsia="宋体" w:hAnsi="宋体" w:cs="宋体" w:hint="eastAsia"/>
          <w:bCs/>
          <w:sz w:val="24"/>
          <w:szCs w:val="24"/>
          <w:u w:val="single"/>
        </w:rPr>
        <w:t>点</w:t>
      </w:r>
      <w:r w:rsidR="00C17456" w:rsidRPr="00C96E9A">
        <w:rPr>
          <w:rFonts w:ascii="宋体" w:eastAsia="宋体" w:hAnsi="宋体" w:cs="宋体"/>
          <w:bCs/>
          <w:sz w:val="24"/>
          <w:szCs w:val="24"/>
          <w:u w:val="single"/>
        </w:rPr>
        <w:t>00</w:t>
      </w:r>
      <w:r w:rsidR="00C17456" w:rsidRPr="00C96E9A">
        <w:rPr>
          <w:rFonts w:ascii="宋体" w:eastAsia="宋体" w:hAnsi="宋体" w:cs="宋体" w:hint="eastAsia"/>
          <w:bCs/>
          <w:sz w:val="24"/>
          <w:szCs w:val="24"/>
          <w:u w:val="single"/>
        </w:rPr>
        <w:t>分</w:t>
      </w:r>
      <w:r>
        <w:rPr>
          <w:rFonts w:ascii="宋体" w:eastAsia="宋体" w:hAnsi="宋体" w:cs="宋体" w:hint="eastAsia"/>
          <w:bCs/>
          <w:sz w:val="24"/>
          <w:szCs w:val="24"/>
        </w:rPr>
        <w:t>（北京时间），逾期送达或未密封的竞争性谈判响应文件将予以拒收（或作无效竞争性谈判响应文件处理）。</w:t>
      </w:r>
    </w:p>
    <w:p w14:paraId="074054FE" w14:textId="77777777" w:rsidR="00D87394" w:rsidRDefault="00193500">
      <w:pPr>
        <w:widowControl w:val="0"/>
        <w:spacing w:line="440" w:lineRule="exact"/>
        <w:rPr>
          <w:rFonts w:ascii="宋体" w:eastAsia="宋体" w:hAnsi="宋体" w:cs="宋体"/>
          <w:bCs/>
          <w:sz w:val="24"/>
          <w:szCs w:val="24"/>
          <w:u w:val="single"/>
        </w:rPr>
      </w:pPr>
      <w:r>
        <w:rPr>
          <w:rFonts w:ascii="宋体" w:eastAsia="宋体" w:hAnsi="宋体" w:cs="宋体" w:hint="eastAsia"/>
          <w:sz w:val="24"/>
          <w:szCs w:val="24"/>
        </w:rPr>
        <w:t>地点：河池市公共资源交易中心开标厅【河池市金城江区城东新区肯旺桥西侧北面市工人文化宫办公大楼五楼，具体开标室见当天的电子LED大屏安排】</w:t>
      </w:r>
    </w:p>
    <w:p w14:paraId="4A0944E7" w14:textId="77777777" w:rsidR="00D87394" w:rsidRDefault="00193500">
      <w:pPr>
        <w:pStyle w:val="20"/>
        <w:spacing w:line="440" w:lineRule="exact"/>
        <w:jc w:val="left"/>
        <w:rPr>
          <w:rFonts w:ascii="宋体" w:eastAsia="宋体" w:hAnsi="宋体" w:cs="宋体"/>
          <w:sz w:val="24"/>
          <w:szCs w:val="24"/>
        </w:rPr>
      </w:pPr>
      <w:bookmarkStart w:id="23" w:name="_Toc28359093"/>
      <w:bookmarkStart w:id="24" w:name="_Toc35393633"/>
      <w:bookmarkStart w:id="25" w:name="_Toc35393802"/>
      <w:bookmarkStart w:id="26" w:name="_Toc28359016"/>
      <w:r>
        <w:rPr>
          <w:rFonts w:ascii="宋体" w:eastAsia="宋体" w:hAnsi="宋体" w:cs="宋体" w:hint="eastAsia"/>
          <w:sz w:val="24"/>
          <w:szCs w:val="24"/>
        </w:rPr>
        <w:t>五、开启（</w:t>
      </w:r>
      <w:proofErr w:type="gramStart"/>
      <w:r>
        <w:rPr>
          <w:rFonts w:ascii="宋体" w:eastAsia="宋体" w:hAnsi="宋体" w:cs="宋体" w:hint="eastAsia"/>
          <w:sz w:val="24"/>
          <w:szCs w:val="24"/>
        </w:rPr>
        <w:t>竞争性竞争性</w:t>
      </w:r>
      <w:proofErr w:type="gramEnd"/>
      <w:r>
        <w:rPr>
          <w:rFonts w:ascii="宋体" w:eastAsia="宋体" w:hAnsi="宋体" w:cs="宋体" w:hint="eastAsia"/>
          <w:sz w:val="24"/>
          <w:szCs w:val="24"/>
        </w:rPr>
        <w:t>谈判方式必须填写）</w:t>
      </w:r>
      <w:bookmarkEnd w:id="23"/>
      <w:bookmarkEnd w:id="24"/>
      <w:bookmarkEnd w:id="25"/>
      <w:bookmarkEnd w:id="26"/>
    </w:p>
    <w:p w14:paraId="60A52756" w14:textId="50C4AFAA" w:rsidR="00D87394" w:rsidRDefault="00193500">
      <w:pPr>
        <w:widowControl w:val="0"/>
        <w:spacing w:line="440" w:lineRule="exact"/>
        <w:rPr>
          <w:rFonts w:ascii="宋体" w:eastAsia="宋体" w:hAnsi="宋体" w:cs="宋体"/>
          <w:bCs/>
          <w:sz w:val="24"/>
          <w:szCs w:val="24"/>
          <w:u w:val="single"/>
        </w:rPr>
      </w:pPr>
      <w:r>
        <w:rPr>
          <w:rFonts w:ascii="宋体" w:eastAsia="宋体" w:hAnsi="宋体" w:cs="宋体" w:hint="eastAsia"/>
          <w:sz w:val="24"/>
          <w:szCs w:val="24"/>
        </w:rPr>
        <w:t>时间：</w:t>
      </w:r>
      <w:r w:rsidR="00C17456" w:rsidRPr="00C96E9A">
        <w:rPr>
          <w:rFonts w:ascii="宋体" w:eastAsia="宋体" w:hAnsi="宋体" w:cs="宋体" w:hint="eastAsia"/>
          <w:sz w:val="24"/>
          <w:szCs w:val="24"/>
          <w:u w:val="single"/>
        </w:rPr>
        <w:t>2020</w:t>
      </w:r>
      <w:r w:rsidR="00C17456" w:rsidRPr="00C96E9A">
        <w:rPr>
          <w:rFonts w:ascii="宋体" w:eastAsia="宋体" w:hAnsi="宋体" w:cs="宋体" w:hint="eastAsia"/>
          <w:bCs/>
          <w:sz w:val="24"/>
          <w:szCs w:val="24"/>
          <w:u w:val="single"/>
        </w:rPr>
        <w:t>年</w:t>
      </w:r>
      <w:r w:rsidR="00C17456" w:rsidRPr="00C96E9A">
        <w:rPr>
          <w:rFonts w:ascii="宋体" w:eastAsia="宋体" w:hAnsi="宋体" w:cs="宋体"/>
          <w:bCs/>
          <w:sz w:val="24"/>
          <w:szCs w:val="24"/>
          <w:u w:val="single"/>
        </w:rPr>
        <w:t>7</w:t>
      </w:r>
      <w:r w:rsidR="00C17456" w:rsidRPr="00C96E9A">
        <w:rPr>
          <w:rFonts w:ascii="宋体" w:eastAsia="宋体" w:hAnsi="宋体" w:cs="宋体" w:hint="eastAsia"/>
          <w:bCs/>
          <w:sz w:val="24"/>
          <w:szCs w:val="24"/>
          <w:u w:val="single"/>
        </w:rPr>
        <w:t>月</w:t>
      </w:r>
      <w:r w:rsidR="00C17456" w:rsidRPr="00C96E9A">
        <w:rPr>
          <w:rFonts w:ascii="宋体" w:eastAsia="宋体" w:hAnsi="宋体" w:cs="宋体"/>
          <w:bCs/>
          <w:sz w:val="24"/>
          <w:szCs w:val="24"/>
          <w:u w:val="single"/>
        </w:rPr>
        <w:t>20</w:t>
      </w:r>
      <w:r w:rsidR="00C17456" w:rsidRPr="00C96E9A">
        <w:rPr>
          <w:rFonts w:ascii="宋体" w:eastAsia="宋体" w:hAnsi="宋体" w:cs="宋体" w:hint="eastAsia"/>
          <w:bCs/>
          <w:sz w:val="24"/>
          <w:szCs w:val="24"/>
          <w:u w:val="single"/>
        </w:rPr>
        <w:t>日</w:t>
      </w:r>
      <w:r w:rsidR="00C17456" w:rsidRPr="00C96E9A">
        <w:rPr>
          <w:rFonts w:ascii="宋体" w:eastAsia="宋体" w:hAnsi="宋体" w:cs="宋体"/>
          <w:bCs/>
          <w:sz w:val="24"/>
          <w:szCs w:val="24"/>
          <w:u w:val="single"/>
        </w:rPr>
        <w:t>9</w:t>
      </w:r>
      <w:r w:rsidR="00C17456" w:rsidRPr="00C96E9A">
        <w:rPr>
          <w:rFonts w:ascii="宋体" w:eastAsia="宋体" w:hAnsi="宋体" w:cs="宋体" w:hint="eastAsia"/>
          <w:bCs/>
          <w:sz w:val="24"/>
          <w:szCs w:val="24"/>
          <w:u w:val="single"/>
        </w:rPr>
        <w:t>点</w:t>
      </w:r>
      <w:r w:rsidR="00C17456" w:rsidRPr="00C96E9A">
        <w:rPr>
          <w:rFonts w:ascii="宋体" w:eastAsia="宋体" w:hAnsi="宋体" w:cs="宋体"/>
          <w:bCs/>
          <w:sz w:val="24"/>
          <w:szCs w:val="24"/>
          <w:u w:val="single"/>
        </w:rPr>
        <w:t>00</w:t>
      </w:r>
      <w:r w:rsidR="00C17456" w:rsidRPr="00C96E9A">
        <w:rPr>
          <w:rFonts w:ascii="宋体" w:eastAsia="宋体" w:hAnsi="宋体" w:cs="宋体" w:hint="eastAsia"/>
          <w:bCs/>
          <w:sz w:val="24"/>
          <w:szCs w:val="24"/>
          <w:u w:val="single"/>
        </w:rPr>
        <w:t>分</w:t>
      </w:r>
      <w:r>
        <w:rPr>
          <w:rFonts w:ascii="宋体" w:eastAsia="宋体" w:hAnsi="宋体" w:cs="宋体" w:hint="eastAsia"/>
          <w:bCs/>
          <w:sz w:val="24"/>
          <w:szCs w:val="24"/>
        </w:rPr>
        <w:t>（北京时间）</w:t>
      </w:r>
    </w:p>
    <w:p w14:paraId="3AE2EAC7" w14:textId="77777777" w:rsidR="00D87394" w:rsidRDefault="00193500">
      <w:pPr>
        <w:widowControl w:val="0"/>
        <w:spacing w:line="440" w:lineRule="exact"/>
        <w:rPr>
          <w:rFonts w:ascii="宋体" w:eastAsia="宋体" w:hAnsi="宋体" w:cs="宋体"/>
          <w:bCs/>
          <w:sz w:val="24"/>
          <w:szCs w:val="24"/>
          <w:u w:val="single"/>
        </w:rPr>
      </w:pPr>
      <w:r>
        <w:rPr>
          <w:rFonts w:ascii="宋体" w:eastAsia="宋体" w:hAnsi="宋体" w:cs="宋体" w:hint="eastAsia"/>
          <w:sz w:val="24"/>
          <w:szCs w:val="24"/>
        </w:rPr>
        <w:t>地点：河池市公共资源交易中心开标厅【河池市金城江区城东新区肯旺桥西侧北面市工人文化宫办公大楼五楼，具体开标室见当天的电子LED大屏安排】</w:t>
      </w:r>
    </w:p>
    <w:p w14:paraId="2E55BAA5" w14:textId="77777777" w:rsidR="00D87394" w:rsidRDefault="00193500">
      <w:pPr>
        <w:pStyle w:val="20"/>
        <w:spacing w:line="440" w:lineRule="exact"/>
        <w:jc w:val="left"/>
        <w:rPr>
          <w:rFonts w:ascii="宋体" w:eastAsia="宋体" w:hAnsi="宋体" w:cs="宋体"/>
          <w:sz w:val="24"/>
          <w:szCs w:val="24"/>
        </w:rPr>
      </w:pPr>
      <w:bookmarkStart w:id="27" w:name="_Toc28359017"/>
      <w:bookmarkStart w:id="28" w:name="_Toc35393803"/>
      <w:bookmarkStart w:id="29" w:name="_Toc28359094"/>
      <w:bookmarkStart w:id="30" w:name="_Toc35393634"/>
      <w:r>
        <w:rPr>
          <w:rFonts w:ascii="宋体" w:eastAsia="宋体" w:hAnsi="宋体" w:cs="宋体" w:hint="eastAsia"/>
          <w:sz w:val="24"/>
          <w:szCs w:val="24"/>
        </w:rPr>
        <w:t>六、公告期限</w:t>
      </w:r>
      <w:bookmarkEnd w:id="27"/>
      <w:bookmarkEnd w:id="28"/>
      <w:bookmarkEnd w:id="29"/>
      <w:bookmarkEnd w:id="30"/>
    </w:p>
    <w:p w14:paraId="29E62A6D"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自本公告发布之日起3个工作日。</w:t>
      </w:r>
    </w:p>
    <w:p w14:paraId="7DF6734E" w14:textId="77777777" w:rsidR="00D87394" w:rsidRPr="00C17456" w:rsidRDefault="00193500">
      <w:pPr>
        <w:widowControl w:val="0"/>
        <w:spacing w:line="440" w:lineRule="exact"/>
        <w:rPr>
          <w:rFonts w:ascii="宋体" w:eastAsia="宋体" w:hAnsi="宋体" w:cs="宋体"/>
          <w:sz w:val="24"/>
          <w:szCs w:val="24"/>
        </w:rPr>
      </w:pPr>
      <w:bookmarkStart w:id="31" w:name="_Toc35393804"/>
      <w:bookmarkStart w:id="32" w:name="_Toc35393635"/>
      <w:r w:rsidRPr="00C17456">
        <w:rPr>
          <w:rFonts w:ascii="宋体" w:eastAsia="宋体" w:hAnsi="宋体" w:cs="宋体" w:hint="eastAsia"/>
          <w:sz w:val="24"/>
          <w:szCs w:val="24"/>
        </w:rPr>
        <w:t>七、其他补充事宜</w:t>
      </w:r>
      <w:bookmarkEnd w:id="31"/>
      <w:bookmarkEnd w:id="32"/>
    </w:p>
    <w:p w14:paraId="72B28420" w14:textId="77777777" w:rsidR="00D87394" w:rsidRPr="00C17456" w:rsidRDefault="00193500">
      <w:pPr>
        <w:pStyle w:val="22"/>
        <w:ind w:firstLineChars="0" w:firstLine="0"/>
        <w:rPr>
          <w:rFonts w:ascii="宋体" w:hAnsi="宋体" w:cs="宋体"/>
          <w:kern w:val="0"/>
          <w:sz w:val="24"/>
        </w:rPr>
      </w:pPr>
      <w:r w:rsidRPr="00C17456">
        <w:rPr>
          <w:rFonts w:ascii="宋体" w:hAnsi="宋体" w:cs="宋体" w:hint="eastAsia"/>
          <w:kern w:val="0"/>
          <w:sz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583A527" w14:textId="77777777" w:rsidR="00D87394" w:rsidRPr="00C17456" w:rsidRDefault="00193500">
      <w:pPr>
        <w:pStyle w:val="22"/>
        <w:ind w:firstLineChars="0" w:firstLine="0"/>
        <w:rPr>
          <w:rFonts w:ascii="宋体" w:hAnsi="宋体" w:cs="宋体"/>
          <w:kern w:val="0"/>
          <w:sz w:val="24"/>
        </w:rPr>
      </w:pPr>
      <w:r w:rsidRPr="00C17456">
        <w:rPr>
          <w:rFonts w:ascii="宋体" w:hAnsi="宋体" w:cs="宋体" w:hint="eastAsia"/>
          <w:kern w:val="0"/>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w:t>
      </w:r>
      <w:r w:rsidRPr="00C17456">
        <w:rPr>
          <w:rFonts w:ascii="宋体" w:hAnsi="宋体" w:cs="宋体" w:hint="eastAsia"/>
          <w:kern w:val="0"/>
          <w:sz w:val="24"/>
        </w:rPr>
        <w:lastRenderedPageBreak/>
        <w:t>政府采购活动；</w:t>
      </w:r>
    </w:p>
    <w:p w14:paraId="6663A7CD"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3.查询公告地址：</w:t>
      </w:r>
      <w:bookmarkStart w:id="33" w:name="_Toc28359018"/>
      <w:bookmarkStart w:id="34" w:name="_Toc28359095"/>
      <w:bookmarkStart w:id="35" w:name="_Toc35393636"/>
      <w:bookmarkStart w:id="36" w:name="_Toc35393805"/>
      <w:r>
        <w:rPr>
          <w:rFonts w:ascii="宋体" w:eastAsia="宋体" w:hAnsi="宋体" w:cs="宋体" w:hint="eastAsia"/>
          <w:sz w:val="24"/>
          <w:szCs w:val="24"/>
        </w:rPr>
        <w:t>中国政府采购网(www.ccgp.gov.cn)、</w:t>
      </w:r>
    </w:p>
    <w:p w14:paraId="18294D20"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广西壮族自治区政府采购网（http://zfcg.gxzf.gov.cn）、</w:t>
      </w:r>
    </w:p>
    <w:p w14:paraId="03807C73"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河池市公共资源交易中心网（http://www.hcjyxxw.com/gxhczbw/）。</w:t>
      </w:r>
    </w:p>
    <w:p w14:paraId="7333079D"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八、凡对本次采购提出询问，请按以下方式联系。</w:t>
      </w:r>
      <w:bookmarkEnd w:id="33"/>
      <w:bookmarkEnd w:id="34"/>
      <w:bookmarkEnd w:id="35"/>
      <w:bookmarkEnd w:id="36"/>
    </w:p>
    <w:p w14:paraId="07B808F3" w14:textId="77777777" w:rsidR="00D87394" w:rsidRDefault="00193500">
      <w:pPr>
        <w:widowControl w:val="0"/>
        <w:spacing w:line="440" w:lineRule="exact"/>
        <w:rPr>
          <w:rFonts w:ascii="宋体" w:eastAsia="宋体" w:hAnsi="宋体" w:cs="宋体"/>
          <w:sz w:val="24"/>
          <w:szCs w:val="24"/>
        </w:rPr>
      </w:pPr>
      <w:bookmarkStart w:id="37" w:name="_Toc35393637"/>
      <w:bookmarkStart w:id="38" w:name="_Toc35393806"/>
      <w:bookmarkStart w:id="39" w:name="_Toc28359096"/>
      <w:bookmarkStart w:id="40" w:name="_Toc28359019"/>
      <w:r>
        <w:rPr>
          <w:rFonts w:ascii="宋体" w:eastAsia="宋体" w:hAnsi="宋体" w:cs="宋体" w:hint="eastAsia"/>
          <w:sz w:val="24"/>
          <w:szCs w:val="24"/>
        </w:rPr>
        <w:t>1.采购人信息</w:t>
      </w:r>
      <w:bookmarkEnd w:id="37"/>
      <w:bookmarkEnd w:id="38"/>
      <w:bookmarkEnd w:id="39"/>
      <w:bookmarkEnd w:id="40"/>
    </w:p>
    <w:p w14:paraId="3A3C0FF2"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名    称：</w:t>
      </w:r>
      <w:r>
        <w:rPr>
          <w:rFonts w:ascii="宋体" w:eastAsia="宋体" w:hAnsi="宋体" w:cs="宋体" w:hint="eastAsia"/>
          <w:sz w:val="24"/>
          <w:szCs w:val="24"/>
          <w:u w:val="single"/>
        </w:rPr>
        <w:t xml:space="preserve">　大化瑶族自治县教育局　</w:t>
      </w:r>
    </w:p>
    <w:p w14:paraId="2D3C7D33"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大化瑶族自治县大化镇兴化路252-1号　</w:t>
      </w:r>
    </w:p>
    <w:p w14:paraId="049BCF8B"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联系方式：</w:t>
      </w:r>
      <w:r>
        <w:rPr>
          <w:rFonts w:ascii="宋体" w:eastAsia="宋体" w:hAnsi="宋体" w:cs="宋体" w:hint="eastAsia"/>
          <w:sz w:val="24"/>
          <w:szCs w:val="24"/>
          <w:u w:val="single"/>
        </w:rPr>
        <w:t xml:space="preserve"> 0778-5814536  </w:t>
      </w:r>
    </w:p>
    <w:p w14:paraId="6875BBF2" w14:textId="77777777" w:rsidR="00D87394" w:rsidRDefault="00193500">
      <w:pPr>
        <w:pStyle w:val="20"/>
        <w:spacing w:line="440" w:lineRule="exact"/>
        <w:jc w:val="left"/>
        <w:rPr>
          <w:rFonts w:ascii="宋体" w:eastAsia="宋体" w:hAnsi="宋体" w:cs="宋体"/>
          <w:sz w:val="24"/>
          <w:szCs w:val="24"/>
        </w:rPr>
      </w:pPr>
      <w:bookmarkStart w:id="41" w:name="_Toc28359020"/>
      <w:bookmarkStart w:id="42" w:name="_Toc28359097"/>
      <w:bookmarkStart w:id="43" w:name="_Toc35393807"/>
      <w:bookmarkStart w:id="44" w:name="_Toc35393638"/>
      <w:r>
        <w:rPr>
          <w:rFonts w:ascii="宋体" w:eastAsia="宋体" w:hAnsi="宋体" w:cs="宋体" w:hint="eastAsia"/>
          <w:sz w:val="24"/>
          <w:szCs w:val="24"/>
        </w:rPr>
        <w:t>2.采购代理机构信息</w:t>
      </w:r>
      <w:bookmarkEnd w:id="41"/>
      <w:bookmarkEnd w:id="42"/>
      <w:bookmarkEnd w:id="43"/>
      <w:bookmarkEnd w:id="44"/>
    </w:p>
    <w:p w14:paraId="07B81274" w14:textId="77777777" w:rsidR="00D87394" w:rsidRDefault="00193500">
      <w:pPr>
        <w:widowControl w:val="0"/>
        <w:spacing w:line="440" w:lineRule="exact"/>
        <w:rPr>
          <w:rFonts w:ascii="宋体" w:eastAsia="宋体" w:hAnsi="宋体" w:cs="宋体"/>
          <w:sz w:val="24"/>
          <w:szCs w:val="24"/>
        </w:rPr>
      </w:pPr>
      <w:r>
        <w:rPr>
          <w:rFonts w:ascii="宋体" w:eastAsia="宋体" w:hAnsi="宋体" w:cs="宋体" w:hint="eastAsia"/>
          <w:sz w:val="24"/>
          <w:szCs w:val="24"/>
        </w:rPr>
        <w:t>名    称：</w:t>
      </w:r>
      <w:r>
        <w:rPr>
          <w:rFonts w:ascii="宋体" w:eastAsia="宋体" w:hAnsi="宋体" w:cs="宋体" w:hint="eastAsia"/>
          <w:sz w:val="24"/>
          <w:szCs w:val="24"/>
          <w:u w:val="single"/>
        </w:rPr>
        <w:t xml:space="preserve">　广西睿翼工程咨询有限公司　</w:t>
      </w:r>
    </w:p>
    <w:p w14:paraId="3BA88FF5" w14:textId="77777777" w:rsidR="00D87394" w:rsidRDefault="00193500">
      <w:pPr>
        <w:widowControl w:val="0"/>
        <w:spacing w:line="440" w:lineRule="exact"/>
        <w:rPr>
          <w:rFonts w:ascii="宋体" w:eastAsia="宋体" w:hAnsi="宋体" w:cs="宋体"/>
          <w:sz w:val="24"/>
          <w:szCs w:val="24"/>
        </w:rPr>
      </w:pPr>
      <w:proofErr w:type="gramStart"/>
      <w:r>
        <w:rPr>
          <w:rFonts w:ascii="宋体" w:eastAsia="宋体" w:hAnsi="宋体" w:cs="宋体" w:hint="eastAsia"/>
          <w:sz w:val="24"/>
          <w:szCs w:val="24"/>
        </w:rPr>
        <w:t>地　　址</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河池市金城江区金城中路2-4号</w:t>
      </w:r>
      <w:proofErr w:type="gramStart"/>
      <w:r>
        <w:rPr>
          <w:rFonts w:ascii="宋体" w:eastAsia="宋体" w:hAnsi="宋体" w:cs="宋体" w:hint="eastAsia"/>
          <w:sz w:val="24"/>
          <w:szCs w:val="24"/>
          <w:u w:val="single"/>
        </w:rPr>
        <w:t>铜鼓园</w:t>
      </w:r>
      <w:proofErr w:type="gramEnd"/>
      <w:r>
        <w:rPr>
          <w:rFonts w:ascii="宋体" w:eastAsia="宋体" w:hAnsi="宋体" w:cs="宋体" w:hint="eastAsia"/>
          <w:sz w:val="24"/>
          <w:szCs w:val="24"/>
          <w:u w:val="single"/>
        </w:rPr>
        <w:t xml:space="preserve">写字楼3楼　</w:t>
      </w:r>
    </w:p>
    <w:p w14:paraId="4CA77D19" w14:textId="77777777" w:rsidR="00D87394" w:rsidRDefault="00193500">
      <w:pPr>
        <w:widowControl w:val="0"/>
        <w:spacing w:line="440" w:lineRule="exact"/>
        <w:rPr>
          <w:rFonts w:ascii="宋体" w:eastAsia="宋体" w:hAnsi="宋体" w:cs="宋体"/>
          <w:sz w:val="24"/>
          <w:szCs w:val="24"/>
          <w:u w:val="single"/>
        </w:rPr>
      </w:pPr>
      <w:r>
        <w:rPr>
          <w:rFonts w:ascii="宋体" w:eastAsia="宋体" w:hAnsi="宋体" w:cs="宋体" w:hint="eastAsia"/>
          <w:sz w:val="24"/>
          <w:szCs w:val="24"/>
        </w:rPr>
        <w:t>联系方式：</w:t>
      </w:r>
      <w:r>
        <w:rPr>
          <w:rFonts w:ascii="宋体" w:eastAsia="宋体" w:hAnsi="宋体" w:cs="宋体" w:hint="eastAsia"/>
          <w:sz w:val="24"/>
          <w:szCs w:val="24"/>
          <w:u w:val="single"/>
        </w:rPr>
        <w:t xml:space="preserve">　0778-2211981  　</w:t>
      </w:r>
    </w:p>
    <w:p w14:paraId="507712C7" w14:textId="77777777" w:rsidR="00D87394" w:rsidRDefault="00193500">
      <w:pPr>
        <w:pStyle w:val="20"/>
        <w:spacing w:line="440" w:lineRule="exact"/>
        <w:jc w:val="left"/>
        <w:rPr>
          <w:rFonts w:ascii="宋体" w:eastAsia="宋体" w:hAnsi="宋体" w:cs="宋体"/>
          <w:sz w:val="24"/>
          <w:szCs w:val="24"/>
        </w:rPr>
      </w:pPr>
      <w:bookmarkStart w:id="45" w:name="_Toc28359098"/>
      <w:bookmarkStart w:id="46" w:name="_Toc35393808"/>
      <w:bookmarkStart w:id="47" w:name="_Toc28359021"/>
      <w:bookmarkStart w:id="48" w:name="_Toc35393639"/>
      <w:r>
        <w:rPr>
          <w:rFonts w:ascii="宋体" w:eastAsia="宋体" w:hAnsi="宋体" w:cs="宋体" w:hint="eastAsia"/>
          <w:sz w:val="24"/>
          <w:szCs w:val="24"/>
        </w:rPr>
        <w:t>3.项目联系方式</w:t>
      </w:r>
      <w:bookmarkEnd w:id="45"/>
      <w:bookmarkEnd w:id="46"/>
      <w:bookmarkEnd w:id="47"/>
      <w:bookmarkEnd w:id="48"/>
    </w:p>
    <w:p w14:paraId="03184F50" w14:textId="77777777" w:rsidR="00D87394" w:rsidRDefault="00193500">
      <w:pPr>
        <w:pStyle w:val="ae"/>
        <w:spacing w:line="440" w:lineRule="exact"/>
        <w:jc w:val="left"/>
        <w:rPr>
          <w:rFonts w:hAnsi="宋体" w:cs="宋体"/>
          <w:sz w:val="24"/>
          <w:szCs w:val="24"/>
        </w:rPr>
      </w:pPr>
      <w:r>
        <w:rPr>
          <w:rFonts w:hAnsi="宋体" w:cs="宋体" w:hint="eastAsia"/>
          <w:sz w:val="24"/>
          <w:szCs w:val="24"/>
        </w:rPr>
        <w:t>项目联系人：</w:t>
      </w:r>
      <w:r>
        <w:rPr>
          <w:rFonts w:hAnsi="宋体" w:cs="宋体" w:hint="eastAsia"/>
          <w:sz w:val="24"/>
          <w:szCs w:val="24"/>
          <w:u w:val="single"/>
        </w:rPr>
        <w:t xml:space="preserve">  罗荣菊    </w:t>
      </w:r>
    </w:p>
    <w:p w14:paraId="56A75C92" w14:textId="77777777" w:rsidR="00D87394" w:rsidRDefault="00193500">
      <w:pPr>
        <w:widowControl w:val="0"/>
        <w:spacing w:line="440" w:lineRule="exact"/>
        <w:rPr>
          <w:rFonts w:ascii="宋体" w:eastAsia="宋体" w:hAnsi="宋体" w:cs="宋体"/>
          <w:sz w:val="24"/>
          <w:szCs w:val="24"/>
          <w:u w:val="single"/>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0778-2211981　</w:t>
      </w:r>
    </w:p>
    <w:p w14:paraId="4A493609" w14:textId="77777777" w:rsidR="00C17456" w:rsidRPr="00C96E9A" w:rsidRDefault="00C17456" w:rsidP="00C17456">
      <w:pPr>
        <w:widowControl w:val="0"/>
        <w:spacing w:line="440" w:lineRule="exact"/>
        <w:rPr>
          <w:rFonts w:ascii="宋体" w:eastAsia="宋体" w:hAnsi="宋体" w:cs="宋体"/>
          <w:sz w:val="24"/>
          <w:szCs w:val="24"/>
        </w:rPr>
      </w:pPr>
      <w:r w:rsidRPr="00C96E9A">
        <w:rPr>
          <w:rFonts w:ascii="宋体" w:eastAsia="宋体" w:hAnsi="宋体" w:cs="宋体" w:hint="eastAsia"/>
          <w:sz w:val="24"/>
          <w:szCs w:val="24"/>
        </w:rPr>
        <w:t>2020年</w:t>
      </w:r>
      <w:r w:rsidRPr="00C96E9A">
        <w:rPr>
          <w:rFonts w:ascii="宋体" w:eastAsia="宋体" w:hAnsi="宋体" w:cs="宋体"/>
          <w:sz w:val="24"/>
          <w:szCs w:val="24"/>
        </w:rPr>
        <w:t>7</w:t>
      </w:r>
      <w:r w:rsidRPr="00C96E9A">
        <w:rPr>
          <w:rFonts w:ascii="宋体" w:eastAsia="宋体" w:hAnsi="宋体" w:cs="宋体" w:hint="eastAsia"/>
          <w:sz w:val="24"/>
          <w:szCs w:val="24"/>
        </w:rPr>
        <w:t>月</w:t>
      </w:r>
      <w:r w:rsidRPr="00C96E9A">
        <w:rPr>
          <w:rFonts w:ascii="宋体" w:eastAsia="宋体" w:hAnsi="宋体" w:cs="宋体"/>
          <w:sz w:val="24"/>
          <w:szCs w:val="24"/>
        </w:rPr>
        <w:t>13</w:t>
      </w:r>
      <w:r w:rsidRPr="00C96E9A">
        <w:rPr>
          <w:rFonts w:ascii="宋体" w:eastAsia="宋体" w:hAnsi="宋体" w:cs="宋体" w:hint="eastAsia"/>
          <w:sz w:val="24"/>
          <w:szCs w:val="24"/>
        </w:rPr>
        <w:t>日</w:t>
      </w:r>
    </w:p>
    <w:p w14:paraId="5A203565" w14:textId="77777777" w:rsidR="00D87394" w:rsidRDefault="00D87394">
      <w:pPr>
        <w:spacing w:line="440" w:lineRule="exact"/>
        <w:ind w:rightChars="-24" w:right="-53" w:firstLineChars="300" w:firstLine="660"/>
        <w:rPr>
          <w:rFonts w:ascii="宋体" w:hAnsi="宋体" w:cs="宋体"/>
          <w:szCs w:val="21"/>
        </w:rPr>
      </w:pPr>
    </w:p>
    <w:p w14:paraId="20AD52D0" w14:textId="77777777" w:rsidR="00D87394" w:rsidRDefault="00D87394"/>
    <w:p w14:paraId="344EB75A" w14:textId="77777777" w:rsidR="00D87394" w:rsidRDefault="00D87394">
      <w:pPr>
        <w:spacing w:after="0" w:line="400" w:lineRule="exact"/>
        <w:ind w:firstLineChars="250" w:firstLine="550"/>
        <w:rPr>
          <w:rFonts w:ascii="宋体" w:eastAsia="宋体" w:hAnsi="宋体"/>
          <w:color w:val="FF00FF"/>
        </w:rPr>
      </w:pPr>
    </w:p>
    <w:p w14:paraId="4ADCBD9A" w14:textId="77777777" w:rsidR="00D87394" w:rsidRDefault="00193500">
      <w:pPr>
        <w:pStyle w:val="1"/>
        <w:ind w:firstLine="200"/>
        <w:rPr>
          <w:rFonts w:ascii="宋体" w:eastAsia="宋体" w:hAnsi="宋体"/>
        </w:rPr>
      </w:pPr>
      <w:r>
        <w:rPr>
          <w:rFonts w:ascii="宋体" w:eastAsia="宋体" w:hAnsi="宋体" w:hint="eastAsia"/>
        </w:rPr>
        <w:br w:type="page"/>
      </w:r>
      <w:bookmarkStart w:id="49" w:name="_Toc7192542"/>
      <w:r>
        <w:rPr>
          <w:rFonts w:ascii="宋体" w:eastAsia="宋体" w:hAnsi="宋体" w:hint="eastAsia"/>
        </w:rPr>
        <w:lastRenderedPageBreak/>
        <w:t>第二章  供应商须知</w:t>
      </w:r>
      <w:bookmarkEnd w:id="4"/>
      <w:bookmarkEnd w:id="5"/>
      <w:bookmarkEnd w:id="6"/>
      <w:bookmarkEnd w:id="49"/>
    </w:p>
    <w:p w14:paraId="1162A8D8" w14:textId="77777777" w:rsidR="00D87394" w:rsidRDefault="00D87394">
      <w:pPr>
        <w:spacing w:after="0" w:line="400" w:lineRule="exact"/>
        <w:ind w:firstLineChars="200" w:firstLine="440"/>
        <w:rPr>
          <w:rFonts w:ascii="宋体" w:eastAsia="宋体" w:hAnsi="宋体"/>
        </w:rPr>
      </w:pPr>
    </w:p>
    <w:p w14:paraId="10F42F87" w14:textId="77777777" w:rsidR="00D87394" w:rsidRDefault="00193500">
      <w:pPr>
        <w:pStyle w:val="20"/>
        <w:spacing w:line="400" w:lineRule="exact"/>
        <w:ind w:firstLineChars="200" w:firstLine="640"/>
        <w:rPr>
          <w:rFonts w:ascii="宋体" w:eastAsia="宋体" w:hAnsi="宋体"/>
        </w:rPr>
      </w:pPr>
      <w:bookmarkStart w:id="50" w:name="_Toc246095515"/>
      <w:bookmarkStart w:id="51" w:name="_Toc7192543"/>
      <w:bookmarkStart w:id="52" w:name="_Toc246094909"/>
      <w:bookmarkStart w:id="53" w:name="_Toc246095453"/>
      <w:r>
        <w:rPr>
          <w:rFonts w:ascii="宋体" w:eastAsia="宋体" w:hAnsi="宋体" w:hint="eastAsia"/>
        </w:rPr>
        <w:t>供应商须知前附表</w:t>
      </w:r>
      <w:bookmarkEnd w:id="50"/>
      <w:bookmarkEnd w:id="51"/>
      <w:bookmarkEnd w:id="52"/>
      <w:bookmarkEnd w:id="53"/>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83"/>
        <w:gridCol w:w="7290"/>
      </w:tblGrid>
      <w:tr w:rsidR="00D87394" w14:paraId="0A403C8A" w14:textId="77777777">
        <w:trPr>
          <w:trHeight w:val="627"/>
          <w:tblHeader/>
          <w:jc w:val="center"/>
        </w:trPr>
        <w:tc>
          <w:tcPr>
            <w:tcW w:w="1030" w:type="dxa"/>
            <w:vAlign w:val="center"/>
          </w:tcPr>
          <w:p w14:paraId="02D00558" w14:textId="77777777" w:rsidR="00D87394" w:rsidRDefault="00193500">
            <w:pPr>
              <w:spacing w:after="0" w:line="400" w:lineRule="exact"/>
              <w:jc w:val="center"/>
              <w:rPr>
                <w:rFonts w:ascii="宋体" w:eastAsia="宋体" w:hAnsi="宋体" w:cs="宋体"/>
                <w:b/>
                <w:sz w:val="24"/>
              </w:rPr>
            </w:pPr>
            <w:r>
              <w:rPr>
                <w:rFonts w:ascii="宋体" w:eastAsia="宋体" w:hAnsi="宋体" w:cs="宋体" w:hint="eastAsia"/>
                <w:b/>
                <w:sz w:val="24"/>
              </w:rPr>
              <w:t>条款号</w:t>
            </w:r>
          </w:p>
        </w:tc>
        <w:tc>
          <w:tcPr>
            <w:tcW w:w="1283" w:type="dxa"/>
            <w:vAlign w:val="center"/>
          </w:tcPr>
          <w:p w14:paraId="0169B666" w14:textId="77777777" w:rsidR="00D87394" w:rsidRDefault="00193500">
            <w:pPr>
              <w:spacing w:after="0" w:line="400" w:lineRule="exact"/>
              <w:jc w:val="center"/>
              <w:rPr>
                <w:rFonts w:ascii="宋体" w:eastAsia="宋体" w:hAnsi="宋体" w:cs="宋体"/>
                <w:b/>
                <w:sz w:val="24"/>
              </w:rPr>
            </w:pPr>
            <w:r>
              <w:rPr>
                <w:rFonts w:ascii="宋体" w:eastAsia="宋体" w:hAnsi="宋体" w:cs="宋体" w:hint="eastAsia"/>
                <w:b/>
                <w:sz w:val="24"/>
              </w:rPr>
              <w:t>条款名称</w:t>
            </w:r>
          </w:p>
        </w:tc>
        <w:tc>
          <w:tcPr>
            <w:tcW w:w="7290" w:type="dxa"/>
            <w:vAlign w:val="center"/>
          </w:tcPr>
          <w:p w14:paraId="4F8707BA" w14:textId="77777777" w:rsidR="00D87394" w:rsidRDefault="00193500">
            <w:pPr>
              <w:spacing w:after="0" w:line="400" w:lineRule="exact"/>
              <w:ind w:firstLineChars="200" w:firstLine="482"/>
              <w:jc w:val="center"/>
              <w:rPr>
                <w:rFonts w:ascii="宋体" w:eastAsia="宋体" w:hAnsi="宋体" w:cs="宋体"/>
                <w:b/>
                <w:sz w:val="24"/>
              </w:rPr>
            </w:pPr>
            <w:r>
              <w:rPr>
                <w:rFonts w:ascii="宋体" w:eastAsia="宋体" w:hAnsi="宋体" w:cs="宋体" w:hint="eastAsia"/>
                <w:b/>
                <w:sz w:val="24"/>
              </w:rPr>
              <w:t>编列内容</w:t>
            </w:r>
          </w:p>
        </w:tc>
      </w:tr>
      <w:tr w:rsidR="00D87394" w14:paraId="3456C10B" w14:textId="77777777">
        <w:trPr>
          <w:jc w:val="center"/>
        </w:trPr>
        <w:tc>
          <w:tcPr>
            <w:tcW w:w="1030" w:type="dxa"/>
            <w:vAlign w:val="center"/>
          </w:tcPr>
          <w:p w14:paraId="5D5F35ED"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1.2</w:t>
            </w:r>
          </w:p>
        </w:tc>
        <w:tc>
          <w:tcPr>
            <w:tcW w:w="1283" w:type="dxa"/>
            <w:vAlign w:val="center"/>
          </w:tcPr>
          <w:p w14:paraId="28A49CFE"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采购人</w:t>
            </w:r>
          </w:p>
        </w:tc>
        <w:tc>
          <w:tcPr>
            <w:tcW w:w="7290" w:type="dxa"/>
            <w:vAlign w:val="center"/>
          </w:tcPr>
          <w:p w14:paraId="4E277239" w14:textId="77777777" w:rsidR="00D87394" w:rsidRDefault="00193500">
            <w:pPr>
              <w:spacing w:after="0" w:line="400" w:lineRule="exact"/>
              <w:rPr>
                <w:rFonts w:ascii="宋体" w:eastAsia="宋体" w:hAnsi="宋体"/>
                <w:sz w:val="24"/>
              </w:rPr>
            </w:pPr>
            <w:r>
              <w:rPr>
                <w:rFonts w:ascii="宋体" w:eastAsia="宋体" w:hAnsi="宋体" w:hint="eastAsia"/>
                <w:sz w:val="24"/>
              </w:rPr>
              <w:t>名称：大化瑶族自治县教育局</w:t>
            </w:r>
          </w:p>
          <w:p w14:paraId="5A55C627" w14:textId="493A9200" w:rsidR="00D87394" w:rsidRDefault="00193500">
            <w:pPr>
              <w:spacing w:after="0" w:line="400" w:lineRule="exact"/>
              <w:rPr>
                <w:rFonts w:ascii="宋体" w:eastAsia="宋体" w:hAnsi="宋体"/>
                <w:sz w:val="24"/>
              </w:rPr>
            </w:pPr>
            <w:r>
              <w:rPr>
                <w:rFonts w:ascii="宋体" w:eastAsia="宋体" w:hAnsi="宋体" w:hint="eastAsia"/>
                <w:sz w:val="24"/>
              </w:rPr>
              <w:t>地址：</w:t>
            </w:r>
            <w:r w:rsidR="00AD509F" w:rsidRPr="00AD509F">
              <w:rPr>
                <w:rFonts w:ascii="宋体" w:eastAsia="宋体" w:hAnsi="宋体" w:hint="eastAsia"/>
                <w:sz w:val="24"/>
              </w:rPr>
              <w:t>大化瑶族自治县大化镇兴化路252-1号</w:t>
            </w:r>
          </w:p>
          <w:p w14:paraId="279FB104" w14:textId="031348CD" w:rsidR="00D87394" w:rsidRDefault="00193500">
            <w:pPr>
              <w:pStyle w:val="ae"/>
              <w:spacing w:line="400" w:lineRule="exact"/>
              <w:rPr>
                <w:rFonts w:hAnsi="宋体"/>
                <w:sz w:val="24"/>
                <w:szCs w:val="24"/>
              </w:rPr>
            </w:pPr>
            <w:r>
              <w:rPr>
                <w:rFonts w:hAnsi="宋体" w:hint="eastAsia"/>
                <w:sz w:val="24"/>
                <w:szCs w:val="24"/>
              </w:rPr>
              <w:t>联系人：翁老师    联系电话：</w:t>
            </w:r>
            <w:r w:rsidR="00D2308C" w:rsidRPr="00D2308C">
              <w:rPr>
                <w:rFonts w:hAnsi="宋体"/>
                <w:sz w:val="24"/>
                <w:szCs w:val="24"/>
              </w:rPr>
              <w:t>0778-5814536</w:t>
            </w:r>
          </w:p>
        </w:tc>
      </w:tr>
      <w:tr w:rsidR="00D87394" w14:paraId="419B9151" w14:textId="77777777">
        <w:trPr>
          <w:jc w:val="center"/>
        </w:trPr>
        <w:tc>
          <w:tcPr>
            <w:tcW w:w="1030" w:type="dxa"/>
            <w:vAlign w:val="center"/>
          </w:tcPr>
          <w:p w14:paraId="7F388D9F"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1.3</w:t>
            </w:r>
          </w:p>
        </w:tc>
        <w:tc>
          <w:tcPr>
            <w:tcW w:w="1283" w:type="dxa"/>
            <w:vAlign w:val="center"/>
          </w:tcPr>
          <w:p w14:paraId="379E09AB" w14:textId="77777777" w:rsidR="00D87394" w:rsidRDefault="00193500">
            <w:pPr>
              <w:spacing w:after="0" w:line="400" w:lineRule="exact"/>
              <w:jc w:val="center"/>
              <w:rPr>
                <w:rFonts w:ascii="宋体" w:eastAsia="宋体" w:hAnsi="宋体" w:cs="宋体"/>
                <w:sz w:val="24"/>
              </w:rPr>
            </w:pPr>
            <w:r>
              <w:rPr>
                <w:rFonts w:ascii="宋体" w:eastAsia="宋体" w:hAnsi="宋体" w:hint="eastAsia"/>
                <w:bCs/>
                <w:sz w:val="24"/>
              </w:rPr>
              <w:t>采购代理机构</w:t>
            </w:r>
          </w:p>
        </w:tc>
        <w:tc>
          <w:tcPr>
            <w:tcW w:w="7290" w:type="dxa"/>
            <w:vAlign w:val="center"/>
          </w:tcPr>
          <w:p w14:paraId="44E5B72B"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名称：广西睿翼工程咨询有限公司</w:t>
            </w:r>
          </w:p>
          <w:p w14:paraId="3BB0C27D"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联系地址：河池市金城江区金城中路2-4号</w:t>
            </w:r>
            <w:proofErr w:type="gramStart"/>
            <w:r>
              <w:rPr>
                <w:rFonts w:ascii="宋体" w:eastAsia="宋体" w:hAnsi="宋体" w:cs="宋体" w:hint="eastAsia"/>
                <w:sz w:val="24"/>
              </w:rPr>
              <w:t>铜鼓园</w:t>
            </w:r>
            <w:proofErr w:type="gramEnd"/>
            <w:r>
              <w:rPr>
                <w:rFonts w:ascii="宋体" w:eastAsia="宋体" w:hAnsi="宋体" w:cs="宋体" w:hint="eastAsia"/>
                <w:sz w:val="24"/>
              </w:rPr>
              <w:t>写字楼3楼</w:t>
            </w:r>
          </w:p>
          <w:p w14:paraId="07221566"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联系人：</w:t>
            </w:r>
            <w:proofErr w:type="gramStart"/>
            <w:r>
              <w:rPr>
                <w:rFonts w:ascii="宋体" w:eastAsia="宋体" w:hAnsi="宋体" w:cs="宋体" w:hint="eastAsia"/>
                <w:sz w:val="24"/>
              </w:rPr>
              <w:t>罗荣菊</w:t>
            </w:r>
            <w:proofErr w:type="gramEnd"/>
            <w:r>
              <w:rPr>
                <w:rFonts w:ascii="宋体" w:eastAsia="宋体" w:hAnsi="宋体" w:cs="宋体" w:hint="eastAsia"/>
                <w:sz w:val="24"/>
              </w:rPr>
              <w:t xml:space="preserve">    联系电话：0778-2211981 </w:t>
            </w:r>
          </w:p>
        </w:tc>
      </w:tr>
      <w:tr w:rsidR="00D87394" w14:paraId="49588195" w14:textId="77777777">
        <w:trPr>
          <w:jc w:val="center"/>
        </w:trPr>
        <w:tc>
          <w:tcPr>
            <w:tcW w:w="1030" w:type="dxa"/>
            <w:vAlign w:val="center"/>
          </w:tcPr>
          <w:p w14:paraId="0822B129"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1.4</w:t>
            </w:r>
          </w:p>
        </w:tc>
        <w:tc>
          <w:tcPr>
            <w:tcW w:w="1283" w:type="dxa"/>
            <w:vAlign w:val="center"/>
          </w:tcPr>
          <w:p w14:paraId="35F3387A"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项目名称</w:t>
            </w:r>
          </w:p>
        </w:tc>
        <w:tc>
          <w:tcPr>
            <w:tcW w:w="7290" w:type="dxa"/>
            <w:vAlign w:val="center"/>
          </w:tcPr>
          <w:p w14:paraId="4ECA7E34"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大化县第一小学校园网络IP广播系统及校园监控设备采购</w:t>
            </w:r>
          </w:p>
        </w:tc>
      </w:tr>
      <w:tr w:rsidR="00D87394" w14:paraId="36F545E9" w14:textId="77777777">
        <w:trPr>
          <w:jc w:val="center"/>
        </w:trPr>
        <w:tc>
          <w:tcPr>
            <w:tcW w:w="1030" w:type="dxa"/>
            <w:vAlign w:val="center"/>
          </w:tcPr>
          <w:p w14:paraId="63701229"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1.5</w:t>
            </w:r>
          </w:p>
        </w:tc>
        <w:tc>
          <w:tcPr>
            <w:tcW w:w="1283" w:type="dxa"/>
            <w:vAlign w:val="center"/>
          </w:tcPr>
          <w:p w14:paraId="5D759159"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采购编号</w:t>
            </w:r>
          </w:p>
        </w:tc>
        <w:tc>
          <w:tcPr>
            <w:tcW w:w="7290" w:type="dxa"/>
            <w:vAlign w:val="center"/>
          </w:tcPr>
          <w:p w14:paraId="0255F71A"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HCZC2020-J1-290117-GXRY</w:t>
            </w:r>
          </w:p>
        </w:tc>
      </w:tr>
      <w:tr w:rsidR="00D87394" w14:paraId="2DD850AC" w14:textId="77777777">
        <w:trPr>
          <w:jc w:val="center"/>
        </w:trPr>
        <w:tc>
          <w:tcPr>
            <w:tcW w:w="1030" w:type="dxa"/>
            <w:vAlign w:val="center"/>
          </w:tcPr>
          <w:p w14:paraId="7A87CE97"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1.6</w:t>
            </w:r>
          </w:p>
        </w:tc>
        <w:tc>
          <w:tcPr>
            <w:tcW w:w="1283" w:type="dxa"/>
            <w:vAlign w:val="center"/>
          </w:tcPr>
          <w:p w14:paraId="470D6A9F"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bCs/>
                <w:sz w:val="24"/>
              </w:rPr>
              <w:t>采购预算</w:t>
            </w:r>
          </w:p>
        </w:tc>
        <w:tc>
          <w:tcPr>
            <w:tcW w:w="7290" w:type="dxa"/>
            <w:vAlign w:val="center"/>
          </w:tcPr>
          <w:p w14:paraId="68C021A9" w14:textId="77777777" w:rsidR="00D87394" w:rsidRDefault="00193500">
            <w:pPr>
              <w:spacing w:after="0" w:line="400" w:lineRule="exact"/>
              <w:rPr>
                <w:rFonts w:ascii="宋体" w:eastAsia="宋体" w:hAnsi="宋体" w:cs="Arial"/>
                <w:bCs/>
                <w:sz w:val="24"/>
              </w:rPr>
            </w:pPr>
            <w:r>
              <w:rPr>
                <w:rFonts w:ascii="宋体" w:eastAsia="宋体" w:hAnsi="宋体" w:cs="Arial" w:hint="eastAsia"/>
                <w:bCs/>
                <w:sz w:val="24"/>
              </w:rPr>
              <w:t>人民币陆拾陆万壹仟伍佰伍拾元整（661550.00元），有效报价范围为小于或等于采购预算价，超过采购预算价的按无效竞标处理。</w:t>
            </w:r>
          </w:p>
        </w:tc>
      </w:tr>
      <w:tr w:rsidR="00D87394" w14:paraId="549C81FA" w14:textId="77777777">
        <w:trPr>
          <w:jc w:val="center"/>
        </w:trPr>
        <w:tc>
          <w:tcPr>
            <w:tcW w:w="1030" w:type="dxa"/>
            <w:vAlign w:val="center"/>
          </w:tcPr>
          <w:p w14:paraId="5E9BAF1F"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1.7</w:t>
            </w:r>
          </w:p>
        </w:tc>
        <w:tc>
          <w:tcPr>
            <w:tcW w:w="1283" w:type="dxa"/>
            <w:vAlign w:val="center"/>
          </w:tcPr>
          <w:p w14:paraId="159A33E5"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bCs/>
                <w:sz w:val="24"/>
              </w:rPr>
              <w:t>资金来源</w:t>
            </w:r>
          </w:p>
        </w:tc>
        <w:tc>
          <w:tcPr>
            <w:tcW w:w="7290" w:type="dxa"/>
            <w:vAlign w:val="center"/>
          </w:tcPr>
          <w:p w14:paraId="57C5A6CA" w14:textId="77777777" w:rsidR="00D87394" w:rsidRDefault="00193500">
            <w:pPr>
              <w:spacing w:after="0" w:line="400" w:lineRule="exact"/>
              <w:rPr>
                <w:rFonts w:ascii="宋体" w:eastAsia="宋体" w:hAnsi="宋体" w:cs="宋体"/>
                <w:sz w:val="24"/>
              </w:rPr>
            </w:pPr>
            <w:r>
              <w:rPr>
                <w:rFonts w:ascii="宋体" w:eastAsia="宋体" w:hAnsi="宋体" w:cs="宋体" w:hint="eastAsia"/>
                <w:bCs/>
                <w:sz w:val="24"/>
              </w:rPr>
              <w:t>政府财政性资金</w:t>
            </w:r>
          </w:p>
        </w:tc>
      </w:tr>
      <w:tr w:rsidR="00D87394" w14:paraId="6BA47271" w14:textId="77777777">
        <w:trPr>
          <w:jc w:val="center"/>
        </w:trPr>
        <w:tc>
          <w:tcPr>
            <w:tcW w:w="1030" w:type="dxa"/>
            <w:vAlign w:val="center"/>
          </w:tcPr>
          <w:p w14:paraId="1333318F" w14:textId="77777777" w:rsidR="00D87394" w:rsidRDefault="00193500">
            <w:pPr>
              <w:pStyle w:val="ae"/>
              <w:spacing w:line="360" w:lineRule="exact"/>
              <w:jc w:val="center"/>
              <w:rPr>
                <w:rFonts w:hAnsi="宋体" w:cs="宋体"/>
                <w:bCs/>
                <w:kern w:val="0"/>
                <w:sz w:val="24"/>
              </w:rPr>
            </w:pPr>
            <w:r>
              <w:rPr>
                <w:rFonts w:hAnsi="宋体" w:cs="宋体" w:hint="eastAsia"/>
                <w:bCs/>
                <w:kern w:val="0"/>
                <w:sz w:val="24"/>
              </w:rPr>
              <w:t>1.8</w:t>
            </w:r>
          </w:p>
        </w:tc>
        <w:tc>
          <w:tcPr>
            <w:tcW w:w="1283" w:type="dxa"/>
            <w:vAlign w:val="center"/>
          </w:tcPr>
          <w:p w14:paraId="2E00F758" w14:textId="77777777" w:rsidR="00D87394" w:rsidRDefault="00193500">
            <w:pPr>
              <w:pStyle w:val="ae"/>
              <w:spacing w:line="360" w:lineRule="exact"/>
              <w:jc w:val="center"/>
              <w:rPr>
                <w:rFonts w:hAnsi="宋体" w:cs="宋体"/>
                <w:bCs/>
                <w:kern w:val="0"/>
                <w:sz w:val="24"/>
              </w:rPr>
            </w:pPr>
            <w:r>
              <w:rPr>
                <w:rFonts w:hAnsi="宋体" w:cs="宋体" w:hint="eastAsia"/>
                <w:bCs/>
                <w:kern w:val="0"/>
                <w:sz w:val="24"/>
              </w:rPr>
              <w:t>预留采购份额</w:t>
            </w:r>
          </w:p>
        </w:tc>
        <w:tc>
          <w:tcPr>
            <w:tcW w:w="7290" w:type="dxa"/>
            <w:vAlign w:val="center"/>
          </w:tcPr>
          <w:p w14:paraId="761DADE0" w14:textId="77777777" w:rsidR="00D87394" w:rsidRDefault="00193500">
            <w:pPr>
              <w:pStyle w:val="ae"/>
              <w:spacing w:line="360" w:lineRule="exact"/>
              <w:ind w:left="682" w:hangingChars="284" w:hanging="682"/>
              <w:rPr>
                <w:rFonts w:hAnsi="宋体" w:cs="宋体"/>
                <w:bCs/>
                <w:kern w:val="0"/>
                <w:sz w:val="24"/>
              </w:rPr>
            </w:pPr>
            <w:r>
              <w:rPr>
                <w:rFonts w:hAnsi="宋体" w:cs="宋体" w:hint="eastAsia"/>
                <w:bCs/>
                <w:kern w:val="0"/>
                <w:sz w:val="24"/>
              </w:rPr>
              <w:t>本项目非专门面向中小企业采购</w:t>
            </w:r>
          </w:p>
        </w:tc>
      </w:tr>
      <w:tr w:rsidR="00D87394" w14:paraId="789C312B" w14:textId="77777777">
        <w:trPr>
          <w:jc w:val="center"/>
        </w:trPr>
        <w:tc>
          <w:tcPr>
            <w:tcW w:w="1030" w:type="dxa"/>
            <w:vAlign w:val="center"/>
          </w:tcPr>
          <w:p w14:paraId="1EC753DC"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3.1</w:t>
            </w:r>
          </w:p>
        </w:tc>
        <w:tc>
          <w:tcPr>
            <w:tcW w:w="1283" w:type="dxa"/>
            <w:vAlign w:val="center"/>
          </w:tcPr>
          <w:p w14:paraId="5FE8EDAB"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供应商资格条件</w:t>
            </w:r>
          </w:p>
        </w:tc>
        <w:tc>
          <w:tcPr>
            <w:tcW w:w="7290" w:type="dxa"/>
            <w:vAlign w:val="center"/>
          </w:tcPr>
          <w:p w14:paraId="05F2B5A8"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基本资格条件：符合《中华人民共和国政府采购法》第二十二条规定，且为境内注册（指按国家有关规定要求注册的），生产或经营本次采购货物的供应商。包括：</w:t>
            </w:r>
          </w:p>
          <w:p w14:paraId="4B2F9D2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（1）具有独立承担民事责任的能力；</w:t>
            </w:r>
          </w:p>
          <w:p w14:paraId="7CAD1165"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（2）具有良好的商业信誉和健全的财务会计制度；</w:t>
            </w:r>
          </w:p>
          <w:p w14:paraId="1681584A"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（3）具有履行合同所必需的设备和专业技术能力；</w:t>
            </w:r>
          </w:p>
          <w:p w14:paraId="7B24C77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（4）有依法缴纳税收和社会保障资金的良好记录；</w:t>
            </w:r>
          </w:p>
          <w:p w14:paraId="4D048C4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（5）参加政府采购活动前三年内，在经营活动中没有重大违法记录。</w:t>
            </w:r>
          </w:p>
          <w:p w14:paraId="428733D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（6）诚信要求：未</w:t>
            </w:r>
            <w:r>
              <w:rPr>
                <w:rFonts w:ascii="宋体" w:eastAsia="宋体" w:hAnsi="宋体" w:cs="Arial" w:hint="eastAsia"/>
                <w:sz w:val="24"/>
              </w:rPr>
              <w:t>列入失信被执行人、重大税收违法案件当事人名单、政府采购严重违法失信行为记录名单。</w:t>
            </w:r>
          </w:p>
          <w:p w14:paraId="57DBF4E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7</w:t>
            </w:r>
            <w:r>
              <w:rPr>
                <w:rFonts w:ascii="宋体" w:eastAsia="宋体" w:hAnsi="宋体" w:hint="eastAsia"/>
                <w:sz w:val="24"/>
              </w:rPr>
              <w:t>）法律、行政法规规定的其他条件：具体内容见第四章“评审方法及评审标准”。</w:t>
            </w:r>
          </w:p>
          <w:p w14:paraId="2C5008AF"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以上具体内容见第四章“评审方法及评审标准”。</w:t>
            </w:r>
          </w:p>
          <w:p w14:paraId="1569DA3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供应商的特定要求：</w:t>
            </w:r>
          </w:p>
          <w:p w14:paraId="18E57C7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（1）资质要求：无。</w:t>
            </w:r>
          </w:p>
          <w:p w14:paraId="36E4F78A"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）其他要求：无。</w:t>
            </w:r>
          </w:p>
          <w:p w14:paraId="08F92AD9"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sz w:val="24"/>
              </w:rPr>
              <w:t>3.</w:t>
            </w:r>
            <w:r>
              <w:rPr>
                <w:rFonts w:ascii="宋体" w:eastAsia="宋体" w:hAnsi="宋体" w:cs="Arial" w:hint="eastAsia"/>
                <w:sz w:val="24"/>
              </w:rPr>
              <w:t>存在本章“供应商须知正文”3.3所述情形的供应商，不得参</w:t>
            </w:r>
            <w:r>
              <w:rPr>
                <w:rFonts w:ascii="宋体" w:eastAsia="宋体" w:hAnsi="宋体" w:cs="Arial" w:hint="eastAsia"/>
                <w:sz w:val="24"/>
              </w:rPr>
              <w:lastRenderedPageBreak/>
              <w:t>加同一合同项下的政府采购活动。</w:t>
            </w:r>
          </w:p>
          <w:p w14:paraId="59ED85C5"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4.</w:t>
            </w:r>
            <w:r>
              <w:rPr>
                <w:rFonts w:ascii="宋体" w:eastAsia="宋体" w:hAnsi="宋体" w:hint="eastAsia"/>
                <w:sz w:val="24"/>
              </w:rPr>
              <w:t>按本项目采购公告规定方式获得竞争性谈判文件。</w:t>
            </w:r>
          </w:p>
          <w:p w14:paraId="0831C697"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5</w:t>
            </w:r>
            <w:r>
              <w:rPr>
                <w:rFonts w:ascii="宋体" w:eastAsia="宋体" w:hAnsi="宋体" w:cs="Arial" w:hint="eastAsia"/>
                <w:sz w:val="24"/>
              </w:rPr>
              <w:t>.本项目不接受联合体竞标。</w:t>
            </w:r>
          </w:p>
        </w:tc>
      </w:tr>
      <w:tr w:rsidR="00D87394" w14:paraId="641C6B7B" w14:textId="77777777">
        <w:trPr>
          <w:jc w:val="center"/>
        </w:trPr>
        <w:tc>
          <w:tcPr>
            <w:tcW w:w="1030" w:type="dxa"/>
            <w:vAlign w:val="center"/>
          </w:tcPr>
          <w:p w14:paraId="1B17462B"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lastRenderedPageBreak/>
              <w:t>5.2</w:t>
            </w:r>
          </w:p>
        </w:tc>
        <w:tc>
          <w:tcPr>
            <w:tcW w:w="1283" w:type="dxa"/>
            <w:vAlign w:val="center"/>
          </w:tcPr>
          <w:p w14:paraId="66EBA9B9" w14:textId="77777777" w:rsidR="00D87394" w:rsidRDefault="00193500">
            <w:pPr>
              <w:spacing w:after="0" w:line="400" w:lineRule="exact"/>
              <w:jc w:val="center"/>
              <w:rPr>
                <w:rFonts w:ascii="宋体" w:eastAsia="宋体" w:hAnsi="宋体" w:cs="宋体"/>
                <w:sz w:val="24"/>
              </w:rPr>
            </w:pPr>
            <w:r>
              <w:rPr>
                <w:rFonts w:ascii="宋体" w:eastAsia="宋体" w:hAnsi="宋体" w:hint="eastAsia"/>
                <w:color w:val="000000"/>
                <w:sz w:val="24"/>
              </w:rPr>
              <w:t>招标代理服务费</w:t>
            </w:r>
          </w:p>
        </w:tc>
        <w:tc>
          <w:tcPr>
            <w:tcW w:w="7290" w:type="dxa"/>
            <w:vAlign w:val="center"/>
          </w:tcPr>
          <w:p w14:paraId="79DB10B2"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本项目招标代理服务费按本章第33条规定的费率标准，按差额定率累进法计算。成交人领取成交通知书前，应向采购代理机构一次付清招标代理服务费。</w:t>
            </w:r>
          </w:p>
        </w:tc>
      </w:tr>
      <w:tr w:rsidR="00D87394" w14:paraId="69FC5F04" w14:textId="77777777">
        <w:trPr>
          <w:jc w:val="center"/>
        </w:trPr>
        <w:tc>
          <w:tcPr>
            <w:tcW w:w="1030" w:type="dxa"/>
            <w:vAlign w:val="center"/>
          </w:tcPr>
          <w:p w14:paraId="31544066"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6.1</w:t>
            </w:r>
          </w:p>
        </w:tc>
        <w:tc>
          <w:tcPr>
            <w:tcW w:w="1283" w:type="dxa"/>
            <w:vAlign w:val="center"/>
          </w:tcPr>
          <w:p w14:paraId="0837666B"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现场勘察</w:t>
            </w:r>
          </w:p>
        </w:tc>
        <w:tc>
          <w:tcPr>
            <w:tcW w:w="7290" w:type="dxa"/>
            <w:vAlign w:val="center"/>
          </w:tcPr>
          <w:p w14:paraId="5060D6C9" w14:textId="77777777" w:rsidR="00D87394" w:rsidRDefault="00193500">
            <w:pPr>
              <w:autoSpaceDE w:val="0"/>
              <w:autoSpaceDN w:val="0"/>
              <w:spacing w:after="0" w:line="400" w:lineRule="exact"/>
              <w:ind w:firstLineChars="200" w:firstLine="480"/>
              <w:rPr>
                <w:rFonts w:ascii="宋体" w:eastAsia="宋体" w:hAnsi="宋体"/>
                <w:color w:val="000000"/>
                <w:sz w:val="24"/>
              </w:rPr>
            </w:pPr>
            <w:r>
              <w:rPr>
                <w:rFonts w:ascii="宋体" w:eastAsia="宋体" w:hAnsi="宋体" w:hint="eastAsia"/>
                <w:noProof/>
                <w:sz w:val="24"/>
              </w:rPr>
              <w:drawing>
                <wp:inline distT="0" distB="0" distL="0" distR="0" wp14:anchorId="70B281A7" wp14:editId="0B24C441">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8"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ascii="宋体" w:eastAsia="宋体" w:hAnsi="宋体" w:hint="eastAsia"/>
                <w:color w:val="000000"/>
                <w:sz w:val="24"/>
              </w:rPr>
              <w:t>组织。本项目要求现场踏勘，供应商参与现场踏勘时</w:t>
            </w:r>
            <w:proofErr w:type="gramStart"/>
            <w:r>
              <w:rPr>
                <w:rFonts w:ascii="宋体" w:eastAsia="宋体" w:hAnsi="宋体" w:hint="eastAsia"/>
                <w:color w:val="000000"/>
                <w:sz w:val="24"/>
              </w:rPr>
              <w:t>须供应</w:t>
            </w:r>
            <w:proofErr w:type="gramEnd"/>
            <w:r>
              <w:rPr>
                <w:rFonts w:ascii="宋体" w:eastAsia="宋体" w:hAnsi="宋体" w:hint="eastAsia"/>
                <w:color w:val="000000"/>
                <w:sz w:val="24"/>
              </w:rPr>
              <w:t>商授权代表持个人身份证原件、授权委托书，并提供公司营业执照复印件给采购人留存。</w:t>
            </w:r>
          </w:p>
          <w:p w14:paraId="2E1CB48A"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踏勘完毕后，由采购人开具踏勘确认函并加盖采购单位公章给供应商留存。</w:t>
            </w:r>
          </w:p>
          <w:p w14:paraId="1E46CB9B"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 xml:space="preserve">勘查具体事宜如下： </w:t>
            </w:r>
          </w:p>
          <w:p w14:paraId="1CFDB900" w14:textId="5BDBB393" w:rsidR="00D87394" w:rsidRDefault="00193500">
            <w:pPr>
              <w:spacing w:after="0" w:line="400" w:lineRule="exact"/>
              <w:ind w:firstLineChars="200" w:firstLine="480"/>
              <w:rPr>
                <w:rFonts w:ascii="宋体" w:eastAsia="宋体" w:hAnsi="宋体"/>
                <w:color w:val="000000"/>
                <w:sz w:val="24"/>
                <w:highlight w:val="red"/>
              </w:rPr>
            </w:pPr>
            <w:r w:rsidRPr="00C05707">
              <w:rPr>
                <w:rFonts w:ascii="宋体" w:eastAsia="宋体" w:hAnsi="宋体" w:hint="eastAsia"/>
                <w:color w:val="000000"/>
                <w:sz w:val="24"/>
              </w:rPr>
              <w:t>时  间：</w:t>
            </w:r>
            <w:r w:rsidR="00C05707" w:rsidRPr="00EB63C8">
              <w:rPr>
                <w:rFonts w:ascii="宋体" w:eastAsia="宋体" w:hAnsi="宋体" w:hint="eastAsia"/>
                <w:color w:val="000000"/>
                <w:sz w:val="24"/>
              </w:rPr>
              <w:t>2020年</w:t>
            </w:r>
            <w:r w:rsidR="00C05707" w:rsidRPr="00EB63C8">
              <w:rPr>
                <w:rFonts w:ascii="宋体" w:eastAsia="宋体" w:hAnsi="宋体"/>
                <w:color w:val="000000"/>
                <w:sz w:val="24"/>
              </w:rPr>
              <w:t>7</w:t>
            </w:r>
            <w:r w:rsidR="00C05707" w:rsidRPr="00EB63C8">
              <w:rPr>
                <w:rFonts w:ascii="宋体" w:eastAsia="宋体" w:hAnsi="宋体" w:hint="eastAsia"/>
                <w:color w:val="000000"/>
                <w:sz w:val="24"/>
              </w:rPr>
              <w:t>月</w:t>
            </w:r>
            <w:r w:rsidR="00C05707" w:rsidRPr="00EB63C8">
              <w:rPr>
                <w:rFonts w:ascii="宋体" w:eastAsia="宋体" w:hAnsi="宋体"/>
                <w:color w:val="000000"/>
                <w:sz w:val="24"/>
              </w:rPr>
              <w:t>17</w:t>
            </w:r>
            <w:r w:rsidR="00C05707" w:rsidRPr="00EB63C8">
              <w:rPr>
                <w:rFonts w:ascii="宋体" w:eastAsia="宋体" w:hAnsi="宋体" w:hint="eastAsia"/>
                <w:color w:val="000000"/>
                <w:sz w:val="24"/>
              </w:rPr>
              <w:t>日</w:t>
            </w:r>
            <w:r w:rsidR="00C05707" w:rsidRPr="00EB63C8">
              <w:rPr>
                <w:rFonts w:ascii="宋体" w:eastAsia="宋体" w:hAnsi="宋体"/>
                <w:color w:val="000000"/>
                <w:sz w:val="24"/>
              </w:rPr>
              <w:t>9</w:t>
            </w:r>
            <w:r w:rsidR="00C05707" w:rsidRPr="00EB63C8">
              <w:rPr>
                <w:rFonts w:ascii="宋体" w:eastAsia="宋体" w:hAnsi="宋体" w:hint="eastAsia"/>
                <w:color w:val="000000"/>
                <w:sz w:val="24"/>
              </w:rPr>
              <w:t>时</w:t>
            </w:r>
            <w:r w:rsidR="00C05707" w:rsidRPr="00EB63C8">
              <w:rPr>
                <w:rFonts w:ascii="宋体" w:eastAsia="宋体" w:hAnsi="宋体"/>
                <w:color w:val="000000"/>
                <w:sz w:val="24"/>
              </w:rPr>
              <w:t>30</w:t>
            </w:r>
            <w:r w:rsidR="00C05707" w:rsidRPr="00EB63C8">
              <w:rPr>
                <w:rFonts w:ascii="宋体" w:eastAsia="宋体" w:hAnsi="宋体" w:hint="eastAsia"/>
                <w:color w:val="000000"/>
                <w:sz w:val="24"/>
              </w:rPr>
              <w:t>分</w:t>
            </w:r>
          </w:p>
          <w:p w14:paraId="4CAEF79C"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地  点： 大化瑶族自治县第一小学</w:t>
            </w:r>
          </w:p>
          <w:p w14:paraId="6F5E07DE"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联 系 人：翁家荣</w:t>
            </w:r>
          </w:p>
          <w:p w14:paraId="0560B495"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hint="eastAsia"/>
                <w:color w:val="000000"/>
                <w:sz w:val="24"/>
              </w:rPr>
              <w:t>联系电话：0778-5814536</w:t>
            </w:r>
          </w:p>
        </w:tc>
      </w:tr>
      <w:tr w:rsidR="00D87394" w14:paraId="42D0606F" w14:textId="77777777">
        <w:trPr>
          <w:trHeight w:val="550"/>
          <w:jc w:val="center"/>
        </w:trPr>
        <w:tc>
          <w:tcPr>
            <w:tcW w:w="1030" w:type="dxa"/>
            <w:vAlign w:val="center"/>
          </w:tcPr>
          <w:p w14:paraId="11D600B6" w14:textId="77777777" w:rsidR="00D87394" w:rsidRDefault="00193500">
            <w:pPr>
              <w:spacing w:after="0" w:line="400" w:lineRule="exact"/>
              <w:jc w:val="center"/>
              <w:rPr>
                <w:rFonts w:ascii="宋体" w:eastAsia="宋体" w:hAnsi="宋体" w:cs="宋体"/>
                <w:sz w:val="24"/>
              </w:rPr>
            </w:pPr>
            <w:r>
              <w:rPr>
                <w:rFonts w:ascii="宋体" w:eastAsia="宋体" w:hAnsi="宋体" w:hint="eastAsia"/>
                <w:sz w:val="24"/>
              </w:rPr>
              <w:t>10.1.1</w:t>
            </w:r>
          </w:p>
        </w:tc>
        <w:tc>
          <w:tcPr>
            <w:tcW w:w="1283" w:type="dxa"/>
            <w:vAlign w:val="center"/>
          </w:tcPr>
          <w:p w14:paraId="59E5FAF1" w14:textId="77777777" w:rsidR="00D87394" w:rsidRDefault="00193500">
            <w:pPr>
              <w:spacing w:after="0" w:line="400" w:lineRule="exact"/>
              <w:jc w:val="center"/>
              <w:rPr>
                <w:rFonts w:ascii="宋体" w:eastAsia="宋体" w:hAnsi="宋体" w:cs="宋体"/>
                <w:sz w:val="24"/>
              </w:rPr>
            </w:pPr>
            <w:r>
              <w:rPr>
                <w:rFonts w:ascii="宋体" w:eastAsia="宋体" w:hAnsi="宋体" w:hint="eastAsia"/>
                <w:sz w:val="24"/>
              </w:rPr>
              <w:t>价格文件组成内容</w:t>
            </w:r>
          </w:p>
        </w:tc>
        <w:tc>
          <w:tcPr>
            <w:tcW w:w="7290" w:type="dxa"/>
            <w:vAlign w:val="center"/>
          </w:tcPr>
          <w:p w14:paraId="66D8CB90" w14:textId="77777777" w:rsidR="00D87394" w:rsidRDefault="00193500">
            <w:pPr>
              <w:autoSpaceDE w:val="0"/>
              <w:autoSpaceDN w:val="0"/>
              <w:spacing w:after="0" w:line="400" w:lineRule="exact"/>
              <w:ind w:firstLineChars="200" w:firstLine="482"/>
              <w:rPr>
                <w:rFonts w:ascii="宋体" w:eastAsia="宋体" w:hAnsi="宋体" w:cs="宋体"/>
                <w:sz w:val="24"/>
              </w:rPr>
            </w:pPr>
            <w:r>
              <w:rPr>
                <w:rFonts w:ascii="宋体" w:eastAsia="宋体" w:hAnsi="宋体" w:cs="宋体" w:hint="eastAsia"/>
                <w:b/>
                <w:sz w:val="24"/>
              </w:rPr>
              <w:t>价格文件（下列文件列明“必须提供”的，须加盖公章按要求提供，否则作竞标无效处理）</w:t>
            </w:r>
            <w:r>
              <w:rPr>
                <w:rFonts w:ascii="宋体" w:eastAsia="宋体" w:hAnsi="宋体" w:cs="宋体" w:hint="eastAsia"/>
                <w:sz w:val="24"/>
              </w:rPr>
              <w:t>：</w:t>
            </w:r>
          </w:p>
          <w:p w14:paraId="26062F40" w14:textId="77777777" w:rsidR="00D87394" w:rsidRDefault="00193500">
            <w:pPr>
              <w:pStyle w:val="aff3"/>
              <w:numPr>
                <w:ilvl w:val="0"/>
                <w:numId w:val="1"/>
              </w:numPr>
              <w:autoSpaceDE w:val="0"/>
              <w:autoSpaceDN w:val="0"/>
              <w:spacing w:after="0" w:line="400" w:lineRule="exact"/>
              <w:ind w:firstLineChars="0"/>
              <w:rPr>
                <w:rFonts w:ascii="宋体" w:eastAsia="宋体" w:hAnsi="宋体" w:cs="宋体"/>
                <w:sz w:val="24"/>
              </w:rPr>
            </w:pPr>
            <w:r>
              <w:rPr>
                <w:rFonts w:ascii="宋体" w:eastAsia="宋体" w:hAnsi="宋体" w:cs="宋体" w:hint="eastAsia"/>
                <w:sz w:val="24"/>
              </w:rPr>
              <w:t>谈判报价表；（格式见附件，</w:t>
            </w:r>
            <w:r>
              <w:rPr>
                <w:rFonts w:ascii="宋体" w:eastAsia="宋体" w:hAnsi="宋体" w:cs="宋体" w:hint="eastAsia"/>
                <w:b/>
                <w:sz w:val="24"/>
              </w:rPr>
              <w:t>必须提供)</w:t>
            </w:r>
          </w:p>
          <w:p w14:paraId="564F7F38"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t>2）供应商针对报价需要说明的其他文件和说明（格式自拟）。</w:t>
            </w:r>
          </w:p>
        </w:tc>
      </w:tr>
      <w:tr w:rsidR="00D87394" w14:paraId="346A7B4F" w14:textId="77777777">
        <w:trPr>
          <w:jc w:val="center"/>
        </w:trPr>
        <w:tc>
          <w:tcPr>
            <w:tcW w:w="1030" w:type="dxa"/>
            <w:vAlign w:val="center"/>
          </w:tcPr>
          <w:p w14:paraId="4F105B0A"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t>10.1.2</w:t>
            </w:r>
          </w:p>
        </w:tc>
        <w:tc>
          <w:tcPr>
            <w:tcW w:w="1283" w:type="dxa"/>
            <w:vAlign w:val="center"/>
          </w:tcPr>
          <w:p w14:paraId="41816ADF"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t>商务技术文件组成内容</w:t>
            </w:r>
          </w:p>
        </w:tc>
        <w:tc>
          <w:tcPr>
            <w:tcW w:w="7290" w:type="dxa"/>
            <w:vAlign w:val="center"/>
          </w:tcPr>
          <w:p w14:paraId="1CEDB77E" w14:textId="77777777" w:rsidR="00D87394" w:rsidRDefault="00193500">
            <w:pPr>
              <w:wordWrap w:val="0"/>
              <w:topLinePunct/>
              <w:adjustRightInd/>
              <w:spacing w:after="0" w:line="400" w:lineRule="exact"/>
              <w:ind w:firstLineChars="200" w:firstLine="482"/>
              <w:rPr>
                <w:rFonts w:ascii="宋体" w:eastAsia="宋体" w:hAnsi="宋体" w:cs="宋体"/>
                <w:b/>
                <w:sz w:val="24"/>
              </w:rPr>
            </w:pPr>
            <w:r>
              <w:rPr>
                <w:rFonts w:ascii="宋体" w:eastAsia="宋体" w:hAnsi="宋体" w:cs="宋体" w:hint="eastAsia"/>
                <w:b/>
                <w:sz w:val="24"/>
              </w:rPr>
              <w:t>商务技术文件（下列文件列明“必须提供”的，须加盖公章按要求提供，否则作竞标无效处理；其余</w:t>
            </w:r>
            <w:proofErr w:type="gramStart"/>
            <w:r>
              <w:rPr>
                <w:rFonts w:ascii="宋体" w:eastAsia="宋体" w:hAnsi="宋体" w:cs="宋体" w:hint="eastAsia"/>
                <w:b/>
                <w:sz w:val="24"/>
              </w:rPr>
              <w:t>项结合</w:t>
            </w:r>
            <w:proofErr w:type="gramEnd"/>
            <w:r>
              <w:rPr>
                <w:rFonts w:ascii="宋体" w:eastAsia="宋体" w:hAnsi="宋体" w:cs="宋体" w:hint="eastAsia"/>
                <w:b/>
                <w:sz w:val="24"/>
              </w:rPr>
              <w:t>第三章“项目采购需求和说明”要求提供，要求“必须提供”的，如未提供，谈判小组有权拒绝其响应文件。</w:t>
            </w:r>
            <w:r>
              <w:rPr>
                <w:rFonts w:ascii="宋体" w:eastAsia="宋体" w:hAnsi="宋体" w:cs="宋体" w:hint="eastAsia"/>
                <w:b/>
                <w:sz w:val="24"/>
                <w:u w:val="single"/>
              </w:rPr>
              <w:t>供应商所提供的材料不完整，或模糊不清以致关键信息无法辨认的，谈判小组有权认定该材料无效</w:t>
            </w:r>
            <w:r>
              <w:rPr>
                <w:rFonts w:ascii="宋体" w:eastAsia="宋体" w:hAnsi="宋体" w:cs="宋体" w:hint="eastAsia"/>
                <w:b/>
                <w:sz w:val="24"/>
              </w:rPr>
              <w:t>。其他如有请提供）</w:t>
            </w:r>
          </w:p>
          <w:p w14:paraId="66A52560"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谈判书；（格式见附件，</w:t>
            </w:r>
            <w:r>
              <w:rPr>
                <w:rFonts w:ascii="宋体" w:eastAsia="宋体" w:hAnsi="宋体" w:cs="宋体" w:hint="eastAsia"/>
                <w:b/>
                <w:sz w:val="24"/>
              </w:rPr>
              <w:t>必须提供)</w:t>
            </w:r>
          </w:p>
          <w:p w14:paraId="6897D473"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竞标声明书；（格式见附件，</w:t>
            </w:r>
            <w:r>
              <w:rPr>
                <w:rFonts w:ascii="宋体" w:eastAsia="宋体" w:hAnsi="宋体" w:cs="宋体" w:hint="eastAsia"/>
                <w:b/>
                <w:sz w:val="24"/>
              </w:rPr>
              <w:t>必须提供)</w:t>
            </w:r>
          </w:p>
          <w:p w14:paraId="23BE344B"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谈判保证金交款复印件；</w:t>
            </w:r>
            <w:r>
              <w:rPr>
                <w:rFonts w:ascii="宋体" w:eastAsia="宋体" w:hAnsi="宋体" w:cs="宋体" w:hint="eastAsia"/>
                <w:b/>
                <w:sz w:val="24"/>
              </w:rPr>
              <w:t>(必须提供)</w:t>
            </w:r>
          </w:p>
          <w:p w14:paraId="52E8E608"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技术响应、偏离情况说明表；（格式见附件，</w:t>
            </w:r>
            <w:r>
              <w:rPr>
                <w:rFonts w:ascii="宋体" w:eastAsia="宋体" w:hAnsi="宋体" w:cs="宋体" w:hint="eastAsia"/>
                <w:b/>
                <w:sz w:val="24"/>
              </w:rPr>
              <w:t>必须提供）</w:t>
            </w:r>
          </w:p>
          <w:p w14:paraId="4BCD9101"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商务响应表；（格式见附件，</w:t>
            </w:r>
            <w:r>
              <w:rPr>
                <w:rFonts w:ascii="宋体" w:eastAsia="宋体" w:hAnsi="宋体" w:cs="宋体" w:hint="eastAsia"/>
                <w:b/>
                <w:sz w:val="24"/>
              </w:rPr>
              <w:t>必须提供)</w:t>
            </w:r>
          </w:p>
          <w:p w14:paraId="2840B3DF"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售后服务承诺（由供应商按本项目竞争性谈判文件第三章“项目采购需求和说明”要求自行编制）；</w:t>
            </w:r>
            <w:r>
              <w:rPr>
                <w:rFonts w:ascii="宋体" w:eastAsia="宋体" w:hAnsi="宋体" w:cs="宋体" w:hint="eastAsia"/>
                <w:b/>
                <w:sz w:val="24"/>
              </w:rPr>
              <w:t>（必须提供）</w:t>
            </w:r>
          </w:p>
          <w:p w14:paraId="55414A0D"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有效的“营业执照”正本或副本复印件</w:t>
            </w:r>
            <w:r>
              <w:rPr>
                <w:rFonts w:ascii="宋体" w:eastAsia="宋体" w:hAnsi="宋体" w:cs="宋体"/>
                <w:sz w:val="24"/>
              </w:rPr>
              <w:t>(</w:t>
            </w:r>
            <w:r>
              <w:rPr>
                <w:rFonts w:ascii="宋体" w:eastAsia="宋体" w:hAnsi="宋体" w:cs="宋体" w:hint="eastAsia"/>
                <w:sz w:val="24"/>
              </w:rPr>
              <w:t>事业单位提供事业单</w:t>
            </w:r>
            <w:r>
              <w:rPr>
                <w:rFonts w:ascii="宋体" w:eastAsia="宋体" w:hAnsi="宋体" w:cs="宋体" w:hint="eastAsia"/>
                <w:sz w:val="24"/>
              </w:rPr>
              <w:lastRenderedPageBreak/>
              <w:t>位法人证书）；</w:t>
            </w:r>
            <w:r>
              <w:rPr>
                <w:rFonts w:ascii="宋体" w:eastAsia="宋体" w:hAnsi="宋体" w:cs="宋体" w:hint="eastAsia"/>
                <w:b/>
                <w:sz w:val="24"/>
              </w:rPr>
              <w:t>(必须提供)</w:t>
            </w:r>
          </w:p>
          <w:p w14:paraId="44C2BEF9"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提交响应文件截止之</w:t>
            </w:r>
            <w:proofErr w:type="gramStart"/>
            <w:r>
              <w:rPr>
                <w:rFonts w:ascii="宋体" w:eastAsia="宋体" w:hAnsi="宋体" w:cs="宋体" w:hint="eastAsia"/>
                <w:sz w:val="24"/>
              </w:rPr>
              <w:t>日前半</w:t>
            </w:r>
            <w:proofErr w:type="gramEnd"/>
            <w:r>
              <w:rPr>
                <w:rFonts w:ascii="宋体" w:eastAsia="宋体" w:hAnsi="宋体" w:cs="宋体" w:hint="eastAsia"/>
                <w:sz w:val="24"/>
              </w:rPr>
              <w:t>年内任意连续三个月的依法缴纳税费或依法免缴税费（包括无纳税记录或零报税）的证明（新成立的且不足三个月的企业按实际提供），证明材料可以是：银行已缴纳税费凭证复印件或第三方有效的相关</w:t>
            </w:r>
            <w:proofErr w:type="gramStart"/>
            <w:r>
              <w:rPr>
                <w:rFonts w:ascii="宋体" w:eastAsia="宋体" w:hAnsi="宋体" w:cs="宋体" w:hint="eastAsia"/>
                <w:sz w:val="24"/>
              </w:rPr>
              <w:t>业务托缴凭证</w:t>
            </w:r>
            <w:proofErr w:type="gramEnd"/>
            <w:r>
              <w:rPr>
                <w:rFonts w:ascii="宋体" w:eastAsia="宋体" w:hAnsi="宋体" w:cs="宋体" w:hint="eastAsia"/>
                <w:sz w:val="24"/>
              </w:rPr>
              <w:t>或其他有效证明，或供应商所在地税务部门出具的有效证明（复印件）；</w:t>
            </w:r>
            <w:r>
              <w:rPr>
                <w:rFonts w:ascii="宋体" w:eastAsia="宋体" w:hAnsi="宋体" w:cs="宋体" w:hint="eastAsia"/>
                <w:b/>
                <w:sz w:val="24"/>
              </w:rPr>
              <w:t>(必须提供)</w:t>
            </w:r>
          </w:p>
          <w:p w14:paraId="7E251FA9"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提交响应文件截止之</w:t>
            </w:r>
            <w:proofErr w:type="gramStart"/>
            <w:r>
              <w:rPr>
                <w:rFonts w:ascii="宋体" w:eastAsia="宋体" w:hAnsi="宋体" w:cs="宋体" w:hint="eastAsia"/>
                <w:sz w:val="24"/>
              </w:rPr>
              <w:t>日前半</w:t>
            </w:r>
            <w:proofErr w:type="gramEnd"/>
            <w:r>
              <w:rPr>
                <w:rFonts w:ascii="宋体" w:eastAsia="宋体" w:hAnsi="宋体" w:cs="宋体" w:hint="eastAsia"/>
                <w:sz w:val="24"/>
              </w:rPr>
              <w:t>年内任意连续三个月的依法缴纳社会保险费或依法免缴社保费的相关证明（新成立的且不足三个月的企业按实际提供），证明材料可以是：银行已缴纳税费凭证复印件或第三方有效的相关</w:t>
            </w:r>
            <w:proofErr w:type="gramStart"/>
            <w:r>
              <w:rPr>
                <w:rFonts w:ascii="宋体" w:eastAsia="宋体" w:hAnsi="宋体" w:cs="宋体" w:hint="eastAsia"/>
                <w:sz w:val="24"/>
              </w:rPr>
              <w:t>业务托缴凭证</w:t>
            </w:r>
            <w:proofErr w:type="gramEnd"/>
            <w:r>
              <w:rPr>
                <w:rFonts w:ascii="宋体" w:eastAsia="宋体" w:hAnsi="宋体" w:cs="宋体" w:hint="eastAsia"/>
                <w:sz w:val="24"/>
              </w:rPr>
              <w:t>或其他有效证明；不需要缴纳社会保险金的应提供供应商所在地有关行政主管部门出具相应的文件证明（复印件）；</w:t>
            </w:r>
            <w:r>
              <w:rPr>
                <w:rFonts w:ascii="宋体" w:eastAsia="宋体" w:hAnsi="宋体" w:cs="宋体" w:hint="eastAsia"/>
                <w:b/>
                <w:sz w:val="24"/>
              </w:rPr>
              <w:t>（必须提供）</w:t>
            </w:r>
          </w:p>
          <w:p w14:paraId="713C81FD"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供应商2</w:t>
            </w:r>
            <w:r>
              <w:rPr>
                <w:rFonts w:ascii="宋体" w:eastAsia="宋体" w:hAnsi="宋体" w:cs="宋体"/>
                <w:sz w:val="24"/>
              </w:rPr>
              <w:t>019</w:t>
            </w:r>
            <w:r>
              <w:rPr>
                <w:rFonts w:ascii="宋体" w:eastAsia="宋体" w:hAnsi="宋体" w:cs="宋体" w:hint="eastAsia"/>
                <w:sz w:val="24"/>
              </w:rPr>
              <w:t>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ascii="宋体" w:eastAsia="宋体" w:hAnsi="宋体" w:cs="宋体" w:hint="eastAsia"/>
                <w:b/>
                <w:sz w:val="24"/>
              </w:rPr>
              <w:t>（必须提供）</w:t>
            </w:r>
          </w:p>
          <w:p w14:paraId="3953C0D2"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具备履行合同所必需的设备和专业技术服务能力的承诺书（格式见附件）；</w:t>
            </w:r>
            <w:r>
              <w:rPr>
                <w:rFonts w:ascii="宋体" w:eastAsia="宋体" w:hAnsi="宋体" w:cs="宋体" w:hint="eastAsia"/>
                <w:b/>
                <w:sz w:val="24"/>
              </w:rPr>
              <w:t>（必须提供）</w:t>
            </w:r>
          </w:p>
          <w:p w14:paraId="5D190025"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hint="eastAsia"/>
                <w:sz w:val="24"/>
              </w:rPr>
              <w:t>参加本次政府采购活动前三年内在经营活动中无重大违法记录</w:t>
            </w:r>
            <w:r>
              <w:rPr>
                <w:rFonts w:ascii="宋体" w:eastAsia="宋体" w:hAnsi="宋体" w:cs="宋体" w:hint="eastAsia"/>
                <w:sz w:val="24"/>
              </w:rPr>
              <w:t>的书面声明原件；（格式见附件，</w:t>
            </w:r>
            <w:r>
              <w:rPr>
                <w:rFonts w:ascii="宋体" w:eastAsia="宋体" w:hAnsi="宋体" w:cs="宋体" w:hint="eastAsia"/>
                <w:b/>
                <w:sz w:val="24"/>
              </w:rPr>
              <w:t>必须提供）</w:t>
            </w:r>
          </w:p>
          <w:p w14:paraId="23276CB3"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本须知3.1款对</w:t>
            </w:r>
            <w:r>
              <w:rPr>
                <w:rFonts w:ascii="宋体" w:eastAsia="宋体" w:hAnsi="宋体" w:hint="eastAsia"/>
                <w:sz w:val="24"/>
              </w:rPr>
              <w:t>供应商特定要求的证明材料</w:t>
            </w:r>
            <w:r>
              <w:rPr>
                <w:rFonts w:ascii="宋体" w:eastAsia="宋体" w:hAnsi="宋体" w:cs="宋体" w:hint="eastAsia"/>
                <w:b/>
                <w:sz w:val="24"/>
              </w:rPr>
              <w:t>（如有要求的，必须提供）</w:t>
            </w:r>
          </w:p>
          <w:p w14:paraId="3A81E007"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供应商控股及管理关系情况申报表；（格式见附件，</w:t>
            </w:r>
            <w:r>
              <w:rPr>
                <w:rFonts w:ascii="宋体" w:eastAsia="宋体" w:hAnsi="宋体" w:cs="宋体" w:hint="eastAsia"/>
                <w:b/>
                <w:sz w:val="24"/>
              </w:rPr>
              <w:t>必须提供)</w:t>
            </w:r>
          </w:p>
          <w:p w14:paraId="237C2D95"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法定代表人身份证明书原件及法定代表人有效身份证正反面复印件；（格式见附件）</w:t>
            </w:r>
            <w:r>
              <w:rPr>
                <w:rFonts w:ascii="宋体" w:eastAsia="宋体" w:hAnsi="宋体" w:cs="宋体" w:hint="eastAsia"/>
                <w:b/>
                <w:sz w:val="24"/>
              </w:rPr>
              <w:t>（必须提供）</w:t>
            </w:r>
          </w:p>
          <w:p w14:paraId="6DED7A14"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法定代表人授权委托书原件及被授权人有效身份证正反面复印件；（格式见附件，</w:t>
            </w:r>
            <w:r>
              <w:rPr>
                <w:rFonts w:ascii="宋体" w:eastAsia="宋体" w:hAnsi="宋体" w:cs="宋体" w:hint="eastAsia"/>
                <w:b/>
                <w:sz w:val="24"/>
              </w:rPr>
              <w:t>委托时必须提供，否则竞标无效）</w:t>
            </w:r>
          </w:p>
          <w:p w14:paraId="4A714002"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t>实施方案【内容至少包括设备名称及根据现场勘察制作可行的监控摄像头现场安装平面图等】；</w:t>
            </w:r>
            <w:r>
              <w:rPr>
                <w:rFonts w:ascii="宋体" w:eastAsia="宋体" w:hAnsi="宋体" w:cs="宋体" w:hint="eastAsia"/>
                <w:b/>
                <w:sz w:val="24"/>
              </w:rPr>
              <w:t>（必须提供）</w:t>
            </w:r>
          </w:p>
          <w:p w14:paraId="75B1788C" w14:textId="77777777" w:rsidR="00D87394" w:rsidRDefault="00193500">
            <w:pPr>
              <w:pStyle w:val="aff3"/>
              <w:numPr>
                <w:ilvl w:val="0"/>
                <w:numId w:val="2"/>
              </w:numPr>
              <w:autoSpaceDE w:val="0"/>
              <w:autoSpaceDN w:val="0"/>
              <w:spacing w:after="0" w:line="400" w:lineRule="exact"/>
              <w:ind w:left="0" w:firstLine="480"/>
              <w:rPr>
                <w:rFonts w:ascii="宋体" w:eastAsia="宋体" w:hAnsi="宋体" w:cs="宋体"/>
                <w:sz w:val="24"/>
              </w:rPr>
            </w:pPr>
            <w:r>
              <w:rPr>
                <w:rFonts w:ascii="宋体" w:eastAsia="宋体" w:hAnsi="宋体" w:cs="宋体" w:hint="eastAsia"/>
                <w:sz w:val="24"/>
              </w:rPr>
              <w:lastRenderedPageBreak/>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rsidR="00D87394" w14:paraId="5D9A133C" w14:textId="77777777">
        <w:trPr>
          <w:jc w:val="center"/>
        </w:trPr>
        <w:tc>
          <w:tcPr>
            <w:tcW w:w="1030" w:type="dxa"/>
            <w:vAlign w:val="center"/>
          </w:tcPr>
          <w:p w14:paraId="740967A1"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lastRenderedPageBreak/>
              <w:t>10.1.3</w:t>
            </w:r>
          </w:p>
        </w:tc>
        <w:tc>
          <w:tcPr>
            <w:tcW w:w="1283" w:type="dxa"/>
            <w:vAlign w:val="center"/>
          </w:tcPr>
          <w:p w14:paraId="27D974D7" w14:textId="77777777" w:rsidR="00D87394" w:rsidRDefault="00193500">
            <w:pPr>
              <w:spacing w:after="0" w:line="400" w:lineRule="exact"/>
              <w:jc w:val="center"/>
              <w:rPr>
                <w:rFonts w:ascii="宋体" w:eastAsia="宋体" w:hAnsi="宋体"/>
                <w:sz w:val="24"/>
              </w:rPr>
            </w:pPr>
            <w:r>
              <w:rPr>
                <w:rFonts w:ascii="宋体" w:eastAsia="宋体" w:hAnsi="宋体" w:cs="宋体" w:hint="eastAsia"/>
                <w:sz w:val="24"/>
              </w:rPr>
              <w:t>响应文件电子版</w:t>
            </w:r>
          </w:p>
        </w:tc>
        <w:tc>
          <w:tcPr>
            <w:tcW w:w="7290" w:type="dxa"/>
            <w:vAlign w:val="center"/>
          </w:tcPr>
          <w:p w14:paraId="5C641E91"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sym w:font="Wingdings" w:char="F0FE"/>
            </w:r>
            <w:r>
              <w:rPr>
                <w:rFonts w:ascii="宋体" w:eastAsia="宋体" w:hAnsi="宋体" w:cs="宋体" w:hint="eastAsia"/>
                <w:sz w:val="24"/>
              </w:rPr>
              <w:t>需要提供,供应商在递交响应文件时，需同时递交响应文件电子版。具体要求：</w:t>
            </w:r>
          </w:p>
          <w:p w14:paraId="07F57EF0"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t>（1）响应文件电子版内容：与全部响应文件正本内容一致；</w:t>
            </w:r>
          </w:p>
          <w:p w14:paraId="701383FE"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t>（2）响应文件电子版份数：1份；</w:t>
            </w:r>
          </w:p>
          <w:p w14:paraId="37BB9A10"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t>（3）响应文件电子版形式：已签字盖章且未加密的PDF格式响应文件电子版光盘（或U盘）。</w:t>
            </w:r>
          </w:p>
          <w:p w14:paraId="33123C25" w14:textId="77777777" w:rsidR="00D87394" w:rsidRDefault="00193500">
            <w:pPr>
              <w:autoSpaceDE w:val="0"/>
              <w:autoSpaceDN w:val="0"/>
              <w:spacing w:after="0" w:line="400" w:lineRule="exact"/>
              <w:ind w:firstLineChars="200" w:firstLine="480"/>
              <w:rPr>
                <w:rFonts w:ascii="宋体" w:eastAsia="宋体" w:hAnsi="宋体" w:cs="宋体"/>
                <w:sz w:val="24"/>
              </w:rPr>
            </w:pPr>
            <w:r>
              <w:rPr>
                <w:rFonts w:ascii="宋体" w:eastAsia="宋体" w:hAnsi="宋体" w:cs="宋体" w:hint="eastAsia"/>
                <w:sz w:val="24"/>
              </w:rPr>
              <w:t>□不需要提供</w:t>
            </w:r>
          </w:p>
        </w:tc>
      </w:tr>
      <w:tr w:rsidR="00D87394" w14:paraId="40192783" w14:textId="77777777">
        <w:trPr>
          <w:trHeight w:val="666"/>
          <w:jc w:val="center"/>
        </w:trPr>
        <w:tc>
          <w:tcPr>
            <w:tcW w:w="1030" w:type="dxa"/>
            <w:vAlign w:val="center"/>
          </w:tcPr>
          <w:p w14:paraId="7AE0BCAF"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12.1</w:t>
            </w:r>
          </w:p>
        </w:tc>
        <w:tc>
          <w:tcPr>
            <w:tcW w:w="1283" w:type="dxa"/>
            <w:vAlign w:val="center"/>
          </w:tcPr>
          <w:p w14:paraId="1AB38840"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响应有效期</w:t>
            </w:r>
          </w:p>
        </w:tc>
        <w:tc>
          <w:tcPr>
            <w:tcW w:w="7290" w:type="dxa"/>
            <w:vAlign w:val="center"/>
          </w:tcPr>
          <w:p w14:paraId="747ED0B2"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自响应文件提交截止之日起60 天（日历天）内</w:t>
            </w:r>
          </w:p>
        </w:tc>
      </w:tr>
      <w:tr w:rsidR="00D87394" w14:paraId="31F9CCF6" w14:textId="77777777">
        <w:trPr>
          <w:jc w:val="center"/>
        </w:trPr>
        <w:tc>
          <w:tcPr>
            <w:tcW w:w="1030" w:type="dxa"/>
            <w:vAlign w:val="center"/>
          </w:tcPr>
          <w:p w14:paraId="200DA755"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13.1</w:t>
            </w:r>
          </w:p>
        </w:tc>
        <w:tc>
          <w:tcPr>
            <w:tcW w:w="1283" w:type="dxa"/>
            <w:vAlign w:val="center"/>
          </w:tcPr>
          <w:p w14:paraId="46D91A15"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谈判保证金</w:t>
            </w:r>
          </w:p>
        </w:tc>
        <w:tc>
          <w:tcPr>
            <w:tcW w:w="7290" w:type="dxa"/>
            <w:vAlign w:val="center"/>
          </w:tcPr>
          <w:p w14:paraId="11CA65EF"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sym w:font="Wingdings" w:char="F0FE"/>
            </w:r>
            <w:r>
              <w:rPr>
                <w:rFonts w:ascii="宋体" w:eastAsia="宋体" w:hAnsi="宋体" w:cs="宋体" w:hint="eastAsia"/>
                <w:sz w:val="24"/>
              </w:rPr>
              <w:t>需要缴纳谈判保证金</w:t>
            </w:r>
          </w:p>
          <w:p w14:paraId="1CB52E2F"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谈判保证金金额：10000.00元</w:t>
            </w:r>
          </w:p>
          <w:p w14:paraId="6DB988EE"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谈判保证金交纳方式：以支票、汇票、本票、网上银行支付、保函等非现金形式。</w:t>
            </w:r>
          </w:p>
          <w:p w14:paraId="01C6F3B9"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（1）谈判保证金通过银行支付的，必须从供应商银行账户转出并于响应文件递交截止时间前到达指定银行账户：</w:t>
            </w:r>
          </w:p>
          <w:p w14:paraId="3084D306" w14:textId="77777777" w:rsidR="007916F5" w:rsidRPr="00C96E9A" w:rsidRDefault="007916F5" w:rsidP="007916F5">
            <w:pPr>
              <w:spacing w:after="0" w:line="400" w:lineRule="exact"/>
              <w:ind w:firstLineChars="200" w:firstLine="480"/>
              <w:rPr>
                <w:rFonts w:ascii="宋体" w:eastAsia="宋体" w:hAnsi="宋体"/>
                <w:bCs/>
                <w:sz w:val="24"/>
              </w:rPr>
            </w:pPr>
            <w:r w:rsidRPr="00C96E9A">
              <w:rPr>
                <w:rFonts w:ascii="宋体" w:eastAsia="宋体" w:hAnsi="宋体" w:hint="eastAsia"/>
                <w:bCs/>
                <w:sz w:val="24"/>
              </w:rPr>
              <w:t>开户名称：河池市公共资源交易中心</w:t>
            </w:r>
          </w:p>
          <w:p w14:paraId="72A04992" w14:textId="77777777" w:rsidR="007916F5" w:rsidRPr="00C96E9A" w:rsidRDefault="007916F5" w:rsidP="007916F5">
            <w:pPr>
              <w:spacing w:after="0" w:line="400" w:lineRule="exact"/>
              <w:ind w:firstLineChars="200" w:firstLine="480"/>
              <w:rPr>
                <w:rFonts w:ascii="宋体" w:eastAsia="宋体" w:hAnsi="宋体"/>
                <w:bCs/>
                <w:sz w:val="24"/>
              </w:rPr>
            </w:pPr>
            <w:r w:rsidRPr="00C96E9A">
              <w:rPr>
                <w:rFonts w:ascii="宋体" w:eastAsia="宋体" w:hAnsi="宋体" w:hint="eastAsia"/>
                <w:bCs/>
                <w:sz w:val="24"/>
              </w:rPr>
              <w:t>开户银行：河池市区农村信用合作联社兴业信用社</w:t>
            </w:r>
          </w:p>
          <w:p w14:paraId="0A334F51" w14:textId="77777777" w:rsidR="007916F5" w:rsidRPr="00C96E9A" w:rsidRDefault="007916F5" w:rsidP="007916F5">
            <w:pPr>
              <w:spacing w:after="0" w:line="400" w:lineRule="exact"/>
              <w:ind w:firstLineChars="200" w:firstLine="480"/>
              <w:rPr>
                <w:rFonts w:ascii="宋体" w:eastAsia="宋体" w:hAnsi="宋体"/>
                <w:sz w:val="24"/>
                <w:highlight w:val="red"/>
              </w:rPr>
            </w:pPr>
            <w:r w:rsidRPr="00C96E9A">
              <w:rPr>
                <w:rFonts w:ascii="宋体" w:eastAsia="宋体" w:hAnsi="宋体" w:hint="eastAsia"/>
                <w:bCs/>
                <w:sz w:val="24"/>
              </w:rPr>
              <w:t>银行账号：</w:t>
            </w:r>
            <w:r w:rsidRPr="00C96E9A">
              <w:rPr>
                <w:rFonts w:ascii="宋体" w:eastAsia="宋体" w:hAnsi="宋体"/>
                <w:bCs/>
                <w:sz w:val="24"/>
              </w:rPr>
              <w:t>2</w:t>
            </w:r>
            <w:r w:rsidRPr="00C96E9A">
              <w:rPr>
                <w:rFonts w:ascii="宋体" w:eastAsia="宋体" w:hAnsi="宋体"/>
                <w:sz w:val="24"/>
              </w:rPr>
              <w:t>0401333455002451</w:t>
            </w:r>
          </w:p>
          <w:p w14:paraId="1F2C96C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否则视为无效谈判保证金。</w:t>
            </w:r>
          </w:p>
          <w:p w14:paraId="0CA1CF34"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办理谈判保证金缴纳手续时，请务必在银行进</w:t>
            </w:r>
            <w:proofErr w:type="gramStart"/>
            <w:r>
              <w:rPr>
                <w:rFonts w:ascii="宋体" w:eastAsia="宋体" w:hAnsi="宋体" w:hint="eastAsia"/>
                <w:sz w:val="24"/>
              </w:rPr>
              <w:t>帐单</w:t>
            </w:r>
            <w:proofErr w:type="gramEnd"/>
            <w:r>
              <w:rPr>
                <w:rFonts w:ascii="宋体" w:eastAsia="宋体" w:hAnsi="宋体" w:hint="eastAsia"/>
                <w:sz w:val="24"/>
              </w:rPr>
              <w:t>或电汇单的用途或空白栏上注明项目名称</w:t>
            </w:r>
            <w:r>
              <w:rPr>
                <w:rFonts w:ascii="宋体" w:eastAsia="宋体" w:hAnsi="宋体" w:hint="eastAsia"/>
                <w:bCs/>
                <w:sz w:val="24"/>
              </w:rPr>
              <w:t>（简称即可）</w:t>
            </w:r>
            <w:r>
              <w:rPr>
                <w:rFonts w:ascii="宋体" w:eastAsia="宋体" w:hAnsi="宋体" w:hint="eastAsia"/>
                <w:sz w:val="24"/>
              </w:rPr>
              <w:t>或采购编号，以免耽误竞标。谈判保证金退还（不计息）均以转账形式退回到供应商银行账户。</w:t>
            </w:r>
          </w:p>
          <w:p w14:paraId="3696AF1F"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2）供应商以保函形式提交谈判保证金的，在竞标截止时间前，供应商在递交响应文件时递交保函原件，由采购人核验保函信息，确认保函是否有效后交由采购人管理，保函原件无效的或未能在竞标截止时间前现场提交的，其竞标无效。</w:t>
            </w:r>
          </w:p>
          <w:p w14:paraId="4DC8F8B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（3）谈判保证金</w:t>
            </w:r>
            <w:proofErr w:type="gramStart"/>
            <w:r>
              <w:rPr>
                <w:rFonts w:ascii="宋体" w:eastAsia="宋体" w:hAnsi="宋体" w:hint="eastAsia"/>
                <w:sz w:val="24"/>
              </w:rPr>
              <w:t>不</w:t>
            </w:r>
            <w:proofErr w:type="gramEnd"/>
            <w:r>
              <w:rPr>
                <w:rFonts w:ascii="宋体" w:eastAsia="宋体" w:hAnsi="宋体" w:hint="eastAsia"/>
                <w:sz w:val="24"/>
              </w:rPr>
              <w:t>足额缴纳的，或保函额度不足的，其竞标无效。</w:t>
            </w:r>
          </w:p>
        </w:tc>
      </w:tr>
      <w:tr w:rsidR="00D87394" w14:paraId="120E35CB" w14:textId="77777777">
        <w:trPr>
          <w:jc w:val="center"/>
        </w:trPr>
        <w:tc>
          <w:tcPr>
            <w:tcW w:w="1030" w:type="dxa"/>
            <w:vAlign w:val="center"/>
          </w:tcPr>
          <w:p w14:paraId="5738BC5A"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lastRenderedPageBreak/>
              <w:t>14.4</w:t>
            </w:r>
          </w:p>
        </w:tc>
        <w:tc>
          <w:tcPr>
            <w:tcW w:w="1283" w:type="dxa"/>
            <w:vAlign w:val="center"/>
          </w:tcPr>
          <w:p w14:paraId="369EB15F"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响应文件份数</w:t>
            </w:r>
          </w:p>
        </w:tc>
        <w:tc>
          <w:tcPr>
            <w:tcW w:w="7290" w:type="dxa"/>
            <w:vAlign w:val="center"/>
          </w:tcPr>
          <w:p w14:paraId="010759D7"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正本一份、副本二份。即：“价格文件”正本一份，副本</w:t>
            </w:r>
            <w:r>
              <w:rPr>
                <w:rFonts w:ascii="宋体" w:eastAsia="宋体" w:hAnsi="宋体" w:cs="宋体" w:hint="eastAsia"/>
                <w:sz w:val="24"/>
                <w:u w:val="single"/>
              </w:rPr>
              <w:t xml:space="preserve"> 二</w:t>
            </w:r>
            <w:r>
              <w:rPr>
                <w:rFonts w:ascii="宋体" w:eastAsia="宋体" w:hAnsi="宋体" w:cs="宋体" w:hint="eastAsia"/>
                <w:sz w:val="24"/>
              </w:rPr>
              <w:t>份；“商务技术文件”正本一份，副本</w:t>
            </w:r>
            <w:r>
              <w:rPr>
                <w:rFonts w:ascii="宋体" w:eastAsia="宋体" w:hAnsi="宋体" w:cs="宋体" w:hint="eastAsia"/>
                <w:sz w:val="24"/>
                <w:u w:val="single"/>
              </w:rPr>
              <w:t>二</w:t>
            </w:r>
            <w:r>
              <w:rPr>
                <w:rFonts w:ascii="宋体" w:eastAsia="宋体" w:hAnsi="宋体" w:cs="宋体" w:hint="eastAsia"/>
                <w:sz w:val="24"/>
              </w:rPr>
              <w:t>份。</w:t>
            </w:r>
          </w:p>
        </w:tc>
      </w:tr>
      <w:tr w:rsidR="00D87394" w14:paraId="53D3C45C" w14:textId="77777777">
        <w:trPr>
          <w:jc w:val="center"/>
        </w:trPr>
        <w:tc>
          <w:tcPr>
            <w:tcW w:w="1030" w:type="dxa"/>
            <w:vAlign w:val="center"/>
          </w:tcPr>
          <w:p w14:paraId="4632786D"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16.1</w:t>
            </w:r>
          </w:p>
        </w:tc>
        <w:tc>
          <w:tcPr>
            <w:tcW w:w="1283" w:type="dxa"/>
            <w:vAlign w:val="center"/>
          </w:tcPr>
          <w:p w14:paraId="1942BE1C"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递交响应文件截止时间</w:t>
            </w:r>
          </w:p>
        </w:tc>
        <w:tc>
          <w:tcPr>
            <w:tcW w:w="7290" w:type="dxa"/>
            <w:vAlign w:val="center"/>
          </w:tcPr>
          <w:p w14:paraId="30840580" w14:textId="68D35D87" w:rsidR="00D87394" w:rsidRDefault="00FA7923">
            <w:pPr>
              <w:spacing w:after="0" w:line="400" w:lineRule="exact"/>
              <w:ind w:firstLineChars="200" w:firstLine="480"/>
              <w:rPr>
                <w:rFonts w:ascii="宋体" w:eastAsia="宋体" w:hAnsi="宋体" w:cs="宋体"/>
                <w:sz w:val="24"/>
              </w:rPr>
            </w:pPr>
            <w:r w:rsidRPr="00C96E9A">
              <w:rPr>
                <w:rFonts w:ascii="宋体" w:eastAsia="宋体" w:hAnsi="宋体" w:cs="宋体" w:hint="eastAsia"/>
                <w:sz w:val="24"/>
              </w:rPr>
              <w:t>20</w:t>
            </w:r>
            <w:r w:rsidRPr="00C96E9A">
              <w:rPr>
                <w:rFonts w:ascii="宋体" w:eastAsia="宋体" w:hAnsi="宋体" w:cs="宋体"/>
                <w:sz w:val="24"/>
              </w:rPr>
              <w:t>20</w:t>
            </w:r>
            <w:r w:rsidRPr="00C96E9A">
              <w:rPr>
                <w:rFonts w:ascii="宋体" w:eastAsia="宋体" w:hAnsi="宋体" w:cs="宋体" w:hint="eastAsia"/>
                <w:sz w:val="24"/>
              </w:rPr>
              <w:t>年</w:t>
            </w:r>
            <w:r w:rsidRPr="00C96E9A">
              <w:rPr>
                <w:rFonts w:ascii="宋体" w:eastAsia="宋体" w:hAnsi="宋体" w:cs="宋体"/>
                <w:sz w:val="24"/>
              </w:rPr>
              <w:t>7</w:t>
            </w:r>
            <w:r w:rsidRPr="00C96E9A">
              <w:rPr>
                <w:rFonts w:ascii="宋体" w:eastAsia="宋体" w:hAnsi="宋体" w:cs="宋体" w:hint="eastAsia"/>
                <w:sz w:val="24"/>
              </w:rPr>
              <w:t>月</w:t>
            </w:r>
            <w:r w:rsidRPr="00C96E9A">
              <w:rPr>
                <w:rFonts w:ascii="宋体" w:eastAsia="宋体" w:hAnsi="宋体" w:cs="宋体"/>
                <w:sz w:val="24"/>
              </w:rPr>
              <w:t>20</w:t>
            </w:r>
            <w:r w:rsidRPr="00C96E9A">
              <w:rPr>
                <w:rFonts w:ascii="宋体" w:eastAsia="宋体" w:hAnsi="宋体" w:cs="宋体" w:hint="eastAsia"/>
                <w:sz w:val="24"/>
              </w:rPr>
              <w:t>日</w:t>
            </w:r>
            <w:r w:rsidRPr="00C96E9A">
              <w:rPr>
                <w:rFonts w:ascii="宋体" w:eastAsia="宋体" w:hAnsi="宋体" w:cs="宋体"/>
                <w:sz w:val="24"/>
              </w:rPr>
              <w:t>9</w:t>
            </w:r>
            <w:r w:rsidRPr="00C96E9A">
              <w:rPr>
                <w:rFonts w:ascii="宋体" w:eastAsia="宋体" w:hAnsi="宋体" w:cs="宋体" w:hint="eastAsia"/>
                <w:sz w:val="24"/>
              </w:rPr>
              <w:t>时</w:t>
            </w:r>
            <w:r w:rsidRPr="00C96E9A">
              <w:rPr>
                <w:rFonts w:ascii="宋体" w:eastAsia="宋体" w:hAnsi="宋体" w:cs="宋体"/>
                <w:sz w:val="24"/>
              </w:rPr>
              <w:t>00</w:t>
            </w:r>
            <w:r w:rsidRPr="00C96E9A">
              <w:rPr>
                <w:rFonts w:ascii="宋体" w:eastAsia="宋体" w:hAnsi="宋体" w:cs="宋体" w:hint="eastAsia"/>
                <w:sz w:val="24"/>
              </w:rPr>
              <w:t>分</w:t>
            </w:r>
          </w:p>
        </w:tc>
      </w:tr>
      <w:tr w:rsidR="00D87394" w14:paraId="0B321048" w14:textId="77777777" w:rsidTr="00FA7923">
        <w:trPr>
          <w:jc w:val="center"/>
        </w:trPr>
        <w:tc>
          <w:tcPr>
            <w:tcW w:w="1030" w:type="dxa"/>
            <w:vAlign w:val="center"/>
          </w:tcPr>
          <w:p w14:paraId="7E20D47C"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16.2</w:t>
            </w:r>
          </w:p>
        </w:tc>
        <w:tc>
          <w:tcPr>
            <w:tcW w:w="1283" w:type="dxa"/>
            <w:vAlign w:val="center"/>
          </w:tcPr>
          <w:p w14:paraId="4C849BCC"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响应文件递交地点</w:t>
            </w:r>
          </w:p>
        </w:tc>
        <w:tc>
          <w:tcPr>
            <w:tcW w:w="7290" w:type="dxa"/>
            <w:shd w:val="clear" w:color="auto" w:fill="auto"/>
            <w:vAlign w:val="center"/>
          </w:tcPr>
          <w:p w14:paraId="1659B99A" w14:textId="77777777" w:rsidR="00D87394" w:rsidRDefault="00193500">
            <w:pPr>
              <w:spacing w:after="0" w:line="400" w:lineRule="exact"/>
              <w:ind w:firstLineChars="200" w:firstLine="482"/>
              <w:rPr>
                <w:rFonts w:ascii="宋体" w:eastAsia="宋体" w:hAnsi="宋体" w:cs="宋体"/>
                <w:sz w:val="24"/>
              </w:rPr>
            </w:pPr>
            <w:r>
              <w:rPr>
                <w:rFonts w:ascii="宋体" w:eastAsia="宋体" w:hAnsi="宋体" w:hint="eastAsia"/>
                <w:b/>
                <w:bCs/>
                <w:sz w:val="24"/>
              </w:rPr>
              <w:t>河池市公共资源交易中心【河池市金城江区肯旺桥（五桥）西北侧，具体开标室见当天的电子LED大屏安排】</w:t>
            </w:r>
            <w:r>
              <w:rPr>
                <w:rFonts w:ascii="宋体" w:eastAsia="宋体" w:hAnsi="宋体" w:cs="宋体" w:hint="eastAsia"/>
                <w:sz w:val="24"/>
              </w:rPr>
              <w:t>，并由采购代理机构签收。逾期送达或未按要求密封的响应文件将予以拒收或作无效响应文件处理。</w:t>
            </w:r>
          </w:p>
        </w:tc>
      </w:tr>
      <w:tr w:rsidR="00D87394" w14:paraId="332B84D9" w14:textId="77777777" w:rsidTr="00FA7923">
        <w:trPr>
          <w:jc w:val="center"/>
        </w:trPr>
        <w:tc>
          <w:tcPr>
            <w:tcW w:w="1030" w:type="dxa"/>
            <w:vAlign w:val="center"/>
          </w:tcPr>
          <w:p w14:paraId="1AA74AA3"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8</w:t>
            </w:r>
            <w:r>
              <w:rPr>
                <w:rFonts w:ascii="宋体" w:eastAsia="宋体" w:hAnsi="宋体" w:cs="宋体" w:hint="eastAsia"/>
                <w:sz w:val="24"/>
              </w:rPr>
              <w:t>.1</w:t>
            </w:r>
          </w:p>
        </w:tc>
        <w:tc>
          <w:tcPr>
            <w:tcW w:w="1283" w:type="dxa"/>
            <w:vAlign w:val="center"/>
          </w:tcPr>
          <w:p w14:paraId="1EE716B3"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谈判时间和地点</w:t>
            </w:r>
          </w:p>
        </w:tc>
        <w:tc>
          <w:tcPr>
            <w:tcW w:w="7290" w:type="dxa"/>
            <w:shd w:val="clear" w:color="auto" w:fill="auto"/>
            <w:vAlign w:val="center"/>
          </w:tcPr>
          <w:p w14:paraId="225E8F72" w14:textId="13CB15B3"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谈判时</w:t>
            </w:r>
            <w:r w:rsidRPr="00FA7923">
              <w:rPr>
                <w:rFonts w:ascii="宋体" w:eastAsia="宋体" w:hAnsi="宋体" w:cs="宋体" w:hint="eastAsia"/>
                <w:sz w:val="24"/>
              </w:rPr>
              <w:t>间：</w:t>
            </w:r>
            <w:r w:rsidR="00FA7923" w:rsidRPr="00FA7923">
              <w:rPr>
                <w:rFonts w:ascii="宋体" w:eastAsia="宋体" w:hAnsi="宋体" w:cs="宋体" w:hint="eastAsia"/>
                <w:sz w:val="24"/>
              </w:rPr>
              <w:t>20</w:t>
            </w:r>
            <w:r w:rsidR="00FA7923" w:rsidRPr="00FA7923">
              <w:rPr>
                <w:rFonts w:ascii="宋体" w:eastAsia="宋体" w:hAnsi="宋体" w:cs="宋体"/>
                <w:sz w:val="24"/>
              </w:rPr>
              <w:t>20</w:t>
            </w:r>
            <w:r w:rsidR="00FA7923" w:rsidRPr="00FA7923">
              <w:rPr>
                <w:rFonts w:ascii="宋体" w:eastAsia="宋体" w:hAnsi="宋体" w:cs="宋体" w:hint="eastAsia"/>
                <w:sz w:val="24"/>
              </w:rPr>
              <w:t>年</w:t>
            </w:r>
            <w:r w:rsidR="00FA7923" w:rsidRPr="00FA7923">
              <w:rPr>
                <w:rFonts w:ascii="宋体" w:eastAsia="宋体" w:hAnsi="宋体" w:cs="宋体"/>
                <w:sz w:val="24"/>
              </w:rPr>
              <w:t>7</w:t>
            </w:r>
            <w:r w:rsidR="00FA7923" w:rsidRPr="00C96E9A">
              <w:rPr>
                <w:rFonts w:ascii="宋体" w:eastAsia="宋体" w:hAnsi="宋体" w:cs="宋体" w:hint="eastAsia"/>
                <w:sz w:val="24"/>
              </w:rPr>
              <w:t>月</w:t>
            </w:r>
            <w:r w:rsidR="00FA7923" w:rsidRPr="00C96E9A">
              <w:rPr>
                <w:rFonts w:ascii="宋体" w:eastAsia="宋体" w:hAnsi="宋体" w:cs="宋体"/>
                <w:sz w:val="24"/>
              </w:rPr>
              <w:t>20</w:t>
            </w:r>
            <w:r w:rsidR="00FA7923" w:rsidRPr="00C96E9A">
              <w:rPr>
                <w:rFonts w:ascii="宋体" w:eastAsia="宋体" w:hAnsi="宋体" w:cs="宋体" w:hint="eastAsia"/>
                <w:sz w:val="24"/>
              </w:rPr>
              <w:t>日</w:t>
            </w:r>
            <w:r w:rsidR="00FA7923" w:rsidRPr="00C96E9A">
              <w:rPr>
                <w:rFonts w:ascii="宋体" w:eastAsia="宋体" w:hAnsi="宋体" w:cs="宋体"/>
                <w:sz w:val="24"/>
              </w:rPr>
              <w:t>9</w:t>
            </w:r>
            <w:r w:rsidR="00FA7923" w:rsidRPr="00C96E9A">
              <w:rPr>
                <w:rFonts w:ascii="宋体" w:eastAsia="宋体" w:hAnsi="宋体" w:cs="宋体" w:hint="eastAsia"/>
                <w:sz w:val="24"/>
              </w:rPr>
              <w:t>时</w:t>
            </w:r>
            <w:r w:rsidR="00FA7923" w:rsidRPr="00C96E9A">
              <w:rPr>
                <w:rFonts w:ascii="宋体" w:eastAsia="宋体" w:hAnsi="宋体" w:cs="宋体"/>
                <w:sz w:val="24"/>
              </w:rPr>
              <w:t>00</w:t>
            </w:r>
            <w:r w:rsidR="00FA7923" w:rsidRPr="00C96E9A">
              <w:rPr>
                <w:rFonts w:ascii="宋体" w:eastAsia="宋体" w:hAnsi="宋体" w:cs="宋体" w:hint="eastAsia"/>
                <w:sz w:val="24"/>
              </w:rPr>
              <w:t>分</w:t>
            </w:r>
            <w:r>
              <w:rPr>
                <w:rFonts w:ascii="宋体" w:eastAsia="宋体" w:hAnsi="宋体" w:cs="宋体" w:hint="eastAsia"/>
                <w:sz w:val="24"/>
              </w:rPr>
              <w:t>截标后（具体时间由采购代理机构另行通知）；</w:t>
            </w:r>
          </w:p>
          <w:p w14:paraId="20B1C7A8" w14:textId="77777777" w:rsidR="00D87394" w:rsidRDefault="00193500">
            <w:pPr>
              <w:spacing w:after="0" w:line="400" w:lineRule="exact"/>
              <w:ind w:firstLineChars="200" w:firstLine="480"/>
              <w:rPr>
                <w:rFonts w:ascii="宋体" w:eastAsia="宋体" w:hAnsi="宋体" w:cs="宋体"/>
                <w:b/>
                <w:sz w:val="24"/>
              </w:rPr>
            </w:pPr>
            <w:r>
              <w:rPr>
                <w:rFonts w:ascii="宋体" w:eastAsia="宋体" w:hAnsi="宋体" w:cs="宋体" w:hint="eastAsia"/>
                <w:sz w:val="24"/>
              </w:rPr>
              <w:t>谈判地点：河池市公共资源交易中心【河池市金城江区肯旺桥（五桥）西北侧，具体开标室见当天的电子LED大屏安排】</w:t>
            </w:r>
            <w:r>
              <w:rPr>
                <w:rFonts w:ascii="宋体" w:eastAsia="宋体" w:hAnsi="宋体" w:cs="宋体" w:hint="eastAsia"/>
                <w:b/>
                <w:sz w:val="24"/>
              </w:rPr>
              <w:t>；</w:t>
            </w:r>
          </w:p>
          <w:p w14:paraId="5F453732" w14:textId="77777777" w:rsidR="00D87394" w:rsidRDefault="00193500">
            <w:pPr>
              <w:spacing w:after="0" w:line="400" w:lineRule="exact"/>
              <w:ind w:firstLineChars="200" w:firstLine="480"/>
              <w:rPr>
                <w:rFonts w:ascii="宋体" w:eastAsia="宋体" w:hAnsi="宋体" w:cs="宋体"/>
                <w:b/>
                <w:sz w:val="24"/>
              </w:rPr>
            </w:pPr>
            <w:r>
              <w:rPr>
                <w:rFonts w:ascii="宋体" w:eastAsia="宋体" w:hAnsi="宋体" w:cs="宋体" w:hint="eastAsia"/>
                <w:sz w:val="24"/>
              </w:rPr>
              <w:t>供应</w:t>
            </w:r>
            <w:proofErr w:type="gramStart"/>
            <w:r>
              <w:rPr>
                <w:rFonts w:ascii="宋体" w:eastAsia="宋体" w:hAnsi="宋体" w:cs="宋体" w:hint="eastAsia"/>
                <w:sz w:val="24"/>
              </w:rPr>
              <w:t>商法定</w:t>
            </w:r>
            <w:proofErr w:type="gramEnd"/>
            <w:r>
              <w:rPr>
                <w:rFonts w:ascii="宋体" w:eastAsia="宋体" w:hAnsi="宋体" w:cs="宋体" w:hint="eastAsia"/>
                <w:sz w:val="24"/>
              </w:rPr>
              <w:t>代表人或其授权代表必须携带以下有效证件按时参加谈判会议，否则视为自动放弃谈判。</w:t>
            </w:r>
            <w:r>
              <w:rPr>
                <w:rFonts w:ascii="宋体" w:eastAsia="宋体" w:hAnsi="宋体" w:cs="宋体" w:hint="eastAsia"/>
                <w:b/>
                <w:sz w:val="24"/>
              </w:rPr>
              <w:t>有效证件为：</w:t>
            </w:r>
          </w:p>
          <w:p w14:paraId="7D6357B8" w14:textId="77777777" w:rsidR="00D87394" w:rsidRDefault="00193500">
            <w:pPr>
              <w:spacing w:after="0" w:line="400" w:lineRule="exact"/>
              <w:ind w:firstLineChars="200" w:firstLine="482"/>
              <w:rPr>
                <w:rFonts w:ascii="宋体" w:eastAsia="宋体" w:hAnsi="宋体" w:cs="宋体"/>
                <w:b/>
                <w:sz w:val="24"/>
              </w:rPr>
            </w:pPr>
            <w:r>
              <w:rPr>
                <w:rFonts w:ascii="宋体" w:eastAsia="宋体" w:hAnsi="宋体" w:cs="宋体" w:hint="eastAsia"/>
                <w:b/>
                <w:sz w:val="24"/>
              </w:rPr>
              <w:t>①竞标保证金交款凭证原件（电子转账的底单原件可采用彩色打印加盖转账单位公章）或保函原件；</w:t>
            </w:r>
          </w:p>
          <w:p w14:paraId="672936E3" w14:textId="77777777" w:rsidR="00D87394" w:rsidRDefault="00193500">
            <w:pPr>
              <w:spacing w:after="0" w:line="400" w:lineRule="exact"/>
              <w:ind w:firstLineChars="200" w:firstLine="482"/>
              <w:rPr>
                <w:rFonts w:ascii="宋体" w:eastAsia="宋体" w:hAnsi="宋体" w:cs="宋体"/>
                <w:sz w:val="24"/>
              </w:rPr>
            </w:pPr>
            <w:r>
              <w:rPr>
                <w:rFonts w:ascii="宋体" w:eastAsia="宋体" w:hAnsi="宋体" w:cs="宋体" w:hint="eastAsia"/>
                <w:b/>
                <w:sz w:val="24"/>
              </w:rPr>
              <w:t>②如法定代表人参加，则须提供法定代表人身份证明及本人身份证原件；如授权委托代理人参加，则须提供法人授权委托书原件及本人身份证原件。</w:t>
            </w:r>
          </w:p>
        </w:tc>
      </w:tr>
      <w:tr w:rsidR="00D87394" w14:paraId="5A381497" w14:textId="77777777">
        <w:trPr>
          <w:trHeight w:hRule="exact" w:val="554"/>
          <w:jc w:val="center"/>
        </w:trPr>
        <w:tc>
          <w:tcPr>
            <w:tcW w:w="1030" w:type="dxa"/>
            <w:vAlign w:val="center"/>
          </w:tcPr>
          <w:p w14:paraId="27943F44"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0</w:t>
            </w:r>
            <w:r>
              <w:rPr>
                <w:rFonts w:ascii="宋体" w:eastAsia="宋体" w:hAnsi="宋体" w:cs="宋体" w:hint="eastAsia"/>
                <w:sz w:val="24"/>
              </w:rPr>
              <w:t>.2</w:t>
            </w:r>
          </w:p>
        </w:tc>
        <w:tc>
          <w:tcPr>
            <w:tcW w:w="1283" w:type="dxa"/>
            <w:vAlign w:val="center"/>
          </w:tcPr>
          <w:p w14:paraId="7D4BE3A6"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评标办法</w:t>
            </w:r>
          </w:p>
        </w:tc>
        <w:tc>
          <w:tcPr>
            <w:tcW w:w="7290" w:type="dxa"/>
            <w:vAlign w:val="center"/>
          </w:tcPr>
          <w:p w14:paraId="6369503D" w14:textId="77777777" w:rsidR="00D87394" w:rsidRDefault="00193500">
            <w:pPr>
              <w:spacing w:after="0" w:line="400" w:lineRule="exact"/>
              <w:rPr>
                <w:rFonts w:ascii="宋体" w:eastAsia="宋体" w:hAnsi="宋体" w:cs="宋体"/>
                <w:sz w:val="24"/>
              </w:rPr>
            </w:pPr>
            <w:r>
              <w:rPr>
                <w:rFonts w:ascii="宋体" w:eastAsia="宋体" w:hAnsi="宋体" w:cs="宋体" w:hint="eastAsia"/>
                <w:sz w:val="24"/>
              </w:rPr>
              <w:t>最低评标价法</w:t>
            </w:r>
          </w:p>
        </w:tc>
      </w:tr>
      <w:tr w:rsidR="00D87394" w14:paraId="5D03C52B" w14:textId="77777777">
        <w:trPr>
          <w:jc w:val="center"/>
        </w:trPr>
        <w:tc>
          <w:tcPr>
            <w:tcW w:w="1030" w:type="dxa"/>
            <w:vAlign w:val="center"/>
          </w:tcPr>
          <w:p w14:paraId="347ADC4B"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30.1</w:t>
            </w:r>
          </w:p>
        </w:tc>
        <w:tc>
          <w:tcPr>
            <w:tcW w:w="1283" w:type="dxa"/>
            <w:vAlign w:val="center"/>
          </w:tcPr>
          <w:p w14:paraId="6861F140"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bCs/>
                <w:sz w:val="24"/>
              </w:rPr>
              <w:t>履约保证金</w:t>
            </w:r>
          </w:p>
        </w:tc>
        <w:tc>
          <w:tcPr>
            <w:tcW w:w="7290" w:type="dxa"/>
            <w:vAlign w:val="center"/>
          </w:tcPr>
          <w:p w14:paraId="10711372" w14:textId="77777777" w:rsidR="00D87394" w:rsidRDefault="00193500">
            <w:pPr>
              <w:spacing w:after="0" w:line="400" w:lineRule="exact"/>
              <w:rPr>
                <w:rFonts w:ascii="宋体" w:eastAsia="宋体" w:hAnsi="宋体" w:cs="宋体"/>
                <w:sz w:val="24"/>
              </w:rPr>
            </w:pPr>
            <w:r>
              <w:rPr>
                <w:rFonts w:ascii="宋体" w:eastAsia="宋体" w:hAnsi="宋体" w:cs="宋体" w:hint="eastAsia"/>
                <w:bCs/>
                <w:sz w:val="24"/>
              </w:rPr>
              <w:t>签订合同时约定。</w:t>
            </w:r>
          </w:p>
        </w:tc>
      </w:tr>
      <w:tr w:rsidR="00D87394" w14:paraId="5B75F02E" w14:textId="77777777">
        <w:trPr>
          <w:jc w:val="center"/>
        </w:trPr>
        <w:tc>
          <w:tcPr>
            <w:tcW w:w="1030" w:type="dxa"/>
            <w:vAlign w:val="center"/>
          </w:tcPr>
          <w:p w14:paraId="74AFEAC5"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t>33</w:t>
            </w:r>
          </w:p>
        </w:tc>
        <w:tc>
          <w:tcPr>
            <w:tcW w:w="1283" w:type="dxa"/>
            <w:vAlign w:val="center"/>
          </w:tcPr>
          <w:p w14:paraId="1BCE73D7" w14:textId="77777777" w:rsidR="00D87394" w:rsidRDefault="00193500">
            <w:pPr>
              <w:spacing w:after="0" w:line="400" w:lineRule="exact"/>
              <w:jc w:val="center"/>
              <w:rPr>
                <w:rFonts w:ascii="宋体" w:eastAsia="宋体" w:hAnsi="宋体" w:cs="宋体"/>
                <w:sz w:val="24"/>
              </w:rPr>
            </w:pPr>
            <w:r>
              <w:rPr>
                <w:rFonts w:ascii="宋体" w:eastAsia="宋体" w:hAnsi="宋体" w:hint="eastAsia"/>
                <w:color w:val="000000"/>
                <w:sz w:val="24"/>
              </w:rPr>
              <w:t>招标代理服务费</w:t>
            </w:r>
          </w:p>
        </w:tc>
        <w:tc>
          <w:tcPr>
            <w:tcW w:w="7290" w:type="dxa"/>
            <w:vAlign w:val="center"/>
          </w:tcPr>
          <w:p w14:paraId="5A3EC4B6" w14:textId="77777777" w:rsidR="00D87394" w:rsidRDefault="00193500">
            <w:pPr>
              <w:autoSpaceDE w:val="0"/>
              <w:autoSpaceDN w:val="0"/>
              <w:spacing w:after="0" w:line="400" w:lineRule="exact"/>
              <w:ind w:firstLineChars="200" w:firstLine="480"/>
              <w:textAlignment w:val="bottom"/>
              <w:rPr>
                <w:rFonts w:ascii="宋体" w:eastAsia="宋体" w:hAnsi="宋体"/>
                <w:color w:val="000000"/>
                <w:sz w:val="24"/>
              </w:rPr>
            </w:pPr>
            <w:r>
              <w:rPr>
                <w:rFonts w:ascii="宋体" w:eastAsia="宋体" w:hAnsi="宋体" w:cs="Courier New" w:hint="eastAsia"/>
                <w:color w:val="000000"/>
                <w:sz w:val="24"/>
              </w:rPr>
              <w:sym w:font="Wingdings" w:char="F0FE"/>
            </w:r>
            <w:r>
              <w:rPr>
                <w:rFonts w:ascii="宋体" w:eastAsia="宋体" w:hAnsi="宋体" w:hint="eastAsia"/>
                <w:color w:val="000000"/>
                <w:sz w:val="24"/>
              </w:rPr>
              <w:t>招标代理服务费</w:t>
            </w:r>
            <w:proofErr w:type="gramStart"/>
            <w:r>
              <w:rPr>
                <w:rFonts w:ascii="宋体" w:eastAsia="宋体" w:hAnsi="宋体" w:hint="eastAsia"/>
                <w:color w:val="000000"/>
                <w:sz w:val="24"/>
              </w:rPr>
              <w:t>由成交人</w:t>
            </w:r>
            <w:proofErr w:type="gramEnd"/>
            <w:r>
              <w:rPr>
                <w:rFonts w:ascii="宋体" w:eastAsia="宋体" w:hAnsi="宋体" w:hint="eastAsia"/>
                <w:color w:val="000000"/>
                <w:sz w:val="24"/>
              </w:rPr>
              <w:t>支付。</w:t>
            </w:r>
          </w:p>
          <w:p w14:paraId="350D7081" w14:textId="77777777" w:rsidR="00D87394" w:rsidRDefault="00193500">
            <w:pPr>
              <w:autoSpaceDE w:val="0"/>
              <w:autoSpaceDN w:val="0"/>
              <w:spacing w:after="0" w:line="400" w:lineRule="exact"/>
              <w:ind w:firstLineChars="200" w:firstLine="480"/>
              <w:textAlignment w:val="bottom"/>
              <w:rPr>
                <w:rFonts w:ascii="宋体" w:eastAsia="宋体" w:hAnsi="宋体"/>
                <w:color w:val="000000"/>
                <w:sz w:val="24"/>
              </w:rPr>
            </w:pPr>
            <w:r>
              <w:rPr>
                <w:rFonts w:ascii="宋体" w:eastAsia="宋体" w:hAnsi="宋体" w:hint="eastAsia"/>
                <w:color w:val="000000"/>
                <w:sz w:val="24"/>
              </w:rPr>
              <w:t>（1）成交人领取成交通知书前，应向采购代理机构一次付清招标代理服务费，代理服务收费按下述标准（货物招标）以差额定率累进法计算收取，具体标准如下：</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9"/>
              <w:gridCol w:w="1418"/>
              <w:gridCol w:w="1275"/>
            </w:tblGrid>
            <w:tr w:rsidR="00D87394" w14:paraId="36824605" w14:textId="77777777">
              <w:trPr>
                <w:jc w:val="center"/>
              </w:trPr>
              <w:tc>
                <w:tcPr>
                  <w:tcW w:w="2693" w:type="dxa"/>
                  <w:tcBorders>
                    <w:tl2br w:val="single" w:sz="4" w:space="0" w:color="auto"/>
                  </w:tcBorders>
                </w:tcPr>
                <w:p w14:paraId="5FA1DE67" w14:textId="77777777" w:rsidR="00D87394" w:rsidRDefault="00193500">
                  <w:pPr>
                    <w:spacing w:after="0" w:line="400" w:lineRule="exact"/>
                    <w:rPr>
                      <w:rFonts w:ascii="宋体" w:eastAsia="宋体" w:hAnsi="宋体"/>
                      <w:color w:val="000000"/>
                      <w:sz w:val="24"/>
                    </w:rPr>
                  </w:pPr>
                  <w:r>
                    <w:rPr>
                      <w:rFonts w:ascii="宋体" w:eastAsia="宋体" w:hAnsi="宋体" w:hint="eastAsia"/>
                      <w:color w:val="000000"/>
                      <w:sz w:val="24"/>
                    </w:rPr>
                    <w:t xml:space="preserve">               费率</w:t>
                  </w:r>
                </w:p>
                <w:p w14:paraId="5FDDF194" w14:textId="77777777" w:rsidR="00D87394" w:rsidRDefault="00193500">
                  <w:pPr>
                    <w:spacing w:after="0" w:line="400" w:lineRule="exact"/>
                    <w:rPr>
                      <w:rFonts w:ascii="宋体" w:eastAsia="宋体" w:hAnsi="宋体"/>
                      <w:color w:val="000000"/>
                      <w:sz w:val="24"/>
                    </w:rPr>
                  </w:pPr>
                  <w:r>
                    <w:rPr>
                      <w:rFonts w:ascii="宋体" w:eastAsia="宋体" w:hAnsi="宋体" w:hint="eastAsia"/>
                      <w:color w:val="000000"/>
                      <w:sz w:val="24"/>
                    </w:rPr>
                    <w:t>中标金额</w:t>
                  </w:r>
                </w:p>
              </w:tc>
              <w:tc>
                <w:tcPr>
                  <w:tcW w:w="1559" w:type="dxa"/>
                  <w:vAlign w:val="center"/>
                </w:tcPr>
                <w:p w14:paraId="6089A4A3" w14:textId="77777777" w:rsidR="00D87394" w:rsidRDefault="00193500">
                  <w:pPr>
                    <w:spacing w:after="0" w:line="400" w:lineRule="exact"/>
                    <w:ind w:firstLineChars="50" w:firstLine="120"/>
                    <w:jc w:val="center"/>
                    <w:rPr>
                      <w:rFonts w:ascii="宋体" w:eastAsia="宋体" w:hAnsi="宋体"/>
                      <w:color w:val="000000"/>
                      <w:sz w:val="24"/>
                    </w:rPr>
                  </w:pPr>
                  <w:r>
                    <w:rPr>
                      <w:rFonts w:ascii="宋体" w:eastAsia="宋体" w:hAnsi="宋体" w:hint="eastAsia"/>
                      <w:color w:val="000000"/>
                      <w:sz w:val="24"/>
                    </w:rPr>
                    <w:t>货物招标</w:t>
                  </w:r>
                </w:p>
              </w:tc>
              <w:tc>
                <w:tcPr>
                  <w:tcW w:w="1418" w:type="dxa"/>
                  <w:vAlign w:val="center"/>
                </w:tcPr>
                <w:p w14:paraId="1B7DF44F" w14:textId="77777777" w:rsidR="00D87394" w:rsidRDefault="00193500">
                  <w:pPr>
                    <w:spacing w:after="0" w:line="400" w:lineRule="exact"/>
                    <w:jc w:val="center"/>
                    <w:rPr>
                      <w:rFonts w:ascii="宋体" w:eastAsia="宋体" w:hAnsi="宋体"/>
                      <w:color w:val="000000"/>
                      <w:sz w:val="24"/>
                    </w:rPr>
                  </w:pPr>
                  <w:r>
                    <w:rPr>
                      <w:rFonts w:ascii="宋体" w:eastAsia="宋体" w:hAnsi="宋体" w:hint="eastAsia"/>
                      <w:color w:val="000000"/>
                      <w:sz w:val="24"/>
                    </w:rPr>
                    <w:t>服务招标</w:t>
                  </w:r>
                </w:p>
              </w:tc>
              <w:tc>
                <w:tcPr>
                  <w:tcW w:w="1275" w:type="dxa"/>
                  <w:vAlign w:val="center"/>
                </w:tcPr>
                <w:p w14:paraId="4A122E2D" w14:textId="77777777" w:rsidR="00D87394" w:rsidRDefault="00193500">
                  <w:pPr>
                    <w:spacing w:after="0" w:line="400" w:lineRule="exact"/>
                    <w:jc w:val="center"/>
                    <w:rPr>
                      <w:rFonts w:ascii="宋体" w:eastAsia="宋体" w:hAnsi="宋体"/>
                      <w:color w:val="000000"/>
                      <w:sz w:val="24"/>
                    </w:rPr>
                  </w:pPr>
                  <w:r>
                    <w:rPr>
                      <w:rFonts w:ascii="宋体" w:eastAsia="宋体" w:hAnsi="宋体" w:hint="eastAsia"/>
                      <w:color w:val="000000"/>
                      <w:sz w:val="24"/>
                    </w:rPr>
                    <w:t>工程招标</w:t>
                  </w:r>
                </w:p>
              </w:tc>
            </w:tr>
            <w:tr w:rsidR="00D87394" w14:paraId="067F1ACB" w14:textId="77777777">
              <w:trPr>
                <w:jc w:val="center"/>
              </w:trPr>
              <w:tc>
                <w:tcPr>
                  <w:tcW w:w="2693" w:type="dxa"/>
                </w:tcPr>
                <w:p w14:paraId="3EC50735" w14:textId="77777777" w:rsidR="00D87394" w:rsidRDefault="00193500">
                  <w:pPr>
                    <w:spacing w:after="0" w:line="400" w:lineRule="exact"/>
                    <w:rPr>
                      <w:rFonts w:ascii="宋体" w:eastAsia="宋体" w:hAnsi="宋体"/>
                      <w:color w:val="000000"/>
                      <w:sz w:val="24"/>
                    </w:rPr>
                  </w:pPr>
                  <w:r>
                    <w:rPr>
                      <w:rFonts w:ascii="宋体" w:eastAsia="宋体" w:hAnsi="宋体" w:hint="eastAsia"/>
                      <w:color w:val="000000"/>
                      <w:sz w:val="24"/>
                    </w:rPr>
                    <w:t>100万元以下</w:t>
                  </w:r>
                </w:p>
              </w:tc>
              <w:tc>
                <w:tcPr>
                  <w:tcW w:w="1559" w:type="dxa"/>
                </w:tcPr>
                <w:p w14:paraId="27B24A7B" w14:textId="77777777" w:rsidR="00D87394" w:rsidRDefault="00193500">
                  <w:pPr>
                    <w:spacing w:after="0" w:line="400" w:lineRule="exact"/>
                    <w:jc w:val="center"/>
                    <w:rPr>
                      <w:rFonts w:ascii="宋体" w:eastAsia="宋体" w:hAnsi="宋体"/>
                      <w:color w:val="000000"/>
                      <w:sz w:val="24"/>
                    </w:rPr>
                  </w:pPr>
                  <w:r>
                    <w:rPr>
                      <w:rFonts w:ascii="宋体" w:eastAsia="宋体" w:hAnsi="宋体" w:cs="宋体"/>
                      <w:color w:val="000000"/>
                      <w:sz w:val="24"/>
                    </w:rPr>
                    <w:t>1.5%</w:t>
                  </w:r>
                </w:p>
              </w:tc>
              <w:tc>
                <w:tcPr>
                  <w:tcW w:w="1418" w:type="dxa"/>
                </w:tcPr>
                <w:p w14:paraId="7DE01C6F" w14:textId="77777777" w:rsidR="00D87394" w:rsidRDefault="00193500">
                  <w:pPr>
                    <w:spacing w:after="0" w:line="400" w:lineRule="exact"/>
                    <w:jc w:val="center"/>
                    <w:rPr>
                      <w:rFonts w:ascii="宋体" w:eastAsia="宋体" w:hAnsi="宋体"/>
                      <w:color w:val="000000"/>
                      <w:sz w:val="24"/>
                    </w:rPr>
                  </w:pPr>
                  <w:r>
                    <w:rPr>
                      <w:rFonts w:ascii="宋体" w:eastAsia="宋体" w:hAnsi="宋体" w:cs="宋体"/>
                      <w:color w:val="000000"/>
                      <w:sz w:val="24"/>
                    </w:rPr>
                    <w:t>1.5%</w:t>
                  </w:r>
                </w:p>
              </w:tc>
              <w:tc>
                <w:tcPr>
                  <w:tcW w:w="1275" w:type="dxa"/>
                </w:tcPr>
                <w:p w14:paraId="19AFC0AB" w14:textId="77777777" w:rsidR="00D87394" w:rsidRDefault="00193500">
                  <w:pPr>
                    <w:spacing w:after="0" w:line="400" w:lineRule="exact"/>
                    <w:ind w:firstLineChars="100" w:firstLine="240"/>
                    <w:jc w:val="center"/>
                    <w:rPr>
                      <w:rFonts w:ascii="宋体" w:eastAsia="宋体" w:hAnsi="宋体"/>
                      <w:color w:val="000000"/>
                      <w:sz w:val="24"/>
                    </w:rPr>
                  </w:pPr>
                  <w:r>
                    <w:rPr>
                      <w:rFonts w:ascii="宋体" w:eastAsia="宋体" w:hAnsi="宋体" w:cs="宋体"/>
                      <w:color w:val="000000"/>
                      <w:sz w:val="24"/>
                    </w:rPr>
                    <w:t>1.0%</w:t>
                  </w:r>
                </w:p>
              </w:tc>
            </w:tr>
            <w:tr w:rsidR="00D87394" w14:paraId="04BC8CAC" w14:textId="77777777">
              <w:trPr>
                <w:jc w:val="center"/>
              </w:trPr>
              <w:tc>
                <w:tcPr>
                  <w:tcW w:w="2693" w:type="dxa"/>
                </w:tcPr>
                <w:p w14:paraId="553399D6" w14:textId="77777777" w:rsidR="00D87394" w:rsidRDefault="00193500">
                  <w:pPr>
                    <w:spacing w:after="0" w:line="400" w:lineRule="exact"/>
                    <w:rPr>
                      <w:rFonts w:ascii="宋体" w:eastAsia="宋体" w:hAnsi="宋体"/>
                      <w:color w:val="000000"/>
                      <w:sz w:val="24"/>
                    </w:rPr>
                  </w:pPr>
                  <w:r>
                    <w:rPr>
                      <w:rFonts w:ascii="宋体" w:eastAsia="宋体" w:hAnsi="宋体" w:hint="eastAsia"/>
                      <w:color w:val="000000"/>
                      <w:sz w:val="24"/>
                    </w:rPr>
                    <w:t>100～500万元</w:t>
                  </w:r>
                </w:p>
              </w:tc>
              <w:tc>
                <w:tcPr>
                  <w:tcW w:w="1559" w:type="dxa"/>
                </w:tcPr>
                <w:p w14:paraId="37A19A82" w14:textId="77777777" w:rsidR="00D87394" w:rsidRDefault="00193500">
                  <w:pPr>
                    <w:spacing w:after="0" w:line="400" w:lineRule="exact"/>
                    <w:jc w:val="center"/>
                    <w:rPr>
                      <w:rFonts w:ascii="宋体" w:eastAsia="宋体" w:hAnsi="宋体"/>
                      <w:color w:val="000000"/>
                      <w:sz w:val="24"/>
                    </w:rPr>
                  </w:pPr>
                  <w:r>
                    <w:rPr>
                      <w:rFonts w:ascii="宋体" w:eastAsia="宋体" w:hAnsi="宋体" w:cs="宋体"/>
                      <w:color w:val="000000"/>
                      <w:sz w:val="24"/>
                    </w:rPr>
                    <w:t>1.1%</w:t>
                  </w:r>
                </w:p>
              </w:tc>
              <w:tc>
                <w:tcPr>
                  <w:tcW w:w="1418" w:type="dxa"/>
                </w:tcPr>
                <w:p w14:paraId="4DB1390E" w14:textId="77777777" w:rsidR="00D87394" w:rsidRDefault="00193500">
                  <w:pPr>
                    <w:spacing w:after="0" w:line="400" w:lineRule="exact"/>
                    <w:jc w:val="center"/>
                    <w:rPr>
                      <w:rFonts w:ascii="宋体" w:eastAsia="宋体" w:hAnsi="宋体"/>
                      <w:color w:val="000000"/>
                      <w:sz w:val="24"/>
                    </w:rPr>
                  </w:pPr>
                  <w:r>
                    <w:rPr>
                      <w:rFonts w:ascii="宋体" w:eastAsia="宋体" w:hAnsi="宋体" w:cs="宋体"/>
                      <w:color w:val="000000"/>
                      <w:sz w:val="24"/>
                    </w:rPr>
                    <w:t>0.8%</w:t>
                  </w:r>
                </w:p>
              </w:tc>
              <w:tc>
                <w:tcPr>
                  <w:tcW w:w="1275" w:type="dxa"/>
                </w:tcPr>
                <w:p w14:paraId="22E6A109" w14:textId="77777777" w:rsidR="00D87394" w:rsidRDefault="00193500">
                  <w:pPr>
                    <w:spacing w:after="0" w:line="400" w:lineRule="exact"/>
                    <w:ind w:firstLineChars="100" w:firstLine="240"/>
                    <w:jc w:val="center"/>
                    <w:rPr>
                      <w:rFonts w:ascii="宋体" w:eastAsia="宋体" w:hAnsi="宋体"/>
                      <w:color w:val="000000"/>
                      <w:sz w:val="24"/>
                    </w:rPr>
                  </w:pPr>
                  <w:r>
                    <w:rPr>
                      <w:rFonts w:ascii="宋体" w:eastAsia="宋体" w:hAnsi="宋体" w:cs="宋体"/>
                      <w:color w:val="000000"/>
                      <w:sz w:val="24"/>
                    </w:rPr>
                    <w:t>0.7%</w:t>
                  </w:r>
                </w:p>
              </w:tc>
            </w:tr>
          </w:tbl>
          <w:p w14:paraId="506D5104" w14:textId="77777777" w:rsidR="00D87394" w:rsidRDefault="00193500">
            <w:pPr>
              <w:adjustRightInd/>
              <w:spacing w:after="0" w:line="400" w:lineRule="exact"/>
              <w:ind w:firstLineChars="200" w:firstLine="480"/>
              <w:jc w:val="both"/>
              <w:rPr>
                <w:rFonts w:ascii="宋体" w:eastAsia="宋体" w:hAnsi="宋体"/>
                <w:color w:val="000000"/>
                <w:sz w:val="24"/>
              </w:rPr>
            </w:pPr>
            <w:r>
              <w:rPr>
                <w:rFonts w:ascii="宋体" w:eastAsia="宋体" w:hAnsi="宋体" w:hint="eastAsia"/>
                <w:color w:val="000000"/>
                <w:sz w:val="24"/>
              </w:rPr>
              <w:lastRenderedPageBreak/>
              <w:t>例如：某货物招标代理业务成交金额为</w:t>
            </w:r>
            <w:r>
              <w:rPr>
                <w:rFonts w:ascii="宋体" w:eastAsia="宋体" w:hAnsi="宋体"/>
                <w:color w:val="000000"/>
                <w:sz w:val="24"/>
              </w:rPr>
              <w:t>300</w:t>
            </w:r>
            <w:r>
              <w:rPr>
                <w:rFonts w:ascii="宋体" w:eastAsia="宋体" w:hAnsi="宋体" w:hint="eastAsia"/>
                <w:color w:val="000000"/>
                <w:sz w:val="24"/>
              </w:rPr>
              <w:t>万元，招标代理服务费金额按如下计算：</w:t>
            </w:r>
          </w:p>
          <w:p w14:paraId="0CC9D894" w14:textId="77777777" w:rsidR="00D87394" w:rsidRDefault="00193500">
            <w:pPr>
              <w:adjustRightInd/>
              <w:spacing w:after="0" w:line="400" w:lineRule="exact"/>
              <w:ind w:firstLineChars="200" w:firstLine="480"/>
              <w:jc w:val="both"/>
              <w:rPr>
                <w:rFonts w:ascii="宋体" w:eastAsia="宋体" w:hAnsi="宋体"/>
                <w:color w:val="000000"/>
                <w:sz w:val="24"/>
              </w:rPr>
            </w:pPr>
            <w:r>
              <w:rPr>
                <w:rFonts w:ascii="宋体" w:eastAsia="宋体" w:hAnsi="宋体"/>
                <w:color w:val="000000"/>
                <w:sz w:val="24"/>
              </w:rPr>
              <w:t>100</w:t>
            </w:r>
            <w:r>
              <w:rPr>
                <w:rFonts w:ascii="宋体" w:eastAsia="宋体" w:hAnsi="宋体" w:hint="eastAsia"/>
                <w:color w:val="000000"/>
                <w:sz w:val="24"/>
              </w:rPr>
              <w:t>万元×</w:t>
            </w:r>
            <w:r>
              <w:rPr>
                <w:rFonts w:ascii="宋体" w:eastAsia="宋体" w:hAnsi="宋体"/>
                <w:color w:val="000000"/>
                <w:sz w:val="24"/>
              </w:rPr>
              <w:t>1.5%</w:t>
            </w:r>
            <w:r>
              <w:rPr>
                <w:rFonts w:ascii="宋体" w:eastAsia="宋体" w:hAnsi="宋体" w:hint="eastAsia"/>
                <w:color w:val="000000"/>
                <w:sz w:val="24"/>
              </w:rPr>
              <w:t>＝</w:t>
            </w:r>
            <w:r>
              <w:rPr>
                <w:rFonts w:ascii="宋体" w:eastAsia="宋体" w:hAnsi="宋体"/>
                <w:color w:val="000000"/>
                <w:sz w:val="24"/>
              </w:rPr>
              <w:t xml:space="preserve">1.5 </w:t>
            </w:r>
            <w:r>
              <w:rPr>
                <w:rFonts w:ascii="宋体" w:eastAsia="宋体" w:hAnsi="宋体" w:hint="eastAsia"/>
                <w:color w:val="000000"/>
                <w:sz w:val="24"/>
              </w:rPr>
              <w:t>万元</w:t>
            </w:r>
          </w:p>
          <w:p w14:paraId="36865C3D" w14:textId="77777777" w:rsidR="00D87394" w:rsidRDefault="00193500">
            <w:pPr>
              <w:adjustRightInd/>
              <w:spacing w:after="0" w:line="400" w:lineRule="exact"/>
              <w:ind w:firstLineChars="200" w:firstLine="480"/>
              <w:jc w:val="both"/>
              <w:rPr>
                <w:rFonts w:ascii="宋体" w:eastAsia="宋体" w:hAnsi="宋体"/>
                <w:sz w:val="24"/>
              </w:rPr>
            </w:pPr>
            <w:r>
              <w:rPr>
                <w:rFonts w:ascii="宋体" w:eastAsia="宋体" w:hAnsi="宋体" w:hint="eastAsia"/>
                <w:sz w:val="24"/>
              </w:rPr>
              <w:t>（</w:t>
            </w:r>
            <w:r>
              <w:rPr>
                <w:rFonts w:ascii="宋体" w:eastAsia="宋体" w:hAnsi="宋体"/>
                <w:sz w:val="24"/>
              </w:rPr>
              <w:t>300</w:t>
            </w:r>
            <w:r>
              <w:rPr>
                <w:rFonts w:ascii="宋体" w:eastAsia="宋体" w:hAnsi="宋体" w:hint="eastAsia"/>
                <w:sz w:val="24"/>
              </w:rPr>
              <w:t>－</w:t>
            </w:r>
            <w:r>
              <w:rPr>
                <w:rFonts w:ascii="宋体" w:eastAsia="宋体" w:hAnsi="宋体"/>
                <w:sz w:val="24"/>
              </w:rPr>
              <w:t>100</w:t>
            </w:r>
            <w:r>
              <w:rPr>
                <w:rFonts w:ascii="宋体" w:eastAsia="宋体" w:hAnsi="宋体" w:hint="eastAsia"/>
                <w:sz w:val="24"/>
              </w:rPr>
              <w:t>）万元×</w:t>
            </w:r>
            <w:r>
              <w:rPr>
                <w:rFonts w:ascii="宋体" w:eastAsia="宋体" w:hAnsi="宋体"/>
                <w:sz w:val="24"/>
              </w:rPr>
              <w:t>1.1%</w:t>
            </w:r>
            <w:r>
              <w:rPr>
                <w:rFonts w:ascii="宋体" w:eastAsia="宋体" w:hAnsi="宋体" w:hint="eastAsia"/>
                <w:sz w:val="24"/>
              </w:rPr>
              <w:t>＝</w:t>
            </w:r>
            <w:r>
              <w:rPr>
                <w:rFonts w:ascii="宋体" w:eastAsia="宋体" w:hAnsi="宋体"/>
                <w:sz w:val="24"/>
              </w:rPr>
              <w:t>2.2</w:t>
            </w:r>
            <w:r>
              <w:rPr>
                <w:rFonts w:ascii="宋体" w:eastAsia="宋体" w:hAnsi="宋体" w:hint="eastAsia"/>
                <w:sz w:val="24"/>
              </w:rPr>
              <w:t>万元</w:t>
            </w:r>
          </w:p>
          <w:p w14:paraId="5B8D6C05" w14:textId="77777777" w:rsidR="00D87394" w:rsidRDefault="00193500">
            <w:pPr>
              <w:autoSpaceDE w:val="0"/>
              <w:autoSpaceDN w:val="0"/>
              <w:spacing w:after="0" w:line="400" w:lineRule="exact"/>
              <w:ind w:firstLineChars="200" w:firstLine="480"/>
              <w:textAlignment w:val="bottom"/>
              <w:rPr>
                <w:rFonts w:ascii="宋体" w:eastAsia="宋体" w:hAnsi="宋体" w:cs="Courier New"/>
                <w:color w:val="000000"/>
                <w:sz w:val="24"/>
              </w:rPr>
            </w:pPr>
            <w:r>
              <w:rPr>
                <w:rFonts w:ascii="宋体" w:eastAsia="宋体" w:hAnsi="宋体" w:hint="eastAsia"/>
                <w:sz w:val="24"/>
              </w:rPr>
              <w:t>合计收费＝</w:t>
            </w:r>
            <w:r>
              <w:rPr>
                <w:rFonts w:ascii="宋体" w:eastAsia="宋体" w:hAnsi="宋体"/>
                <w:sz w:val="24"/>
              </w:rPr>
              <w:t>1.5</w:t>
            </w:r>
            <w:r>
              <w:rPr>
                <w:rFonts w:ascii="宋体" w:eastAsia="宋体" w:hAnsi="宋体" w:hint="eastAsia"/>
                <w:sz w:val="24"/>
              </w:rPr>
              <w:t>＋</w:t>
            </w:r>
            <w:r>
              <w:rPr>
                <w:rFonts w:ascii="宋体" w:eastAsia="宋体" w:hAnsi="宋体"/>
                <w:sz w:val="24"/>
              </w:rPr>
              <w:t>2.2=3.7</w:t>
            </w:r>
            <w:r>
              <w:rPr>
                <w:rFonts w:ascii="宋体" w:eastAsia="宋体" w:hAnsi="宋体" w:hint="eastAsia"/>
                <w:sz w:val="24"/>
              </w:rPr>
              <w:t>万元</w:t>
            </w:r>
          </w:p>
        </w:tc>
      </w:tr>
      <w:tr w:rsidR="00D87394" w14:paraId="3F36AAF7" w14:textId="77777777">
        <w:trPr>
          <w:jc w:val="center"/>
        </w:trPr>
        <w:tc>
          <w:tcPr>
            <w:tcW w:w="1030" w:type="dxa"/>
            <w:vAlign w:val="center"/>
          </w:tcPr>
          <w:p w14:paraId="568BF1EC" w14:textId="77777777" w:rsidR="00D87394" w:rsidRDefault="00193500">
            <w:pPr>
              <w:spacing w:after="0" w:line="400" w:lineRule="exact"/>
              <w:jc w:val="center"/>
              <w:rPr>
                <w:rFonts w:ascii="宋体" w:eastAsia="宋体" w:hAnsi="宋体" w:cs="宋体"/>
                <w:sz w:val="24"/>
              </w:rPr>
            </w:pPr>
            <w:r>
              <w:rPr>
                <w:rFonts w:ascii="宋体" w:eastAsia="宋体" w:hAnsi="宋体" w:cs="宋体" w:hint="eastAsia"/>
                <w:sz w:val="24"/>
              </w:rPr>
              <w:lastRenderedPageBreak/>
              <w:t>34</w:t>
            </w:r>
          </w:p>
        </w:tc>
        <w:tc>
          <w:tcPr>
            <w:tcW w:w="1283" w:type="dxa"/>
            <w:vAlign w:val="center"/>
          </w:tcPr>
          <w:p w14:paraId="51CCC313" w14:textId="77777777" w:rsidR="00D87394" w:rsidRDefault="00193500">
            <w:pPr>
              <w:spacing w:after="0" w:line="400" w:lineRule="exact"/>
              <w:jc w:val="center"/>
              <w:rPr>
                <w:rFonts w:ascii="宋体" w:eastAsia="宋体" w:hAnsi="宋体"/>
                <w:color w:val="000000"/>
                <w:sz w:val="24"/>
              </w:rPr>
            </w:pPr>
            <w:r>
              <w:rPr>
                <w:rFonts w:ascii="宋体" w:eastAsia="宋体" w:hAnsi="宋体" w:hint="eastAsia"/>
                <w:color w:val="000000"/>
                <w:sz w:val="24"/>
              </w:rPr>
              <w:t>质疑函接收及联系方式</w:t>
            </w:r>
          </w:p>
        </w:tc>
        <w:tc>
          <w:tcPr>
            <w:tcW w:w="7290" w:type="dxa"/>
            <w:vAlign w:val="center"/>
          </w:tcPr>
          <w:p w14:paraId="37648FA9"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color w:val="000000"/>
                <w:sz w:val="24"/>
              </w:rPr>
              <w:t>接收质疑函的方式</w:t>
            </w:r>
            <w:r>
              <w:rPr>
                <w:rFonts w:ascii="宋体" w:eastAsia="宋体" w:hAnsi="宋体" w:hint="eastAsia"/>
                <w:color w:val="000000"/>
                <w:sz w:val="24"/>
              </w:rPr>
              <w:t>：接收供应商或其委托代理人以书面形式递交的质疑函原件，委托</w:t>
            </w:r>
            <w:r>
              <w:rPr>
                <w:rFonts w:ascii="宋体" w:eastAsia="宋体" w:hAnsi="宋体"/>
                <w:color w:val="000000"/>
                <w:sz w:val="24"/>
              </w:rPr>
              <w:t>代理人提出质疑</w:t>
            </w:r>
            <w:r>
              <w:rPr>
                <w:rFonts w:ascii="宋体" w:eastAsia="宋体" w:hAnsi="宋体" w:hint="eastAsia"/>
                <w:color w:val="000000"/>
                <w:sz w:val="24"/>
              </w:rPr>
              <w:t>的</w:t>
            </w:r>
            <w:r>
              <w:rPr>
                <w:rFonts w:ascii="宋体" w:eastAsia="宋体" w:hAnsi="宋体"/>
                <w:color w:val="000000"/>
                <w:sz w:val="24"/>
              </w:rPr>
              <w:t>，</w:t>
            </w:r>
            <w:r>
              <w:rPr>
                <w:rFonts w:ascii="宋体" w:eastAsia="宋体" w:hAnsi="宋体" w:hint="eastAsia"/>
                <w:color w:val="000000"/>
                <w:sz w:val="24"/>
              </w:rPr>
              <w:t>还</w:t>
            </w:r>
            <w:r>
              <w:rPr>
                <w:rFonts w:ascii="宋体" w:eastAsia="宋体" w:hAnsi="宋体"/>
                <w:color w:val="000000"/>
                <w:sz w:val="24"/>
              </w:rPr>
              <w:t>应当提交供应商签署的授权委托书</w:t>
            </w:r>
            <w:r>
              <w:rPr>
                <w:rFonts w:ascii="宋体" w:eastAsia="宋体" w:hAnsi="宋体" w:hint="eastAsia"/>
                <w:color w:val="000000"/>
                <w:sz w:val="24"/>
              </w:rPr>
              <w:t>。</w:t>
            </w:r>
          </w:p>
          <w:p w14:paraId="27E8257B" w14:textId="77777777" w:rsidR="00D87394" w:rsidRDefault="00193500">
            <w:pPr>
              <w:spacing w:after="0" w:line="400" w:lineRule="exact"/>
              <w:ind w:firstLineChars="200" w:firstLine="480"/>
              <w:rPr>
                <w:rFonts w:ascii="宋体" w:eastAsia="宋体" w:hAnsi="宋体"/>
                <w:sz w:val="24"/>
              </w:rPr>
            </w:pPr>
            <w:r>
              <w:rPr>
                <w:rFonts w:ascii="宋体" w:eastAsia="宋体" w:hAnsi="宋体"/>
                <w:color w:val="000000"/>
                <w:sz w:val="24"/>
              </w:rPr>
              <w:t>联</w:t>
            </w:r>
            <w:r>
              <w:rPr>
                <w:rFonts w:ascii="宋体" w:eastAsia="宋体" w:hAnsi="宋体"/>
                <w:sz w:val="24"/>
              </w:rPr>
              <w:t>系部门</w:t>
            </w:r>
            <w:r>
              <w:rPr>
                <w:rFonts w:ascii="宋体" w:eastAsia="宋体" w:hAnsi="宋体" w:hint="eastAsia"/>
                <w:sz w:val="24"/>
              </w:rPr>
              <w:t>：广西睿翼工程咨询有限公司</w:t>
            </w:r>
          </w:p>
          <w:p w14:paraId="0FF2A66B"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联系电话</w:t>
            </w:r>
            <w:r>
              <w:rPr>
                <w:rFonts w:ascii="宋体" w:eastAsia="宋体" w:hAnsi="宋体" w:hint="eastAsia"/>
                <w:sz w:val="24"/>
              </w:rPr>
              <w:t>：077</w:t>
            </w:r>
            <w:r>
              <w:rPr>
                <w:rFonts w:ascii="宋体" w:eastAsia="宋体" w:hAnsi="宋体"/>
                <w:sz w:val="24"/>
              </w:rPr>
              <w:t>8</w:t>
            </w:r>
            <w:r>
              <w:rPr>
                <w:rFonts w:ascii="宋体" w:eastAsia="宋体" w:hAnsi="宋体" w:hint="eastAsia"/>
                <w:sz w:val="24"/>
              </w:rPr>
              <w:t>-</w:t>
            </w:r>
            <w:r>
              <w:rPr>
                <w:rFonts w:ascii="宋体" w:eastAsia="宋体" w:hAnsi="宋体"/>
                <w:sz w:val="24"/>
              </w:rPr>
              <w:t>2211981</w:t>
            </w:r>
          </w:p>
          <w:p w14:paraId="6AE71C54"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sz w:val="24"/>
              </w:rPr>
              <w:t>通讯地址</w:t>
            </w:r>
            <w:r>
              <w:rPr>
                <w:rFonts w:ascii="宋体" w:eastAsia="宋体" w:hAnsi="宋体" w:hint="eastAsia"/>
                <w:sz w:val="24"/>
              </w:rPr>
              <w:t>：广西河池市金城江区金城中路2-4号</w:t>
            </w:r>
            <w:proofErr w:type="gramStart"/>
            <w:r>
              <w:rPr>
                <w:rFonts w:ascii="宋体" w:eastAsia="宋体" w:hAnsi="宋体" w:hint="eastAsia"/>
                <w:sz w:val="24"/>
              </w:rPr>
              <w:t>铜鼓园</w:t>
            </w:r>
            <w:proofErr w:type="gramEnd"/>
            <w:r>
              <w:rPr>
                <w:rFonts w:ascii="宋体" w:eastAsia="宋体" w:hAnsi="宋体" w:hint="eastAsia"/>
                <w:sz w:val="24"/>
              </w:rPr>
              <w:t>写字楼3楼</w:t>
            </w:r>
          </w:p>
        </w:tc>
      </w:tr>
      <w:tr w:rsidR="00D87394" w14:paraId="47454E2F" w14:textId="77777777">
        <w:trPr>
          <w:jc w:val="center"/>
        </w:trPr>
        <w:tc>
          <w:tcPr>
            <w:tcW w:w="1030" w:type="dxa"/>
            <w:vAlign w:val="center"/>
          </w:tcPr>
          <w:p w14:paraId="2F49A7AA" w14:textId="77777777" w:rsidR="00D87394" w:rsidRDefault="00D87394">
            <w:pPr>
              <w:spacing w:after="0" w:line="400" w:lineRule="exact"/>
              <w:jc w:val="center"/>
              <w:rPr>
                <w:rFonts w:ascii="宋体" w:eastAsia="宋体" w:hAnsi="宋体" w:cs="宋体"/>
                <w:sz w:val="24"/>
              </w:rPr>
            </w:pPr>
          </w:p>
        </w:tc>
        <w:tc>
          <w:tcPr>
            <w:tcW w:w="1283" w:type="dxa"/>
            <w:vAlign w:val="center"/>
          </w:tcPr>
          <w:p w14:paraId="37B1E7BF" w14:textId="77777777" w:rsidR="00D87394" w:rsidRDefault="00D87394">
            <w:pPr>
              <w:spacing w:after="0" w:line="400" w:lineRule="exact"/>
              <w:jc w:val="center"/>
              <w:rPr>
                <w:rFonts w:ascii="宋体" w:eastAsia="宋体" w:hAnsi="宋体" w:cs="宋体"/>
                <w:sz w:val="24"/>
              </w:rPr>
            </w:pPr>
          </w:p>
        </w:tc>
        <w:tc>
          <w:tcPr>
            <w:tcW w:w="7290" w:type="dxa"/>
            <w:vAlign w:val="center"/>
          </w:tcPr>
          <w:p w14:paraId="3F144CB3"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本文件中描述</w:t>
            </w:r>
            <w:r>
              <w:rPr>
                <w:rFonts w:ascii="宋体" w:eastAsia="宋体" w:hAnsi="宋体" w:cs="宋体" w:hint="eastAsia"/>
                <w:sz w:val="24"/>
              </w:rPr>
              <w:t>供应商</w:t>
            </w:r>
            <w:r>
              <w:rPr>
                <w:rFonts w:ascii="宋体" w:eastAsia="宋体" w:hAnsi="宋体" w:cs="宋体"/>
                <w:sz w:val="24"/>
              </w:rPr>
              <w:t>的“公章”是指根据我国对公章的管理规定，用</w:t>
            </w:r>
            <w:r>
              <w:rPr>
                <w:rFonts w:ascii="宋体" w:eastAsia="宋体" w:hAnsi="宋体" w:cs="宋体" w:hint="eastAsia"/>
                <w:sz w:val="24"/>
              </w:rPr>
              <w:t>供应</w:t>
            </w:r>
            <w:proofErr w:type="gramStart"/>
            <w:r>
              <w:rPr>
                <w:rFonts w:ascii="宋体" w:eastAsia="宋体" w:hAnsi="宋体" w:cs="宋体" w:hint="eastAsia"/>
                <w:sz w:val="24"/>
              </w:rPr>
              <w:t>商</w:t>
            </w:r>
            <w:r>
              <w:rPr>
                <w:rFonts w:ascii="宋体" w:eastAsia="宋体" w:hAnsi="宋体" w:cs="宋体"/>
                <w:sz w:val="24"/>
              </w:rPr>
              <w:t>法定主体</w:t>
            </w:r>
            <w:proofErr w:type="gramEnd"/>
            <w:r>
              <w:rPr>
                <w:rFonts w:ascii="宋体" w:eastAsia="宋体" w:hAnsi="宋体" w:cs="宋体"/>
                <w:sz w:val="24"/>
              </w:rPr>
              <w:t>行为名称制作的印章，除本文件有特殊规定外，</w:t>
            </w:r>
            <w:r>
              <w:rPr>
                <w:rFonts w:ascii="宋体" w:eastAsia="宋体" w:hAnsi="宋体" w:cs="宋体" w:hint="eastAsia"/>
                <w:sz w:val="24"/>
              </w:rPr>
              <w:t>供应商</w:t>
            </w:r>
            <w:r>
              <w:rPr>
                <w:rFonts w:ascii="宋体" w:eastAsia="宋体" w:hAnsi="宋体" w:cs="宋体"/>
                <w:sz w:val="24"/>
              </w:rPr>
              <w:t>的财务章、部门章、分公司章、工会章、合同章、</w:t>
            </w:r>
            <w:r>
              <w:rPr>
                <w:rFonts w:ascii="宋体" w:eastAsia="宋体" w:hAnsi="宋体" w:cs="宋体" w:hint="eastAsia"/>
                <w:sz w:val="24"/>
              </w:rPr>
              <w:t>竞标</w:t>
            </w:r>
            <w:r>
              <w:rPr>
                <w:rFonts w:ascii="宋体" w:eastAsia="宋体" w:hAnsi="宋体" w:cs="宋体"/>
                <w:sz w:val="24"/>
              </w:rPr>
              <w:t>专用章、业务专用章及银行的转账章、现金收讫章、现金付讫章等其它形式印章均不能代替公章。</w:t>
            </w:r>
            <w:r>
              <w:rPr>
                <w:rFonts w:ascii="宋体" w:eastAsia="宋体" w:hAnsi="宋体" w:cs="宋体" w:hint="eastAsia"/>
                <w:b/>
                <w:sz w:val="24"/>
              </w:rPr>
              <w:t>不符合要求的作竞标无效处理。</w:t>
            </w:r>
          </w:p>
          <w:p w14:paraId="08CF3F5B"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本文件中描述</w:t>
            </w:r>
            <w:r>
              <w:rPr>
                <w:rFonts w:ascii="宋体" w:eastAsia="宋体" w:hAnsi="宋体" w:cs="宋体" w:hint="eastAsia"/>
                <w:sz w:val="24"/>
              </w:rPr>
              <w:t>供应商</w:t>
            </w:r>
            <w:r>
              <w:rPr>
                <w:rFonts w:ascii="宋体" w:eastAsia="宋体" w:hAnsi="宋体" w:cs="宋体"/>
                <w:sz w:val="24"/>
              </w:rPr>
              <w:t>的“</w:t>
            </w:r>
            <w:r>
              <w:rPr>
                <w:rFonts w:ascii="宋体" w:eastAsia="宋体" w:hAnsi="宋体" w:cs="宋体" w:hint="eastAsia"/>
                <w:sz w:val="24"/>
              </w:rPr>
              <w:t>签字</w:t>
            </w:r>
            <w:r>
              <w:rPr>
                <w:rFonts w:ascii="宋体" w:eastAsia="宋体" w:hAnsi="宋体" w:cs="宋体"/>
                <w:sz w:val="24"/>
              </w:rPr>
              <w:t>”是指</w:t>
            </w:r>
            <w:r>
              <w:rPr>
                <w:rFonts w:ascii="宋体" w:eastAsia="宋体" w:hAnsi="宋体" w:cs="宋体" w:hint="eastAsia"/>
                <w:sz w:val="24"/>
              </w:rPr>
              <w:t>供应商的法定代表人或被授权人亲自在文件规定签署处亲笔写上个人的名字的行为，私章、签字章、印鉴、影印等其它形式</w:t>
            </w:r>
            <w:r>
              <w:rPr>
                <w:rFonts w:ascii="宋体" w:eastAsia="宋体" w:hAnsi="宋体" w:cs="宋体"/>
                <w:sz w:val="24"/>
              </w:rPr>
              <w:t>均不能代替</w:t>
            </w:r>
            <w:r>
              <w:rPr>
                <w:rFonts w:ascii="宋体" w:eastAsia="宋体" w:hAnsi="宋体" w:cs="宋体" w:hint="eastAsia"/>
                <w:sz w:val="24"/>
              </w:rPr>
              <w:t>亲笔签字</w:t>
            </w:r>
            <w:r>
              <w:rPr>
                <w:rFonts w:ascii="宋体" w:eastAsia="宋体" w:hAnsi="宋体" w:cs="宋体"/>
                <w:sz w:val="24"/>
              </w:rPr>
              <w:t>。</w:t>
            </w:r>
            <w:r>
              <w:rPr>
                <w:rFonts w:ascii="宋体" w:eastAsia="宋体" w:hAnsi="宋体" w:cs="宋体" w:hint="eastAsia"/>
                <w:b/>
                <w:sz w:val="24"/>
              </w:rPr>
              <w:t>不符合要求的或漏签的作竞标无效处理。</w:t>
            </w:r>
          </w:p>
          <w:p w14:paraId="11BE2EBF"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color w:val="000000"/>
                <w:kern w:val="2"/>
                <w:sz w:val="24"/>
                <w:szCs w:val="24"/>
              </w:rPr>
              <w:t xml:space="preserve"> 供应商</w:t>
            </w:r>
            <w:r>
              <w:rPr>
                <w:rFonts w:ascii="宋体" w:eastAsia="宋体" w:hAnsi="宋体" w:cs="宋体" w:hint="eastAsia"/>
                <w:sz w:val="24"/>
              </w:rPr>
              <w:t>须知前附表是对供应商须知的具体补充和修改，如有矛盾，应以本前附表为准。</w:t>
            </w:r>
          </w:p>
          <w:p w14:paraId="48142110"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4.本采购文件是根据国家有关法律及有关政策、法规编制，解释权属采购代理机构。</w:t>
            </w:r>
          </w:p>
        </w:tc>
      </w:tr>
      <w:tr w:rsidR="00D87394" w14:paraId="138F4B3B" w14:textId="77777777">
        <w:trPr>
          <w:jc w:val="center"/>
        </w:trPr>
        <w:tc>
          <w:tcPr>
            <w:tcW w:w="1030" w:type="dxa"/>
            <w:vAlign w:val="center"/>
          </w:tcPr>
          <w:p w14:paraId="48D54614" w14:textId="77777777" w:rsidR="00D87394" w:rsidRDefault="00D87394">
            <w:pPr>
              <w:spacing w:after="0" w:line="400" w:lineRule="exact"/>
              <w:ind w:firstLineChars="200" w:firstLine="480"/>
              <w:jc w:val="center"/>
              <w:rPr>
                <w:rFonts w:ascii="宋体" w:eastAsia="宋体" w:hAnsi="宋体" w:cs="宋体"/>
                <w:sz w:val="24"/>
              </w:rPr>
            </w:pPr>
          </w:p>
        </w:tc>
        <w:tc>
          <w:tcPr>
            <w:tcW w:w="1283" w:type="dxa"/>
            <w:vAlign w:val="center"/>
          </w:tcPr>
          <w:p w14:paraId="38EE4169" w14:textId="77777777" w:rsidR="00D87394" w:rsidRDefault="00D87394">
            <w:pPr>
              <w:spacing w:after="0" w:line="400" w:lineRule="exact"/>
              <w:ind w:firstLineChars="200" w:firstLine="480"/>
              <w:jc w:val="center"/>
              <w:rPr>
                <w:rFonts w:ascii="宋体" w:eastAsia="宋体" w:hAnsi="宋体" w:cs="宋体"/>
                <w:sz w:val="24"/>
              </w:rPr>
            </w:pPr>
          </w:p>
        </w:tc>
        <w:tc>
          <w:tcPr>
            <w:tcW w:w="7290" w:type="dxa"/>
            <w:vAlign w:val="center"/>
          </w:tcPr>
          <w:p w14:paraId="27503250" w14:textId="77777777" w:rsidR="00D87394" w:rsidRDefault="00193500">
            <w:pPr>
              <w:spacing w:after="0" w:line="400" w:lineRule="exact"/>
              <w:ind w:firstLineChars="200" w:firstLine="480"/>
              <w:rPr>
                <w:rFonts w:ascii="宋体" w:eastAsia="宋体" w:hAnsi="宋体" w:cs="仿宋"/>
                <w:sz w:val="24"/>
              </w:rPr>
            </w:pPr>
            <w:r>
              <w:rPr>
                <w:rFonts w:ascii="宋体" w:eastAsia="宋体" w:hAnsi="宋体" w:cs="仿宋" w:hint="eastAsia"/>
                <w:sz w:val="24"/>
              </w:rPr>
              <w:t>递交响应文件截止时间后，由采购人或采购代理机构对供应商进行信用信息查询，具体规定如下：</w:t>
            </w:r>
          </w:p>
          <w:p w14:paraId="4AA6E062" w14:textId="77777777" w:rsidR="00D87394" w:rsidRDefault="00193500">
            <w:pPr>
              <w:spacing w:after="0" w:line="400" w:lineRule="exact"/>
              <w:ind w:firstLineChars="200" w:firstLine="480"/>
              <w:rPr>
                <w:rFonts w:ascii="宋体" w:eastAsia="宋体" w:hAnsi="宋体" w:cs="仿宋"/>
                <w:sz w:val="24"/>
              </w:rPr>
            </w:pPr>
            <w:r>
              <w:rPr>
                <w:rFonts w:ascii="宋体" w:eastAsia="宋体" w:hAnsi="宋体" w:cs="仿宋" w:hint="eastAsia"/>
                <w:sz w:val="24"/>
              </w:rPr>
              <w:t>查询渠道：“信用中国”网站(www.creditchina.gov.cn)、中国政府采购网(www.ccgp.gov.cn)等。</w:t>
            </w:r>
          </w:p>
          <w:p w14:paraId="7EFAE7B7" w14:textId="77777777" w:rsidR="00D87394" w:rsidRDefault="00193500">
            <w:pPr>
              <w:spacing w:after="0" w:line="400" w:lineRule="exact"/>
              <w:ind w:firstLineChars="200" w:firstLine="480"/>
              <w:rPr>
                <w:rFonts w:ascii="宋体" w:eastAsia="宋体" w:hAnsi="宋体" w:cs="仿宋"/>
                <w:sz w:val="24"/>
              </w:rPr>
            </w:pPr>
            <w:r>
              <w:rPr>
                <w:rFonts w:ascii="宋体" w:eastAsia="宋体" w:hAnsi="宋体" w:cs="仿宋" w:hint="eastAsia"/>
                <w:sz w:val="24"/>
              </w:rPr>
              <w:t>“信用中国”网站查询内容：失信被执行人、重大税收违法案件当事人名单、政府采购严重违法失信行为记录名单查询结果或界面截图；查询或打印截止时点：递交响应文件截止时间。</w:t>
            </w:r>
          </w:p>
          <w:p w14:paraId="7A9848B2" w14:textId="77777777" w:rsidR="00D87394" w:rsidRDefault="00193500">
            <w:pPr>
              <w:spacing w:after="0" w:line="400" w:lineRule="exact"/>
              <w:ind w:firstLineChars="200" w:firstLine="480"/>
              <w:rPr>
                <w:rFonts w:ascii="宋体" w:eastAsia="宋体" w:hAnsi="宋体" w:cs="仿宋"/>
                <w:sz w:val="24"/>
              </w:rPr>
            </w:pPr>
            <w:r>
              <w:rPr>
                <w:rFonts w:ascii="宋体" w:eastAsia="宋体" w:hAnsi="宋体" w:cs="仿宋" w:hint="eastAsia"/>
                <w:sz w:val="24"/>
              </w:rPr>
              <w:t>“中国政府采购网”的查询内容：政府采购严重违法失信行为信息记录；查询时间：递交响应文件截止时间前三年内。</w:t>
            </w:r>
          </w:p>
          <w:p w14:paraId="3F29C030" w14:textId="77777777" w:rsidR="00D87394" w:rsidRDefault="00193500">
            <w:pPr>
              <w:spacing w:after="0" w:line="400" w:lineRule="exact"/>
              <w:ind w:firstLineChars="200" w:firstLine="480"/>
              <w:rPr>
                <w:rFonts w:ascii="宋体" w:eastAsia="宋体" w:hAnsi="宋体" w:cs="仿宋"/>
                <w:sz w:val="24"/>
              </w:rPr>
            </w:pPr>
            <w:r>
              <w:rPr>
                <w:rFonts w:ascii="宋体" w:eastAsia="宋体" w:hAnsi="宋体" w:cs="仿宋" w:hint="eastAsia"/>
                <w:sz w:val="24"/>
              </w:rPr>
              <w:lastRenderedPageBreak/>
              <w:t>查询记录和证据留存方式：在查询网站中直接打印查询记录，打印材料作为评审资料保存。</w:t>
            </w:r>
          </w:p>
          <w:p w14:paraId="3FBEBE17" w14:textId="77777777" w:rsidR="00D87394" w:rsidRDefault="00193500">
            <w:pPr>
              <w:spacing w:after="0" w:line="360" w:lineRule="exact"/>
              <w:ind w:firstLineChars="200" w:firstLine="480"/>
              <w:jc w:val="both"/>
              <w:rPr>
                <w:rFonts w:ascii="宋体" w:eastAsia="宋体" w:hAnsi="宋体" w:cs="宋体"/>
                <w:sz w:val="24"/>
              </w:rPr>
            </w:pPr>
            <w:r>
              <w:rPr>
                <w:rFonts w:ascii="宋体" w:eastAsia="宋体" w:hAnsi="宋体" w:cs="仿宋" w:hint="eastAsia"/>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14:paraId="7B45C5DC" w14:textId="77777777" w:rsidR="00D87394" w:rsidRDefault="00193500">
      <w:pPr>
        <w:pStyle w:val="20"/>
        <w:spacing w:beforeLines="100" w:before="240" w:line="400" w:lineRule="exact"/>
        <w:rPr>
          <w:rFonts w:ascii="宋体" w:eastAsia="宋体" w:hAnsi="宋体"/>
        </w:rPr>
      </w:pPr>
      <w:bookmarkStart w:id="54" w:name="_Toc246095516"/>
      <w:bookmarkStart w:id="55" w:name="_Toc246095454"/>
      <w:bookmarkStart w:id="56" w:name="_Toc246094910"/>
      <w:r>
        <w:rPr>
          <w:rFonts w:ascii="宋体" w:eastAsia="宋体" w:hAnsi="宋体" w:hint="eastAsia"/>
        </w:rPr>
        <w:lastRenderedPageBreak/>
        <w:br w:type="page"/>
      </w:r>
      <w:bookmarkStart w:id="57" w:name="_Toc7192544"/>
      <w:r>
        <w:rPr>
          <w:rFonts w:ascii="宋体" w:eastAsia="宋体" w:hAnsi="宋体" w:hint="eastAsia"/>
        </w:rPr>
        <w:lastRenderedPageBreak/>
        <w:t>一、总则</w:t>
      </w:r>
      <w:bookmarkEnd w:id="54"/>
      <w:bookmarkEnd w:id="55"/>
      <w:bookmarkEnd w:id="56"/>
      <w:bookmarkEnd w:id="57"/>
    </w:p>
    <w:p w14:paraId="3EC4884D"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l. 项目概况</w:t>
      </w:r>
    </w:p>
    <w:p w14:paraId="14ADC3B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1.1适用范围：本文件仅适用于本文件中所叙述的货物类政府采购项目。</w:t>
      </w:r>
    </w:p>
    <w:p w14:paraId="693A4A33"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1.2  采购人：</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7C3D76FE"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1.3  采购代理机构：</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5D0AE0C3"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sz w:val="24"/>
        </w:rPr>
        <w:t>1.4  项目名称：</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055D87AA"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sz w:val="24"/>
        </w:rPr>
        <w:t>1.5  采购编号：</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702A2AAB"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1.6  采购预算：</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1CB3DEE1"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1.7  资金来源：</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3B7A21D9" w14:textId="77777777" w:rsidR="00D87394" w:rsidRDefault="00193500">
      <w:pPr>
        <w:spacing w:after="0" w:line="400" w:lineRule="exact"/>
        <w:ind w:firstLineChars="200" w:firstLine="480"/>
        <w:rPr>
          <w:rFonts w:ascii="宋体" w:eastAsia="宋体" w:hAnsi="宋体" w:cs="宋体"/>
          <w:bCs/>
        </w:rPr>
      </w:pPr>
      <w:r>
        <w:rPr>
          <w:rFonts w:ascii="宋体" w:eastAsia="宋体" w:hAnsi="宋体" w:hint="eastAsia"/>
          <w:bCs/>
          <w:sz w:val="24"/>
        </w:rPr>
        <w:t>1.8  预留采购份额：</w:t>
      </w:r>
      <w:proofErr w:type="gramStart"/>
      <w:r>
        <w:rPr>
          <w:rFonts w:ascii="宋体" w:eastAsia="宋体" w:hAnsi="宋体" w:hint="eastAsia"/>
          <w:bCs/>
          <w:sz w:val="24"/>
        </w:rPr>
        <w:t>见供应</w:t>
      </w:r>
      <w:proofErr w:type="gramEnd"/>
      <w:r>
        <w:rPr>
          <w:rFonts w:ascii="宋体" w:eastAsia="宋体" w:hAnsi="宋体" w:hint="eastAsia"/>
          <w:bCs/>
          <w:sz w:val="24"/>
        </w:rPr>
        <w:t>商须知前附表。</w:t>
      </w:r>
    </w:p>
    <w:p w14:paraId="57715FF1"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2.定义</w:t>
      </w:r>
    </w:p>
    <w:p w14:paraId="337A7FC9"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2.1 “采购人"是指依法进行政府采购的国家机关、事业单位、团体组织。</w:t>
      </w:r>
    </w:p>
    <w:p w14:paraId="7D8516AF"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2.2 “采购代理机构”是指依法设立、从事采购代理业务并提供相关服务的社会中介机构。</w:t>
      </w:r>
    </w:p>
    <w:p w14:paraId="75C44184"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14:paraId="05124E3B"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2.4“货物”是指各种形态和种类的物品，包括原材料、燃料、设备、产品等。</w:t>
      </w:r>
    </w:p>
    <w:p w14:paraId="2A4FE8DA"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w:t>
      </w:r>
      <w:r>
        <w:rPr>
          <w:rFonts w:ascii="宋体" w:eastAsia="宋体" w:hAnsi="宋体" w:cs="Arial"/>
          <w:sz w:val="24"/>
        </w:rPr>
        <w:t>5</w:t>
      </w:r>
      <w:r>
        <w:rPr>
          <w:rFonts w:ascii="宋体" w:eastAsia="宋体" w:hAnsi="宋体" w:cs="Arial" w:hint="eastAsia"/>
          <w:sz w:val="24"/>
        </w:rPr>
        <w:t>“服务”系指除货物和工程以外的其他政府采购对象。</w:t>
      </w:r>
    </w:p>
    <w:p w14:paraId="56A4CE9B"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w:t>
      </w:r>
      <w:r>
        <w:rPr>
          <w:rFonts w:ascii="宋体" w:eastAsia="宋体" w:hAnsi="宋体" w:cs="Arial"/>
          <w:sz w:val="24"/>
        </w:rPr>
        <w:t>6</w:t>
      </w:r>
      <w:r>
        <w:rPr>
          <w:rFonts w:ascii="宋体" w:eastAsia="宋体" w:hAnsi="宋体" w:cs="Arial" w:hint="eastAsia"/>
          <w:sz w:val="24"/>
        </w:rPr>
        <w:t>“响应文件”是指供应商根据本文件要求，编制包含报价、技术和服务等所有内容的文件。</w:t>
      </w:r>
    </w:p>
    <w:p w14:paraId="0B97013B"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2.7“书面形式”如无特殊规定，“书面形式”是指信函和数据电文（包括地表现所载内容的形式。采购文件如有特殊规定，以采购文件规定为准。</w:t>
      </w:r>
    </w:p>
    <w:p w14:paraId="3B16DDA5"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2.8</w:t>
      </w:r>
      <w:r>
        <w:rPr>
          <w:rFonts w:ascii="宋体" w:eastAsia="宋体" w:hAnsi="宋体" w:cs="Arial" w:hint="eastAsia"/>
          <w:sz w:val="24"/>
        </w:rPr>
        <w:t>本文件中的“法定代表人”</w:t>
      </w:r>
      <w:proofErr w:type="gramStart"/>
      <w:r>
        <w:rPr>
          <w:rFonts w:ascii="宋体" w:eastAsia="宋体" w:hAnsi="宋体" w:cs="Arial" w:hint="eastAsia"/>
          <w:sz w:val="24"/>
        </w:rPr>
        <w:t>若法律</w:t>
      </w:r>
      <w:proofErr w:type="gramEnd"/>
      <w:r>
        <w:rPr>
          <w:rFonts w:ascii="宋体" w:eastAsia="宋体" w:hAnsi="宋体" w:cs="Arial" w:hint="eastAsia"/>
          <w:sz w:val="24"/>
        </w:rPr>
        <w:t>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741D908"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w:t>
      </w:r>
      <w:r>
        <w:rPr>
          <w:rFonts w:ascii="宋体" w:eastAsia="宋体" w:hAnsi="宋体" w:cs="Arial"/>
          <w:sz w:val="24"/>
        </w:rPr>
        <w:t>9</w:t>
      </w:r>
      <w:r>
        <w:rPr>
          <w:rFonts w:ascii="宋体" w:eastAsia="宋体" w:hAnsi="宋体" w:cs="Arial" w:hint="eastAsia"/>
          <w:sz w:val="24"/>
        </w:rPr>
        <w:t>标注“▲”号的条款或要求系指实质性条款或实质性要求。</w:t>
      </w:r>
    </w:p>
    <w:p w14:paraId="342FFCCC"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 供应商资格条件</w:t>
      </w:r>
    </w:p>
    <w:p w14:paraId="3001DF6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 基本资格条件：见“供应商须知前附表”规定。</w:t>
      </w:r>
    </w:p>
    <w:p w14:paraId="52E3215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3.2 供应商的特定要求：见“供应商须知前附表”规定。</w:t>
      </w:r>
    </w:p>
    <w:p w14:paraId="6E83F58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 xml:space="preserve">3.3 存在下列情形之一的供应商不得参加资格性审查： </w:t>
      </w:r>
    </w:p>
    <w:p w14:paraId="576F28D6"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14:paraId="5E7E900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（2）在财政部门禁止参加政府采购活动期限以内的。</w:t>
      </w:r>
    </w:p>
    <w:p w14:paraId="38693BA8"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 xml:space="preserve">3.4 按本项目采购公告规定方式获得竞争性谈判文件。 </w:t>
      </w:r>
    </w:p>
    <w:p w14:paraId="38227C5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3.5 本项目是否接受联合体竞标，见“供应商须知前附表”规定。</w:t>
      </w:r>
    </w:p>
    <w:p w14:paraId="1E07F290"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4. 语言文字及计量单位</w:t>
      </w:r>
    </w:p>
    <w:p w14:paraId="31F14E9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除专用术语外，与采购有关的语言均使用中文。必要时专用术语应附有中文注释。所有计量均采用中华人民共和国法定计量单位。</w:t>
      </w:r>
    </w:p>
    <w:p w14:paraId="115FB266"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5. 竞标费用</w:t>
      </w:r>
    </w:p>
    <w:p w14:paraId="1F4B9C7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5.1供应商应自行承担所有与编写和提交响应文件有关的费用，不论谈判结果如何，采购人和采购代理机构在任何情况下无义务和责任承担此类费用。</w:t>
      </w:r>
    </w:p>
    <w:p w14:paraId="32BF526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5.2本项目的招标代理服务费按须知</w:t>
      </w:r>
      <w:r>
        <w:rPr>
          <w:rFonts w:ascii="宋体" w:eastAsia="宋体" w:hAnsi="宋体" w:hint="eastAsia"/>
          <w:b/>
          <w:bCs/>
          <w:sz w:val="24"/>
        </w:rPr>
        <w:t>前附表</w:t>
      </w:r>
      <w:r>
        <w:rPr>
          <w:rFonts w:ascii="宋体" w:eastAsia="宋体" w:hAnsi="宋体" w:hint="eastAsia"/>
          <w:sz w:val="24"/>
        </w:rPr>
        <w:t>的规定执行，</w:t>
      </w:r>
      <w:proofErr w:type="gramStart"/>
      <w:r>
        <w:rPr>
          <w:rFonts w:ascii="宋体" w:eastAsia="宋体" w:hAnsi="宋体" w:hint="eastAsia"/>
          <w:sz w:val="24"/>
        </w:rPr>
        <w:t>由成交</w:t>
      </w:r>
      <w:proofErr w:type="gramEnd"/>
      <w:r>
        <w:rPr>
          <w:rFonts w:ascii="宋体" w:eastAsia="宋体" w:hAnsi="宋体" w:hint="eastAsia"/>
          <w:sz w:val="24"/>
        </w:rPr>
        <w:t>供应商在领取成交通知书前，一次性向采购代理机构支付。</w:t>
      </w:r>
    </w:p>
    <w:p w14:paraId="70C9484E"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6. 现场勘察</w:t>
      </w:r>
    </w:p>
    <w:p w14:paraId="74E7C115"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hint="eastAsia"/>
          <w:sz w:val="24"/>
        </w:rPr>
        <w:t>6.1</w:t>
      </w:r>
      <w:r>
        <w:rPr>
          <w:rFonts w:ascii="宋体" w:eastAsia="宋体" w:hAnsi="宋体" w:cs="Arial" w:hint="eastAsia"/>
          <w:sz w:val="24"/>
        </w:rPr>
        <w:t>前附表如规定现场踏勘的，供应商应按规定时间地点参加踏勘。</w:t>
      </w:r>
    </w:p>
    <w:p w14:paraId="79E7406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6.2 供应商应承</w:t>
      </w:r>
      <w:proofErr w:type="gramStart"/>
      <w:r>
        <w:rPr>
          <w:rFonts w:ascii="宋体" w:eastAsia="宋体" w:hAnsi="宋体" w:hint="eastAsia"/>
          <w:sz w:val="24"/>
        </w:rPr>
        <w:t>担现场</w:t>
      </w:r>
      <w:proofErr w:type="gramEnd"/>
      <w:r>
        <w:rPr>
          <w:rFonts w:ascii="宋体" w:eastAsia="宋体" w:hAnsi="宋体" w:hint="eastAsia"/>
          <w:sz w:val="24"/>
        </w:rPr>
        <w:t>勘察的责任和风险。勘查现场的费用由供应商自己承担。采购人</w:t>
      </w:r>
      <w:r>
        <w:rPr>
          <w:rFonts w:ascii="宋体" w:eastAsia="宋体" w:hAnsi="宋体"/>
          <w:sz w:val="24"/>
        </w:rPr>
        <w:t>对</w:t>
      </w:r>
      <w:r>
        <w:rPr>
          <w:rFonts w:ascii="宋体" w:eastAsia="宋体" w:hAnsi="宋体" w:hint="eastAsia"/>
          <w:sz w:val="24"/>
        </w:rPr>
        <w:t>供应商</w:t>
      </w:r>
      <w:r>
        <w:rPr>
          <w:rFonts w:ascii="宋体" w:eastAsia="宋体" w:hAnsi="宋体"/>
          <w:sz w:val="24"/>
        </w:rPr>
        <w:t>由此而做出的推论、理解和结论概不负责。</w:t>
      </w:r>
    </w:p>
    <w:p w14:paraId="379FBB44" w14:textId="77777777" w:rsidR="00D87394" w:rsidRDefault="00193500">
      <w:pPr>
        <w:pStyle w:val="20"/>
        <w:spacing w:beforeLines="100" w:before="240" w:line="400" w:lineRule="exact"/>
        <w:rPr>
          <w:rFonts w:ascii="宋体" w:eastAsia="宋体" w:hAnsi="宋体"/>
        </w:rPr>
      </w:pPr>
      <w:bookmarkStart w:id="58" w:name="_Toc7192545"/>
      <w:bookmarkStart w:id="59" w:name="_Toc246095455"/>
      <w:bookmarkStart w:id="60" w:name="_Toc246095517"/>
      <w:bookmarkStart w:id="61" w:name="_Toc246094911"/>
      <w:r>
        <w:rPr>
          <w:rFonts w:ascii="宋体" w:eastAsia="宋体" w:hAnsi="宋体" w:hint="eastAsia"/>
        </w:rPr>
        <w:t>二、竞争性谈判文件</w:t>
      </w:r>
      <w:bookmarkEnd w:id="58"/>
      <w:bookmarkEnd w:id="59"/>
      <w:bookmarkEnd w:id="60"/>
      <w:bookmarkEnd w:id="61"/>
    </w:p>
    <w:p w14:paraId="05DFEA8F"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7. 竞争性谈判文件的组成</w:t>
      </w:r>
    </w:p>
    <w:p w14:paraId="7A363508"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7.1 竞争性谈判文件包括下列内容：</w:t>
      </w:r>
    </w:p>
    <w:p w14:paraId="0C9D5FE2"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第一章 竞争性谈判公告</w:t>
      </w:r>
    </w:p>
    <w:p w14:paraId="0C740AD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第二章 供应商须知</w:t>
      </w:r>
    </w:p>
    <w:p w14:paraId="5AD0944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第三章 项目采购需求和说明</w:t>
      </w:r>
    </w:p>
    <w:p w14:paraId="0ED4334B"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第四章 评标办法</w:t>
      </w:r>
    </w:p>
    <w:p w14:paraId="7DC0882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第五章 合同条款</w:t>
      </w:r>
    </w:p>
    <w:p w14:paraId="5E33498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第六章 响应文件格式</w:t>
      </w:r>
    </w:p>
    <w:p w14:paraId="7099B84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7.2 除本供应商须知第7.1款所述的竞争性谈判文件内容外，采购人在采购期间、符合法定时</w:t>
      </w:r>
      <w:proofErr w:type="gramStart"/>
      <w:r>
        <w:rPr>
          <w:rFonts w:ascii="宋体" w:eastAsia="宋体" w:hAnsi="宋体" w:hint="eastAsia"/>
          <w:sz w:val="24"/>
        </w:rPr>
        <w:t>间发出</w:t>
      </w:r>
      <w:proofErr w:type="gramEnd"/>
      <w:r>
        <w:rPr>
          <w:rFonts w:ascii="宋体" w:eastAsia="宋体" w:hAnsi="宋体" w:hint="eastAsia"/>
          <w:sz w:val="24"/>
        </w:rPr>
        <w:t>的答疑、澄清、修改或补充内容，均是竞争性谈判文件的组成部分，对采购人和</w:t>
      </w:r>
      <w:proofErr w:type="gramStart"/>
      <w:r>
        <w:rPr>
          <w:rFonts w:ascii="宋体" w:eastAsia="宋体" w:hAnsi="宋体" w:hint="eastAsia"/>
          <w:sz w:val="24"/>
        </w:rPr>
        <w:t>供应商起约束</w:t>
      </w:r>
      <w:proofErr w:type="gramEnd"/>
      <w:r>
        <w:rPr>
          <w:rFonts w:ascii="宋体" w:eastAsia="宋体" w:hAnsi="宋体" w:hint="eastAsia"/>
          <w:sz w:val="24"/>
        </w:rPr>
        <w:t>作用。根据本章第8条、第9条对竞争性谈判文件所作的澄清、修改，构成竞争性谈判文件的组成部分。</w:t>
      </w:r>
    </w:p>
    <w:p w14:paraId="543E967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7.3 供应商应认真审阅竞争性谈判文件。如果供应商编制的响应文件不符合竞争性谈判文件的要求，责任由供应商自负。实质上不响应竞争性谈判文件要求的响应文件将被采购人拒绝。</w:t>
      </w:r>
    </w:p>
    <w:p w14:paraId="00202370"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8. 竞争性谈判文件的澄清</w:t>
      </w:r>
    </w:p>
    <w:p w14:paraId="6BFC33F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8.1 供应商应仔细阅读和检查竞争性谈判文件的全部内容。如发现缺页、</w:t>
      </w:r>
      <w:r>
        <w:rPr>
          <w:rFonts w:ascii="宋体" w:eastAsia="宋体" w:hAnsi="宋体" w:cs="Arial" w:hint="eastAsia"/>
          <w:sz w:val="24"/>
        </w:rPr>
        <w:t>有误或有不合理要求的</w:t>
      </w:r>
      <w:r>
        <w:rPr>
          <w:rFonts w:ascii="宋体" w:eastAsia="宋体" w:hAnsi="宋体" w:hint="eastAsia"/>
          <w:sz w:val="24"/>
        </w:rPr>
        <w:t>，供应商必须在</w:t>
      </w:r>
      <w:r>
        <w:rPr>
          <w:rFonts w:ascii="宋体" w:eastAsia="宋体" w:hAnsi="宋体"/>
          <w:sz w:val="24"/>
        </w:rPr>
        <w:t>提交首次响应文件截止之日前</w:t>
      </w:r>
      <w:r>
        <w:rPr>
          <w:rFonts w:ascii="宋体" w:eastAsia="宋体" w:hAnsi="宋体" w:hint="eastAsia"/>
          <w:sz w:val="24"/>
        </w:rPr>
        <w:t>，以书面形式要求</w:t>
      </w:r>
      <w:r>
        <w:rPr>
          <w:rFonts w:ascii="宋体" w:eastAsia="宋体" w:hAnsi="宋体"/>
          <w:sz w:val="24"/>
        </w:rPr>
        <w:t>采购人</w:t>
      </w:r>
      <w:r>
        <w:rPr>
          <w:rFonts w:ascii="宋体" w:eastAsia="宋体" w:hAnsi="宋体" w:hint="eastAsia"/>
          <w:sz w:val="24"/>
        </w:rPr>
        <w:t>或</w:t>
      </w:r>
      <w:r>
        <w:rPr>
          <w:rFonts w:ascii="宋体" w:eastAsia="宋体" w:hAnsi="宋体"/>
          <w:sz w:val="24"/>
        </w:rPr>
        <w:t>采购代理机构</w:t>
      </w:r>
      <w:r>
        <w:rPr>
          <w:rFonts w:ascii="宋体" w:eastAsia="宋体" w:hAnsi="宋体" w:hint="eastAsia"/>
          <w:sz w:val="24"/>
        </w:rPr>
        <w:t>澄清。逾期不提出澄清要求视为对竞争性谈判文件无异议。</w:t>
      </w:r>
    </w:p>
    <w:p w14:paraId="45634282"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hint="eastAsia"/>
          <w:sz w:val="24"/>
        </w:rPr>
        <w:t>8.2</w:t>
      </w:r>
      <w:r>
        <w:rPr>
          <w:rFonts w:ascii="宋体" w:eastAsia="宋体" w:hAnsi="宋体"/>
          <w:sz w:val="24"/>
        </w:rPr>
        <w:t>采购人、采购代理机构可以对已发出的谈判文件进行必要的澄清，澄清的内容作为谈判文件的组成部分。澄清的内容可能影响响应文件编制的，</w:t>
      </w:r>
      <w:r>
        <w:rPr>
          <w:rFonts w:ascii="宋体" w:eastAsia="宋体" w:hAnsi="宋体" w:hint="eastAsia"/>
          <w:sz w:val="24"/>
        </w:rPr>
        <w:t>谈判文件的澄清将在</w:t>
      </w:r>
      <w:r>
        <w:rPr>
          <w:rFonts w:ascii="宋体" w:eastAsia="宋体" w:hAnsi="宋体" w:cs="Arial" w:hint="eastAsia"/>
          <w:sz w:val="24"/>
        </w:rPr>
        <w:t>提交首次响应文件截止之日3</w:t>
      </w:r>
      <w:r>
        <w:rPr>
          <w:rFonts w:ascii="宋体" w:eastAsia="宋体" w:hAnsi="宋体" w:hint="eastAsia"/>
          <w:sz w:val="24"/>
        </w:rPr>
        <w:t>个工作日前以书面形式（</w:t>
      </w:r>
      <w:r>
        <w:rPr>
          <w:rFonts w:ascii="宋体" w:eastAsia="宋体" w:hAnsi="宋体" w:cs="Arial" w:hint="eastAsia"/>
          <w:sz w:val="24"/>
        </w:rPr>
        <w:t>在发布竞争性谈判公告的政府采购信息发布媒体上发布</w:t>
      </w:r>
      <w:r>
        <w:rPr>
          <w:rFonts w:ascii="宋体" w:eastAsia="宋体" w:hAnsi="宋体" w:hint="eastAsia"/>
          <w:sz w:val="24"/>
        </w:rPr>
        <w:t>）发给所有购买竞争性谈判文件的供应商，但不指明澄清问题的来源，供应商未及时关注采购代理机构在公告发布媒介上发布的澄清文件造成的损失，由供应商自行负责。</w:t>
      </w:r>
      <w:r>
        <w:rPr>
          <w:rFonts w:ascii="宋体" w:eastAsia="宋体" w:hAnsi="宋体"/>
          <w:sz w:val="24"/>
        </w:rPr>
        <w:t>不足3个工作日的，</w:t>
      </w:r>
      <w:r>
        <w:rPr>
          <w:rFonts w:ascii="宋体" w:eastAsia="宋体" w:hAnsi="宋体" w:hint="eastAsia"/>
          <w:sz w:val="24"/>
        </w:rPr>
        <w:t>将</w:t>
      </w:r>
      <w:r>
        <w:rPr>
          <w:rFonts w:ascii="宋体" w:eastAsia="宋体" w:hAnsi="宋体"/>
          <w:sz w:val="24"/>
        </w:rPr>
        <w:t>顺延提交首次响应文件截止之日</w:t>
      </w:r>
      <w:r>
        <w:rPr>
          <w:rFonts w:ascii="宋体" w:eastAsia="宋体" w:hAnsi="宋体" w:hint="eastAsia"/>
          <w:sz w:val="24"/>
        </w:rPr>
        <w:t>。</w:t>
      </w:r>
      <w:r>
        <w:rPr>
          <w:rFonts w:ascii="宋体" w:eastAsia="宋体" w:hAnsi="宋体" w:cs="Arial" w:hint="eastAsia"/>
          <w:sz w:val="24"/>
        </w:rPr>
        <w:t>该澄清的内容为谈判文件的组成部分。</w:t>
      </w:r>
    </w:p>
    <w:p w14:paraId="0BFB561D" w14:textId="77777777" w:rsidR="00D87394" w:rsidRDefault="00193500">
      <w:pPr>
        <w:spacing w:after="0" w:line="400" w:lineRule="exact"/>
        <w:ind w:firstLineChars="200" w:firstLine="480"/>
        <w:rPr>
          <w:rFonts w:ascii="宋体" w:eastAsia="宋体" w:hAnsi="宋体"/>
          <w:sz w:val="24"/>
        </w:rPr>
      </w:pPr>
      <w:r>
        <w:rPr>
          <w:rFonts w:ascii="宋体" w:eastAsia="宋体" w:hAnsi="宋体" w:cs="Arial" w:hint="eastAsia"/>
          <w:sz w:val="24"/>
        </w:rPr>
        <w:t>8.3当谈判文件与谈判文件的澄清就同一内容的表述不一致时，以最后发出的公告或书面文件为准。</w:t>
      </w:r>
    </w:p>
    <w:p w14:paraId="442344B1"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9. 竞争性谈判文件的修改</w:t>
      </w:r>
    </w:p>
    <w:p w14:paraId="180F0FF2"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9.1</w:t>
      </w:r>
      <w:r>
        <w:rPr>
          <w:rFonts w:ascii="宋体" w:eastAsia="宋体" w:hAnsi="宋体"/>
          <w:sz w:val="24"/>
        </w:rPr>
        <w:t>采购人、采购代理机构可以对已发出的谈判文件进行必要的</w:t>
      </w:r>
      <w:r>
        <w:rPr>
          <w:rFonts w:ascii="宋体" w:eastAsia="宋体" w:hAnsi="宋体" w:hint="eastAsia"/>
          <w:sz w:val="24"/>
        </w:rPr>
        <w:t>修改</w:t>
      </w:r>
      <w:r>
        <w:rPr>
          <w:rFonts w:ascii="宋体" w:eastAsia="宋体" w:hAnsi="宋体"/>
          <w:sz w:val="24"/>
        </w:rPr>
        <w:t>，</w:t>
      </w:r>
      <w:r>
        <w:rPr>
          <w:rFonts w:ascii="宋体" w:eastAsia="宋体" w:hAnsi="宋体" w:hint="eastAsia"/>
          <w:sz w:val="24"/>
        </w:rPr>
        <w:t>修改</w:t>
      </w:r>
      <w:r>
        <w:rPr>
          <w:rFonts w:ascii="宋体" w:eastAsia="宋体" w:hAnsi="宋体"/>
          <w:sz w:val="24"/>
        </w:rPr>
        <w:t>的内容作为谈判文件的组成部分。</w:t>
      </w:r>
      <w:r>
        <w:rPr>
          <w:rFonts w:ascii="宋体" w:eastAsia="宋体" w:hAnsi="宋体" w:hint="eastAsia"/>
          <w:sz w:val="24"/>
        </w:rPr>
        <w:t>修改</w:t>
      </w:r>
      <w:r>
        <w:rPr>
          <w:rFonts w:ascii="宋体" w:eastAsia="宋体" w:hAnsi="宋体"/>
          <w:sz w:val="24"/>
        </w:rPr>
        <w:t>的内容可能影响响应文件编制的，</w:t>
      </w:r>
      <w:r>
        <w:rPr>
          <w:rFonts w:ascii="宋体" w:eastAsia="宋体" w:hAnsi="宋体" w:hint="eastAsia"/>
          <w:sz w:val="24"/>
        </w:rPr>
        <w:t>谈判文件的修改将在</w:t>
      </w:r>
      <w:r>
        <w:rPr>
          <w:rFonts w:ascii="宋体" w:eastAsia="宋体" w:hAnsi="宋体" w:cs="Arial" w:hint="eastAsia"/>
          <w:sz w:val="24"/>
        </w:rPr>
        <w:t>提交首次响应文件截止之日3</w:t>
      </w:r>
      <w:r>
        <w:rPr>
          <w:rFonts w:ascii="宋体" w:eastAsia="宋体" w:hAnsi="宋体" w:hint="eastAsia"/>
          <w:sz w:val="24"/>
        </w:rPr>
        <w:t>个工作日前以书面形式（</w:t>
      </w:r>
      <w:r>
        <w:rPr>
          <w:rFonts w:ascii="宋体" w:eastAsia="宋体" w:hAnsi="宋体" w:cs="Arial" w:hint="eastAsia"/>
          <w:sz w:val="24"/>
        </w:rPr>
        <w:t>在发布竞争性谈判公告的政府采购信息发布媒体上发布</w:t>
      </w:r>
      <w:r>
        <w:rPr>
          <w:rFonts w:ascii="宋体" w:eastAsia="宋体" w:hAnsi="宋体" w:hint="eastAsia"/>
          <w:sz w:val="24"/>
        </w:rPr>
        <w:t>）发给所有购买竞争性谈判文件的供应商，供应商未及时关注采购代理机构在公告发布媒介上发布的修改文件造成的损失，由供应商自行负责。</w:t>
      </w:r>
      <w:r>
        <w:rPr>
          <w:rFonts w:ascii="宋体" w:eastAsia="宋体" w:hAnsi="宋体"/>
          <w:sz w:val="24"/>
        </w:rPr>
        <w:t>不足3个工作日的，</w:t>
      </w:r>
      <w:r>
        <w:rPr>
          <w:rFonts w:ascii="宋体" w:eastAsia="宋体" w:hAnsi="宋体" w:hint="eastAsia"/>
          <w:sz w:val="24"/>
        </w:rPr>
        <w:t>将</w:t>
      </w:r>
      <w:r>
        <w:rPr>
          <w:rFonts w:ascii="宋体" w:eastAsia="宋体" w:hAnsi="宋体"/>
          <w:sz w:val="24"/>
        </w:rPr>
        <w:t>顺延提交首次响应文件截止之日</w:t>
      </w:r>
      <w:r>
        <w:rPr>
          <w:rFonts w:ascii="宋体" w:eastAsia="宋体" w:hAnsi="宋体" w:hint="eastAsia"/>
          <w:sz w:val="24"/>
        </w:rPr>
        <w:t>。</w:t>
      </w:r>
      <w:r>
        <w:rPr>
          <w:rFonts w:ascii="宋体" w:eastAsia="宋体" w:hAnsi="宋体" w:cs="Arial" w:hint="eastAsia"/>
          <w:sz w:val="24"/>
        </w:rPr>
        <w:t>该修改的内容为谈判文件的组成部分。</w:t>
      </w:r>
    </w:p>
    <w:p w14:paraId="14E381FF"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9.2</w:t>
      </w:r>
      <w:r>
        <w:rPr>
          <w:rFonts w:ascii="宋体" w:eastAsia="宋体" w:hAnsi="宋体" w:cs="Arial" w:hint="eastAsia"/>
          <w:sz w:val="24"/>
        </w:rPr>
        <w:t>当谈判文件与谈判文件的修改就同一内容的表述不一致时，以最后发出的公告或书面文件为准。</w:t>
      </w:r>
    </w:p>
    <w:p w14:paraId="76FEC742" w14:textId="77777777" w:rsidR="00D87394" w:rsidRDefault="00193500">
      <w:pPr>
        <w:pStyle w:val="20"/>
        <w:spacing w:beforeLines="100" w:before="240" w:line="400" w:lineRule="exact"/>
        <w:rPr>
          <w:rFonts w:ascii="宋体" w:eastAsia="宋体" w:hAnsi="宋体"/>
        </w:rPr>
      </w:pPr>
      <w:bookmarkStart w:id="62" w:name="_Toc246095456"/>
      <w:bookmarkStart w:id="63" w:name="_Toc246095518"/>
      <w:bookmarkStart w:id="64" w:name="_Toc246094912"/>
      <w:bookmarkStart w:id="65" w:name="_Toc7192546"/>
      <w:r>
        <w:rPr>
          <w:rFonts w:ascii="宋体" w:eastAsia="宋体" w:hAnsi="宋体" w:hint="eastAsia"/>
        </w:rPr>
        <w:t>三、响应文件</w:t>
      </w:r>
      <w:bookmarkEnd w:id="62"/>
      <w:bookmarkEnd w:id="63"/>
      <w:bookmarkEnd w:id="64"/>
      <w:bookmarkEnd w:id="65"/>
    </w:p>
    <w:p w14:paraId="272F34F3"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10. 响应文件的组成</w:t>
      </w:r>
    </w:p>
    <w:p w14:paraId="590F1F6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10.1响应文件应分为价格文件和商务技术文件两个部分组成。</w:t>
      </w:r>
    </w:p>
    <w:p w14:paraId="3435679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10.1.1价格文件：</w:t>
      </w:r>
      <w:r>
        <w:rPr>
          <w:rFonts w:ascii="宋体" w:eastAsia="宋体" w:hAnsi="宋体"/>
          <w:sz w:val="24"/>
        </w:rPr>
        <w:t>具体材料见“</w:t>
      </w:r>
      <w:r>
        <w:rPr>
          <w:rFonts w:ascii="宋体" w:eastAsia="宋体" w:hAnsi="宋体" w:hint="eastAsia"/>
          <w:sz w:val="24"/>
        </w:rPr>
        <w:t>供应商</w:t>
      </w:r>
      <w:r>
        <w:rPr>
          <w:rFonts w:ascii="宋体" w:eastAsia="宋体" w:hAnsi="宋体"/>
          <w:sz w:val="24"/>
        </w:rPr>
        <w:t>须知前附表”</w:t>
      </w:r>
      <w:r>
        <w:rPr>
          <w:rFonts w:ascii="宋体" w:eastAsia="宋体" w:hAnsi="宋体" w:hint="eastAsia"/>
          <w:sz w:val="24"/>
        </w:rPr>
        <w:t>。</w:t>
      </w:r>
    </w:p>
    <w:p w14:paraId="7FD3371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10.1.2 商务技术文件：</w:t>
      </w:r>
      <w:r>
        <w:rPr>
          <w:rFonts w:ascii="宋体" w:eastAsia="宋体" w:hAnsi="宋体"/>
          <w:sz w:val="24"/>
        </w:rPr>
        <w:t>具体材料见“</w:t>
      </w:r>
      <w:r>
        <w:rPr>
          <w:rFonts w:ascii="宋体" w:eastAsia="宋体" w:hAnsi="宋体" w:hint="eastAsia"/>
          <w:sz w:val="24"/>
        </w:rPr>
        <w:t>供应商</w:t>
      </w:r>
      <w:r>
        <w:rPr>
          <w:rFonts w:ascii="宋体" w:eastAsia="宋体" w:hAnsi="宋体"/>
          <w:sz w:val="24"/>
        </w:rPr>
        <w:t>须知前附表”</w:t>
      </w:r>
      <w:r>
        <w:rPr>
          <w:rFonts w:ascii="宋体" w:eastAsia="宋体" w:hAnsi="宋体" w:hint="eastAsia"/>
          <w:sz w:val="24"/>
        </w:rPr>
        <w:t>。</w:t>
      </w:r>
    </w:p>
    <w:p w14:paraId="64F61CAA"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10.1.3 响应文件电子版：</w:t>
      </w:r>
      <w:r>
        <w:rPr>
          <w:rFonts w:ascii="宋体" w:eastAsia="宋体" w:hAnsi="宋体"/>
          <w:sz w:val="24"/>
        </w:rPr>
        <w:t>具体材料见“</w:t>
      </w:r>
      <w:r>
        <w:rPr>
          <w:rFonts w:ascii="宋体" w:eastAsia="宋体" w:hAnsi="宋体" w:hint="eastAsia"/>
          <w:sz w:val="24"/>
        </w:rPr>
        <w:t>供应商</w:t>
      </w:r>
      <w:r>
        <w:rPr>
          <w:rFonts w:ascii="宋体" w:eastAsia="宋体" w:hAnsi="宋体"/>
          <w:sz w:val="24"/>
        </w:rPr>
        <w:t>须知前附表”</w:t>
      </w:r>
      <w:r>
        <w:rPr>
          <w:rFonts w:ascii="宋体" w:eastAsia="宋体" w:hAnsi="宋体" w:hint="eastAsia"/>
          <w:sz w:val="24"/>
        </w:rPr>
        <w:t>。</w:t>
      </w:r>
    </w:p>
    <w:p w14:paraId="50B68A6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10.2 供应商应按照采购人提供的响应文件格式和顺序，自行编制响应文件，响应文件应包含本须知第10.1条中规定的内容，但表格可以按同样格式扩展。</w:t>
      </w:r>
      <w:bookmarkStart w:id="66" w:name="_Toc219773118"/>
    </w:p>
    <w:bookmarkEnd w:id="66"/>
    <w:p w14:paraId="05E7CFA3"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11. 谈判报价</w:t>
      </w:r>
    </w:p>
    <w:p w14:paraId="2915414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11.1响应文件中的报价均采用人民币表示。谈判报价应按谈判文件中相关附表格式填写。</w:t>
      </w:r>
    </w:p>
    <w:p w14:paraId="2F755ECA"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11.2</w:t>
      </w:r>
      <w:r>
        <w:rPr>
          <w:rFonts w:ascii="宋体" w:eastAsia="宋体" w:hAnsi="宋体" w:cs="Arial" w:hint="eastAsia"/>
          <w:sz w:val="24"/>
        </w:rPr>
        <w:t>最后谈判报价是履行合同的最终价格。应包括第三章“</w:t>
      </w:r>
      <w:r>
        <w:rPr>
          <w:rFonts w:ascii="宋体" w:eastAsia="宋体" w:hAnsi="宋体" w:hint="eastAsia"/>
          <w:sz w:val="24"/>
        </w:rPr>
        <w:t>项目采购需求和说明</w:t>
      </w:r>
      <w:r>
        <w:rPr>
          <w:rFonts w:ascii="宋体" w:eastAsia="宋体" w:hAnsi="宋体" w:cs="Arial" w:hint="eastAsia"/>
          <w:sz w:val="24"/>
        </w:rPr>
        <w:t>”规定的各项价格</w:t>
      </w:r>
      <w:r>
        <w:rPr>
          <w:rFonts w:ascii="宋体" w:eastAsia="宋体" w:hAnsi="宋体" w:hint="eastAsia"/>
          <w:sz w:val="24"/>
        </w:rPr>
        <w:t>。若无特殊规定，报价包含完成本项目所有内容所需的一</w:t>
      </w:r>
      <w:r>
        <w:rPr>
          <w:rFonts w:ascii="宋体" w:eastAsia="宋体" w:hAnsi="宋体" w:cs="Arial" w:hint="eastAsia"/>
          <w:sz w:val="24"/>
        </w:rPr>
        <w:t>切费用（包括但不限于货物、货物标准附件、备品备件、专用工具、设备安装辅材、施工辅材、包装、运输、装卸、保险、货到就位的各种费用以及安装、调试、本采购文件所列设备材料需进行补充完善才能</w:t>
      </w:r>
      <w:r>
        <w:rPr>
          <w:rFonts w:ascii="宋体" w:eastAsia="宋体" w:hAnsi="宋体" w:cs="Arial" w:hint="eastAsia"/>
          <w:sz w:val="24"/>
        </w:rPr>
        <w:lastRenderedPageBreak/>
        <w:t>完成本项目的或实际采购中产品材料有任何遗漏的费用（</w:t>
      </w:r>
      <w:proofErr w:type="gramStart"/>
      <w:r>
        <w:rPr>
          <w:rFonts w:ascii="宋体" w:eastAsia="宋体" w:hAnsi="宋体" w:cs="Arial" w:hint="eastAsia"/>
          <w:sz w:val="24"/>
        </w:rPr>
        <w:t>含本项目</w:t>
      </w:r>
      <w:proofErr w:type="gramEnd"/>
      <w:r>
        <w:rPr>
          <w:rFonts w:ascii="宋体" w:eastAsia="宋体" w:hAnsi="宋体" w:cs="Arial" w:hint="eastAsia"/>
          <w:sz w:val="24"/>
        </w:rPr>
        <w:t>需要但本文件中未列出的设备材料）、税金、售后服务、技术培训及其他所有成本费用，以及合同明示或暗示的所有责任</w:t>
      </w:r>
      <w:r>
        <w:rPr>
          <w:rFonts w:ascii="宋体" w:eastAsia="宋体" w:hAnsi="宋体" w:hint="eastAsia"/>
          <w:sz w:val="24"/>
        </w:rPr>
        <w:t>、义务和一般风险等一切费用。</w:t>
      </w:r>
    </w:p>
    <w:p w14:paraId="44C22EB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11.3对于本文件中未列明，而供应商认为必需的费用也需列入总报价。在合同实施时，采购人将不予支付成交供应商没有列入的项目费用，并认为此项目的费用已包括在总报价中。</w:t>
      </w:r>
    </w:p>
    <w:p w14:paraId="6888142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11.4供应商必须</w:t>
      </w:r>
      <w:proofErr w:type="gramStart"/>
      <w:r>
        <w:rPr>
          <w:rFonts w:ascii="宋体" w:eastAsia="宋体" w:hAnsi="宋体" w:hint="eastAsia"/>
          <w:sz w:val="24"/>
        </w:rPr>
        <w:t>就所竞项目</w:t>
      </w:r>
      <w:proofErr w:type="gramEnd"/>
      <w:r>
        <w:rPr>
          <w:rFonts w:ascii="宋体" w:eastAsia="宋体" w:hAnsi="宋体" w:hint="eastAsia"/>
          <w:sz w:val="24"/>
        </w:rPr>
        <w:t>（或分标）的全部内容作完整唯一报价，漏项报价的或有选择的或有条件的报价，其竞标将视为无效。</w:t>
      </w:r>
    </w:p>
    <w:p w14:paraId="477AE46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11.5供应商的报价超出采购预算价或最高限价（如有）的，其竞标无效。</w:t>
      </w:r>
    </w:p>
    <w:p w14:paraId="509A20E2"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12. 响应有效期</w:t>
      </w:r>
    </w:p>
    <w:p w14:paraId="43EC5E8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12.1在供应商须知前附表规定的响应有效期内，供应商不得要求撤销或修改其响应文件。</w:t>
      </w:r>
    </w:p>
    <w:p w14:paraId="5DF37ED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12.2 出现特殊情况需要延长响应有效期的，采购人以书面形式通知所有供应商延长响应有效期。供应商同意延长的，应相应延长其谈判保证金的有效期，但不得要求或被允许修改或撤销其响应文件；供应</w:t>
      </w:r>
      <w:proofErr w:type="gramStart"/>
      <w:r>
        <w:rPr>
          <w:rFonts w:ascii="宋体" w:eastAsia="宋体" w:hAnsi="宋体" w:hint="eastAsia"/>
          <w:sz w:val="24"/>
        </w:rPr>
        <w:t>商拒绝</w:t>
      </w:r>
      <w:proofErr w:type="gramEnd"/>
      <w:r>
        <w:rPr>
          <w:rFonts w:ascii="宋体" w:eastAsia="宋体" w:hAnsi="宋体" w:hint="eastAsia"/>
          <w:sz w:val="24"/>
        </w:rPr>
        <w:t>延长的，其报价失效，但供应商有权收回其谈判保证金。</w:t>
      </w:r>
    </w:p>
    <w:p w14:paraId="6155EC79"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13. 谈判保证金</w:t>
      </w:r>
    </w:p>
    <w:p w14:paraId="385DCD27" w14:textId="77777777" w:rsidR="00D87394" w:rsidRDefault="00193500">
      <w:pPr>
        <w:spacing w:after="0" w:line="400" w:lineRule="exact"/>
        <w:ind w:firstLineChars="200" w:firstLine="480"/>
        <w:rPr>
          <w:rFonts w:ascii="宋体" w:eastAsia="宋体" w:hAnsi="宋体"/>
          <w:b/>
          <w:sz w:val="24"/>
        </w:rPr>
      </w:pPr>
      <w:r>
        <w:rPr>
          <w:rFonts w:ascii="宋体" w:eastAsia="宋体" w:hAnsi="宋体" w:hint="eastAsia"/>
          <w:sz w:val="24"/>
        </w:rPr>
        <w:t>13.1 供应商应</w:t>
      </w:r>
      <w:proofErr w:type="gramStart"/>
      <w:r>
        <w:rPr>
          <w:rFonts w:ascii="宋体" w:eastAsia="宋体" w:hAnsi="宋体" w:hint="eastAsia"/>
          <w:sz w:val="24"/>
        </w:rPr>
        <w:t>按供应</w:t>
      </w:r>
      <w:proofErr w:type="gramEnd"/>
      <w:r>
        <w:rPr>
          <w:rFonts w:ascii="宋体" w:eastAsia="宋体" w:hAnsi="宋体" w:hint="eastAsia"/>
          <w:sz w:val="24"/>
        </w:rPr>
        <w:t>商须知前附表规定的数额、方式要求交纳谈判保证金，</w:t>
      </w:r>
      <w:r>
        <w:rPr>
          <w:rFonts w:ascii="宋体" w:eastAsia="宋体" w:hAnsi="宋体" w:hint="eastAsia"/>
          <w:b/>
          <w:sz w:val="24"/>
        </w:rPr>
        <w:t>否则其竞标无效。</w:t>
      </w:r>
    </w:p>
    <w:p w14:paraId="019419E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13.2办理谈判保证金手续时，请务必在银行进账单或电汇单的用途或空白栏上注明项目名称或采购编号，以免耽误谈判。对未按采购文件要求缴纳谈判保证金的响应文件，采购代理机构将视其为不响应谈判条件而予以拒绝。</w:t>
      </w:r>
    </w:p>
    <w:p w14:paraId="29B35AE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13.3</w:t>
      </w:r>
      <w:r>
        <w:rPr>
          <w:rFonts w:ascii="宋体" w:eastAsia="宋体" w:hAnsi="宋体" w:cs="Arial" w:hint="eastAsia"/>
          <w:sz w:val="24"/>
        </w:rPr>
        <w:t>未成交供应商的谈判保证金在成交通知书发出后5个工作日内退还</w:t>
      </w:r>
      <w:r>
        <w:rPr>
          <w:rFonts w:ascii="宋体" w:eastAsia="宋体" w:hAnsi="宋体" w:hint="eastAsia"/>
          <w:sz w:val="24"/>
        </w:rPr>
        <w:t>（不计利息）。成交人的谈判保证金，在成交人与采购人签订合同后 5个工作日内退还。谈判保证金一律以转账方式退还，不计利息。</w:t>
      </w:r>
    </w:p>
    <w:p w14:paraId="60B27C5F"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13.4 如供应商有下列情形之一的，其谈判保证金将不予退还：</w:t>
      </w:r>
    </w:p>
    <w:p w14:paraId="3A5A3FE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（一）供应商在提交响应文件截止时间后撤回响应文件的；</w:t>
      </w:r>
    </w:p>
    <w:p w14:paraId="3352A55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（二）供应商在响应文件中提供虚假材料的；</w:t>
      </w:r>
    </w:p>
    <w:p w14:paraId="049CB57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（三）除因不可抗力或谈判文件认可的情形以外，成交供应商不与采购人签订合同的；</w:t>
      </w:r>
    </w:p>
    <w:p w14:paraId="0AEA9A68"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（四）供应商与采购人、其他供应商或者采购代理机构恶意串通的；</w:t>
      </w:r>
    </w:p>
    <w:p w14:paraId="65324B24"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（五）成交人在收到成交通知书后，未按竞争性谈判文件规定提交履约保证金；</w:t>
      </w:r>
    </w:p>
    <w:p w14:paraId="5579893B" w14:textId="77777777" w:rsidR="00D87394" w:rsidRDefault="00193500">
      <w:pPr>
        <w:spacing w:after="0" w:line="400" w:lineRule="exact"/>
        <w:ind w:firstLineChars="200" w:firstLine="480"/>
        <w:rPr>
          <w:rFonts w:ascii="宋体" w:eastAsia="宋体" w:hAnsi="宋体"/>
          <w:sz w:val="24"/>
        </w:rPr>
      </w:pPr>
      <w:r>
        <w:rPr>
          <w:rFonts w:ascii="宋体" w:eastAsia="宋体" w:hAnsi="宋体" w:cs="Arial" w:hint="eastAsia"/>
          <w:sz w:val="24"/>
        </w:rPr>
        <w:t>（六）法律法规</w:t>
      </w:r>
      <w:r>
        <w:rPr>
          <w:rFonts w:ascii="宋体" w:eastAsia="宋体" w:hAnsi="宋体" w:cs="Arial"/>
          <w:sz w:val="24"/>
        </w:rPr>
        <w:t>规定的其他情形</w:t>
      </w:r>
      <w:r>
        <w:rPr>
          <w:rFonts w:ascii="宋体" w:eastAsia="宋体" w:hAnsi="宋体" w:cs="Arial" w:hint="eastAsia"/>
          <w:sz w:val="24"/>
        </w:rPr>
        <w:t>。</w:t>
      </w:r>
    </w:p>
    <w:p w14:paraId="32927E84"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14. 响应文件编制</w:t>
      </w:r>
    </w:p>
    <w:p w14:paraId="390C5EE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14.1 响应文件应按第六章“响应文件格式”进行编写，如有必要，可以增加附页，作为响应文件的组成部分。</w:t>
      </w:r>
    </w:p>
    <w:p w14:paraId="2AA097CF"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lastRenderedPageBreak/>
        <w:t xml:space="preserve">14.2 </w:t>
      </w:r>
      <w:r>
        <w:rPr>
          <w:rFonts w:ascii="宋体" w:eastAsia="宋体" w:hAnsi="宋体" w:hint="eastAsia"/>
          <w:sz w:val="24"/>
        </w:rPr>
        <w:t>供应商应按本文件规定的格式和顺序编制、装订响应文件并编制完整的页码、目录，响应文件内容不完整、编排混乱导致响应文件被误读、漏读或者查找不到相关内容，后果由供应商自行负责。</w:t>
      </w:r>
    </w:p>
    <w:p w14:paraId="6DECB145"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14.3 响应文件应无涂改、</w:t>
      </w:r>
      <w:proofErr w:type="gramStart"/>
      <w:r>
        <w:rPr>
          <w:rFonts w:ascii="宋体" w:eastAsia="宋体" w:hAnsi="宋体" w:hint="eastAsia"/>
          <w:sz w:val="24"/>
        </w:rPr>
        <w:t>行间插字或</w:t>
      </w:r>
      <w:proofErr w:type="gramEnd"/>
      <w:r>
        <w:rPr>
          <w:rFonts w:ascii="宋体" w:eastAsia="宋体" w:hAnsi="宋体" w:hint="eastAsia"/>
          <w:sz w:val="24"/>
        </w:rPr>
        <w:t>删除，如果出现上述情况，改动之处应加盖单位章或由供应商的法定代表人或其授权的代理人签字确认。响应文件因字迹潦草或表达不清所引起的后果由供应商负责。</w:t>
      </w:r>
    </w:p>
    <w:p w14:paraId="2C59927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14.4 响应文件正本一份，副本份数</w:t>
      </w:r>
      <w:proofErr w:type="gramStart"/>
      <w:r>
        <w:rPr>
          <w:rFonts w:ascii="宋体" w:eastAsia="宋体" w:hAnsi="宋体" w:hint="eastAsia"/>
          <w:sz w:val="24"/>
        </w:rPr>
        <w:t>见供应</w:t>
      </w:r>
      <w:proofErr w:type="gramEnd"/>
      <w:r>
        <w:rPr>
          <w:rFonts w:ascii="宋体" w:eastAsia="宋体" w:hAnsi="宋体" w:hint="eastAsia"/>
          <w:sz w:val="24"/>
        </w:rPr>
        <w:t>商须知前附表。正本和副本的封面上应清楚地标记“正本”或“副本”的字样。</w:t>
      </w:r>
      <w:r>
        <w:rPr>
          <w:rFonts w:ascii="宋体" w:eastAsia="宋体" w:hAnsi="宋体" w:hint="eastAsia"/>
          <w:b/>
          <w:sz w:val="24"/>
        </w:rPr>
        <w:t>副本可为已按要求签字盖章的正本的复印件</w:t>
      </w:r>
      <w:r>
        <w:rPr>
          <w:rFonts w:ascii="宋体" w:eastAsia="宋体" w:hAnsi="宋体" w:hint="eastAsia"/>
          <w:sz w:val="24"/>
        </w:rPr>
        <w:t>，当副本和正本不一致时，以正本为准。</w:t>
      </w:r>
    </w:p>
    <w:p w14:paraId="03539B99"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14.5响应文件的正本与副本应分别装订成册，并编制目录和页码。</w:t>
      </w:r>
    </w:p>
    <w:p w14:paraId="3984E5F1"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15. 响应文件的密封和标识</w:t>
      </w:r>
    </w:p>
    <w:p w14:paraId="3A763295" w14:textId="77777777" w:rsidR="00D87394" w:rsidRDefault="00193500">
      <w:pPr>
        <w:spacing w:after="0" w:line="400" w:lineRule="exact"/>
        <w:ind w:firstLineChars="200" w:firstLine="484"/>
        <w:rPr>
          <w:rFonts w:ascii="宋体" w:eastAsia="宋体" w:hAnsi="宋体"/>
          <w:color w:val="000000"/>
          <w:sz w:val="24"/>
        </w:rPr>
      </w:pPr>
      <w:r>
        <w:rPr>
          <w:rFonts w:ascii="宋体" w:eastAsia="宋体" w:hAnsi="宋体" w:cs="Courier New" w:hint="eastAsia"/>
          <w:spacing w:val="2"/>
          <w:sz w:val="24"/>
        </w:rPr>
        <w:t>15.1 将响应文件</w:t>
      </w:r>
      <w:r>
        <w:rPr>
          <w:rFonts w:ascii="宋体" w:eastAsia="宋体" w:hAnsi="宋体" w:cs="宋体" w:hint="eastAsia"/>
          <w:sz w:val="24"/>
        </w:rPr>
        <w:t>“价格文件”书面版本</w:t>
      </w:r>
      <w:r>
        <w:rPr>
          <w:rFonts w:ascii="宋体" w:eastAsia="宋体" w:hAnsi="宋体" w:cs="Courier New" w:hint="eastAsia"/>
          <w:spacing w:val="2"/>
          <w:sz w:val="24"/>
        </w:rPr>
        <w:t>的正本和全部副本</w:t>
      </w:r>
      <w:r>
        <w:rPr>
          <w:rFonts w:ascii="宋体" w:eastAsia="宋体" w:hAnsi="宋体" w:hint="eastAsia"/>
          <w:color w:val="000000"/>
          <w:sz w:val="24"/>
        </w:rPr>
        <w:t>密封在一个包封内。</w:t>
      </w:r>
      <w:r>
        <w:rPr>
          <w:rFonts w:ascii="宋体" w:eastAsia="宋体" w:hAnsi="宋体" w:cs="Courier New" w:hint="eastAsia"/>
          <w:spacing w:val="2"/>
          <w:sz w:val="24"/>
        </w:rPr>
        <w:t>内层包封上应写明“</w:t>
      </w:r>
      <w:r>
        <w:rPr>
          <w:rFonts w:ascii="宋体" w:eastAsia="宋体" w:hAnsi="宋体" w:cs="宋体" w:hint="eastAsia"/>
          <w:sz w:val="24"/>
        </w:rPr>
        <w:t>价格文件、</w:t>
      </w:r>
      <w:r>
        <w:rPr>
          <w:rFonts w:ascii="宋体" w:eastAsia="宋体" w:hAnsi="宋体" w:cs="Courier New" w:hint="eastAsia"/>
          <w:spacing w:val="2"/>
          <w:sz w:val="24"/>
        </w:rPr>
        <w:t>供应商名称和地址、项目名称、采购编号”</w:t>
      </w:r>
      <w:r>
        <w:rPr>
          <w:rFonts w:ascii="宋体" w:eastAsia="宋体" w:hAnsi="宋体" w:hint="eastAsia"/>
          <w:color w:val="000000"/>
          <w:sz w:val="24"/>
        </w:rPr>
        <w:t>字样；</w:t>
      </w:r>
    </w:p>
    <w:p w14:paraId="637F5B6A" w14:textId="77777777" w:rsidR="00D87394" w:rsidRDefault="00193500">
      <w:pPr>
        <w:spacing w:after="0" w:line="400" w:lineRule="exact"/>
        <w:ind w:firstLineChars="200" w:firstLine="484"/>
        <w:rPr>
          <w:rFonts w:ascii="宋体" w:eastAsia="宋体" w:hAnsi="宋体"/>
          <w:color w:val="000000"/>
          <w:sz w:val="24"/>
        </w:rPr>
      </w:pPr>
      <w:r>
        <w:rPr>
          <w:rFonts w:ascii="宋体" w:eastAsia="宋体" w:hAnsi="宋体" w:cs="Courier New" w:hint="eastAsia"/>
          <w:spacing w:val="2"/>
          <w:sz w:val="24"/>
        </w:rPr>
        <w:t>15.2 将响应文件</w:t>
      </w:r>
      <w:r>
        <w:rPr>
          <w:rFonts w:ascii="宋体" w:eastAsia="宋体" w:hAnsi="宋体" w:cs="宋体" w:hint="eastAsia"/>
          <w:sz w:val="24"/>
        </w:rPr>
        <w:t>“商务技术文件”书面版本</w:t>
      </w:r>
      <w:r>
        <w:rPr>
          <w:rFonts w:ascii="宋体" w:eastAsia="宋体" w:hAnsi="宋体" w:cs="Courier New" w:hint="eastAsia"/>
          <w:spacing w:val="2"/>
          <w:sz w:val="24"/>
        </w:rPr>
        <w:t>的正本和全部副本</w:t>
      </w:r>
      <w:r>
        <w:rPr>
          <w:rFonts w:ascii="宋体" w:eastAsia="宋体" w:hAnsi="宋体" w:hint="eastAsia"/>
          <w:color w:val="000000"/>
          <w:sz w:val="24"/>
        </w:rPr>
        <w:t>密封在一个包封内。</w:t>
      </w:r>
      <w:r>
        <w:rPr>
          <w:rFonts w:ascii="宋体" w:eastAsia="宋体" w:hAnsi="宋体" w:cs="Courier New" w:hint="eastAsia"/>
          <w:spacing w:val="2"/>
          <w:sz w:val="24"/>
        </w:rPr>
        <w:t>内层包封上应写明“</w:t>
      </w:r>
      <w:r>
        <w:rPr>
          <w:rFonts w:ascii="宋体" w:eastAsia="宋体" w:hAnsi="宋体" w:cs="宋体" w:hint="eastAsia"/>
          <w:sz w:val="24"/>
        </w:rPr>
        <w:t>商务技术文件、</w:t>
      </w:r>
      <w:r>
        <w:rPr>
          <w:rFonts w:ascii="宋体" w:eastAsia="宋体" w:hAnsi="宋体" w:cs="Courier New" w:hint="eastAsia"/>
          <w:spacing w:val="2"/>
          <w:sz w:val="24"/>
        </w:rPr>
        <w:t>供应商名称和地址、项目名称、采购编号”</w:t>
      </w:r>
      <w:r>
        <w:rPr>
          <w:rFonts w:ascii="宋体" w:eastAsia="宋体" w:hAnsi="宋体" w:hint="eastAsia"/>
          <w:color w:val="000000"/>
          <w:sz w:val="24"/>
        </w:rPr>
        <w:t>字样；</w:t>
      </w:r>
    </w:p>
    <w:p w14:paraId="27E2D0D2"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 xml:space="preserve">15.3 </w:t>
      </w:r>
      <w:r>
        <w:rPr>
          <w:rFonts w:ascii="宋体" w:eastAsia="宋体" w:hAnsi="宋体" w:hint="eastAsia"/>
          <w:bCs/>
          <w:color w:val="000000"/>
          <w:sz w:val="24"/>
        </w:rPr>
        <w:t>将</w:t>
      </w:r>
      <w:r>
        <w:rPr>
          <w:rFonts w:ascii="宋体" w:eastAsia="宋体" w:hAnsi="宋体" w:hint="eastAsia"/>
          <w:color w:val="000000"/>
          <w:sz w:val="24"/>
        </w:rPr>
        <w:t>响应文件电子版单独包封，包封上标明“响应文件电子版、</w:t>
      </w:r>
      <w:r>
        <w:rPr>
          <w:rFonts w:ascii="宋体" w:eastAsia="宋体" w:hAnsi="宋体" w:cs="Courier New" w:hint="eastAsia"/>
          <w:spacing w:val="2"/>
          <w:sz w:val="24"/>
        </w:rPr>
        <w:t>供应商名称和地址、项目名称、采购编号</w:t>
      </w:r>
      <w:r>
        <w:rPr>
          <w:rFonts w:ascii="宋体" w:eastAsia="宋体" w:hAnsi="宋体" w:hint="eastAsia"/>
          <w:color w:val="000000"/>
          <w:sz w:val="24"/>
        </w:rPr>
        <w:t>”；</w:t>
      </w:r>
    </w:p>
    <w:p w14:paraId="4371BD90" w14:textId="77777777" w:rsidR="00D87394" w:rsidRDefault="00193500">
      <w:pPr>
        <w:spacing w:after="0" w:line="400" w:lineRule="exact"/>
        <w:ind w:firstLineChars="200" w:firstLine="484"/>
        <w:rPr>
          <w:rFonts w:ascii="宋体" w:eastAsia="宋体" w:hAnsi="宋体"/>
          <w:color w:val="000000"/>
          <w:sz w:val="24"/>
        </w:rPr>
      </w:pPr>
      <w:r>
        <w:rPr>
          <w:rFonts w:ascii="宋体" w:eastAsia="宋体" w:hAnsi="宋体" w:cs="Courier New" w:hint="eastAsia"/>
          <w:spacing w:val="2"/>
          <w:sz w:val="24"/>
        </w:rPr>
        <w:t xml:space="preserve">15.4 </w:t>
      </w:r>
      <w:r>
        <w:rPr>
          <w:rFonts w:ascii="宋体" w:eastAsia="宋体" w:hAnsi="宋体" w:hint="eastAsia"/>
          <w:color w:val="000000"/>
          <w:sz w:val="24"/>
        </w:rPr>
        <w:t>将按</w:t>
      </w:r>
      <w:proofErr w:type="gramStart"/>
      <w:r>
        <w:rPr>
          <w:rFonts w:ascii="宋体" w:eastAsia="宋体" w:hAnsi="宋体" w:hint="eastAsia"/>
          <w:color w:val="000000"/>
          <w:sz w:val="24"/>
        </w:rPr>
        <w:t>上述第15</w:t>
      </w:r>
      <w:proofErr w:type="gramEnd"/>
      <w:r>
        <w:rPr>
          <w:rFonts w:ascii="宋体" w:eastAsia="宋体" w:hAnsi="宋体" w:hint="eastAsia"/>
          <w:sz w:val="24"/>
        </w:rPr>
        <w:t>.1项至第15.3项的</w:t>
      </w:r>
      <w:r>
        <w:rPr>
          <w:rFonts w:ascii="宋体" w:eastAsia="宋体" w:hAnsi="宋体" w:hint="eastAsia"/>
          <w:color w:val="000000"/>
          <w:sz w:val="24"/>
        </w:rPr>
        <w:t>规定包封好的“</w:t>
      </w:r>
      <w:r>
        <w:rPr>
          <w:rFonts w:ascii="宋体" w:eastAsia="宋体" w:hAnsi="宋体" w:cs="宋体" w:hint="eastAsia"/>
          <w:sz w:val="24"/>
        </w:rPr>
        <w:t>价格文件</w:t>
      </w:r>
      <w:r>
        <w:rPr>
          <w:rFonts w:ascii="宋体" w:eastAsia="宋体" w:hAnsi="宋体" w:hint="eastAsia"/>
          <w:color w:val="000000"/>
          <w:sz w:val="24"/>
        </w:rPr>
        <w:t>”、“</w:t>
      </w:r>
      <w:r>
        <w:rPr>
          <w:rFonts w:ascii="宋体" w:eastAsia="宋体" w:hAnsi="宋体" w:cs="宋体" w:hint="eastAsia"/>
          <w:sz w:val="24"/>
        </w:rPr>
        <w:t>商务技术文件</w:t>
      </w:r>
      <w:r>
        <w:rPr>
          <w:rFonts w:ascii="宋体" w:eastAsia="宋体" w:hAnsi="宋体" w:hint="eastAsia"/>
          <w:color w:val="000000"/>
          <w:sz w:val="24"/>
        </w:rPr>
        <w:t>”和“响应文件电子版”全部密封在一个外层包封内</w:t>
      </w:r>
      <w:r>
        <w:rPr>
          <w:rFonts w:ascii="宋体" w:eastAsia="宋体" w:hAnsi="宋体" w:cs="Courier New" w:hint="eastAsia"/>
          <w:spacing w:val="2"/>
          <w:sz w:val="24"/>
        </w:rPr>
        <w:t>（即采用双层包封法密封）</w:t>
      </w:r>
      <w:r>
        <w:rPr>
          <w:rFonts w:ascii="宋体" w:eastAsia="宋体" w:hAnsi="宋体" w:hint="eastAsia"/>
          <w:color w:val="000000"/>
          <w:sz w:val="24"/>
        </w:rPr>
        <w:t>。在外层包封上写明</w:t>
      </w:r>
      <w:r>
        <w:rPr>
          <w:rFonts w:ascii="宋体" w:eastAsia="宋体" w:hAnsi="宋体" w:cs="Arial" w:hint="eastAsia"/>
          <w:sz w:val="24"/>
        </w:rPr>
        <w:t>供应商名称、供应商地址、项目名称、采购编号、分包号或标段号（如有）等字样，并加盖供应商公章。</w:t>
      </w:r>
    </w:p>
    <w:p w14:paraId="7D821CC5" w14:textId="77777777" w:rsidR="00D87394" w:rsidRDefault="00193500">
      <w:pPr>
        <w:spacing w:after="0" w:line="400" w:lineRule="exact"/>
        <w:ind w:firstLineChars="200" w:firstLine="486"/>
        <w:rPr>
          <w:rFonts w:ascii="宋体" w:eastAsia="宋体" w:hAnsi="宋体" w:cs="Courier New"/>
          <w:b/>
          <w:spacing w:val="2"/>
          <w:sz w:val="24"/>
        </w:rPr>
      </w:pPr>
      <w:r>
        <w:rPr>
          <w:rFonts w:ascii="宋体" w:eastAsia="宋体" w:hAnsi="宋体" w:cs="Courier New" w:hint="eastAsia"/>
          <w:b/>
          <w:spacing w:val="2"/>
          <w:sz w:val="24"/>
        </w:rPr>
        <w:t>外包封必须加盖供应商公章或由供应</w:t>
      </w:r>
      <w:proofErr w:type="gramStart"/>
      <w:r>
        <w:rPr>
          <w:rFonts w:ascii="宋体" w:eastAsia="宋体" w:hAnsi="宋体" w:cs="Courier New" w:hint="eastAsia"/>
          <w:b/>
          <w:spacing w:val="2"/>
          <w:sz w:val="24"/>
        </w:rPr>
        <w:t>商法定</w:t>
      </w:r>
      <w:proofErr w:type="gramEnd"/>
      <w:r>
        <w:rPr>
          <w:rFonts w:ascii="宋体" w:eastAsia="宋体" w:hAnsi="宋体" w:cs="Courier New" w:hint="eastAsia"/>
          <w:b/>
          <w:spacing w:val="2"/>
          <w:sz w:val="24"/>
        </w:rPr>
        <w:t>代表人（或授权代表）签字以示密封。</w:t>
      </w:r>
    </w:p>
    <w:p w14:paraId="03969B25" w14:textId="77777777" w:rsidR="00D87394" w:rsidRDefault="00193500">
      <w:pPr>
        <w:spacing w:after="0" w:line="400" w:lineRule="exact"/>
        <w:ind w:firstLineChars="200" w:firstLine="484"/>
        <w:rPr>
          <w:rFonts w:ascii="宋体" w:eastAsia="宋体" w:hAnsi="宋体" w:cs="Courier New"/>
          <w:spacing w:val="2"/>
          <w:sz w:val="24"/>
        </w:rPr>
      </w:pPr>
      <w:r>
        <w:rPr>
          <w:rFonts w:ascii="宋体" w:eastAsia="宋体" w:hAnsi="宋体" w:cs="Courier New" w:hint="eastAsia"/>
          <w:spacing w:val="2"/>
          <w:sz w:val="24"/>
        </w:rPr>
        <w:t>15.5 未按本章第15.1条或15.4条要求密封和加写标记，作无效响应文件处理。</w:t>
      </w:r>
    </w:p>
    <w:p w14:paraId="43CA8B5F" w14:textId="77777777" w:rsidR="00D87394" w:rsidRDefault="00193500">
      <w:pPr>
        <w:spacing w:after="0" w:line="400" w:lineRule="exact"/>
        <w:ind w:firstLineChars="200" w:firstLine="486"/>
        <w:rPr>
          <w:rFonts w:ascii="宋体" w:eastAsia="宋体" w:hAnsi="宋体" w:cs="Courier New"/>
          <w:b/>
          <w:bCs/>
          <w:spacing w:val="2"/>
          <w:sz w:val="24"/>
        </w:rPr>
      </w:pPr>
      <w:r>
        <w:rPr>
          <w:rFonts w:ascii="宋体" w:eastAsia="宋体" w:hAnsi="宋体" w:cs="Courier New" w:hint="eastAsia"/>
          <w:b/>
          <w:bCs/>
          <w:spacing w:val="2"/>
          <w:sz w:val="24"/>
        </w:rPr>
        <w:t>16. 响应文件的递交</w:t>
      </w:r>
    </w:p>
    <w:p w14:paraId="4C518671" w14:textId="77777777" w:rsidR="00D87394" w:rsidRDefault="00193500">
      <w:pPr>
        <w:spacing w:after="0" w:line="400" w:lineRule="exact"/>
        <w:ind w:firstLineChars="200" w:firstLine="484"/>
        <w:rPr>
          <w:rFonts w:ascii="宋体" w:eastAsia="宋体" w:hAnsi="宋体" w:cs="Courier New"/>
          <w:spacing w:val="2"/>
          <w:sz w:val="24"/>
        </w:rPr>
      </w:pPr>
      <w:r>
        <w:rPr>
          <w:rFonts w:ascii="宋体" w:eastAsia="宋体" w:hAnsi="宋体" w:cs="Courier New" w:hint="eastAsia"/>
          <w:bCs/>
          <w:spacing w:val="2"/>
          <w:sz w:val="24"/>
        </w:rPr>
        <w:t xml:space="preserve">16.1 </w:t>
      </w:r>
      <w:r>
        <w:rPr>
          <w:rFonts w:ascii="宋体" w:eastAsia="宋体" w:hAnsi="宋体" w:cs="Courier New" w:hint="eastAsia"/>
          <w:spacing w:val="2"/>
          <w:sz w:val="24"/>
        </w:rPr>
        <w:t>供应商应在</w:t>
      </w:r>
      <w:r>
        <w:rPr>
          <w:rFonts w:ascii="宋体" w:eastAsia="宋体" w:hAnsi="宋体" w:hint="eastAsia"/>
          <w:sz w:val="24"/>
        </w:rPr>
        <w:t>供应商须知前附表</w:t>
      </w:r>
      <w:r>
        <w:rPr>
          <w:rFonts w:ascii="宋体" w:eastAsia="宋体" w:hAnsi="宋体" w:cs="Courier New" w:hint="eastAsia"/>
          <w:spacing w:val="2"/>
          <w:sz w:val="24"/>
        </w:rPr>
        <w:t>规定的截止时间前递交响应文件。凡逾期送达的响应文件将视为无效响应文件处理。</w:t>
      </w:r>
    </w:p>
    <w:p w14:paraId="6E9F691A" w14:textId="77777777" w:rsidR="00D87394" w:rsidRDefault="00193500">
      <w:pPr>
        <w:spacing w:after="0" w:line="400" w:lineRule="exact"/>
        <w:ind w:firstLineChars="200" w:firstLine="484"/>
        <w:rPr>
          <w:rFonts w:ascii="宋体" w:eastAsia="宋体" w:hAnsi="宋体" w:cs="Courier New"/>
          <w:bCs/>
          <w:spacing w:val="2"/>
          <w:sz w:val="24"/>
        </w:rPr>
      </w:pPr>
      <w:r>
        <w:rPr>
          <w:rFonts w:ascii="宋体" w:eastAsia="宋体" w:hAnsi="宋体" w:cs="Courier New" w:hint="eastAsia"/>
          <w:bCs/>
          <w:spacing w:val="2"/>
          <w:sz w:val="24"/>
        </w:rPr>
        <w:t>16.2 供应商</w:t>
      </w:r>
      <w:proofErr w:type="gramStart"/>
      <w:r>
        <w:rPr>
          <w:rFonts w:ascii="宋体" w:eastAsia="宋体" w:hAnsi="宋体" w:cs="Courier New" w:hint="eastAsia"/>
          <w:bCs/>
          <w:spacing w:val="2"/>
          <w:sz w:val="24"/>
        </w:rPr>
        <w:t>按</w:t>
      </w:r>
      <w:r>
        <w:rPr>
          <w:rFonts w:ascii="宋体" w:eastAsia="宋体" w:hAnsi="宋体" w:hint="eastAsia"/>
          <w:sz w:val="24"/>
        </w:rPr>
        <w:t>供应</w:t>
      </w:r>
      <w:proofErr w:type="gramEnd"/>
      <w:r>
        <w:rPr>
          <w:rFonts w:ascii="宋体" w:eastAsia="宋体" w:hAnsi="宋体" w:hint="eastAsia"/>
          <w:sz w:val="24"/>
        </w:rPr>
        <w:t>商须知前附表</w:t>
      </w:r>
      <w:r>
        <w:rPr>
          <w:rFonts w:ascii="宋体" w:eastAsia="宋体" w:hAnsi="宋体" w:cs="Courier New" w:hint="eastAsia"/>
          <w:spacing w:val="2"/>
          <w:sz w:val="24"/>
        </w:rPr>
        <w:t>规定的地点</w:t>
      </w:r>
      <w:r>
        <w:rPr>
          <w:rFonts w:ascii="宋体" w:eastAsia="宋体" w:hAnsi="宋体" w:cs="Courier New" w:hint="eastAsia"/>
          <w:bCs/>
          <w:spacing w:val="2"/>
          <w:sz w:val="24"/>
        </w:rPr>
        <w:t>递交响应文件，并由采购人或采购代理机构</w:t>
      </w:r>
      <w:r>
        <w:rPr>
          <w:rFonts w:ascii="宋体" w:eastAsia="宋体" w:hAnsi="宋体" w:cs="Courier New" w:hint="eastAsia"/>
          <w:spacing w:val="2"/>
          <w:sz w:val="24"/>
        </w:rPr>
        <w:t>签收</w:t>
      </w:r>
      <w:r>
        <w:rPr>
          <w:rFonts w:ascii="宋体" w:eastAsia="宋体" w:hAnsi="宋体" w:cs="Courier New" w:hint="eastAsia"/>
          <w:b/>
          <w:spacing w:val="2"/>
          <w:sz w:val="24"/>
        </w:rPr>
        <w:t>。</w:t>
      </w:r>
    </w:p>
    <w:p w14:paraId="748FF24B" w14:textId="77777777" w:rsidR="00D87394" w:rsidRDefault="00193500">
      <w:pPr>
        <w:spacing w:after="0" w:line="400" w:lineRule="exact"/>
        <w:ind w:firstLineChars="200" w:firstLine="484"/>
        <w:rPr>
          <w:rFonts w:ascii="宋体" w:eastAsia="宋体" w:hAnsi="宋体" w:cs="Courier New"/>
          <w:bCs/>
          <w:spacing w:val="2"/>
          <w:sz w:val="24"/>
        </w:rPr>
      </w:pPr>
      <w:r>
        <w:rPr>
          <w:rFonts w:ascii="宋体" w:eastAsia="宋体" w:hAnsi="宋体" w:cs="Courier New" w:hint="eastAsia"/>
          <w:bCs/>
          <w:spacing w:val="2"/>
          <w:sz w:val="24"/>
        </w:rPr>
        <w:t>16.3 除竞争性谈判文件另有规定外，供应商所递交的响应文件不予退还。</w:t>
      </w:r>
    </w:p>
    <w:p w14:paraId="514F1E28" w14:textId="77777777" w:rsidR="00D87394" w:rsidRDefault="00193500">
      <w:pPr>
        <w:spacing w:after="0" w:line="400" w:lineRule="exact"/>
        <w:ind w:firstLineChars="200" w:firstLine="484"/>
        <w:rPr>
          <w:rFonts w:ascii="宋体" w:eastAsia="宋体" w:hAnsi="宋体" w:cs="Courier New"/>
          <w:bCs/>
          <w:spacing w:val="2"/>
          <w:sz w:val="24"/>
        </w:rPr>
      </w:pPr>
      <w:r>
        <w:rPr>
          <w:rFonts w:ascii="宋体" w:eastAsia="宋体" w:hAnsi="宋体" w:cs="Courier New" w:hint="eastAsia"/>
          <w:bCs/>
          <w:spacing w:val="2"/>
          <w:sz w:val="24"/>
        </w:rPr>
        <w:t>16.4 逾期送达的或者未送达指定地点的响应文件，</w:t>
      </w:r>
      <w:r>
        <w:rPr>
          <w:rFonts w:ascii="宋体" w:eastAsia="宋体" w:hAnsi="宋体" w:cs="Courier New" w:hint="eastAsia"/>
          <w:spacing w:val="2"/>
          <w:sz w:val="24"/>
        </w:rPr>
        <w:t>采购代理机构将拒绝接收</w:t>
      </w:r>
      <w:r>
        <w:rPr>
          <w:rFonts w:ascii="宋体" w:eastAsia="宋体" w:hAnsi="宋体" w:cs="Courier New" w:hint="eastAsia"/>
          <w:bCs/>
          <w:spacing w:val="2"/>
          <w:sz w:val="24"/>
        </w:rPr>
        <w:t>。</w:t>
      </w:r>
    </w:p>
    <w:p w14:paraId="6344C88F" w14:textId="77777777" w:rsidR="00D87394" w:rsidRDefault="00193500">
      <w:pPr>
        <w:spacing w:after="0" w:line="400" w:lineRule="exact"/>
        <w:ind w:firstLineChars="200" w:firstLine="486"/>
        <w:rPr>
          <w:rFonts w:ascii="宋体" w:eastAsia="宋体" w:hAnsi="宋体" w:cs="Courier New"/>
          <w:b/>
          <w:bCs/>
          <w:spacing w:val="2"/>
          <w:sz w:val="24"/>
        </w:rPr>
      </w:pPr>
      <w:r>
        <w:rPr>
          <w:rFonts w:ascii="宋体" w:eastAsia="宋体" w:hAnsi="宋体" w:cs="Courier New" w:hint="eastAsia"/>
          <w:b/>
          <w:bCs/>
          <w:spacing w:val="2"/>
          <w:sz w:val="24"/>
        </w:rPr>
        <w:t>16.5 响应文件的修改和撤回</w:t>
      </w:r>
    </w:p>
    <w:p w14:paraId="60CF0298" w14:textId="77777777" w:rsidR="00D87394" w:rsidRDefault="00193500">
      <w:pPr>
        <w:spacing w:after="0" w:line="400" w:lineRule="exact"/>
        <w:ind w:firstLineChars="200" w:firstLine="484"/>
        <w:rPr>
          <w:rFonts w:ascii="宋体" w:eastAsia="宋体" w:hAnsi="宋体" w:cs="Courier New"/>
          <w:spacing w:val="2"/>
          <w:sz w:val="24"/>
        </w:rPr>
      </w:pPr>
      <w:r>
        <w:rPr>
          <w:rFonts w:ascii="宋体" w:eastAsia="宋体" w:hAnsi="宋体" w:cs="Courier New" w:hint="eastAsia"/>
          <w:spacing w:val="2"/>
          <w:sz w:val="24"/>
        </w:rPr>
        <w:t>16.5.1 在</w:t>
      </w:r>
      <w:r>
        <w:rPr>
          <w:rFonts w:ascii="宋体" w:eastAsia="宋体" w:hAnsi="宋体" w:hint="eastAsia"/>
          <w:sz w:val="24"/>
        </w:rPr>
        <w:t>供应商须知前附表</w:t>
      </w:r>
      <w:r>
        <w:rPr>
          <w:rFonts w:ascii="宋体" w:eastAsia="宋体" w:hAnsi="宋体" w:cs="Courier New" w:hint="eastAsia"/>
          <w:spacing w:val="2"/>
          <w:sz w:val="24"/>
        </w:rPr>
        <w:t>规定的</w:t>
      </w:r>
      <w:r>
        <w:rPr>
          <w:rFonts w:ascii="宋体" w:eastAsia="宋体" w:hAnsi="宋体" w:cs="宋体" w:hint="eastAsia"/>
          <w:sz w:val="24"/>
        </w:rPr>
        <w:t>递交响应文件</w:t>
      </w:r>
      <w:r>
        <w:rPr>
          <w:rFonts w:ascii="宋体" w:eastAsia="宋体" w:hAnsi="宋体" w:cs="Courier New" w:hint="eastAsia"/>
          <w:spacing w:val="2"/>
          <w:sz w:val="24"/>
        </w:rPr>
        <w:t>截止时间前，供应商可以修改或撤回已递交的响应文件，但应以书面形式通知采购人或采购代理机构。</w:t>
      </w:r>
    </w:p>
    <w:p w14:paraId="00A36999" w14:textId="77777777" w:rsidR="00D87394" w:rsidRDefault="00193500">
      <w:pPr>
        <w:spacing w:after="0" w:line="400" w:lineRule="exact"/>
        <w:ind w:firstLineChars="200" w:firstLine="484"/>
        <w:rPr>
          <w:rFonts w:ascii="宋体" w:eastAsia="宋体" w:hAnsi="宋体" w:cs="Courier New"/>
          <w:spacing w:val="2"/>
          <w:sz w:val="24"/>
        </w:rPr>
      </w:pPr>
      <w:r>
        <w:rPr>
          <w:rFonts w:ascii="宋体" w:eastAsia="宋体" w:hAnsi="宋体" w:cs="Courier New" w:hint="eastAsia"/>
          <w:spacing w:val="2"/>
          <w:sz w:val="24"/>
        </w:rPr>
        <w:t>16.5.2 供应</w:t>
      </w:r>
      <w:proofErr w:type="gramStart"/>
      <w:r>
        <w:rPr>
          <w:rFonts w:ascii="宋体" w:eastAsia="宋体" w:hAnsi="宋体" w:cs="Courier New" w:hint="eastAsia"/>
          <w:spacing w:val="2"/>
          <w:sz w:val="24"/>
        </w:rPr>
        <w:t>商修改</w:t>
      </w:r>
      <w:proofErr w:type="gramEnd"/>
      <w:r>
        <w:rPr>
          <w:rFonts w:ascii="宋体" w:eastAsia="宋体" w:hAnsi="宋体" w:cs="Courier New" w:hint="eastAsia"/>
          <w:spacing w:val="2"/>
          <w:sz w:val="24"/>
        </w:rPr>
        <w:t>或撤回已递交响应文件的书面通知应按照本章第14.3项的要求签字或盖章。采购人或采购代理机构收到书面通知后，向供应商出具签收凭证。</w:t>
      </w:r>
    </w:p>
    <w:p w14:paraId="1816C709" w14:textId="77777777" w:rsidR="00D87394" w:rsidRDefault="00193500">
      <w:pPr>
        <w:spacing w:after="0" w:line="400" w:lineRule="exact"/>
        <w:ind w:firstLineChars="200" w:firstLine="484"/>
        <w:rPr>
          <w:rFonts w:ascii="宋体" w:eastAsia="宋体" w:hAnsi="宋体" w:cs="Courier New"/>
          <w:spacing w:val="2"/>
          <w:sz w:val="24"/>
        </w:rPr>
      </w:pPr>
      <w:r>
        <w:rPr>
          <w:rFonts w:ascii="宋体" w:eastAsia="宋体" w:hAnsi="宋体" w:cs="Courier New" w:hint="eastAsia"/>
          <w:spacing w:val="2"/>
          <w:sz w:val="24"/>
        </w:rPr>
        <w:lastRenderedPageBreak/>
        <w:t>16.5.3 修改的内容为响应文件的组成部分。修改的响应文件应按照本章第15条、第16条规定进行编制、密封、标记和递交，并标明“修改”字样。</w:t>
      </w:r>
    </w:p>
    <w:p w14:paraId="3CDE5D71" w14:textId="77777777" w:rsidR="00D87394" w:rsidRDefault="00193500">
      <w:pPr>
        <w:spacing w:after="0" w:line="440" w:lineRule="exact"/>
        <w:ind w:firstLineChars="201" w:firstLine="484"/>
        <w:rPr>
          <w:rFonts w:ascii="宋体" w:eastAsia="宋体" w:hAnsi="宋体" w:cs="宋体"/>
          <w:b/>
          <w:bCs/>
          <w:sz w:val="24"/>
          <w:szCs w:val="24"/>
        </w:rPr>
      </w:pPr>
      <w:r>
        <w:rPr>
          <w:rFonts w:ascii="宋体" w:eastAsia="宋体" w:hAnsi="宋体" w:cs="宋体" w:hint="eastAsia"/>
          <w:b/>
          <w:bCs/>
          <w:sz w:val="24"/>
          <w:szCs w:val="24"/>
        </w:rPr>
        <w:t>17. 响应文件的编写注意说明</w:t>
      </w:r>
    </w:p>
    <w:p w14:paraId="39B38DBB"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17.1 响应文件的复印件均须加盖供应商的公章。</w:t>
      </w:r>
    </w:p>
    <w:p w14:paraId="385120A4"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17.2 供应商在响应文件中提供不真实的材料，都将视为虚假应标，磋商无效，并承担由此产生的经济与法律责任。</w:t>
      </w:r>
    </w:p>
    <w:p w14:paraId="1B5E0806"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17.3 供应商在详细报价中，应按竞争性磋商文件提供的《项目采购需求》进行完整报价。</w:t>
      </w:r>
    </w:p>
    <w:p w14:paraId="01669CDC"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17.4 报价栏项目中如出现唯一的数字“0”或空白，则视报价为零。</w:t>
      </w:r>
    </w:p>
    <w:p w14:paraId="589C4CC2"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17.5供应商必须自行承担因其响应文件中的任何错漏而导致的一切后果。</w:t>
      </w:r>
    </w:p>
    <w:p w14:paraId="7F398817"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17.6 响应文件必须用不褪色的墨水书写或打印，投标文件正本和副本除目录外，须由供应商的法定代表人或其委托代理人逐页签署姓名（本页正文内容已由供应商的法定代表人或其委托代理人签署姓名的可不签署）并逐页</w:t>
      </w:r>
      <w:proofErr w:type="gramStart"/>
      <w:r>
        <w:rPr>
          <w:rFonts w:ascii="宋体" w:eastAsia="宋体" w:hAnsi="宋体" w:cs="宋体" w:hint="eastAsia"/>
          <w:sz w:val="24"/>
          <w:szCs w:val="24"/>
        </w:rPr>
        <w:t>加供应</w:t>
      </w:r>
      <w:proofErr w:type="gramEnd"/>
      <w:r>
        <w:rPr>
          <w:rFonts w:ascii="宋体" w:eastAsia="宋体" w:hAnsi="宋体" w:cs="宋体" w:hint="eastAsia"/>
          <w:sz w:val="24"/>
          <w:szCs w:val="24"/>
        </w:rPr>
        <w:t>商公章（本页正文内容已加盖单位章的除外），否则视为不响应竞争性磋商文件。</w:t>
      </w:r>
    </w:p>
    <w:p w14:paraId="5D26C8F3" w14:textId="77777777" w:rsidR="00D87394" w:rsidRDefault="00193500">
      <w:pPr>
        <w:spacing w:after="0" w:line="440" w:lineRule="exact"/>
        <w:ind w:firstLineChars="201" w:firstLine="482"/>
        <w:rPr>
          <w:rFonts w:ascii="宋体" w:eastAsia="宋体" w:hAnsi="宋体" w:cs="宋体"/>
          <w:sz w:val="24"/>
          <w:szCs w:val="24"/>
        </w:rPr>
      </w:pPr>
      <w:r>
        <w:rPr>
          <w:rFonts w:ascii="宋体" w:eastAsia="宋体" w:hAnsi="宋体" w:cs="宋体" w:hint="eastAsia"/>
          <w:sz w:val="24"/>
          <w:szCs w:val="24"/>
        </w:rPr>
        <w:t>17.7 竞争性磋商响应文件的编制、签署及密封和标记等均要求按本须知14、17.6条规定的要求，否则视为未响应竞争性磋商文件要求。</w:t>
      </w:r>
    </w:p>
    <w:p w14:paraId="33F7F004" w14:textId="77777777" w:rsidR="00D87394" w:rsidRDefault="00193500">
      <w:pPr>
        <w:pStyle w:val="20"/>
        <w:spacing w:beforeLines="100" w:before="240" w:line="400" w:lineRule="exact"/>
        <w:rPr>
          <w:rFonts w:ascii="宋体" w:eastAsia="宋体" w:hAnsi="宋体"/>
        </w:rPr>
      </w:pPr>
      <w:bookmarkStart w:id="67" w:name="_Toc7192547"/>
      <w:r>
        <w:rPr>
          <w:rFonts w:ascii="宋体" w:eastAsia="宋体" w:hAnsi="宋体" w:hint="eastAsia"/>
        </w:rPr>
        <w:t>四、谈判与评审</w:t>
      </w:r>
      <w:bookmarkEnd w:id="67"/>
    </w:p>
    <w:p w14:paraId="49BF85D8" w14:textId="77777777" w:rsidR="00D87394" w:rsidRDefault="00193500">
      <w:pPr>
        <w:pStyle w:val="ae"/>
        <w:spacing w:line="400" w:lineRule="exact"/>
        <w:ind w:firstLineChars="200" w:firstLine="482"/>
        <w:rPr>
          <w:rFonts w:hAnsi="宋体"/>
          <w:b/>
          <w:sz w:val="24"/>
        </w:rPr>
      </w:pPr>
      <w:r>
        <w:rPr>
          <w:rFonts w:hAnsi="宋体" w:hint="eastAsia"/>
          <w:b/>
          <w:sz w:val="24"/>
        </w:rPr>
        <w:t>1</w:t>
      </w:r>
      <w:r>
        <w:rPr>
          <w:rFonts w:hAnsi="宋体"/>
          <w:b/>
          <w:sz w:val="24"/>
        </w:rPr>
        <w:t>8</w:t>
      </w:r>
      <w:r>
        <w:rPr>
          <w:rFonts w:hAnsi="宋体" w:hint="eastAsia"/>
          <w:b/>
          <w:sz w:val="24"/>
        </w:rPr>
        <w:t>. 谈判时间和地点</w:t>
      </w:r>
    </w:p>
    <w:p w14:paraId="537E98B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w:t>
      </w:r>
      <w:r>
        <w:rPr>
          <w:rFonts w:ascii="宋体" w:eastAsia="宋体" w:hAnsi="宋体"/>
          <w:sz w:val="24"/>
        </w:rPr>
        <w:t>8</w:t>
      </w:r>
      <w:r>
        <w:rPr>
          <w:rFonts w:ascii="宋体" w:eastAsia="宋体" w:hAnsi="宋体" w:hint="eastAsia"/>
          <w:sz w:val="24"/>
        </w:rPr>
        <w:t>.1 采购代理机构将在供应商须知前附表规定的时间和地点组织谈判，供应商的法定代表人或其授权委托人必须</w:t>
      </w:r>
      <w:proofErr w:type="gramStart"/>
      <w:r>
        <w:rPr>
          <w:rFonts w:ascii="宋体" w:eastAsia="宋体" w:hAnsi="宋体" w:hint="eastAsia"/>
          <w:sz w:val="24"/>
        </w:rPr>
        <w:t>持供应</w:t>
      </w:r>
      <w:proofErr w:type="gramEnd"/>
      <w:r>
        <w:rPr>
          <w:rFonts w:ascii="宋体" w:eastAsia="宋体" w:hAnsi="宋体" w:hint="eastAsia"/>
          <w:sz w:val="24"/>
        </w:rPr>
        <w:t>商须知前附表规定的证件依时到现场参加谈判，否则作无效响应处理。</w:t>
      </w:r>
    </w:p>
    <w:p w14:paraId="3AB692BB" w14:textId="77777777" w:rsidR="00D87394" w:rsidRDefault="00193500">
      <w:pPr>
        <w:pStyle w:val="ae"/>
        <w:spacing w:line="400" w:lineRule="exact"/>
        <w:ind w:firstLineChars="200" w:firstLine="482"/>
        <w:rPr>
          <w:rFonts w:hAnsi="宋体"/>
          <w:b/>
          <w:sz w:val="24"/>
        </w:rPr>
      </w:pPr>
      <w:r>
        <w:rPr>
          <w:rFonts w:hAnsi="宋体"/>
          <w:b/>
          <w:sz w:val="24"/>
        </w:rPr>
        <w:t>19</w:t>
      </w:r>
      <w:r>
        <w:rPr>
          <w:rFonts w:hAnsi="宋体" w:hint="eastAsia"/>
          <w:b/>
          <w:sz w:val="24"/>
        </w:rPr>
        <w:t>. 谈判小组成立</w:t>
      </w:r>
    </w:p>
    <w:p w14:paraId="0927E462" w14:textId="77777777" w:rsidR="00D87394" w:rsidRDefault="00193500">
      <w:pPr>
        <w:pStyle w:val="ae"/>
        <w:spacing w:line="400" w:lineRule="exact"/>
        <w:ind w:firstLineChars="200" w:firstLine="480"/>
        <w:rPr>
          <w:rFonts w:hAnsi="宋体"/>
          <w:sz w:val="24"/>
        </w:rPr>
      </w:pPr>
      <w:r>
        <w:rPr>
          <w:rFonts w:hAnsi="宋体"/>
          <w:sz w:val="24"/>
        </w:rPr>
        <w:t>19</w:t>
      </w:r>
      <w:r>
        <w:rPr>
          <w:rFonts w:hAnsi="宋体" w:hint="eastAsia"/>
          <w:sz w:val="24"/>
        </w:rPr>
        <w:t>.1竞争性谈判小组成立</w:t>
      </w:r>
    </w:p>
    <w:p w14:paraId="5A712BE9" w14:textId="77777777" w:rsidR="00D87394" w:rsidRDefault="00193500">
      <w:pPr>
        <w:pStyle w:val="ae"/>
        <w:spacing w:line="400" w:lineRule="exact"/>
        <w:ind w:firstLineChars="200" w:firstLine="480"/>
        <w:rPr>
          <w:rFonts w:hAnsi="宋体"/>
          <w:sz w:val="24"/>
        </w:rPr>
      </w:pPr>
      <w:r>
        <w:rPr>
          <w:rFonts w:hAnsi="宋体" w:hint="eastAsia"/>
          <w:sz w:val="24"/>
        </w:rPr>
        <w:t>采购代理机构依据法律规定，在政府采购监督部门规定的专家库中上随机抽取政府采购评审专家与采购人组成竞争性谈判小组。</w:t>
      </w:r>
    </w:p>
    <w:p w14:paraId="42AE7F35" w14:textId="77777777" w:rsidR="00D87394" w:rsidRDefault="00193500">
      <w:pPr>
        <w:pStyle w:val="ae"/>
        <w:spacing w:line="400" w:lineRule="exact"/>
        <w:ind w:firstLineChars="200" w:firstLine="480"/>
        <w:rPr>
          <w:rFonts w:hAnsi="宋体"/>
          <w:sz w:val="24"/>
        </w:rPr>
      </w:pPr>
      <w:r>
        <w:rPr>
          <w:rFonts w:hAnsi="宋体"/>
          <w:sz w:val="24"/>
        </w:rPr>
        <w:t>19</w:t>
      </w:r>
      <w:r>
        <w:rPr>
          <w:rFonts w:hAnsi="宋体" w:hint="eastAsia"/>
          <w:sz w:val="24"/>
        </w:rPr>
        <w:t>.2 竞争性谈判小组在采购活动过程中应当履行下列职责：</w:t>
      </w:r>
    </w:p>
    <w:p w14:paraId="3B52EDDE" w14:textId="77777777" w:rsidR="00D87394" w:rsidRDefault="00193500">
      <w:pPr>
        <w:pStyle w:val="ae"/>
        <w:spacing w:line="400" w:lineRule="exact"/>
        <w:ind w:firstLineChars="200" w:firstLine="480"/>
        <w:rPr>
          <w:rFonts w:hAnsi="宋体"/>
          <w:sz w:val="24"/>
        </w:rPr>
      </w:pPr>
      <w:r>
        <w:rPr>
          <w:rFonts w:hAnsi="宋体" w:hint="eastAsia"/>
          <w:sz w:val="24"/>
        </w:rPr>
        <w:t xml:space="preserve">（1）确认谈判文件； </w:t>
      </w:r>
    </w:p>
    <w:p w14:paraId="777C40C7" w14:textId="77777777" w:rsidR="00D87394" w:rsidRDefault="00193500">
      <w:pPr>
        <w:pStyle w:val="ae"/>
        <w:spacing w:line="400" w:lineRule="exact"/>
        <w:ind w:firstLineChars="200" w:firstLine="480"/>
        <w:rPr>
          <w:rFonts w:hAnsi="宋体"/>
          <w:sz w:val="24"/>
        </w:rPr>
      </w:pPr>
      <w:r>
        <w:rPr>
          <w:rFonts w:hAnsi="宋体" w:hint="eastAsia"/>
          <w:sz w:val="24"/>
        </w:rPr>
        <w:t>（2）从符合相应资格条件的供应商名单中确定不少于3家的供应商参加谈判；</w:t>
      </w:r>
    </w:p>
    <w:p w14:paraId="74CDF80B" w14:textId="77777777" w:rsidR="00D87394" w:rsidRDefault="00193500">
      <w:pPr>
        <w:pStyle w:val="ae"/>
        <w:spacing w:line="400" w:lineRule="exact"/>
        <w:ind w:firstLineChars="200" w:firstLine="480"/>
        <w:rPr>
          <w:rFonts w:hAnsi="宋体"/>
          <w:sz w:val="24"/>
        </w:rPr>
      </w:pPr>
      <w:r>
        <w:rPr>
          <w:rFonts w:hAnsi="宋体" w:hint="eastAsia"/>
          <w:sz w:val="24"/>
        </w:rPr>
        <w:t>（3）审查供应商的响应文件并</w:t>
      </w:r>
      <w:proofErr w:type="gramStart"/>
      <w:r>
        <w:rPr>
          <w:rFonts w:hAnsi="宋体" w:hint="eastAsia"/>
          <w:sz w:val="24"/>
        </w:rPr>
        <w:t>作出</w:t>
      </w:r>
      <w:proofErr w:type="gramEnd"/>
      <w:r>
        <w:rPr>
          <w:rFonts w:hAnsi="宋体" w:hint="eastAsia"/>
          <w:sz w:val="24"/>
        </w:rPr>
        <w:t>评价；</w:t>
      </w:r>
    </w:p>
    <w:p w14:paraId="1CB1B19D" w14:textId="77777777" w:rsidR="00D87394" w:rsidRDefault="00193500">
      <w:pPr>
        <w:pStyle w:val="ae"/>
        <w:spacing w:line="400" w:lineRule="exact"/>
        <w:ind w:firstLineChars="200" w:firstLine="480"/>
        <w:rPr>
          <w:rFonts w:hAnsi="宋体"/>
          <w:sz w:val="24"/>
        </w:rPr>
      </w:pPr>
      <w:r>
        <w:rPr>
          <w:rFonts w:hAnsi="宋体" w:hint="eastAsia"/>
          <w:sz w:val="24"/>
        </w:rPr>
        <w:t>（4）要求供应</w:t>
      </w:r>
      <w:proofErr w:type="gramStart"/>
      <w:r>
        <w:rPr>
          <w:rFonts w:hAnsi="宋体" w:hint="eastAsia"/>
          <w:sz w:val="24"/>
        </w:rPr>
        <w:t>商解释</w:t>
      </w:r>
      <w:proofErr w:type="gramEnd"/>
      <w:r>
        <w:rPr>
          <w:rFonts w:hAnsi="宋体" w:hint="eastAsia"/>
          <w:sz w:val="24"/>
        </w:rPr>
        <w:t>或者澄清其响应文件；</w:t>
      </w:r>
    </w:p>
    <w:p w14:paraId="67F79200" w14:textId="77777777" w:rsidR="00D87394" w:rsidRDefault="00193500">
      <w:pPr>
        <w:pStyle w:val="ae"/>
        <w:spacing w:line="400" w:lineRule="exact"/>
        <w:ind w:firstLineChars="200" w:firstLine="480"/>
        <w:rPr>
          <w:rFonts w:hAnsi="宋体"/>
          <w:sz w:val="24"/>
        </w:rPr>
      </w:pPr>
      <w:r>
        <w:rPr>
          <w:rFonts w:hAnsi="宋体" w:hint="eastAsia"/>
          <w:sz w:val="24"/>
        </w:rPr>
        <w:t xml:space="preserve">（5）编写评审报告； </w:t>
      </w:r>
    </w:p>
    <w:p w14:paraId="1FA8EC29" w14:textId="77777777" w:rsidR="00D87394" w:rsidRDefault="00193500">
      <w:pPr>
        <w:pStyle w:val="ae"/>
        <w:spacing w:line="400" w:lineRule="exact"/>
        <w:ind w:firstLineChars="200" w:firstLine="480"/>
        <w:rPr>
          <w:rFonts w:hAnsi="宋体"/>
          <w:sz w:val="24"/>
        </w:rPr>
      </w:pPr>
      <w:r>
        <w:rPr>
          <w:rFonts w:hAnsi="宋体" w:hint="eastAsia"/>
          <w:sz w:val="24"/>
        </w:rPr>
        <w:t>（6）告知采购人、采购代理机构在评审过程中发现的供应商的违法违规行为。</w:t>
      </w:r>
    </w:p>
    <w:p w14:paraId="2E78926C" w14:textId="77777777" w:rsidR="00D87394" w:rsidRDefault="00193500">
      <w:pPr>
        <w:pStyle w:val="ae"/>
        <w:spacing w:line="400" w:lineRule="exact"/>
        <w:ind w:firstLineChars="200" w:firstLine="480"/>
        <w:rPr>
          <w:rFonts w:hAnsi="宋体"/>
          <w:sz w:val="24"/>
        </w:rPr>
      </w:pPr>
      <w:r>
        <w:rPr>
          <w:rFonts w:hAnsi="宋体" w:hint="eastAsia"/>
          <w:sz w:val="24"/>
        </w:rPr>
        <w:t>1</w:t>
      </w:r>
      <w:r>
        <w:rPr>
          <w:rFonts w:hAnsi="宋体"/>
          <w:sz w:val="24"/>
        </w:rPr>
        <w:t>9</w:t>
      </w:r>
      <w:r>
        <w:rPr>
          <w:rFonts w:hAnsi="宋体" w:hint="eastAsia"/>
          <w:sz w:val="24"/>
        </w:rPr>
        <w:t>.3竞争性谈判小组成员应当履行下列义务：</w:t>
      </w:r>
    </w:p>
    <w:p w14:paraId="6296158B" w14:textId="77777777" w:rsidR="00D87394" w:rsidRDefault="00193500">
      <w:pPr>
        <w:pStyle w:val="ae"/>
        <w:spacing w:line="400" w:lineRule="exact"/>
        <w:ind w:firstLineChars="200" w:firstLine="480"/>
        <w:rPr>
          <w:rFonts w:hAnsi="宋体"/>
          <w:sz w:val="24"/>
        </w:rPr>
      </w:pPr>
      <w:r>
        <w:rPr>
          <w:rFonts w:hAnsi="宋体" w:hint="eastAsia"/>
          <w:sz w:val="24"/>
        </w:rPr>
        <w:lastRenderedPageBreak/>
        <w:t>（1）遵纪守法，客观、公正、廉洁地履行职责；</w:t>
      </w:r>
    </w:p>
    <w:p w14:paraId="32C56D4F" w14:textId="77777777" w:rsidR="00D87394" w:rsidRDefault="00193500">
      <w:pPr>
        <w:pStyle w:val="ae"/>
        <w:spacing w:line="400" w:lineRule="exact"/>
        <w:ind w:firstLineChars="200" w:firstLine="480"/>
        <w:rPr>
          <w:rFonts w:hAnsi="宋体"/>
          <w:sz w:val="24"/>
        </w:rPr>
      </w:pPr>
      <w:r>
        <w:rPr>
          <w:rFonts w:hAnsi="宋体" w:hint="eastAsia"/>
          <w:sz w:val="24"/>
        </w:rPr>
        <w:t>（2）根据采购文件的规定独立进行评审，对个人的评审意见承担法律责任；</w:t>
      </w:r>
    </w:p>
    <w:p w14:paraId="5AFF342F" w14:textId="77777777" w:rsidR="00D87394" w:rsidRDefault="00193500">
      <w:pPr>
        <w:pStyle w:val="ae"/>
        <w:spacing w:line="400" w:lineRule="exact"/>
        <w:ind w:firstLineChars="200" w:firstLine="480"/>
        <w:rPr>
          <w:rFonts w:hAnsi="宋体"/>
          <w:sz w:val="24"/>
        </w:rPr>
      </w:pPr>
      <w:r>
        <w:rPr>
          <w:rFonts w:hAnsi="宋体" w:hint="eastAsia"/>
          <w:sz w:val="24"/>
        </w:rPr>
        <w:t>（3）参与评审报告的起草；</w:t>
      </w:r>
    </w:p>
    <w:p w14:paraId="0B81C9AB" w14:textId="77777777" w:rsidR="00D87394" w:rsidRDefault="00193500">
      <w:pPr>
        <w:pStyle w:val="ae"/>
        <w:spacing w:line="400" w:lineRule="exact"/>
        <w:ind w:firstLineChars="200" w:firstLine="480"/>
        <w:rPr>
          <w:rFonts w:hAnsi="宋体"/>
          <w:sz w:val="24"/>
        </w:rPr>
      </w:pPr>
      <w:r>
        <w:rPr>
          <w:rFonts w:hAnsi="宋体" w:hint="eastAsia"/>
          <w:sz w:val="24"/>
        </w:rPr>
        <w:t>（4）配合采购人、采购代理机构答复供应商提出的质疑；</w:t>
      </w:r>
    </w:p>
    <w:p w14:paraId="0D224964" w14:textId="77777777" w:rsidR="00D87394" w:rsidRDefault="00193500">
      <w:pPr>
        <w:pStyle w:val="ae"/>
        <w:spacing w:line="400" w:lineRule="exact"/>
        <w:ind w:firstLineChars="200" w:firstLine="480"/>
        <w:rPr>
          <w:rFonts w:hAnsi="宋体"/>
          <w:sz w:val="24"/>
        </w:rPr>
      </w:pPr>
      <w:r>
        <w:rPr>
          <w:rFonts w:hAnsi="宋体" w:hint="eastAsia"/>
          <w:sz w:val="24"/>
        </w:rPr>
        <w:t>（5）配合财政部门的投诉处理和监督检查工作。</w:t>
      </w:r>
    </w:p>
    <w:p w14:paraId="77663181" w14:textId="77777777" w:rsidR="00D87394" w:rsidRDefault="00193500">
      <w:pPr>
        <w:pStyle w:val="ae"/>
        <w:spacing w:line="400" w:lineRule="exact"/>
        <w:ind w:firstLineChars="200" w:firstLine="482"/>
        <w:rPr>
          <w:rFonts w:hAnsi="宋体"/>
          <w:b/>
          <w:sz w:val="24"/>
        </w:rPr>
      </w:pPr>
      <w:r>
        <w:rPr>
          <w:rFonts w:hAnsi="宋体" w:hint="eastAsia"/>
          <w:b/>
          <w:sz w:val="24"/>
        </w:rPr>
        <w:t>2</w:t>
      </w:r>
      <w:r>
        <w:rPr>
          <w:rFonts w:hAnsi="宋体"/>
          <w:b/>
          <w:sz w:val="24"/>
        </w:rPr>
        <w:t>0</w:t>
      </w:r>
      <w:r>
        <w:rPr>
          <w:rFonts w:hAnsi="宋体" w:hint="eastAsia"/>
          <w:b/>
          <w:sz w:val="24"/>
        </w:rPr>
        <w:t>.评审原则及方法</w:t>
      </w:r>
    </w:p>
    <w:p w14:paraId="26861A33" w14:textId="77777777" w:rsidR="00D87394" w:rsidRDefault="00193500">
      <w:pPr>
        <w:pStyle w:val="ae"/>
        <w:spacing w:line="400" w:lineRule="exact"/>
        <w:ind w:firstLineChars="200" w:firstLine="480"/>
        <w:rPr>
          <w:rFonts w:hAnsi="宋体"/>
          <w:sz w:val="24"/>
        </w:rPr>
      </w:pPr>
      <w:r>
        <w:rPr>
          <w:rFonts w:hAnsi="宋体" w:hint="eastAsia"/>
          <w:sz w:val="24"/>
        </w:rPr>
        <w:t>2</w:t>
      </w:r>
      <w:r>
        <w:rPr>
          <w:rFonts w:hAnsi="宋体"/>
          <w:sz w:val="24"/>
        </w:rPr>
        <w:t>0</w:t>
      </w:r>
      <w:r>
        <w:rPr>
          <w:rFonts w:hAnsi="宋体" w:hint="eastAsia"/>
          <w:sz w:val="24"/>
        </w:rPr>
        <w:t>.1 评审原则：</w:t>
      </w:r>
    </w:p>
    <w:p w14:paraId="01A7E595" w14:textId="77777777" w:rsidR="00D87394" w:rsidRDefault="00193500">
      <w:pPr>
        <w:pStyle w:val="ae"/>
        <w:spacing w:line="400" w:lineRule="exact"/>
        <w:ind w:firstLineChars="200" w:firstLine="480"/>
        <w:rPr>
          <w:rFonts w:hAnsi="宋体"/>
          <w:sz w:val="24"/>
        </w:rPr>
      </w:pPr>
      <w:r>
        <w:rPr>
          <w:rFonts w:hAnsi="宋体" w:hint="eastAsia"/>
          <w:sz w:val="24"/>
        </w:rPr>
        <w:t>评审活动遵循公平、公正、科学和择优的原则。</w:t>
      </w:r>
    </w:p>
    <w:p w14:paraId="211F2A72" w14:textId="77777777" w:rsidR="00D87394" w:rsidRDefault="00193500">
      <w:pPr>
        <w:pStyle w:val="ae"/>
        <w:spacing w:line="400" w:lineRule="exact"/>
        <w:ind w:firstLineChars="200" w:firstLine="480"/>
        <w:rPr>
          <w:rFonts w:hAnsi="宋体"/>
          <w:sz w:val="24"/>
        </w:rPr>
      </w:pPr>
      <w:r>
        <w:rPr>
          <w:rFonts w:hAnsi="宋体" w:hint="eastAsia"/>
          <w:sz w:val="24"/>
        </w:rPr>
        <w:t>2</w:t>
      </w:r>
      <w:r>
        <w:rPr>
          <w:rFonts w:hAnsi="宋体"/>
          <w:sz w:val="24"/>
        </w:rPr>
        <w:t>0</w:t>
      </w:r>
      <w:r>
        <w:rPr>
          <w:rFonts w:hAnsi="宋体" w:hint="eastAsia"/>
          <w:sz w:val="24"/>
        </w:rPr>
        <w:t>.2 评审方法：</w:t>
      </w:r>
    </w:p>
    <w:p w14:paraId="43AC1C6D" w14:textId="77777777" w:rsidR="00D87394" w:rsidRDefault="00193500">
      <w:pPr>
        <w:pStyle w:val="ae"/>
        <w:spacing w:line="400" w:lineRule="exact"/>
        <w:ind w:firstLineChars="200" w:firstLine="480"/>
        <w:rPr>
          <w:rFonts w:hAnsi="宋体"/>
          <w:sz w:val="24"/>
        </w:rPr>
      </w:pPr>
      <w:r>
        <w:rPr>
          <w:rFonts w:hAnsi="宋体" w:hint="eastAsia"/>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14:paraId="3CCB4BBD" w14:textId="77777777" w:rsidR="00D87394" w:rsidRDefault="00193500">
      <w:pPr>
        <w:pStyle w:val="ae"/>
        <w:spacing w:line="400" w:lineRule="exact"/>
        <w:ind w:firstLineChars="200" w:firstLine="482"/>
        <w:rPr>
          <w:rFonts w:hAnsi="宋体"/>
          <w:b/>
          <w:sz w:val="24"/>
        </w:rPr>
      </w:pPr>
      <w:r>
        <w:rPr>
          <w:rFonts w:hAnsi="宋体" w:hint="eastAsia"/>
          <w:b/>
          <w:sz w:val="24"/>
        </w:rPr>
        <w:t>2</w:t>
      </w:r>
      <w:r>
        <w:rPr>
          <w:rFonts w:hAnsi="宋体"/>
          <w:b/>
          <w:sz w:val="24"/>
        </w:rPr>
        <w:t>1</w:t>
      </w:r>
      <w:r>
        <w:rPr>
          <w:rFonts w:hAnsi="宋体" w:hint="eastAsia"/>
          <w:b/>
          <w:sz w:val="24"/>
        </w:rPr>
        <w:t>. 评审程序</w:t>
      </w:r>
    </w:p>
    <w:p w14:paraId="5E25746A" w14:textId="77777777" w:rsidR="00D87394" w:rsidRDefault="00193500">
      <w:pPr>
        <w:spacing w:after="0" w:line="400" w:lineRule="exact"/>
        <w:ind w:firstLineChars="200" w:firstLine="480"/>
        <w:rPr>
          <w:rFonts w:ascii="宋体" w:eastAsia="宋体" w:hAnsi="宋体"/>
          <w:sz w:val="24"/>
        </w:rPr>
      </w:pPr>
      <w:r>
        <w:rPr>
          <w:rFonts w:ascii="宋体" w:eastAsia="宋体" w:hAnsi="宋体" w:cs="宋体" w:hint="eastAsia"/>
          <w:sz w:val="24"/>
        </w:rPr>
        <w:t>2</w:t>
      </w:r>
      <w:r>
        <w:rPr>
          <w:rFonts w:ascii="宋体" w:eastAsia="宋体" w:hAnsi="宋体" w:cs="宋体"/>
          <w:sz w:val="24"/>
        </w:rPr>
        <w:t>1</w:t>
      </w:r>
      <w:r>
        <w:rPr>
          <w:rFonts w:ascii="宋体" w:eastAsia="宋体" w:hAnsi="宋体" w:cs="宋体" w:hint="eastAsia"/>
          <w:sz w:val="24"/>
        </w:rPr>
        <w:t>.1</w:t>
      </w:r>
      <w:r>
        <w:rPr>
          <w:rFonts w:ascii="宋体" w:eastAsia="宋体" w:hAnsi="宋体" w:hint="eastAsia"/>
          <w:sz w:val="24"/>
        </w:rPr>
        <w:t>谈判小组确认竞争性谈判文件。</w:t>
      </w:r>
    </w:p>
    <w:p w14:paraId="5DEFEFC8"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1</w:t>
      </w:r>
      <w:r>
        <w:rPr>
          <w:rFonts w:ascii="宋体" w:eastAsia="宋体" w:hAnsi="宋体" w:cs="宋体" w:hint="eastAsia"/>
          <w:sz w:val="24"/>
        </w:rPr>
        <w:t>.2资格审查和符合性审查</w:t>
      </w:r>
    </w:p>
    <w:p w14:paraId="58CEAD5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14:paraId="0BDD9D3C"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资格条件</w:t>
      </w:r>
      <w:r>
        <w:rPr>
          <w:rFonts w:ascii="宋体" w:eastAsia="宋体" w:hAnsi="宋体" w:hint="eastAsia"/>
          <w:sz w:val="24"/>
        </w:rPr>
        <w:t>不符合</w:t>
      </w:r>
      <w:r>
        <w:rPr>
          <w:rFonts w:ascii="宋体" w:eastAsia="宋体" w:hAnsi="宋体"/>
          <w:sz w:val="24"/>
        </w:rPr>
        <w:t>的供应商</w:t>
      </w:r>
      <w:r>
        <w:rPr>
          <w:rFonts w:ascii="宋体" w:eastAsia="宋体" w:hAnsi="宋体" w:hint="eastAsia"/>
          <w:sz w:val="24"/>
        </w:rPr>
        <w:t>或</w:t>
      </w:r>
      <w:r>
        <w:rPr>
          <w:rFonts w:ascii="宋体" w:eastAsia="宋体" w:hAnsi="宋体"/>
          <w:sz w:val="24"/>
        </w:rPr>
        <w:t>未实质性响应谈判文件的响应文件按无效</w:t>
      </w:r>
      <w:r>
        <w:rPr>
          <w:rFonts w:ascii="宋体" w:eastAsia="宋体" w:hAnsi="宋体" w:hint="eastAsia"/>
          <w:sz w:val="24"/>
        </w:rPr>
        <w:t>竞标</w:t>
      </w:r>
      <w:r>
        <w:rPr>
          <w:rFonts w:ascii="宋体" w:eastAsia="宋体" w:hAnsi="宋体"/>
          <w:sz w:val="24"/>
        </w:rPr>
        <w:t>处理，谈判小组告知有关供应商。</w:t>
      </w:r>
    </w:p>
    <w:p w14:paraId="4FE5AF1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21.2.1资格审查</w:t>
      </w:r>
    </w:p>
    <w:p w14:paraId="397B945F"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供应商有下列情形之一的，资格审查不通过：</w:t>
      </w:r>
    </w:p>
    <w:p w14:paraId="54F7DA2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（1）不符合《中华人民共和国政府采购法》第二十二条规定条件的。</w:t>
      </w:r>
    </w:p>
    <w:p w14:paraId="4377E0C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（2）未按本项目采购公告规定方式获得竞争性谈判文件的。</w:t>
      </w:r>
    </w:p>
    <w:p w14:paraId="68F631D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（3）参加同一合同项下的政府采购活动的不同供应商，单位负责人为同一人或者存在直接控股、管理关系的。</w:t>
      </w:r>
    </w:p>
    <w:p w14:paraId="47E3DEC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（4）为本次采购项目提供整体设计、规范编制或者项目管理、监理、检测等服务的。</w:t>
      </w:r>
    </w:p>
    <w:p w14:paraId="0BE54212"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（5）在“信用中国”网站(www.creditchina.gov.cn)</w:t>
      </w:r>
      <w:r>
        <w:rPr>
          <w:rFonts w:ascii="宋体" w:eastAsia="宋体" w:hAnsi="宋体" w:cs="宋体" w:hint="eastAsia"/>
          <w:sz w:val="24"/>
        </w:rPr>
        <w:t>、中国政府采购网（www.ccgp.gov.cn）等</w:t>
      </w:r>
      <w:r>
        <w:rPr>
          <w:rFonts w:ascii="宋体" w:eastAsia="宋体" w:hAnsi="宋体" w:hint="eastAsia"/>
          <w:sz w:val="24"/>
        </w:rPr>
        <w:t>渠道被列入失信被执行人、重大税收违法案件当事人名单、政府采购严重违法失信行为记录名单的。</w:t>
      </w:r>
    </w:p>
    <w:p w14:paraId="7524699A"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（6）不按照采购文件要求提供合格的资格证明材料的。</w:t>
      </w:r>
    </w:p>
    <w:p w14:paraId="10F43A9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（7）违反国家法律法规规定的其他资格内容的。</w:t>
      </w:r>
    </w:p>
    <w:p w14:paraId="0477D62C"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21.2.2符合性审查</w:t>
      </w:r>
    </w:p>
    <w:p w14:paraId="0460156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依据采购文件的规定，谈判小组对通过资格审查的供应商的响应文件从有效性、完整性和对采购文件的响应程度等几方面进行审查，以确定是否对采购文件的实质性要求和条件</w:t>
      </w:r>
      <w:proofErr w:type="gramStart"/>
      <w:r>
        <w:rPr>
          <w:rFonts w:ascii="宋体" w:eastAsia="宋体" w:hAnsi="宋体" w:hint="eastAsia"/>
          <w:sz w:val="24"/>
        </w:rPr>
        <w:t>作出</w:t>
      </w:r>
      <w:proofErr w:type="gramEnd"/>
      <w:r>
        <w:rPr>
          <w:rFonts w:ascii="宋体" w:eastAsia="宋体" w:hAnsi="宋体" w:hint="eastAsia"/>
          <w:sz w:val="24"/>
        </w:rPr>
        <w:t>响应。</w:t>
      </w:r>
    </w:p>
    <w:p w14:paraId="7520D0F9"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21.3</w:t>
      </w:r>
      <w:r>
        <w:rPr>
          <w:rFonts w:ascii="宋体" w:eastAsia="宋体" w:hAnsi="宋体" w:hint="eastAsia"/>
          <w:sz w:val="24"/>
        </w:rPr>
        <w:t>澄清有关问题</w:t>
      </w:r>
    </w:p>
    <w:p w14:paraId="06FDDD24"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对响应文件中含义不明确、同类问题表述不一致或者有明显文字和计算错误的内容，谈判小组可以书面形式（应当由谈判小组专家签字）要求供应商</w:t>
      </w:r>
      <w:proofErr w:type="gramStart"/>
      <w:r>
        <w:rPr>
          <w:rFonts w:ascii="宋体" w:eastAsia="宋体" w:hAnsi="宋体" w:hint="eastAsia"/>
          <w:sz w:val="24"/>
        </w:rPr>
        <w:t>作出</w:t>
      </w:r>
      <w:proofErr w:type="gramEnd"/>
      <w:r>
        <w:rPr>
          <w:rFonts w:ascii="宋体" w:eastAsia="宋体" w:hAnsi="宋体" w:hint="eastAsia"/>
          <w:sz w:val="24"/>
        </w:rPr>
        <w:t>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54196B25"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1.4</w:t>
      </w:r>
      <w:r>
        <w:rPr>
          <w:rFonts w:ascii="宋体" w:eastAsia="宋体" w:hAnsi="宋体" w:cs="宋体" w:hint="eastAsia"/>
          <w:sz w:val="24"/>
        </w:rPr>
        <w:t>谈判</w:t>
      </w:r>
    </w:p>
    <w:p w14:paraId="6E3045B4" w14:textId="77777777" w:rsidR="00D87394" w:rsidRDefault="00193500">
      <w:pPr>
        <w:spacing w:after="0" w:line="400" w:lineRule="exact"/>
        <w:ind w:firstLineChars="200" w:firstLine="480"/>
        <w:rPr>
          <w:rFonts w:ascii="宋体" w:eastAsia="宋体" w:hAnsi="宋体" w:cs="宋体"/>
          <w:sz w:val="24"/>
        </w:rPr>
      </w:pPr>
      <w:r>
        <w:rPr>
          <w:rFonts w:ascii="宋体" w:eastAsia="宋体" w:hAnsi="宋体" w:cs="宋体" w:hint="eastAsia"/>
          <w:sz w:val="24"/>
        </w:rPr>
        <w:t>谈判小组按已确定的</w:t>
      </w:r>
      <w:r>
        <w:rPr>
          <w:rFonts w:ascii="宋体" w:eastAsia="宋体" w:hAnsi="宋体" w:hint="eastAsia"/>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14:paraId="4CEEED5F" w14:textId="77777777" w:rsidR="00D87394" w:rsidRDefault="00193500">
      <w:pPr>
        <w:spacing w:after="0" w:line="400" w:lineRule="exact"/>
        <w:ind w:firstLineChars="200" w:firstLine="480"/>
        <w:rPr>
          <w:rFonts w:ascii="宋体" w:eastAsia="宋体" w:hAnsi="宋体"/>
          <w:sz w:val="24"/>
          <w:u w:val="single"/>
        </w:rPr>
      </w:pPr>
      <w:r>
        <w:rPr>
          <w:rFonts w:ascii="宋体" w:eastAsia="宋体" w:hAnsi="宋体" w:hint="eastAsia"/>
          <w:sz w:val="24"/>
        </w:rPr>
        <w:t>在谈判过程中，</w:t>
      </w:r>
      <w:r>
        <w:rPr>
          <w:rFonts w:ascii="宋体" w:eastAsia="宋体" w:hAnsi="宋体" w:hint="eastAsia"/>
          <w:sz w:val="24"/>
          <w:u w:val="single"/>
        </w:rPr>
        <w:t>谈判小组可以根据谈判文件和谈判情况实质性变动采购需求中的技术、服务要求以及合同草案条款，但不得变动谈判文件中的其他内容。实质性变动的内容，须经采购人代表确认。</w:t>
      </w:r>
    </w:p>
    <w:p w14:paraId="05152D68"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对谈判文件</w:t>
      </w:r>
      <w:proofErr w:type="gramStart"/>
      <w:r>
        <w:rPr>
          <w:rFonts w:ascii="宋体" w:eastAsia="宋体" w:hAnsi="宋体" w:hint="eastAsia"/>
          <w:sz w:val="24"/>
        </w:rPr>
        <w:t>作出</w:t>
      </w:r>
      <w:proofErr w:type="gramEnd"/>
      <w:r>
        <w:rPr>
          <w:rFonts w:ascii="宋体" w:eastAsia="宋体" w:hAnsi="宋体" w:hint="eastAsia"/>
          <w:sz w:val="24"/>
        </w:rPr>
        <w:t>的实质性变动是谈判文件的有效组成部分，谈判小组及时以书面形式同时通知所有参加谈判的供应商。</w:t>
      </w:r>
    </w:p>
    <w:p w14:paraId="187BA4BB"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14:paraId="5A6B6B6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谈判中，谈判的任何一方不得透露与谈判有关的其他供应商的技术资料、价格和其他信息。</w:t>
      </w:r>
    </w:p>
    <w:p w14:paraId="66035316" w14:textId="77777777" w:rsidR="00D87394" w:rsidRDefault="00193500">
      <w:pPr>
        <w:tabs>
          <w:tab w:val="left" w:pos="540"/>
        </w:tabs>
        <w:spacing w:after="0" w:line="400" w:lineRule="exact"/>
        <w:ind w:firstLineChars="200" w:firstLine="480"/>
        <w:rPr>
          <w:rFonts w:ascii="宋体" w:eastAsia="宋体" w:hAnsi="宋体"/>
          <w:sz w:val="24"/>
        </w:rPr>
      </w:pPr>
      <w:r>
        <w:rPr>
          <w:rFonts w:ascii="宋体" w:eastAsia="宋体" w:hAnsi="宋体" w:hint="eastAsia"/>
          <w:sz w:val="24"/>
        </w:rPr>
        <w:t>采购代理机构对谈判过程和重要谈判内容进行记录，谈判双方在记录上签字确认。</w:t>
      </w:r>
    </w:p>
    <w:p w14:paraId="28974D95" w14:textId="77777777" w:rsidR="00D87394" w:rsidRDefault="00193500">
      <w:pPr>
        <w:tabs>
          <w:tab w:val="left" w:pos="540"/>
        </w:tabs>
        <w:spacing w:after="0" w:line="400" w:lineRule="exact"/>
        <w:ind w:firstLineChars="200" w:firstLine="480"/>
        <w:rPr>
          <w:rFonts w:ascii="宋体" w:eastAsia="宋体" w:hAnsi="宋体"/>
          <w:sz w:val="24"/>
        </w:rPr>
      </w:pPr>
      <w:r>
        <w:rPr>
          <w:rFonts w:ascii="宋体" w:eastAsia="宋体" w:hAnsi="宋体" w:hint="eastAsia"/>
          <w:sz w:val="24"/>
        </w:rPr>
        <w:t>谈判小组一致确定响应供应</w:t>
      </w:r>
      <w:proofErr w:type="gramStart"/>
      <w:r>
        <w:rPr>
          <w:rFonts w:ascii="宋体" w:eastAsia="宋体" w:hAnsi="宋体" w:hint="eastAsia"/>
          <w:sz w:val="24"/>
        </w:rPr>
        <w:t>商符合</w:t>
      </w:r>
      <w:proofErr w:type="gramEnd"/>
      <w:r>
        <w:rPr>
          <w:rFonts w:ascii="宋体" w:eastAsia="宋体" w:hAnsi="宋体" w:hint="eastAsia"/>
          <w:sz w:val="24"/>
        </w:rPr>
        <w:t>谈判文件要求的，按谈判文件设定的方法和标准确定成交候选人。第一轮谈判谈判小组未能确定成交候选人的，对谈判文件修正后进行第二轮谈判，以此类推。</w:t>
      </w:r>
    </w:p>
    <w:p w14:paraId="4F8817C2" w14:textId="77777777" w:rsidR="00D87394" w:rsidRDefault="00193500">
      <w:pPr>
        <w:tabs>
          <w:tab w:val="left" w:pos="540"/>
        </w:tabs>
        <w:spacing w:after="0" w:line="400" w:lineRule="exact"/>
        <w:ind w:firstLineChars="200" w:firstLine="480"/>
        <w:rPr>
          <w:rFonts w:ascii="宋体" w:eastAsia="宋体" w:hAnsi="宋体"/>
          <w:sz w:val="24"/>
        </w:rPr>
      </w:pPr>
      <w:r>
        <w:rPr>
          <w:rFonts w:ascii="宋体" w:eastAsia="宋体" w:hAnsi="宋体"/>
          <w:sz w:val="24"/>
        </w:rPr>
        <w:t>21.5</w:t>
      </w:r>
      <w:r>
        <w:rPr>
          <w:rFonts w:ascii="宋体" w:eastAsia="宋体" w:hAnsi="宋体" w:hint="eastAsia"/>
          <w:sz w:val="24"/>
        </w:rPr>
        <w:t>最后报价</w:t>
      </w:r>
    </w:p>
    <w:p w14:paraId="33044405"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21.5</w:t>
      </w:r>
      <w:r>
        <w:rPr>
          <w:rFonts w:ascii="宋体" w:eastAsia="宋体" w:hAnsi="宋体" w:hint="eastAsia"/>
          <w:sz w:val="24"/>
        </w:rPr>
        <w:t>.1 谈判文件能够详细列明采购标的</w:t>
      </w:r>
      <w:proofErr w:type="gramStart"/>
      <w:r>
        <w:rPr>
          <w:rFonts w:ascii="宋体" w:eastAsia="宋体" w:hAnsi="宋体" w:hint="eastAsia"/>
          <w:sz w:val="24"/>
        </w:rPr>
        <w:t>的</w:t>
      </w:r>
      <w:proofErr w:type="gramEnd"/>
      <w:r>
        <w:rPr>
          <w:rFonts w:ascii="宋体" w:eastAsia="宋体" w:hAnsi="宋体" w:hint="eastAsia"/>
          <w:sz w:val="24"/>
        </w:rPr>
        <w:t>技术、服务要求的，谈判结束后，谈判小组应当要求所有继续参加谈判的供应商在规定时间内密封提交最后报价，提交最后报价的供应商不得少于3家。</w:t>
      </w:r>
    </w:p>
    <w:p w14:paraId="45B245CA"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lastRenderedPageBreak/>
        <w:t>21.5</w:t>
      </w:r>
      <w:r>
        <w:rPr>
          <w:rFonts w:ascii="宋体" w:eastAsia="宋体" w:hAnsi="宋体" w:hint="eastAsia"/>
          <w:sz w:val="24"/>
        </w:rPr>
        <w:t>.2 谈判文件不能详细列明采购标的</w:t>
      </w:r>
      <w:proofErr w:type="gramStart"/>
      <w:r>
        <w:rPr>
          <w:rFonts w:ascii="宋体" w:eastAsia="宋体" w:hAnsi="宋体" w:hint="eastAsia"/>
          <w:sz w:val="24"/>
        </w:rPr>
        <w:t>的</w:t>
      </w:r>
      <w:proofErr w:type="gramEnd"/>
      <w:r>
        <w:rPr>
          <w:rFonts w:ascii="宋体" w:eastAsia="宋体" w:hAnsi="宋体" w:hint="eastAsia"/>
          <w:sz w:val="24"/>
        </w:rPr>
        <w:t>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14:paraId="632C2548"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21.5</w:t>
      </w:r>
      <w:r>
        <w:rPr>
          <w:rFonts w:ascii="宋体" w:eastAsia="宋体" w:hAnsi="宋体" w:hint="eastAsia"/>
          <w:sz w:val="24"/>
        </w:rPr>
        <w:t>.3 最后报价是供应商响应文件的有效组成部分。</w:t>
      </w:r>
    </w:p>
    <w:p w14:paraId="2F9F1F43"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21.5</w:t>
      </w:r>
      <w:r>
        <w:rPr>
          <w:rFonts w:ascii="宋体" w:eastAsia="宋体" w:hAnsi="宋体" w:hint="eastAsia"/>
          <w:sz w:val="24"/>
        </w:rPr>
        <w:t>.4 已经提交响应文件的供应商，在提交最后报价之前，可以根据谈判情况退出谈判。采购人、采购代理机构将退还退出谈判的供应商的保证金。</w:t>
      </w:r>
    </w:p>
    <w:p w14:paraId="067F1A98" w14:textId="77777777" w:rsidR="00D87394" w:rsidRDefault="00193500">
      <w:pPr>
        <w:tabs>
          <w:tab w:val="left" w:pos="540"/>
        </w:tabs>
        <w:spacing w:after="0" w:line="400" w:lineRule="exact"/>
        <w:ind w:firstLineChars="200" w:firstLine="480"/>
        <w:rPr>
          <w:rFonts w:ascii="宋体" w:eastAsia="宋体" w:hAnsi="宋体"/>
          <w:b/>
          <w:sz w:val="24"/>
        </w:rPr>
      </w:pPr>
      <w:r>
        <w:rPr>
          <w:rFonts w:ascii="宋体" w:eastAsia="宋体" w:hAnsi="宋体"/>
          <w:sz w:val="24"/>
        </w:rPr>
        <w:t>21.6</w:t>
      </w:r>
      <w:r>
        <w:rPr>
          <w:rFonts w:ascii="宋体" w:eastAsia="宋体" w:hAnsi="宋体" w:hint="eastAsia"/>
          <w:b/>
          <w:bCs/>
          <w:sz w:val="24"/>
        </w:rPr>
        <w:t>在谈判过程中出现法律法规和谈判文件均没有明确规定的情形时，由谈判小组现场协商解决，协商不一致的，由全体谈判小组投票表决，以得票率二分之一以上专家的意见为准。</w:t>
      </w:r>
    </w:p>
    <w:p w14:paraId="552BF71C" w14:textId="77777777" w:rsidR="00D87394" w:rsidRDefault="00193500">
      <w:pPr>
        <w:spacing w:after="0" w:line="400" w:lineRule="exact"/>
        <w:ind w:firstLineChars="200" w:firstLine="482"/>
        <w:rPr>
          <w:rFonts w:ascii="宋体" w:eastAsia="宋体" w:hAnsi="宋体"/>
          <w:b/>
          <w:bCs/>
          <w:sz w:val="24"/>
        </w:rPr>
      </w:pPr>
      <w:r>
        <w:rPr>
          <w:rFonts w:ascii="宋体" w:eastAsia="宋体" w:hAnsi="宋体" w:hint="eastAsia"/>
          <w:b/>
          <w:bCs/>
          <w:sz w:val="24"/>
        </w:rPr>
        <w:t>2</w:t>
      </w:r>
      <w:r>
        <w:rPr>
          <w:rFonts w:ascii="宋体" w:eastAsia="宋体" w:hAnsi="宋体"/>
          <w:b/>
          <w:bCs/>
          <w:sz w:val="24"/>
        </w:rPr>
        <w:t>2</w:t>
      </w:r>
      <w:r>
        <w:rPr>
          <w:rFonts w:ascii="宋体" w:eastAsia="宋体" w:hAnsi="宋体" w:hint="eastAsia"/>
          <w:b/>
          <w:bCs/>
          <w:sz w:val="24"/>
        </w:rPr>
        <w:t>. 错误修正</w:t>
      </w:r>
    </w:p>
    <w:p w14:paraId="12B3C85D"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w:t>
      </w:r>
      <w:r>
        <w:rPr>
          <w:rFonts w:ascii="宋体" w:eastAsia="宋体" w:hAnsi="宋体" w:cs="Arial"/>
          <w:sz w:val="24"/>
        </w:rPr>
        <w:t>2</w:t>
      </w:r>
      <w:r>
        <w:rPr>
          <w:rFonts w:ascii="宋体" w:eastAsia="宋体" w:hAnsi="宋体" w:cs="Arial" w:hint="eastAsia"/>
          <w:sz w:val="24"/>
        </w:rPr>
        <w:t>.1响应文件如果出现计算或表达上的错误，修正错误的原则如下：</w:t>
      </w:r>
    </w:p>
    <w:p w14:paraId="161A4D70"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（1）响应文件的大写金额和小写金额不一致的，以大写金额为准；</w:t>
      </w:r>
    </w:p>
    <w:p w14:paraId="0A197744"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（2）总价金额与按单价汇总金额不一致的，以单价金额计算结果为准；</w:t>
      </w:r>
    </w:p>
    <w:p w14:paraId="0E011A50"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（3）单价金额小数点有明显错位的，应以总价为准，并修正单价；</w:t>
      </w:r>
    </w:p>
    <w:p w14:paraId="5B5B21CA"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（4）对不同文字文本响应文件的解释发生异议的，以中文文本为准。</w:t>
      </w:r>
    </w:p>
    <w:p w14:paraId="522C1B19" w14:textId="77777777" w:rsidR="00D87394" w:rsidRDefault="00193500">
      <w:pPr>
        <w:pStyle w:val="ae"/>
        <w:spacing w:line="400" w:lineRule="exact"/>
        <w:ind w:firstLineChars="200" w:firstLine="480"/>
        <w:rPr>
          <w:rFonts w:hAnsi="宋体"/>
          <w:b/>
          <w:sz w:val="24"/>
        </w:rPr>
      </w:pPr>
      <w:r>
        <w:rPr>
          <w:rFonts w:hAnsi="宋体" w:cs="Arial" w:hint="eastAsia"/>
          <w:sz w:val="24"/>
        </w:rPr>
        <w:t>2</w:t>
      </w:r>
      <w:r>
        <w:rPr>
          <w:rFonts w:hAnsi="宋体" w:cs="Arial"/>
          <w:sz w:val="24"/>
        </w:rPr>
        <w:t>2</w:t>
      </w:r>
      <w:r>
        <w:rPr>
          <w:rFonts w:hAnsi="宋体" w:cs="Arial" w:hint="eastAsia"/>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14:paraId="01186A53" w14:textId="77777777" w:rsidR="00D87394" w:rsidRDefault="00193500">
      <w:pPr>
        <w:spacing w:after="0" w:line="400" w:lineRule="exact"/>
        <w:ind w:firstLineChars="200" w:firstLine="482"/>
        <w:rPr>
          <w:rFonts w:ascii="宋体" w:eastAsia="宋体" w:hAnsi="宋体"/>
          <w:b/>
          <w:bCs/>
          <w:sz w:val="24"/>
        </w:rPr>
      </w:pPr>
      <w:r>
        <w:rPr>
          <w:rFonts w:ascii="宋体" w:eastAsia="宋体" w:hAnsi="宋体" w:hint="eastAsia"/>
          <w:b/>
          <w:bCs/>
          <w:sz w:val="24"/>
        </w:rPr>
        <w:t>2</w:t>
      </w:r>
      <w:r>
        <w:rPr>
          <w:rFonts w:ascii="宋体" w:eastAsia="宋体" w:hAnsi="宋体"/>
          <w:b/>
          <w:bCs/>
          <w:sz w:val="24"/>
        </w:rPr>
        <w:t>3</w:t>
      </w:r>
      <w:r>
        <w:rPr>
          <w:rFonts w:ascii="宋体" w:eastAsia="宋体" w:hAnsi="宋体" w:hint="eastAsia"/>
          <w:b/>
          <w:bCs/>
          <w:sz w:val="24"/>
        </w:rPr>
        <w:t>. 评审过程的保密</w:t>
      </w:r>
    </w:p>
    <w:p w14:paraId="20B39645" w14:textId="77777777" w:rsidR="00D87394" w:rsidRDefault="00193500">
      <w:pPr>
        <w:spacing w:after="0" w:line="400" w:lineRule="exact"/>
        <w:ind w:firstLineChars="200" w:firstLine="480"/>
        <w:rPr>
          <w:rFonts w:ascii="宋体" w:eastAsia="宋体" w:hAnsi="宋体"/>
          <w:bCs/>
          <w:sz w:val="24"/>
        </w:rPr>
      </w:pPr>
      <w:r>
        <w:rPr>
          <w:rFonts w:ascii="宋体" w:eastAsia="宋体" w:hAnsi="宋体" w:hint="eastAsia"/>
          <w:bCs/>
          <w:sz w:val="24"/>
        </w:rPr>
        <w:t>2</w:t>
      </w:r>
      <w:r>
        <w:rPr>
          <w:rFonts w:ascii="宋体" w:eastAsia="宋体" w:hAnsi="宋体"/>
          <w:bCs/>
          <w:sz w:val="24"/>
        </w:rPr>
        <w:t>3</w:t>
      </w:r>
      <w:r>
        <w:rPr>
          <w:rFonts w:ascii="宋体" w:eastAsia="宋体" w:hAnsi="宋体" w:hint="eastAsia"/>
          <w:bCs/>
          <w:sz w:val="24"/>
        </w:rPr>
        <w:t>.1 在评审活动中，凡属于审查、澄清、评价和比较的有关资料及有关授予合同的信息，都不应向供应商或与评审无关的其他人泄露。</w:t>
      </w:r>
    </w:p>
    <w:p w14:paraId="24989DA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bCs/>
          <w:sz w:val="24"/>
        </w:rPr>
        <w:t>2</w:t>
      </w:r>
      <w:r>
        <w:rPr>
          <w:rFonts w:ascii="宋体" w:eastAsia="宋体" w:hAnsi="宋体"/>
          <w:bCs/>
          <w:sz w:val="24"/>
        </w:rPr>
        <w:t>3</w:t>
      </w:r>
      <w:r>
        <w:rPr>
          <w:rFonts w:ascii="宋体" w:eastAsia="宋体" w:hAnsi="宋体" w:hint="eastAsia"/>
          <w:bCs/>
          <w:sz w:val="24"/>
        </w:rPr>
        <w:t>.2 在响应文件的审查、澄清、评价和比较以及授予合同的过程中，供应商对采购人和谈判小组成员施加影响的任何行为，都将导致被取消谈判资格。</w:t>
      </w:r>
    </w:p>
    <w:p w14:paraId="0DE5B534" w14:textId="77777777" w:rsidR="00D87394" w:rsidRDefault="00193500">
      <w:pPr>
        <w:spacing w:after="0" w:line="400" w:lineRule="exact"/>
        <w:ind w:firstLineChars="200" w:firstLine="480"/>
        <w:rPr>
          <w:rFonts w:ascii="宋体" w:eastAsia="宋体" w:hAnsi="宋体"/>
          <w:b/>
          <w:bCs/>
          <w:sz w:val="24"/>
        </w:rPr>
      </w:pPr>
      <w:r>
        <w:rPr>
          <w:rFonts w:ascii="宋体" w:eastAsia="宋体" w:hAnsi="宋体" w:hint="eastAsia"/>
          <w:color w:val="000000"/>
          <w:sz w:val="24"/>
        </w:rPr>
        <w:t>▲</w:t>
      </w:r>
      <w:r>
        <w:rPr>
          <w:rFonts w:ascii="宋体" w:eastAsia="宋体" w:hAnsi="宋体" w:hint="eastAsia"/>
          <w:b/>
          <w:bCs/>
          <w:sz w:val="24"/>
        </w:rPr>
        <w:t>2</w:t>
      </w:r>
      <w:r>
        <w:rPr>
          <w:rFonts w:ascii="宋体" w:eastAsia="宋体" w:hAnsi="宋体"/>
          <w:b/>
          <w:bCs/>
          <w:sz w:val="24"/>
        </w:rPr>
        <w:t>4</w:t>
      </w:r>
      <w:r>
        <w:rPr>
          <w:rFonts w:ascii="宋体" w:eastAsia="宋体" w:hAnsi="宋体" w:hint="eastAsia"/>
          <w:b/>
          <w:bCs/>
          <w:sz w:val="24"/>
        </w:rPr>
        <w:t>.</w:t>
      </w:r>
      <w:bookmarkStart w:id="68" w:name="_Toc254970673"/>
      <w:bookmarkStart w:id="69" w:name="_Toc254970532"/>
      <w:r>
        <w:rPr>
          <w:rFonts w:ascii="宋体" w:eastAsia="宋体" w:hAnsi="宋体" w:hint="eastAsia"/>
          <w:b/>
          <w:bCs/>
          <w:sz w:val="24"/>
        </w:rPr>
        <w:t xml:space="preserve"> 特别说明：</w:t>
      </w:r>
      <w:bookmarkEnd w:id="68"/>
      <w:bookmarkEnd w:id="69"/>
    </w:p>
    <w:p w14:paraId="40654254"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cs="Arial" w:hint="eastAsia"/>
          <w:sz w:val="24"/>
        </w:rPr>
        <w:t>（本条款所述投标人等同</w:t>
      </w:r>
      <w:proofErr w:type="gramStart"/>
      <w:r>
        <w:rPr>
          <w:rFonts w:ascii="宋体" w:eastAsia="宋体" w:hAnsi="宋体" w:cs="Arial" w:hint="eastAsia"/>
          <w:sz w:val="24"/>
        </w:rPr>
        <w:t>于供应</w:t>
      </w:r>
      <w:proofErr w:type="gramEnd"/>
      <w:r>
        <w:rPr>
          <w:rFonts w:ascii="宋体" w:eastAsia="宋体" w:hAnsi="宋体" w:cs="Arial" w:hint="eastAsia"/>
          <w:sz w:val="24"/>
        </w:rPr>
        <w:t>商，评标等同于评审，投标等同于谈判或响应）</w:t>
      </w:r>
    </w:p>
    <w:p w14:paraId="07AE55B7"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24.1单位负责人为同一人或者存在直接控股、管理关系的，不得参加同一合同项下投标或未划分</w:t>
      </w:r>
      <w:proofErr w:type="gramStart"/>
      <w:r>
        <w:rPr>
          <w:rFonts w:ascii="宋体" w:eastAsia="宋体" w:hAnsi="宋体" w:hint="eastAsia"/>
          <w:color w:val="000000"/>
          <w:sz w:val="24"/>
        </w:rPr>
        <w:t>分</w:t>
      </w:r>
      <w:proofErr w:type="gramEnd"/>
      <w:r>
        <w:rPr>
          <w:rFonts w:ascii="宋体" w:eastAsia="宋体" w:hAnsi="宋体" w:hint="eastAsia"/>
          <w:color w:val="000000"/>
          <w:sz w:val="24"/>
        </w:rPr>
        <w:t>标的同一合同项下投标，否则投标文件将被视为无效。</w:t>
      </w:r>
      <w:r>
        <w:rPr>
          <w:rFonts w:ascii="宋体" w:eastAsia="宋体" w:hAnsi="宋体" w:hint="eastAsia"/>
          <w:b/>
          <w:color w:val="000000"/>
          <w:sz w:val="24"/>
        </w:rPr>
        <w:t>生产厂商授权给供应商后自己不得参加同一合同项下的政府采购活动；生产厂商对同一品牌的货物，仅能委托一个代理商参加竞标。</w:t>
      </w:r>
    </w:p>
    <w:p w14:paraId="461B0A52"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24.2除单一来源采购项目外，为采购项目提供整体设计、规范编制或者项目管理、监理、检测等服务的供应商，不得再参加该采购项目的其他采购活动，否则投标无效。</w:t>
      </w:r>
    </w:p>
    <w:p w14:paraId="1667D883" w14:textId="77777777" w:rsidR="00D87394" w:rsidRDefault="00193500">
      <w:pPr>
        <w:spacing w:after="0" w:line="400" w:lineRule="exact"/>
        <w:ind w:firstLineChars="200" w:firstLine="482"/>
        <w:rPr>
          <w:rFonts w:ascii="宋体" w:eastAsia="宋体" w:hAnsi="宋体"/>
          <w:b/>
          <w:color w:val="000000" w:themeColor="text1"/>
          <w:sz w:val="24"/>
        </w:rPr>
      </w:pPr>
      <w:r>
        <w:rPr>
          <w:rFonts w:ascii="宋体" w:eastAsia="宋体" w:hAnsi="宋体" w:hint="eastAsia"/>
          <w:b/>
          <w:color w:val="000000"/>
          <w:sz w:val="24"/>
        </w:rPr>
        <w:t>24.3</w:t>
      </w:r>
      <w:r>
        <w:rPr>
          <w:rFonts w:ascii="宋体" w:eastAsia="宋体" w:hAnsi="宋体" w:hint="eastAsia"/>
          <w:b/>
          <w:color w:val="000000" w:themeColor="text1"/>
          <w:sz w:val="24"/>
        </w:rPr>
        <w:t>出现下列情形之一的，在评审过程中，取其中通过资格审查、符合性审查且报价最低的参加评审；当报价相同时，则由采购人自主选择确定一个参加评审的供应商，其他响应文件无效：</w:t>
      </w:r>
    </w:p>
    <w:p w14:paraId="28E9E292" w14:textId="77777777" w:rsidR="00D87394" w:rsidRDefault="00193500">
      <w:pPr>
        <w:spacing w:after="0" w:line="400" w:lineRule="exact"/>
        <w:ind w:firstLineChars="200" w:firstLine="482"/>
        <w:rPr>
          <w:rFonts w:ascii="宋体" w:eastAsia="宋体" w:hAnsi="宋体"/>
          <w:b/>
          <w:color w:val="000000" w:themeColor="text1"/>
          <w:sz w:val="24"/>
        </w:rPr>
      </w:pPr>
      <w:r>
        <w:rPr>
          <w:rFonts w:ascii="宋体" w:eastAsia="宋体" w:hAnsi="宋体" w:hint="eastAsia"/>
          <w:b/>
          <w:color w:val="000000" w:themeColor="text1"/>
          <w:sz w:val="24"/>
        </w:rPr>
        <w:lastRenderedPageBreak/>
        <w:t>（1）根据</w:t>
      </w:r>
      <w:proofErr w:type="gramStart"/>
      <w:r>
        <w:rPr>
          <w:rFonts w:ascii="宋体" w:eastAsia="宋体" w:hAnsi="宋体" w:hint="eastAsia"/>
          <w:b/>
          <w:color w:val="000000" w:themeColor="text1"/>
          <w:sz w:val="24"/>
        </w:rPr>
        <w:t>桂财采</w:t>
      </w:r>
      <w:proofErr w:type="gramEnd"/>
      <w:r>
        <w:rPr>
          <w:rFonts w:ascii="宋体" w:eastAsia="宋体" w:hAnsi="宋体" w:hint="eastAsia"/>
          <w:b/>
          <w:color w:val="000000" w:themeColor="text1"/>
          <w:sz w:val="24"/>
        </w:rPr>
        <w:t>[2016]42号的规定，提供相同品牌产品的不同投标人参加同一合同项下投标的，评审时，按上述规定确定其中一家为有效供应商。</w:t>
      </w:r>
    </w:p>
    <w:p w14:paraId="2FA5D1BB" w14:textId="77777777" w:rsidR="00D87394" w:rsidRDefault="00193500">
      <w:pPr>
        <w:spacing w:after="0" w:line="400" w:lineRule="exact"/>
        <w:ind w:firstLineChars="200" w:firstLine="482"/>
        <w:rPr>
          <w:rFonts w:ascii="宋体" w:eastAsia="宋体" w:hAnsi="宋体"/>
          <w:b/>
          <w:color w:val="000000" w:themeColor="text1"/>
          <w:sz w:val="24"/>
        </w:rPr>
      </w:pPr>
      <w:r>
        <w:rPr>
          <w:rFonts w:ascii="宋体" w:eastAsia="宋体" w:hAnsi="宋体" w:hint="eastAsia"/>
          <w:b/>
          <w:color w:val="000000" w:themeColor="text1"/>
          <w:sz w:val="24"/>
        </w:rPr>
        <w:t>（2）非单一产品采购项目中，多家投标人提供的核心产品相同的，视为提供相同品牌产品，应当按一个供应商认定，评审时，按上述规定确定其中一家为有效供应商。核心产品在谈判文件中写明。</w:t>
      </w:r>
    </w:p>
    <w:p w14:paraId="076BD2D8"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24.4 投标人投标所使用的资格、信誉、荣誉、业绩与企业认证必须为本法人所拥有。</w:t>
      </w:r>
      <w:r>
        <w:rPr>
          <w:rFonts w:ascii="宋体" w:eastAsia="宋体" w:hAnsi="宋体" w:hint="eastAsia"/>
          <w:b/>
          <w:color w:val="000000"/>
          <w:sz w:val="24"/>
        </w:rPr>
        <w:t>（本采购文件第三章“项目采购需求和说明”另有约定的从其约定）</w:t>
      </w:r>
    </w:p>
    <w:p w14:paraId="4E846F20"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24.5 投标人应仔细阅读采购文件的所有内容，按照采购文件的要求提交投标文件，并对所提供的全部资料的真实性承担法律责任。</w:t>
      </w:r>
    </w:p>
    <w:p w14:paraId="49A8037A"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24.6投标人在投标活动中提供任何虚假材料,其投标无效，并报监管部门查处；中标后发现的,成交人须依照《中华人民共和国消费者权益保护法》规定赔偿采购人，且民事赔偿并不免除违法投标人的行政与刑事责任。</w:t>
      </w:r>
    </w:p>
    <w:p w14:paraId="4D9A4BE4"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24.7在政府采购活动中，采购人员及相关人员与投标人有下列利害关系之一的，应当回避：</w:t>
      </w:r>
    </w:p>
    <w:p w14:paraId="335E4B3C"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（1）参加采购活动前3年内与投标人存在劳动关系；</w:t>
      </w:r>
    </w:p>
    <w:p w14:paraId="43791BBB"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（2）参加采购活动前3年内担任投标人的董事、监事；</w:t>
      </w:r>
    </w:p>
    <w:p w14:paraId="1829B418"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（3）参加采购活动前3年内是投标人的控股股东或者实际控制人；</w:t>
      </w:r>
    </w:p>
    <w:p w14:paraId="12EECA6C"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（4）与投标人的法定代表人或者负责人有夫妻、直系血亲、三代以内旁系血亲或者近姻亲关系；</w:t>
      </w:r>
    </w:p>
    <w:p w14:paraId="6DD85292"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（5）与投标人有其他可能影响政府采购活动公平、公正进行的关系。</w:t>
      </w:r>
    </w:p>
    <w:p w14:paraId="1EE493DE"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4209639F"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25. 供应商相互串通投标</w:t>
      </w:r>
    </w:p>
    <w:p w14:paraId="7D3F9889"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有下列情形之一的视为供应商相互串通投标，投标文件将被视为无效：</w:t>
      </w:r>
    </w:p>
    <w:p w14:paraId="0BCBAE71"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（1）不同供应商的投标文件由同一单位或者个人编制；或不同供应商报名的IP地址一致的；</w:t>
      </w:r>
    </w:p>
    <w:p w14:paraId="1FEFE378"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（2）不同供应商委托同一单位或者个人办理投标事宜；</w:t>
      </w:r>
    </w:p>
    <w:p w14:paraId="50F631D5"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（3）不同的供应商的投标文件载明的项目管理员为同一个人；</w:t>
      </w:r>
    </w:p>
    <w:p w14:paraId="0FE29DE9"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（4）不同供应商的投标文件异常一致或投标报价呈规律性差异；</w:t>
      </w:r>
    </w:p>
    <w:p w14:paraId="03D0ABD8"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（5）不同供应商的投标文件相互混装；</w:t>
      </w:r>
    </w:p>
    <w:p w14:paraId="775D39C8"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（6）不同供应商的投标保证金从同一单位或者个人账户转出。</w:t>
      </w:r>
    </w:p>
    <w:p w14:paraId="4E7EB653"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w:t>
      </w:r>
      <w:r>
        <w:rPr>
          <w:rFonts w:ascii="宋体" w:eastAsia="宋体" w:hAnsi="宋体"/>
          <w:b/>
          <w:color w:val="000000"/>
          <w:sz w:val="24"/>
        </w:rPr>
        <w:t xml:space="preserve">6. </w:t>
      </w:r>
      <w:r>
        <w:rPr>
          <w:rFonts w:ascii="宋体" w:eastAsia="宋体" w:hAnsi="宋体" w:hint="eastAsia"/>
          <w:b/>
          <w:color w:val="000000"/>
          <w:sz w:val="24"/>
        </w:rPr>
        <w:t>供应商恶意串通投标</w:t>
      </w:r>
    </w:p>
    <w:p w14:paraId="6E2573FA"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供应商有下列情形之一的，属于恶意串通行为：</w:t>
      </w:r>
    </w:p>
    <w:p w14:paraId="2DDF3841"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lastRenderedPageBreak/>
        <w:t>（1）供应商直接或者间接从采购人或者采购代理机构处获得其他供应商的相关信息并修改其投标文件或者响应文件：</w:t>
      </w:r>
    </w:p>
    <w:p w14:paraId="677DE7F5"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（2）供应</w:t>
      </w:r>
      <w:proofErr w:type="gramStart"/>
      <w:r>
        <w:rPr>
          <w:rFonts w:ascii="宋体" w:eastAsia="宋体" w:hAnsi="宋体" w:hint="eastAsia"/>
          <w:b/>
          <w:color w:val="000000"/>
          <w:sz w:val="24"/>
        </w:rPr>
        <w:t>商按照</w:t>
      </w:r>
      <w:proofErr w:type="gramEnd"/>
      <w:r>
        <w:rPr>
          <w:rFonts w:ascii="宋体" w:eastAsia="宋体" w:hAnsi="宋体" w:hint="eastAsia"/>
          <w:b/>
          <w:color w:val="000000"/>
          <w:sz w:val="24"/>
        </w:rPr>
        <w:t>采购人或者采购代理机构的授意撤换、修改投标文件或者响应文件；</w:t>
      </w:r>
    </w:p>
    <w:p w14:paraId="643893BE"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（3）供应商之间协商报价、技术方案等投标文件或者响应文件的实质性内容；</w:t>
      </w:r>
    </w:p>
    <w:p w14:paraId="6988D5E2"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（4）属于同一集团、协会、商会等组织成员的供应</w:t>
      </w:r>
      <w:proofErr w:type="gramStart"/>
      <w:r>
        <w:rPr>
          <w:rFonts w:ascii="宋体" w:eastAsia="宋体" w:hAnsi="宋体" w:hint="eastAsia"/>
          <w:b/>
          <w:color w:val="000000"/>
          <w:sz w:val="24"/>
        </w:rPr>
        <w:t>商按照</w:t>
      </w:r>
      <w:proofErr w:type="gramEnd"/>
      <w:r>
        <w:rPr>
          <w:rFonts w:ascii="宋体" w:eastAsia="宋体" w:hAnsi="宋体" w:hint="eastAsia"/>
          <w:b/>
          <w:color w:val="000000"/>
          <w:sz w:val="24"/>
        </w:rPr>
        <w:t>该组织要求协同参加政府采购活动；</w:t>
      </w:r>
    </w:p>
    <w:p w14:paraId="41823497"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（5）供应商之间事先约定一致抬高或者压低投标报价,或者在招标项目中事先约定轮流以高价位或者低价位中标,或者事先约定由某一特定供应商中标,然后再参加投标；</w:t>
      </w:r>
    </w:p>
    <w:p w14:paraId="3B285781"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（6）供应商之间商定部分供应商放弃参加政府采购活动或者放弃中标；</w:t>
      </w:r>
    </w:p>
    <w:p w14:paraId="15B1B0C1" w14:textId="77777777" w:rsidR="00D87394" w:rsidRDefault="00193500">
      <w:pPr>
        <w:spacing w:after="0" w:line="400" w:lineRule="exact"/>
        <w:ind w:firstLineChars="200" w:firstLine="482"/>
        <w:rPr>
          <w:rFonts w:ascii="宋体" w:eastAsia="宋体" w:hAnsi="宋体"/>
          <w:b/>
          <w:color w:val="000000"/>
          <w:sz w:val="24"/>
        </w:rPr>
      </w:pPr>
      <w:r>
        <w:rPr>
          <w:rFonts w:ascii="宋体" w:eastAsia="宋体" w:hAnsi="宋体" w:hint="eastAsia"/>
          <w:b/>
          <w:color w:val="000000"/>
          <w:sz w:val="24"/>
        </w:rPr>
        <w:t>（7）供应商与采购人或者采购代理机构之间、供应商相互之间，为谋求特定供应商中标或者排斥其他供应商的其他串通行为。</w:t>
      </w:r>
    </w:p>
    <w:p w14:paraId="5CD69B20"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2</w:t>
      </w:r>
      <w:r>
        <w:rPr>
          <w:rFonts w:ascii="宋体" w:eastAsia="宋体" w:hAnsi="宋体"/>
          <w:b/>
          <w:sz w:val="24"/>
        </w:rPr>
        <w:t>7</w:t>
      </w:r>
      <w:r>
        <w:rPr>
          <w:rFonts w:ascii="宋体" w:eastAsia="宋体" w:hAnsi="宋体" w:hint="eastAsia"/>
          <w:b/>
          <w:sz w:val="24"/>
        </w:rPr>
        <w:t>. 终止采购</w:t>
      </w:r>
    </w:p>
    <w:p w14:paraId="300A119D"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出现下列情形之一的，采购人或者采购代理机构终止竞争性谈判采购活动，发布项目终止公告并说明原因，重新开展采购活动：</w:t>
      </w:r>
    </w:p>
    <w:p w14:paraId="0D527899"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（一）因情况变化，不再符合规定的竞争性谈判采购方式适用情形的；</w:t>
      </w:r>
    </w:p>
    <w:p w14:paraId="2FE940C7"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（二）出现影响采购公正的违法、违规行为的；</w:t>
      </w:r>
    </w:p>
    <w:p w14:paraId="2266D8CD" w14:textId="77777777" w:rsidR="00D87394" w:rsidRDefault="00193500">
      <w:pPr>
        <w:spacing w:after="0" w:line="400" w:lineRule="exact"/>
        <w:ind w:firstLineChars="200" w:firstLine="480"/>
        <w:rPr>
          <w:rFonts w:ascii="宋体" w:eastAsia="宋体" w:hAnsi="宋体"/>
          <w:sz w:val="24"/>
        </w:rPr>
      </w:pPr>
      <w:r>
        <w:rPr>
          <w:rFonts w:ascii="宋体" w:eastAsia="宋体" w:hAnsi="宋体"/>
          <w:sz w:val="24"/>
        </w:rPr>
        <w:t>（三）在采购过程中符合竞争要求的供应商或者报价未超过采购预算的供应商不足3家的，但</w:t>
      </w:r>
      <w:r>
        <w:rPr>
          <w:rFonts w:ascii="宋体" w:eastAsia="宋体" w:hAnsi="宋体" w:hint="eastAsia"/>
          <w:sz w:val="24"/>
        </w:rPr>
        <w:t>《政府采购非招标采购方式管理办法》</w:t>
      </w:r>
      <w:r>
        <w:rPr>
          <w:rFonts w:ascii="宋体" w:eastAsia="宋体" w:hAnsi="宋体"/>
          <w:sz w:val="24"/>
        </w:rPr>
        <w:t>第二十七条第二款规定的情形除外。</w:t>
      </w:r>
    </w:p>
    <w:p w14:paraId="5E980763" w14:textId="77777777" w:rsidR="00D87394" w:rsidRDefault="00193500">
      <w:pPr>
        <w:pStyle w:val="20"/>
        <w:spacing w:beforeLines="50" w:before="120" w:line="400" w:lineRule="exact"/>
        <w:rPr>
          <w:rFonts w:ascii="宋体" w:eastAsia="宋体" w:hAnsi="宋体"/>
        </w:rPr>
      </w:pPr>
      <w:bookmarkStart w:id="70" w:name="_Toc246095460"/>
      <w:bookmarkStart w:id="71" w:name="_Toc246094916"/>
      <w:bookmarkStart w:id="72" w:name="_Toc246095522"/>
      <w:bookmarkStart w:id="73" w:name="_Toc7192548"/>
      <w:r>
        <w:rPr>
          <w:rFonts w:ascii="宋体" w:eastAsia="宋体" w:hAnsi="宋体" w:hint="eastAsia"/>
        </w:rPr>
        <w:t>五、</w:t>
      </w:r>
      <w:bookmarkEnd w:id="70"/>
      <w:bookmarkEnd w:id="71"/>
      <w:bookmarkEnd w:id="72"/>
      <w:r>
        <w:rPr>
          <w:rFonts w:ascii="宋体" w:eastAsia="宋体" w:hAnsi="宋体" w:hint="eastAsia"/>
        </w:rPr>
        <w:t>评审结果</w:t>
      </w:r>
      <w:bookmarkEnd w:id="73"/>
    </w:p>
    <w:p w14:paraId="096055C8"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2</w:t>
      </w:r>
      <w:r>
        <w:rPr>
          <w:rFonts w:ascii="宋体" w:eastAsia="宋体" w:hAnsi="宋体"/>
          <w:b/>
          <w:sz w:val="24"/>
        </w:rPr>
        <w:t>8</w:t>
      </w:r>
      <w:r>
        <w:rPr>
          <w:rFonts w:ascii="宋体" w:eastAsia="宋体" w:hAnsi="宋体" w:hint="eastAsia"/>
          <w:b/>
          <w:sz w:val="24"/>
        </w:rPr>
        <w:t>. 评审结果确定</w:t>
      </w:r>
    </w:p>
    <w:p w14:paraId="4FC793F3"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w:t>
      </w:r>
      <w:proofErr w:type="gramStart"/>
      <w:r>
        <w:rPr>
          <w:rFonts w:ascii="宋体" w:eastAsia="宋体" w:hAnsi="宋体" w:cs="Arial" w:hint="eastAsia"/>
          <w:sz w:val="24"/>
        </w:rPr>
        <w:t>供应商且不</w:t>
      </w:r>
      <w:proofErr w:type="gramEnd"/>
      <w:r>
        <w:rPr>
          <w:rFonts w:ascii="宋体" w:eastAsia="宋体" w:hAnsi="宋体" w:cs="Arial" w:hint="eastAsia"/>
          <w:sz w:val="24"/>
        </w:rPr>
        <w:t>提出异议的，视为确定评审报告提出的评标价最低的供应商为成交供应商。</w:t>
      </w:r>
    </w:p>
    <w:p w14:paraId="3683B741"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2</w:t>
      </w:r>
      <w:r>
        <w:rPr>
          <w:rFonts w:ascii="宋体" w:eastAsia="宋体" w:hAnsi="宋体"/>
          <w:b/>
          <w:sz w:val="24"/>
        </w:rPr>
        <w:t>9</w:t>
      </w:r>
      <w:r>
        <w:rPr>
          <w:rFonts w:ascii="宋体" w:eastAsia="宋体" w:hAnsi="宋体" w:hint="eastAsia"/>
          <w:b/>
          <w:sz w:val="24"/>
        </w:rPr>
        <w:t>. 成交通知</w:t>
      </w:r>
    </w:p>
    <w:p w14:paraId="761A1A9E"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采购代理机构在成交供应商确定后2个工作日内，在省级以上财政部门指定的媒体上公告成交结果，同时向成交供应商发出成交通知书。</w:t>
      </w:r>
    </w:p>
    <w:p w14:paraId="627C0FB7" w14:textId="77777777" w:rsidR="00D87394" w:rsidRDefault="00193500">
      <w:pPr>
        <w:pStyle w:val="20"/>
        <w:spacing w:beforeLines="100" w:before="240" w:line="400" w:lineRule="exact"/>
        <w:rPr>
          <w:rFonts w:ascii="宋体" w:eastAsia="宋体" w:hAnsi="宋体"/>
        </w:rPr>
      </w:pPr>
      <w:bookmarkStart w:id="74" w:name="_Toc7192549"/>
      <w:r>
        <w:rPr>
          <w:rFonts w:ascii="宋体" w:eastAsia="宋体" w:hAnsi="宋体" w:hint="eastAsia"/>
        </w:rPr>
        <w:t>六、合同授予</w:t>
      </w:r>
      <w:bookmarkEnd w:id="74"/>
    </w:p>
    <w:p w14:paraId="4C73C41C"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30. 履约保证金</w:t>
      </w:r>
    </w:p>
    <w:p w14:paraId="10373DD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30.1成交供应商应</w:t>
      </w:r>
      <w:proofErr w:type="gramStart"/>
      <w:r>
        <w:rPr>
          <w:rFonts w:ascii="宋体" w:eastAsia="宋体" w:hAnsi="宋体" w:hint="eastAsia"/>
          <w:sz w:val="24"/>
        </w:rPr>
        <w:t>按供应</w:t>
      </w:r>
      <w:proofErr w:type="gramEnd"/>
      <w:r>
        <w:rPr>
          <w:rFonts w:ascii="宋体" w:eastAsia="宋体" w:hAnsi="宋体" w:hint="eastAsia"/>
          <w:sz w:val="24"/>
        </w:rPr>
        <w:t>商须知前附表规定的履约保证金的金额、方式，在签订合同前缴纳给采购人指定账户。否则,不予签订合同。</w:t>
      </w:r>
    </w:p>
    <w:p w14:paraId="324C288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14:paraId="2EBB076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Pr>
          <w:rFonts w:ascii="宋体" w:eastAsia="宋体" w:hAnsi="宋体"/>
          <w:sz w:val="24"/>
        </w:rPr>
        <w:t>5</w:t>
      </w:r>
      <w:r>
        <w:rPr>
          <w:rFonts w:ascii="宋体" w:eastAsia="宋体" w:hAnsi="宋体" w:hint="eastAsia"/>
          <w:sz w:val="24"/>
        </w:rPr>
        <w:t>个</w:t>
      </w:r>
      <w:proofErr w:type="gramStart"/>
      <w:r>
        <w:rPr>
          <w:rFonts w:ascii="宋体" w:eastAsia="宋体" w:hAnsi="宋体" w:hint="eastAsia"/>
          <w:sz w:val="24"/>
        </w:rPr>
        <w:t>日历天</w:t>
      </w:r>
      <w:proofErr w:type="gramEnd"/>
      <w:r>
        <w:rPr>
          <w:rFonts w:ascii="宋体" w:eastAsia="宋体" w:hAnsi="宋体" w:hint="eastAsia"/>
          <w:sz w:val="24"/>
        </w:rPr>
        <w:t>内扣减成交供应商赔偿金和其他应从成交供应商扣回的款项后，将履约保证金的余额退还</w:t>
      </w:r>
      <w:proofErr w:type="gramStart"/>
      <w:r>
        <w:rPr>
          <w:rFonts w:ascii="宋体" w:eastAsia="宋体" w:hAnsi="宋体" w:hint="eastAsia"/>
          <w:sz w:val="24"/>
        </w:rPr>
        <w:t>给成交</w:t>
      </w:r>
      <w:proofErr w:type="gramEnd"/>
      <w:r>
        <w:rPr>
          <w:rFonts w:ascii="宋体" w:eastAsia="宋体" w:hAnsi="宋体" w:hint="eastAsia"/>
          <w:sz w:val="24"/>
        </w:rPr>
        <w:t>供应商（无息）。</w:t>
      </w:r>
    </w:p>
    <w:p w14:paraId="5817BDC7"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30.4在履约保证金退还日期前，若成交供应商的开户名称、开户银行、</w:t>
      </w:r>
      <w:proofErr w:type="gramStart"/>
      <w:r>
        <w:rPr>
          <w:rFonts w:ascii="宋体" w:eastAsia="宋体" w:hAnsi="宋体" w:hint="eastAsia"/>
          <w:sz w:val="24"/>
        </w:rPr>
        <w:t>帐号</w:t>
      </w:r>
      <w:proofErr w:type="gramEnd"/>
      <w:r>
        <w:rPr>
          <w:rFonts w:ascii="宋体" w:eastAsia="宋体" w:hAnsi="宋体" w:hint="eastAsia"/>
          <w:sz w:val="24"/>
        </w:rPr>
        <w:t>有变动的，请以书面形式通知采购人，否则由此产生的后果</w:t>
      </w:r>
      <w:proofErr w:type="gramStart"/>
      <w:r>
        <w:rPr>
          <w:rFonts w:ascii="宋体" w:eastAsia="宋体" w:hAnsi="宋体" w:hint="eastAsia"/>
          <w:sz w:val="24"/>
        </w:rPr>
        <w:t>由成交</w:t>
      </w:r>
      <w:proofErr w:type="gramEnd"/>
      <w:r>
        <w:rPr>
          <w:rFonts w:ascii="宋体" w:eastAsia="宋体" w:hAnsi="宋体" w:hint="eastAsia"/>
          <w:sz w:val="24"/>
        </w:rPr>
        <w:t>供应商自负。</w:t>
      </w:r>
    </w:p>
    <w:p w14:paraId="21D86073"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31. 签订合同</w:t>
      </w:r>
    </w:p>
    <w:p w14:paraId="04F8D78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w:t>
      </w:r>
      <w:r>
        <w:rPr>
          <w:rFonts w:ascii="宋体" w:eastAsia="宋体" w:hAnsi="宋体"/>
          <w:sz w:val="24"/>
        </w:rPr>
        <w:t>.1</w:t>
      </w:r>
      <w:r>
        <w:rPr>
          <w:rFonts w:ascii="宋体" w:eastAsia="宋体" w:hAnsi="宋体" w:hint="eastAsia"/>
          <w:sz w:val="24"/>
        </w:rPr>
        <w:t>成交供应商应按成交通知书规定的时间、地点与采购人签订合同。</w:t>
      </w:r>
      <w:r>
        <w:rPr>
          <w:rFonts w:ascii="宋体" w:eastAsia="宋体" w:hAnsi="宋体" w:cs="Arial" w:hint="eastAsia"/>
          <w:sz w:val="24"/>
        </w:rPr>
        <w:t>谈判文件、成交供应商的响应文件、应答文件等，均为签订政府采购合同的依据。</w:t>
      </w:r>
    </w:p>
    <w:p w14:paraId="596FF40F"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w:t>
      </w:r>
      <w:r>
        <w:rPr>
          <w:rFonts w:ascii="宋体" w:eastAsia="宋体" w:hAnsi="宋体"/>
          <w:sz w:val="24"/>
        </w:rPr>
        <w:t>.2</w:t>
      </w:r>
      <w:r>
        <w:rPr>
          <w:rFonts w:ascii="宋体" w:eastAsia="宋体" w:hAnsi="宋体" w:hint="eastAsia"/>
          <w:sz w:val="24"/>
        </w:rPr>
        <w:t>如成交供应商不按成交通知书的规定签订合同，则按成交供应商违约处理，采购代理机构将不予退还成交供应</w:t>
      </w:r>
      <w:proofErr w:type="gramStart"/>
      <w:r>
        <w:rPr>
          <w:rFonts w:ascii="宋体" w:eastAsia="宋体" w:hAnsi="宋体" w:hint="eastAsia"/>
          <w:sz w:val="24"/>
        </w:rPr>
        <w:t>商谈判</w:t>
      </w:r>
      <w:proofErr w:type="gramEnd"/>
      <w:r>
        <w:rPr>
          <w:rFonts w:ascii="宋体" w:eastAsia="宋体" w:hAnsi="宋体" w:hint="eastAsia"/>
          <w:sz w:val="24"/>
        </w:rPr>
        <w:t>保证金并上缴财政国库。</w:t>
      </w:r>
    </w:p>
    <w:p w14:paraId="36F2C3E2"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w:t>
      </w:r>
      <w:r>
        <w:rPr>
          <w:rFonts w:ascii="宋体" w:eastAsia="宋体" w:hAnsi="宋体"/>
          <w:sz w:val="24"/>
        </w:rPr>
        <w:t>.3成交供应</w:t>
      </w:r>
      <w:proofErr w:type="gramStart"/>
      <w:r>
        <w:rPr>
          <w:rFonts w:ascii="宋体" w:eastAsia="宋体" w:hAnsi="宋体"/>
          <w:sz w:val="24"/>
        </w:rPr>
        <w:t>商拒绝</w:t>
      </w:r>
      <w:proofErr w:type="gramEnd"/>
      <w:r>
        <w:rPr>
          <w:rFonts w:ascii="宋体" w:eastAsia="宋体" w:hAnsi="宋体"/>
          <w:sz w:val="24"/>
        </w:rPr>
        <w:t>签订政府采购合同的，</w:t>
      </w:r>
      <w:r>
        <w:rPr>
          <w:rFonts w:ascii="宋体" w:eastAsia="宋体" w:hAnsi="宋体" w:hint="eastAsia"/>
          <w:sz w:val="24"/>
        </w:rPr>
        <w:t>如</w:t>
      </w:r>
      <w:r>
        <w:rPr>
          <w:rFonts w:ascii="宋体" w:eastAsia="宋体" w:hAnsi="宋体"/>
          <w:sz w:val="24"/>
        </w:rPr>
        <w:t>政府采购活动或</w:t>
      </w:r>
      <w:r>
        <w:rPr>
          <w:rFonts w:ascii="宋体" w:eastAsia="宋体" w:hAnsi="宋体" w:hint="eastAsia"/>
          <w:sz w:val="24"/>
        </w:rPr>
        <w:t>成交</w:t>
      </w:r>
      <w:r>
        <w:rPr>
          <w:rFonts w:ascii="宋体" w:eastAsia="宋体" w:hAnsi="宋体"/>
          <w:sz w:val="24"/>
        </w:rPr>
        <w:t>供应商不存在违法违规情形的，采购人可以根据采购项目的实际情况，综合考虑递补供应商的经济性和效率等因素，自主确定是否重新开展采购活动或确定下一候选人为成交供应商。</w:t>
      </w:r>
    </w:p>
    <w:p w14:paraId="1A51862D"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w:t>
      </w:r>
      <w:r>
        <w:rPr>
          <w:rFonts w:ascii="宋体" w:eastAsia="宋体" w:hAnsi="宋体"/>
          <w:sz w:val="24"/>
        </w:rPr>
        <w:t>4</w:t>
      </w:r>
      <w:r>
        <w:rPr>
          <w:rFonts w:ascii="宋体" w:eastAsia="宋体" w:hAnsi="宋体" w:hint="eastAsia"/>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14:paraId="4495345B"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31.5在合同履行中，采购人需追加与合同标的相同的货物、工程或者服务的，在不改变原合同条款的前提下，可以与供应商协商签订补充合同，但所有补充合同的采购金额不得超过原采购合同金额的10%。</w:t>
      </w:r>
    </w:p>
    <w:p w14:paraId="2B064FE4"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32. 政府采购合同公告</w:t>
      </w:r>
    </w:p>
    <w:p w14:paraId="2C33A696"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根据</w:t>
      </w:r>
      <w:r>
        <w:rPr>
          <w:rFonts w:ascii="宋体" w:eastAsia="宋体" w:hAnsi="宋体" w:cs="Arial"/>
          <w:sz w:val="24"/>
        </w:rPr>
        <w:t>《中华人民共和国政府采购法实施条例》第五十条</w:t>
      </w:r>
      <w:r>
        <w:rPr>
          <w:rFonts w:ascii="宋体" w:eastAsia="宋体" w:hAnsi="宋体" w:cs="Arial" w:hint="eastAsia"/>
          <w:sz w:val="24"/>
        </w:rPr>
        <w:t>规定，采购人应当自政府采购合同签订之日起2个工作日内，将政府采购合同在省级以上人民政府财政部门指定的媒体上公告，</w:t>
      </w:r>
      <w:r>
        <w:rPr>
          <w:rFonts w:ascii="宋体" w:eastAsia="宋体" w:hAnsi="宋体" w:cs="Arial"/>
          <w:sz w:val="24"/>
        </w:rPr>
        <w:t>但政府采购合同中涉及国家秘密、商业秘密的内容除外。</w:t>
      </w:r>
    </w:p>
    <w:p w14:paraId="548A8A47" w14:textId="77777777" w:rsidR="00D87394" w:rsidRDefault="00193500">
      <w:pPr>
        <w:pStyle w:val="20"/>
        <w:spacing w:beforeLines="100" w:before="240" w:line="400" w:lineRule="exact"/>
        <w:rPr>
          <w:rFonts w:ascii="宋体" w:eastAsia="宋体" w:hAnsi="宋体"/>
        </w:rPr>
      </w:pPr>
      <w:bookmarkStart w:id="75" w:name="_Toc7192550"/>
      <w:bookmarkStart w:id="76" w:name="_Toc246095461"/>
      <w:bookmarkStart w:id="77" w:name="_Toc246095523"/>
      <w:bookmarkStart w:id="78" w:name="_Toc246094917"/>
      <w:r>
        <w:rPr>
          <w:rFonts w:ascii="宋体" w:eastAsia="宋体" w:hAnsi="宋体" w:hint="eastAsia"/>
        </w:rPr>
        <w:t>七、其他</w:t>
      </w:r>
      <w:bookmarkEnd w:id="75"/>
      <w:bookmarkEnd w:id="76"/>
      <w:bookmarkEnd w:id="77"/>
      <w:bookmarkEnd w:id="78"/>
    </w:p>
    <w:p w14:paraId="61E7B210"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33. 招标代理服务费</w:t>
      </w:r>
    </w:p>
    <w:p w14:paraId="10A6FBB6"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33.1</w:t>
      </w:r>
      <w:r>
        <w:rPr>
          <w:rFonts w:ascii="宋体" w:eastAsia="宋体" w:hAnsi="宋体" w:hint="eastAsia"/>
          <w:color w:val="000000"/>
          <w:sz w:val="24"/>
        </w:rPr>
        <w:t>本项目招标代理服务费按本章33.2款规定的货物类费率标准，按差额定率累进法计算。成交人领取成交通知书前，应向采购代理机构一次付清招标代理服务费，</w:t>
      </w:r>
      <w:r>
        <w:rPr>
          <w:rFonts w:ascii="宋体" w:eastAsia="宋体" w:hAnsi="宋体" w:hint="eastAsia"/>
          <w:sz w:val="24"/>
        </w:rPr>
        <w:t>否则，采购代理机构将视之为违约。</w:t>
      </w:r>
    </w:p>
    <w:p w14:paraId="71133E2B"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33.2招标代理服务费标准：</w:t>
      </w:r>
    </w:p>
    <w:p w14:paraId="0A44FBA6" w14:textId="77777777" w:rsidR="00D87394" w:rsidRDefault="00D87394">
      <w:pPr>
        <w:pStyle w:val="2"/>
        <w:ind w:left="440" w:firstLine="553"/>
      </w:pP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20"/>
        <w:gridCol w:w="1907"/>
        <w:gridCol w:w="1683"/>
      </w:tblGrid>
      <w:tr w:rsidR="00D87394" w14:paraId="3078798B" w14:textId="77777777">
        <w:trPr>
          <w:jc w:val="center"/>
        </w:trPr>
        <w:tc>
          <w:tcPr>
            <w:tcW w:w="3043" w:type="dxa"/>
            <w:tcBorders>
              <w:tl2br w:val="single" w:sz="4" w:space="0" w:color="auto"/>
            </w:tcBorders>
          </w:tcPr>
          <w:p w14:paraId="1376C4E2"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lastRenderedPageBreak/>
              <w:t xml:space="preserve">             费率</w:t>
            </w:r>
          </w:p>
          <w:p w14:paraId="4E6BC0B5"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中标金额</w:t>
            </w:r>
          </w:p>
        </w:tc>
        <w:tc>
          <w:tcPr>
            <w:tcW w:w="1920" w:type="dxa"/>
            <w:vAlign w:val="center"/>
          </w:tcPr>
          <w:p w14:paraId="16CCB8D9"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t>货物招标</w:t>
            </w:r>
          </w:p>
        </w:tc>
        <w:tc>
          <w:tcPr>
            <w:tcW w:w="1907" w:type="dxa"/>
            <w:vAlign w:val="center"/>
          </w:tcPr>
          <w:p w14:paraId="46DC0F2F"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t>服务招标</w:t>
            </w:r>
          </w:p>
        </w:tc>
        <w:tc>
          <w:tcPr>
            <w:tcW w:w="1683" w:type="dxa"/>
            <w:vAlign w:val="center"/>
          </w:tcPr>
          <w:p w14:paraId="033F5A51" w14:textId="77777777" w:rsidR="00D87394" w:rsidRDefault="00193500">
            <w:pPr>
              <w:spacing w:after="0" w:line="400" w:lineRule="exact"/>
              <w:jc w:val="center"/>
              <w:rPr>
                <w:rFonts w:ascii="宋体" w:eastAsia="宋体" w:hAnsi="宋体"/>
                <w:sz w:val="24"/>
              </w:rPr>
            </w:pPr>
            <w:r>
              <w:rPr>
                <w:rFonts w:ascii="宋体" w:eastAsia="宋体" w:hAnsi="宋体" w:hint="eastAsia"/>
                <w:sz w:val="24"/>
              </w:rPr>
              <w:t>工程招标</w:t>
            </w:r>
          </w:p>
        </w:tc>
      </w:tr>
      <w:tr w:rsidR="00D87394" w14:paraId="701EF15D" w14:textId="77777777">
        <w:trPr>
          <w:trHeight w:val="499"/>
          <w:jc w:val="center"/>
        </w:trPr>
        <w:tc>
          <w:tcPr>
            <w:tcW w:w="3043" w:type="dxa"/>
          </w:tcPr>
          <w:p w14:paraId="18DB921B"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100万元以下</w:t>
            </w:r>
          </w:p>
        </w:tc>
        <w:tc>
          <w:tcPr>
            <w:tcW w:w="1920" w:type="dxa"/>
          </w:tcPr>
          <w:p w14:paraId="3A80E0AA"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1.5%</w:t>
            </w:r>
          </w:p>
        </w:tc>
        <w:tc>
          <w:tcPr>
            <w:tcW w:w="1907" w:type="dxa"/>
          </w:tcPr>
          <w:p w14:paraId="7D379ED7"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1.5%</w:t>
            </w:r>
          </w:p>
        </w:tc>
        <w:tc>
          <w:tcPr>
            <w:tcW w:w="1683" w:type="dxa"/>
          </w:tcPr>
          <w:p w14:paraId="59D58A13"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1.0%</w:t>
            </w:r>
          </w:p>
        </w:tc>
      </w:tr>
      <w:tr w:rsidR="00D87394" w14:paraId="1C24B10E" w14:textId="77777777">
        <w:trPr>
          <w:trHeight w:val="420"/>
          <w:jc w:val="center"/>
        </w:trPr>
        <w:tc>
          <w:tcPr>
            <w:tcW w:w="3043" w:type="dxa"/>
          </w:tcPr>
          <w:p w14:paraId="6E1E5D4A"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100～500万元</w:t>
            </w:r>
          </w:p>
        </w:tc>
        <w:tc>
          <w:tcPr>
            <w:tcW w:w="1920" w:type="dxa"/>
          </w:tcPr>
          <w:p w14:paraId="1DEDDE4A"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1.1%</w:t>
            </w:r>
          </w:p>
        </w:tc>
        <w:tc>
          <w:tcPr>
            <w:tcW w:w="1907" w:type="dxa"/>
          </w:tcPr>
          <w:p w14:paraId="497580D8"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0.8%</w:t>
            </w:r>
          </w:p>
        </w:tc>
        <w:tc>
          <w:tcPr>
            <w:tcW w:w="1683" w:type="dxa"/>
          </w:tcPr>
          <w:p w14:paraId="3BDCAEA5"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0.7%</w:t>
            </w:r>
          </w:p>
        </w:tc>
      </w:tr>
      <w:tr w:rsidR="00D87394" w14:paraId="09B7640A" w14:textId="77777777">
        <w:trPr>
          <w:trHeight w:val="398"/>
          <w:jc w:val="center"/>
        </w:trPr>
        <w:tc>
          <w:tcPr>
            <w:tcW w:w="3043" w:type="dxa"/>
          </w:tcPr>
          <w:p w14:paraId="46A93A01"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500～1000万元</w:t>
            </w:r>
          </w:p>
        </w:tc>
        <w:tc>
          <w:tcPr>
            <w:tcW w:w="1920" w:type="dxa"/>
          </w:tcPr>
          <w:p w14:paraId="652322FC"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0.8%</w:t>
            </w:r>
          </w:p>
        </w:tc>
        <w:tc>
          <w:tcPr>
            <w:tcW w:w="1907" w:type="dxa"/>
          </w:tcPr>
          <w:p w14:paraId="10020999"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0.45%</w:t>
            </w:r>
          </w:p>
        </w:tc>
        <w:tc>
          <w:tcPr>
            <w:tcW w:w="1683" w:type="dxa"/>
          </w:tcPr>
          <w:p w14:paraId="3936E336"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0.55%</w:t>
            </w:r>
          </w:p>
        </w:tc>
      </w:tr>
      <w:tr w:rsidR="00D87394" w14:paraId="11D229D8" w14:textId="77777777">
        <w:trPr>
          <w:trHeight w:val="433"/>
          <w:jc w:val="center"/>
        </w:trPr>
        <w:tc>
          <w:tcPr>
            <w:tcW w:w="3043" w:type="dxa"/>
          </w:tcPr>
          <w:p w14:paraId="5B8589CE"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1000～5000万元</w:t>
            </w:r>
          </w:p>
        </w:tc>
        <w:tc>
          <w:tcPr>
            <w:tcW w:w="1920" w:type="dxa"/>
          </w:tcPr>
          <w:p w14:paraId="2D048A31" w14:textId="77777777" w:rsidR="00D87394" w:rsidRDefault="00193500">
            <w:pPr>
              <w:spacing w:after="0" w:line="320" w:lineRule="exact"/>
              <w:jc w:val="center"/>
              <w:rPr>
                <w:rFonts w:ascii="宋体" w:eastAsia="宋体" w:hAnsi="宋体"/>
                <w:sz w:val="24"/>
              </w:rPr>
            </w:pPr>
            <w:r>
              <w:rPr>
                <w:rFonts w:ascii="宋体" w:eastAsia="宋体" w:hAnsi="宋体"/>
                <w:sz w:val="24"/>
              </w:rPr>
              <w:t>0.5%</w:t>
            </w:r>
          </w:p>
        </w:tc>
        <w:tc>
          <w:tcPr>
            <w:tcW w:w="1907" w:type="dxa"/>
          </w:tcPr>
          <w:p w14:paraId="223631ED" w14:textId="77777777" w:rsidR="00D87394" w:rsidRDefault="00193500">
            <w:pPr>
              <w:spacing w:after="0" w:line="320" w:lineRule="exact"/>
              <w:jc w:val="center"/>
              <w:rPr>
                <w:rFonts w:ascii="宋体" w:eastAsia="宋体" w:hAnsi="宋体"/>
                <w:sz w:val="24"/>
              </w:rPr>
            </w:pPr>
            <w:r>
              <w:rPr>
                <w:rFonts w:ascii="宋体" w:eastAsia="宋体" w:hAnsi="宋体"/>
                <w:sz w:val="24"/>
              </w:rPr>
              <w:t>0.25%</w:t>
            </w:r>
          </w:p>
        </w:tc>
        <w:tc>
          <w:tcPr>
            <w:tcW w:w="1683" w:type="dxa"/>
          </w:tcPr>
          <w:p w14:paraId="14260673" w14:textId="77777777" w:rsidR="00D87394" w:rsidRDefault="00193500">
            <w:pPr>
              <w:spacing w:after="0" w:line="320" w:lineRule="exact"/>
              <w:jc w:val="center"/>
              <w:rPr>
                <w:rFonts w:ascii="宋体" w:eastAsia="宋体" w:hAnsi="宋体"/>
                <w:sz w:val="24"/>
              </w:rPr>
            </w:pPr>
            <w:r>
              <w:rPr>
                <w:rFonts w:ascii="宋体" w:eastAsia="宋体" w:hAnsi="宋体"/>
                <w:sz w:val="24"/>
              </w:rPr>
              <w:t>0.35%</w:t>
            </w:r>
          </w:p>
        </w:tc>
      </w:tr>
    </w:tbl>
    <w:p w14:paraId="469C028F" w14:textId="77777777" w:rsidR="00D87394" w:rsidRDefault="00D87394">
      <w:pPr>
        <w:spacing w:after="0" w:line="400" w:lineRule="exact"/>
        <w:ind w:firstLineChars="200" w:firstLine="482"/>
        <w:rPr>
          <w:rFonts w:ascii="宋体" w:eastAsia="宋体" w:hAnsi="宋体"/>
          <w:b/>
          <w:sz w:val="24"/>
        </w:rPr>
      </w:pPr>
    </w:p>
    <w:p w14:paraId="6A1AFF8A"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34. 询问、质疑和投诉</w:t>
      </w:r>
    </w:p>
    <w:p w14:paraId="28CA37F0"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34</w:t>
      </w:r>
      <w:r>
        <w:rPr>
          <w:rFonts w:ascii="宋体" w:eastAsia="宋体" w:hAnsi="宋体" w:cs="Arial" w:hint="eastAsia"/>
          <w:sz w:val="24"/>
        </w:rPr>
        <w:t>.1供应商对政府采购活动事项有疑问的，可以向采购人、采购代理机构提出询问。</w:t>
      </w:r>
    </w:p>
    <w:p w14:paraId="70D0ADC1"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34</w:t>
      </w:r>
      <w:r>
        <w:rPr>
          <w:rFonts w:ascii="宋体" w:eastAsia="宋体" w:hAnsi="宋体" w:cs="Arial" w:hint="eastAsia"/>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14:paraId="10A6AE77"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（一）对可以质疑的采购文件提出质疑的，为收到采购文件之日或者采购文件公告期限届满之日；</w:t>
      </w:r>
    </w:p>
    <w:p w14:paraId="657FCDB1"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（二）对采购过程提出质疑的，为各采购程序环节结束之日；</w:t>
      </w:r>
    </w:p>
    <w:p w14:paraId="7302DD8F"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（三）对成交结果提出质疑的，为成交结果公告期限届满之日。</w:t>
      </w:r>
    </w:p>
    <w:p w14:paraId="4FFAA41E"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采购人或采购代理机构在收到供应商书面质疑后</w:t>
      </w:r>
      <w:r>
        <w:rPr>
          <w:rFonts w:ascii="宋体" w:eastAsia="宋体" w:hAnsi="宋体" w:cs="Arial"/>
          <w:sz w:val="24"/>
        </w:rPr>
        <w:t>7</w:t>
      </w:r>
      <w:r>
        <w:rPr>
          <w:rFonts w:ascii="宋体" w:eastAsia="宋体" w:hAnsi="宋体" w:cs="Arial" w:hint="eastAsia"/>
          <w:sz w:val="24"/>
        </w:rPr>
        <w:t>个工作日内，对质疑内容</w:t>
      </w:r>
      <w:proofErr w:type="gramStart"/>
      <w:r>
        <w:rPr>
          <w:rFonts w:ascii="宋体" w:eastAsia="宋体" w:hAnsi="宋体" w:cs="Arial" w:hint="eastAsia"/>
          <w:sz w:val="24"/>
        </w:rPr>
        <w:t>作出</w:t>
      </w:r>
      <w:proofErr w:type="gramEnd"/>
      <w:r>
        <w:rPr>
          <w:rFonts w:ascii="宋体" w:eastAsia="宋体" w:hAnsi="宋体" w:cs="Arial" w:hint="eastAsia"/>
          <w:sz w:val="24"/>
        </w:rPr>
        <w:t>答复。供应商对采购人或采购代理机构的质疑答复不满意或者采购人或采购代理机构未在规定时间内</w:t>
      </w:r>
      <w:proofErr w:type="gramStart"/>
      <w:r>
        <w:rPr>
          <w:rFonts w:ascii="宋体" w:eastAsia="宋体" w:hAnsi="宋体" w:cs="Arial" w:hint="eastAsia"/>
          <w:sz w:val="24"/>
        </w:rPr>
        <w:t>作出</w:t>
      </w:r>
      <w:proofErr w:type="gramEnd"/>
      <w:r>
        <w:rPr>
          <w:rFonts w:ascii="宋体" w:eastAsia="宋体" w:hAnsi="宋体" w:cs="Arial" w:hint="eastAsia"/>
          <w:sz w:val="24"/>
        </w:rPr>
        <w:t>答复的，可以在答复期满后十五个工作日内向同级采购监管部门投诉。</w:t>
      </w:r>
    </w:p>
    <w:p w14:paraId="5D7705C3"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sz w:val="24"/>
        </w:rPr>
        <w:t>34</w:t>
      </w:r>
      <w:r>
        <w:rPr>
          <w:rFonts w:ascii="宋体" w:eastAsia="宋体" w:hAnsi="宋体" w:cs="Arial" w:hint="eastAsia"/>
          <w:sz w:val="24"/>
        </w:rPr>
        <w:t>.3供应商的</w:t>
      </w:r>
      <w:r>
        <w:rPr>
          <w:rFonts w:ascii="宋体" w:eastAsia="宋体" w:hAnsi="宋体" w:cs="Arial" w:hint="eastAsia"/>
          <w:bCs/>
          <w:sz w:val="24"/>
        </w:rPr>
        <w:t>质疑和投诉行为应当符合《政府采购质疑和投诉办法》（中华人民共和国财政部令第94号）规定。</w:t>
      </w:r>
      <w:r>
        <w:rPr>
          <w:rFonts w:ascii="宋体" w:eastAsia="宋体" w:hAnsi="宋体" w:cs="Arial" w:hint="eastAsia"/>
          <w:sz w:val="24"/>
        </w:rPr>
        <w:t>质疑、投诉应当采用书面形式，</w:t>
      </w:r>
      <w:r>
        <w:rPr>
          <w:rFonts w:ascii="宋体" w:eastAsia="宋体" w:hAnsi="宋体" w:cs="Arial" w:hint="eastAsia"/>
          <w:bCs/>
          <w:sz w:val="24"/>
        </w:rPr>
        <w:t>质疑函、投诉书应按财政部发布《政府采购供应商质疑函范本》、《政府采购供应商投诉书范本》编制，</w:t>
      </w:r>
      <w:r>
        <w:rPr>
          <w:rFonts w:ascii="宋体" w:eastAsia="宋体" w:hAnsi="宋体" w:cs="Arial" w:hint="eastAsia"/>
          <w:sz w:val="24"/>
        </w:rPr>
        <w:t>质疑书、投诉书均应明确阐述采购文件、采购过程、成交结果中使自己合法权益受到损害的实质性内容，提供相关事实、明确的请求、必要的证明材料，便于有关单位调查、答复和处理。</w:t>
      </w:r>
    </w:p>
    <w:p w14:paraId="3A24F523"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供应商提出质疑应当提交质疑函和必要的证明材料，针对同一采购程序环节的质疑必须在法定质疑期内一次性提出。</w:t>
      </w:r>
    </w:p>
    <w:p w14:paraId="36DD1DC0" w14:textId="77777777" w:rsidR="00D87394" w:rsidRDefault="00193500">
      <w:pPr>
        <w:spacing w:after="0" w:line="400" w:lineRule="exact"/>
        <w:ind w:firstLineChars="200" w:firstLine="482"/>
        <w:rPr>
          <w:rFonts w:ascii="宋体" w:eastAsia="宋体" w:hAnsi="宋体"/>
          <w:b/>
          <w:sz w:val="24"/>
        </w:rPr>
      </w:pPr>
      <w:r>
        <w:rPr>
          <w:rFonts w:ascii="宋体" w:eastAsia="宋体" w:hAnsi="宋体" w:hint="eastAsia"/>
          <w:b/>
          <w:sz w:val="24"/>
        </w:rPr>
        <w:t>35. 适用法律</w:t>
      </w:r>
    </w:p>
    <w:p w14:paraId="5BCB2704"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采购当事人的一切活动均适用于《中华人民共和国政府采购法》、《中华人民共和国政府采购法实施条例》、《</w:t>
      </w:r>
      <w:r>
        <w:rPr>
          <w:rFonts w:ascii="宋体" w:eastAsia="宋体" w:hAnsi="宋体"/>
          <w:sz w:val="24"/>
        </w:rPr>
        <w:t>政府采购非招标采购方式管理办法</w:t>
      </w:r>
      <w:r>
        <w:rPr>
          <w:rFonts w:ascii="宋体" w:eastAsia="宋体" w:hAnsi="宋体" w:hint="eastAsia"/>
          <w:sz w:val="24"/>
        </w:rPr>
        <w:t>》及相关规定。</w:t>
      </w:r>
    </w:p>
    <w:p w14:paraId="1BA49D3F" w14:textId="77777777" w:rsidR="00D87394" w:rsidRDefault="00D87394">
      <w:pPr>
        <w:spacing w:after="0" w:line="400" w:lineRule="exact"/>
        <w:ind w:firstLineChars="200" w:firstLine="480"/>
        <w:rPr>
          <w:rFonts w:ascii="宋体" w:eastAsia="宋体" w:hAnsi="宋体"/>
          <w:sz w:val="24"/>
        </w:rPr>
      </w:pPr>
    </w:p>
    <w:p w14:paraId="153136BB" w14:textId="77777777" w:rsidR="00D87394" w:rsidRDefault="00D87394">
      <w:pPr>
        <w:spacing w:after="0" w:line="400" w:lineRule="exact"/>
        <w:ind w:firstLineChars="200" w:firstLine="440"/>
        <w:rPr>
          <w:rFonts w:ascii="宋体" w:eastAsia="宋体" w:hAnsi="宋体"/>
        </w:rPr>
        <w:sectPr w:rsidR="00D87394">
          <w:footerReference w:type="even" r:id="rId19"/>
          <w:footerReference w:type="default" r:id="rId20"/>
          <w:headerReference w:type="first" r:id="rId21"/>
          <w:pgSz w:w="11907" w:h="16840"/>
          <w:pgMar w:top="1077" w:right="1275" w:bottom="1418" w:left="1077" w:header="624" w:footer="737" w:gutter="0"/>
          <w:pgNumType w:start="1"/>
          <w:cols w:space="720"/>
          <w:docGrid w:linePitch="312"/>
        </w:sectPr>
      </w:pPr>
    </w:p>
    <w:p w14:paraId="1C0D6A4B" w14:textId="77777777" w:rsidR="00D87394" w:rsidRDefault="00193500">
      <w:pPr>
        <w:pStyle w:val="1"/>
        <w:ind w:firstLineChars="200" w:firstLine="720"/>
        <w:rPr>
          <w:rFonts w:ascii="宋体" w:eastAsia="宋体" w:hAnsi="宋体"/>
        </w:rPr>
      </w:pPr>
      <w:bookmarkStart w:id="79" w:name="_Toc7192551"/>
      <w:r>
        <w:rPr>
          <w:rFonts w:ascii="宋体" w:eastAsia="宋体" w:hAnsi="宋体" w:hint="eastAsia"/>
        </w:rPr>
        <w:lastRenderedPageBreak/>
        <w:t>第三章  项目采购需求和说明</w:t>
      </w:r>
      <w:bookmarkEnd w:id="79"/>
    </w:p>
    <w:p w14:paraId="49B3883A"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说明：</w:t>
      </w:r>
    </w:p>
    <w:p w14:paraId="077DEFC4" w14:textId="77777777" w:rsidR="00D87394" w:rsidRDefault="00193500">
      <w:pPr>
        <w:adjustRightInd/>
        <w:snapToGrid/>
        <w:spacing w:after="0" w:line="380" w:lineRule="atLeast"/>
        <w:ind w:firstLineChars="200" w:firstLine="480"/>
        <w:rPr>
          <w:rFonts w:ascii="宋体" w:eastAsia="宋体" w:hAnsi="宋体"/>
          <w:sz w:val="24"/>
        </w:rPr>
      </w:pPr>
      <w:r>
        <w:rPr>
          <w:rFonts w:ascii="宋体" w:eastAsia="宋体" w:hAnsi="宋体" w:hint="eastAsia"/>
          <w:sz w:val="24"/>
        </w:rPr>
        <w:t>1、</w:t>
      </w:r>
      <w:r>
        <w:rPr>
          <w:rFonts w:ascii="宋体" w:eastAsia="宋体" w:hAnsi="宋体"/>
          <w:sz w:val="24"/>
        </w:rPr>
        <w:t>本一览表中设备或货物的技术参数及其性能（配置）是本项目的基本要求，</w:t>
      </w:r>
      <w:r>
        <w:rPr>
          <w:rFonts w:ascii="宋体" w:eastAsia="宋体" w:hAnsi="宋体" w:hint="eastAsia"/>
          <w:sz w:val="24"/>
        </w:rPr>
        <w:t>竞标</w:t>
      </w:r>
      <w:r>
        <w:rPr>
          <w:rFonts w:ascii="宋体" w:eastAsia="宋体" w:hAnsi="宋体"/>
          <w:sz w:val="24"/>
        </w:rPr>
        <w:t>人可选</w:t>
      </w:r>
      <w:r>
        <w:rPr>
          <w:rFonts w:ascii="宋体" w:eastAsia="宋体" w:hAnsi="宋体" w:hint="eastAsia"/>
          <w:sz w:val="24"/>
        </w:rPr>
        <w:t>满足或优于</w:t>
      </w:r>
      <w:r>
        <w:rPr>
          <w:rFonts w:ascii="宋体" w:eastAsia="宋体" w:hAnsi="宋体"/>
          <w:sz w:val="24"/>
        </w:rPr>
        <w:t>本一览表的技术参数性能（配置）要求的设备或货物进行</w:t>
      </w:r>
      <w:r>
        <w:rPr>
          <w:rFonts w:ascii="宋体" w:eastAsia="宋体" w:hAnsi="宋体" w:hint="eastAsia"/>
          <w:sz w:val="24"/>
        </w:rPr>
        <w:t>竞</w:t>
      </w:r>
      <w:r>
        <w:rPr>
          <w:rFonts w:ascii="宋体" w:eastAsia="宋体" w:hAnsi="宋体"/>
          <w:sz w:val="24"/>
        </w:rPr>
        <w:t>标。</w:t>
      </w:r>
    </w:p>
    <w:p w14:paraId="0563EBC1" w14:textId="77777777" w:rsidR="00D87394" w:rsidRDefault="00193500">
      <w:pPr>
        <w:adjustRightInd/>
        <w:snapToGrid/>
        <w:spacing w:after="0" w:line="380" w:lineRule="atLeast"/>
        <w:ind w:firstLineChars="200" w:firstLine="480"/>
        <w:rPr>
          <w:rFonts w:ascii="宋体" w:eastAsia="宋体" w:hAnsi="宋体"/>
          <w:sz w:val="24"/>
        </w:rPr>
      </w:pPr>
      <w:r>
        <w:rPr>
          <w:rFonts w:ascii="宋体" w:eastAsia="宋体" w:hAnsi="宋体" w:hint="eastAsia"/>
          <w:sz w:val="24"/>
        </w:rPr>
        <w:t>2、对于</w:t>
      </w:r>
      <w:r>
        <w:rPr>
          <w:rFonts w:ascii="宋体" w:eastAsia="宋体" w:hAnsi="宋体"/>
          <w:sz w:val="24"/>
        </w:rPr>
        <w:t>本项目采购需求</w:t>
      </w:r>
      <w:proofErr w:type="gramStart"/>
      <w:r>
        <w:rPr>
          <w:rFonts w:ascii="宋体" w:eastAsia="宋体" w:hAnsi="宋体"/>
          <w:sz w:val="24"/>
        </w:rPr>
        <w:t>中项目</w:t>
      </w:r>
      <w:proofErr w:type="gramEnd"/>
      <w:r>
        <w:rPr>
          <w:rFonts w:ascii="宋体" w:eastAsia="宋体" w:hAnsi="宋体"/>
          <w:sz w:val="24"/>
        </w:rPr>
        <w:t>要求及技术需求</w:t>
      </w:r>
      <w:r>
        <w:rPr>
          <w:rFonts w:ascii="宋体" w:eastAsia="宋体" w:hAnsi="宋体" w:hint="eastAsia"/>
          <w:sz w:val="24"/>
        </w:rPr>
        <w:t>，供应商应</w:t>
      </w:r>
      <w:r>
        <w:rPr>
          <w:rFonts w:ascii="宋体" w:eastAsia="宋体" w:hAnsi="宋体"/>
          <w:sz w:val="24"/>
        </w:rPr>
        <w:t>以</w:t>
      </w:r>
      <w:r>
        <w:rPr>
          <w:rFonts w:ascii="宋体" w:eastAsia="宋体" w:hAnsi="宋体" w:hint="eastAsia"/>
          <w:sz w:val="24"/>
        </w:rPr>
        <w:t>满足采购需求的产品和服务进行响应，</w:t>
      </w:r>
      <w:r>
        <w:rPr>
          <w:rFonts w:ascii="宋体" w:eastAsia="宋体" w:hAnsi="宋体"/>
          <w:sz w:val="24"/>
        </w:rPr>
        <w:t>同时填写投标报价明细表，</w:t>
      </w:r>
      <w:r>
        <w:rPr>
          <w:rFonts w:ascii="宋体" w:eastAsia="宋体" w:hAnsi="宋体" w:hint="eastAsia"/>
          <w:sz w:val="24"/>
        </w:rPr>
        <w:t>并以</w:t>
      </w:r>
      <w:r>
        <w:rPr>
          <w:rFonts w:ascii="宋体" w:eastAsia="宋体" w:hAnsi="宋体"/>
          <w:sz w:val="24"/>
        </w:rPr>
        <w:t>详细、正确的品牌型号及技术参数、性能（配置）</w:t>
      </w:r>
      <w:r>
        <w:rPr>
          <w:rFonts w:ascii="宋体" w:eastAsia="宋体" w:hAnsi="宋体" w:hint="eastAsia"/>
          <w:sz w:val="24"/>
        </w:rPr>
        <w:t>填写</w:t>
      </w:r>
      <w:r>
        <w:rPr>
          <w:rFonts w:ascii="宋体" w:eastAsia="宋体" w:hAnsi="宋体"/>
          <w:sz w:val="24"/>
        </w:rPr>
        <w:t>技术响应表</w:t>
      </w:r>
      <w:r>
        <w:rPr>
          <w:rFonts w:ascii="宋体" w:eastAsia="宋体" w:hAnsi="宋体" w:hint="eastAsia"/>
          <w:sz w:val="24"/>
        </w:rPr>
        <w:t>。</w:t>
      </w:r>
    </w:p>
    <w:p w14:paraId="6557EB68" w14:textId="77777777" w:rsidR="00D87394" w:rsidRDefault="00193500">
      <w:pPr>
        <w:adjustRightInd/>
        <w:snapToGrid/>
        <w:spacing w:after="0" w:line="380" w:lineRule="atLeast"/>
        <w:ind w:firstLineChars="200" w:firstLine="480"/>
        <w:rPr>
          <w:rFonts w:ascii="宋体" w:eastAsia="宋体" w:hAnsi="宋体"/>
          <w:sz w:val="24"/>
        </w:rPr>
      </w:pPr>
      <w:r>
        <w:rPr>
          <w:rFonts w:ascii="宋体" w:eastAsia="宋体" w:hAnsi="宋体" w:hint="eastAsia"/>
          <w:sz w:val="24"/>
        </w:rPr>
        <w:t>3、凡在“项目要求及技术需求”中标注“</w:t>
      </w:r>
      <w:r>
        <w:rPr>
          <w:rFonts w:ascii="宋体" w:eastAsia="宋体" w:hAnsi="宋体" w:cs="宋体" w:hint="eastAsia"/>
          <w:sz w:val="24"/>
        </w:rPr>
        <w:t>▲</w:t>
      </w:r>
      <w:r>
        <w:rPr>
          <w:rFonts w:ascii="宋体" w:eastAsia="宋体" w:hAnsi="宋体" w:hint="eastAsia"/>
          <w:sz w:val="24"/>
        </w:rPr>
        <w:t xml:space="preserve">”的为重要技术参数指标，不允许负偏离，否则视为无效竞标处理。 </w:t>
      </w:r>
    </w:p>
    <w:p w14:paraId="78EED9A2"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4、评标时，如果谈判小组发现本“项目要求及技术需求”的技术需求（含附件）和售后服务及其他要求中含有某一品牌特有的参数或其他限制性要求的，有权认定不得作为主要技术参数、要求不得作为竞标无效要求处理。</w:t>
      </w:r>
    </w:p>
    <w:p w14:paraId="7E20086B"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5、本竞争性谈判文件所称中小企业必须符合《政府采购促进中小企业发展暂行办法》第二条规定。</w:t>
      </w:r>
    </w:p>
    <w:p w14:paraId="2DEFF8B8"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6、小型和微型企业产品的价格给予6%的扣除，用扣除后的价格参与评审，具体扣除比例请以第四章《评标原则及定标标准》的规定为准。</w:t>
      </w:r>
    </w:p>
    <w:p w14:paraId="6A256A75"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7、小型、微型企业提供中型企业制造的货物的，视同为中型企业。</w:t>
      </w:r>
    </w:p>
    <w:p w14:paraId="3871EC83" w14:textId="77777777" w:rsidR="00D87394" w:rsidRDefault="00193500">
      <w:pPr>
        <w:adjustRightInd/>
        <w:snapToGrid/>
        <w:spacing w:after="0" w:line="380" w:lineRule="atLeast"/>
        <w:ind w:firstLineChars="200" w:firstLine="482"/>
        <w:rPr>
          <w:rFonts w:ascii="宋体" w:eastAsia="宋体" w:hAnsi="宋体"/>
          <w:b/>
          <w:bCs/>
          <w:sz w:val="24"/>
        </w:rPr>
      </w:pPr>
      <w:r>
        <w:rPr>
          <w:rFonts w:ascii="宋体" w:eastAsia="宋体" w:hAnsi="宋体" w:hint="eastAsia"/>
          <w:b/>
          <w:bCs/>
          <w:sz w:val="24"/>
        </w:rPr>
        <w:t>8、小型、微型企业提供大型企业制造的货物的，视同为大型企业。</w:t>
      </w:r>
    </w:p>
    <w:p w14:paraId="058B278C" w14:textId="77777777" w:rsidR="00D87394" w:rsidRDefault="00193500">
      <w:pPr>
        <w:adjustRightInd/>
        <w:snapToGrid/>
        <w:spacing w:after="0" w:line="380" w:lineRule="atLeast"/>
        <w:ind w:firstLineChars="200" w:firstLine="480"/>
        <w:rPr>
          <w:rFonts w:ascii="宋体" w:eastAsia="宋体" w:hAnsi="宋体"/>
          <w:sz w:val="24"/>
        </w:rPr>
      </w:pPr>
      <w:r>
        <w:rPr>
          <w:rFonts w:ascii="宋体" w:eastAsia="宋体" w:hAnsi="宋体" w:hint="eastAsia"/>
          <w:sz w:val="24"/>
        </w:rPr>
        <w:t>9、竞标人必须自行为其竞标产品侵犯其他竞标人或专利人的专利成果承担相应法律责任；同时，具有产品专利的竞标人应在其竞标文件中提供与其自有产品专利相关的有效证明材料，否则，不能就其产品的专利在本项目竞标过程中被侵权问题提出异议。</w:t>
      </w:r>
    </w:p>
    <w:p w14:paraId="4678E40D" w14:textId="77777777" w:rsidR="00D87394" w:rsidRDefault="00D87394">
      <w:pPr>
        <w:adjustRightInd/>
        <w:snapToGrid/>
        <w:spacing w:after="0" w:line="380" w:lineRule="atLeast"/>
        <w:ind w:firstLineChars="200" w:firstLine="480"/>
        <w:rPr>
          <w:rFonts w:ascii="宋体" w:eastAsia="宋体" w:hAnsi="宋体"/>
          <w:sz w:val="24"/>
        </w:rPr>
      </w:pPr>
    </w:p>
    <w:p w14:paraId="26D1976C" w14:textId="77777777" w:rsidR="00D87394" w:rsidRDefault="00D87394">
      <w:pPr>
        <w:adjustRightInd/>
        <w:snapToGrid/>
        <w:spacing w:line="220" w:lineRule="atLeast"/>
        <w:ind w:firstLineChars="200" w:firstLine="480"/>
        <w:rPr>
          <w:rFonts w:ascii="宋体" w:eastAsia="宋体" w:hAnsi="宋体"/>
          <w:color w:val="7030A0"/>
          <w:sz w:val="24"/>
        </w:rPr>
      </w:pPr>
    </w:p>
    <w:p w14:paraId="51AAD5C3" w14:textId="77777777" w:rsidR="00D87394" w:rsidRDefault="00193500">
      <w:pPr>
        <w:adjustRightInd/>
        <w:snapToGrid/>
        <w:spacing w:line="220" w:lineRule="atLeast"/>
        <w:rPr>
          <w:rFonts w:ascii="宋体" w:eastAsia="宋体" w:hAnsi="宋体"/>
          <w:color w:val="7030A0"/>
          <w:sz w:val="24"/>
        </w:rPr>
      </w:pPr>
      <w:r>
        <w:rPr>
          <w:rFonts w:ascii="宋体" w:eastAsia="宋体" w:hAnsi="宋体"/>
          <w:color w:val="7030A0"/>
          <w:sz w:val="24"/>
        </w:rPr>
        <w:br w:type="page"/>
      </w:r>
    </w:p>
    <w:p w14:paraId="21D77747" w14:textId="77777777" w:rsidR="00D87394" w:rsidRDefault="00193500">
      <w:pPr>
        <w:spacing w:after="0" w:line="400" w:lineRule="exact"/>
        <w:jc w:val="center"/>
        <w:rPr>
          <w:rFonts w:ascii="宋体" w:eastAsia="宋体" w:hAnsi="宋体"/>
          <w:color w:val="7030A0"/>
          <w:sz w:val="24"/>
        </w:rPr>
      </w:pPr>
      <w:r>
        <w:rPr>
          <w:rFonts w:asciiTheme="minorEastAsia" w:eastAsiaTheme="minorEastAsia" w:hAnsiTheme="minorEastAsia" w:hint="eastAsia"/>
          <w:b/>
          <w:bCs/>
          <w:sz w:val="30"/>
          <w:szCs w:val="30"/>
        </w:rPr>
        <w:lastRenderedPageBreak/>
        <w:t>货物需求一览表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70"/>
        <w:gridCol w:w="1431"/>
        <w:gridCol w:w="973"/>
        <w:gridCol w:w="5814"/>
        <w:gridCol w:w="10"/>
      </w:tblGrid>
      <w:tr w:rsidR="00D87394" w14:paraId="4C3660AD" w14:textId="77777777">
        <w:trPr>
          <w:trHeight w:val="464"/>
          <w:jc w:val="center"/>
        </w:trPr>
        <w:tc>
          <w:tcPr>
            <w:tcW w:w="470" w:type="dxa"/>
            <w:vAlign w:val="center"/>
          </w:tcPr>
          <w:p w14:paraId="6207A5AC" w14:textId="77777777" w:rsidR="00D87394" w:rsidRDefault="00193500">
            <w:pPr>
              <w:spacing w:after="0" w:line="320" w:lineRule="exact"/>
              <w:jc w:val="center"/>
              <w:rPr>
                <w:rFonts w:ascii="宋体" w:eastAsia="宋体" w:hAnsi="宋体"/>
                <w:b/>
                <w:bCs/>
                <w:szCs w:val="21"/>
              </w:rPr>
            </w:pPr>
            <w:r>
              <w:rPr>
                <w:rFonts w:ascii="宋体" w:eastAsia="宋体" w:hAnsi="宋体" w:hint="eastAsia"/>
                <w:b/>
                <w:bCs/>
                <w:szCs w:val="21"/>
              </w:rPr>
              <w:t>序号</w:t>
            </w:r>
          </w:p>
        </w:tc>
        <w:tc>
          <w:tcPr>
            <w:tcW w:w="1431" w:type="dxa"/>
            <w:vAlign w:val="center"/>
          </w:tcPr>
          <w:p w14:paraId="5A6BB13E" w14:textId="77777777" w:rsidR="00D87394" w:rsidRDefault="00193500">
            <w:pPr>
              <w:spacing w:after="0" w:line="320" w:lineRule="exact"/>
              <w:jc w:val="center"/>
              <w:rPr>
                <w:rFonts w:ascii="宋体" w:eastAsia="宋体" w:hAnsi="宋体"/>
                <w:b/>
                <w:bCs/>
                <w:szCs w:val="21"/>
              </w:rPr>
            </w:pPr>
            <w:r>
              <w:rPr>
                <w:rFonts w:ascii="宋体" w:eastAsia="宋体" w:hAnsi="宋体" w:hint="eastAsia"/>
                <w:b/>
                <w:bCs/>
                <w:szCs w:val="21"/>
              </w:rPr>
              <w:t>项目名称</w:t>
            </w:r>
          </w:p>
        </w:tc>
        <w:tc>
          <w:tcPr>
            <w:tcW w:w="973" w:type="dxa"/>
            <w:vAlign w:val="center"/>
          </w:tcPr>
          <w:p w14:paraId="707B77BB" w14:textId="77777777" w:rsidR="00D87394" w:rsidRDefault="00193500">
            <w:pPr>
              <w:spacing w:after="0" w:line="320" w:lineRule="exact"/>
              <w:jc w:val="center"/>
              <w:rPr>
                <w:rFonts w:ascii="宋体" w:eastAsia="宋体" w:hAnsi="宋体"/>
                <w:b/>
                <w:bCs/>
                <w:szCs w:val="21"/>
              </w:rPr>
            </w:pPr>
            <w:r>
              <w:rPr>
                <w:rFonts w:ascii="宋体" w:eastAsia="宋体" w:hAnsi="宋体" w:hint="eastAsia"/>
                <w:b/>
                <w:bCs/>
                <w:szCs w:val="21"/>
              </w:rPr>
              <w:t>数量</w:t>
            </w:r>
          </w:p>
        </w:tc>
        <w:tc>
          <w:tcPr>
            <w:tcW w:w="5824" w:type="dxa"/>
            <w:gridSpan w:val="2"/>
            <w:vAlign w:val="center"/>
          </w:tcPr>
          <w:p w14:paraId="4BAD2377" w14:textId="77777777" w:rsidR="00D87394" w:rsidRDefault="00193500">
            <w:pPr>
              <w:spacing w:after="0" w:line="320" w:lineRule="exact"/>
              <w:jc w:val="center"/>
              <w:rPr>
                <w:rFonts w:ascii="宋体" w:eastAsia="宋体" w:hAnsi="宋体"/>
                <w:b/>
                <w:bCs/>
                <w:szCs w:val="21"/>
              </w:rPr>
            </w:pPr>
            <w:r>
              <w:rPr>
                <w:rFonts w:ascii="宋体" w:eastAsia="宋体" w:hAnsi="宋体" w:hint="eastAsia"/>
                <w:b/>
                <w:bCs/>
                <w:szCs w:val="21"/>
              </w:rPr>
              <w:t>项目要求及技术需求</w:t>
            </w:r>
          </w:p>
        </w:tc>
      </w:tr>
      <w:tr w:rsidR="00D87394" w14:paraId="538632E1" w14:textId="77777777">
        <w:trPr>
          <w:gridAfter w:val="1"/>
          <w:wAfter w:w="10" w:type="dxa"/>
          <w:trHeight w:val="425"/>
          <w:jc w:val="center"/>
        </w:trPr>
        <w:tc>
          <w:tcPr>
            <w:tcW w:w="8688" w:type="dxa"/>
            <w:gridSpan w:val="4"/>
            <w:vAlign w:val="center"/>
          </w:tcPr>
          <w:p w14:paraId="5D279B85" w14:textId="77777777" w:rsidR="00D87394" w:rsidRDefault="00193500">
            <w:pPr>
              <w:pStyle w:val="aff3"/>
              <w:spacing w:after="0" w:line="320" w:lineRule="exact"/>
              <w:ind w:firstLineChars="0" w:firstLine="0"/>
              <w:jc w:val="center"/>
              <w:rPr>
                <w:rFonts w:ascii="宋体" w:eastAsia="宋体" w:hAnsi="宋体"/>
                <w:b/>
                <w:bCs/>
                <w:color w:val="000000"/>
                <w:szCs w:val="21"/>
              </w:rPr>
            </w:pPr>
            <w:r>
              <w:rPr>
                <w:rFonts w:ascii="宋体" w:eastAsia="宋体" w:hAnsi="宋体" w:hint="eastAsia"/>
                <w:b/>
                <w:bCs/>
                <w:color w:val="000000"/>
                <w:szCs w:val="21"/>
              </w:rPr>
              <w:t>一、广播中心</w:t>
            </w:r>
          </w:p>
        </w:tc>
      </w:tr>
      <w:tr w:rsidR="00D87394" w14:paraId="1284642D" w14:textId="77777777">
        <w:trPr>
          <w:trHeight w:val="464"/>
          <w:jc w:val="center"/>
        </w:trPr>
        <w:tc>
          <w:tcPr>
            <w:tcW w:w="470" w:type="dxa"/>
            <w:vAlign w:val="center"/>
          </w:tcPr>
          <w:p w14:paraId="5E5ABB5A"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1</w:t>
            </w:r>
          </w:p>
        </w:tc>
        <w:tc>
          <w:tcPr>
            <w:tcW w:w="1431" w:type="dxa"/>
            <w:vAlign w:val="center"/>
          </w:tcPr>
          <w:p w14:paraId="59D24ED3" w14:textId="77777777" w:rsidR="00D87394" w:rsidRDefault="00193500">
            <w:pPr>
              <w:spacing w:after="0" w:line="320" w:lineRule="exact"/>
              <w:rPr>
                <w:rFonts w:ascii="宋体" w:eastAsia="宋体" w:hAnsi="宋体"/>
                <w:szCs w:val="21"/>
              </w:rPr>
            </w:pPr>
            <w:r>
              <w:rPr>
                <w:rFonts w:ascii="宋体" w:eastAsia="宋体" w:hAnsi="宋体" w:hint="eastAsia"/>
                <w:szCs w:val="21"/>
              </w:rPr>
              <w:t>网络广播控制中心</w:t>
            </w:r>
          </w:p>
        </w:tc>
        <w:tc>
          <w:tcPr>
            <w:tcW w:w="973" w:type="dxa"/>
            <w:vAlign w:val="center"/>
          </w:tcPr>
          <w:p w14:paraId="7426DA67" w14:textId="77777777" w:rsidR="00D87394" w:rsidRPr="00F914BF" w:rsidRDefault="00193500">
            <w:pPr>
              <w:spacing w:after="0" w:line="320" w:lineRule="exact"/>
              <w:jc w:val="center"/>
              <w:rPr>
                <w:rFonts w:ascii="宋体" w:eastAsia="宋体" w:hAnsi="宋体"/>
                <w:szCs w:val="21"/>
              </w:rPr>
            </w:pPr>
            <w:r w:rsidRPr="00F914BF">
              <w:rPr>
                <w:rFonts w:ascii="宋体" w:eastAsia="宋体" w:hAnsi="宋体" w:cs="宋体" w:hint="eastAsia"/>
                <w:color w:val="000000"/>
                <w:sz w:val="24"/>
                <w:szCs w:val="24"/>
              </w:rPr>
              <w:t>1台</w:t>
            </w:r>
          </w:p>
        </w:tc>
        <w:tc>
          <w:tcPr>
            <w:tcW w:w="5824" w:type="dxa"/>
            <w:gridSpan w:val="2"/>
            <w:vAlign w:val="center"/>
          </w:tcPr>
          <w:p w14:paraId="119594E3" w14:textId="77777777" w:rsidR="00D87394" w:rsidRPr="00F914BF" w:rsidRDefault="00193500">
            <w:pPr>
              <w:pStyle w:val="aff3"/>
              <w:spacing w:after="0" w:line="320" w:lineRule="exact"/>
              <w:ind w:firstLineChars="0" w:firstLine="0"/>
              <w:rPr>
                <w:rFonts w:ascii="宋体" w:eastAsia="宋体" w:hAnsi="宋体" w:cs="宋体"/>
                <w:color w:val="000000"/>
                <w:sz w:val="24"/>
                <w:szCs w:val="24"/>
              </w:rPr>
            </w:pPr>
            <w:r w:rsidRPr="00F914BF">
              <w:rPr>
                <w:rFonts w:ascii="宋体" w:eastAsia="宋体" w:hAnsi="宋体" w:cs="宋体" w:hint="eastAsia"/>
                <w:color w:val="000000"/>
                <w:sz w:val="24"/>
                <w:szCs w:val="24"/>
              </w:rPr>
              <w:t>▲IP网络广播控制中心是系统的核心。采用工控机箱设计，触摸屏显示操控，内置功能强大的IP播控服务器软件，常用节目素材，大容量节目源空间，用户可以根据自己需求下载或制作录制节目。负责音频流点播服务、计划任务处理、终端管理和权限管理等功能。管理节目库资源，为所有网络适配器提供定时播放和实时点播媒体服务，响应各网络适配器的播放请求，为各音频工作站提供数据接口服务。</w:t>
            </w:r>
            <w:r w:rsidRPr="00F914BF">
              <w:rPr>
                <w:rFonts w:ascii="宋体" w:eastAsia="宋体" w:hAnsi="宋体" w:cs="宋体" w:hint="eastAsia"/>
                <w:color w:val="000000"/>
                <w:sz w:val="24"/>
                <w:szCs w:val="24"/>
              </w:rPr>
              <w:br/>
              <w:t>广播主机扩展含有4个独立声卡，4路话筒与音频输入输出通道用于外接话筒，音源及监听，带多路电源控制。全数字化传输，以局域网或具有独立IP的互联网为主要传输媒介，支持专用百兆网传输，传输距离不受限制，可达几十套或上百套节目源，并实现</w:t>
            </w:r>
            <w:proofErr w:type="gramStart"/>
            <w:r w:rsidRPr="00F914BF">
              <w:rPr>
                <w:rFonts w:ascii="宋体" w:eastAsia="宋体" w:hAnsi="宋体" w:cs="宋体" w:hint="eastAsia"/>
                <w:color w:val="000000"/>
                <w:sz w:val="24"/>
                <w:szCs w:val="24"/>
              </w:rPr>
              <w:t>了多网合一</w:t>
            </w:r>
            <w:proofErr w:type="gramEnd"/>
            <w:r w:rsidRPr="00F914BF">
              <w:rPr>
                <w:rFonts w:ascii="宋体" w:eastAsia="宋体" w:hAnsi="宋体" w:cs="宋体" w:hint="eastAsia"/>
                <w:color w:val="000000"/>
                <w:sz w:val="24"/>
                <w:szCs w:val="24"/>
              </w:rPr>
              <w:t>。局域网内装有本系统的任意工作站电脑可根据权限大小对系统进行广播，向本系统添加或删除节目。</w:t>
            </w:r>
            <w:r w:rsidRPr="00F914BF">
              <w:rPr>
                <w:rFonts w:ascii="宋体" w:eastAsia="宋体" w:hAnsi="宋体" w:cs="宋体" w:hint="eastAsia"/>
                <w:color w:val="000000"/>
                <w:sz w:val="24"/>
                <w:szCs w:val="24"/>
              </w:rPr>
              <w:br/>
              <w:t>▲屏幕尺寸：≥12.1英寸</w:t>
            </w:r>
            <w:r w:rsidRPr="00F914BF">
              <w:rPr>
                <w:rFonts w:ascii="宋体" w:eastAsia="宋体" w:hAnsi="宋体" w:cs="宋体" w:hint="eastAsia"/>
                <w:color w:val="000000"/>
                <w:sz w:val="24"/>
                <w:szCs w:val="24"/>
              </w:rPr>
              <w:br/>
              <w:t>▲屏幕颜色：TFT32位真彩色</w:t>
            </w:r>
            <w:r w:rsidRPr="00F914BF">
              <w:rPr>
                <w:rFonts w:ascii="宋体" w:eastAsia="宋体" w:hAnsi="宋体" w:cs="宋体" w:hint="eastAsia"/>
                <w:color w:val="000000"/>
                <w:sz w:val="24"/>
                <w:szCs w:val="24"/>
              </w:rPr>
              <w:br/>
              <w:t>▲操控方式：800*600分辨率液晶电阻式(四线)触摸屏</w:t>
            </w:r>
            <w:r w:rsidRPr="00F914BF">
              <w:rPr>
                <w:rFonts w:ascii="宋体" w:eastAsia="宋体" w:hAnsi="宋体" w:cs="宋体" w:hint="eastAsia"/>
                <w:color w:val="000000"/>
                <w:sz w:val="24"/>
                <w:szCs w:val="24"/>
              </w:rPr>
              <w:br/>
              <w:t>▲工作环境：环境温度：5-35ºC;相对湿度：≧75%;气压：86-106Kpa</w:t>
            </w:r>
          </w:p>
          <w:p w14:paraId="327D787F" w14:textId="77777777" w:rsidR="00D87394" w:rsidRPr="00F914BF" w:rsidRDefault="00193500">
            <w:pPr>
              <w:pStyle w:val="aff3"/>
              <w:spacing w:after="0" w:line="320" w:lineRule="exact"/>
              <w:ind w:firstLineChars="0" w:firstLine="0"/>
              <w:rPr>
                <w:rFonts w:ascii="宋体" w:eastAsia="宋体" w:hAnsi="宋体"/>
                <w:color w:val="FF0000"/>
                <w:szCs w:val="21"/>
              </w:rPr>
            </w:pPr>
            <w:r w:rsidRPr="00F914BF">
              <w:rPr>
                <w:rFonts w:ascii="宋体" w:eastAsia="宋体" w:hAnsi="宋体" w:cs="宋体" w:hint="eastAsia"/>
                <w:color w:val="000000"/>
                <w:sz w:val="24"/>
                <w:szCs w:val="24"/>
              </w:rPr>
              <w:t>▲系统音频信号信噪比：LINE:70dB;MIC:60dB</w:t>
            </w:r>
            <w:r w:rsidRPr="00F914BF">
              <w:rPr>
                <w:rFonts w:ascii="宋体" w:eastAsia="宋体" w:hAnsi="宋体" w:cs="宋体" w:hint="eastAsia"/>
                <w:color w:val="000000"/>
                <w:sz w:val="24"/>
                <w:szCs w:val="24"/>
              </w:rPr>
              <w:br/>
              <w:t>▲系统音频信号失真度：1KHz&lt;0.5%</w:t>
            </w:r>
            <w:r w:rsidRPr="00F914BF">
              <w:rPr>
                <w:rFonts w:ascii="宋体" w:eastAsia="宋体" w:hAnsi="宋体" w:cs="宋体" w:hint="eastAsia"/>
                <w:color w:val="000000"/>
                <w:sz w:val="24"/>
                <w:szCs w:val="24"/>
              </w:rPr>
              <w:br/>
              <w:t>▲系统音频信号标准输入电平：LINE:300mV; MIC:5mV</w:t>
            </w:r>
            <w:r w:rsidRPr="00F914BF">
              <w:rPr>
                <w:rFonts w:ascii="宋体" w:eastAsia="宋体" w:hAnsi="宋体" w:cs="宋体" w:hint="eastAsia"/>
                <w:color w:val="000000"/>
                <w:sz w:val="24"/>
                <w:szCs w:val="24"/>
              </w:rPr>
              <w:br/>
              <w:t>▲系统音频信号标准输出电平：0dBV</w:t>
            </w:r>
            <w:r w:rsidRPr="00F914BF">
              <w:rPr>
                <w:rFonts w:ascii="宋体" w:eastAsia="宋体" w:hAnsi="宋体" w:cs="宋体" w:hint="eastAsia"/>
                <w:color w:val="000000"/>
                <w:sz w:val="24"/>
                <w:szCs w:val="24"/>
              </w:rPr>
              <w:br/>
              <w:t>▲自身耗电量:AC220V/50HZ/300W</w:t>
            </w:r>
            <w:r w:rsidRPr="00F914BF">
              <w:rPr>
                <w:rFonts w:ascii="宋体" w:eastAsia="宋体" w:hAnsi="宋体" w:cs="宋体" w:hint="eastAsia"/>
                <w:color w:val="000000"/>
                <w:sz w:val="24"/>
                <w:szCs w:val="24"/>
              </w:rPr>
              <w:br/>
              <w:t>▲软件操作平台:WINDOWS98/2000/XP</w:t>
            </w:r>
            <w:r w:rsidRPr="00F914BF">
              <w:rPr>
                <w:rFonts w:ascii="宋体" w:eastAsia="宋体" w:hAnsi="宋体" w:cs="宋体" w:hint="eastAsia"/>
                <w:color w:val="000000"/>
                <w:sz w:val="24"/>
                <w:szCs w:val="24"/>
              </w:rPr>
              <w:br/>
              <w:t>▲重量:484*265*440mm</w:t>
            </w:r>
            <w:r w:rsidRPr="00F914BF">
              <w:rPr>
                <w:rFonts w:ascii="宋体" w:eastAsia="宋体" w:hAnsi="宋体" w:cs="宋体" w:hint="eastAsia"/>
                <w:color w:val="000000"/>
                <w:sz w:val="24"/>
                <w:szCs w:val="24"/>
              </w:rPr>
              <w:br/>
              <w:t>▲尺寸:15Kg</w:t>
            </w:r>
          </w:p>
        </w:tc>
      </w:tr>
      <w:tr w:rsidR="00D87394" w14:paraId="3DCF3F75" w14:textId="77777777">
        <w:trPr>
          <w:trHeight w:val="464"/>
          <w:jc w:val="center"/>
        </w:trPr>
        <w:tc>
          <w:tcPr>
            <w:tcW w:w="470" w:type="dxa"/>
            <w:vAlign w:val="center"/>
          </w:tcPr>
          <w:p w14:paraId="7C03C31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431" w:type="dxa"/>
            <w:vAlign w:val="center"/>
          </w:tcPr>
          <w:p w14:paraId="376185F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IP网络广播控制软件</w:t>
            </w:r>
          </w:p>
        </w:tc>
        <w:tc>
          <w:tcPr>
            <w:tcW w:w="973" w:type="dxa"/>
            <w:vAlign w:val="center"/>
          </w:tcPr>
          <w:p w14:paraId="335DC2A1"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1套</w:t>
            </w:r>
          </w:p>
        </w:tc>
        <w:tc>
          <w:tcPr>
            <w:tcW w:w="5824" w:type="dxa"/>
            <w:gridSpan w:val="2"/>
            <w:vAlign w:val="center"/>
          </w:tcPr>
          <w:p w14:paraId="2F00692A"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软件包带有服务器软件，同时带有分</w:t>
            </w:r>
            <w:proofErr w:type="gramStart"/>
            <w:r>
              <w:rPr>
                <w:rFonts w:ascii="宋体" w:eastAsia="宋体" w:hAnsi="宋体" w:cs="宋体" w:hint="eastAsia"/>
                <w:color w:val="000000"/>
                <w:sz w:val="24"/>
                <w:szCs w:val="24"/>
              </w:rPr>
              <w:t>控软件</w:t>
            </w:r>
            <w:proofErr w:type="gramEnd"/>
            <w:r>
              <w:rPr>
                <w:rFonts w:ascii="宋体" w:eastAsia="宋体" w:hAnsi="宋体" w:cs="宋体" w:hint="eastAsia"/>
                <w:color w:val="000000"/>
                <w:sz w:val="24"/>
                <w:szCs w:val="24"/>
              </w:rPr>
              <w:t>(可多次使用)，中继服务器软件，IP消防报警软件（可与消防报警联动），IP无线遥控软件。</w:t>
            </w:r>
            <w:r>
              <w:rPr>
                <w:rFonts w:ascii="宋体" w:eastAsia="宋体" w:hAnsi="宋体" w:cs="宋体" w:hint="eastAsia"/>
                <w:color w:val="000000"/>
                <w:sz w:val="24"/>
                <w:szCs w:val="24"/>
              </w:rPr>
              <w:br/>
              <w:t>系统服务器软件，支持双向通讯设备的权限分配。安装在系统服务器上。是整个广播系统的管理、控制中心。</w:t>
            </w:r>
            <w:r>
              <w:rPr>
                <w:rFonts w:ascii="宋体" w:eastAsia="宋体" w:hAnsi="宋体" w:cs="宋体" w:hint="eastAsia"/>
                <w:color w:val="000000"/>
                <w:sz w:val="24"/>
                <w:szCs w:val="24"/>
              </w:rPr>
              <w:br/>
              <w:t xml:space="preserve">系统功能特点:                                                                                        </w:t>
            </w:r>
            <w:r>
              <w:rPr>
                <w:rFonts w:ascii="宋体" w:eastAsia="宋体" w:hAnsi="宋体" w:cs="宋体" w:hint="eastAsia"/>
                <w:color w:val="000000"/>
                <w:sz w:val="24"/>
                <w:szCs w:val="24"/>
              </w:rPr>
              <w:br/>
              <w:t>▲支持单点播放：可以对任意单点、组群、分区或全部广播。系统可以在同一时间设定任意多个组播</w:t>
            </w:r>
            <w:proofErr w:type="gramStart"/>
            <w:r>
              <w:rPr>
                <w:rFonts w:ascii="宋体" w:eastAsia="宋体" w:hAnsi="宋体" w:cs="宋体" w:hint="eastAsia"/>
                <w:color w:val="000000"/>
                <w:sz w:val="24"/>
                <w:szCs w:val="24"/>
              </w:rPr>
              <w:t>放制定</w:t>
            </w:r>
            <w:proofErr w:type="gramEnd"/>
            <w:r>
              <w:rPr>
                <w:rFonts w:ascii="宋体" w:eastAsia="宋体" w:hAnsi="宋体" w:cs="宋体" w:hint="eastAsia"/>
                <w:color w:val="000000"/>
                <w:sz w:val="24"/>
                <w:szCs w:val="24"/>
              </w:rPr>
              <w:t>的音频节目，或对任意指定的区域进行广播讲话。</w:t>
            </w:r>
            <w:r>
              <w:rPr>
                <w:rFonts w:ascii="宋体" w:eastAsia="宋体" w:hAnsi="宋体" w:cs="宋体" w:hint="eastAsia"/>
                <w:color w:val="000000"/>
                <w:sz w:val="24"/>
                <w:szCs w:val="24"/>
              </w:rPr>
              <w:br/>
              <w:t>▲支持自动音乐打铃：能够设置个性化的音乐铃声，</w:t>
            </w:r>
            <w:r>
              <w:rPr>
                <w:rFonts w:ascii="宋体" w:eastAsia="宋体" w:hAnsi="宋体" w:cs="宋体" w:hint="eastAsia"/>
                <w:color w:val="000000"/>
                <w:sz w:val="24"/>
                <w:szCs w:val="24"/>
              </w:rPr>
              <w:lastRenderedPageBreak/>
              <w:t>自动按照编排好的作息时间表播放铃声。作息时间表可以按照春秋季调整。播放音频的前两秒钟自动打开电源，播放结束后自动关闭。</w:t>
            </w:r>
            <w:r>
              <w:rPr>
                <w:rFonts w:ascii="宋体" w:eastAsia="宋体" w:hAnsi="宋体" w:cs="宋体" w:hint="eastAsia"/>
                <w:color w:val="000000"/>
                <w:sz w:val="24"/>
                <w:szCs w:val="24"/>
              </w:rPr>
              <w:br/>
              <w:t>▲远程分控讲话：无需到广播中心，通过与服务器连接的任意一台电脑，便可以实现广播的远程控制。从而实现领导通过电脑</w:t>
            </w:r>
            <w:proofErr w:type="gramStart"/>
            <w:r>
              <w:rPr>
                <w:rFonts w:ascii="宋体" w:eastAsia="宋体" w:hAnsi="宋体" w:cs="宋体" w:hint="eastAsia"/>
                <w:color w:val="000000"/>
                <w:sz w:val="24"/>
                <w:szCs w:val="24"/>
              </w:rPr>
              <w:t>远程对</w:t>
            </w:r>
            <w:proofErr w:type="gramEnd"/>
            <w:r>
              <w:rPr>
                <w:rFonts w:ascii="宋体" w:eastAsia="宋体" w:hAnsi="宋体" w:cs="宋体" w:hint="eastAsia"/>
                <w:color w:val="000000"/>
                <w:sz w:val="24"/>
                <w:szCs w:val="24"/>
              </w:rPr>
              <w:t>全区、分区、分组讲话。</w:t>
            </w:r>
            <w:r>
              <w:rPr>
                <w:rFonts w:ascii="宋体" w:eastAsia="宋体" w:hAnsi="宋体" w:cs="宋体" w:hint="eastAsia"/>
                <w:color w:val="000000"/>
                <w:sz w:val="24"/>
                <w:szCs w:val="24"/>
              </w:rPr>
              <w:br/>
              <w:t>▲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ascii="宋体" w:eastAsia="宋体" w:hAnsi="宋体" w:cs="宋体" w:hint="eastAsia"/>
                <w:color w:val="000000"/>
                <w:sz w:val="24"/>
                <w:szCs w:val="24"/>
              </w:rPr>
              <w:br/>
              <w:t>▲分区自由点播：可通过遥控器或按键控制分布在每个广播点的广播终端完成服务器中资料库的任意点播，可快进、快倒、暂停和AB两点间复读。终端液晶屏显示资料库目录及当前播放位置。</w:t>
            </w:r>
            <w:r>
              <w:rPr>
                <w:rFonts w:ascii="宋体" w:eastAsia="宋体" w:hAnsi="宋体" w:cs="宋体" w:hint="eastAsia"/>
                <w:color w:val="000000"/>
                <w:sz w:val="24"/>
                <w:szCs w:val="24"/>
              </w:rPr>
              <w:br/>
              <w:t>▲定时节目播放：每个广播终端可以单独接收服务器的个性化定时播放节目，也可以通过电脑在网上远程设置或者在终端直接按键操作。</w:t>
            </w:r>
            <w:r>
              <w:rPr>
                <w:rFonts w:ascii="宋体" w:eastAsia="宋体" w:hAnsi="宋体" w:cs="宋体" w:hint="eastAsia"/>
                <w:color w:val="000000"/>
                <w:sz w:val="24"/>
                <w:szCs w:val="24"/>
              </w:rPr>
              <w:br/>
              <w:t>▲网上电台转播：可以将通过网络收音机软件接收到的Internet网络电台节目转换成IP网络广播数据格式，对广播终端实时播放，如一些专门的语言电台等。</w:t>
            </w:r>
            <w:r>
              <w:rPr>
                <w:rFonts w:ascii="宋体" w:eastAsia="宋体" w:hAnsi="宋体" w:cs="宋体" w:hint="eastAsia"/>
                <w:color w:val="000000"/>
                <w:sz w:val="24"/>
                <w:szCs w:val="24"/>
              </w:rPr>
              <w:br/>
              <w:t>▲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r>
              <w:rPr>
                <w:rFonts w:ascii="宋体" w:eastAsia="宋体" w:hAnsi="宋体" w:cs="宋体" w:hint="eastAsia"/>
                <w:color w:val="000000"/>
                <w:sz w:val="24"/>
                <w:szCs w:val="24"/>
              </w:rPr>
              <w:br/>
              <w:t>▲会话心跳：通过服务和会话客户端之间心跳机制功能，避免客户端异常退出，僵死会话长期占用终端。</w:t>
            </w:r>
            <w:r>
              <w:rPr>
                <w:rFonts w:ascii="宋体" w:eastAsia="宋体" w:hAnsi="宋体" w:cs="宋体" w:hint="eastAsia"/>
                <w:color w:val="000000"/>
                <w:sz w:val="24"/>
                <w:szCs w:val="24"/>
              </w:rPr>
              <w:br/>
              <w:t>▲服务看门狗：当被监控的系统服务意外停止运行时，看门狗将自动重新启动该服务的功能。</w:t>
            </w:r>
            <w:r>
              <w:rPr>
                <w:rFonts w:ascii="宋体" w:eastAsia="宋体" w:hAnsi="宋体" w:cs="宋体" w:hint="eastAsia"/>
                <w:color w:val="000000"/>
                <w:sz w:val="24"/>
                <w:szCs w:val="24"/>
              </w:rPr>
              <w:br/>
              <w:t>▲广播监听：在广播管理中心或者领导办公室，可以实时监听到所有的广播节目。</w:t>
            </w:r>
            <w:r>
              <w:rPr>
                <w:rFonts w:ascii="宋体" w:eastAsia="宋体" w:hAnsi="宋体" w:cs="宋体" w:hint="eastAsia"/>
                <w:color w:val="000000"/>
                <w:sz w:val="24"/>
                <w:szCs w:val="24"/>
              </w:rPr>
              <w:br/>
              <w:t>▲本地扩音及备份广播：广播点内IP广播、本地扩音、备份定压广播三合一共用音箱，实现广播点</w:t>
            </w:r>
            <w:proofErr w:type="gramStart"/>
            <w:r>
              <w:rPr>
                <w:rFonts w:ascii="宋体" w:eastAsia="宋体" w:hAnsi="宋体" w:cs="宋体" w:hint="eastAsia"/>
                <w:color w:val="000000"/>
                <w:sz w:val="24"/>
                <w:szCs w:val="24"/>
              </w:rPr>
              <w:t>内声音</w:t>
            </w:r>
            <w:proofErr w:type="gramEnd"/>
            <w:r>
              <w:rPr>
                <w:rFonts w:ascii="宋体" w:eastAsia="宋体" w:hAnsi="宋体" w:cs="宋体" w:hint="eastAsia"/>
                <w:color w:val="000000"/>
                <w:sz w:val="24"/>
                <w:szCs w:val="24"/>
              </w:rPr>
              <w:t>的智能切换。</w:t>
            </w:r>
            <w:r>
              <w:rPr>
                <w:rFonts w:ascii="宋体" w:eastAsia="宋体" w:hAnsi="宋体" w:cs="宋体" w:hint="eastAsia"/>
                <w:color w:val="000000"/>
                <w:sz w:val="24"/>
                <w:szCs w:val="24"/>
              </w:rPr>
              <w:br/>
              <w:t>▲报警联动：结合网络报警主机接收报警信号，在服务器软件上预先设置报警模式，即可进行报警联动功能。</w:t>
            </w:r>
            <w:r>
              <w:rPr>
                <w:rFonts w:ascii="宋体" w:eastAsia="宋体" w:hAnsi="宋体" w:cs="宋体" w:hint="eastAsia"/>
                <w:color w:val="000000"/>
                <w:sz w:val="24"/>
                <w:szCs w:val="24"/>
              </w:rPr>
              <w:br/>
              <w:t>▲运动场无线远程控制：可通过远程无线遥控器在操场主席台控制升旗、运动会等活动需要节目的播放。</w:t>
            </w:r>
            <w:r>
              <w:rPr>
                <w:rFonts w:ascii="宋体" w:eastAsia="宋体" w:hAnsi="宋体" w:cs="宋体" w:hint="eastAsia"/>
                <w:color w:val="000000"/>
                <w:sz w:val="24"/>
                <w:szCs w:val="24"/>
              </w:rPr>
              <w:br/>
              <w:t>▲电话接入控制：可以通过打入电话来控制广播讲话，便于领导即使不在办公室也可以随时发布紧急广播通知。</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▲紧急备份广播：在网络不通或其他故障情况下，要求能够采用备份定压广播直接对广播点进行广播。备份广播与IP广播的切换是自动完成的。</w:t>
            </w:r>
            <w:r>
              <w:rPr>
                <w:rFonts w:ascii="宋体" w:eastAsia="宋体" w:hAnsi="宋体" w:cs="宋体" w:hint="eastAsia"/>
                <w:color w:val="000000"/>
                <w:sz w:val="24"/>
                <w:szCs w:val="24"/>
              </w:rPr>
              <w:br/>
              <w:t>▲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ascii="宋体" w:eastAsia="宋体" w:hAnsi="宋体" w:cs="宋体" w:hint="eastAsia"/>
                <w:color w:val="000000"/>
                <w:sz w:val="24"/>
                <w:szCs w:val="24"/>
              </w:rPr>
              <w:br/>
              <w:t>▲站点无限，扩容简便：基于IP数据网络每个终端都有独立的IP地址，只需将分控电脑或网络终端接入IP数据网络，就成功扩容了新的站点。</w:t>
            </w:r>
            <w:r>
              <w:rPr>
                <w:rFonts w:ascii="宋体" w:eastAsia="宋体" w:hAnsi="宋体" w:cs="宋体" w:hint="eastAsia"/>
                <w:color w:val="000000"/>
                <w:sz w:val="24"/>
                <w:szCs w:val="24"/>
              </w:rPr>
              <w:br/>
              <w:t>▲支持文件播放：用户可以向不同终端同时播放不同节目，终端支持自动功放电源开关。</w:t>
            </w:r>
            <w:r>
              <w:rPr>
                <w:rFonts w:ascii="宋体" w:eastAsia="宋体" w:hAnsi="宋体" w:cs="宋体" w:hint="eastAsia"/>
                <w:color w:val="000000"/>
                <w:sz w:val="24"/>
                <w:szCs w:val="24"/>
              </w:rPr>
              <w:br/>
              <w:t>▲支持大比特率播放：音质达到CD级(音频文件位速为128kbps)并能播放高音质发烧级别的音频文件（音频文件位速320kbps）；</w:t>
            </w:r>
          </w:p>
        </w:tc>
      </w:tr>
      <w:tr w:rsidR="00D87394" w14:paraId="5DF2E470" w14:textId="77777777">
        <w:trPr>
          <w:trHeight w:val="464"/>
          <w:jc w:val="center"/>
        </w:trPr>
        <w:tc>
          <w:tcPr>
            <w:tcW w:w="470" w:type="dxa"/>
            <w:vAlign w:val="center"/>
          </w:tcPr>
          <w:p w14:paraId="52C2451E"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3</w:t>
            </w:r>
          </w:p>
        </w:tc>
        <w:tc>
          <w:tcPr>
            <w:tcW w:w="1431" w:type="dxa"/>
            <w:vAlign w:val="center"/>
          </w:tcPr>
          <w:p w14:paraId="01E27308"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专业调音台</w:t>
            </w:r>
          </w:p>
        </w:tc>
        <w:tc>
          <w:tcPr>
            <w:tcW w:w="973" w:type="dxa"/>
            <w:vAlign w:val="center"/>
          </w:tcPr>
          <w:p w14:paraId="6763B94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77C865B6"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1、12输入通道；12路XLR平衡单声道</w:t>
            </w:r>
            <w:r>
              <w:rPr>
                <w:rFonts w:ascii="宋体" w:eastAsia="宋体" w:hAnsi="宋体" w:cs="宋体" w:hint="eastAsia"/>
                <w:color w:val="000000"/>
                <w:sz w:val="24"/>
                <w:szCs w:val="24"/>
              </w:rPr>
              <w:br/>
              <w:t>2、每通道3段均衡，MUTE静音开关，60MM</w:t>
            </w:r>
            <w:proofErr w:type="gramStart"/>
            <w:r>
              <w:rPr>
                <w:rFonts w:ascii="宋体" w:eastAsia="宋体" w:hAnsi="宋体" w:cs="宋体" w:hint="eastAsia"/>
                <w:color w:val="000000"/>
                <w:sz w:val="24"/>
                <w:szCs w:val="24"/>
              </w:rPr>
              <w:t>直滑衰减器</w:t>
            </w:r>
            <w:proofErr w:type="gramEnd"/>
            <w:r>
              <w:rPr>
                <w:rFonts w:ascii="宋体" w:eastAsia="宋体" w:hAnsi="宋体" w:cs="宋体" w:hint="eastAsia"/>
                <w:color w:val="000000"/>
                <w:sz w:val="24"/>
                <w:szCs w:val="24"/>
              </w:rPr>
              <w:t>，</w:t>
            </w:r>
            <w:r>
              <w:rPr>
                <w:rFonts w:ascii="宋体" w:eastAsia="宋体" w:hAnsi="宋体" w:cs="宋体" w:hint="eastAsia"/>
                <w:color w:val="000000"/>
                <w:sz w:val="24"/>
                <w:szCs w:val="24"/>
              </w:rPr>
              <w:br/>
              <w:t>3、1组立体声母线，2组AUX母线（包括FX)</w:t>
            </w:r>
            <w:r>
              <w:rPr>
                <w:rFonts w:ascii="宋体" w:eastAsia="宋体" w:hAnsi="宋体" w:cs="宋体" w:hint="eastAsia"/>
                <w:color w:val="000000"/>
                <w:sz w:val="24"/>
                <w:szCs w:val="24"/>
              </w:rPr>
              <w:br/>
              <w:t>4、内置48V幻象电源；</w:t>
            </w:r>
            <w:r>
              <w:rPr>
                <w:rFonts w:ascii="宋体" w:eastAsia="宋体" w:hAnsi="宋体" w:cs="宋体" w:hint="eastAsia"/>
                <w:color w:val="000000"/>
                <w:sz w:val="24"/>
                <w:szCs w:val="24"/>
              </w:rPr>
              <w:br/>
              <w:t>5、16种DSP数字效果器,</w:t>
            </w:r>
            <w:r>
              <w:rPr>
                <w:rFonts w:ascii="宋体" w:eastAsia="宋体" w:hAnsi="宋体" w:cs="宋体" w:hint="eastAsia"/>
                <w:color w:val="000000"/>
                <w:sz w:val="24"/>
                <w:szCs w:val="24"/>
              </w:rPr>
              <w:br/>
              <w:t>6、XLR平衡</w:t>
            </w:r>
            <w:proofErr w:type="gramStart"/>
            <w:r>
              <w:rPr>
                <w:rFonts w:ascii="宋体" w:eastAsia="宋体" w:hAnsi="宋体" w:cs="宋体" w:hint="eastAsia"/>
                <w:color w:val="000000"/>
                <w:sz w:val="24"/>
                <w:szCs w:val="24"/>
              </w:rPr>
              <w:t>输入话放噪声</w:t>
            </w:r>
            <w:proofErr w:type="gramEnd"/>
            <w:r>
              <w:rPr>
                <w:rFonts w:ascii="宋体" w:eastAsia="宋体" w:hAnsi="宋体" w:cs="宋体" w:hint="eastAsia"/>
                <w:color w:val="000000"/>
                <w:sz w:val="24"/>
                <w:szCs w:val="24"/>
              </w:rPr>
              <w:t>极低，</w:t>
            </w:r>
            <w:r>
              <w:rPr>
                <w:rFonts w:ascii="宋体" w:eastAsia="宋体" w:hAnsi="宋体" w:cs="宋体" w:hint="eastAsia"/>
                <w:color w:val="000000"/>
                <w:sz w:val="24"/>
                <w:szCs w:val="24"/>
              </w:rPr>
              <w:br/>
              <w:t>7、十段三色电平灯</w:t>
            </w:r>
            <w:r>
              <w:rPr>
                <w:rFonts w:ascii="宋体" w:eastAsia="宋体" w:hAnsi="宋体" w:cs="宋体" w:hint="eastAsia"/>
                <w:color w:val="000000"/>
                <w:sz w:val="24"/>
                <w:szCs w:val="24"/>
              </w:rPr>
              <w:br/>
              <w:t>8、USB音频播放MP3；自</w:t>
            </w:r>
            <w:proofErr w:type="gramStart"/>
            <w:r>
              <w:rPr>
                <w:rFonts w:ascii="宋体" w:eastAsia="宋体" w:hAnsi="宋体" w:cs="宋体" w:hint="eastAsia"/>
                <w:color w:val="000000"/>
                <w:sz w:val="24"/>
                <w:szCs w:val="24"/>
              </w:rPr>
              <w:t>带蓝牙播放</w:t>
            </w:r>
            <w:proofErr w:type="gramEnd"/>
            <w:r>
              <w:rPr>
                <w:rFonts w:ascii="宋体" w:eastAsia="宋体" w:hAnsi="宋体" w:cs="宋体" w:hint="eastAsia"/>
                <w:color w:val="000000"/>
                <w:sz w:val="24"/>
                <w:szCs w:val="24"/>
              </w:rPr>
              <w:br/>
              <w:t>9、适用全球供电电压功率30瓦；</w:t>
            </w:r>
          </w:p>
        </w:tc>
      </w:tr>
      <w:tr w:rsidR="00D87394" w14:paraId="729E1EDD" w14:textId="77777777">
        <w:trPr>
          <w:trHeight w:val="464"/>
          <w:jc w:val="center"/>
        </w:trPr>
        <w:tc>
          <w:tcPr>
            <w:tcW w:w="470" w:type="dxa"/>
            <w:vAlign w:val="center"/>
          </w:tcPr>
          <w:p w14:paraId="4A327720"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431" w:type="dxa"/>
            <w:vAlign w:val="center"/>
          </w:tcPr>
          <w:p w14:paraId="0D10E9A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DVD/MP3播放器</w:t>
            </w:r>
          </w:p>
        </w:tc>
        <w:tc>
          <w:tcPr>
            <w:tcW w:w="973" w:type="dxa"/>
            <w:vAlign w:val="center"/>
          </w:tcPr>
          <w:p w14:paraId="5CE196FE"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556A85DC"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产品特点</w:t>
            </w:r>
            <w:r>
              <w:rPr>
                <w:rFonts w:ascii="宋体" w:eastAsia="宋体" w:hAnsi="宋体" w:cs="宋体" w:hint="eastAsia"/>
                <w:color w:val="000000"/>
                <w:sz w:val="24"/>
                <w:szCs w:val="24"/>
              </w:rPr>
              <w:br/>
              <w:t>▲  标准机箱设计，2U铝合金面板；人性化的抽手设计，美观实用。</w:t>
            </w:r>
            <w:r>
              <w:rPr>
                <w:rFonts w:ascii="宋体" w:eastAsia="宋体" w:hAnsi="宋体" w:cs="宋体" w:hint="eastAsia"/>
                <w:color w:val="000000"/>
                <w:sz w:val="24"/>
                <w:szCs w:val="24"/>
              </w:rPr>
              <w:br/>
              <w:t>▲  微电脑控制，轻触式按键操作。</w:t>
            </w:r>
            <w:r>
              <w:rPr>
                <w:rFonts w:ascii="宋体" w:eastAsia="宋体" w:hAnsi="宋体" w:cs="宋体" w:hint="eastAsia"/>
                <w:color w:val="000000"/>
                <w:sz w:val="24"/>
                <w:szCs w:val="24"/>
              </w:rPr>
              <w:br/>
              <w:t>▲  高亮度动态VFD荧光显示，清晰醒目。</w:t>
            </w:r>
            <w:r>
              <w:rPr>
                <w:rFonts w:ascii="宋体" w:eastAsia="宋体" w:hAnsi="宋体" w:cs="宋体" w:hint="eastAsia"/>
                <w:color w:val="000000"/>
                <w:sz w:val="24"/>
                <w:szCs w:val="24"/>
              </w:rPr>
              <w:br/>
              <w:t>▲  采用数码机芯，系统+ESS解码方案，超强纠错功能。</w:t>
            </w:r>
            <w:r>
              <w:rPr>
                <w:rFonts w:ascii="宋体" w:eastAsia="宋体" w:hAnsi="宋体" w:cs="宋体" w:hint="eastAsia"/>
                <w:color w:val="000000"/>
                <w:sz w:val="24"/>
                <w:szCs w:val="24"/>
              </w:rPr>
              <w:br/>
              <w:t>▲  自动播放控制，全数码伺服。</w:t>
            </w:r>
            <w:r>
              <w:rPr>
                <w:rFonts w:ascii="宋体" w:eastAsia="宋体" w:hAnsi="宋体" w:cs="宋体" w:hint="eastAsia"/>
                <w:color w:val="000000"/>
                <w:sz w:val="24"/>
                <w:szCs w:val="24"/>
              </w:rPr>
              <w:br/>
              <w:t>▲  可播放：CD/VCD/ MP3/DVD碟片。</w:t>
            </w:r>
            <w:r>
              <w:rPr>
                <w:rFonts w:ascii="宋体" w:eastAsia="宋体" w:hAnsi="宋体" w:cs="宋体" w:hint="eastAsia"/>
                <w:color w:val="000000"/>
                <w:sz w:val="24"/>
                <w:szCs w:val="24"/>
              </w:rPr>
              <w:br/>
              <w:t>▲  2路音频信号左右声道（L /R）输出。</w:t>
            </w:r>
            <w:r>
              <w:rPr>
                <w:rFonts w:ascii="宋体" w:eastAsia="宋体" w:hAnsi="宋体" w:cs="宋体" w:hint="eastAsia"/>
                <w:color w:val="000000"/>
                <w:sz w:val="24"/>
                <w:szCs w:val="24"/>
              </w:rPr>
              <w:br/>
              <w:t xml:space="preserve">技术参数 </w:t>
            </w:r>
            <w:r>
              <w:rPr>
                <w:rFonts w:ascii="宋体" w:eastAsia="宋体" w:hAnsi="宋体" w:cs="宋体" w:hint="eastAsia"/>
                <w:color w:val="000000"/>
                <w:sz w:val="24"/>
                <w:szCs w:val="24"/>
              </w:rPr>
              <w:br/>
              <w:t>电源 ～220V/50Hz</w:t>
            </w:r>
            <w:r>
              <w:rPr>
                <w:rFonts w:ascii="宋体" w:eastAsia="宋体" w:hAnsi="宋体" w:cs="宋体" w:hint="eastAsia"/>
                <w:color w:val="000000"/>
                <w:sz w:val="24"/>
                <w:szCs w:val="24"/>
              </w:rPr>
              <w:br/>
              <w:t>功耗 30W</w:t>
            </w:r>
            <w:r>
              <w:rPr>
                <w:rFonts w:ascii="宋体" w:eastAsia="宋体" w:hAnsi="宋体" w:cs="宋体" w:hint="eastAsia"/>
                <w:color w:val="000000"/>
                <w:sz w:val="24"/>
                <w:szCs w:val="24"/>
              </w:rPr>
              <w:br/>
              <w:t>尺寸 484×320×88mm</w:t>
            </w:r>
            <w:r>
              <w:rPr>
                <w:rFonts w:ascii="宋体" w:eastAsia="宋体" w:hAnsi="宋体" w:cs="宋体" w:hint="eastAsia"/>
                <w:color w:val="000000"/>
                <w:sz w:val="24"/>
                <w:szCs w:val="24"/>
              </w:rPr>
              <w:br/>
              <w:t>重量 6KG</w:t>
            </w:r>
          </w:p>
        </w:tc>
      </w:tr>
      <w:tr w:rsidR="00D87394" w14:paraId="10AC208C" w14:textId="77777777">
        <w:trPr>
          <w:trHeight w:val="464"/>
          <w:jc w:val="center"/>
        </w:trPr>
        <w:tc>
          <w:tcPr>
            <w:tcW w:w="470" w:type="dxa"/>
            <w:vAlign w:val="center"/>
          </w:tcPr>
          <w:p w14:paraId="3712EB3D"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431" w:type="dxa"/>
            <w:vAlign w:val="center"/>
          </w:tcPr>
          <w:p w14:paraId="6BD74CD0"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数字调谐器</w:t>
            </w:r>
          </w:p>
        </w:tc>
        <w:tc>
          <w:tcPr>
            <w:tcW w:w="973" w:type="dxa"/>
            <w:vAlign w:val="center"/>
          </w:tcPr>
          <w:p w14:paraId="3DAAB69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592C39A4"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产品特点</w:t>
            </w:r>
            <w:r>
              <w:rPr>
                <w:rFonts w:ascii="宋体" w:eastAsia="宋体" w:hAnsi="宋体" w:cs="宋体" w:hint="eastAsia"/>
                <w:color w:val="000000"/>
                <w:sz w:val="24"/>
                <w:szCs w:val="24"/>
              </w:rPr>
              <w:br/>
              <w:t>▲  标准机箱设计，2U铝合金面板；人性化的抽手设</w:t>
            </w:r>
            <w:r>
              <w:rPr>
                <w:rFonts w:ascii="宋体" w:eastAsia="宋体" w:hAnsi="宋体" w:cs="宋体" w:hint="eastAsia"/>
                <w:color w:val="000000"/>
                <w:sz w:val="24"/>
                <w:szCs w:val="24"/>
              </w:rPr>
              <w:lastRenderedPageBreak/>
              <w:t>计，美观实用。</w:t>
            </w:r>
            <w:r>
              <w:rPr>
                <w:rFonts w:ascii="宋体" w:eastAsia="宋体" w:hAnsi="宋体" w:cs="宋体" w:hint="eastAsia"/>
                <w:color w:val="000000"/>
                <w:sz w:val="24"/>
                <w:szCs w:val="24"/>
              </w:rPr>
              <w:br/>
              <w:t>▲  微电脑控制，轻触式按键操作。</w:t>
            </w:r>
            <w:r>
              <w:rPr>
                <w:rFonts w:ascii="宋体" w:eastAsia="宋体" w:hAnsi="宋体" w:cs="宋体" w:hint="eastAsia"/>
                <w:color w:val="000000"/>
                <w:sz w:val="24"/>
                <w:szCs w:val="24"/>
              </w:rPr>
              <w:br/>
              <w:t>▲  高亮度动态VFD荧光显示，清晰醒目。</w:t>
            </w:r>
            <w:r>
              <w:rPr>
                <w:rFonts w:ascii="宋体" w:eastAsia="宋体" w:hAnsi="宋体" w:cs="宋体" w:hint="eastAsia"/>
                <w:color w:val="000000"/>
                <w:sz w:val="24"/>
                <w:szCs w:val="24"/>
              </w:rPr>
              <w:br/>
              <w:t>▲  调频、调幅（AM/FM）立体声二波段接收可选，电台频率记忆存储可达80个。</w:t>
            </w:r>
            <w:r>
              <w:rPr>
                <w:rFonts w:ascii="宋体" w:eastAsia="宋体" w:hAnsi="宋体" w:cs="宋体" w:hint="eastAsia"/>
                <w:color w:val="000000"/>
                <w:sz w:val="24"/>
                <w:szCs w:val="24"/>
              </w:rPr>
              <w:br/>
              <w:t>▲  电台频率自动搜索存储功能，且有断电记忆功能。</w:t>
            </w:r>
            <w:r>
              <w:rPr>
                <w:rFonts w:ascii="宋体" w:eastAsia="宋体" w:hAnsi="宋体" w:cs="宋体" w:hint="eastAsia"/>
                <w:color w:val="000000"/>
                <w:sz w:val="24"/>
                <w:szCs w:val="24"/>
              </w:rPr>
              <w:br/>
              <w:t>▲  石英锁相环路频率合成器式调谐回路，接收频率精确稳定。</w:t>
            </w:r>
            <w:r>
              <w:rPr>
                <w:rFonts w:ascii="宋体" w:eastAsia="宋体" w:hAnsi="宋体" w:cs="宋体" w:hint="eastAsia"/>
                <w:color w:val="000000"/>
                <w:sz w:val="24"/>
                <w:szCs w:val="24"/>
              </w:rPr>
              <w:br/>
              <w:t>▲  两组接收天线输入：AM接收天线输入；FM接收天线75Ω输入。</w:t>
            </w:r>
            <w:r>
              <w:rPr>
                <w:rFonts w:ascii="宋体" w:eastAsia="宋体" w:hAnsi="宋体" w:cs="宋体" w:hint="eastAsia"/>
                <w:color w:val="000000"/>
                <w:sz w:val="24"/>
                <w:szCs w:val="24"/>
              </w:rPr>
              <w:br/>
              <w:t>▲  1路音频信号左右声道（L /R）输出。</w:t>
            </w:r>
            <w:r>
              <w:rPr>
                <w:rFonts w:ascii="宋体" w:eastAsia="宋体" w:hAnsi="宋体" w:cs="宋体" w:hint="eastAsia"/>
                <w:color w:val="000000"/>
                <w:sz w:val="24"/>
                <w:szCs w:val="24"/>
              </w:rPr>
              <w:br/>
              <w:t xml:space="preserve">技术参数 </w:t>
            </w:r>
            <w:r>
              <w:rPr>
                <w:rFonts w:ascii="宋体" w:eastAsia="宋体" w:hAnsi="宋体" w:cs="宋体" w:hint="eastAsia"/>
                <w:color w:val="000000"/>
                <w:sz w:val="24"/>
                <w:szCs w:val="24"/>
              </w:rPr>
              <w:br/>
              <w:t>电源 ～220V/50Hz</w:t>
            </w:r>
            <w:r>
              <w:rPr>
                <w:rFonts w:ascii="宋体" w:eastAsia="宋体" w:hAnsi="宋体" w:cs="宋体" w:hint="eastAsia"/>
                <w:color w:val="000000"/>
                <w:sz w:val="24"/>
                <w:szCs w:val="24"/>
              </w:rPr>
              <w:br/>
              <w:t>功耗 20W</w:t>
            </w:r>
            <w:r>
              <w:rPr>
                <w:rFonts w:ascii="宋体" w:eastAsia="宋体" w:hAnsi="宋体" w:cs="宋体" w:hint="eastAsia"/>
                <w:color w:val="000000"/>
                <w:sz w:val="24"/>
                <w:szCs w:val="24"/>
              </w:rPr>
              <w:br/>
              <w:t>尺寸 484×320×88mm</w:t>
            </w:r>
            <w:r>
              <w:rPr>
                <w:rFonts w:ascii="宋体" w:eastAsia="宋体" w:hAnsi="宋体" w:cs="宋体" w:hint="eastAsia"/>
                <w:color w:val="000000"/>
                <w:sz w:val="24"/>
                <w:szCs w:val="24"/>
              </w:rPr>
              <w:br/>
              <w:t>重量 6.8Kg</w:t>
            </w:r>
          </w:p>
        </w:tc>
      </w:tr>
      <w:tr w:rsidR="00D87394" w14:paraId="33BBF468" w14:textId="77777777">
        <w:trPr>
          <w:trHeight w:val="464"/>
          <w:jc w:val="center"/>
        </w:trPr>
        <w:tc>
          <w:tcPr>
            <w:tcW w:w="470" w:type="dxa"/>
            <w:vAlign w:val="center"/>
          </w:tcPr>
          <w:p w14:paraId="366957C7"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6</w:t>
            </w:r>
          </w:p>
        </w:tc>
        <w:tc>
          <w:tcPr>
            <w:tcW w:w="1431" w:type="dxa"/>
            <w:vAlign w:val="center"/>
          </w:tcPr>
          <w:p w14:paraId="02593AA0"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网络广播消防报警器</w:t>
            </w:r>
          </w:p>
        </w:tc>
        <w:tc>
          <w:tcPr>
            <w:tcW w:w="973" w:type="dxa"/>
            <w:vAlign w:val="center"/>
          </w:tcPr>
          <w:p w14:paraId="342AAA9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63E06CD4"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 带32路报警短路输入，16路短路输出；</w:t>
            </w:r>
            <w:r>
              <w:rPr>
                <w:rFonts w:ascii="宋体" w:eastAsia="宋体" w:hAnsi="宋体" w:cs="宋体" w:hint="eastAsia"/>
                <w:color w:val="000000"/>
                <w:sz w:val="24"/>
                <w:szCs w:val="24"/>
              </w:rPr>
              <w:br/>
              <w:t>▲ 系统中可使用任意多个IP网络报警矩阵，以扩展端口；</w:t>
            </w:r>
            <w:r>
              <w:rPr>
                <w:rFonts w:ascii="宋体" w:eastAsia="宋体" w:hAnsi="宋体" w:cs="宋体" w:hint="eastAsia"/>
                <w:color w:val="000000"/>
                <w:sz w:val="24"/>
                <w:szCs w:val="24"/>
              </w:rPr>
              <w:br/>
              <w:t>▲ 自动发送报警信息到服务器,执行播放任务(支持邻层/全区报警)；</w:t>
            </w:r>
            <w:r>
              <w:rPr>
                <w:rFonts w:ascii="宋体" w:eastAsia="宋体" w:hAnsi="宋体" w:cs="宋体" w:hint="eastAsia"/>
                <w:color w:val="000000"/>
                <w:sz w:val="24"/>
                <w:szCs w:val="24"/>
              </w:rPr>
              <w:br/>
              <w:t>▲ 警报声音文件</w:t>
            </w:r>
            <w:proofErr w:type="gramStart"/>
            <w:r>
              <w:rPr>
                <w:rFonts w:ascii="宋体" w:eastAsia="宋体" w:hAnsi="宋体" w:cs="宋体" w:hint="eastAsia"/>
                <w:color w:val="000000"/>
                <w:sz w:val="24"/>
                <w:szCs w:val="24"/>
              </w:rPr>
              <w:t>预存在</w:t>
            </w:r>
            <w:proofErr w:type="gramEnd"/>
            <w:r>
              <w:rPr>
                <w:rFonts w:ascii="宋体" w:eastAsia="宋体" w:hAnsi="宋体" w:cs="宋体" w:hint="eastAsia"/>
                <w:color w:val="000000"/>
                <w:sz w:val="24"/>
                <w:szCs w:val="24"/>
              </w:rPr>
              <w:t>服务器中，免去“警报发生器”</w:t>
            </w:r>
            <w:r>
              <w:rPr>
                <w:rFonts w:ascii="宋体" w:eastAsia="宋体" w:hAnsi="宋体" w:cs="宋体" w:hint="eastAsia"/>
                <w:color w:val="000000"/>
                <w:sz w:val="24"/>
                <w:szCs w:val="24"/>
              </w:rPr>
              <w:br/>
              <w:t>▲ 有以太网口地方即可接入,支持跨网段和路由</w:t>
            </w:r>
            <w:r>
              <w:rPr>
                <w:rFonts w:ascii="宋体" w:eastAsia="宋体" w:hAnsi="宋体" w:cs="宋体" w:hint="eastAsia"/>
                <w:color w:val="000000"/>
                <w:sz w:val="24"/>
                <w:szCs w:val="24"/>
              </w:rPr>
              <w:br/>
              <w:t>▲ 电源：AC100-240V/50-60HZ；</w:t>
            </w:r>
            <w:r>
              <w:rPr>
                <w:rFonts w:ascii="宋体" w:eastAsia="宋体" w:hAnsi="宋体" w:cs="宋体" w:hint="eastAsia"/>
                <w:color w:val="000000"/>
                <w:sz w:val="24"/>
                <w:szCs w:val="24"/>
              </w:rPr>
              <w:br/>
              <w:t>▲ 功耗：≤10W</w:t>
            </w:r>
          </w:p>
        </w:tc>
      </w:tr>
      <w:tr w:rsidR="00D87394" w14:paraId="030F84DA" w14:textId="77777777">
        <w:trPr>
          <w:trHeight w:val="464"/>
          <w:jc w:val="center"/>
        </w:trPr>
        <w:tc>
          <w:tcPr>
            <w:tcW w:w="470" w:type="dxa"/>
            <w:vAlign w:val="center"/>
          </w:tcPr>
          <w:p w14:paraId="4C9C0921"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1431" w:type="dxa"/>
            <w:vAlign w:val="center"/>
          </w:tcPr>
          <w:p w14:paraId="19171E8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电源时序器</w:t>
            </w:r>
          </w:p>
        </w:tc>
        <w:tc>
          <w:tcPr>
            <w:tcW w:w="973" w:type="dxa"/>
            <w:vAlign w:val="center"/>
          </w:tcPr>
          <w:p w14:paraId="26FB6F0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16DEF952"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16路供电依次序开启系统设备</w:t>
            </w:r>
          </w:p>
        </w:tc>
      </w:tr>
      <w:tr w:rsidR="00D87394" w14:paraId="4C83ADF4" w14:textId="77777777">
        <w:trPr>
          <w:trHeight w:val="464"/>
          <w:jc w:val="center"/>
        </w:trPr>
        <w:tc>
          <w:tcPr>
            <w:tcW w:w="470" w:type="dxa"/>
            <w:vAlign w:val="center"/>
          </w:tcPr>
          <w:p w14:paraId="05684C4E"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431" w:type="dxa"/>
            <w:vAlign w:val="center"/>
          </w:tcPr>
          <w:p w14:paraId="0D440D28"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台式(广播)专业麦克风</w:t>
            </w:r>
          </w:p>
        </w:tc>
        <w:tc>
          <w:tcPr>
            <w:tcW w:w="973" w:type="dxa"/>
            <w:vAlign w:val="center"/>
          </w:tcPr>
          <w:p w14:paraId="06B9603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1个</w:t>
            </w:r>
          </w:p>
        </w:tc>
        <w:tc>
          <w:tcPr>
            <w:tcW w:w="5824" w:type="dxa"/>
            <w:gridSpan w:val="2"/>
          </w:tcPr>
          <w:p w14:paraId="10ACB40A"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频率响应 50-13500Hz</w:t>
            </w:r>
            <w:r>
              <w:rPr>
                <w:rFonts w:ascii="宋体" w:eastAsia="宋体" w:hAnsi="宋体" w:cs="宋体" w:hint="eastAsia"/>
                <w:color w:val="000000"/>
                <w:sz w:val="24"/>
                <w:szCs w:val="24"/>
              </w:rPr>
              <w:br/>
              <w:t>阻抗 600Ω</w:t>
            </w:r>
            <w:r>
              <w:rPr>
                <w:rFonts w:ascii="宋体" w:eastAsia="宋体" w:hAnsi="宋体" w:cs="宋体" w:hint="eastAsia"/>
                <w:color w:val="000000"/>
                <w:sz w:val="24"/>
                <w:szCs w:val="24"/>
              </w:rPr>
              <w:br/>
              <w:t>灵敏度 -62dB</w:t>
            </w:r>
            <w:r>
              <w:rPr>
                <w:rFonts w:ascii="宋体" w:eastAsia="宋体" w:hAnsi="宋体" w:cs="宋体" w:hint="eastAsia"/>
                <w:color w:val="000000"/>
                <w:sz w:val="24"/>
                <w:szCs w:val="24"/>
              </w:rPr>
              <w:br/>
              <w:t>提示音 音乐提示音</w:t>
            </w:r>
            <w:r>
              <w:rPr>
                <w:rFonts w:ascii="宋体" w:eastAsia="宋体" w:hAnsi="宋体" w:cs="宋体" w:hint="eastAsia"/>
                <w:color w:val="000000"/>
                <w:sz w:val="24"/>
                <w:szCs w:val="24"/>
              </w:rPr>
              <w:br/>
              <w:t>尺寸 420x190x130mm</w:t>
            </w:r>
            <w:r>
              <w:rPr>
                <w:rFonts w:ascii="宋体" w:eastAsia="宋体" w:hAnsi="宋体" w:cs="宋体" w:hint="eastAsia"/>
                <w:color w:val="000000"/>
                <w:sz w:val="24"/>
                <w:szCs w:val="24"/>
              </w:rPr>
              <w:br/>
              <w:t>重量 1.4Kg</w:t>
            </w:r>
            <w:r>
              <w:rPr>
                <w:rFonts w:ascii="宋体" w:eastAsia="宋体" w:hAnsi="宋体" w:cs="宋体" w:hint="eastAsia"/>
                <w:color w:val="000000"/>
                <w:sz w:val="24"/>
                <w:szCs w:val="24"/>
              </w:rPr>
              <w:br/>
              <w:t>电源 ~220V/50Hz DC9V</w:t>
            </w:r>
          </w:p>
        </w:tc>
      </w:tr>
      <w:tr w:rsidR="00D87394" w14:paraId="34BB8E7B" w14:textId="77777777">
        <w:trPr>
          <w:trHeight w:val="464"/>
          <w:jc w:val="center"/>
        </w:trPr>
        <w:tc>
          <w:tcPr>
            <w:tcW w:w="470" w:type="dxa"/>
            <w:vAlign w:val="center"/>
          </w:tcPr>
          <w:p w14:paraId="72B53B6C" w14:textId="77777777" w:rsidR="00D87394" w:rsidRDefault="00D87394">
            <w:pPr>
              <w:spacing w:after="0" w:line="320" w:lineRule="exact"/>
              <w:jc w:val="center"/>
              <w:rPr>
                <w:rFonts w:ascii="宋体" w:eastAsia="宋体" w:hAnsi="宋体" w:cs="宋体"/>
                <w:color w:val="000000"/>
                <w:sz w:val="24"/>
                <w:szCs w:val="24"/>
              </w:rPr>
            </w:pPr>
          </w:p>
          <w:p w14:paraId="2DB59539" w14:textId="77777777" w:rsidR="00D87394" w:rsidRDefault="00D87394">
            <w:pPr>
              <w:spacing w:after="0" w:line="320" w:lineRule="exact"/>
              <w:jc w:val="center"/>
              <w:rPr>
                <w:rFonts w:ascii="宋体" w:eastAsia="宋体" w:hAnsi="宋体" w:cs="宋体"/>
                <w:color w:val="000000"/>
                <w:sz w:val="24"/>
                <w:szCs w:val="24"/>
              </w:rPr>
            </w:pPr>
          </w:p>
          <w:p w14:paraId="2A2A7045" w14:textId="77777777" w:rsidR="00D87394" w:rsidRDefault="00D87394">
            <w:pPr>
              <w:spacing w:after="0" w:line="320" w:lineRule="exact"/>
              <w:jc w:val="center"/>
              <w:rPr>
                <w:rFonts w:ascii="宋体" w:eastAsia="宋体" w:hAnsi="宋体" w:cs="宋体"/>
                <w:color w:val="000000"/>
                <w:sz w:val="24"/>
                <w:szCs w:val="24"/>
              </w:rPr>
            </w:pPr>
          </w:p>
          <w:p w14:paraId="3921C243" w14:textId="77777777" w:rsidR="00D87394" w:rsidRDefault="00D87394">
            <w:pPr>
              <w:spacing w:after="0" w:line="320" w:lineRule="exact"/>
              <w:jc w:val="center"/>
              <w:rPr>
                <w:rFonts w:ascii="宋体" w:eastAsia="宋体" w:hAnsi="宋体" w:cs="宋体"/>
                <w:color w:val="000000"/>
                <w:sz w:val="24"/>
                <w:szCs w:val="24"/>
              </w:rPr>
            </w:pPr>
          </w:p>
          <w:p w14:paraId="5F264AD9" w14:textId="77777777" w:rsidR="00D87394" w:rsidRDefault="00D87394">
            <w:pPr>
              <w:spacing w:after="0" w:line="320" w:lineRule="exact"/>
              <w:jc w:val="center"/>
              <w:rPr>
                <w:rFonts w:ascii="宋体" w:eastAsia="宋体" w:hAnsi="宋体" w:cs="宋体"/>
                <w:color w:val="000000"/>
                <w:sz w:val="24"/>
                <w:szCs w:val="24"/>
              </w:rPr>
            </w:pPr>
          </w:p>
          <w:p w14:paraId="5B123DB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1431" w:type="dxa"/>
            <w:vAlign w:val="center"/>
          </w:tcPr>
          <w:p w14:paraId="65D7BD33" w14:textId="77777777" w:rsidR="00D87394" w:rsidRDefault="00D87394">
            <w:pPr>
              <w:spacing w:after="0" w:line="320" w:lineRule="exact"/>
              <w:jc w:val="center"/>
              <w:rPr>
                <w:rFonts w:ascii="宋体" w:eastAsia="宋体" w:hAnsi="宋体" w:cs="宋体"/>
                <w:color w:val="000000"/>
                <w:sz w:val="24"/>
                <w:szCs w:val="24"/>
              </w:rPr>
            </w:pPr>
          </w:p>
          <w:p w14:paraId="20822E30" w14:textId="77777777" w:rsidR="00D87394" w:rsidRDefault="00D87394">
            <w:pPr>
              <w:spacing w:after="0" w:line="320" w:lineRule="exact"/>
              <w:jc w:val="center"/>
              <w:rPr>
                <w:rFonts w:ascii="宋体" w:eastAsia="宋体" w:hAnsi="宋体" w:cs="宋体"/>
                <w:color w:val="000000"/>
                <w:sz w:val="24"/>
                <w:szCs w:val="24"/>
              </w:rPr>
            </w:pPr>
          </w:p>
          <w:p w14:paraId="3D32A70D" w14:textId="77777777" w:rsidR="00D87394" w:rsidRDefault="00D87394">
            <w:pPr>
              <w:spacing w:after="0" w:line="320" w:lineRule="exact"/>
              <w:jc w:val="center"/>
              <w:rPr>
                <w:rFonts w:ascii="宋体" w:eastAsia="宋体" w:hAnsi="宋体" w:cs="宋体"/>
                <w:color w:val="000000"/>
                <w:sz w:val="24"/>
                <w:szCs w:val="24"/>
              </w:rPr>
            </w:pPr>
          </w:p>
          <w:p w14:paraId="5B3F7FBA" w14:textId="77777777" w:rsidR="00D87394" w:rsidRDefault="00D87394">
            <w:pPr>
              <w:spacing w:after="0" w:line="320" w:lineRule="exact"/>
              <w:jc w:val="center"/>
              <w:rPr>
                <w:rFonts w:ascii="宋体" w:eastAsia="宋体" w:hAnsi="宋体" w:cs="宋体"/>
                <w:color w:val="000000"/>
                <w:sz w:val="24"/>
                <w:szCs w:val="24"/>
              </w:rPr>
            </w:pPr>
          </w:p>
          <w:p w14:paraId="2E13F2E4"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IP网络广播双向对讲话筒</w:t>
            </w:r>
          </w:p>
        </w:tc>
        <w:tc>
          <w:tcPr>
            <w:tcW w:w="973" w:type="dxa"/>
            <w:vAlign w:val="center"/>
          </w:tcPr>
          <w:p w14:paraId="4E59D305"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1只</w:t>
            </w:r>
          </w:p>
        </w:tc>
        <w:tc>
          <w:tcPr>
            <w:tcW w:w="5824" w:type="dxa"/>
            <w:gridSpan w:val="2"/>
            <w:vAlign w:val="center"/>
          </w:tcPr>
          <w:p w14:paraId="67013783"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▲桌面式话筒外观设计，大屏幕液晶显示屏、使用方便的操作按键、高品质的语音采集，外观典雅明丽，适用于广播主控室和领导办公室。</w:t>
            </w:r>
            <w:r>
              <w:rPr>
                <w:rFonts w:ascii="宋体" w:eastAsia="宋体" w:hAnsi="宋体" w:cs="宋体" w:hint="eastAsia"/>
                <w:color w:val="000000"/>
                <w:sz w:val="24"/>
                <w:szCs w:val="24"/>
              </w:rPr>
              <w:br/>
              <w:t>▲三英寸LCD液晶显示屏，人性化人机操作界面。自带数字键，操作简单快捷。</w:t>
            </w:r>
            <w:r>
              <w:rPr>
                <w:rFonts w:ascii="宋体" w:eastAsia="宋体" w:hAnsi="宋体" w:cs="宋体" w:hint="eastAsia"/>
                <w:color w:val="000000"/>
                <w:sz w:val="24"/>
                <w:szCs w:val="24"/>
              </w:rPr>
              <w:br/>
              <w:t>▲可以对单个终端、分区或全区（除本终端外）广播寻呼。</w:t>
            </w:r>
            <w:r>
              <w:rPr>
                <w:rFonts w:ascii="宋体" w:eastAsia="宋体" w:hAnsi="宋体" w:cs="宋体" w:hint="eastAsia"/>
                <w:color w:val="000000"/>
                <w:sz w:val="24"/>
                <w:szCs w:val="24"/>
              </w:rPr>
              <w:br/>
              <w:t>内置点播采集模块，实现实时信号采集功能。</w:t>
            </w:r>
            <w:r>
              <w:rPr>
                <w:rFonts w:ascii="宋体" w:eastAsia="宋体" w:hAnsi="宋体" w:cs="宋体" w:hint="eastAsia"/>
                <w:color w:val="000000"/>
                <w:sz w:val="24"/>
                <w:szCs w:val="24"/>
              </w:rPr>
              <w:br/>
              <w:t>▲</w:t>
            </w:r>
            <w:proofErr w:type="gramStart"/>
            <w:r>
              <w:rPr>
                <w:rFonts w:ascii="宋体" w:eastAsia="宋体" w:hAnsi="宋体" w:cs="宋体" w:hint="eastAsia"/>
                <w:color w:val="000000"/>
                <w:sz w:val="24"/>
                <w:szCs w:val="24"/>
              </w:rPr>
              <w:t>内置全</w:t>
            </w:r>
            <w:proofErr w:type="gramEnd"/>
            <w:r>
              <w:rPr>
                <w:rFonts w:ascii="宋体" w:eastAsia="宋体" w:hAnsi="宋体" w:cs="宋体" w:hint="eastAsia"/>
                <w:color w:val="000000"/>
                <w:sz w:val="24"/>
                <w:szCs w:val="24"/>
              </w:rPr>
              <w:t>频带监听1W扬声器，声音清晰、洪亮，100级音量调节。</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具有录音输出，音频辅助输出、外扩功率放大器。</w:t>
            </w:r>
            <w:r>
              <w:rPr>
                <w:rFonts w:ascii="宋体" w:eastAsia="宋体" w:hAnsi="宋体" w:cs="宋体" w:hint="eastAsia"/>
                <w:color w:val="000000"/>
                <w:sz w:val="24"/>
                <w:szCs w:val="24"/>
              </w:rPr>
              <w:br/>
              <w:t>具有线路输入、线路输出、短路输出接口。</w:t>
            </w:r>
            <w:r>
              <w:rPr>
                <w:rFonts w:ascii="宋体" w:eastAsia="宋体" w:hAnsi="宋体" w:cs="宋体" w:hint="eastAsia"/>
                <w:color w:val="000000"/>
                <w:sz w:val="24"/>
                <w:szCs w:val="24"/>
              </w:rPr>
              <w:br/>
              <w:t>程序固化，不会感染病毒。</w:t>
            </w:r>
            <w:r>
              <w:rPr>
                <w:rFonts w:ascii="宋体" w:eastAsia="宋体" w:hAnsi="宋体" w:cs="宋体" w:hint="eastAsia"/>
                <w:color w:val="000000"/>
                <w:sz w:val="24"/>
                <w:szCs w:val="24"/>
              </w:rPr>
              <w:br/>
              <w:t>网络接口 标准RJ45</w:t>
            </w:r>
            <w:r>
              <w:rPr>
                <w:rFonts w:ascii="宋体" w:eastAsia="宋体" w:hAnsi="宋体" w:cs="宋体" w:hint="eastAsia"/>
                <w:color w:val="000000"/>
                <w:sz w:val="24"/>
                <w:szCs w:val="24"/>
              </w:rPr>
              <w:br/>
              <w:t>支持协议 TCP/IP,UDP,IGMP</w:t>
            </w:r>
            <w:r>
              <w:rPr>
                <w:rFonts w:ascii="宋体" w:eastAsia="宋体" w:hAnsi="宋体" w:cs="宋体" w:hint="eastAsia"/>
                <w:color w:val="000000"/>
                <w:sz w:val="24"/>
                <w:szCs w:val="24"/>
              </w:rPr>
              <w:br/>
              <w:t>音频格式 MP3</w:t>
            </w:r>
            <w:r>
              <w:rPr>
                <w:rFonts w:ascii="宋体" w:eastAsia="宋体" w:hAnsi="宋体" w:cs="宋体" w:hint="eastAsia"/>
                <w:color w:val="000000"/>
                <w:sz w:val="24"/>
                <w:szCs w:val="24"/>
              </w:rPr>
              <w:br/>
              <w:t>采样率 16K-48KHz</w:t>
            </w:r>
            <w:r>
              <w:rPr>
                <w:rFonts w:ascii="宋体" w:eastAsia="宋体" w:hAnsi="宋体" w:cs="宋体" w:hint="eastAsia"/>
                <w:color w:val="000000"/>
                <w:sz w:val="24"/>
                <w:szCs w:val="24"/>
              </w:rPr>
              <w:br/>
              <w:t>比特率 16K-128Kps</w:t>
            </w:r>
            <w:r>
              <w:rPr>
                <w:rFonts w:ascii="宋体" w:eastAsia="宋体" w:hAnsi="宋体" w:cs="宋体" w:hint="eastAsia"/>
                <w:color w:val="000000"/>
                <w:sz w:val="24"/>
                <w:szCs w:val="24"/>
              </w:rPr>
              <w:br/>
              <w:t>传输速率 10Mbps</w:t>
            </w:r>
            <w:r>
              <w:rPr>
                <w:rFonts w:ascii="宋体" w:eastAsia="宋体" w:hAnsi="宋体" w:cs="宋体" w:hint="eastAsia"/>
                <w:color w:val="000000"/>
                <w:sz w:val="24"/>
                <w:szCs w:val="24"/>
              </w:rPr>
              <w:br/>
              <w:t>音频模式 16位 立体声CD音质</w:t>
            </w:r>
            <w:r>
              <w:rPr>
                <w:rFonts w:ascii="宋体" w:eastAsia="宋体" w:hAnsi="宋体" w:cs="宋体" w:hint="eastAsia"/>
                <w:color w:val="000000"/>
                <w:sz w:val="24"/>
                <w:szCs w:val="24"/>
              </w:rPr>
              <w:br/>
              <w:t>输出频率 80Hz~16KHz</w:t>
            </w:r>
            <w:r>
              <w:rPr>
                <w:rFonts w:ascii="宋体" w:eastAsia="宋体" w:hAnsi="宋体" w:cs="宋体" w:hint="eastAsia"/>
                <w:color w:val="000000"/>
                <w:sz w:val="24"/>
                <w:szCs w:val="24"/>
              </w:rPr>
              <w:br/>
              <w:t>谐波失真 ≤3%</w:t>
            </w:r>
            <w:r>
              <w:rPr>
                <w:rFonts w:ascii="宋体" w:eastAsia="宋体" w:hAnsi="宋体" w:cs="宋体" w:hint="eastAsia"/>
                <w:color w:val="000000"/>
                <w:sz w:val="24"/>
                <w:szCs w:val="24"/>
              </w:rPr>
              <w:br/>
              <w:t>信噪比 &gt;70dB</w:t>
            </w:r>
            <w:r>
              <w:rPr>
                <w:rFonts w:ascii="宋体" w:eastAsia="宋体" w:hAnsi="宋体" w:cs="宋体" w:hint="eastAsia"/>
                <w:color w:val="000000"/>
                <w:sz w:val="24"/>
                <w:szCs w:val="24"/>
              </w:rPr>
              <w:br/>
              <w:t>扬声器输出阻抗及额定功率 8Ω/0.5W</w:t>
            </w:r>
            <w:r>
              <w:rPr>
                <w:rFonts w:ascii="宋体" w:eastAsia="宋体" w:hAnsi="宋体" w:cs="宋体" w:hint="eastAsia"/>
                <w:color w:val="000000"/>
                <w:sz w:val="24"/>
                <w:szCs w:val="24"/>
              </w:rPr>
              <w:br/>
              <w:t>辅助线路输入电平 400mV 工业标准压线接线端子</w:t>
            </w:r>
            <w:r>
              <w:rPr>
                <w:rFonts w:ascii="宋体" w:eastAsia="宋体" w:hAnsi="宋体" w:cs="宋体" w:hint="eastAsia"/>
                <w:color w:val="000000"/>
                <w:sz w:val="24"/>
                <w:szCs w:val="24"/>
              </w:rPr>
              <w:br/>
              <w:t>音源输出电平 775mV 工业标准压线接线端子</w:t>
            </w:r>
            <w:r>
              <w:rPr>
                <w:rFonts w:ascii="宋体" w:eastAsia="宋体" w:hAnsi="宋体" w:cs="宋体" w:hint="eastAsia"/>
                <w:color w:val="000000"/>
                <w:sz w:val="24"/>
                <w:szCs w:val="24"/>
              </w:rPr>
              <w:br/>
              <w:t>录音输出电平 775mV 工业标准压线接线端子</w:t>
            </w:r>
            <w:r>
              <w:rPr>
                <w:rFonts w:ascii="宋体" w:eastAsia="宋体" w:hAnsi="宋体" w:cs="宋体" w:hint="eastAsia"/>
                <w:color w:val="000000"/>
                <w:sz w:val="24"/>
                <w:szCs w:val="24"/>
              </w:rPr>
              <w:br/>
              <w:t>输出阻抗 1KΩ</w:t>
            </w:r>
            <w:r>
              <w:rPr>
                <w:rFonts w:ascii="宋体" w:eastAsia="宋体" w:hAnsi="宋体" w:cs="宋体" w:hint="eastAsia"/>
                <w:color w:val="000000"/>
                <w:sz w:val="24"/>
                <w:szCs w:val="24"/>
              </w:rPr>
              <w:br/>
              <w:t>短路输出电平 0V 工业标准压线接线端子</w:t>
            </w:r>
            <w:r>
              <w:rPr>
                <w:rFonts w:ascii="宋体" w:eastAsia="宋体" w:hAnsi="宋体" w:cs="宋体" w:hint="eastAsia"/>
                <w:color w:val="000000"/>
                <w:sz w:val="24"/>
                <w:szCs w:val="24"/>
              </w:rPr>
              <w:br/>
              <w:t>工作温度 -20~+60℃</w:t>
            </w:r>
            <w:r>
              <w:rPr>
                <w:rFonts w:ascii="宋体" w:eastAsia="宋体" w:hAnsi="宋体" w:cs="宋体" w:hint="eastAsia"/>
                <w:color w:val="000000"/>
                <w:sz w:val="24"/>
                <w:szCs w:val="24"/>
              </w:rPr>
              <w:br/>
              <w:t>工作湿度 10%~90%</w:t>
            </w:r>
            <w:r>
              <w:rPr>
                <w:rFonts w:ascii="宋体" w:eastAsia="宋体" w:hAnsi="宋体" w:cs="宋体" w:hint="eastAsia"/>
                <w:color w:val="000000"/>
                <w:sz w:val="24"/>
                <w:szCs w:val="24"/>
              </w:rPr>
              <w:br/>
              <w:t>功耗 ≤10W</w:t>
            </w:r>
            <w:r>
              <w:rPr>
                <w:rFonts w:ascii="宋体" w:eastAsia="宋体" w:hAnsi="宋体" w:cs="宋体" w:hint="eastAsia"/>
                <w:color w:val="000000"/>
                <w:sz w:val="24"/>
                <w:szCs w:val="24"/>
              </w:rPr>
              <w:br/>
              <w:t>输入电源 DC 9V/1A</w:t>
            </w:r>
            <w:r>
              <w:rPr>
                <w:rFonts w:ascii="宋体" w:eastAsia="宋体" w:hAnsi="宋体" w:cs="宋体" w:hint="eastAsia"/>
                <w:color w:val="000000"/>
                <w:sz w:val="24"/>
                <w:szCs w:val="24"/>
              </w:rPr>
              <w:br/>
              <w:t>尺寸 220×146×57mm</w:t>
            </w:r>
            <w:r>
              <w:rPr>
                <w:rFonts w:ascii="宋体" w:eastAsia="宋体" w:hAnsi="宋体" w:cs="宋体" w:hint="eastAsia"/>
                <w:color w:val="000000"/>
                <w:sz w:val="24"/>
                <w:szCs w:val="24"/>
              </w:rPr>
              <w:br/>
              <w:t>净重 1.7Kg</w:t>
            </w:r>
          </w:p>
        </w:tc>
      </w:tr>
      <w:tr w:rsidR="00D87394" w14:paraId="0EE225AF" w14:textId="77777777">
        <w:trPr>
          <w:trHeight w:val="464"/>
          <w:jc w:val="center"/>
        </w:trPr>
        <w:tc>
          <w:tcPr>
            <w:tcW w:w="470" w:type="dxa"/>
            <w:vAlign w:val="center"/>
          </w:tcPr>
          <w:p w14:paraId="1A55E21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10</w:t>
            </w:r>
          </w:p>
        </w:tc>
        <w:tc>
          <w:tcPr>
            <w:tcW w:w="1431" w:type="dxa"/>
            <w:vAlign w:val="center"/>
          </w:tcPr>
          <w:p w14:paraId="6BD08624"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IP网络监听音箱</w:t>
            </w:r>
          </w:p>
        </w:tc>
        <w:tc>
          <w:tcPr>
            <w:tcW w:w="973" w:type="dxa"/>
            <w:vAlign w:val="center"/>
          </w:tcPr>
          <w:p w14:paraId="39B70CD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1对</w:t>
            </w:r>
          </w:p>
        </w:tc>
        <w:tc>
          <w:tcPr>
            <w:tcW w:w="5824" w:type="dxa"/>
            <w:gridSpan w:val="2"/>
            <w:vAlign w:val="center"/>
          </w:tcPr>
          <w:p w14:paraId="3E744E07"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木质外壳结构，高低音防磁喇叭单元,数字解码终端与音箱一体功能；</w:t>
            </w:r>
            <w:r>
              <w:rPr>
                <w:rFonts w:ascii="宋体" w:eastAsia="宋体" w:hAnsi="宋体" w:cs="宋体" w:hint="eastAsia"/>
                <w:color w:val="000000"/>
                <w:sz w:val="24"/>
                <w:szCs w:val="24"/>
              </w:rPr>
              <w:br/>
              <w:t>采用固定静态的IP地址，当网络发生改变时地址不会丢失，工作稳定；</w:t>
            </w:r>
            <w:r>
              <w:rPr>
                <w:rFonts w:ascii="宋体" w:eastAsia="宋体" w:hAnsi="宋体" w:cs="宋体" w:hint="eastAsia"/>
                <w:color w:val="000000"/>
                <w:sz w:val="24"/>
                <w:szCs w:val="24"/>
              </w:rPr>
              <w:br/>
              <w:t>音质达到CD级(音频文件位速为128kbps)并能播放高音质发烧级别的音频文件（音频文件位速320kbps）；</w:t>
            </w:r>
            <w:r>
              <w:rPr>
                <w:rFonts w:ascii="宋体" w:eastAsia="宋体" w:hAnsi="宋体" w:cs="宋体" w:hint="eastAsia"/>
                <w:color w:val="000000"/>
                <w:sz w:val="24"/>
                <w:szCs w:val="24"/>
              </w:rPr>
              <w:br/>
              <w:t xml:space="preserve">可网络接收语音通知或音频节目内容（包括接收对讲终端的寻呼、消防报警强插、定时节目的播放、应急广播等）； </w:t>
            </w:r>
            <w:r>
              <w:rPr>
                <w:rFonts w:ascii="宋体" w:eastAsia="宋体" w:hAnsi="宋体" w:cs="宋体" w:hint="eastAsia"/>
                <w:color w:val="000000"/>
                <w:sz w:val="24"/>
                <w:szCs w:val="24"/>
              </w:rPr>
              <w:br/>
              <w:t>支持本地线路输入，音量调节；</w:t>
            </w:r>
            <w:r>
              <w:rPr>
                <w:rFonts w:ascii="宋体" w:eastAsia="宋体" w:hAnsi="宋体" w:cs="宋体" w:hint="eastAsia"/>
                <w:color w:val="000000"/>
                <w:sz w:val="24"/>
                <w:szCs w:val="24"/>
              </w:rPr>
              <w:br/>
              <w:t>通过软件操作可对所有终端监听播出的内容；</w:t>
            </w:r>
            <w:r>
              <w:rPr>
                <w:rFonts w:ascii="宋体" w:eastAsia="宋体" w:hAnsi="宋体" w:cs="宋体" w:hint="eastAsia"/>
                <w:color w:val="000000"/>
                <w:sz w:val="24"/>
                <w:szCs w:val="24"/>
              </w:rPr>
              <w:br/>
              <w:t>自带功率输出，可接10W</w:t>
            </w:r>
            <w:proofErr w:type="gramStart"/>
            <w:r>
              <w:rPr>
                <w:rFonts w:ascii="宋体" w:eastAsia="宋体" w:hAnsi="宋体" w:cs="宋体" w:hint="eastAsia"/>
                <w:color w:val="000000"/>
                <w:sz w:val="24"/>
                <w:szCs w:val="24"/>
              </w:rPr>
              <w:t>无源副音箱</w:t>
            </w:r>
            <w:proofErr w:type="gramEnd"/>
            <w:r>
              <w:rPr>
                <w:rFonts w:ascii="宋体" w:eastAsia="宋体" w:hAnsi="宋体" w:cs="宋体" w:hint="eastAsia"/>
                <w:color w:val="000000"/>
                <w:sz w:val="24"/>
                <w:szCs w:val="24"/>
              </w:rPr>
              <w:t>；</w:t>
            </w:r>
            <w:r>
              <w:rPr>
                <w:rFonts w:ascii="宋体" w:eastAsia="宋体" w:hAnsi="宋体" w:cs="宋体" w:hint="eastAsia"/>
                <w:color w:val="000000"/>
                <w:sz w:val="24"/>
                <w:szCs w:val="24"/>
              </w:rPr>
              <w:br/>
              <w:t>硬件音频解码；</w:t>
            </w:r>
            <w:r>
              <w:rPr>
                <w:rFonts w:ascii="宋体" w:eastAsia="宋体" w:hAnsi="宋体" w:cs="宋体" w:hint="eastAsia"/>
                <w:color w:val="000000"/>
                <w:sz w:val="24"/>
                <w:szCs w:val="24"/>
              </w:rPr>
              <w:br/>
              <w:t>采样音频硬件编码；</w:t>
            </w:r>
          </w:p>
        </w:tc>
      </w:tr>
      <w:tr w:rsidR="00D87394" w14:paraId="7DD0FAF2" w14:textId="77777777">
        <w:trPr>
          <w:gridAfter w:val="1"/>
          <w:wAfter w:w="10" w:type="dxa"/>
          <w:trHeight w:val="464"/>
          <w:jc w:val="center"/>
        </w:trPr>
        <w:tc>
          <w:tcPr>
            <w:tcW w:w="8688" w:type="dxa"/>
            <w:gridSpan w:val="4"/>
            <w:vAlign w:val="center"/>
          </w:tcPr>
          <w:p w14:paraId="14CC5476" w14:textId="77777777" w:rsidR="00D87394" w:rsidRDefault="00193500">
            <w:pPr>
              <w:pStyle w:val="aff3"/>
              <w:spacing w:after="0" w:line="320" w:lineRule="exact"/>
              <w:ind w:firstLineChars="0" w:firstLine="0"/>
              <w:jc w:val="center"/>
              <w:rPr>
                <w:rFonts w:ascii="宋体" w:eastAsia="宋体" w:hAnsi="宋体"/>
                <w:b/>
                <w:bCs/>
                <w:color w:val="000000"/>
                <w:szCs w:val="21"/>
              </w:rPr>
            </w:pPr>
            <w:r>
              <w:rPr>
                <w:rFonts w:ascii="宋体" w:eastAsia="宋体" w:hAnsi="宋体" w:hint="eastAsia"/>
                <w:b/>
                <w:sz w:val="24"/>
              </w:rPr>
              <w:t>二、综合教学楼（1号楼）</w:t>
            </w:r>
          </w:p>
        </w:tc>
      </w:tr>
      <w:tr w:rsidR="00D87394" w14:paraId="71E003F2" w14:textId="77777777">
        <w:trPr>
          <w:trHeight w:val="464"/>
          <w:jc w:val="center"/>
        </w:trPr>
        <w:tc>
          <w:tcPr>
            <w:tcW w:w="470" w:type="dxa"/>
            <w:vAlign w:val="center"/>
          </w:tcPr>
          <w:p w14:paraId="55380C13"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1431" w:type="dxa"/>
            <w:vAlign w:val="center"/>
          </w:tcPr>
          <w:p w14:paraId="62341FF9"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IP网络广播机架式终端</w:t>
            </w:r>
          </w:p>
        </w:tc>
        <w:tc>
          <w:tcPr>
            <w:tcW w:w="973" w:type="dxa"/>
            <w:vAlign w:val="center"/>
          </w:tcPr>
          <w:p w14:paraId="04BB82F4"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89B88E8"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19英寸标准机架式，1U高度； </w:t>
            </w:r>
            <w:r>
              <w:rPr>
                <w:rFonts w:ascii="宋体" w:eastAsia="宋体" w:hAnsi="宋体" w:cs="宋体" w:hint="eastAsia"/>
                <w:color w:val="000000"/>
                <w:sz w:val="24"/>
                <w:szCs w:val="24"/>
              </w:rPr>
              <w:br/>
              <w:t xml:space="preserve">采用固定静态的IP地址，当网络发生改变时地址不会丢失，工作稳定； </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 xml:space="preserve">音质达到CD级(音频文件位速为128kbps)并能播放高音质发烧级别的音频文件（音频文件位速320kbps）； </w:t>
            </w:r>
            <w:r>
              <w:rPr>
                <w:rFonts w:ascii="宋体" w:eastAsia="宋体" w:hAnsi="宋体" w:cs="宋体" w:hint="eastAsia"/>
                <w:color w:val="000000"/>
                <w:sz w:val="24"/>
                <w:szCs w:val="24"/>
              </w:rPr>
              <w:br/>
              <w:t xml:space="preserve">可网络接收语音通知或音频节目内容（包括接收对讲终端的寻呼、消防报警强插、定时节目的播放、应急广播等）；  </w:t>
            </w:r>
            <w:r>
              <w:rPr>
                <w:rFonts w:ascii="宋体" w:eastAsia="宋体" w:hAnsi="宋体" w:cs="宋体" w:hint="eastAsia"/>
                <w:color w:val="000000"/>
                <w:sz w:val="24"/>
                <w:szCs w:val="24"/>
              </w:rPr>
              <w:br/>
              <w:t xml:space="preserve">自动控制外接功放设备的电源；  </w:t>
            </w:r>
            <w:r>
              <w:rPr>
                <w:rFonts w:ascii="宋体" w:eastAsia="宋体" w:hAnsi="宋体" w:cs="宋体" w:hint="eastAsia"/>
                <w:color w:val="000000"/>
                <w:sz w:val="24"/>
                <w:szCs w:val="24"/>
              </w:rPr>
              <w:br/>
              <w:t xml:space="preserve">提供自动/手动强制电源开关按钮；  </w:t>
            </w:r>
            <w:r>
              <w:rPr>
                <w:rFonts w:ascii="宋体" w:eastAsia="宋体" w:hAnsi="宋体" w:cs="宋体" w:hint="eastAsia"/>
                <w:color w:val="000000"/>
                <w:sz w:val="24"/>
                <w:szCs w:val="24"/>
              </w:rPr>
              <w:br/>
              <w:t xml:space="preserve">远程网络信号优先，自动强插；  </w:t>
            </w:r>
            <w:r>
              <w:rPr>
                <w:rFonts w:ascii="宋体" w:eastAsia="宋体" w:hAnsi="宋体" w:cs="宋体" w:hint="eastAsia"/>
                <w:color w:val="000000"/>
                <w:sz w:val="24"/>
                <w:szCs w:val="24"/>
              </w:rPr>
              <w:br/>
              <w:t xml:space="preserve">可内置网络交换机模块；  </w:t>
            </w:r>
            <w:r>
              <w:rPr>
                <w:rFonts w:ascii="宋体" w:eastAsia="宋体" w:hAnsi="宋体" w:cs="宋体" w:hint="eastAsia"/>
                <w:color w:val="000000"/>
                <w:sz w:val="24"/>
                <w:szCs w:val="24"/>
              </w:rPr>
              <w:br/>
              <w:t xml:space="preserve">硬件音频解码； </w:t>
            </w:r>
            <w:r>
              <w:rPr>
                <w:rFonts w:ascii="宋体" w:eastAsia="宋体" w:hAnsi="宋体" w:cs="宋体" w:hint="eastAsia"/>
                <w:color w:val="000000"/>
                <w:sz w:val="24"/>
                <w:szCs w:val="24"/>
              </w:rPr>
              <w:br/>
              <w:t>采样音频硬件编码；</w:t>
            </w:r>
            <w:r>
              <w:rPr>
                <w:rFonts w:ascii="宋体" w:eastAsia="宋体" w:hAnsi="宋体" w:cs="宋体" w:hint="eastAsia"/>
                <w:color w:val="000000"/>
                <w:sz w:val="24"/>
                <w:szCs w:val="24"/>
              </w:rPr>
              <w:br/>
              <w:t>网络接口：标准RJ45×3，1个输入，2个输出（需插交换机卡）；</w:t>
            </w:r>
            <w:r>
              <w:rPr>
                <w:rFonts w:ascii="宋体" w:eastAsia="宋体" w:hAnsi="宋体" w:cs="宋体" w:hint="eastAsia"/>
                <w:color w:val="000000"/>
                <w:sz w:val="24"/>
                <w:szCs w:val="24"/>
              </w:rPr>
              <w:br/>
              <w:t>R232配置串口：一个</w:t>
            </w:r>
            <w:r>
              <w:rPr>
                <w:rFonts w:ascii="宋体" w:eastAsia="宋体" w:hAnsi="宋体" w:cs="宋体" w:hint="eastAsia"/>
                <w:color w:val="000000"/>
                <w:sz w:val="24"/>
                <w:szCs w:val="24"/>
              </w:rPr>
              <w:br/>
              <w:t>220V电源输入接口：一个</w:t>
            </w:r>
            <w:r>
              <w:rPr>
                <w:rFonts w:ascii="宋体" w:eastAsia="宋体" w:hAnsi="宋体" w:cs="宋体" w:hint="eastAsia"/>
                <w:color w:val="000000"/>
                <w:sz w:val="24"/>
                <w:szCs w:val="24"/>
              </w:rPr>
              <w:br/>
              <w:t>音频输出接口：一对</w:t>
            </w:r>
            <w:r>
              <w:rPr>
                <w:rFonts w:ascii="宋体" w:eastAsia="宋体" w:hAnsi="宋体" w:cs="宋体" w:hint="eastAsia"/>
                <w:color w:val="000000"/>
                <w:sz w:val="24"/>
                <w:szCs w:val="24"/>
              </w:rPr>
              <w:br/>
              <w:t>受控电源输出接口：两路</w:t>
            </w:r>
            <w:r>
              <w:rPr>
                <w:rFonts w:ascii="宋体" w:eastAsia="宋体" w:hAnsi="宋体" w:cs="宋体" w:hint="eastAsia"/>
                <w:color w:val="000000"/>
                <w:sz w:val="24"/>
                <w:szCs w:val="24"/>
              </w:rPr>
              <w:br/>
              <w:t>采样率：44.1KHz</w:t>
            </w:r>
            <w:r>
              <w:rPr>
                <w:rFonts w:ascii="宋体" w:eastAsia="宋体" w:hAnsi="宋体" w:cs="宋体" w:hint="eastAsia"/>
                <w:color w:val="000000"/>
                <w:sz w:val="24"/>
                <w:szCs w:val="24"/>
              </w:rPr>
              <w:br/>
              <w:t>谐波失真：小于千分之一</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音频位</w:t>
            </w:r>
            <w:proofErr w:type="gramEnd"/>
            <w:r>
              <w:rPr>
                <w:rFonts w:ascii="宋体" w:eastAsia="宋体" w:hAnsi="宋体" w:cs="宋体" w:hint="eastAsia"/>
                <w:color w:val="000000"/>
                <w:sz w:val="24"/>
                <w:szCs w:val="24"/>
              </w:rPr>
              <w:t>率：8Kbps-320Kbps自适应</w:t>
            </w:r>
            <w:r>
              <w:rPr>
                <w:rFonts w:ascii="宋体" w:eastAsia="宋体" w:hAnsi="宋体" w:cs="宋体" w:hint="eastAsia"/>
                <w:color w:val="000000"/>
                <w:sz w:val="24"/>
                <w:szCs w:val="24"/>
              </w:rPr>
              <w:br/>
              <w:t>音频模式：双声道立体声</w:t>
            </w:r>
            <w:r>
              <w:rPr>
                <w:rFonts w:ascii="宋体" w:eastAsia="宋体" w:hAnsi="宋体" w:cs="宋体" w:hint="eastAsia"/>
                <w:color w:val="000000"/>
                <w:sz w:val="24"/>
                <w:szCs w:val="24"/>
              </w:rPr>
              <w:br/>
              <w:t>音量调节：16级数字音量</w:t>
            </w:r>
            <w:r>
              <w:rPr>
                <w:rFonts w:ascii="宋体" w:eastAsia="宋体" w:hAnsi="宋体" w:cs="宋体" w:hint="eastAsia"/>
                <w:color w:val="000000"/>
                <w:sz w:val="24"/>
                <w:szCs w:val="24"/>
              </w:rPr>
              <w:br/>
              <w:t>频率响应：20Hz－20KHz</w:t>
            </w:r>
            <w:r>
              <w:rPr>
                <w:rFonts w:ascii="宋体" w:eastAsia="宋体" w:hAnsi="宋体" w:cs="宋体" w:hint="eastAsia"/>
                <w:color w:val="000000"/>
                <w:sz w:val="24"/>
                <w:szCs w:val="24"/>
              </w:rPr>
              <w:br/>
              <w:t>信噪比：大于90dB</w:t>
            </w:r>
            <w:r>
              <w:rPr>
                <w:rFonts w:ascii="宋体" w:eastAsia="宋体" w:hAnsi="宋体" w:cs="宋体" w:hint="eastAsia"/>
                <w:color w:val="000000"/>
                <w:sz w:val="24"/>
                <w:szCs w:val="24"/>
              </w:rPr>
              <w:br/>
              <w:t>输出灵敏度:0dB±1dB</w:t>
            </w:r>
            <w:r>
              <w:rPr>
                <w:rFonts w:ascii="宋体" w:eastAsia="宋体" w:hAnsi="宋体" w:cs="宋体" w:hint="eastAsia"/>
                <w:color w:val="000000"/>
                <w:sz w:val="24"/>
                <w:szCs w:val="24"/>
              </w:rPr>
              <w:br/>
              <w:t>网口速率：10/100M自适应</w:t>
            </w:r>
            <w:r>
              <w:rPr>
                <w:rFonts w:ascii="宋体" w:eastAsia="宋体" w:hAnsi="宋体" w:cs="宋体" w:hint="eastAsia"/>
                <w:color w:val="000000"/>
                <w:sz w:val="24"/>
                <w:szCs w:val="24"/>
              </w:rPr>
              <w:br/>
              <w:t>配置接口：R232串口</w:t>
            </w:r>
            <w:r>
              <w:rPr>
                <w:rFonts w:ascii="宋体" w:eastAsia="宋体" w:hAnsi="宋体" w:cs="宋体" w:hint="eastAsia"/>
                <w:color w:val="000000"/>
                <w:sz w:val="24"/>
                <w:szCs w:val="24"/>
              </w:rPr>
              <w:br/>
              <w:t>断电重启恢复时间：小于1秒</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断网重启</w:t>
            </w:r>
            <w:proofErr w:type="gramEnd"/>
            <w:r>
              <w:rPr>
                <w:rFonts w:ascii="宋体" w:eastAsia="宋体" w:hAnsi="宋体" w:cs="宋体" w:hint="eastAsia"/>
                <w:color w:val="000000"/>
                <w:sz w:val="24"/>
                <w:szCs w:val="24"/>
              </w:rPr>
              <w:t>恢复时间：小于1秒</w:t>
            </w:r>
            <w:r>
              <w:rPr>
                <w:rFonts w:ascii="宋体" w:eastAsia="宋体" w:hAnsi="宋体" w:cs="宋体" w:hint="eastAsia"/>
                <w:color w:val="000000"/>
                <w:sz w:val="24"/>
                <w:szCs w:val="24"/>
              </w:rPr>
              <w:br/>
              <w:t>网络协议：ARP、IP、UDP、TCP、ICMP、IGMP，支持单播、组播以及混合部署单播组播接收音频数据，支持</w:t>
            </w:r>
            <w:proofErr w:type="gramStart"/>
            <w:r>
              <w:rPr>
                <w:rFonts w:ascii="宋体" w:eastAsia="宋体" w:hAnsi="宋体" w:cs="宋体" w:hint="eastAsia"/>
                <w:color w:val="000000"/>
                <w:sz w:val="24"/>
                <w:szCs w:val="24"/>
              </w:rPr>
              <w:t>跨网段跨路由</w:t>
            </w:r>
            <w:proofErr w:type="gramEnd"/>
            <w:r>
              <w:rPr>
                <w:rFonts w:ascii="宋体" w:eastAsia="宋体" w:hAnsi="宋体" w:cs="宋体" w:hint="eastAsia"/>
                <w:color w:val="000000"/>
                <w:sz w:val="24"/>
                <w:szCs w:val="24"/>
              </w:rPr>
              <w:t>跨Internet配置,支持VLAN虚拟局域网和广域网；</w:t>
            </w:r>
            <w:r>
              <w:rPr>
                <w:rFonts w:ascii="宋体" w:eastAsia="宋体" w:hAnsi="宋体" w:cs="宋体" w:hint="eastAsia"/>
                <w:color w:val="000000"/>
                <w:sz w:val="24"/>
                <w:szCs w:val="24"/>
              </w:rPr>
              <w:br/>
              <w:t>额定功率：10W</w:t>
            </w:r>
            <w:r>
              <w:rPr>
                <w:rFonts w:ascii="宋体" w:eastAsia="宋体" w:hAnsi="宋体" w:cs="宋体" w:hint="eastAsia"/>
                <w:color w:val="000000"/>
                <w:sz w:val="24"/>
                <w:szCs w:val="24"/>
              </w:rPr>
              <w:br/>
              <w:t>待机功耗：小于0.3W</w:t>
            </w:r>
            <w:r>
              <w:rPr>
                <w:rFonts w:ascii="宋体" w:eastAsia="宋体" w:hAnsi="宋体" w:cs="宋体" w:hint="eastAsia"/>
                <w:color w:val="000000"/>
                <w:sz w:val="24"/>
                <w:szCs w:val="24"/>
              </w:rPr>
              <w:br/>
              <w:t>网络延时：文件播放：小于50ms, 实时讲话：小于150ms</w:t>
            </w:r>
          </w:p>
        </w:tc>
      </w:tr>
      <w:tr w:rsidR="00D87394" w14:paraId="26091F9F" w14:textId="77777777">
        <w:trPr>
          <w:trHeight w:val="464"/>
          <w:jc w:val="center"/>
        </w:trPr>
        <w:tc>
          <w:tcPr>
            <w:tcW w:w="470" w:type="dxa"/>
            <w:vAlign w:val="center"/>
          </w:tcPr>
          <w:p w14:paraId="3A0448A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12</w:t>
            </w:r>
          </w:p>
        </w:tc>
        <w:tc>
          <w:tcPr>
            <w:tcW w:w="1431" w:type="dxa"/>
            <w:vAlign w:val="center"/>
          </w:tcPr>
          <w:p w14:paraId="51653F75"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纯后级广播功放</w:t>
            </w:r>
          </w:p>
        </w:tc>
        <w:tc>
          <w:tcPr>
            <w:tcW w:w="973" w:type="dxa"/>
            <w:vAlign w:val="center"/>
          </w:tcPr>
          <w:p w14:paraId="34405C32"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41DCB33"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1000W/1路输入，70V/100V/4-16Ω输出,RCA/XLR插口并接。</w:t>
            </w:r>
            <w:r>
              <w:rPr>
                <w:rFonts w:ascii="宋体" w:eastAsia="宋体" w:hAnsi="宋体" w:cs="宋体" w:hint="eastAsia"/>
                <w:color w:val="000000"/>
                <w:sz w:val="24"/>
                <w:szCs w:val="24"/>
              </w:rPr>
              <w:br/>
              <w:t>100V、70V定压输出和4欧—16</w:t>
            </w:r>
            <w:proofErr w:type="gramStart"/>
            <w:r>
              <w:rPr>
                <w:rFonts w:ascii="宋体" w:eastAsia="宋体" w:hAnsi="宋体" w:cs="宋体" w:hint="eastAsia"/>
                <w:color w:val="000000"/>
                <w:sz w:val="24"/>
                <w:szCs w:val="24"/>
              </w:rPr>
              <w:t>欧定阻</w:t>
            </w:r>
            <w:proofErr w:type="gramEnd"/>
            <w:r>
              <w:rPr>
                <w:rFonts w:ascii="宋体" w:eastAsia="宋体" w:hAnsi="宋体" w:cs="宋体" w:hint="eastAsia"/>
                <w:color w:val="000000"/>
                <w:sz w:val="24"/>
                <w:szCs w:val="24"/>
              </w:rPr>
              <w:t>输出，1单元LED 电平指示；</w:t>
            </w:r>
            <w:r>
              <w:rPr>
                <w:rFonts w:ascii="宋体" w:eastAsia="宋体" w:hAnsi="宋体" w:cs="宋体" w:hint="eastAsia"/>
                <w:color w:val="000000"/>
                <w:sz w:val="24"/>
                <w:szCs w:val="24"/>
              </w:rPr>
              <w:br/>
              <w:t>RCA插口和XLR插口</w:t>
            </w:r>
            <w:proofErr w:type="gramStart"/>
            <w:r>
              <w:rPr>
                <w:rFonts w:ascii="宋体" w:eastAsia="宋体" w:hAnsi="宋体" w:cs="宋体" w:hint="eastAsia"/>
                <w:color w:val="000000"/>
                <w:sz w:val="24"/>
                <w:szCs w:val="24"/>
              </w:rPr>
              <w:t>供方便</w:t>
            </w:r>
            <w:proofErr w:type="gramEnd"/>
            <w:r>
              <w:rPr>
                <w:rFonts w:ascii="宋体" w:eastAsia="宋体" w:hAnsi="宋体" w:cs="宋体" w:hint="eastAsia"/>
                <w:color w:val="000000"/>
                <w:sz w:val="24"/>
                <w:szCs w:val="24"/>
              </w:rPr>
              <w:t>地环接；</w:t>
            </w:r>
            <w:r>
              <w:rPr>
                <w:rFonts w:ascii="宋体" w:eastAsia="宋体" w:hAnsi="宋体" w:cs="宋体" w:hint="eastAsia"/>
                <w:color w:val="000000"/>
                <w:sz w:val="24"/>
                <w:szCs w:val="24"/>
              </w:rPr>
              <w:br/>
              <w:t xml:space="preserve">输出短路保护及告警、过热告警和饱和失真告警。额定输出功率 1000w </w:t>
            </w:r>
            <w:r>
              <w:rPr>
                <w:rFonts w:ascii="宋体" w:eastAsia="宋体" w:hAnsi="宋体" w:cs="宋体" w:hint="eastAsia"/>
                <w:color w:val="000000"/>
                <w:sz w:val="24"/>
                <w:szCs w:val="24"/>
              </w:rPr>
              <w:br/>
              <w:t>输入灵敏度 1V   0dBV</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等效输入噪声 -95dB</w:t>
            </w:r>
            <w:r>
              <w:rPr>
                <w:rFonts w:ascii="宋体" w:eastAsia="宋体" w:hAnsi="宋体" w:cs="宋体" w:hint="eastAsia"/>
                <w:color w:val="000000"/>
                <w:sz w:val="24"/>
                <w:szCs w:val="24"/>
              </w:rPr>
              <w:br/>
              <w:t>阻尼系数 200:1</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共摸抑制</w:t>
            </w:r>
            <w:proofErr w:type="gramEnd"/>
            <w:r>
              <w:rPr>
                <w:rFonts w:ascii="宋体" w:eastAsia="宋体" w:hAnsi="宋体" w:cs="宋体" w:hint="eastAsia"/>
                <w:color w:val="000000"/>
                <w:sz w:val="24"/>
                <w:szCs w:val="24"/>
              </w:rPr>
              <w:t xml:space="preserve"> 不小于  92dB</w:t>
            </w:r>
            <w:r>
              <w:rPr>
                <w:rFonts w:ascii="宋体" w:eastAsia="宋体" w:hAnsi="宋体" w:cs="宋体" w:hint="eastAsia"/>
                <w:color w:val="000000"/>
                <w:sz w:val="24"/>
                <w:szCs w:val="24"/>
              </w:rPr>
              <w:br/>
              <w:t>频响 90Hz--20KHz  ±3dB</w:t>
            </w:r>
            <w:r>
              <w:rPr>
                <w:rFonts w:ascii="宋体" w:eastAsia="宋体" w:hAnsi="宋体" w:cs="宋体" w:hint="eastAsia"/>
                <w:color w:val="000000"/>
                <w:sz w:val="24"/>
                <w:szCs w:val="24"/>
              </w:rPr>
              <w:br/>
              <w:t>总谐波失真4/1KHz &lt;0.3%</w:t>
            </w:r>
            <w:r>
              <w:rPr>
                <w:rFonts w:ascii="宋体" w:eastAsia="宋体" w:hAnsi="宋体" w:cs="宋体" w:hint="eastAsia"/>
                <w:color w:val="000000"/>
                <w:sz w:val="24"/>
                <w:szCs w:val="24"/>
              </w:rPr>
              <w:br/>
              <w:t>上升速率 &gt;15V/microsecond</w:t>
            </w:r>
            <w:r>
              <w:rPr>
                <w:rFonts w:ascii="宋体" w:eastAsia="宋体" w:hAnsi="宋体" w:cs="宋体" w:hint="eastAsia"/>
                <w:color w:val="000000"/>
                <w:sz w:val="24"/>
                <w:szCs w:val="24"/>
              </w:rPr>
              <w:br/>
              <w:t>尺寸 484×415×133</w:t>
            </w:r>
          </w:p>
        </w:tc>
      </w:tr>
      <w:tr w:rsidR="00D87394" w14:paraId="2A490B2C" w14:textId="77777777">
        <w:trPr>
          <w:trHeight w:val="464"/>
          <w:jc w:val="center"/>
        </w:trPr>
        <w:tc>
          <w:tcPr>
            <w:tcW w:w="470" w:type="dxa"/>
            <w:vAlign w:val="center"/>
          </w:tcPr>
          <w:p w14:paraId="470EE42A"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13</w:t>
            </w:r>
          </w:p>
        </w:tc>
        <w:tc>
          <w:tcPr>
            <w:tcW w:w="1431" w:type="dxa"/>
            <w:vAlign w:val="center"/>
          </w:tcPr>
          <w:p w14:paraId="2153EB1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室外(全天候)音柱(铝质箱体/</w:t>
            </w:r>
            <w:proofErr w:type="gramStart"/>
            <w:r>
              <w:rPr>
                <w:rFonts w:ascii="宋体" w:eastAsia="宋体" w:hAnsi="宋体" w:cs="宋体" w:hint="eastAsia"/>
                <w:color w:val="000000"/>
                <w:sz w:val="24"/>
                <w:szCs w:val="24"/>
              </w:rPr>
              <w:t>金属面网</w:t>
            </w:r>
            <w:proofErr w:type="gramEnd"/>
            <w:r>
              <w:rPr>
                <w:rFonts w:ascii="宋体" w:eastAsia="宋体" w:hAnsi="宋体" w:cs="宋体" w:hint="eastAsia"/>
                <w:color w:val="000000"/>
                <w:sz w:val="24"/>
                <w:szCs w:val="24"/>
              </w:rPr>
              <w:t>)</w:t>
            </w:r>
          </w:p>
        </w:tc>
        <w:tc>
          <w:tcPr>
            <w:tcW w:w="973" w:type="dxa"/>
            <w:vAlign w:val="center"/>
          </w:tcPr>
          <w:p w14:paraId="2B6E7DF0"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15只</w:t>
            </w:r>
          </w:p>
        </w:tc>
        <w:tc>
          <w:tcPr>
            <w:tcW w:w="5824" w:type="dxa"/>
            <w:gridSpan w:val="2"/>
            <w:vAlign w:val="center"/>
          </w:tcPr>
          <w:p w14:paraId="48E23CF3"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室外全天候防水音柱对人声、音乐都有还原真实的放大特性，由铝合金材料制成，可抵挡日照雨淋、风沙雪雨，适合户内、户外全天候使用。如网球场、游泳池、花园、学校操场、市集等。</w:t>
            </w:r>
            <w:r>
              <w:rPr>
                <w:rFonts w:ascii="宋体" w:eastAsia="宋体" w:hAnsi="宋体" w:cs="宋体" w:hint="eastAsia"/>
                <w:color w:val="000000"/>
                <w:sz w:val="24"/>
                <w:szCs w:val="24"/>
              </w:rPr>
              <w:br/>
              <w:t>安装方式:壁挂式</w:t>
            </w:r>
            <w:r>
              <w:rPr>
                <w:rFonts w:ascii="宋体" w:eastAsia="宋体" w:hAnsi="宋体" w:cs="宋体" w:hint="eastAsia"/>
                <w:color w:val="000000"/>
                <w:sz w:val="24"/>
                <w:szCs w:val="24"/>
              </w:rPr>
              <w:br/>
              <w:t>接线方法: COM  70V  100V</w:t>
            </w:r>
            <w:r>
              <w:rPr>
                <w:rFonts w:ascii="宋体" w:eastAsia="宋体" w:hAnsi="宋体" w:cs="宋体" w:hint="eastAsia"/>
                <w:color w:val="000000"/>
                <w:sz w:val="24"/>
                <w:szCs w:val="24"/>
              </w:rPr>
              <w:br/>
              <w:t xml:space="preserve">额定功率 40W </w:t>
            </w:r>
            <w:r>
              <w:rPr>
                <w:rFonts w:ascii="宋体" w:eastAsia="宋体" w:hAnsi="宋体" w:cs="宋体" w:hint="eastAsia"/>
                <w:color w:val="000000"/>
                <w:sz w:val="24"/>
                <w:szCs w:val="24"/>
              </w:rPr>
              <w:br/>
              <w:t xml:space="preserve">最大功率 80W </w:t>
            </w:r>
            <w:r>
              <w:rPr>
                <w:rFonts w:ascii="宋体" w:eastAsia="宋体" w:hAnsi="宋体" w:cs="宋体" w:hint="eastAsia"/>
                <w:color w:val="000000"/>
                <w:sz w:val="24"/>
                <w:szCs w:val="24"/>
              </w:rPr>
              <w:br/>
              <w:t xml:space="preserve">灵敏度 92dB </w:t>
            </w:r>
            <w:r>
              <w:rPr>
                <w:rFonts w:ascii="宋体" w:eastAsia="宋体" w:hAnsi="宋体" w:cs="宋体" w:hint="eastAsia"/>
                <w:color w:val="000000"/>
                <w:sz w:val="24"/>
                <w:szCs w:val="24"/>
              </w:rPr>
              <w:br/>
              <w:t xml:space="preserve">频率响应 130-16KHz  </w:t>
            </w:r>
            <w:r>
              <w:rPr>
                <w:rFonts w:ascii="宋体" w:eastAsia="宋体" w:hAnsi="宋体" w:cs="宋体" w:hint="eastAsia"/>
                <w:color w:val="000000"/>
                <w:sz w:val="24"/>
                <w:szCs w:val="24"/>
              </w:rPr>
              <w:br/>
              <w:t xml:space="preserve">尺寸 145×125×620mm </w:t>
            </w:r>
            <w:r>
              <w:rPr>
                <w:rFonts w:ascii="宋体" w:eastAsia="宋体" w:hAnsi="宋体" w:cs="宋体" w:hint="eastAsia"/>
                <w:color w:val="000000"/>
                <w:sz w:val="24"/>
                <w:szCs w:val="24"/>
              </w:rPr>
              <w:br/>
              <w:t>喇叭单元 4×4″+ 2.5″</w:t>
            </w:r>
          </w:p>
        </w:tc>
      </w:tr>
      <w:tr w:rsidR="00D87394" w14:paraId="28530DA6" w14:textId="77777777">
        <w:trPr>
          <w:trHeight w:val="464"/>
          <w:jc w:val="center"/>
        </w:trPr>
        <w:tc>
          <w:tcPr>
            <w:tcW w:w="8698" w:type="dxa"/>
            <w:gridSpan w:val="5"/>
            <w:vAlign w:val="center"/>
          </w:tcPr>
          <w:p w14:paraId="4F3E691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b/>
                <w:bCs/>
                <w:color w:val="000000"/>
                <w:sz w:val="24"/>
                <w:szCs w:val="24"/>
              </w:rPr>
              <w:t>三、综合教学楼（2号楼）</w:t>
            </w:r>
          </w:p>
        </w:tc>
      </w:tr>
      <w:tr w:rsidR="00D87394" w14:paraId="60DD2CF1" w14:textId="77777777">
        <w:trPr>
          <w:trHeight w:val="464"/>
          <w:jc w:val="center"/>
        </w:trPr>
        <w:tc>
          <w:tcPr>
            <w:tcW w:w="470" w:type="dxa"/>
            <w:vAlign w:val="center"/>
          </w:tcPr>
          <w:p w14:paraId="153F4ECE"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14</w:t>
            </w:r>
          </w:p>
        </w:tc>
        <w:tc>
          <w:tcPr>
            <w:tcW w:w="1431" w:type="dxa"/>
            <w:vAlign w:val="center"/>
          </w:tcPr>
          <w:p w14:paraId="38BF02D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IP网络广播机架式终端</w:t>
            </w:r>
          </w:p>
        </w:tc>
        <w:tc>
          <w:tcPr>
            <w:tcW w:w="973" w:type="dxa"/>
            <w:vAlign w:val="center"/>
          </w:tcPr>
          <w:p w14:paraId="12DCA8F5"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364A70FB"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19英寸标准机架式，1U高度； </w:t>
            </w:r>
            <w:r>
              <w:rPr>
                <w:rFonts w:ascii="宋体" w:eastAsia="宋体" w:hAnsi="宋体" w:cs="宋体" w:hint="eastAsia"/>
                <w:color w:val="000000"/>
                <w:sz w:val="24"/>
                <w:szCs w:val="24"/>
              </w:rPr>
              <w:br/>
              <w:t xml:space="preserve">采用固定静态的IP地址，当网络发生改变时地址不会丢失，工作稳定； </w:t>
            </w:r>
            <w:r>
              <w:rPr>
                <w:rFonts w:ascii="宋体" w:eastAsia="宋体" w:hAnsi="宋体" w:cs="宋体" w:hint="eastAsia"/>
                <w:color w:val="000000"/>
                <w:sz w:val="24"/>
                <w:szCs w:val="24"/>
              </w:rPr>
              <w:br/>
              <w:t xml:space="preserve">音质达到CD级(音频文件位速为128kbps)并能播放高音质发烧级别的音频文件（音频文件位速320kbps）； </w:t>
            </w:r>
            <w:r>
              <w:rPr>
                <w:rFonts w:ascii="宋体" w:eastAsia="宋体" w:hAnsi="宋体" w:cs="宋体" w:hint="eastAsia"/>
                <w:color w:val="000000"/>
                <w:sz w:val="24"/>
                <w:szCs w:val="24"/>
              </w:rPr>
              <w:br/>
              <w:t xml:space="preserve">可网络接收语音通知或音频节目内容（包括接收对讲终端的寻呼、消防报警强插、定时节目的播放、应急广播等）；  </w:t>
            </w:r>
            <w:r>
              <w:rPr>
                <w:rFonts w:ascii="宋体" w:eastAsia="宋体" w:hAnsi="宋体" w:cs="宋体" w:hint="eastAsia"/>
                <w:color w:val="000000"/>
                <w:sz w:val="24"/>
                <w:szCs w:val="24"/>
              </w:rPr>
              <w:br/>
              <w:t xml:space="preserve">自动控制外接功放设备的电源；  </w:t>
            </w:r>
            <w:r>
              <w:rPr>
                <w:rFonts w:ascii="宋体" w:eastAsia="宋体" w:hAnsi="宋体" w:cs="宋体" w:hint="eastAsia"/>
                <w:color w:val="000000"/>
                <w:sz w:val="24"/>
                <w:szCs w:val="24"/>
              </w:rPr>
              <w:br/>
              <w:t xml:space="preserve">提供自动/手动强制电源开关按钮；  </w:t>
            </w:r>
            <w:r>
              <w:rPr>
                <w:rFonts w:ascii="宋体" w:eastAsia="宋体" w:hAnsi="宋体" w:cs="宋体" w:hint="eastAsia"/>
                <w:color w:val="000000"/>
                <w:sz w:val="24"/>
                <w:szCs w:val="24"/>
              </w:rPr>
              <w:br/>
              <w:t xml:space="preserve">远程网络信号优先，自动强插；  </w:t>
            </w:r>
            <w:r>
              <w:rPr>
                <w:rFonts w:ascii="宋体" w:eastAsia="宋体" w:hAnsi="宋体" w:cs="宋体" w:hint="eastAsia"/>
                <w:color w:val="000000"/>
                <w:sz w:val="24"/>
                <w:szCs w:val="24"/>
              </w:rPr>
              <w:br/>
              <w:t xml:space="preserve">可内置网络交换机模块；  </w:t>
            </w:r>
            <w:r>
              <w:rPr>
                <w:rFonts w:ascii="宋体" w:eastAsia="宋体" w:hAnsi="宋体" w:cs="宋体" w:hint="eastAsia"/>
                <w:color w:val="000000"/>
                <w:sz w:val="24"/>
                <w:szCs w:val="24"/>
              </w:rPr>
              <w:br/>
              <w:t xml:space="preserve">硬件音频解码； </w:t>
            </w:r>
            <w:r>
              <w:rPr>
                <w:rFonts w:ascii="宋体" w:eastAsia="宋体" w:hAnsi="宋体" w:cs="宋体" w:hint="eastAsia"/>
                <w:color w:val="000000"/>
                <w:sz w:val="24"/>
                <w:szCs w:val="24"/>
              </w:rPr>
              <w:br/>
              <w:t>采样音频硬件编码；</w:t>
            </w:r>
            <w:r>
              <w:rPr>
                <w:rFonts w:ascii="宋体" w:eastAsia="宋体" w:hAnsi="宋体" w:cs="宋体" w:hint="eastAsia"/>
                <w:color w:val="000000"/>
                <w:sz w:val="24"/>
                <w:szCs w:val="24"/>
              </w:rPr>
              <w:br/>
              <w:t>网络接口：标准RJ45×3，1个输入，2个输出（需插交换机卡）；</w:t>
            </w:r>
            <w:r>
              <w:rPr>
                <w:rFonts w:ascii="宋体" w:eastAsia="宋体" w:hAnsi="宋体" w:cs="宋体" w:hint="eastAsia"/>
                <w:color w:val="000000"/>
                <w:sz w:val="24"/>
                <w:szCs w:val="24"/>
              </w:rPr>
              <w:br/>
              <w:t>R232配置串口：一个</w:t>
            </w:r>
            <w:r>
              <w:rPr>
                <w:rFonts w:ascii="宋体" w:eastAsia="宋体" w:hAnsi="宋体" w:cs="宋体" w:hint="eastAsia"/>
                <w:color w:val="000000"/>
                <w:sz w:val="24"/>
                <w:szCs w:val="24"/>
              </w:rPr>
              <w:br/>
              <w:t>220V电源输入接口：一个</w:t>
            </w:r>
            <w:r>
              <w:rPr>
                <w:rFonts w:ascii="宋体" w:eastAsia="宋体" w:hAnsi="宋体" w:cs="宋体" w:hint="eastAsia"/>
                <w:color w:val="000000"/>
                <w:sz w:val="24"/>
                <w:szCs w:val="24"/>
              </w:rPr>
              <w:br/>
              <w:t>音频输出接口：一对</w:t>
            </w:r>
            <w:r>
              <w:rPr>
                <w:rFonts w:ascii="宋体" w:eastAsia="宋体" w:hAnsi="宋体" w:cs="宋体" w:hint="eastAsia"/>
                <w:color w:val="000000"/>
                <w:sz w:val="24"/>
                <w:szCs w:val="24"/>
              </w:rPr>
              <w:br/>
              <w:t>受控电源输出接口：两路</w:t>
            </w:r>
            <w:r>
              <w:rPr>
                <w:rFonts w:ascii="宋体" w:eastAsia="宋体" w:hAnsi="宋体" w:cs="宋体" w:hint="eastAsia"/>
                <w:color w:val="000000"/>
                <w:sz w:val="24"/>
                <w:szCs w:val="24"/>
              </w:rPr>
              <w:br/>
              <w:t>采样率：44.1KHz</w:t>
            </w:r>
            <w:r>
              <w:rPr>
                <w:rFonts w:ascii="宋体" w:eastAsia="宋体" w:hAnsi="宋体" w:cs="宋体" w:hint="eastAsia"/>
                <w:color w:val="000000"/>
                <w:sz w:val="24"/>
                <w:szCs w:val="24"/>
              </w:rPr>
              <w:br/>
              <w:t>谐波失真：小于千分之一</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音频位</w:t>
            </w:r>
            <w:proofErr w:type="gramEnd"/>
            <w:r>
              <w:rPr>
                <w:rFonts w:ascii="宋体" w:eastAsia="宋体" w:hAnsi="宋体" w:cs="宋体" w:hint="eastAsia"/>
                <w:color w:val="000000"/>
                <w:sz w:val="24"/>
                <w:szCs w:val="24"/>
              </w:rPr>
              <w:t>率：8Kbps-320Kbps自适应</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音频模式：双声道立体声</w:t>
            </w:r>
            <w:r>
              <w:rPr>
                <w:rFonts w:ascii="宋体" w:eastAsia="宋体" w:hAnsi="宋体" w:cs="宋体" w:hint="eastAsia"/>
                <w:color w:val="000000"/>
                <w:sz w:val="24"/>
                <w:szCs w:val="24"/>
              </w:rPr>
              <w:br/>
              <w:t>音量调节：16级数字音量</w:t>
            </w:r>
            <w:r>
              <w:rPr>
                <w:rFonts w:ascii="宋体" w:eastAsia="宋体" w:hAnsi="宋体" w:cs="宋体" w:hint="eastAsia"/>
                <w:color w:val="000000"/>
                <w:sz w:val="24"/>
                <w:szCs w:val="24"/>
              </w:rPr>
              <w:br/>
              <w:t>频率响应：20Hz－20KHz</w:t>
            </w:r>
            <w:r>
              <w:rPr>
                <w:rFonts w:ascii="宋体" w:eastAsia="宋体" w:hAnsi="宋体" w:cs="宋体" w:hint="eastAsia"/>
                <w:color w:val="000000"/>
                <w:sz w:val="24"/>
                <w:szCs w:val="24"/>
              </w:rPr>
              <w:br/>
              <w:t>信噪比：大于90dB</w:t>
            </w:r>
            <w:r>
              <w:rPr>
                <w:rFonts w:ascii="宋体" w:eastAsia="宋体" w:hAnsi="宋体" w:cs="宋体" w:hint="eastAsia"/>
                <w:color w:val="000000"/>
                <w:sz w:val="24"/>
                <w:szCs w:val="24"/>
              </w:rPr>
              <w:br/>
              <w:t>输出灵敏度:0dB±1dB</w:t>
            </w:r>
            <w:r>
              <w:rPr>
                <w:rFonts w:ascii="宋体" w:eastAsia="宋体" w:hAnsi="宋体" w:cs="宋体" w:hint="eastAsia"/>
                <w:color w:val="000000"/>
                <w:sz w:val="24"/>
                <w:szCs w:val="24"/>
              </w:rPr>
              <w:br/>
              <w:t>网口速率：10/100M自适应</w:t>
            </w:r>
            <w:r>
              <w:rPr>
                <w:rFonts w:ascii="宋体" w:eastAsia="宋体" w:hAnsi="宋体" w:cs="宋体" w:hint="eastAsia"/>
                <w:color w:val="000000"/>
                <w:sz w:val="24"/>
                <w:szCs w:val="24"/>
              </w:rPr>
              <w:br/>
              <w:t>配置接口：R232串口</w:t>
            </w:r>
            <w:r>
              <w:rPr>
                <w:rFonts w:ascii="宋体" w:eastAsia="宋体" w:hAnsi="宋体" w:cs="宋体" w:hint="eastAsia"/>
                <w:color w:val="000000"/>
                <w:sz w:val="24"/>
                <w:szCs w:val="24"/>
              </w:rPr>
              <w:br/>
              <w:t>断电重启恢复时间：小于1秒</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断网重启</w:t>
            </w:r>
            <w:proofErr w:type="gramEnd"/>
            <w:r>
              <w:rPr>
                <w:rFonts w:ascii="宋体" w:eastAsia="宋体" w:hAnsi="宋体" w:cs="宋体" w:hint="eastAsia"/>
                <w:color w:val="000000"/>
                <w:sz w:val="24"/>
                <w:szCs w:val="24"/>
              </w:rPr>
              <w:t>恢复时间：小于1秒</w:t>
            </w:r>
            <w:r>
              <w:rPr>
                <w:rFonts w:ascii="宋体" w:eastAsia="宋体" w:hAnsi="宋体" w:cs="宋体" w:hint="eastAsia"/>
                <w:color w:val="000000"/>
                <w:sz w:val="24"/>
                <w:szCs w:val="24"/>
              </w:rPr>
              <w:br/>
              <w:t>网络协议：ARP、IP、UDP、TCP、ICMP、IGMP，支持单播、组播以及混合部署单播组播接收音频数据，支持</w:t>
            </w:r>
            <w:proofErr w:type="gramStart"/>
            <w:r>
              <w:rPr>
                <w:rFonts w:ascii="宋体" w:eastAsia="宋体" w:hAnsi="宋体" w:cs="宋体" w:hint="eastAsia"/>
                <w:color w:val="000000"/>
                <w:sz w:val="24"/>
                <w:szCs w:val="24"/>
              </w:rPr>
              <w:t>跨网段跨路由</w:t>
            </w:r>
            <w:proofErr w:type="gramEnd"/>
            <w:r>
              <w:rPr>
                <w:rFonts w:ascii="宋体" w:eastAsia="宋体" w:hAnsi="宋体" w:cs="宋体" w:hint="eastAsia"/>
                <w:color w:val="000000"/>
                <w:sz w:val="24"/>
                <w:szCs w:val="24"/>
              </w:rPr>
              <w:t>跨Internet配置,支持VLAN虚拟局域网和广域网；</w:t>
            </w:r>
            <w:r>
              <w:rPr>
                <w:rFonts w:ascii="宋体" w:eastAsia="宋体" w:hAnsi="宋体" w:cs="宋体" w:hint="eastAsia"/>
                <w:color w:val="000000"/>
                <w:sz w:val="24"/>
                <w:szCs w:val="24"/>
              </w:rPr>
              <w:br/>
              <w:t>额定功率：10W</w:t>
            </w:r>
            <w:r>
              <w:rPr>
                <w:rFonts w:ascii="宋体" w:eastAsia="宋体" w:hAnsi="宋体" w:cs="宋体" w:hint="eastAsia"/>
                <w:color w:val="000000"/>
                <w:sz w:val="24"/>
                <w:szCs w:val="24"/>
              </w:rPr>
              <w:br/>
              <w:t>待机功耗：小于0.3W</w:t>
            </w:r>
            <w:r>
              <w:rPr>
                <w:rFonts w:ascii="宋体" w:eastAsia="宋体" w:hAnsi="宋体" w:cs="宋体" w:hint="eastAsia"/>
                <w:color w:val="000000"/>
                <w:sz w:val="24"/>
                <w:szCs w:val="24"/>
              </w:rPr>
              <w:br/>
              <w:t>网络延时：文件播放：小于50ms, 实时讲话：小于150ms</w:t>
            </w:r>
          </w:p>
        </w:tc>
      </w:tr>
      <w:tr w:rsidR="00D87394" w14:paraId="5667031D" w14:textId="77777777">
        <w:trPr>
          <w:trHeight w:val="464"/>
          <w:jc w:val="center"/>
        </w:trPr>
        <w:tc>
          <w:tcPr>
            <w:tcW w:w="470" w:type="dxa"/>
            <w:vAlign w:val="center"/>
          </w:tcPr>
          <w:p w14:paraId="2011F8A3"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lastRenderedPageBreak/>
              <w:t>15</w:t>
            </w:r>
          </w:p>
        </w:tc>
        <w:tc>
          <w:tcPr>
            <w:tcW w:w="1431" w:type="dxa"/>
            <w:vAlign w:val="center"/>
          </w:tcPr>
          <w:p w14:paraId="6C7C4BF2"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纯后级广播功放</w:t>
            </w:r>
          </w:p>
        </w:tc>
        <w:tc>
          <w:tcPr>
            <w:tcW w:w="973" w:type="dxa"/>
            <w:vAlign w:val="center"/>
          </w:tcPr>
          <w:p w14:paraId="777A6EBC"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EF70AD3"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660W/1路输入，70V/100V/4-16Ω输出,RCA/XLR插口并接。</w:t>
            </w:r>
            <w:r>
              <w:rPr>
                <w:rFonts w:ascii="宋体" w:eastAsia="宋体" w:hAnsi="宋体" w:cs="宋体" w:hint="eastAsia"/>
                <w:color w:val="000000"/>
                <w:sz w:val="24"/>
                <w:szCs w:val="24"/>
              </w:rPr>
              <w:br/>
              <w:t>100V、70V定压输出和4欧—16</w:t>
            </w:r>
            <w:proofErr w:type="gramStart"/>
            <w:r>
              <w:rPr>
                <w:rFonts w:ascii="宋体" w:eastAsia="宋体" w:hAnsi="宋体" w:cs="宋体" w:hint="eastAsia"/>
                <w:color w:val="000000"/>
                <w:sz w:val="24"/>
                <w:szCs w:val="24"/>
              </w:rPr>
              <w:t>欧定阻</w:t>
            </w:r>
            <w:proofErr w:type="gramEnd"/>
            <w:r>
              <w:rPr>
                <w:rFonts w:ascii="宋体" w:eastAsia="宋体" w:hAnsi="宋体" w:cs="宋体" w:hint="eastAsia"/>
                <w:color w:val="000000"/>
                <w:sz w:val="24"/>
                <w:szCs w:val="24"/>
              </w:rPr>
              <w:t>输出，1单元LED 电平指示；</w:t>
            </w:r>
            <w:r>
              <w:rPr>
                <w:rFonts w:ascii="宋体" w:eastAsia="宋体" w:hAnsi="宋体" w:cs="宋体" w:hint="eastAsia"/>
                <w:color w:val="000000"/>
                <w:sz w:val="24"/>
                <w:szCs w:val="24"/>
              </w:rPr>
              <w:br/>
              <w:t>RCA插口和XLR插口</w:t>
            </w:r>
            <w:proofErr w:type="gramStart"/>
            <w:r>
              <w:rPr>
                <w:rFonts w:ascii="宋体" w:eastAsia="宋体" w:hAnsi="宋体" w:cs="宋体" w:hint="eastAsia"/>
                <w:color w:val="000000"/>
                <w:sz w:val="24"/>
                <w:szCs w:val="24"/>
              </w:rPr>
              <w:t>供方便</w:t>
            </w:r>
            <w:proofErr w:type="gramEnd"/>
            <w:r>
              <w:rPr>
                <w:rFonts w:ascii="宋体" w:eastAsia="宋体" w:hAnsi="宋体" w:cs="宋体" w:hint="eastAsia"/>
                <w:color w:val="000000"/>
                <w:sz w:val="24"/>
                <w:szCs w:val="24"/>
              </w:rPr>
              <w:t>地环接；</w:t>
            </w:r>
            <w:r>
              <w:rPr>
                <w:rFonts w:ascii="宋体" w:eastAsia="宋体" w:hAnsi="宋体" w:cs="宋体" w:hint="eastAsia"/>
                <w:color w:val="000000"/>
                <w:sz w:val="24"/>
                <w:szCs w:val="24"/>
              </w:rPr>
              <w:br/>
              <w:t xml:space="preserve">输出短路保护及告警、过热告警和饱和失真告警。额定输出功率 660w </w:t>
            </w:r>
            <w:r>
              <w:rPr>
                <w:rFonts w:ascii="宋体" w:eastAsia="宋体" w:hAnsi="宋体" w:cs="宋体" w:hint="eastAsia"/>
                <w:color w:val="000000"/>
                <w:sz w:val="24"/>
                <w:szCs w:val="24"/>
              </w:rPr>
              <w:br/>
              <w:t>输入灵敏度 1V   0dBV</w:t>
            </w:r>
            <w:r>
              <w:rPr>
                <w:rFonts w:ascii="宋体" w:eastAsia="宋体" w:hAnsi="宋体" w:cs="宋体" w:hint="eastAsia"/>
                <w:color w:val="000000"/>
                <w:sz w:val="24"/>
                <w:szCs w:val="24"/>
              </w:rPr>
              <w:br/>
              <w:t>等效输入噪声 -95dB</w:t>
            </w:r>
            <w:r>
              <w:rPr>
                <w:rFonts w:ascii="宋体" w:eastAsia="宋体" w:hAnsi="宋体" w:cs="宋体" w:hint="eastAsia"/>
                <w:color w:val="000000"/>
                <w:sz w:val="24"/>
                <w:szCs w:val="24"/>
              </w:rPr>
              <w:br/>
              <w:t>阻尼系数 200:1</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共摸抑制</w:t>
            </w:r>
            <w:proofErr w:type="gramEnd"/>
            <w:r>
              <w:rPr>
                <w:rFonts w:ascii="宋体" w:eastAsia="宋体" w:hAnsi="宋体" w:cs="宋体" w:hint="eastAsia"/>
                <w:color w:val="000000"/>
                <w:sz w:val="24"/>
                <w:szCs w:val="24"/>
              </w:rPr>
              <w:t xml:space="preserve"> 不小于  92dB</w:t>
            </w:r>
            <w:r>
              <w:rPr>
                <w:rFonts w:ascii="宋体" w:eastAsia="宋体" w:hAnsi="宋体" w:cs="宋体" w:hint="eastAsia"/>
                <w:color w:val="000000"/>
                <w:sz w:val="24"/>
                <w:szCs w:val="24"/>
              </w:rPr>
              <w:br/>
              <w:t>频响 90Hz--20KHz  ±3dB</w:t>
            </w:r>
            <w:r>
              <w:rPr>
                <w:rFonts w:ascii="宋体" w:eastAsia="宋体" w:hAnsi="宋体" w:cs="宋体" w:hint="eastAsia"/>
                <w:color w:val="000000"/>
                <w:sz w:val="24"/>
                <w:szCs w:val="24"/>
              </w:rPr>
              <w:br/>
              <w:t>总谐波失真4/1KHz &lt;0.3%</w:t>
            </w:r>
            <w:r>
              <w:rPr>
                <w:rFonts w:ascii="宋体" w:eastAsia="宋体" w:hAnsi="宋体" w:cs="宋体" w:hint="eastAsia"/>
                <w:color w:val="000000"/>
                <w:sz w:val="24"/>
                <w:szCs w:val="24"/>
              </w:rPr>
              <w:br/>
              <w:t>上升速率 &gt;15V/microsecond</w:t>
            </w:r>
            <w:r>
              <w:rPr>
                <w:rFonts w:ascii="宋体" w:eastAsia="宋体" w:hAnsi="宋体" w:cs="宋体" w:hint="eastAsia"/>
                <w:color w:val="000000"/>
                <w:sz w:val="24"/>
                <w:szCs w:val="24"/>
              </w:rPr>
              <w:br/>
              <w:t>尺寸 484×415×133</w:t>
            </w:r>
          </w:p>
        </w:tc>
      </w:tr>
      <w:tr w:rsidR="00D87394" w14:paraId="554678D8" w14:textId="77777777">
        <w:trPr>
          <w:trHeight w:val="464"/>
          <w:jc w:val="center"/>
        </w:trPr>
        <w:tc>
          <w:tcPr>
            <w:tcW w:w="470" w:type="dxa"/>
            <w:vAlign w:val="center"/>
          </w:tcPr>
          <w:p w14:paraId="48EF4DCB"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16</w:t>
            </w:r>
          </w:p>
        </w:tc>
        <w:tc>
          <w:tcPr>
            <w:tcW w:w="1431" w:type="dxa"/>
            <w:vAlign w:val="center"/>
          </w:tcPr>
          <w:p w14:paraId="1F8851E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室外(全天候)音柱(铝质箱体/</w:t>
            </w:r>
            <w:proofErr w:type="gramStart"/>
            <w:r>
              <w:rPr>
                <w:rFonts w:ascii="宋体" w:eastAsia="宋体" w:hAnsi="宋体" w:cs="宋体" w:hint="eastAsia"/>
                <w:color w:val="000000"/>
                <w:sz w:val="24"/>
                <w:szCs w:val="24"/>
              </w:rPr>
              <w:t>金属面网</w:t>
            </w:r>
            <w:proofErr w:type="gramEnd"/>
            <w:r>
              <w:rPr>
                <w:rFonts w:ascii="宋体" w:eastAsia="宋体" w:hAnsi="宋体" w:cs="宋体" w:hint="eastAsia"/>
                <w:color w:val="000000"/>
                <w:sz w:val="24"/>
                <w:szCs w:val="24"/>
              </w:rPr>
              <w:t>)</w:t>
            </w:r>
          </w:p>
        </w:tc>
        <w:tc>
          <w:tcPr>
            <w:tcW w:w="973" w:type="dxa"/>
            <w:vAlign w:val="center"/>
          </w:tcPr>
          <w:p w14:paraId="4BBB70CC"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5只</w:t>
            </w:r>
          </w:p>
        </w:tc>
        <w:tc>
          <w:tcPr>
            <w:tcW w:w="5824" w:type="dxa"/>
            <w:gridSpan w:val="2"/>
            <w:vAlign w:val="center"/>
          </w:tcPr>
          <w:p w14:paraId="70E32670"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室外全天候防水音柱对人声、音乐都有还原真实的放大特性，由铝合金材料制成，可抵挡日照雨淋、风沙雪雨，适合户内、户外全天候使用。如网球场、游泳池、花园、学校操场、市集等。</w:t>
            </w:r>
            <w:r>
              <w:rPr>
                <w:rFonts w:ascii="宋体" w:eastAsia="宋体" w:hAnsi="宋体" w:cs="宋体" w:hint="eastAsia"/>
                <w:color w:val="000000"/>
                <w:sz w:val="24"/>
                <w:szCs w:val="24"/>
              </w:rPr>
              <w:br/>
              <w:t>安装方式:壁挂式</w:t>
            </w:r>
            <w:r>
              <w:rPr>
                <w:rFonts w:ascii="宋体" w:eastAsia="宋体" w:hAnsi="宋体" w:cs="宋体" w:hint="eastAsia"/>
                <w:color w:val="000000"/>
                <w:sz w:val="24"/>
                <w:szCs w:val="24"/>
              </w:rPr>
              <w:br/>
              <w:t>接线方法: COM  70V  100V</w:t>
            </w:r>
            <w:r>
              <w:rPr>
                <w:rFonts w:ascii="宋体" w:eastAsia="宋体" w:hAnsi="宋体" w:cs="宋体" w:hint="eastAsia"/>
                <w:color w:val="000000"/>
                <w:sz w:val="24"/>
                <w:szCs w:val="24"/>
              </w:rPr>
              <w:br/>
              <w:t xml:space="preserve">额定功率 40W </w:t>
            </w:r>
            <w:r>
              <w:rPr>
                <w:rFonts w:ascii="宋体" w:eastAsia="宋体" w:hAnsi="宋体" w:cs="宋体" w:hint="eastAsia"/>
                <w:color w:val="000000"/>
                <w:sz w:val="24"/>
                <w:szCs w:val="24"/>
              </w:rPr>
              <w:br/>
              <w:t xml:space="preserve">最大功率 80W </w:t>
            </w:r>
            <w:r>
              <w:rPr>
                <w:rFonts w:ascii="宋体" w:eastAsia="宋体" w:hAnsi="宋体" w:cs="宋体" w:hint="eastAsia"/>
                <w:color w:val="000000"/>
                <w:sz w:val="24"/>
                <w:szCs w:val="24"/>
              </w:rPr>
              <w:br/>
              <w:t xml:space="preserve">灵敏度 92dB </w:t>
            </w:r>
            <w:r>
              <w:rPr>
                <w:rFonts w:ascii="宋体" w:eastAsia="宋体" w:hAnsi="宋体" w:cs="宋体" w:hint="eastAsia"/>
                <w:color w:val="000000"/>
                <w:sz w:val="24"/>
                <w:szCs w:val="24"/>
              </w:rPr>
              <w:br/>
              <w:t xml:space="preserve">频率响应 130-16KHz  </w:t>
            </w:r>
            <w:r>
              <w:rPr>
                <w:rFonts w:ascii="宋体" w:eastAsia="宋体" w:hAnsi="宋体" w:cs="宋体" w:hint="eastAsia"/>
                <w:color w:val="000000"/>
                <w:sz w:val="24"/>
                <w:szCs w:val="24"/>
              </w:rPr>
              <w:br/>
              <w:t xml:space="preserve">尺寸 145×125×620mm </w:t>
            </w:r>
            <w:r>
              <w:rPr>
                <w:rFonts w:ascii="宋体" w:eastAsia="宋体" w:hAnsi="宋体" w:cs="宋体" w:hint="eastAsia"/>
                <w:color w:val="000000"/>
                <w:sz w:val="24"/>
                <w:szCs w:val="24"/>
              </w:rPr>
              <w:br/>
              <w:t>喇叭单元 4×4″+ 2.5″</w:t>
            </w:r>
          </w:p>
        </w:tc>
      </w:tr>
      <w:tr w:rsidR="00D87394" w14:paraId="337D3B7A" w14:textId="77777777">
        <w:trPr>
          <w:trHeight w:val="464"/>
          <w:jc w:val="center"/>
        </w:trPr>
        <w:tc>
          <w:tcPr>
            <w:tcW w:w="8698" w:type="dxa"/>
            <w:gridSpan w:val="5"/>
            <w:vAlign w:val="center"/>
          </w:tcPr>
          <w:p w14:paraId="0B96CE83" w14:textId="77777777" w:rsidR="00D87394" w:rsidRDefault="00193500">
            <w:pPr>
              <w:pStyle w:val="aff3"/>
              <w:spacing w:after="0" w:line="320" w:lineRule="exact"/>
              <w:ind w:firstLineChars="0" w:firstLine="0"/>
              <w:jc w:val="center"/>
              <w:rPr>
                <w:rFonts w:ascii="宋体" w:eastAsia="宋体" w:hAnsi="宋体"/>
                <w:color w:val="FF0000"/>
                <w:szCs w:val="21"/>
              </w:rPr>
            </w:pPr>
            <w:r>
              <w:rPr>
                <w:rFonts w:ascii="宋体" w:eastAsia="宋体" w:hAnsi="宋体" w:cs="宋体" w:hint="eastAsia"/>
                <w:b/>
                <w:bCs/>
                <w:color w:val="000000"/>
                <w:sz w:val="24"/>
                <w:szCs w:val="24"/>
              </w:rPr>
              <w:lastRenderedPageBreak/>
              <w:t>四、综合教学楼（3号楼）</w:t>
            </w:r>
          </w:p>
        </w:tc>
      </w:tr>
      <w:tr w:rsidR="00D87394" w14:paraId="79E96C1F" w14:textId="77777777">
        <w:trPr>
          <w:trHeight w:val="464"/>
          <w:jc w:val="center"/>
        </w:trPr>
        <w:tc>
          <w:tcPr>
            <w:tcW w:w="470" w:type="dxa"/>
            <w:vAlign w:val="center"/>
          </w:tcPr>
          <w:p w14:paraId="665F8086"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17</w:t>
            </w:r>
          </w:p>
        </w:tc>
        <w:tc>
          <w:tcPr>
            <w:tcW w:w="1431" w:type="dxa"/>
            <w:vAlign w:val="center"/>
          </w:tcPr>
          <w:p w14:paraId="78D2804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IP网络广播机架式终端</w:t>
            </w:r>
          </w:p>
        </w:tc>
        <w:tc>
          <w:tcPr>
            <w:tcW w:w="973" w:type="dxa"/>
            <w:vAlign w:val="center"/>
          </w:tcPr>
          <w:p w14:paraId="3E8FF757"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34108C76"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19英寸标准机架式，1U高度； </w:t>
            </w:r>
            <w:r>
              <w:rPr>
                <w:rFonts w:ascii="宋体" w:eastAsia="宋体" w:hAnsi="宋体" w:cs="宋体" w:hint="eastAsia"/>
                <w:color w:val="000000"/>
                <w:sz w:val="24"/>
                <w:szCs w:val="24"/>
              </w:rPr>
              <w:br/>
              <w:t xml:space="preserve">采用固定静态的IP地址，当网络发生改变时地址不会丢失，工作稳定； </w:t>
            </w:r>
            <w:r>
              <w:rPr>
                <w:rFonts w:ascii="宋体" w:eastAsia="宋体" w:hAnsi="宋体" w:cs="宋体" w:hint="eastAsia"/>
                <w:color w:val="000000"/>
                <w:sz w:val="24"/>
                <w:szCs w:val="24"/>
              </w:rPr>
              <w:br/>
              <w:t xml:space="preserve">音质达到CD级(音频文件位速为128kbps)并能播放高音质发烧级别的音频文件（音频文件位速320kbps）； </w:t>
            </w:r>
            <w:r>
              <w:rPr>
                <w:rFonts w:ascii="宋体" w:eastAsia="宋体" w:hAnsi="宋体" w:cs="宋体" w:hint="eastAsia"/>
                <w:color w:val="000000"/>
                <w:sz w:val="24"/>
                <w:szCs w:val="24"/>
              </w:rPr>
              <w:br/>
              <w:t xml:space="preserve">可网络接收语音通知或音频节目内容（包括接收对讲终端的寻呼、消防报警强插、定时节目的播放、应急广播等）；  </w:t>
            </w:r>
            <w:r>
              <w:rPr>
                <w:rFonts w:ascii="宋体" w:eastAsia="宋体" w:hAnsi="宋体" w:cs="宋体" w:hint="eastAsia"/>
                <w:color w:val="000000"/>
                <w:sz w:val="24"/>
                <w:szCs w:val="24"/>
              </w:rPr>
              <w:br/>
              <w:t xml:space="preserve">自动控制外接功放设备的电源；  </w:t>
            </w:r>
            <w:r>
              <w:rPr>
                <w:rFonts w:ascii="宋体" w:eastAsia="宋体" w:hAnsi="宋体" w:cs="宋体" w:hint="eastAsia"/>
                <w:color w:val="000000"/>
                <w:sz w:val="24"/>
                <w:szCs w:val="24"/>
              </w:rPr>
              <w:br/>
              <w:t xml:space="preserve">提供自动/手动强制电源开关按钮；  </w:t>
            </w:r>
            <w:r>
              <w:rPr>
                <w:rFonts w:ascii="宋体" w:eastAsia="宋体" w:hAnsi="宋体" w:cs="宋体" w:hint="eastAsia"/>
                <w:color w:val="000000"/>
                <w:sz w:val="24"/>
                <w:szCs w:val="24"/>
              </w:rPr>
              <w:br/>
              <w:t xml:space="preserve">远程网络信号优先，自动强插；  </w:t>
            </w:r>
            <w:r>
              <w:rPr>
                <w:rFonts w:ascii="宋体" w:eastAsia="宋体" w:hAnsi="宋体" w:cs="宋体" w:hint="eastAsia"/>
                <w:color w:val="000000"/>
                <w:sz w:val="24"/>
                <w:szCs w:val="24"/>
              </w:rPr>
              <w:br/>
              <w:t xml:space="preserve">可内置网络交换机模块；  </w:t>
            </w:r>
            <w:r>
              <w:rPr>
                <w:rFonts w:ascii="宋体" w:eastAsia="宋体" w:hAnsi="宋体" w:cs="宋体" w:hint="eastAsia"/>
                <w:color w:val="000000"/>
                <w:sz w:val="24"/>
                <w:szCs w:val="24"/>
              </w:rPr>
              <w:br/>
              <w:t xml:space="preserve">硬件音频解码； </w:t>
            </w:r>
            <w:r>
              <w:rPr>
                <w:rFonts w:ascii="宋体" w:eastAsia="宋体" w:hAnsi="宋体" w:cs="宋体" w:hint="eastAsia"/>
                <w:color w:val="000000"/>
                <w:sz w:val="24"/>
                <w:szCs w:val="24"/>
              </w:rPr>
              <w:br/>
              <w:t>采样音频硬件编码；</w:t>
            </w:r>
            <w:r>
              <w:rPr>
                <w:rFonts w:ascii="宋体" w:eastAsia="宋体" w:hAnsi="宋体" w:cs="宋体" w:hint="eastAsia"/>
                <w:color w:val="000000"/>
                <w:sz w:val="24"/>
                <w:szCs w:val="24"/>
              </w:rPr>
              <w:br/>
              <w:t>网络接口：标准RJ45×3，1个输入，2个输出（需插交换机卡）；</w:t>
            </w:r>
            <w:r>
              <w:rPr>
                <w:rFonts w:ascii="宋体" w:eastAsia="宋体" w:hAnsi="宋体" w:cs="宋体" w:hint="eastAsia"/>
                <w:color w:val="000000"/>
                <w:sz w:val="24"/>
                <w:szCs w:val="24"/>
              </w:rPr>
              <w:br/>
              <w:t>R232配置串口：一个</w:t>
            </w:r>
            <w:r>
              <w:rPr>
                <w:rFonts w:ascii="宋体" w:eastAsia="宋体" w:hAnsi="宋体" w:cs="宋体" w:hint="eastAsia"/>
                <w:color w:val="000000"/>
                <w:sz w:val="24"/>
                <w:szCs w:val="24"/>
              </w:rPr>
              <w:br/>
              <w:t>220V电源输入接口：一个</w:t>
            </w:r>
            <w:r>
              <w:rPr>
                <w:rFonts w:ascii="宋体" w:eastAsia="宋体" w:hAnsi="宋体" w:cs="宋体" w:hint="eastAsia"/>
                <w:color w:val="000000"/>
                <w:sz w:val="24"/>
                <w:szCs w:val="24"/>
              </w:rPr>
              <w:br/>
              <w:t>音频输出接口：一对</w:t>
            </w:r>
            <w:r>
              <w:rPr>
                <w:rFonts w:ascii="宋体" w:eastAsia="宋体" w:hAnsi="宋体" w:cs="宋体" w:hint="eastAsia"/>
                <w:color w:val="000000"/>
                <w:sz w:val="24"/>
                <w:szCs w:val="24"/>
              </w:rPr>
              <w:br/>
              <w:t>受控电源输出接口：两路</w:t>
            </w:r>
            <w:r>
              <w:rPr>
                <w:rFonts w:ascii="宋体" w:eastAsia="宋体" w:hAnsi="宋体" w:cs="宋体" w:hint="eastAsia"/>
                <w:color w:val="000000"/>
                <w:sz w:val="24"/>
                <w:szCs w:val="24"/>
              </w:rPr>
              <w:br/>
              <w:t>采样率：44.1KHz</w:t>
            </w:r>
            <w:r>
              <w:rPr>
                <w:rFonts w:ascii="宋体" w:eastAsia="宋体" w:hAnsi="宋体" w:cs="宋体" w:hint="eastAsia"/>
                <w:color w:val="000000"/>
                <w:sz w:val="24"/>
                <w:szCs w:val="24"/>
              </w:rPr>
              <w:br/>
              <w:t>谐波失真：小于千分之一</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音频位</w:t>
            </w:r>
            <w:proofErr w:type="gramEnd"/>
            <w:r>
              <w:rPr>
                <w:rFonts w:ascii="宋体" w:eastAsia="宋体" w:hAnsi="宋体" w:cs="宋体" w:hint="eastAsia"/>
                <w:color w:val="000000"/>
                <w:sz w:val="24"/>
                <w:szCs w:val="24"/>
              </w:rPr>
              <w:t>率：8Kbps-320Kbps自适应</w:t>
            </w:r>
            <w:r>
              <w:rPr>
                <w:rFonts w:ascii="宋体" w:eastAsia="宋体" w:hAnsi="宋体" w:cs="宋体" w:hint="eastAsia"/>
                <w:color w:val="000000"/>
                <w:sz w:val="24"/>
                <w:szCs w:val="24"/>
              </w:rPr>
              <w:br/>
              <w:t>音频模式：双声道立体声</w:t>
            </w:r>
            <w:r>
              <w:rPr>
                <w:rFonts w:ascii="宋体" w:eastAsia="宋体" w:hAnsi="宋体" w:cs="宋体" w:hint="eastAsia"/>
                <w:color w:val="000000"/>
                <w:sz w:val="24"/>
                <w:szCs w:val="24"/>
              </w:rPr>
              <w:br/>
              <w:t>音量调节：16级数字音量</w:t>
            </w:r>
            <w:r>
              <w:rPr>
                <w:rFonts w:ascii="宋体" w:eastAsia="宋体" w:hAnsi="宋体" w:cs="宋体" w:hint="eastAsia"/>
                <w:color w:val="000000"/>
                <w:sz w:val="24"/>
                <w:szCs w:val="24"/>
              </w:rPr>
              <w:br/>
              <w:t>频率响应：20Hz－20KHz</w:t>
            </w:r>
            <w:r>
              <w:rPr>
                <w:rFonts w:ascii="宋体" w:eastAsia="宋体" w:hAnsi="宋体" w:cs="宋体" w:hint="eastAsia"/>
                <w:color w:val="000000"/>
                <w:sz w:val="24"/>
                <w:szCs w:val="24"/>
              </w:rPr>
              <w:br/>
              <w:t>信噪比：大于90dB</w:t>
            </w:r>
            <w:r>
              <w:rPr>
                <w:rFonts w:ascii="宋体" w:eastAsia="宋体" w:hAnsi="宋体" w:cs="宋体" w:hint="eastAsia"/>
                <w:color w:val="000000"/>
                <w:sz w:val="24"/>
                <w:szCs w:val="24"/>
              </w:rPr>
              <w:br/>
              <w:t>输出灵敏度:0dB±1dB</w:t>
            </w:r>
            <w:r>
              <w:rPr>
                <w:rFonts w:ascii="宋体" w:eastAsia="宋体" w:hAnsi="宋体" w:cs="宋体" w:hint="eastAsia"/>
                <w:color w:val="000000"/>
                <w:sz w:val="24"/>
                <w:szCs w:val="24"/>
              </w:rPr>
              <w:br/>
              <w:t>网口速率：10/100M自适应</w:t>
            </w:r>
            <w:r>
              <w:rPr>
                <w:rFonts w:ascii="宋体" w:eastAsia="宋体" w:hAnsi="宋体" w:cs="宋体" w:hint="eastAsia"/>
                <w:color w:val="000000"/>
                <w:sz w:val="24"/>
                <w:szCs w:val="24"/>
              </w:rPr>
              <w:br/>
              <w:t>配置接口：R232串口</w:t>
            </w:r>
            <w:r>
              <w:rPr>
                <w:rFonts w:ascii="宋体" w:eastAsia="宋体" w:hAnsi="宋体" w:cs="宋体" w:hint="eastAsia"/>
                <w:color w:val="000000"/>
                <w:sz w:val="24"/>
                <w:szCs w:val="24"/>
              </w:rPr>
              <w:br/>
              <w:t>断电重启恢复时间：小于1秒</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断网重启</w:t>
            </w:r>
            <w:proofErr w:type="gramEnd"/>
            <w:r>
              <w:rPr>
                <w:rFonts w:ascii="宋体" w:eastAsia="宋体" w:hAnsi="宋体" w:cs="宋体" w:hint="eastAsia"/>
                <w:color w:val="000000"/>
                <w:sz w:val="24"/>
                <w:szCs w:val="24"/>
              </w:rPr>
              <w:t>恢复时间：小于1秒</w:t>
            </w:r>
            <w:r>
              <w:rPr>
                <w:rFonts w:ascii="宋体" w:eastAsia="宋体" w:hAnsi="宋体" w:cs="宋体" w:hint="eastAsia"/>
                <w:color w:val="000000"/>
                <w:sz w:val="24"/>
                <w:szCs w:val="24"/>
              </w:rPr>
              <w:br/>
              <w:t>网络协议：ARP、IP、UDP、TCP、ICMP、IGMP，支持单播、组播以及混合部署单播组播接收音频数据，支持</w:t>
            </w:r>
            <w:proofErr w:type="gramStart"/>
            <w:r>
              <w:rPr>
                <w:rFonts w:ascii="宋体" w:eastAsia="宋体" w:hAnsi="宋体" w:cs="宋体" w:hint="eastAsia"/>
                <w:color w:val="000000"/>
                <w:sz w:val="24"/>
                <w:szCs w:val="24"/>
              </w:rPr>
              <w:t>跨网段跨路由</w:t>
            </w:r>
            <w:proofErr w:type="gramEnd"/>
            <w:r>
              <w:rPr>
                <w:rFonts w:ascii="宋体" w:eastAsia="宋体" w:hAnsi="宋体" w:cs="宋体" w:hint="eastAsia"/>
                <w:color w:val="000000"/>
                <w:sz w:val="24"/>
                <w:szCs w:val="24"/>
              </w:rPr>
              <w:t>跨Internet配置,支持VLAN虚拟局域网和广域网；</w:t>
            </w:r>
            <w:r>
              <w:rPr>
                <w:rFonts w:ascii="宋体" w:eastAsia="宋体" w:hAnsi="宋体" w:cs="宋体" w:hint="eastAsia"/>
                <w:color w:val="000000"/>
                <w:sz w:val="24"/>
                <w:szCs w:val="24"/>
              </w:rPr>
              <w:br/>
              <w:t>额定功率：10W</w:t>
            </w:r>
            <w:r>
              <w:rPr>
                <w:rFonts w:ascii="宋体" w:eastAsia="宋体" w:hAnsi="宋体" w:cs="宋体" w:hint="eastAsia"/>
                <w:color w:val="000000"/>
                <w:sz w:val="24"/>
                <w:szCs w:val="24"/>
              </w:rPr>
              <w:br/>
              <w:t>待机功耗：小于0.3W</w:t>
            </w:r>
            <w:r>
              <w:rPr>
                <w:rFonts w:ascii="宋体" w:eastAsia="宋体" w:hAnsi="宋体" w:cs="宋体" w:hint="eastAsia"/>
                <w:color w:val="000000"/>
                <w:sz w:val="24"/>
                <w:szCs w:val="24"/>
              </w:rPr>
              <w:br/>
              <w:t>网络延时：文件播放：小于50ms, 实时讲话：小于150ms</w:t>
            </w:r>
          </w:p>
        </w:tc>
      </w:tr>
      <w:tr w:rsidR="00D87394" w14:paraId="0B414C84" w14:textId="77777777">
        <w:trPr>
          <w:trHeight w:val="464"/>
          <w:jc w:val="center"/>
        </w:trPr>
        <w:tc>
          <w:tcPr>
            <w:tcW w:w="470" w:type="dxa"/>
            <w:vAlign w:val="center"/>
          </w:tcPr>
          <w:p w14:paraId="0AE5D8A0"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18</w:t>
            </w:r>
          </w:p>
        </w:tc>
        <w:tc>
          <w:tcPr>
            <w:tcW w:w="1431" w:type="dxa"/>
            <w:vAlign w:val="center"/>
          </w:tcPr>
          <w:p w14:paraId="2EB4333D"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纯后级广播功放</w:t>
            </w:r>
          </w:p>
        </w:tc>
        <w:tc>
          <w:tcPr>
            <w:tcW w:w="973" w:type="dxa"/>
            <w:vAlign w:val="center"/>
          </w:tcPr>
          <w:p w14:paraId="521E7F14"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76FE0CE3"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660W/1路输入，70V/100V/4-16Ω输出,RCA/XLR插口并接。</w:t>
            </w:r>
            <w:r>
              <w:rPr>
                <w:rFonts w:ascii="宋体" w:eastAsia="宋体" w:hAnsi="宋体" w:cs="宋体" w:hint="eastAsia"/>
                <w:color w:val="000000"/>
                <w:sz w:val="24"/>
                <w:szCs w:val="24"/>
              </w:rPr>
              <w:br/>
              <w:t>100V、70V定压输出和4欧—16</w:t>
            </w:r>
            <w:proofErr w:type="gramStart"/>
            <w:r>
              <w:rPr>
                <w:rFonts w:ascii="宋体" w:eastAsia="宋体" w:hAnsi="宋体" w:cs="宋体" w:hint="eastAsia"/>
                <w:color w:val="000000"/>
                <w:sz w:val="24"/>
                <w:szCs w:val="24"/>
              </w:rPr>
              <w:t>欧定阻</w:t>
            </w:r>
            <w:proofErr w:type="gramEnd"/>
            <w:r>
              <w:rPr>
                <w:rFonts w:ascii="宋体" w:eastAsia="宋体" w:hAnsi="宋体" w:cs="宋体" w:hint="eastAsia"/>
                <w:color w:val="000000"/>
                <w:sz w:val="24"/>
                <w:szCs w:val="24"/>
              </w:rPr>
              <w:t>输出，1单元</w:t>
            </w:r>
            <w:r>
              <w:rPr>
                <w:rFonts w:ascii="宋体" w:eastAsia="宋体" w:hAnsi="宋体" w:cs="宋体" w:hint="eastAsia"/>
                <w:color w:val="000000"/>
                <w:sz w:val="24"/>
                <w:szCs w:val="24"/>
              </w:rPr>
              <w:lastRenderedPageBreak/>
              <w:t>LED 电平指示；</w:t>
            </w:r>
            <w:r>
              <w:rPr>
                <w:rFonts w:ascii="宋体" w:eastAsia="宋体" w:hAnsi="宋体" w:cs="宋体" w:hint="eastAsia"/>
                <w:color w:val="000000"/>
                <w:sz w:val="24"/>
                <w:szCs w:val="24"/>
              </w:rPr>
              <w:br/>
              <w:t>RCA插口和XLR插口</w:t>
            </w:r>
            <w:proofErr w:type="gramStart"/>
            <w:r>
              <w:rPr>
                <w:rFonts w:ascii="宋体" w:eastAsia="宋体" w:hAnsi="宋体" w:cs="宋体" w:hint="eastAsia"/>
                <w:color w:val="000000"/>
                <w:sz w:val="24"/>
                <w:szCs w:val="24"/>
              </w:rPr>
              <w:t>供方便</w:t>
            </w:r>
            <w:proofErr w:type="gramEnd"/>
            <w:r>
              <w:rPr>
                <w:rFonts w:ascii="宋体" w:eastAsia="宋体" w:hAnsi="宋体" w:cs="宋体" w:hint="eastAsia"/>
                <w:color w:val="000000"/>
                <w:sz w:val="24"/>
                <w:szCs w:val="24"/>
              </w:rPr>
              <w:t>地环接；</w:t>
            </w:r>
            <w:r>
              <w:rPr>
                <w:rFonts w:ascii="宋体" w:eastAsia="宋体" w:hAnsi="宋体" w:cs="宋体" w:hint="eastAsia"/>
                <w:color w:val="000000"/>
                <w:sz w:val="24"/>
                <w:szCs w:val="24"/>
              </w:rPr>
              <w:br/>
              <w:t xml:space="preserve">输出短路保护及告警、过热告警和饱和失真告警。额定输出功率 660w </w:t>
            </w:r>
            <w:r>
              <w:rPr>
                <w:rFonts w:ascii="宋体" w:eastAsia="宋体" w:hAnsi="宋体" w:cs="宋体" w:hint="eastAsia"/>
                <w:color w:val="000000"/>
                <w:sz w:val="24"/>
                <w:szCs w:val="24"/>
              </w:rPr>
              <w:br/>
              <w:t>输入灵敏度 1V   0dBV</w:t>
            </w:r>
            <w:r>
              <w:rPr>
                <w:rFonts w:ascii="宋体" w:eastAsia="宋体" w:hAnsi="宋体" w:cs="宋体" w:hint="eastAsia"/>
                <w:color w:val="000000"/>
                <w:sz w:val="24"/>
                <w:szCs w:val="24"/>
              </w:rPr>
              <w:br/>
              <w:t>等效输入噪声 -95dB</w:t>
            </w:r>
            <w:r>
              <w:rPr>
                <w:rFonts w:ascii="宋体" w:eastAsia="宋体" w:hAnsi="宋体" w:cs="宋体" w:hint="eastAsia"/>
                <w:color w:val="000000"/>
                <w:sz w:val="24"/>
                <w:szCs w:val="24"/>
              </w:rPr>
              <w:br/>
              <w:t>阻尼系数 200:1</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共摸抑制</w:t>
            </w:r>
            <w:proofErr w:type="gramEnd"/>
            <w:r>
              <w:rPr>
                <w:rFonts w:ascii="宋体" w:eastAsia="宋体" w:hAnsi="宋体" w:cs="宋体" w:hint="eastAsia"/>
                <w:color w:val="000000"/>
                <w:sz w:val="24"/>
                <w:szCs w:val="24"/>
              </w:rPr>
              <w:t xml:space="preserve"> 不小于  92dB</w:t>
            </w:r>
            <w:r>
              <w:rPr>
                <w:rFonts w:ascii="宋体" w:eastAsia="宋体" w:hAnsi="宋体" w:cs="宋体" w:hint="eastAsia"/>
                <w:color w:val="000000"/>
                <w:sz w:val="24"/>
                <w:szCs w:val="24"/>
              </w:rPr>
              <w:br/>
              <w:t>频响 90Hz--20KHz  ±3dB</w:t>
            </w:r>
            <w:r>
              <w:rPr>
                <w:rFonts w:ascii="宋体" w:eastAsia="宋体" w:hAnsi="宋体" w:cs="宋体" w:hint="eastAsia"/>
                <w:color w:val="000000"/>
                <w:sz w:val="24"/>
                <w:szCs w:val="24"/>
              </w:rPr>
              <w:br/>
              <w:t>总谐波失真4/1KHz &lt;0.3%</w:t>
            </w:r>
            <w:r>
              <w:rPr>
                <w:rFonts w:ascii="宋体" w:eastAsia="宋体" w:hAnsi="宋体" w:cs="宋体" w:hint="eastAsia"/>
                <w:color w:val="000000"/>
                <w:sz w:val="24"/>
                <w:szCs w:val="24"/>
              </w:rPr>
              <w:br/>
              <w:t>上升速率 &gt;15V/microsecond</w:t>
            </w:r>
            <w:r>
              <w:rPr>
                <w:rFonts w:ascii="宋体" w:eastAsia="宋体" w:hAnsi="宋体" w:cs="宋体" w:hint="eastAsia"/>
                <w:color w:val="000000"/>
                <w:sz w:val="24"/>
                <w:szCs w:val="24"/>
              </w:rPr>
              <w:br/>
              <w:t>尺寸 484×415×133</w:t>
            </w:r>
          </w:p>
        </w:tc>
      </w:tr>
      <w:tr w:rsidR="00D87394" w14:paraId="64E76837" w14:textId="77777777">
        <w:trPr>
          <w:trHeight w:val="464"/>
          <w:jc w:val="center"/>
        </w:trPr>
        <w:tc>
          <w:tcPr>
            <w:tcW w:w="470" w:type="dxa"/>
            <w:vAlign w:val="center"/>
          </w:tcPr>
          <w:p w14:paraId="632114BB"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lastRenderedPageBreak/>
              <w:t>19</w:t>
            </w:r>
          </w:p>
        </w:tc>
        <w:tc>
          <w:tcPr>
            <w:tcW w:w="1431" w:type="dxa"/>
            <w:vAlign w:val="center"/>
          </w:tcPr>
          <w:p w14:paraId="07252D4B"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室外(全天候)音柱(铝质箱体/</w:t>
            </w:r>
            <w:proofErr w:type="gramStart"/>
            <w:r>
              <w:rPr>
                <w:rFonts w:ascii="宋体" w:eastAsia="宋体" w:hAnsi="宋体" w:cs="宋体" w:hint="eastAsia"/>
                <w:color w:val="000000"/>
                <w:sz w:val="24"/>
                <w:szCs w:val="24"/>
              </w:rPr>
              <w:t>金属面网</w:t>
            </w:r>
            <w:proofErr w:type="gramEnd"/>
            <w:r>
              <w:rPr>
                <w:rFonts w:ascii="宋体" w:eastAsia="宋体" w:hAnsi="宋体" w:cs="宋体" w:hint="eastAsia"/>
                <w:color w:val="000000"/>
                <w:sz w:val="24"/>
                <w:szCs w:val="24"/>
              </w:rPr>
              <w:t>)</w:t>
            </w:r>
          </w:p>
        </w:tc>
        <w:tc>
          <w:tcPr>
            <w:tcW w:w="973" w:type="dxa"/>
            <w:vAlign w:val="center"/>
          </w:tcPr>
          <w:p w14:paraId="3847442E"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5只</w:t>
            </w:r>
          </w:p>
        </w:tc>
        <w:tc>
          <w:tcPr>
            <w:tcW w:w="5824" w:type="dxa"/>
            <w:gridSpan w:val="2"/>
            <w:vAlign w:val="center"/>
          </w:tcPr>
          <w:p w14:paraId="210F5974"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室外全天候防水音柱对人声、音乐都有还原真实的放大特性，由铝合金材料制成，可抵挡日照雨淋、风沙雪雨，适合户内、户外全天候使用。如网球场、游泳池、花园、学校操场、市集等。</w:t>
            </w:r>
            <w:r>
              <w:rPr>
                <w:rFonts w:ascii="宋体" w:eastAsia="宋体" w:hAnsi="宋体" w:cs="宋体" w:hint="eastAsia"/>
                <w:color w:val="000000"/>
                <w:sz w:val="24"/>
                <w:szCs w:val="24"/>
              </w:rPr>
              <w:br/>
              <w:t>安装方式:壁挂式</w:t>
            </w:r>
            <w:r>
              <w:rPr>
                <w:rFonts w:ascii="宋体" w:eastAsia="宋体" w:hAnsi="宋体" w:cs="宋体" w:hint="eastAsia"/>
                <w:color w:val="000000"/>
                <w:sz w:val="24"/>
                <w:szCs w:val="24"/>
              </w:rPr>
              <w:br/>
              <w:t>接线方法: COM  70V  100V</w:t>
            </w:r>
            <w:r>
              <w:rPr>
                <w:rFonts w:ascii="宋体" w:eastAsia="宋体" w:hAnsi="宋体" w:cs="宋体" w:hint="eastAsia"/>
                <w:color w:val="000000"/>
                <w:sz w:val="24"/>
                <w:szCs w:val="24"/>
              </w:rPr>
              <w:br/>
              <w:t xml:space="preserve">额定功率 40W </w:t>
            </w:r>
            <w:r>
              <w:rPr>
                <w:rFonts w:ascii="宋体" w:eastAsia="宋体" w:hAnsi="宋体" w:cs="宋体" w:hint="eastAsia"/>
                <w:color w:val="000000"/>
                <w:sz w:val="24"/>
                <w:szCs w:val="24"/>
              </w:rPr>
              <w:br/>
              <w:t xml:space="preserve">最大功率 80W </w:t>
            </w:r>
            <w:r>
              <w:rPr>
                <w:rFonts w:ascii="宋体" w:eastAsia="宋体" w:hAnsi="宋体" w:cs="宋体" w:hint="eastAsia"/>
                <w:color w:val="000000"/>
                <w:sz w:val="24"/>
                <w:szCs w:val="24"/>
              </w:rPr>
              <w:br/>
              <w:t xml:space="preserve">灵敏度 92dB </w:t>
            </w:r>
            <w:r>
              <w:rPr>
                <w:rFonts w:ascii="宋体" w:eastAsia="宋体" w:hAnsi="宋体" w:cs="宋体" w:hint="eastAsia"/>
                <w:color w:val="000000"/>
                <w:sz w:val="24"/>
                <w:szCs w:val="24"/>
              </w:rPr>
              <w:br/>
              <w:t xml:space="preserve">频率响应 130-16KHz  </w:t>
            </w:r>
            <w:r>
              <w:rPr>
                <w:rFonts w:ascii="宋体" w:eastAsia="宋体" w:hAnsi="宋体" w:cs="宋体" w:hint="eastAsia"/>
                <w:color w:val="000000"/>
                <w:sz w:val="24"/>
                <w:szCs w:val="24"/>
              </w:rPr>
              <w:br/>
              <w:t xml:space="preserve">尺寸 145×125×620mm </w:t>
            </w:r>
            <w:r>
              <w:rPr>
                <w:rFonts w:ascii="宋体" w:eastAsia="宋体" w:hAnsi="宋体" w:cs="宋体" w:hint="eastAsia"/>
                <w:color w:val="000000"/>
                <w:sz w:val="24"/>
                <w:szCs w:val="24"/>
              </w:rPr>
              <w:br/>
              <w:t>喇叭单元 4×4″+ 2.5″</w:t>
            </w:r>
          </w:p>
        </w:tc>
      </w:tr>
      <w:tr w:rsidR="00D87394" w14:paraId="4252AC6D" w14:textId="77777777">
        <w:trPr>
          <w:trHeight w:val="464"/>
          <w:jc w:val="center"/>
        </w:trPr>
        <w:tc>
          <w:tcPr>
            <w:tcW w:w="8698" w:type="dxa"/>
            <w:gridSpan w:val="5"/>
            <w:vAlign w:val="center"/>
          </w:tcPr>
          <w:p w14:paraId="1C960536" w14:textId="77777777" w:rsidR="00D87394" w:rsidRDefault="00193500">
            <w:pPr>
              <w:pStyle w:val="aff3"/>
              <w:spacing w:after="0" w:line="320" w:lineRule="exact"/>
              <w:ind w:firstLineChars="0" w:firstLine="0"/>
              <w:jc w:val="center"/>
              <w:rPr>
                <w:rFonts w:ascii="宋体" w:eastAsia="宋体" w:hAnsi="宋体"/>
                <w:color w:val="FF0000"/>
                <w:szCs w:val="21"/>
              </w:rPr>
            </w:pPr>
            <w:r>
              <w:rPr>
                <w:rFonts w:ascii="宋体" w:eastAsia="宋体" w:hAnsi="宋体" w:cs="宋体" w:hint="eastAsia"/>
                <w:b/>
                <w:bCs/>
                <w:color w:val="000000"/>
                <w:sz w:val="24"/>
                <w:szCs w:val="24"/>
              </w:rPr>
              <w:t>五、户外操场</w:t>
            </w:r>
          </w:p>
        </w:tc>
      </w:tr>
      <w:tr w:rsidR="00D87394" w14:paraId="34237AB8" w14:textId="77777777">
        <w:trPr>
          <w:trHeight w:val="464"/>
          <w:jc w:val="center"/>
        </w:trPr>
        <w:tc>
          <w:tcPr>
            <w:tcW w:w="470" w:type="dxa"/>
            <w:vAlign w:val="center"/>
          </w:tcPr>
          <w:p w14:paraId="78ADBA32"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20</w:t>
            </w:r>
          </w:p>
        </w:tc>
        <w:tc>
          <w:tcPr>
            <w:tcW w:w="1431" w:type="dxa"/>
            <w:vAlign w:val="center"/>
          </w:tcPr>
          <w:p w14:paraId="3BCCFFE2"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IP网络广播机架式终端</w:t>
            </w:r>
          </w:p>
        </w:tc>
        <w:tc>
          <w:tcPr>
            <w:tcW w:w="973" w:type="dxa"/>
            <w:vAlign w:val="center"/>
          </w:tcPr>
          <w:p w14:paraId="42815459"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768DAC9A" w14:textId="77777777" w:rsidR="00D87394" w:rsidRDefault="00193500">
            <w:pPr>
              <w:spacing w:after="0" w:line="32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19英寸标准机架式，1U高度； </w:t>
            </w:r>
            <w:r>
              <w:rPr>
                <w:rFonts w:ascii="宋体" w:eastAsia="宋体" w:hAnsi="宋体" w:cs="宋体" w:hint="eastAsia"/>
                <w:color w:val="000000"/>
                <w:sz w:val="24"/>
                <w:szCs w:val="24"/>
              </w:rPr>
              <w:br/>
              <w:t xml:space="preserve">采用固定静态的IP地址，当网络发生改变时地址不会丢失，工作稳定； </w:t>
            </w:r>
            <w:r>
              <w:rPr>
                <w:rFonts w:ascii="宋体" w:eastAsia="宋体" w:hAnsi="宋体" w:cs="宋体" w:hint="eastAsia"/>
                <w:color w:val="000000"/>
                <w:sz w:val="24"/>
                <w:szCs w:val="24"/>
              </w:rPr>
              <w:br/>
              <w:t xml:space="preserve">音质达到CD级(音频文件位速为128kbps)并能播放高音质发烧级别的音频文件（音频文件位速320kbps）； </w:t>
            </w:r>
            <w:r>
              <w:rPr>
                <w:rFonts w:ascii="宋体" w:eastAsia="宋体" w:hAnsi="宋体" w:cs="宋体" w:hint="eastAsia"/>
                <w:color w:val="000000"/>
                <w:sz w:val="24"/>
                <w:szCs w:val="24"/>
              </w:rPr>
              <w:br/>
              <w:t xml:space="preserve">可网络接收语音通知或音频节目内容（包括接收对讲终端的寻呼、消防报警强插、定时节目的播放、应急广播等）；  </w:t>
            </w:r>
            <w:r>
              <w:rPr>
                <w:rFonts w:ascii="宋体" w:eastAsia="宋体" w:hAnsi="宋体" w:cs="宋体" w:hint="eastAsia"/>
                <w:color w:val="000000"/>
                <w:sz w:val="24"/>
                <w:szCs w:val="24"/>
              </w:rPr>
              <w:br/>
              <w:t xml:space="preserve">自动控制外接功放设备的电源；  </w:t>
            </w:r>
            <w:r>
              <w:rPr>
                <w:rFonts w:ascii="宋体" w:eastAsia="宋体" w:hAnsi="宋体" w:cs="宋体" w:hint="eastAsia"/>
                <w:color w:val="000000"/>
                <w:sz w:val="24"/>
                <w:szCs w:val="24"/>
              </w:rPr>
              <w:br/>
              <w:t xml:space="preserve">提供自动/手动强制电源开关按钮；  </w:t>
            </w:r>
            <w:r>
              <w:rPr>
                <w:rFonts w:ascii="宋体" w:eastAsia="宋体" w:hAnsi="宋体" w:cs="宋体" w:hint="eastAsia"/>
                <w:color w:val="000000"/>
                <w:sz w:val="24"/>
                <w:szCs w:val="24"/>
              </w:rPr>
              <w:br/>
              <w:t xml:space="preserve">远程网络信号优先，自动强插；  </w:t>
            </w:r>
            <w:r>
              <w:rPr>
                <w:rFonts w:ascii="宋体" w:eastAsia="宋体" w:hAnsi="宋体" w:cs="宋体" w:hint="eastAsia"/>
                <w:color w:val="000000"/>
                <w:sz w:val="24"/>
                <w:szCs w:val="24"/>
              </w:rPr>
              <w:br/>
              <w:t xml:space="preserve">可内置网络交换机模块；  </w:t>
            </w:r>
            <w:r>
              <w:rPr>
                <w:rFonts w:ascii="宋体" w:eastAsia="宋体" w:hAnsi="宋体" w:cs="宋体" w:hint="eastAsia"/>
                <w:color w:val="000000"/>
                <w:sz w:val="24"/>
                <w:szCs w:val="24"/>
              </w:rPr>
              <w:br/>
              <w:t xml:space="preserve">硬件音频解码； </w:t>
            </w:r>
            <w:r>
              <w:rPr>
                <w:rFonts w:ascii="宋体" w:eastAsia="宋体" w:hAnsi="宋体" w:cs="宋体" w:hint="eastAsia"/>
                <w:color w:val="000000"/>
                <w:sz w:val="24"/>
                <w:szCs w:val="24"/>
              </w:rPr>
              <w:br/>
              <w:t>采样音频硬件编码；</w:t>
            </w:r>
            <w:r>
              <w:rPr>
                <w:rFonts w:ascii="宋体" w:eastAsia="宋体" w:hAnsi="宋体" w:cs="宋体" w:hint="eastAsia"/>
                <w:color w:val="000000"/>
                <w:sz w:val="24"/>
                <w:szCs w:val="24"/>
              </w:rPr>
              <w:br/>
              <w:t>网络接口：标准RJ45×3，1个输入，2个输出（需插交换机卡）；</w:t>
            </w:r>
            <w:r>
              <w:rPr>
                <w:rFonts w:ascii="宋体" w:eastAsia="宋体" w:hAnsi="宋体" w:cs="宋体" w:hint="eastAsia"/>
                <w:color w:val="000000"/>
                <w:sz w:val="24"/>
                <w:szCs w:val="24"/>
              </w:rPr>
              <w:br/>
              <w:t>R232配置串口：一个</w:t>
            </w:r>
            <w:r>
              <w:rPr>
                <w:rFonts w:ascii="宋体" w:eastAsia="宋体" w:hAnsi="宋体" w:cs="宋体" w:hint="eastAsia"/>
                <w:color w:val="000000"/>
                <w:sz w:val="24"/>
                <w:szCs w:val="24"/>
              </w:rPr>
              <w:br/>
              <w:t>220V电源输入接口：一个</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音频输出接口：一对</w:t>
            </w:r>
            <w:r>
              <w:rPr>
                <w:rFonts w:ascii="宋体" w:eastAsia="宋体" w:hAnsi="宋体" w:cs="宋体" w:hint="eastAsia"/>
                <w:color w:val="000000"/>
                <w:sz w:val="24"/>
                <w:szCs w:val="24"/>
              </w:rPr>
              <w:br/>
              <w:t>受控电源输出接口：两路</w:t>
            </w:r>
            <w:r>
              <w:rPr>
                <w:rFonts w:ascii="宋体" w:eastAsia="宋体" w:hAnsi="宋体" w:cs="宋体" w:hint="eastAsia"/>
                <w:color w:val="000000"/>
                <w:sz w:val="24"/>
                <w:szCs w:val="24"/>
              </w:rPr>
              <w:br/>
              <w:t>采样率：44.1KHz</w:t>
            </w:r>
            <w:r>
              <w:rPr>
                <w:rFonts w:ascii="宋体" w:eastAsia="宋体" w:hAnsi="宋体" w:cs="宋体" w:hint="eastAsia"/>
                <w:color w:val="000000"/>
                <w:sz w:val="24"/>
                <w:szCs w:val="24"/>
              </w:rPr>
              <w:br/>
              <w:t>谐波失真：小于千分之一</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音频位</w:t>
            </w:r>
            <w:proofErr w:type="gramEnd"/>
            <w:r>
              <w:rPr>
                <w:rFonts w:ascii="宋体" w:eastAsia="宋体" w:hAnsi="宋体" w:cs="宋体" w:hint="eastAsia"/>
                <w:color w:val="000000"/>
                <w:sz w:val="24"/>
                <w:szCs w:val="24"/>
              </w:rPr>
              <w:t>率：8Kbps-320Kbps自适应</w:t>
            </w:r>
            <w:r>
              <w:rPr>
                <w:rFonts w:ascii="宋体" w:eastAsia="宋体" w:hAnsi="宋体" w:cs="宋体" w:hint="eastAsia"/>
                <w:color w:val="000000"/>
                <w:sz w:val="24"/>
                <w:szCs w:val="24"/>
              </w:rPr>
              <w:br/>
              <w:t>音频模式：双声道立体声</w:t>
            </w:r>
            <w:r>
              <w:rPr>
                <w:rFonts w:ascii="宋体" w:eastAsia="宋体" w:hAnsi="宋体" w:cs="宋体" w:hint="eastAsia"/>
                <w:color w:val="000000"/>
                <w:sz w:val="24"/>
                <w:szCs w:val="24"/>
              </w:rPr>
              <w:br/>
              <w:t>音量调节：16级数字音量</w:t>
            </w:r>
            <w:r>
              <w:rPr>
                <w:rFonts w:ascii="宋体" w:eastAsia="宋体" w:hAnsi="宋体" w:cs="宋体" w:hint="eastAsia"/>
                <w:color w:val="000000"/>
                <w:sz w:val="24"/>
                <w:szCs w:val="24"/>
              </w:rPr>
              <w:br/>
              <w:t>频率响应：20Hz－20KHz</w:t>
            </w:r>
            <w:r>
              <w:rPr>
                <w:rFonts w:ascii="宋体" w:eastAsia="宋体" w:hAnsi="宋体" w:cs="宋体" w:hint="eastAsia"/>
                <w:color w:val="000000"/>
                <w:sz w:val="24"/>
                <w:szCs w:val="24"/>
              </w:rPr>
              <w:br/>
              <w:t>信噪比：大于90dB</w:t>
            </w:r>
            <w:r>
              <w:rPr>
                <w:rFonts w:ascii="宋体" w:eastAsia="宋体" w:hAnsi="宋体" w:cs="宋体" w:hint="eastAsia"/>
                <w:color w:val="000000"/>
                <w:sz w:val="24"/>
                <w:szCs w:val="24"/>
              </w:rPr>
              <w:br/>
              <w:t>输出灵敏度:0dB±1dB</w:t>
            </w:r>
            <w:r>
              <w:rPr>
                <w:rFonts w:ascii="宋体" w:eastAsia="宋体" w:hAnsi="宋体" w:cs="宋体" w:hint="eastAsia"/>
                <w:color w:val="000000"/>
                <w:sz w:val="24"/>
                <w:szCs w:val="24"/>
              </w:rPr>
              <w:br/>
              <w:t>网口速率：10/100M自适应</w:t>
            </w:r>
            <w:r>
              <w:rPr>
                <w:rFonts w:ascii="宋体" w:eastAsia="宋体" w:hAnsi="宋体" w:cs="宋体" w:hint="eastAsia"/>
                <w:color w:val="000000"/>
                <w:sz w:val="24"/>
                <w:szCs w:val="24"/>
              </w:rPr>
              <w:br/>
              <w:t>配置接口：R232串口</w:t>
            </w:r>
            <w:r>
              <w:rPr>
                <w:rFonts w:ascii="宋体" w:eastAsia="宋体" w:hAnsi="宋体" w:cs="宋体" w:hint="eastAsia"/>
                <w:color w:val="000000"/>
                <w:sz w:val="24"/>
                <w:szCs w:val="24"/>
              </w:rPr>
              <w:br/>
              <w:t>断电重启恢复时间：小于1秒</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断网重启</w:t>
            </w:r>
            <w:proofErr w:type="gramEnd"/>
            <w:r>
              <w:rPr>
                <w:rFonts w:ascii="宋体" w:eastAsia="宋体" w:hAnsi="宋体" w:cs="宋体" w:hint="eastAsia"/>
                <w:color w:val="000000"/>
                <w:sz w:val="24"/>
                <w:szCs w:val="24"/>
              </w:rPr>
              <w:t>恢复时间：小于1秒</w:t>
            </w:r>
            <w:r>
              <w:rPr>
                <w:rFonts w:ascii="宋体" w:eastAsia="宋体" w:hAnsi="宋体" w:cs="宋体" w:hint="eastAsia"/>
                <w:color w:val="000000"/>
                <w:sz w:val="24"/>
                <w:szCs w:val="24"/>
              </w:rPr>
              <w:br/>
              <w:t>网络协议：ARP、IP、UDP、TCP、ICMP、IGMP，支持单播、组播以及混合部署单播组播接收音频数据，支持</w:t>
            </w:r>
            <w:proofErr w:type="gramStart"/>
            <w:r>
              <w:rPr>
                <w:rFonts w:ascii="宋体" w:eastAsia="宋体" w:hAnsi="宋体" w:cs="宋体" w:hint="eastAsia"/>
                <w:color w:val="000000"/>
                <w:sz w:val="24"/>
                <w:szCs w:val="24"/>
              </w:rPr>
              <w:t>跨网段跨路由</w:t>
            </w:r>
            <w:proofErr w:type="gramEnd"/>
            <w:r>
              <w:rPr>
                <w:rFonts w:ascii="宋体" w:eastAsia="宋体" w:hAnsi="宋体" w:cs="宋体" w:hint="eastAsia"/>
                <w:color w:val="000000"/>
                <w:sz w:val="24"/>
                <w:szCs w:val="24"/>
              </w:rPr>
              <w:t>跨Internet配置,支持VLAN虚拟局域网和广域网；</w:t>
            </w:r>
            <w:r>
              <w:rPr>
                <w:rFonts w:ascii="宋体" w:eastAsia="宋体" w:hAnsi="宋体" w:cs="宋体" w:hint="eastAsia"/>
                <w:color w:val="000000"/>
                <w:sz w:val="24"/>
                <w:szCs w:val="24"/>
              </w:rPr>
              <w:br/>
              <w:t>额定功率：10W</w:t>
            </w:r>
            <w:r>
              <w:rPr>
                <w:rFonts w:ascii="宋体" w:eastAsia="宋体" w:hAnsi="宋体" w:cs="宋体" w:hint="eastAsia"/>
                <w:color w:val="000000"/>
                <w:sz w:val="24"/>
                <w:szCs w:val="24"/>
              </w:rPr>
              <w:br/>
              <w:t>待机功耗：小于0.3W</w:t>
            </w:r>
            <w:r>
              <w:rPr>
                <w:rFonts w:ascii="宋体" w:eastAsia="宋体" w:hAnsi="宋体" w:cs="宋体" w:hint="eastAsia"/>
                <w:color w:val="000000"/>
                <w:sz w:val="24"/>
                <w:szCs w:val="24"/>
              </w:rPr>
              <w:br/>
              <w:t>网络延时：文件播放：小于50ms, 实时讲话：小于150ms</w:t>
            </w:r>
          </w:p>
        </w:tc>
      </w:tr>
      <w:tr w:rsidR="00D87394" w14:paraId="1B66526F" w14:textId="77777777">
        <w:trPr>
          <w:trHeight w:val="464"/>
          <w:jc w:val="center"/>
        </w:trPr>
        <w:tc>
          <w:tcPr>
            <w:tcW w:w="470" w:type="dxa"/>
            <w:vAlign w:val="center"/>
          </w:tcPr>
          <w:p w14:paraId="5027B88A"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lastRenderedPageBreak/>
              <w:t>21</w:t>
            </w:r>
          </w:p>
        </w:tc>
        <w:tc>
          <w:tcPr>
            <w:tcW w:w="1431" w:type="dxa"/>
            <w:vAlign w:val="center"/>
          </w:tcPr>
          <w:p w14:paraId="1EDF5BDA" w14:textId="77777777" w:rsidR="00D87394" w:rsidRDefault="00193500">
            <w:pPr>
              <w:spacing w:after="0" w:line="320" w:lineRule="exact"/>
              <w:rPr>
                <w:rFonts w:ascii="宋体" w:eastAsia="宋体" w:hAnsi="宋体"/>
                <w:szCs w:val="21"/>
              </w:rPr>
            </w:pPr>
            <w:r>
              <w:rPr>
                <w:rFonts w:ascii="宋体" w:eastAsia="宋体" w:hAnsi="宋体" w:cs="宋体" w:hint="eastAsia"/>
                <w:color w:val="000000"/>
                <w:sz w:val="24"/>
                <w:szCs w:val="24"/>
              </w:rPr>
              <w:t>纯后级广播功放</w:t>
            </w:r>
          </w:p>
        </w:tc>
        <w:tc>
          <w:tcPr>
            <w:tcW w:w="973" w:type="dxa"/>
            <w:vAlign w:val="center"/>
          </w:tcPr>
          <w:p w14:paraId="79D38C3D" w14:textId="77777777" w:rsidR="00D87394" w:rsidRDefault="00193500">
            <w:pPr>
              <w:spacing w:after="0" w:line="320" w:lineRule="exact"/>
              <w:jc w:val="center"/>
              <w:rPr>
                <w:rFonts w:ascii="宋体" w:eastAsia="宋体" w:hAnsi="宋体"/>
                <w:szCs w:val="21"/>
              </w:rPr>
            </w:pPr>
            <w:r>
              <w:rPr>
                <w:rFonts w:ascii="宋体" w:eastAsia="宋体" w:hAnsi="宋体" w:cs="宋体" w:hint="eastAsia"/>
                <w:color w:val="000000"/>
                <w:sz w:val="24"/>
                <w:szCs w:val="24"/>
              </w:rPr>
              <w:t>1台</w:t>
            </w:r>
          </w:p>
        </w:tc>
        <w:tc>
          <w:tcPr>
            <w:tcW w:w="5824" w:type="dxa"/>
            <w:gridSpan w:val="2"/>
            <w:vAlign w:val="center"/>
          </w:tcPr>
          <w:p w14:paraId="43B7FC64"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1500W/1路输入，70V/100V/4-16Ω输出,RCA/XLR插口并接。</w:t>
            </w:r>
          </w:p>
          <w:p w14:paraId="045A6877" w14:textId="77777777" w:rsidR="00D87394" w:rsidRDefault="00193500">
            <w:pPr>
              <w:pStyle w:val="aff3"/>
              <w:spacing w:after="0" w:line="320" w:lineRule="exact"/>
              <w:ind w:firstLineChars="0" w:firstLine="0"/>
              <w:rPr>
                <w:rFonts w:ascii="宋体" w:eastAsia="宋体" w:hAnsi="宋体"/>
                <w:color w:val="FF0000"/>
                <w:szCs w:val="21"/>
              </w:rPr>
            </w:pPr>
            <w:r>
              <w:rPr>
                <w:rFonts w:ascii="宋体" w:eastAsia="宋体" w:hAnsi="宋体" w:cs="宋体" w:hint="eastAsia"/>
                <w:color w:val="000000"/>
                <w:sz w:val="24"/>
                <w:szCs w:val="24"/>
              </w:rPr>
              <w:t>100V、70V定压输出和4欧—16</w:t>
            </w:r>
            <w:proofErr w:type="gramStart"/>
            <w:r>
              <w:rPr>
                <w:rFonts w:ascii="宋体" w:eastAsia="宋体" w:hAnsi="宋体" w:cs="宋体" w:hint="eastAsia"/>
                <w:color w:val="000000"/>
                <w:sz w:val="24"/>
                <w:szCs w:val="24"/>
              </w:rPr>
              <w:t>欧定阻</w:t>
            </w:r>
            <w:proofErr w:type="gramEnd"/>
            <w:r>
              <w:rPr>
                <w:rFonts w:ascii="宋体" w:eastAsia="宋体" w:hAnsi="宋体" w:cs="宋体" w:hint="eastAsia"/>
                <w:color w:val="000000"/>
                <w:sz w:val="24"/>
                <w:szCs w:val="24"/>
              </w:rPr>
              <w:t>输出，1单元LED 电平指示；</w:t>
            </w:r>
            <w:r>
              <w:rPr>
                <w:rFonts w:ascii="宋体" w:eastAsia="宋体" w:hAnsi="宋体" w:cs="宋体" w:hint="eastAsia"/>
                <w:color w:val="000000"/>
                <w:sz w:val="24"/>
                <w:szCs w:val="24"/>
              </w:rPr>
              <w:br/>
              <w:t>RCA插口和XLR插口</w:t>
            </w:r>
            <w:proofErr w:type="gramStart"/>
            <w:r>
              <w:rPr>
                <w:rFonts w:ascii="宋体" w:eastAsia="宋体" w:hAnsi="宋体" w:cs="宋体" w:hint="eastAsia"/>
                <w:color w:val="000000"/>
                <w:sz w:val="24"/>
                <w:szCs w:val="24"/>
              </w:rPr>
              <w:t>供方便</w:t>
            </w:r>
            <w:proofErr w:type="gramEnd"/>
            <w:r>
              <w:rPr>
                <w:rFonts w:ascii="宋体" w:eastAsia="宋体" w:hAnsi="宋体" w:cs="宋体" w:hint="eastAsia"/>
                <w:color w:val="000000"/>
                <w:sz w:val="24"/>
                <w:szCs w:val="24"/>
              </w:rPr>
              <w:t>地环接；</w:t>
            </w:r>
            <w:r>
              <w:rPr>
                <w:rFonts w:ascii="宋体" w:eastAsia="宋体" w:hAnsi="宋体" w:cs="宋体" w:hint="eastAsia"/>
                <w:color w:val="000000"/>
                <w:sz w:val="24"/>
                <w:szCs w:val="24"/>
              </w:rPr>
              <w:br/>
              <w:t xml:space="preserve">输出短路保护及告警、过热告警和饱和失真告警。额定输出功率 1500w </w:t>
            </w:r>
            <w:r>
              <w:rPr>
                <w:rFonts w:ascii="宋体" w:eastAsia="宋体" w:hAnsi="宋体" w:cs="宋体" w:hint="eastAsia"/>
                <w:color w:val="000000"/>
                <w:sz w:val="24"/>
                <w:szCs w:val="24"/>
              </w:rPr>
              <w:br/>
              <w:t>输入灵敏度 1V   0dBV</w:t>
            </w:r>
            <w:r>
              <w:rPr>
                <w:rFonts w:ascii="宋体" w:eastAsia="宋体" w:hAnsi="宋体" w:cs="宋体" w:hint="eastAsia"/>
                <w:color w:val="000000"/>
                <w:sz w:val="24"/>
                <w:szCs w:val="24"/>
              </w:rPr>
              <w:br/>
              <w:t>等效输入噪声 -95dB</w:t>
            </w:r>
            <w:r>
              <w:rPr>
                <w:rFonts w:ascii="宋体" w:eastAsia="宋体" w:hAnsi="宋体" w:cs="宋体" w:hint="eastAsia"/>
                <w:color w:val="000000"/>
                <w:sz w:val="24"/>
                <w:szCs w:val="24"/>
              </w:rPr>
              <w:br/>
              <w:t>阻尼系数 200:1</w:t>
            </w:r>
            <w:r>
              <w:rPr>
                <w:rFonts w:ascii="宋体" w:eastAsia="宋体" w:hAnsi="宋体" w:cs="宋体" w:hint="eastAsia"/>
                <w:color w:val="000000"/>
                <w:sz w:val="24"/>
                <w:szCs w:val="24"/>
              </w:rPr>
              <w:br/>
            </w:r>
            <w:proofErr w:type="gramStart"/>
            <w:r>
              <w:rPr>
                <w:rFonts w:ascii="宋体" w:eastAsia="宋体" w:hAnsi="宋体" w:cs="宋体" w:hint="eastAsia"/>
                <w:color w:val="000000"/>
                <w:sz w:val="24"/>
                <w:szCs w:val="24"/>
              </w:rPr>
              <w:t>共摸抑制</w:t>
            </w:r>
            <w:proofErr w:type="gramEnd"/>
            <w:r>
              <w:rPr>
                <w:rFonts w:ascii="宋体" w:eastAsia="宋体" w:hAnsi="宋体" w:cs="宋体" w:hint="eastAsia"/>
                <w:color w:val="000000"/>
                <w:sz w:val="24"/>
                <w:szCs w:val="24"/>
              </w:rPr>
              <w:t xml:space="preserve"> 不小于  92dB</w:t>
            </w:r>
            <w:r>
              <w:rPr>
                <w:rFonts w:ascii="宋体" w:eastAsia="宋体" w:hAnsi="宋体" w:cs="宋体" w:hint="eastAsia"/>
                <w:color w:val="000000"/>
                <w:sz w:val="24"/>
                <w:szCs w:val="24"/>
              </w:rPr>
              <w:br/>
              <w:t>频响 90Hz--20KHz  ±3dB</w:t>
            </w:r>
            <w:r>
              <w:rPr>
                <w:rFonts w:ascii="宋体" w:eastAsia="宋体" w:hAnsi="宋体" w:cs="宋体" w:hint="eastAsia"/>
                <w:color w:val="000000"/>
                <w:sz w:val="24"/>
                <w:szCs w:val="24"/>
              </w:rPr>
              <w:br/>
              <w:t>总谐波失真4/1KHz &lt;0.3%</w:t>
            </w:r>
            <w:r>
              <w:rPr>
                <w:rFonts w:ascii="宋体" w:eastAsia="宋体" w:hAnsi="宋体" w:cs="宋体" w:hint="eastAsia"/>
                <w:color w:val="000000"/>
                <w:sz w:val="24"/>
                <w:szCs w:val="24"/>
              </w:rPr>
              <w:br/>
              <w:t>上升速率 &gt;15V/microsecond</w:t>
            </w:r>
            <w:r>
              <w:rPr>
                <w:rFonts w:ascii="宋体" w:eastAsia="宋体" w:hAnsi="宋体" w:cs="宋体" w:hint="eastAsia"/>
                <w:color w:val="000000"/>
                <w:sz w:val="24"/>
                <w:szCs w:val="24"/>
              </w:rPr>
              <w:br/>
              <w:t>尺寸 484×415×133</w:t>
            </w:r>
          </w:p>
        </w:tc>
      </w:tr>
      <w:tr w:rsidR="00D87394" w14:paraId="2F8F9B6C" w14:textId="77777777">
        <w:trPr>
          <w:trHeight w:val="464"/>
          <w:jc w:val="center"/>
        </w:trPr>
        <w:tc>
          <w:tcPr>
            <w:tcW w:w="470" w:type="dxa"/>
            <w:vAlign w:val="center"/>
          </w:tcPr>
          <w:p w14:paraId="3F751E74"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22</w:t>
            </w:r>
          </w:p>
        </w:tc>
        <w:tc>
          <w:tcPr>
            <w:tcW w:w="1431" w:type="dxa"/>
            <w:vAlign w:val="center"/>
          </w:tcPr>
          <w:p w14:paraId="0B1E0F7A"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室外(全天候)音柱(铝质箱体/</w:t>
            </w:r>
            <w:proofErr w:type="gramStart"/>
            <w:r>
              <w:rPr>
                <w:rFonts w:ascii="宋体" w:eastAsia="宋体" w:hAnsi="宋体" w:cs="宋体" w:hint="eastAsia"/>
                <w:color w:val="000000"/>
                <w:sz w:val="24"/>
                <w:szCs w:val="24"/>
              </w:rPr>
              <w:t>金属面网</w:t>
            </w:r>
            <w:proofErr w:type="gramEnd"/>
            <w:r>
              <w:rPr>
                <w:rFonts w:ascii="宋体" w:eastAsia="宋体" w:hAnsi="宋体" w:cs="宋体" w:hint="eastAsia"/>
                <w:color w:val="000000"/>
                <w:sz w:val="24"/>
                <w:szCs w:val="24"/>
              </w:rPr>
              <w:t>)</w:t>
            </w:r>
          </w:p>
        </w:tc>
        <w:tc>
          <w:tcPr>
            <w:tcW w:w="973" w:type="dxa"/>
            <w:vAlign w:val="center"/>
          </w:tcPr>
          <w:p w14:paraId="1B446BCD"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10只</w:t>
            </w:r>
          </w:p>
        </w:tc>
        <w:tc>
          <w:tcPr>
            <w:tcW w:w="5824" w:type="dxa"/>
            <w:gridSpan w:val="2"/>
            <w:vAlign w:val="center"/>
          </w:tcPr>
          <w:p w14:paraId="2AE85EF5"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室外全天候防水音柱对人声、音乐都有还原真实的放大特性，由铝合金材料制成，可抵挡日照雨淋、风沙雪雨，适合户内、户外全天候使用。如网球场、游泳池、花园、学校操场、市集等。</w:t>
            </w:r>
            <w:r>
              <w:rPr>
                <w:rFonts w:ascii="宋体" w:eastAsia="宋体" w:hAnsi="宋体" w:cs="宋体" w:hint="eastAsia"/>
                <w:color w:val="000000"/>
                <w:sz w:val="24"/>
                <w:szCs w:val="24"/>
              </w:rPr>
              <w:br/>
              <w:t>安装方式:壁挂式</w:t>
            </w:r>
            <w:r>
              <w:rPr>
                <w:rFonts w:ascii="宋体" w:eastAsia="宋体" w:hAnsi="宋体" w:cs="宋体" w:hint="eastAsia"/>
                <w:color w:val="000000"/>
                <w:sz w:val="24"/>
                <w:szCs w:val="24"/>
              </w:rPr>
              <w:br/>
              <w:t>接线方法: COM  70V  100V</w:t>
            </w:r>
            <w:r>
              <w:rPr>
                <w:rFonts w:ascii="宋体" w:eastAsia="宋体" w:hAnsi="宋体" w:cs="宋体" w:hint="eastAsia"/>
                <w:color w:val="000000"/>
                <w:sz w:val="24"/>
                <w:szCs w:val="24"/>
              </w:rPr>
              <w:br/>
              <w:t xml:space="preserve">额定功率 100W </w:t>
            </w:r>
            <w:r>
              <w:rPr>
                <w:rFonts w:ascii="宋体" w:eastAsia="宋体" w:hAnsi="宋体" w:cs="宋体" w:hint="eastAsia"/>
                <w:color w:val="000000"/>
                <w:sz w:val="24"/>
                <w:szCs w:val="24"/>
              </w:rPr>
              <w:br/>
              <w:t xml:space="preserve">灵敏度 96dB±3dB </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 xml:space="preserve">频率响应 130-16KHz </w:t>
            </w:r>
            <w:r>
              <w:rPr>
                <w:rFonts w:ascii="宋体" w:eastAsia="宋体" w:hAnsi="宋体" w:cs="宋体" w:hint="eastAsia"/>
                <w:color w:val="000000"/>
                <w:sz w:val="24"/>
                <w:szCs w:val="24"/>
              </w:rPr>
              <w:br/>
              <w:t>喇叭单元5×6.5″</w:t>
            </w:r>
            <w:r>
              <w:rPr>
                <w:rFonts w:ascii="宋体" w:eastAsia="宋体" w:hAnsi="宋体" w:cs="宋体" w:hint="eastAsia"/>
                <w:color w:val="000000"/>
                <w:sz w:val="24"/>
                <w:szCs w:val="24"/>
              </w:rPr>
              <w:br/>
              <w:t>外形尺寸：1168X125X225MM</w:t>
            </w:r>
          </w:p>
        </w:tc>
      </w:tr>
      <w:tr w:rsidR="00D87394" w14:paraId="4225307C" w14:textId="77777777">
        <w:trPr>
          <w:trHeight w:val="464"/>
          <w:jc w:val="center"/>
        </w:trPr>
        <w:tc>
          <w:tcPr>
            <w:tcW w:w="8698" w:type="dxa"/>
            <w:gridSpan w:val="5"/>
            <w:vAlign w:val="center"/>
          </w:tcPr>
          <w:p w14:paraId="334A3D7A" w14:textId="77777777" w:rsidR="00D87394" w:rsidRDefault="00193500">
            <w:pPr>
              <w:pStyle w:val="aff3"/>
              <w:spacing w:after="0" w:line="320" w:lineRule="exact"/>
              <w:ind w:firstLineChars="0" w:firstLine="0"/>
              <w:jc w:val="center"/>
              <w:rPr>
                <w:rFonts w:ascii="宋体" w:eastAsia="宋体" w:hAnsi="宋体"/>
                <w:color w:val="FF0000"/>
                <w:szCs w:val="21"/>
              </w:rPr>
            </w:pPr>
            <w:r>
              <w:rPr>
                <w:rFonts w:ascii="宋体" w:eastAsia="宋体" w:hAnsi="宋体" w:cs="宋体" w:hint="eastAsia"/>
                <w:b/>
                <w:bCs/>
                <w:color w:val="000000"/>
                <w:sz w:val="24"/>
                <w:szCs w:val="24"/>
              </w:rPr>
              <w:lastRenderedPageBreak/>
              <w:t>六、教室区</w:t>
            </w:r>
          </w:p>
        </w:tc>
      </w:tr>
      <w:tr w:rsidR="00D87394" w14:paraId="4DBD9B45" w14:textId="77777777">
        <w:trPr>
          <w:trHeight w:val="464"/>
          <w:jc w:val="center"/>
        </w:trPr>
        <w:tc>
          <w:tcPr>
            <w:tcW w:w="470" w:type="dxa"/>
            <w:vAlign w:val="center"/>
          </w:tcPr>
          <w:p w14:paraId="27C1E39C"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23</w:t>
            </w:r>
          </w:p>
        </w:tc>
        <w:tc>
          <w:tcPr>
            <w:tcW w:w="1431" w:type="dxa"/>
            <w:vAlign w:val="center"/>
          </w:tcPr>
          <w:p w14:paraId="544593FD"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网络广播壁挂终端</w:t>
            </w:r>
          </w:p>
        </w:tc>
        <w:tc>
          <w:tcPr>
            <w:tcW w:w="973" w:type="dxa"/>
            <w:vAlign w:val="center"/>
          </w:tcPr>
          <w:p w14:paraId="0C4B3338"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73台</w:t>
            </w:r>
          </w:p>
        </w:tc>
        <w:tc>
          <w:tcPr>
            <w:tcW w:w="5824" w:type="dxa"/>
            <w:gridSpan w:val="2"/>
            <w:vAlign w:val="center"/>
          </w:tcPr>
          <w:p w14:paraId="3BF8AACF"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 标准壁挂式设计，</w:t>
            </w:r>
            <w:proofErr w:type="gramStart"/>
            <w:r>
              <w:rPr>
                <w:rFonts w:ascii="宋体" w:eastAsia="宋体" w:hAnsi="宋体" w:cs="宋体" w:hint="eastAsia"/>
                <w:color w:val="000000"/>
                <w:sz w:val="24"/>
                <w:szCs w:val="24"/>
              </w:rPr>
              <w:t>体积超</w:t>
            </w:r>
            <w:proofErr w:type="gramEnd"/>
            <w:r>
              <w:rPr>
                <w:rFonts w:ascii="宋体" w:eastAsia="宋体" w:hAnsi="宋体" w:cs="宋体" w:hint="eastAsia"/>
                <w:color w:val="000000"/>
                <w:sz w:val="24"/>
                <w:szCs w:val="24"/>
              </w:rPr>
              <w:t>小巧，精致美观，不占用宝贵空间；</w:t>
            </w:r>
            <w:r>
              <w:rPr>
                <w:rFonts w:ascii="宋体" w:eastAsia="宋体" w:hAnsi="宋体" w:cs="宋体" w:hint="eastAsia"/>
                <w:color w:val="000000"/>
                <w:sz w:val="24"/>
                <w:szCs w:val="24"/>
              </w:rPr>
              <w:br/>
              <w:t>▲ 采用高速</w:t>
            </w:r>
            <w:proofErr w:type="gramStart"/>
            <w:r>
              <w:rPr>
                <w:rFonts w:ascii="宋体" w:eastAsia="宋体" w:hAnsi="宋体" w:cs="宋体" w:hint="eastAsia"/>
                <w:color w:val="000000"/>
                <w:sz w:val="24"/>
                <w:szCs w:val="24"/>
              </w:rPr>
              <w:t>工业级双核</w:t>
            </w:r>
            <w:proofErr w:type="gramEnd"/>
            <w:r>
              <w:rPr>
                <w:rFonts w:ascii="宋体" w:eastAsia="宋体" w:hAnsi="宋体" w:cs="宋体" w:hint="eastAsia"/>
                <w:color w:val="000000"/>
                <w:sz w:val="24"/>
                <w:szCs w:val="24"/>
              </w:rPr>
              <w:t>(ARM+DSP)芯片，启动时间≤1秒；</w:t>
            </w:r>
            <w:r>
              <w:rPr>
                <w:rFonts w:ascii="宋体" w:eastAsia="宋体" w:hAnsi="宋体" w:cs="宋体" w:hint="eastAsia"/>
                <w:color w:val="000000"/>
                <w:sz w:val="24"/>
                <w:szCs w:val="24"/>
              </w:rPr>
              <w:br/>
              <w:t>▲ 内置D类数字功放，带2×30W功率输出(8</w:t>
            </w:r>
            <w:proofErr w:type="gramStart"/>
            <w:r>
              <w:rPr>
                <w:rFonts w:ascii="宋体" w:eastAsia="宋体" w:hAnsi="宋体" w:cs="宋体" w:hint="eastAsia"/>
                <w:color w:val="000000"/>
                <w:sz w:val="24"/>
                <w:szCs w:val="24"/>
              </w:rPr>
              <w:t>欧定阻</w:t>
            </w:r>
            <w:proofErr w:type="gramEnd"/>
            <w:r>
              <w:rPr>
                <w:rFonts w:ascii="宋体" w:eastAsia="宋体" w:hAnsi="宋体" w:cs="宋体" w:hint="eastAsia"/>
                <w:color w:val="000000"/>
                <w:sz w:val="24"/>
                <w:szCs w:val="24"/>
              </w:rPr>
              <w:t>)输出，完美音质，发热小功效更高；</w:t>
            </w:r>
            <w:r>
              <w:rPr>
                <w:rFonts w:ascii="宋体" w:eastAsia="宋体" w:hAnsi="宋体" w:cs="宋体" w:hint="eastAsia"/>
                <w:color w:val="000000"/>
                <w:sz w:val="24"/>
                <w:szCs w:val="24"/>
              </w:rPr>
              <w:br/>
              <w:t>▲ 具有1路模拟音源输入，并带本地音量调节旋钮，可接入本地音源；</w:t>
            </w:r>
            <w:r>
              <w:rPr>
                <w:rFonts w:ascii="宋体" w:eastAsia="宋体" w:hAnsi="宋体" w:cs="宋体" w:hint="eastAsia"/>
                <w:color w:val="000000"/>
                <w:sz w:val="24"/>
                <w:szCs w:val="24"/>
              </w:rPr>
              <w:br/>
              <w:t>▲ 具有1路线路输出，可扩展功放；</w:t>
            </w:r>
            <w:r>
              <w:rPr>
                <w:rFonts w:ascii="宋体" w:eastAsia="宋体" w:hAnsi="宋体" w:cs="宋体" w:hint="eastAsia"/>
                <w:color w:val="000000"/>
                <w:sz w:val="24"/>
                <w:szCs w:val="24"/>
              </w:rPr>
              <w:br/>
              <w:t>▲ 状态灯指示，可以实时显示终端各种状态(如登陆、掉线、任务状态)；</w:t>
            </w:r>
            <w:r>
              <w:rPr>
                <w:rFonts w:ascii="宋体" w:eastAsia="宋体" w:hAnsi="宋体" w:cs="宋体" w:hint="eastAsia"/>
                <w:color w:val="000000"/>
                <w:sz w:val="24"/>
                <w:szCs w:val="24"/>
              </w:rPr>
              <w:br/>
              <w:t>▲ 具有一个IP地址复位开关，若IP地址丢失，可恢复出厂设置；</w:t>
            </w:r>
            <w:r>
              <w:rPr>
                <w:rFonts w:ascii="宋体" w:eastAsia="宋体" w:hAnsi="宋体" w:cs="宋体" w:hint="eastAsia"/>
                <w:color w:val="000000"/>
                <w:sz w:val="24"/>
                <w:szCs w:val="24"/>
              </w:rPr>
              <w:br/>
              <w:t>▲ 具有一路短路输入、一路短路输出接口；</w:t>
            </w:r>
            <w:r>
              <w:rPr>
                <w:rFonts w:ascii="宋体" w:eastAsia="宋体" w:hAnsi="宋体" w:cs="宋体" w:hint="eastAsia"/>
                <w:color w:val="000000"/>
                <w:sz w:val="24"/>
                <w:szCs w:val="24"/>
              </w:rPr>
              <w:br/>
              <w:t>▲ 待机功率小于2W，满足国家环保节能认证的标志；</w:t>
            </w:r>
            <w:r>
              <w:rPr>
                <w:rFonts w:ascii="宋体" w:eastAsia="宋体" w:hAnsi="宋体" w:cs="宋体" w:hint="eastAsia"/>
                <w:color w:val="000000"/>
                <w:sz w:val="24"/>
                <w:szCs w:val="24"/>
              </w:rPr>
              <w:br/>
              <w:t>▲ 支持远程配置，具有在线升级功能；</w:t>
            </w:r>
            <w:r>
              <w:rPr>
                <w:rFonts w:ascii="宋体" w:eastAsia="宋体" w:hAnsi="宋体" w:cs="宋体" w:hint="eastAsia"/>
                <w:color w:val="000000"/>
                <w:sz w:val="24"/>
                <w:szCs w:val="24"/>
              </w:rPr>
              <w:br/>
              <w:t>▲ 标准RJ45网络接口，有以太网口的地方即可接入，支持跨网段和跨路由。</w:t>
            </w:r>
          </w:p>
        </w:tc>
      </w:tr>
      <w:tr w:rsidR="00D87394" w14:paraId="50374377" w14:textId="77777777">
        <w:trPr>
          <w:trHeight w:val="464"/>
          <w:jc w:val="center"/>
        </w:trPr>
        <w:tc>
          <w:tcPr>
            <w:tcW w:w="470" w:type="dxa"/>
            <w:vAlign w:val="center"/>
          </w:tcPr>
          <w:p w14:paraId="7DFA7842"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24</w:t>
            </w:r>
          </w:p>
        </w:tc>
        <w:tc>
          <w:tcPr>
            <w:tcW w:w="1431" w:type="dxa"/>
            <w:vAlign w:val="center"/>
          </w:tcPr>
          <w:p w14:paraId="0CE48626" w14:textId="77777777" w:rsidR="00D87394" w:rsidRDefault="00193500">
            <w:pPr>
              <w:spacing w:after="0" w:line="320" w:lineRule="exact"/>
              <w:jc w:val="center"/>
              <w:rPr>
                <w:rFonts w:ascii="宋体" w:eastAsia="宋体" w:hAnsi="宋体"/>
                <w:szCs w:val="21"/>
              </w:rPr>
            </w:pPr>
            <w:r>
              <w:rPr>
                <w:rFonts w:ascii="宋体" w:eastAsia="宋体" w:hAnsi="宋体" w:cs="宋体" w:hint="eastAsia"/>
                <w:color w:val="000000"/>
                <w:sz w:val="24"/>
                <w:szCs w:val="24"/>
              </w:rPr>
              <w:t>室内豪华壁挂/时款音箱</w:t>
            </w:r>
          </w:p>
        </w:tc>
        <w:tc>
          <w:tcPr>
            <w:tcW w:w="973" w:type="dxa"/>
            <w:vAlign w:val="center"/>
          </w:tcPr>
          <w:p w14:paraId="35FB112F"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73只</w:t>
            </w:r>
          </w:p>
        </w:tc>
        <w:tc>
          <w:tcPr>
            <w:tcW w:w="5824" w:type="dxa"/>
            <w:gridSpan w:val="2"/>
            <w:vAlign w:val="center"/>
          </w:tcPr>
          <w:p w14:paraId="7BCF0672"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室内壁挂/时款音箱。这款音箱适合播放音乐及语音，具有卓越的频率响应和高效率性能。对人声、音乐都有还原真实的放大特性。ABS外壳，适用于室内环境，特别是会议场所。</w:t>
            </w:r>
            <w:r>
              <w:rPr>
                <w:rFonts w:ascii="宋体" w:eastAsia="宋体" w:hAnsi="宋体" w:cs="宋体" w:hint="eastAsia"/>
                <w:color w:val="000000"/>
                <w:sz w:val="24"/>
                <w:szCs w:val="24"/>
              </w:rPr>
              <w:br/>
              <w:t>接线方法: COM  70V  100V</w:t>
            </w:r>
            <w:r>
              <w:rPr>
                <w:rFonts w:ascii="宋体" w:eastAsia="宋体" w:hAnsi="宋体" w:cs="宋体" w:hint="eastAsia"/>
                <w:color w:val="000000"/>
                <w:sz w:val="24"/>
                <w:szCs w:val="24"/>
              </w:rPr>
              <w:br/>
              <w:t>安装方式:壁挂式</w:t>
            </w:r>
            <w:r>
              <w:rPr>
                <w:rFonts w:ascii="宋体" w:eastAsia="宋体" w:hAnsi="宋体" w:cs="宋体" w:hint="eastAsia"/>
                <w:color w:val="000000"/>
                <w:sz w:val="24"/>
                <w:szCs w:val="24"/>
              </w:rPr>
              <w:br/>
              <w:t xml:space="preserve">额定功率 20W </w:t>
            </w:r>
            <w:r>
              <w:rPr>
                <w:rFonts w:ascii="宋体" w:eastAsia="宋体" w:hAnsi="宋体" w:cs="宋体" w:hint="eastAsia"/>
                <w:color w:val="000000"/>
                <w:sz w:val="24"/>
                <w:szCs w:val="24"/>
              </w:rPr>
              <w:br/>
              <w:t>最大功率30W</w:t>
            </w:r>
            <w:r>
              <w:rPr>
                <w:rFonts w:ascii="宋体" w:eastAsia="宋体" w:hAnsi="宋体" w:cs="宋体" w:hint="eastAsia"/>
                <w:color w:val="000000"/>
                <w:sz w:val="24"/>
                <w:szCs w:val="24"/>
              </w:rPr>
              <w:br/>
              <w:t xml:space="preserve">频率响应 120-15KHz </w:t>
            </w:r>
            <w:r>
              <w:rPr>
                <w:rFonts w:ascii="宋体" w:eastAsia="宋体" w:hAnsi="宋体" w:cs="宋体" w:hint="eastAsia"/>
                <w:color w:val="000000"/>
                <w:sz w:val="24"/>
                <w:szCs w:val="24"/>
              </w:rPr>
              <w:br/>
              <w:t xml:space="preserve">喇叭单元 4"×1 1.5"×1 </w:t>
            </w:r>
            <w:r>
              <w:rPr>
                <w:rFonts w:ascii="宋体" w:eastAsia="宋体" w:hAnsi="宋体" w:cs="宋体" w:hint="eastAsia"/>
                <w:color w:val="000000"/>
                <w:sz w:val="24"/>
                <w:szCs w:val="24"/>
              </w:rPr>
              <w:br/>
              <w:t>尺寸mm 222</w:t>
            </w:r>
            <w:proofErr w:type="gramStart"/>
            <w:r>
              <w:rPr>
                <w:rFonts w:ascii="宋体" w:eastAsia="宋体" w:hAnsi="宋体" w:cs="宋体" w:hint="eastAsia"/>
                <w:color w:val="000000"/>
                <w:sz w:val="24"/>
                <w:szCs w:val="24"/>
              </w:rPr>
              <w:t>×160×160</w:t>
            </w:r>
            <w:proofErr w:type="gramEnd"/>
          </w:p>
        </w:tc>
      </w:tr>
      <w:tr w:rsidR="00D87394" w14:paraId="4A7C5604" w14:textId="77777777">
        <w:trPr>
          <w:trHeight w:val="464"/>
          <w:jc w:val="center"/>
        </w:trPr>
        <w:tc>
          <w:tcPr>
            <w:tcW w:w="8698" w:type="dxa"/>
            <w:gridSpan w:val="5"/>
            <w:vAlign w:val="center"/>
          </w:tcPr>
          <w:p w14:paraId="73241667" w14:textId="77777777" w:rsidR="00D87394" w:rsidRDefault="00193500">
            <w:pPr>
              <w:pStyle w:val="aff3"/>
              <w:spacing w:after="0" w:line="320" w:lineRule="exact"/>
              <w:ind w:firstLineChars="0" w:firstLine="0"/>
              <w:jc w:val="center"/>
              <w:rPr>
                <w:rFonts w:ascii="宋体" w:eastAsia="宋体" w:hAnsi="宋体"/>
                <w:color w:val="FF0000"/>
                <w:szCs w:val="21"/>
              </w:rPr>
            </w:pPr>
            <w:r>
              <w:rPr>
                <w:rFonts w:ascii="宋体" w:eastAsia="宋体" w:hAnsi="宋体" w:cs="宋体" w:hint="eastAsia"/>
                <w:b/>
                <w:bCs/>
                <w:color w:val="000000"/>
                <w:sz w:val="24"/>
                <w:szCs w:val="24"/>
              </w:rPr>
              <w:t>七、辅材辅料</w:t>
            </w:r>
          </w:p>
        </w:tc>
      </w:tr>
      <w:tr w:rsidR="00D87394" w14:paraId="7E4BE1AC" w14:textId="77777777">
        <w:trPr>
          <w:trHeight w:val="464"/>
          <w:jc w:val="center"/>
        </w:trPr>
        <w:tc>
          <w:tcPr>
            <w:tcW w:w="470" w:type="dxa"/>
            <w:vAlign w:val="center"/>
          </w:tcPr>
          <w:p w14:paraId="1EFCC72C"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25</w:t>
            </w:r>
          </w:p>
        </w:tc>
        <w:tc>
          <w:tcPr>
            <w:tcW w:w="1431" w:type="dxa"/>
            <w:vAlign w:val="center"/>
          </w:tcPr>
          <w:p w14:paraId="6271B627"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设备机柜</w:t>
            </w:r>
          </w:p>
        </w:tc>
        <w:tc>
          <w:tcPr>
            <w:tcW w:w="973" w:type="dxa"/>
            <w:vAlign w:val="center"/>
          </w:tcPr>
          <w:p w14:paraId="3F65E7D6"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1个</w:t>
            </w:r>
          </w:p>
        </w:tc>
        <w:tc>
          <w:tcPr>
            <w:tcW w:w="5824" w:type="dxa"/>
            <w:gridSpan w:val="2"/>
            <w:vAlign w:val="center"/>
          </w:tcPr>
          <w:p w14:paraId="437BC546"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1、材料：采用高强度冷轧钢板及高强度的钢化玻璃</w:t>
            </w:r>
            <w:r>
              <w:rPr>
                <w:rFonts w:ascii="宋体" w:eastAsia="宋体" w:hAnsi="宋体" w:cs="宋体" w:hint="eastAsia"/>
                <w:color w:val="000000"/>
                <w:sz w:val="24"/>
                <w:szCs w:val="24"/>
              </w:rPr>
              <w:br/>
              <w:t>2、表层处理：脱脂 酸洗 磷化 静电喷喷塑</w:t>
            </w:r>
            <w:r>
              <w:rPr>
                <w:rFonts w:ascii="宋体" w:eastAsia="宋体" w:hAnsi="宋体" w:cs="宋体" w:hint="eastAsia"/>
                <w:color w:val="000000"/>
                <w:sz w:val="24"/>
                <w:szCs w:val="24"/>
              </w:rPr>
              <w:br/>
              <w:t>3、粉沫：采用ICI专业高强度粉沫，确保每件产品达到BS6497国际标准</w:t>
            </w:r>
            <w:r>
              <w:rPr>
                <w:rFonts w:ascii="宋体" w:eastAsia="宋体" w:hAnsi="宋体" w:cs="宋体" w:hint="eastAsia"/>
                <w:color w:val="000000"/>
                <w:sz w:val="24"/>
                <w:szCs w:val="24"/>
              </w:rPr>
              <w:br/>
              <w:t>4、结构：19</w:t>
            </w:r>
            <w:proofErr w:type="gramStart"/>
            <w:r>
              <w:rPr>
                <w:rFonts w:ascii="宋体" w:eastAsia="宋体" w:hAnsi="宋体" w:cs="宋体" w:hint="eastAsia"/>
                <w:color w:val="000000"/>
                <w:sz w:val="24"/>
                <w:szCs w:val="24"/>
              </w:rPr>
              <w:t>”</w:t>
            </w:r>
            <w:proofErr w:type="gramEnd"/>
            <w:r>
              <w:rPr>
                <w:rFonts w:ascii="宋体" w:eastAsia="宋体" w:hAnsi="宋体" w:cs="宋体" w:hint="eastAsia"/>
                <w:color w:val="000000"/>
                <w:sz w:val="24"/>
                <w:szCs w:val="24"/>
              </w:rPr>
              <w:t>标准和兼容ETSI标准，可灵活调整，模块式智能组合，型号齐全</w:t>
            </w:r>
            <w:r>
              <w:rPr>
                <w:rFonts w:ascii="宋体" w:eastAsia="宋体" w:hAnsi="宋体" w:cs="宋体" w:hint="eastAsia"/>
                <w:color w:val="000000"/>
                <w:sz w:val="24"/>
                <w:szCs w:val="24"/>
              </w:rPr>
              <w:br/>
              <w:t>5、生产标准：符合IEC297-2(国际19</w:t>
            </w:r>
            <w:proofErr w:type="gramStart"/>
            <w:r>
              <w:rPr>
                <w:rFonts w:ascii="宋体" w:eastAsia="宋体" w:hAnsi="宋体" w:cs="宋体" w:hint="eastAsia"/>
                <w:color w:val="000000"/>
                <w:sz w:val="24"/>
                <w:szCs w:val="24"/>
              </w:rPr>
              <w:t>”</w:t>
            </w:r>
            <w:proofErr w:type="gramEnd"/>
            <w:r>
              <w:rPr>
                <w:rFonts w:ascii="宋体" w:eastAsia="宋体" w:hAnsi="宋体" w:cs="宋体" w:hint="eastAsia"/>
                <w:color w:val="000000"/>
                <w:sz w:val="24"/>
                <w:szCs w:val="24"/>
              </w:rPr>
              <w:t>)  ，EIA—310－D，ANSI/EIARS310-D.</w:t>
            </w:r>
          </w:p>
        </w:tc>
      </w:tr>
      <w:tr w:rsidR="00D87394" w14:paraId="0F8C4987" w14:textId="77777777">
        <w:trPr>
          <w:trHeight w:val="464"/>
          <w:jc w:val="center"/>
        </w:trPr>
        <w:tc>
          <w:tcPr>
            <w:tcW w:w="470" w:type="dxa"/>
            <w:vAlign w:val="center"/>
          </w:tcPr>
          <w:p w14:paraId="401D7C1F"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lastRenderedPageBreak/>
              <w:t>26</w:t>
            </w:r>
          </w:p>
        </w:tc>
        <w:tc>
          <w:tcPr>
            <w:tcW w:w="1431" w:type="dxa"/>
            <w:vAlign w:val="center"/>
          </w:tcPr>
          <w:p w14:paraId="462F75D2" w14:textId="77777777" w:rsidR="00D87394" w:rsidRDefault="00193500">
            <w:pPr>
              <w:spacing w:after="0" w:line="320" w:lineRule="exact"/>
              <w:jc w:val="center"/>
              <w:rPr>
                <w:rFonts w:ascii="宋体" w:eastAsia="宋体" w:hAnsi="宋体"/>
                <w:szCs w:val="21"/>
              </w:rPr>
            </w:pPr>
            <w:r>
              <w:rPr>
                <w:rFonts w:ascii="宋体" w:eastAsia="宋体" w:hAnsi="宋体" w:cs="宋体" w:hint="eastAsia"/>
                <w:color w:val="000000"/>
                <w:sz w:val="24"/>
                <w:szCs w:val="24"/>
              </w:rPr>
              <w:t>设备壁柜</w:t>
            </w:r>
          </w:p>
        </w:tc>
        <w:tc>
          <w:tcPr>
            <w:tcW w:w="973" w:type="dxa"/>
            <w:vAlign w:val="center"/>
          </w:tcPr>
          <w:p w14:paraId="25C7DAD9"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4个</w:t>
            </w:r>
          </w:p>
        </w:tc>
        <w:tc>
          <w:tcPr>
            <w:tcW w:w="5824" w:type="dxa"/>
            <w:gridSpan w:val="2"/>
            <w:vAlign w:val="center"/>
          </w:tcPr>
          <w:p w14:paraId="7F237D56" w14:textId="77777777" w:rsidR="00D87394" w:rsidRDefault="00193500">
            <w:pPr>
              <w:pStyle w:val="aff3"/>
              <w:spacing w:after="0" w:line="320" w:lineRule="exact"/>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1、材料：采用高强度冷轧钢板及高强度的钢化玻璃</w:t>
            </w:r>
            <w:r>
              <w:rPr>
                <w:rFonts w:ascii="宋体" w:eastAsia="宋体" w:hAnsi="宋体" w:cs="宋体" w:hint="eastAsia"/>
                <w:color w:val="000000"/>
                <w:sz w:val="24"/>
                <w:szCs w:val="24"/>
              </w:rPr>
              <w:br/>
              <w:t>2、表层处理：脱脂 酸洗 磷化 静电喷喷塑</w:t>
            </w:r>
            <w:r>
              <w:rPr>
                <w:rFonts w:ascii="宋体" w:eastAsia="宋体" w:hAnsi="宋体" w:cs="宋体" w:hint="eastAsia"/>
                <w:color w:val="000000"/>
                <w:sz w:val="24"/>
                <w:szCs w:val="24"/>
              </w:rPr>
              <w:br/>
              <w:t>3、粉沫：采用ICI专业高强度粉沫，确保每件产品达到BS6497国际标准</w:t>
            </w:r>
            <w:r>
              <w:rPr>
                <w:rFonts w:ascii="宋体" w:eastAsia="宋体" w:hAnsi="宋体" w:cs="宋体" w:hint="eastAsia"/>
                <w:color w:val="000000"/>
                <w:sz w:val="24"/>
                <w:szCs w:val="24"/>
              </w:rPr>
              <w:br/>
              <w:t>4、结构：19</w:t>
            </w:r>
            <w:proofErr w:type="gramStart"/>
            <w:r>
              <w:rPr>
                <w:rFonts w:ascii="宋体" w:eastAsia="宋体" w:hAnsi="宋体" w:cs="宋体" w:hint="eastAsia"/>
                <w:color w:val="000000"/>
                <w:sz w:val="24"/>
                <w:szCs w:val="24"/>
              </w:rPr>
              <w:t>”</w:t>
            </w:r>
            <w:proofErr w:type="gramEnd"/>
            <w:r>
              <w:rPr>
                <w:rFonts w:ascii="宋体" w:eastAsia="宋体" w:hAnsi="宋体" w:cs="宋体" w:hint="eastAsia"/>
                <w:color w:val="000000"/>
                <w:sz w:val="24"/>
                <w:szCs w:val="24"/>
              </w:rPr>
              <w:t>标准和兼容ETSI标准，可灵活调整，模块式智能组合，型号齐全</w:t>
            </w:r>
            <w:r>
              <w:rPr>
                <w:rFonts w:ascii="宋体" w:eastAsia="宋体" w:hAnsi="宋体" w:cs="宋体" w:hint="eastAsia"/>
                <w:color w:val="000000"/>
                <w:sz w:val="24"/>
                <w:szCs w:val="24"/>
              </w:rPr>
              <w:br/>
              <w:t>5、生产标准：符合IEC297-2(国际19</w:t>
            </w:r>
            <w:proofErr w:type="gramStart"/>
            <w:r>
              <w:rPr>
                <w:rFonts w:ascii="宋体" w:eastAsia="宋体" w:hAnsi="宋体" w:cs="宋体" w:hint="eastAsia"/>
                <w:color w:val="000000"/>
                <w:sz w:val="24"/>
                <w:szCs w:val="24"/>
              </w:rPr>
              <w:t>”</w:t>
            </w:r>
            <w:proofErr w:type="gramEnd"/>
            <w:r>
              <w:rPr>
                <w:rFonts w:ascii="宋体" w:eastAsia="宋体" w:hAnsi="宋体" w:cs="宋体" w:hint="eastAsia"/>
                <w:color w:val="000000"/>
                <w:sz w:val="24"/>
                <w:szCs w:val="24"/>
              </w:rPr>
              <w:t>)  ，EIA—310－D，ANSI/EIARS310-D.</w:t>
            </w:r>
          </w:p>
        </w:tc>
      </w:tr>
      <w:tr w:rsidR="00D87394" w14:paraId="2A4A4132" w14:textId="77777777">
        <w:trPr>
          <w:trHeight w:val="464"/>
          <w:jc w:val="center"/>
        </w:trPr>
        <w:tc>
          <w:tcPr>
            <w:tcW w:w="470" w:type="dxa"/>
            <w:vAlign w:val="center"/>
          </w:tcPr>
          <w:p w14:paraId="13ED6822"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27</w:t>
            </w:r>
          </w:p>
        </w:tc>
        <w:tc>
          <w:tcPr>
            <w:tcW w:w="1431" w:type="dxa"/>
            <w:vAlign w:val="center"/>
          </w:tcPr>
          <w:p w14:paraId="15C09AA6" w14:textId="77777777" w:rsidR="00D87394" w:rsidRDefault="00193500">
            <w:pPr>
              <w:jc w:val="center"/>
              <w:textAlignment w:val="center"/>
              <w:rPr>
                <w:rFonts w:ascii="宋体" w:eastAsia="宋体" w:hAnsi="宋体"/>
                <w:szCs w:val="21"/>
              </w:rPr>
            </w:pPr>
            <w:r>
              <w:rPr>
                <w:rFonts w:ascii="宋体" w:eastAsia="宋体" w:hAnsi="宋体" w:cs="宋体" w:hint="eastAsia"/>
                <w:color w:val="000000"/>
                <w:sz w:val="24"/>
                <w:szCs w:val="24"/>
              </w:rPr>
              <w:t>交换机</w:t>
            </w:r>
          </w:p>
        </w:tc>
        <w:tc>
          <w:tcPr>
            <w:tcW w:w="973" w:type="dxa"/>
            <w:vAlign w:val="center"/>
          </w:tcPr>
          <w:p w14:paraId="18F991EC"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395FC66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(24个10/100/1000Base-T以太网端口,2个千兆SFP,交流供电)</w:t>
            </w:r>
          </w:p>
        </w:tc>
      </w:tr>
      <w:tr w:rsidR="00D87394" w14:paraId="40E5961E" w14:textId="77777777">
        <w:trPr>
          <w:trHeight w:val="464"/>
          <w:jc w:val="center"/>
        </w:trPr>
        <w:tc>
          <w:tcPr>
            <w:tcW w:w="470" w:type="dxa"/>
            <w:vAlign w:val="center"/>
          </w:tcPr>
          <w:p w14:paraId="7DB3D95A"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28</w:t>
            </w:r>
          </w:p>
        </w:tc>
        <w:tc>
          <w:tcPr>
            <w:tcW w:w="1431" w:type="dxa"/>
            <w:vAlign w:val="center"/>
          </w:tcPr>
          <w:p w14:paraId="77A648C1" w14:textId="77777777" w:rsidR="00D87394" w:rsidRDefault="00193500">
            <w:pPr>
              <w:jc w:val="center"/>
              <w:textAlignment w:val="center"/>
              <w:rPr>
                <w:rFonts w:ascii="宋体" w:eastAsia="宋体" w:hAnsi="宋体"/>
                <w:szCs w:val="21"/>
              </w:rPr>
            </w:pPr>
            <w:r>
              <w:rPr>
                <w:rFonts w:ascii="宋体" w:eastAsia="宋体" w:hAnsi="宋体" w:cs="宋体" w:hint="eastAsia"/>
                <w:color w:val="000000"/>
                <w:sz w:val="24"/>
                <w:szCs w:val="24"/>
              </w:rPr>
              <w:t>交换机</w:t>
            </w:r>
          </w:p>
        </w:tc>
        <w:tc>
          <w:tcPr>
            <w:tcW w:w="973" w:type="dxa"/>
            <w:vAlign w:val="center"/>
          </w:tcPr>
          <w:p w14:paraId="41420614"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78台</w:t>
            </w:r>
          </w:p>
        </w:tc>
        <w:tc>
          <w:tcPr>
            <w:tcW w:w="5824" w:type="dxa"/>
            <w:gridSpan w:val="2"/>
            <w:vAlign w:val="center"/>
          </w:tcPr>
          <w:p w14:paraId="1CF011B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5个10/100/以太网端口</w:t>
            </w:r>
          </w:p>
        </w:tc>
      </w:tr>
      <w:tr w:rsidR="00D87394" w14:paraId="7F933FD0" w14:textId="77777777">
        <w:trPr>
          <w:trHeight w:val="464"/>
          <w:jc w:val="center"/>
        </w:trPr>
        <w:tc>
          <w:tcPr>
            <w:tcW w:w="470" w:type="dxa"/>
            <w:vAlign w:val="center"/>
          </w:tcPr>
          <w:p w14:paraId="42BCCC8C"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29</w:t>
            </w:r>
          </w:p>
        </w:tc>
        <w:tc>
          <w:tcPr>
            <w:tcW w:w="1431" w:type="dxa"/>
            <w:vAlign w:val="center"/>
          </w:tcPr>
          <w:p w14:paraId="5FFFF3EB" w14:textId="77777777" w:rsidR="00D87394" w:rsidRDefault="00193500">
            <w:pPr>
              <w:jc w:val="center"/>
              <w:textAlignment w:val="center"/>
              <w:rPr>
                <w:rFonts w:ascii="宋体" w:eastAsia="宋体" w:hAnsi="宋体"/>
                <w:szCs w:val="21"/>
              </w:rPr>
            </w:pPr>
            <w:r>
              <w:rPr>
                <w:rFonts w:ascii="宋体" w:eastAsia="宋体" w:hAnsi="宋体" w:cs="宋体" w:hint="eastAsia"/>
                <w:color w:val="000000"/>
                <w:sz w:val="24"/>
                <w:szCs w:val="24"/>
              </w:rPr>
              <w:t>音响线</w:t>
            </w:r>
          </w:p>
        </w:tc>
        <w:tc>
          <w:tcPr>
            <w:tcW w:w="973" w:type="dxa"/>
            <w:vAlign w:val="center"/>
          </w:tcPr>
          <w:p w14:paraId="793D6F23"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3000米</w:t>
            </w:r>
          </w:p>
        </w:tc>
        <w:tc>
          <w:tcPr>
            <w:tcW w:w="5824" w:type="dxa"/>
            <w:gridSpan w:val="2"/>
          </w:tcPr>
          <w:p w14:paraId="44DD79B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2X2.0mm2，纯铜线芯，环保PVC外皮，高音纯正、低音浑厚；</w:t>
            </w:r>
            <w:proofErr w:type="gramStart"/>
            <w:r>
              <w:rPr>
                <w:rFonts w:ascii="宋体" w:eastAsia="宋体" w:hAnsi="宋体" w:cs="宋体" w:hint="eastAsia"/>
                <w:color w:val="000000"/>
                <w:sz w:val="24"/>
                <w:szCs w:val="24"/>
              </w:rPr>
              <w:t>抵销</w:t>
            </w:r>
            <w:proofErr w:type="gramEnd"/>
            <w:r>
              <w:rPr>
                <w:rFonts w:ascii="宋体" w:eastAsia="宋体" w:hAnsi="宋体" w:cs="宋体" w:hint="eastAsia"/>
                <w:color w:val="000000"/>
                <w:sz w:val="24"/>
                <w:szCs w:val="24"/>
              </w:rPr>
              <w:t>外界干扰；清亮不失真。</w:t>
            </w:r>
          </w:p>
        </w:tc>
      </w:tr>
      <w:tr w:rsidR="00D87394" w14:paraId="3A8666B6" w14:textId="77777777">
        <w:trPr>
          <w:trHeight w:val="464"/>
          <w:jc w:val="center"/>
        </w:trPr>
        <w:tc>
          <w:tcPr>
            <w:tcW w:w="470" w:type="dxa"/>
            <w:vAlign w:val="center"/>
          </w:tcPr>
          <w:p w14:paraId="4F0402B3"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30</w:t>
            </w:r>
          </w:p>
        </w:tc>
        <w:tc>
          <w:tcPr>
            <w:tcW w:w="1431" w:type="dxa"/>
            <w:vAlign w:val="center"/>
          </w:tcPr>
          <w:p w14:paraId="67E87BD8" w14:textId="77777777" w:rsidR="00D87394" w:rsidRDefault="00193500">
            <w:pPr>
              <w:jc w:val="center"/>
              <w:textAlignment w:val="center"/>
              <w:rPr>
                <w:rFonts w:ascii="宋体" w:eastAsia="宋体" w:hAnsi="宋体"/>
                <w:szCs w:val="21"/>
              </w:rPr>
            </w:pPr>
            <w:r>
              <w:rPr>
                <w:rFonts w:ascii="宋体" w:eastAsia="宋体" w:hAnsi="宋体" w:cs="宋体" w:hint="eastAsia"/>
                <w:color w:val="000000"/>
                <w:sz w:val="24"/>
                <w:szCs w:val="24"/>
              </w:rPr>
              <w:t>音频光端机</w:t>
            </w:r>
          </w:p>
        </w:tc>
        <w:tc>
          <w:tcPr>
            <w:tcW w:w="973" w:type="dxa"/>
            <w:vAlign w:val="center"/>
          </w:tcPr>
          <w:p w14:paraId="5CE4001C"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1对</w:t>
            </w:r>
          </w:p>
        </w:tc>
        <w:tc>
          <w:tcPr>
            <w:tcW w:w="5824" w:type="dxa"/>
            <w:gridSpan w:val="2"/>
          </w:tcPr>
          <w:p w14:paraId="31E5089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无失真 无杂音 高保真</w:t>
            </w:r>
          </w:p>
        </w:tc>
      </w:tr>
      <w:tr w:rsidR="00D87394" w14:paraId="28C81D6F" w14:textId="77777777">
        <w:trPr>
          <w:trHeight w:val="464"/>
          <w:jc w:val="center"/>
        </w:trPr>
        <w:tc>
          <w:tcPr>
            <w:tcW w:w="470" w:type="dxa"/>
            <w:vAlign w:val="center"/>
          </w:tcPr>
          <w:p w14:paraId="511F2B42"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31</w:t>
            </w:r>
          </w:p>
        </w:tc>
        <w:tc>
          <w:tcPr>
            <w:tcW w:w="1431" w:type="dxa"/>
            <w:vAlign w:val="center"/>
          </w:tcPr>
          <w:p w14:paraId="33CB6655" w14:textId="77777777" w:rsidR="00D87394" w:rsidRDefault="00193500">
            <w:pPr>
              <w:jc w:val="center"/>
              <w:textAlignment w:val="center"/>
              <w:rPr>
                <w:rFonts w:ascii="宋体" w:eastAsia="宋体" w:hAnsi="宋体"/>
                <w:szCs w:val="21"/>
              </w:rPr>
            </w:pPr>
            <w:r>
              <w:rPr>
                <w:rFonts w:ascii="宋体" w:eastAsia="宋体" w:hAnsi="宋体" w:cs="宋体" w:hint="eastAsia"/>
                <w:color w:val="000000"/>
                <w:sz w:val="24"/>
                <w:szCs w:val="24"/>
              </w:rPr>
              <w:t>室外光纤</w:t>
            </w:r>
          </w:p>
        </w:tc>
        <w:tc>
          <w:tcPr>
            <w:tcW w:w="973" w:type="dxa"/>
            <w:vAlign w:val="center"/>
          </w:tcPr>
          <w:p w14:paraId="1D219F2D" w14:textId="77777777" w:rsidR="00D87394" w:rsidRDefault="00193500">
            <w:pPr>
              <w:spacing w:after="0"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1200米</w:t>
            </w:r>
          </w:p>
        </w:tc>
        <w:tc>
          <w:tcPr>
            <w:tcW w:w="5824" w:type="dxa"/>
            <w:gridSpan w:val="2"/>
            <w:vAlign w:val="center"/>
          </w:tcPr>
          <w:p w14:paraId="2DE44216" w14:textId="77777777" w:rsidR="00D87394" w:rsidRDefault="00193500">
            <w:pPr>
              <w:textAlignment w:val="center"/>
              <w:rPr>
                <w:rFonts w:ascii="宋体" w:eastAsia="宋体" w:hAnsi="宋体" w:cs="宋体"/>
                <w:color w:val="000000"/>
                <w:sz w:val="24"/>
                <w:szCs w:val="24"/>
              </w:rPr>
            </w:pPr>
            <w:r>
              <w:rPr>
                <w:rFonts w:ascii="宋体" w:eastAsia="宋体" w:hAnsi="宋体" w:cs="宋体" w:hint="eastAsia"/>
                <w:color w:val="000000"/>
                <w:sz w:val="24"/>
                <w:szCs w:val="24"/>
              </w:rPr>
              <w:t>4芯单模光缆（中心束管式</w:t>
            </w:r>
            <w:proofErr w:type="gramStart"/>
            <w:r>
              <w:rPr>
                <w:rFonts w:ascii="宋体" w:eastAsia="宋体" w:hAnsi="宋体" w:cs="宋体" w:hint="eastAsia"/>
                <w:color w:val="000000"/>
                <w:sz w:val="24"/>
                <w:szCs w:val="24"/>
              </w:rPr>
              <w:t>轻铠装室外</w:t>
            </w:r>
            <w:proofErr w:type="gramEnd"/>
            <w:r>
              <w:rPr>
                <w:rFonts w:ascii="宋体" w:eastAsia="宋体" w:hAnsi="宋体" w:cs="宋体" w:hint="eastAsia"/>
                <w:color w:val="000000"/>
                <w:sz w:val="24"/>
                <w:szCs w:val="24"/>
              </w:rPr>
              <w:t>）GYXTW</w:t>
            </w:r>
          </w:p>
        </w:tc>
      </w:tr>
      <w:tr w:rsidR="00D87394" w14:paraId="40FF7C31" w14:textId="77777777">
        <w:trPr>
          <w:trHeight w:val="464"/>
          <w:jc w:val="center"/>
        </w:trPr>
        <w:tc>
          <w:tcPr>
            <w:tcW w:w="470" w:type="dxa"/>
            <w:vAlign w:val="center"/>
          </w:tcPr>
          <w:p w14:paraId="201E0431"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32</w:t>
            </w:r>
          </w:p>
        </w:tc>
        <w:tc>
          <w:tcPr>
            <w:tcW w:w="1431" w:type="dxa"/>
            <w:vAlign w:val="center"/>
          </w:tcPr>
          <w:p w14:paraId="3A938F9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网线</w:t>
            </w:r>
          </w:p>
        </w:tc>
        <w:tc>
          <w:tcPr>
            <w:tcW w:w="973" w:type="dxa"/>
            <w:vAlign w:val="center"/>
          </w:tcPr>
          <w:p w14:paraId="49F93C46"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7箱</w:t>
            </w:r>
          </w:p>
        </w:tc>
        <w:tc>
          <w:tcPr>
            <w:tcW w:w="5824" w:type="dxa"/>
            <w:gridSpan w:val="2"/>
          </w:tcPr>
          <w:p w14:paraId="798A12C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超五类线</w:t>
            </w:r>
          </w:p>
        </w:tc>
      </w:tr>
      <w:tr w:rsidR="00D87394" w14:paraId="5D3E16BD" w14:textId="77777777">
        <w:trPr>
          <w:trHeight w:val="464"/>
          <w:jc w:val="center"/>
        </w:trPr>
        <w:tc>
          <w:tcPr>
            <w:tcW w:w="470" w:type="dxa"/>
            <w:vAlign w:val="center"/>
          </w:tcPr>
          <w:p w14:paraId="244C2F41"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33</w:t>
            </w:r>
          </w:p>
        </w:tc>
        <w:tc>
          <w:tcPr>
            <w:tcW w:w="1431" w:type="dxa"/>
            <w:vAlign w:val="center"/>
          </w:tcPr>
          <w:p w14:paraId="19BDA715"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跳线</w:t>
            </w:r>
          </w:p>
        </w:tc>
        <w:tc>
          <w:tcPr>
            <w:tcW w:w="973" w:type="dxa"/>
            <w:vAlign w:val="center"/>
          </w:tcPr>
          <w:p w14:paraId="1BBF9BA2"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1批</w:t>
            </w:r>
          </w:p>
        </w:tc>
        <w:tc>
          <w:tcPr>
            <w:tcW w:w="5824" w:type="dxa"/>
            <w:gridSpan w:val="2"/>
          </w:tcPr>
          <w:p w14:paraId="20C268E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网络跳线，音频跳线，设备连接线</w:t>
            </w:r>
          </w:p>
        </w:tc>
      </w:tr>
      <w:tr w:rsidR="00D87394" w14:paraId="2C24727A" w14:textId="77777777">
        <w:trPr>
          <w:trHeight w:val="464"/>
          <w:jc w:val="center"/>
        </w:trPr>
        <w:tc>
          <w:tcPr>
            <w:tcW w:w="470" w:type="dxa"/>
            <w:vAlign w:val="center"/>
          </w:tcPr>
          <w:p w14:paraId="31FB47CC"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34</w:t>
            </w:r>
          </w:p>
        </w:tc>
        <w:tc>
          <w:tcPr>
            <w:tcW w:w="1431" w:type="dxa"/>
            <w:vAlign w:val="center"/>
          </w:tcPr>
          <w:p w14:paraId="0FFE2F9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路面开槽及恢复</w:t>
            </w:r>
          </w:p>
        </w:tc>
        <w:tc>
          <w:tcPr>
            <w:tcW w:w="973" w:type="dxa"/>
            <w:vAlign w:val="center"/>
          </w:tcPr>
          <w:p w14:paraId="257526A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1项</w:t>
            </w:r>
          </w:p>
        </w:tc>
        <w:tc>
          <w:tcPr>
            <w:tcW w:w="5824" w:type="dxa"/>
            <w:gridSpan w:val="2"/>
          </w:tcPr>
          <w:p w14:paraId="1A578F62"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路面开槽及恢复</w:t>
            </w:r>
          </w:p>
        </w:tc>
      </w:tr>
      <w:tr w:rsidR="00D87394" w14:paraId="2F336310" w14:textId="77777777">
        <w:trPr>
          <w:trHeight w:val="464"/>
          <w:jc w:val="center"/>
        </w:trPr>
        <w:tc>
          <w:tcPr>
            <w:tcW w:w="470" w:type="dxa"/>
            <w:vAlign w:val="center"/>
          </w:tcPr>
          <w:p w14:paraId="0D487DED"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35</w:t>
            </w:r>
          </w:p>
        </w:tc>
        <w:tc>
          <w:tcPr>
            <w:tcW w:w="1431" w:type="dxa"/>
            <w:vAlign w:val="center"/>
          </w:tcPr>
          <w:p w14:paraId="3113AB2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辅材辅料</w:t>
            </w:r>
          </w:p>
        </w:tc>
        <w:tc>
          <w:tcPr>
            <w:tcW w:w="973" w:type="dxa"/>
            <w:vAlign w:val="center"/>
          </w:tcPr>
          <w:p w14:paraId="5A9946D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1批</w:t>
            </w:r>
          </w:p>
        </w:tc>
        <w:tc>
          <w:tcPr>
            <w:tcW w:w="5824" w:type="dxa"/>
            <w:gridSpan w:val="2"/>
          </w:tcPr>
          <w:p w14:paraId="453F79E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线管，膨胀钉，胶布等施工耗材</w:t>
            </w:r>
          </w:p>
        </w:tc>
      </w:tr>
      <w:tr w:rsidR="00D87394" w14:paraId="66245A5E" w14:textId="77777777">
        <w:trPr>
          <w:trHeight w:val="464"/>
          <w:jc w:val="center"/>
        </w:trPr>
        <w:tc>
          <w:tcPr>
            <w:tcW w:w="470" w:type="dxa"/>
            <w:vAlign w:val="center"/>
          </w:tcPr>
          <w:p w14:paraId="616C2ABC"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36</w:t>
            </w:r>
          </w:p>
        </w:tc>
        <w:tc>
          <w:tcPr>
            <w:tcW w:w="1431" w:type="dxa"/>
            <w:vAlign w:val="center"/>
          </w:tcPr>
          <w:p w14:paraId="0DB06AE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安装调试费</w:t>
            </w:r>
          </w:p>
        </w:tc>
        <w:tc>
          <w:tcPr>
            <w:tcW w:w="973" w:type="dxa"/>
            <w:vAlign w:val="center"/>
          </w:tcPr>
          <w:p w14:paraId="4401FC6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1项</w:t>
            </w:r>
          </w:p>
        </w:tc>
        <w:tc>
          <w:tcPr>
            <w:tcW w:w="5824" w:type="dxa"/>
            <w:gridSpan w:val="2"/>
            <w:vAlign w:val="center"/>
          </w:tcPr>
          <w:p w14:paraId="1B3BF4A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施工、安装调试至验收合格</w:t>
            </w:r>
          </w:p>
        </w:tc>
      </w:tr>
      <w:tr w:rsidR="00D87394" w14:paraId="22ABB5FF" w14:textId="77777777">
        <w:trPr>
          <w:trHeight w:val="464"/>
          <w:jc w:val="center"/>
        </w:trPr>
        <w:tc>
          <w:tcPr>
            <w:tcW w:w="8698" w:type="dxa"/>
            <w:gridSpan w:val="5"/>
            <w:vAlign w:val="center"/>
          </w:tcPr>
          <w:p w14:paraId="1BABA37D" w14:textId="77777777" w:rsidR="00D87394" w:rsidRDefault="00193500">
            <w:pPr>
              <w:pStyle w:val="aff3"/>
              <w:spacing w:after="0" w:line="320" w:lineRule="exact"/>
              <w:ind w:firstLineChars="0" w:firstLine="0"/>
              <w:jc w:val="center"/>
              <w:rPr>
                <w:rFonts w:ascii="宋体" w:eastAsia="宋体" w:hAnsi="宋体"/>
                <w:color w:val="FF0000"/>
                <w:szCs w:val="21"/>
              </w:rPr>
            </w:pPr>
            <w:r>
              <w:rPr>
                <w:rFonts w:ascii="宋体" w:eastAsia="宋体" w:hAnsi="宋体" w:cs="宋体" w:hint="eastAsia"/>
                <w:b/>
                <w:bCs/>
                <w:color w:val="000000"/>
                <w:sz w:val="24"/>
                <w:szCs w:val="24"/>
              </w:rPr>
              <w:t>大化一小监控</w:t>
            </w:r>
          </w:p>
        </w:tc>
      </w:tr>
      <w:tr w:rsidR="00D87394" w14:paraId="1BFAF948" w14:textId="77777777">
        <w:trPr>
          <w:trHeight w:val="464"/>
          <w:jc w:val="center"/>
        </w:trPr>
        <w:tc>
          <w:tcPr>
            <w:tcW w:w="470" w:type="dxa"/>
            <w:vAlign w:val="center"/>
          </w:tcPr>
          <w:p w14:paraId="3071CB55"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t>37</w:t>
            </w:r>
          </w:p>
        </w:tc>
        <w:tc>
          <w:tcPr>
            <w:tcW w:w="1431" w:type="dxa"/>
            <w:vAlign w:val="center"/>
          </w:tcPr>
          <w:p w14:paraId="18925199" w14:textId="77777777" w:rsidR="00D87394" w:rsidRDefault="00193500">
            <w:pPr>
              <w:spacing w:after="0" w:line="320" w:lineRule="exact"/>
              <w:jc w:val="center"/>
              <w:rPr>
                <w:rFonts w:ascii="宋体" w:eastAsia="宋体" w:hAnsi="宋体"/>
                <w:szCs w:val="21"/>
              </w:rPr>
            </w:pPr>
            <w:r>
              <w:rPr>
                <w:rFonts w:ascii="宋体" w:eastAsia="宋体" w:hAnsi="宋体"/>
                <w:szCs w:val="21"/>
              </w:rPr>
              <w:t>400万星光POE枪机</w:t>
            </w:r>
          </w:p>
        </w:tc>
        <w:tc>
          <w:tcPr>
            <w:tcW w:w="973" w:type="dxa"/>
            <w:vAlign w:val="center"/>
          </w:tcPr>
          <w:p w14:paraId="40512CA1"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127台</w:t>
            </w:r>
          </w:p>
        </w:tc>
        <w:tc>
          <w:tcPr>
            <w:tcW w:w="5824" w:type="dxa"/>
            <w:gridSpan w:val="2"/>
            <w:vAlign w:val="center"/>
          </w:tcPr>
          <w:p w14:paraId="0529F25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 xml:space="preserve">【传感器】采用1/2.8 </w:t>
            </w:r>
            <w:proofErr w:type="gramStart"/>
            <w:r>
              <w:rPr>
                <w:rFonts w:ascii="宋体" w:eastAsia="宋体" w:hAnsi="宋体" w:cs="宋体" w:hint="eastAsia"/>
                <w:color w:val="000000"/>
                <w:sz w:val="24"/>
                <w:szCs w:val="24"/>
              </w:rPr>
              <w:t>英寸≥</w:t>
            </w:r>
            <w:proofErr w:type="gramEnd"/>
            <w:r>
              <w:rPr>
                <w:rFonts w:ascii="宋体" w:eastAsia="宋体" w:hAnsi="宋体" w:cs="宋体" w:hint="eastAsia"/>
                <w:color w:val="000000"/>
                <w:sz w:val="24"/>
                <w:szCs w:val="24"/>
              </w:rPr>
              <w:t>400万星光像素CMOS传感器，</w:t>
            </w:r>
          </w:p>
          <w:p w14:paraId="35436D0B"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【最低照度】彩色: 0.005 Lux(F1.6,AGC ON) 黑白0.002Lux（F1.6，AGC ON）</w:t>
            </w:r>
          </w:p>
          <w:p w14:paraId="76BB0C9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【镜头】4mm/6mm/8mm/12mm可选</w:t>
            </w:r>
          </w:p>
          <w:p w14:paraId="00E0108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【视场角】≥81.5°(4mm)/ ≥52.6°(6mm)/ ≥38.6°(8mm)/ ≥25.8°(12mm)</w:t>
            </w:r>
          </w:p>
          <w:p w14:paraId="2EE59EC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【日/夜】</w:t>
            </w:r>
            <w:proofErr w:type="gramStart"/>
            <w:r>
              <w:rPr>
                <w:rFonts w:ascii="宋体" w:eastAsia="宋体" w:hAnsi="宋体" w:cs="宋体" w:hint="eastAsia"/>
                <w:color w:val="000000"/>
                <w:sz w:val="24"/>
                <w:szCs w:val="24"/>
              </w:rPr>
              <w:t>彩转黑支持内</w:t>
            </w:r>
            <w:proofErr w:type="gramEnd"/>
            <w:r>
              <w:rPr>
                <w:rFonts w:ascii="宋体" w:eastAsia="宋体" w:hAnsi="宋体" w:cs="宋体" w:hint="eastAsia"/>
                <w:color w:val="000000"/>
                <w:sz w:val="24"/>
                <w:szCs w:val="24"/>
              </w:rPr>
              <w:t>同步、黑白、彩色、定时设置</w:t>
            </w:r>
          </w:p>
          <w:p w14:paraId="3A09B69A"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【背光补偿/宽动态】支持/120dB</w:t>
            </w:r>
          </w:p>
          <w:p w14:paraId="21AF03A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【补光灯数/距离】4颗红外灯/80米</w:t>
            </w:r>
          </w:p>
          <w:p w14:paraId="522C0DC3"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【视频编码】H.265/H.264/M-JPEG</w:t>
            </w:r>
          </w:p>
          <w:p w14:paraId="7F18C17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【是否支持S+265】支持</w:t>
            </w:r>
          </w:p>
          <w:p w14:paraId="73C3B57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【最大分辨率】≥400万 1440P</w:t>
            </w:r>
          </w:p>
          <w:p w14:paraId="3615AD83"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【帧率】</w:t>
            </w:r>
          </w:p>
          <w:p w14:paraId="78AE4A3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2592*1520@25fps</w:t>
            </w:r>
          </w:p>
          <w:p w14:paraId="5162E33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NTSC：2592*1944@18fps，2560*1920@20fps，2592*1520@25fps</w:t>
            </w:r>
          </w:p>
          <w:p w14:paraId="59B3CC42"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【多码流】三码流</w:t>
            </w:r>
          </w:p>
          <w:p w14:paraId="61AFF5E9"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【智能分析】包括8种行为分析、人脸检测、人数统计</w:t>
            </w:r>
          </w:p>
          <w:p w14:paraId="3679E81A"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【音频输入/出】1路音频输入</w:t>
            </w:r>
          </w:p>
          <w:p w14:paraId="7DC9FBF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【防护等级】≥IP67</w:t>
            </w:r>
          </w:p>
          <w:p w14:paraId="48D440B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【使用温度】工作温度-30℃～60℃（不开红外）；-30℃～40℃（开红外）；</w:t>
            </w:r>
          </w:p>
          <w:p w14:paraId="11C3B4C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【电源】DC12V±20% 、POE</w:t>
            </w:r>
          </w:p>
        </w:tc>
      </w:tr>
      <w:tr w:rsidR="00D87394" w14:paraId="7BEC05F6" w14:textId="77777777">
        <w:trPr>
          <w:trHeight w:val="464"/>
          <w:jc w:val="center"/>
        </w:trPr>
        <w:tc>
          <w:tcPr>
            <w:tcW w:w="470" w:type="dxa"/>
            <w:vAlign w:val="center"/>
          </w:tcPr>
          <w:p w14:paraId="063A0179" w14:textId="77777777" w:rsidR="00D87394" w:rsidRDefault="00193500">
            <w:pPr>
              <w:spacing w:after="0" w:line="320" w:lineRule="exact"/>
              <w:jc w:val="center"/>
              <w:rPr>
                <w:rFonts w:ascii="宋体" w:eastAsia="宋体" w:hAnsi="宋体"/>
                <w:szCs w:val="21"/>
              </w:rPr>
            </w:pPr>
            <w:r>
              <w:rPr>
                <w:rFonts w:ascii="宋体" w:eastAsia="宋体" w:hAnsi="宋体" w:hint="eastAsia"/>
                <w:szCs w:val="21"/>
              </w:rPr>
              <w:lastRenderedPageBreak/>
              <w:t>38</w:t>
            </w:r>
          </w:p>
        </w:tc>
        <w:tc>
          <w:tcPr>
            <w:tcW w:w="1431" w:type="dxa"/>
            <w:vAlign w:val="center"/>
          </w:tcPr>
          <w:p w14:paraId="7A5728EA"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200万警戒枪机</w:t>
            </w:r>
          </w:p>
        </w:tc>
        <w:tc>
          <w:tcPr>
            <w:tcW w:w="973" w:type="dxa"/>
            <w:vAlign w:val="center"/>
          </w:tcPr>
          <w:p w14:paraId="7CC98E6B"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8台</w:t>
            </w:r>
          </w:p>
        </w:tc>
        <w:tc>
          <w:tcPr>
            <w:tcW w:w="5824" w:type="dxa"/>
            <w:gridSpan w:val="2"/>
            <w:vAlign w:val="center"/>
          </w:tcPr>
          <w:p w14:paraId="5B6990F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1、图像分辨率≥1920×1080</w:t>
            </w:r>
            <w:r>
              <w:rPr>
                <w:rFonts w:ascii="宋体" w:eastAsia="宋体" w:hAnsi="宋体" w:cs="宋体" w:hint="eastAsia"/>
                <w:color w:val="000000"/>
                <w:sz w:val="24"/>
                <w:szCs w:val="24"/>
              </w:rPr>
              <w:br/>
              <w:t>2、可选/4mm/6mm/8mm高清镜头</w:t>
            </w:r>
            <w:r>
              <w:rPr>
                <w:rFonts w:ascii="宋体" w:eastAsia="宋体" w:hAnsi="宋体" w:cs="宋体" w:hint="eastAsia"/>
                <w:color w:val="000000"/>
                <w:sz w:val="24"/>
                <w:szCs w:val="24"/>
              </w:rPr>
              <w:br/>
              <w:t>3、最低照度：0.001lx（F=1.0，帧累积开启，彩色模式）能基本分辨被摄目标的轮廓特征和色彩；0.0005lx（F=1.0，帧累积开启，黑白模式），能基本分辨被摄目标的轮廓特征</w:t>
            </w:r>
            <w:r>
              <w:rPr>
                <w:rFonts w:ascii="宋体" w:eastAsia="宋体" w:hAnsi="宋体" w:cs="宋体" w:hint="eastAsia"/>
                <w:color w:val="000000"/>
                <w:sz w:val="24"/>
                <w:szCs w:val="24"/>
              </w:rPr>
              <w:br/>
              <w:t>4、视音频编码标准检查：支持H.265、H.264（Main Profile，Hige Profile，Baseline Profile）、M-JPEG视频编码标准，支持G.711a、G.711u、AAC和ADPCM音频编码标准</w:t>
            </w:r>
            <w:r>
              <w:rPr>
                <w:rFonts w:ascii="宋体" w:eastAsia="宋体" w:hAnsi="宋体" w:cs="宋体" w:hint="eastAsia"/>
                <w:color w:val="000000"/>
                <w:sz w:val="24"/>
                <w:szCs w:val="24"/>
              </w:rPr>
              <w:br/>
              <w:t>5、分辨力试验：彩色：不小于1000TVL（编码方式为H.265、分辨率为1920×1080、</w:t>
            </w:r>
            <w:proofErr w:type="gramStart"/>
            <w:r>
              <w:rPr>
                <w:rFonts w:ascii="宋体" w:eastAsia="宋体" w:hAnsi="宋体" w:cs="宋体" w:hint="eastAsia"/>
                <w:color w:val="000000"/>
                <w:sz w:val="24"/>
                <w:szCs w:val="24"/>
              </w:rPr>
              <w:t>帧率</w:t>
            </w:r>
            <w:proofErr w:type="gramEnd"/>
            <w:r>
              <w:rPr>
                <w:rFonts w:ascii="宋体" w:eastAsia="宋体" w:hAnsi="宋体" w:cs="宋体" w:hint="eastAsia"/>
                <w:color w:val="000000"/>
                <w:sz w:val="24"/>
                <w:szCs w:val="24"/>
              </w:rPr>
              <w:t>25fps、码率2Mbps）</w:t>
            </w:r>
            <w:r>
              <w:rPr>
                <w:rFonts w:ascii="宋体" w:eastAsia="宋体" w:hAnsi="宋体" w:cs="宋体" w:hint="eastAsia"/>
                <w:color w:val="000000"/>
                <w:sz w:val="24"/>
                <w:szCs w:val="24"/>
              </w:rPr>
              <w:br/>
              <w:t>6、亮度不小于11级</w:t>
            </w:r>
            <w:r>
              <w:rPr>
                <w:rFonts w:ascii="宋体" w:eastAsia="宋体" w:hAnsi="宋体" w:cs="宋体" w:hint="eastAsia"/>
                <w:color w:val="000000"/>
                <w:sz w:val="24"/>
                <w:szCs w:val="24"/>
              </w:rPr>
              <w:br/>
              <w:t>7、▲当环境照度低于一定值时，自动开启红外灯光照明功能，并可选择开启/关闭红外工作模式；红外灯亮度共10级可调</w:t>
            </w:r>
            <w:r>
              <w:rPr>
                <w:rFonts w:ascii="宋体" w:eastAsia="宋体" w:hAnsi="宋体" w:cs="宋体" w:hint="eastAsia"/>
                <w:color w:val="000000"/>
                <w:sz w:val="24"/>
                <w:szCs w:val="24"/>
              </w:rPr>
              <w:br/>
              <w:t>8、具备1个10/100M以太网接口（RJ45），具有1路音频输入接口</w:t>
            </w:r>
            <w:r>
              <w:rPr>
                <w:rFonts w:ascii="宋体" w:eastAsia="宋体" w:hAnsi="宋体" w:cs="宋体" w:hint="eastAsia"/>
                <w:color w:val="000000"/>
                <w:sz w:val="24"/>
                <w:szCs w:val="24"/>
              </w:rPr>
              <w:br/>
              <w:t>9、音频输出模式可设置为内置扬声器和</w:t>
            </w:r>
            <w:proofErr w:type="gramStart"/>
            <w:r>
              <w:rPr>
                <w:rFonts w:ascii="宋体" w:eastAsia="宋体" w:hAnsi="宋体" w:cs="宋体" w:hint="eastAsia"/>
                <w:color w:val="000000"/>
                <w:sz w:val="24"/>
                <w:szCs w:val="24"/>
              </w:rPr>
              <w:t>外部音</w:t>
            </w:r>
            <w:proofErr w:type="gramEnd"/>
            <w:r>
              <w:rPr>
                <w:rFonts w:ascii="宋体" w:eastAsia="宋体" w:hAnsi="宋体" w:cs="宋体" w:hint="eastAsia"/>
                <w:color w:val="000000"/>
                <w:sz w:val="24"/>
                <w:szCs w:val="24"/>
              </w:rPr>
              <w:t>源音频输出；在音频编码格式为AAC时，音频采样率可设置32kHz、48kHz</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10、可通过IE或客户端软件进行语音对讲，具有立体声设置选项</w:t>
            </w:r>
            <w:r>
              <w:rPr>
                <w:rFonts w:ascii="宋体" w:eastAsia="宋体" w:hAnsi="宋体" w:cs="宋体" w:hint="eastAsia"/>
                <w:color w:val="000000"/>
                <w:sz w:val="24"/>
                <w:szCs w:val="24"/>
              </w:rPr>
              <w:br/>
              <w:t>11、具有彩色/黑白模式选择功能、背光补偿功能、强光抑制功能、白平衡功能、自动增益功能、走廊模式功能、数字降噪功能</w:t>
            </w:r>
            <w:r>
              <w:rPr>
                <w:rFonts w:ascii="宋体" w:eastAsia="宋体" w:hAnsi="宋体" w:cs="宋体" w:hint="eastAsia"/>
                <w:color w:val="000000"/>
                <w:sz w:val="24"/>
                <w:szCs w:val="24"/>
              </w:rPr>
              <w:br/>
              <w:t>12、▲透</w:t>
            </w:r>
            <w:proofErr w:type="gramStart"/>
            <w:r>
              <w:rPr>
                <w:rFonts w:ascii="宋体" w:eastAsia="宋体" w:hAnsi="宋体" w:cs="宋体" w:hint="eastAsia"/>
                <w:color w:val="000000"/>
                <w:sz w:val="24"/>
                <w:szCs w:val="24"/>
              </w:rPr>
              <w:t>雾设置</w:t>
            </w:r>
            <w:proofErr w:type="gramEnd"/>
            <w:r>
              <w:rPr>
                <w:rFonts w:ascii="宋体" w:eastAsia="宋体" w:hAnsi="宋体" w:cs="宋体" w:hint="eastAsia"/>
                <w:color w:val="000000"/>
                <w:sz w:val="24"/>
                <w:szCs w:val="24"/>
              </w:rPr>
              <w:t>检查、宽动态能力试验、电子防</w:t>
            </w:r>
            <w:proofErr w:type="gramStart"/>
            <w:r>
              <w:rPr>
                <w:rFonts w:ascii="宋体" w:eastAsia="宋体" w:hAnsi="宋体" w:cs="宋体" w:hint="eastAsia"/>
                <w:color w:val="000000"/>
                <w:sz w:val="24"/>
                <w:szCs w:val="24"/>
              </w:rPr>
              <w:t>抖设置</w:t>
            </w:r>
            <w:proofErr w:type="gramEnd"/>
            <w:r>
              <w:rPr>
                <w:rFonts w:ascii="宋体" w:eastAsia="宋体" w:hAnsi="宋体" w:cs="宋体" w:hint="eastAsia"/>
                <w:color w:val="000000"/>
                <w:sz w:val="24"/>
                <w:szCs w:val="24"/>
              </w:rPr>
              <w:t>检查、镜像功能检查、可伸缩编码（SVC）设置检查、音频降噪设置检查</w:t>
            </w:r>
            <w:r>
              <w:rPr>
                <w:rFonts w:ascii="宋体" w:eastAsia="宋体" w:hAnsi="宋体" w:cs="宋体" w:hint="eastAsia"/>
                <w:color w:val="000000"/>
                <w:sz w:val="24"/>
                <w:szCs w:val="24"/>
              </w:rPr>
              <w:br/>
              <w:t>13、▲具有五码流功能</w:t>
            </w:r>
            <w:r>
              <w:rPr>
                <w:rFonts w:ascii="宋体" w:eastAsia="宋体" w:hAnsi="宋体" w:cs="宋体" w:hint="eastAsia"/>
                <w:color w:val="000000"/>
                <w:sz w:val="24"/>
                <w:szCs w:val="24"/>
              </w:rPr>
              <w:br/>
              <w:t>14、▲同一静止场景下，设备在H.264或H.265编码方式时，开启智能编码后，码率可节约70%，图像主观质量无明显降低；在H.265编码方式时，开启智能编码功能后，最低码率可以达到100Kbps，并可呈现正常监控画面</w:t>
            </w:r>
            <w:r>
              <w:rPr>
                <w:rFonts w:ascii="宋体" w:eastAsia="宋体" w:hAnsi="宋体" w:cs="宋体" w:hint="eastAsia"/>
                <w:color w:val="000000"/>
                <w:sz w:val="24"/>
                <w:szCs w:val="24"/>
              </w:rPr>
              <w:br/>
              <w:t>15、▲可在视频图像上叠加字符，字符包括通道名称、时间、日期、10行自定义字符等信息；</w:t>
            </w:r>
            <w:r>
              <w:rPr>
                <w:rFonts w:ascii="宋体" w:eastAsia="宋体" w:hAnsi="宋体" w:cs="宋体" w:hint="eastAsia"/>
                <w:color w:val="000000"/>
                <w:sz w:val="24"/>
                <w:szCs w:val="24"/>
              </w:rPr>
              <w:br/>
              <w:t>字体可设置为16X16像素、32X32像素、48X48像素、64X64像素，字体颜色可设置</w:t>
            </w:r>
            <w:r>
              <w:rPr>
                <w:rFonts w:ascii="宋体" w:eastAsia="宋体" w:hAnsi="宋体" w:cs="宋体" w:hint="eastAsia"/>
                <w:color w:val="000000"/>
                <w:sz w:val="24"/>
                <w:szCs w:val="24"/>
              </w:rPr>
              <w:br/>
              <w:t>16、具有防红外</w:t>
            </w:r>
            <w:proofErr w:type="gramStart"/>
            <w:r>
              <w:rPr>
                <w:rFonts w:ascii="宋体" w:eastAsia="宋体" w:hAnsi="宋体" w:cs="宋体" w:hint="eastAsia"/>
                <w:color w:val="000000"/>
                <w:sz w:val="24"/>
                <w:szCs w:val="24"/>
              </w:rPr>
              <w:t>过曝设置</w:t>
            </w:r>
            <w:proofErr w:type="gramEnd"/>
            <w:r>
              <w:rPr>
                <w:rFonts w:ascii="宋体" w:eastAsia="宋体" w:hAnsi="宋体" w:cs="宋体" w:hint="eastAsia"/>
                <w:color w:val="000000"/>
                <w:sz w:val="24"/>
                <w:szCs w:val="24"/>
              </w:rPr>
              <w:t>选项，红外灯开启时，可根据被摄物体的距离自动调节红外光功率强度</w:t>
            </w:r>
            <w:r>
              <w:rPr>
                <w:rFonts w:ascii="宋体" w:eastAsia="宋体" w:hAnsi="宋体" w:cs="宋体" w:hint="eastAsia"/>
                <w:color w:val="000000"/>
                <w:sz w:val="24"/>
                <w:szCs w:val="24"/>
              </w:rPr>
              <w:br/>
              <w:t>17、当环境照度低于一定值时，通过红外灯照射，可基本分辨距离≥100米处所</w:t>
            </w:r>
            <w:proofErr w:type="gramStart"/>
            <w:r>
              <w:rPr>
                <w:rFonts w:ascii="宋体" w:eastAsia="宋体" w:hAnsi="宋体" w:cs="宋体" w:hint="eastAsia"/>
                <w:color w:val="000000"/>
                <w:sz w:val="24"/>
                <w:szCs w:val="24"/>
              </w:rPr>
              <w:t>摄目标</w:t>
            </w:r>
            <w:proofErr w:type="gramEnd"/>
            <w:r>
              <w:rPr>
                <w:rFonts w:ascii="宋体" w:eastAsia="宋体" w:hAnsi="宋体" w:cs="宋体" w:hint="eastAsia"/>
                <w:color w:val="000000"/>
                <w:sz w:val="24"/>
                <w:szCs w:val="24"/>
              </w:rPr>
              <w:t>的轮廓和状态</w:t>
            </w:r>
            <w:r>
              <w:rPr>
                <w:rFonts w:ascii="宋体" w:eastAsia="宋体" w:hAnsi="宋体" w:cs="宋体" w:hint="eastAsia"/>
                <w:color w:val="000000"/>
                <w:sz w:val="24"/>
                <w:szCs w:val="24"/>
              </w:rPr>
              <w:br/>
              <w:t>18、▲当环境照度低于一定值时，通过白光灯照射，可基本分辨距离≥55米处所</w:t>
            </w:r>
            <w:proofErr w:type="gramStart"/>
            <w:r>
              <w:rPr>
                <w:rFonts w:ascii="宋体" w:eastAsia="宋体" w:hAnsi="宋体" w:cs="宋体" w:hint="eastAsia"/>
                <w:color w:val="000000"/>
                <w:sz w:val="24"/>
                <w:szCs w:val="24"/>
              </w:rPr>
              <w:t>摄目标</w:t>
            </w:r>
            <w:proofErr w:type="gramEnd"/>
            <w:r>
              <w:rPr>
                <w:rFonts w:ascii="宋体" w:eastAsia="宋体" w:hAnsi="宋体" w:cs="宋体" w:hint="eastAsia"/>
                <w:color w:val="000000"/>
                <w:sz w:val="24"/>
                <w:szCs w:val="24"/>
              </w:rPr>
              <w:t>的轮廓与状态；在黑暗环境下通过白光灯照射，摄像机图像画面能显示为彩色；具有≥10级亮度可调</w:t>
            </w:r>
            <w:r>
              <w:rPr>
                <w:rFonts w:ascii="宋体" w:eastAsia="宋体" w:hAnsi="宋体" w:cs="宋体" w:hint="eastAsia"/>
                <w:color w:val="000000"/>
                <w:sz w:val="24"/>
                <w:szCs w:val="24"/>
              </w:rPr>
              <w:br/>
              <w:t>19、具有绊线、双绊线、进入区域、滞留区域、离开区域、物品遗留、物品丢失、徘徊、奔跑等行为的智能分析功能</w:t>
            </w:r>
            <w:r>
              <w:rPr>
                <w:rFonts w:ascii="宋体" w:eastAsia="宋体" w:hAnsi="宋体" w:cs="宋体" w:hint="eastAsia"/>
                <w:color w:val="000000"/>
                <w:sz w:val="24"/>
                <w:szCs w:val="24"/>
              </w:rPr>
              <w:br/>
              <w:t>20、▲具有警戒功能，报警时可触发声音和白光警戒提示</w:t>
            </w:r>
            <w:r>
              <w:rPr>
                <w:rFonts w:ascii="宋体" w:eastAsia="宋体" w:hAnsi="宋体" w:cs="宋体" w:hint="eastAsia"/>
                <w:color w:val="000000"/>
                <w:sz w:val="24"/>
                <w:szCs w:val="24"/>
              </w:rPr>
              <w:br/>
              <w:t>21、支持虚焦侦测功能，监视画面模糊不清</w:t>
            </w:r>
            <w:proofErr w:type="gramStart"/>
            <w:r>
              <w:rPr>
                <w:rFonts w:ascii="宋体" w:eastAsia="宋体" w:hAnsi="宋体" w:cs="宋体" w:hint="eastAsia"/>
                <w:color w:val="000000"/>
                <w:sz w:val="24"/>
                <w:szCs w:val="24"/>
              </w:rPr>
              <w:t>晰</w:t>
            </w:r>
            <w:proofErr w:type="gramEnd"/>
            <w:r>
              <w:rPr>
                <w:rFonts w:ascii="宋体" w:eastAsia="宋体" w:hAnsi="宋体" w:cs="宋体" w:hint="eastAsia"/>
                <w:color w:val="000000"/>
                <w:sz w:val="24"/>
                <w:szCs w:val="24"/>
              </w:rPr>
              <w:t>时，能进行报警提示</w:t>
            </w:r>
            <w:r>
              <w:rPr>
                <w:rFonts w:ascii="宋体" w:eastAsia="宋体" w:hAnsi="宋体" w:cs="宋体" w:hint="eastAsia"/>
                <w:color w:val="000000"/>
                <w:sz w:val="24"/>
                <w:szCs w:val="24"/>
              </w:rPr>
              <w:br/>
              <w:t xml:space="preserve">22、电源：DC 12V±25% </w:t>
            </w:r>
            <w:r>
              <w:rPr>
                <w:rFonts w:ascii="宋体" w:eastAsia="宋体" w:hAnsi="宋体" w:cs="宋体" w:hint="eastAsia"/>
                <w:color w:val="000000"/>
                <w:sz w:val="24"/>
                <w:szCs w:val="24"/>
              </w:rPr>
              <w:br/>
              <w:t>23、温度：-45℃~70℃</w:t>
            </w:r>
            <w:r>
              <w:rPr>
                <w:rFonts w:ascii="宋体" w:eastAsia="宋体" w:hAnsi="宋体" w:cs="宋体" w:hint="eastAsia"/>
                <w:color w:val="000000"/>
                <w:sz w:val="24"/>
                <w:szCs w:val="24"/>
              </w:rPr>
              <w:br/>
              <w:t>24、防护等级≥IP67</w:t>
            </w:r>
          </w:p>
        </w:tc>
      </w:tr>
      <w:tr w:rsidR="00D87394" w14:paraId="1F03C761" w14:textId="77777777">
        <w:trPr>
          <w:trHeight w:val="464"/>
          <w:jc w:val="center"/>
        </w:trPr>
        <w:tc>
          <w:tcPr>
            <w:tcW w:w="470" w:type="dxa"/>
            <w:vAlign w:val="center"/>
          </w:tcPr>
          <w:p w14:paraId="28AD9638"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39</w:t>
            </w:r>
          </w:p>
        </w:tc>
        <w:tc>
          <w:tcPr>
            <w:tcW w:w="1431" w:type="dxa"/>
            <w:vAlign w:val="center"/>
          </w:tcPr>
          <w:p w14:paraId="2668B2E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摄像机支架</w:t>
            </w:r>
          </w:p>
        </w:tc>
        <w:tc>
          <w:tcPr>
            <w:tcW w:w="973" w:type="dxa"/>
            <w:vAlign w:val="center"/>
          </w:tcPr>
          <w:p w14:paraId="19A3B8C9"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127个</w:t>
            </w:r>
          </w:p>
        </w:tc>
        <w:tc>
          <w:tcPr>
            <w:tcW w:w="5824" w:type="dxa"/>
            <w:gridSpan w:val="2"/>
            <w:vAlign w:val="center"/>
          </w:tcPr>
          <w:p w14:paraId="38F4B656"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项目专用收纳支架（带水平仪、收纳盒）（通用支架）</w:t>
            </w:r>
          </w:p>
        </w:tc>
      </w:tr>
      <w:tr w:rsidR="00D87394" w14:paraId="21954AD6" w14:textId="77777777">
        <w:trPr>
          <w:trHeight w:val="464"/>
          <w:jc w:val="center"/>
        </w:trPr>
        <w:tc>
          <w:tcPr>
            <w:tcW w:w="470" w:type="dxa"/>
            <w:vAlign w:val="center"/>
          </w:tcPr>
          <w:p w14:paraId="6F048850"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40</w:t>
            </w:r>
          </w:p>
        </w:tc>
        <w:tc>
          <w:tcPr>
            <w:tcW w:w="1431" w:type="dxa"/>
            <w:vAlign w:val="center"/>
          </w:tcPr>
          <w:p w14:paraId="1BEE481F"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围墙立杆</w:t>
            </w:r>
          </w:p>
        </w:tc>
        <w:tc>
          <w:tcPr>
            <w:tcW w:w="973" w:type="dxa"/>
            <w:vAlign w:val="center"/>
          </w:tcPr>
          <w:p w14:paraId="1F5185D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8根</w:t>
            </w:r>
          </w:p>
        </w:tc>
        <w:tc>
          <w:tcPr>
            <w:tcW w:w="5824" w:type="dxa"/>
            <w:gridSpan w:val="2"/>
            <w:vAlign w:val="center"/>
          </w:tcPr>
          <w:p w14:paraId="15881B8A"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1米</w:t>
            </w:r>
          </w:p>
        </w:tc>
      </w:tr>
      <w:tr w:rsidR="00D87394" w14:paraId="2DF3E0B5" w14:textId="77777777">
        <w:trPr>
          <w:trHeight w:val="464"/>
          <w:jc w:val="center"/>
        </w:trPr>
        <w:tc>
          <w:tcPr>
            <w:tcW w:w="470" w:type="dxa"/>
            <w:vAlign w:val="center"/>
          </w:tcPr>
          <w:p w14:paraId="7764B514" w14:textId="77777777" w:rsidR="00D87394" w:rsidRDefault="00193500">
            <w:pPr>
              <w:jc w:val="center"/>
              <w:textAlignment w:val="top"/>
              <w:rPr>
                <w:rFonts w:ascii="宋体" w:eastAsia="宋体" w:hAnsi="宋体" w:cs="宋体"/>
                <w:color w:val="000000"/>
                <w:sz w:val="28"/>
                <w:szCs w:val="24"/>
              </w:rPr>
            </w:pPr>
            <w:r>
              <w:rPr>
                <w:rFonts w:ascii="宋体" w:eastAsia="宋体" w:hAnsi="宋体" w:cs="宋体" w:hint="eastAsia"/>
                <w:color w:val="000000"/>
                <w:sz w:val="28"/>
                <w:szCs w:val="24"/>
              </w:rPr>
              <w:t>41</w:t>
            </w:r>
          </w:p>
        </w:tc>
        <w:tc>
          <w:tcPr>
            <w:tcW w:w="1431" w:type="dxa"/>
            <w:vAlign w:val="center"/>
          </w:tcPr>
          <w:p w14:paraId="6D83A916" w14:textId="77777777" w:rsidR="00D87394" w:rsidRDefault="00193500">
            <w:pPr>
              <w:jc w:val="center"/>
              <w:textAlignment w:val="top"/>
              <w:rPr>
                <w:rFonts w:ascii="宋体" w:eastAsia="宋体" w:hAnsi="宋体" w:cs="宋体"/>
                <w:color w:val="000000"/>
                <w:sz w:val="28"/>
                <w:szCs w:val="24"/>
              </w:rPr>
            </w:pPr>
            <w:r>
              <w:rPr>
                <w:rFonts w:ascii="宋体" w:eastAsia="宋体" w:hAnsi="宋体" w:cs="宋体"/>
                <w:color w:val="000000"/>
                <w:sz w:val="28"/>
                <w:szCs w:val="24"/>
              </w:rPr>
              <w:t>200万警戒球机</w:t>
            </w:r>
            <w:r>
              <w:rPr>
                <w:rFonts w:ascii="宋体" w:eastAsia="宋体" w:hAnsi="宋体" w:cs="宋体" w:hint="eastAsia"/>
                <w:b/>
                <w:bCs/>
                <w:color w:val="000000"/>
                <w:sz w:val="28"/>
                <w:szCs w:val="24"/>
              </w:rPr>
              <w:t>（</w:t>
            </w:r>
            <w:r>
              <w:rPr>
                <w:rFonts w:ascii="宋体" w:eastAsia="宋体" w:hAnsi="宋体" w:hint="eastAsia"/>
                <w:b/>
                <w:bCs/>
                <w:sz w:val="28"/>
              </w:rPr>
              <w:t>核心产</w:t>
            </w:r>
            <w:r>
              <w:rPr>
                <w:rFonts w:ascii="宋体" w:eastAsia="宋体" w:hAnsi="宋体" w:hint="eastAsia"/>
                <w:b/>
                <w:bCs/>
                <w:sz w:val="28"/>
              </w:rPr>
              <w:lastRenderedPageBreak/>
              <w:t>品</w:t>
            </w:r>
            <w:r>
              <w:rPr>
                <w:rFonts w:ascii="宋体" w:eastAsia="宋体" w:hAnsi="宋体" w:cs="宋体" w:hint="eastAsia"/>
                <w:b/>
                <w:bCs/>
                <w:color w:val="000000"/>
                <w:sz w:val="28"/>
                <w:szCs w:val="24"/>
              </w:rPr>
              <w:t>）</w:t>
            </w:r>
          </w:p>
        </w:tc>
        <w:tc>
          <w:tcPr>
            <w:tcW w:w="973" w:type="dxa"/>
            <w:vAlign w:val="center"/>
          </w:tcPr>
          <w:p w14:paraId="6EFAB5B0" w14:textId="77777777" w:rsidR="00D87394" w:rsidRDefault="00193500">
            <w:pPr>
              <w:jc w:val="center"/>
              <w:textAlignment w:val="top"/>
              <w:rPr>
                <w:rFonts w:ascii="宋体" w:eastAsia="宋体" w:hAnsi="宋体" w:cs="宋体"/>
                <w:color w:val="000000"/>
                <w:sz w:val="28"/>
                <w:szCs w:val="24"/>
              </w:rPr>
            </w:pPr>
            <w:r>
              <w:rPr>
                <w:rFonts w:ascii="宋体" w:eastAsia="宋体" w:hAnsi="宋体" w:cs="宋体" w:hint="eastAsia"/>
                <w:color w:val="000000"/>
                <w:sz w:val="28"/>
                <w:szCs w:val="24"/>
              </w:rPr>
              <w:lastRenderedPageBreak/>
              <w:t>2台</w:t>
            </w:r>
          </w:p>
        </w:tc>
        <w:tc>
          <w:tcPr>
            <w:tcW w:w="5824" w:type="dxa"/>
            <w:gridSpan w:val="2"/>
            <w:vAlign w:val="center"/>
          </w:tcPr>
          <w:p w14:paraId="23191527" w14:textId="77777777" w:rsidR="00D87394" w:rsidRDefault="00193500">
            <w:pPr>
              <w:textAlignment w:val="top"/>
              <w:rPr>
                <w:rFonts w:ascii="宋体" w:eastAsia="宋体" w:hAnsi="宋体"/>
                <w:color w:val="000000"/>
                <w:sz w:val="28"/>
                <w:szCs w:val="24"/>
              </w:rPr>
            </w:pPr>
            <w:r>
              <w:rPr>
                <w:rFonts w:ascii="宋体" w:eastAsia="宋体" w:hAnsi="宋体" w:hint="eastAsia"/>
                <w:color w:val="000000"/>
                <w:sz w:val="28"/>
                <w:szCs w:val="24"/>
              </w:rPr>
              <w:t>1、图像分辨率≥1920×1080，</w:t>
            </w:r>
            <w:proofErr w:type="gramStart"/>
            <w:r>
              <w:rPr>
                <w:rFonts w:ascii="宋体" w:eastAsia="宋体" w:hAnsi="宋体" w:hint="eastAsia"/>
                <w:color w:val="000000"/>
                <w:sz w:val="28"/>
                <w:szCs w:val="24"/>
              </w:rPr>
              <w:t>帧率</w:t>
            </w:r>
            <w:proofErr w:type="gramEnd"/>
            <w:r>
              <w:rPr>
                <w:rFonts w:ascii="宋体" w:eastAsia="宋体" w:hAnsi="宋体" w:hint="eastAsia"/>
                <w:color w:val="000000"/>
                <w:sz w:val="28"/>
                <w:szCs w:val="24"/>
              </w:rPr>
              <w:t>≥50fps</w:t>
            </w:r>
          </w:p>
          <w:p w14:paraId="144D4885" w14:textId="77777777" w:rsidR="00D87394" w:rsidRDefault="00193500">
            <w:pPr>
              <w:rPr>
                <w:rFonts w:ascii="宋体" w:eastAsia="宋体" w:hAnsi="宋体"/>
                <w:color w:val="000000"/>
                <w:sz w:val="28"/>
                <w:szCs w:val="24"/>
              </w:rPr>
            </w:pPr>
            <w:r>
              <w:rPr>
                <w:rFonts w:ascii="宋体" w:eastAsia="宋体" w:hAnsi="宋体" w:cs="宋体" w:hint="eastAsia"/>
                <w:color w:val="000000"/>
                <w:sz w:val="28"/>
                <w:szCs w:val="24"/>
              </w:rPr>
              <w:t>2、彩色分辨力≥1000TVL（1920×1080分辨率，H.265编码，码流2Mbps）</w:t>
            </w:r>
            <w:r>
              <w:rPr>
                <w:rFonts w:ascii="宋体" w:eastAsia="宋体" w:hAnsi="宋体" w:cs="宋体" w:hint="eastAsia"/>
                <w:color w:val="000000"/>
                <w:sz w:val="28"/>
                <w:szCs w:val="24"/>
              </w:rPr>
              <w:br/>
            </w:r>
            <w:r>
              <w:rPr>
                <w:rFonts w:ascii="宋体" w:eastAsia="宋体" w:hAnsi="宋体" w:cs="宋体" w:hint="eastAsia"/>
                <w:color w:val="000000"/>
                <w:sz w:val="28"/>
                <w:szCs w:val="24"/>
              </w:rPr>
              <w:lastRenderedPageBreak/>
              <w:t>3、信噪比≥60dB</w:t>
            </w:r>
            <w:r>
              <w:rPr>
                <w:rFonts w:ascii="宋体" w:eastAsia="宋体" w:hAnsi="宋体" w:cs="宋体" w:hint="eastAsia"/>
                <w:color w:val="000000"/>
                <w:sz w:val="28"/>
                <w:szCs w:val="24"/>
              </w:rPr>
              <w:br/>
              <w:t>4、≥30倍光学变焦</w:t>
            </w:r>
            <w:r>
              <w:rPr>
                <w:rFonts w:ascii="宋体" w:eastAsia="宋体" w:hAnsi="宋体" w:cs="宋体" w:hint="eastAsia"/>
                <w:color w:val="000000"/>
                <w:sz w:val="28"/>
                <w:szCs w:val="24"/>
              </w:rPr>
              <w:br/>
              <w:t>5、最低照度：彩色0.001lx，黑白0.0001lx</w:t>
            </w:r>
            <w:r>
              <w:rPr>
                <w:rFonts w:ascii="宋体" w:eastAsia="宋体" w:hAnsi="宋体" w:cs="宋体" w:hint="eastAsia"/>
                <w:color w:val="000000"/>
                <w:sz w:val="28"/>
                <w:szCs w:val="24"/>
              </w:rPr>
              <w:br/>
              <w:t>6、</w:t>
            </w:r>
            <w:r>
              <w:rPr>
                <w:rFonts w:ascii="宋体" w:eastAsia="宋体" w:hAnsi="宋体" w:hint="eastAsia"/>
                <w:color w:val="000000"/>
                <w:sz w:val="28"/>
                <w:szCs w:val="24"/>
              </w:rPr>
              <w:t>▲支持不少于8路报警输入和2路报警输出</w:t>
            </w:r>
          </w:p>
          <w:p w14:paraId="73E3D780" w14:textId="77777777" w:rsidR="00D87394" w:rsidRDefault="00193500">
            <w:pPr>
              <w:rPr>
                <w:rFonts w:ascii="宋体" w:eastAsia="宋体" w:hAnsi="宋体" w:cs="宋体"/>
                <w:color w:val="000000"/>
                <w:sz w:val="28"/>
                <w:szCs w:val="24"/>
              </w:rPr>
            </w:pPr>
            <w:r>
              <w:rPr>
                <w:rFonts w:ascii="宋体" w:eastAsia="宋体" w:hAnsi="宋体" w:cs="宋体" w:hint="eastAsia"/>
                <w:color w:val="000000"/>
                <w:sz w:val="28"/>
                <w:szCs w:val="24"/>
              </w:rPr>
              <w:t>7、水平手</w:t>
            </w:r>
            <w:proofErr w:type="gramStart"/>
            <w:r>
              <w:rPr>
                <w:rFonts w:ascii="宋体" w:eastAsia="宋体" w:hAnsi="宋体" w:cs="宋体" w:hint="eastAsia"/>
                <w:color w:val="000000"/>
                <w:sz w:val="28"/>
                <w:szCs w:val="24"/>
              </w:rPr>
              <w:t>控最大</w:t>
            </w:r>
            <w:proofErr w:type="gramEnd"/>
            <w:r>
              <w:rPr>
                <w:rFonts w:ascii="宋体" w:eastAsia="宋体" w:hAnsi="宋体" w:cs="宋体" w:hint="eastAsia"/>
                <w:color w:val="000000"/>
                <w:sz w:val="28"/>
                <w:szCs w:val="24"/>
              </w:rPr>
              <w:t>速度≥500°/s</w:t>
            </w:r>
            <w:r>
              <w:rPr>
                <w:rFonts w:ascii="宋体" w:eastAsia="宋体" w:hAnsi="宋体" w:cs="宋体" w:hint="eastAsia"/>
                <w:color w:val="000000"/>
                <w:sz w:val="28"/>
                <w:szCs w:val="24"/>
              </w:rPr>
              <w:br/>
              <w:t>8、支持不少于500个预置位</w:t>
            </w:r>
          </w:p>
          <w:p w14:paraId="06CF4AC1" w14:textId="77777777" w:rsidR="00D87394" w:rsidRDefault="00193500">
            <w:pPr>
              <w:rPr>
                <w:sz w:val="28"/>
              </w:rPr>
            </w:pPr>
            <w:r>
              <w:rPr>
                <w:rFonts w:ascii="宋体" w:eastAsia="宋体" w:hAnsi="宋体" w:cs="宋体" w:hint="eastAsia"/>
                <w:color w:val="000000"/>
                <w:sz w:val="28"/>
                <w:szCs w:val="24"/>
              </w:rPr>
              <w:t>9、</w:t>
            </w:r>
            <w:r>
              <w:rPr>
                <w:rFonts w:ascii="宋体" w:eastAsia="宋体" w:hAnsi="宋体" w:hint="eastAsia"/>
                <w:color w:val="000000"/>
                <w:sz w:val="28"/>
                <w:szCs w:val="24"/>
              </w:rPr>
              <w:t>水平支持360°连续旋转，垂直转动角度不低于-30°～90°</w:t>
            </w:r>
          </w:p>
          <w:p w14:paraId="59738E53" w14:textId="77777777" w:rsidR="00D87394" w:rsidRDefault="00193500">
            <w:pPr>
              <w:rPr>
                <w:sz w:val="28"/>
              </w:rPr>
            </w:pPr>
            <w:r>
              <w:rPr>
                <w:rFonts w:ascii="宋体" w:eastAsia="宋体" w:hAnsi="宋体" w:cs="宋体" w:hint="eastAsia"/>
                <w:color w:val="000000"/>
                <w:sz w:val="28"/>
                <w:szCs w:val="24"/>
              </w:rPr>
              <w:t>10、</w:t>
            </w:r>
            <w:r>
              <w:rPr>
                <w:rFonts w:ascii="宋体" w:eastAsia="宋体" w:hAnsi="宋体" w:hint="eastAsia"/>
                <w:color w:val="000000"/>
                <w:sz w:val="28"/>
                <w:szCs w:val="24"/>
              </w:rPr>
              <w:t>可按照设定时间对预置行人、非机动车、车辆检测场景进行巡航检测；具有定时巡航、时间段巡航、混合巡航模式设置</w:t>
            </w:r>
          </w:p>
          <w:p w14:paraId="4127F98B" w14:textId="77777777" w:rsidR="00D87394" w:rsidRDefault="00193500">
            <w:pPr>
              <w:rPr>
                <w:sz w:val="28"/>
              </w:rPr>
            </w:pPr>
            <w:r>
              <w:rPr>
                <w:rFonts w:ascii="宋体" w:eastAsia="宋体" w:hAnsi="宋体" w:cs="宋体" w:hint="eastAsia"/>
                <w:color w:val="000000"/>
                <w:sz w:val="28"/>
                <w:szCs w:val="24"/>
              </w:rPr>
              <w:t>11、支持智能行为分析功能，如区域入侵、停车、拌线、人员聚集、进入区域、离开区域、奔跑、物品移除、物品遗留、徘徊、监控区域出现人脸</w:t>
            </w:r>
            <w:r>
              <w:rPr>
                <w:rFonts w:ascii="宋体" w:eastAsia="宋体" w:hAnsi="宋体" w:cs="宋体" w:hint="eastAsia"/>
                <w:color w:val="000000"/>
                <w:sz w:val="28"/>
                <w:szCs w:val="24"/>
              </w:rPr>
              <w:br/>
              <w:t>12、</w:t>
            </w:r>
            <w:r>
              <w:rPr>
                <w:rFonts w:ascii="宋体" w:eastAsia="宋体" w:hAnsi="宋体" w:hint="eastAsia"/>
                <w:color w:val="000000"/>
                <w:sz w:val="28"/>
                <w:szCs w:val="24"/>
              </w:rPr>
              <w:t>具有行人抓拍功能和非机动车抓拍功能</w:t>
            </w:r>
          </w:p>
          <w:p w14:paraId="359D18D9" w14:textId="77777777" w:rsidR="00D87394" w:rsidRDefault="00193500">
            <w:pPr>
              <w:rPr>
                <w:sz w:val="28"/>
              </w:rPr>
            </w:pPr>
            <w:r>
              <w:rPr>
                <w:rFonts w:ascii="宋体" w:eastAsia="宋体" w:hAnsi="宋体" w:cs="宋体" w:hint="eastAsia"/>
                <w:color w:val="000000"/>
                <w:sz w:val="28"/>
                <w:szCs w:val="24"/>
              </w:rPr>
              <w:t>13、</w:t>
            </w:r>
            <w:r>
              <w:rPr>
                <w:rFonts w:ascii="宋体" w:eastAsia="宋体" w:hAnsi="宋体" w:hint="eastAsia"/>
                <w:color w:val="000000"/>
                <w:sz w:val="28"/>
                <w:szCs w:val="24"/>
              </w:rPr>
              <w:t>具有感兴趣区域设置功能，</w:t>
            </w:r>
            <w:proofErr w:type="gramStart"/>
            <w:r>
              <w:rPr>
                <w:rFonts w:ascii="宋体" w:eastAsia="宋体" w:hAnsi="宋体" w:hint="eastAsia"/>
                <w:color w:val="000000"/>
                <w:sz w:val="28"/>
                <w:szCs w:val="24"/>
              </w:rPr>
              <w:t>主码流</w:t>
            </w:r>
            <w:proofErr w:type="gramEnd"/>
            <w:r>
              <w:rPr>
                <w:rFonts w:ascii="宋体" w:eastAsia="宋体" w:hAnsi="宋体" w:hint="eastAsia"/>
                <w:color w:val="000000"/>
                <w:sz w:val="28"/>
                <w:szCs w:val="24"/>
              </w:rPr>
              <w:t>、</w:t>
            </w:r>
            <w:proofErr w:type="gramStart"/>
            <w:r>
              <w:rPr>
                <w:rFonts w:ascii="宋体" w:eastAsia="宋体" w:hAnsi="宋体" w:hint="eastAsia"/>
                <w:color w:val="000000"/>
                <w:sz w:val="28"/>
                <w:szCs w:val="24"/>
              </w:rPr>
              <w:t>子码流</w:t>
            </w:r>
            <w:proofErr w:type="gramEnd"/>
            <w:r>
              <w:rPr>
                <w:rFonts w:ascii="宋体" w:eastAsia="宋体" w:hAnsi="宋体" w:hint="eastAsia"/>
                <w:color w:val="000000"/>
                <w:sz w:val="28"/>
                <w:szCs w:val="24"/>
              </w:rPr>
              <w:t>可分别设置不少于7块感兴趣区域</w:t>
            </w:r>
          </w:p>
          <w:p w14:paraId="66CEFE05" w14:textId="77777777" w:rsidR="00D87394" w:rsidRDefault="00193500">
            <w:pPr>
              <w:rPr>
                <w:sz w:val="28"/>
              </w:rPr>
            </w:pPr>
            <w:r>
              <w:rPr>
                <w:rFonts w:ascii="宋体" w:eastAsia="宋体" w:hAnsi="宋体" w:cs="宋体" w:hint="eastAsia"/>
                <w:color w:val="000000"/>
                <w:sz w:val="28"/>
                <w:szCs w:val="24"/>
              </w:rPr>
              <w:t>14、具有音频陡升、音频陡降、音频信号丢失的音频输入异常检测功能，并能发出报警信号</w:t>
            </w:r>
            <w:r>
              <w:rPr>
                <w:rFonts w:ascii="宋体" w:eastAsia="宋体" w:hAnsi="宋体" w:cs="宋体" w:hint="eastAsia"/>
                <w:color w:val="000000"/>
                <w:sz w:val="28"/>
                <w:szCs w:val="24"/>
              </w:rPr>
              <w:br/>
              <w:t>15、可将视频图像存储至microSD卡,最大支持128GmicroSD卡视频压缩标准：支持不少于H.265、H.264（Main Profile、High Profile、Baseline profile）、M-JPEG支持可伸缩编码设置</w:t>
            </w:r>
            <w:r>
              <w:rPr>
                <w:rFonts w:ascii="宋体" w:eastAsia="宋体" w:hAnsi="宋体" w:cs="宋体" w:hint="eastAsia"/>
                <w:color w:val="000000"/>
                <w:sz w:val="28"/>
                <w:szCs w:val="24"/>
              </w:rPr>
              <w:br/>
              <w:t>16、支持防红外</w:t>
            </w:r>
            <w:proofErr w:type="gramStart"/>
            <w:r>
              <w:rPr>
                <w:rFonts w:ascii="宋体" w:eastAsia="宋体" w:hAnsi="宋体" w:cs="宋体" w:hint="eastAsia"/>
                <w:color w:val="000000"/>
                <w:sz w:val="28"/>
                <w:szCs w:val="24"/>
              </w:rPr>
              <w:t>过曝设置</w:t>
            </w:r>
            <w:proofErr w:type="gramEnd"/>
            <w:r>
              <w:rPr>
                <w:rFonts w:ascii="宋体" w:eastAsia="宋体" w:hAnsi="宋体" w:cs="宋体" w:hint="eastAsia"/>
                <w:color w:val="000000"/>
                <w:sz w:val="28"/>
                <w:szCs w:val="24"/>
              </w:rPr>
              <w:br/>
              <w:t>17、可通过手动或自动的方式开启雨刷</w:t>
            </w:r>
            <w:r>
              <w:rPr>
                <w:rFonts w:ascii="宋体" w:eastAsia="宋体" w:hAnsi="宋体" w:cs="宋体" w:hint="eastAsia"/>
                <w:color w:val="000000"/>
                <w:sz w:val="28"/>
                <w:szCs w:val="24"/>
              </w:rPr>
              <w:br/>
              <w:t>18、具有鼠标轨迹控制功能</w:t>
            </w:r>
            <w:r>
              <w:rPr>
                <w:rFonts w:ascii="宋体" w:eastAsia="宋体" w:hAnsi="宋体" w:cs="宋体" w:hint="eastAsia"/>
                <w:color w:val="000000"/>
                <w:sz w:val="28"/>
                <w:szCs w:val="24"/>
              </w:rPr>
              <w:br/>
              <w:t>19、具有自动跟踪功能，支持对图像中的单个目标物体轨迹进行自动跟踪。</w:t>
            </w:r>
            <w:r>
              <w:rPr>
                <w:rFonts w:ascii="宋体" w:eastAsia="宋体" w:hAnsi="宋体" w:cs="宋体" w:hint="eastAsia"/>
                <w:color w:val="000000"/>
                <w:sz w:val="28"/>
                <w:szCs w:val="24"/>
              </w:rPr>
              <w:br/>
              <w:t>20、支持红外灯、白光灯补光；可自动调节补光灯切换</w:t>
            </w:r>
            <w:r>
              <w:rPr>
                <w:rFonts w:ascii="宋体" w:eastAsia="宋体" w:hAnsi="宋体" w:cs="宋体" w:hint="eastAsia"/>
                <w:color w:val="000000"/>
                <w:sz w:val="28"/>
                <w:szCs w:val="24"/>
              </w:rPr>
              <w:br/>
              <w:t>21、▲内置激光器</w:t>
            </w:r>
            <w:r>
              <w:rPr>
                <w:rFonts w:ascii="宋体" w:eastAsia="宋体" w:hAnsi="宋体" w:cs="宋体" w:hint="eastAsia"/>
                <w:color w:val="000000"/>
                <w:sz w:val="28"/>
                <w:szCs w:val="24"/>
              </w:rPr>
              <w:br/>
              <w:t>22、▲内置扬声器，支持远程喊话功能。</w:t>
            </w:r>
            <w:r>
              <w:rPr>
                <w:rFonts w:ascii="宋体" w:eastAsia="宋体" w:hAnsi="宋体" w:cs="宋体" w:hint="eastAsia"/>
                <w:color w:val="000000"/>
                <w:sz w:val="28"/>
                <w:szCs w:val="24"/>
              </w:rPr>
              <w:br/>
              <w:t>23、▲通过红外灯照射可基本分辨距离560米</w:t>
            </w:r>
            <w:r>
              <w:rPr>
                <w:rFonts w:ascii="宋体" w:eastAsia="宋体" w:hAnsi="宋体" w:cs="宋体" w:hint="eastAsia"/>
                <w:color w:val="000000"/>
                <w:sz w:val="28"/>
                <w:szCs w:val="24"/>
              </w:rPr>
              <w:lastRenderedPageBreak/>
              <w:t>处所</w:t>
            </w:r>
            <w:proofErr w:type="gramStart"/>
            <w:r>
              <w:rPr>
                <w:rFonts w:ascii="宋体" w:eastAsia="宋体" w:hAnsi="宋体" w:cs="宋体" w:hint="eastAsia"/>
                <w:color w:val="000000"/>
                <w:sz w:val="28"/>
                <w:szCs w:val="24"/>
              </w:rPr>
              <w:t>摄目标</w:t>
            </w:r>
            <w:proofErr w:type="gramEnd"/>
            <w:r>
              <w:rPr>
                <w:rFonts w:ascii="宋体" w:eastAsia="宋体" w:hAnsi="宋体" w:cs="宋体" w:hint="eastAsia"/>
                <w:color w:val="000000"/>
                <w:sz w:val="28"/>
                <w:szCs w:val="24"/>
              </w:rPr>
              <w:t>的轮廓和状态；通过白光照射可基本分辨50米处所</w:t>
            </w:r>
            <w:proofErr w:type="gramStart"/>
            <w:r>
              <w:rPr>
                <w:rFonts w:ascii="宋体" w:eastAsia="宋体" w:hAnsi="宋体" w:cs="宋体" w:hint="eastAsia"/>
                <w:color w:val="000000"/>
                <w:sz w:val="28"/>
                <w:szCs w:val="24"/>
              </w:rPr>
              <w:t>摄目标</w:t>
            </w:r>
            <w:proofErr w:type="gramEnd"/>
            <w:r>
              <w:rPr>
                <w:rFonts w:ascii="宋体" w:eastAsia="宋体" w:hAnsi="宋体" w:cs="宋体" w:hint="eastAsia"/>
                <w:color w:val="000000"/>
                <w:sz w:val="28"/>
                <w:szCs w:val="24"/>
              </w:rPr>
              <w:t>的颜色和轮廓</w:t>
            </w:r>
            <w:r>
              <w:rPr>
                <w:rFonts w:ascii="宋体" w:eastAsia="宋体" w:hAnsi="宋体" w:cs="宋体" w:hint="eastAsia"/>
                <w:color w:val="000000"/>
                <w:sz w:val="28"/>
                <w:szCs w:val="24"/>
              </w:rPr>
              <w:br/>
              <w:t>24、▲具备声光警戒功能，对进入警戒区域的人和车辆触发白光警示、语音警告、或</w:t>
            </w:r>
            <w:proofErr w:type="gramStart"/>
            <w:r>
              <w:rPr>
                <w:rFonts w:ascii="宋体" w:eastAsia="宋体" w:hAnsi="宋体" w:cs="宋体" w:hint="eastAsia"/>
                <w:color w:val="000000"/>
                <w:sz w:val="28"/>
                <w:szCs w:val="24"/>
              </w:rPr>
              <w:t>激光警吓功能</w:t>
            </w:r>
            <w:proofErr w:type="gramEnd"/>
            <w:r>
              <w:rPr>
                <w:rFonts w:ascii="宋体" w:eastAsia="宋体" w:hAnsi="宋体" w:cs="宋体" w:hint="eastAsia"/>
                <w:color w:val="000000"/>
                <w:sz w:val="28"/>
                <w:szCs w:val="24"/>
              </w:rPr>
              <w:t>，并具有联动智能跟踪功能</w:t>
            </w:r>
            <w:r>
              <w:rPr>
                <w:rFonts w:ascii="宋体" w:eastAsia="宋体" w:hAnsi="宋体" w:cs="宋体" w:hint="eastAsia"/>
                <w:color w:val="000000"/>
                <w:sz w:val="28"/>
                <w:szCs w:val="24"/>
              </w:rPr>
              <w:br/>
              <w:t>25、工作温度：－20℃～＋50℃</w:t>
            </w:r>
            <w:r>
              <w:rPr>
                <w:rFonts w:ascii="宋体" w:eastAsia="宋体" w:hAnsi="宋体" w:cs="宋体" w:hint="eastAsia"/>
                <w:color w:val="000000"/>
                <w:sz w:val="28"/>
                <w:szCs w:val="24"/>
              </w:rPr>
              <w:br/>
              <w:t>26、电源适应性：能在DC24V±35%及AC24V±35%的供电条件下正常工作</w:t>
            </w:r>
            <w:r>
              <w:rPr>
                <w:rFonts w:ascii="宋体" w:eastAsia="宋体" w:hAnsi="宋体" w:cs="宋体" w:hint="eastAsia"/>
                <w:color w:val="000000"/>
                <w:sz w:val="28"/>
                <w:szCs w:val="24"/>
              </w:rPr>
              <w:br/>
              <w:t xml:space="preserve">27、静电放电抗扰度：空气放电8KV，接触放电6KV </w:t>
            </w:r>
            <w:r>
              <w:rPr>
                <w:rFonts w:ascii="宋体" w:eastAsia="宋体" w:hAnsi="宋体" w:cs="宋体" w:hint="eastAsia"/>
                <w:color w:val="000000"/>
                <w:sz w:val="28"/>
                <w:szCs w:val="24"/>
              </w:rPr>
              <w:br/>
              <w:t>28、外壳防护等级：</w:t>
            </w:r>
            <w:r>
              <w:rPr>
                <w:rFonts w:ascii="宋体" w:eastAsia="宋体" w:hAnsi="宋体" w:cs="宋体" w:hint="eastAsia"/>
                <w:color w:val="000000"/>
                <w:sz w:val="24"/>
                <w:szCs w:val="24"/>
              </w:rPr>
              <w:t>≥</w:t>
            </w:r>
            <w:r>
              <w:rPr>
                <w:rFonts w:ascii="宋体" w:eastAsia="宋体" w:hAnsi="宋体" w:cs="宋体" w:hint="eastAsia"/>
                <w:color w:val="000000"/>
                <w:sz w:val="28"/>
                <w:szCs w:val="24"/>
              </w:rPr>
              <w:t>IP67</w:t>
            </w:r>
          </w:p>
        </w:tc>
      </w:tr>
      <w:tr w:rsidR="00D87394" w14:paraId="2439F46F" w14:textId="77777777">
        <w:trPr>
          <w:trHeight w:val="464"/>
          <w:jc w:val="center"/>
        </w:trPr>
        <w:tc>
          <w:tcPr>
            <w:tcW w:w="470" w:type="dxa"/>
            <w:vAlign w:val="center"/>
          </w:tcPr>
          <w:p w14:paraId="00003FE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42</w:t>
            </w:r>
          </w:p>
        </w:tc>
        <w:tc>
          <w:tcPr>
            <w:tcW w:w="1431" w:type="dxa"/>
            <w:vAlign w:val="center"/>
          </w:tcPr>
          <w:p w14:paraId="249FFA40"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球机支架</w:t>
            </w:r>
          </w:p>
        </w:tc>
        <w:tc>
          <w:tcPr>
            <w:tcW w:w="973" w:type="dxa"/>
            <w:vAlign w:val="center"/>
          </w:tcPr>
          <w:p w14:paraId="28503CB9"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2个</w:t>
            </w:r>
          </w:p>
        </w:tc>
        <w:tc>
          <w:tcPr>
            <w:tcW w:w="5824" w:type="dxa"/>
            <w:gridSpan w:val="2"/>
            <w:vAlign w:val="center"/>
          </w:tcPr>
          <w:p w14:paraId="293653C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铝合金吊装支架</w:t>
            </w:r>
          </w:p>
        </w:tc>
      </w:tr>
      <w:tr w:rsidR="00D87394" w14:paraId="326F7940" w14:textId="77777777">
        <w:trPr>
          <w:trHeight w:val="464"/>
          <w:jc w:val="center"/>
        </w:trPr>
        <w:tc>
          <w:tcPr>
            <w:tcW w:w="470" w:type="dxa"/>
            <w:vAlign w:val="center"/>
          </w:tcPr>
          <w:p w14:paraId="5E62FDB2"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43</w:t>
            </w:r>
          </w:p>
        </w:tc>
        <w:tc>
          <w:tcPr>
            <w:tcW w:w="1431" w:type="dxa"/>
            <w:vAlign w:val="center"/>
          </w:tcPr>
          <w:p w14:paraId="16AB786C"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10口千兆POE交换机</w:t>
            </w:r>
          </w:p>
        </w:tc>
        <w:tc>
          <w:tcPr>
            <w:tcW w:w="973" w:type="dxa"/>
            <w:vAlign w:val="center"/>
          </w:tcPr>
          <w:p w14:paraId="4B378A2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2台</w:t>
            </w:r>
          </w:p>
        </w:tc>
        <w:tc>
          <w:tcPr>
            <w:tcW w:w="5824" w:type="dxa"/>
            <w:gridSpan w:val="2"/>
            <w:vAlign w:val="center"/>
          </w:tcPr>
          <w:p w14:paraId="2CBB8F26"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10口智能千兆POE交换机 2G+2GP+6EP支持IEEE 802.3af/t协议 防雷型</w:t>
            </w:r>
            <w:r>
              <w:rPr>
                <w:rFonts w:ascii="宋体" w:eastAsia="宋体" w:hAnsi="宋体" w:cs="宋体" w:hint="eastAsia"/>
                <w:color w:val="000000"/>
                <w:sz w:val="24"/>
                <w:szCs w:val="24"/>
              </w:rPr>
              <w:br/>
              <w:t>2个1000M RJ45端口+2个1000M POE端口+6个100M RJ45 POE端口；</w:t>
            </w:r>
            <w:r>
              <w:rPr>
                <w:rFonts w:ascii="宋体" w:eastAsia="宋体" w:hAnsi="宋体" w:cs="宋体" w:hint="eastAsia"/>
                <w:color w:val="000000"/>
                <w:sz w:val="24"/>
                <w:szCs w:val="24"/>
              </w:rPr>
              <w:br/>
              <w:t>背板带宽:9.2 Gbps；MAC地址表：2K；固化VLAN</w:t>
            </w:r>
            <w:r>
              <w:rPr>
                <w:rFonts w:ascii="宋体" w:eastAsia="宋体" w:hAnsi="宋体" w:cs="宋体" w:hint="eastAsia"/>
                <w:color w:val="000000"/>
                <w:sz w:val="24"/>
                <w:szCs w:val="24"/>
              </w:rPr>
              <w:br/>
              <w:t>电源输入接口：110-240V AC，50/60Hz 品字座，整机功率120W；配AC线</w:t>
            </w:r>
            <w:r>
              <w:rPr>
                <w:rFonts w:ascii="宋体" w:eastAsia="宋体" w:hAnsi="宋体" w:cs="宋体" w:hint="eastAsia"/>
                <w:color w:val="000000"/>
                <w:sz w:val="24"/>
                <w:szCs w:val="24"/>
              </w:rPr>
              <w:br/>
              <w:t>桌面式金属机壳：187x139x43mm（L*W*H）可选配两位机架</w:t>
            </w:r>
          </w:p>
        </w:tc>
      </w:tr>
      <w:tr w:rsidR="00D87394" w14:paraId="7A41D841" w14:textId="77777777">
        <w:trPr>
          <w:trHeight w:val="464"/>
          <w:jc w:val="center"/>
        </w:trPr>
        <w:tc>
          <w:tcPr>
            <w:tcW w:w="470" w:type="dxa"/>
            <w:vAlign w:val="center"/>
          </w:tcPr>
          <w:p w14:paraId="798B5AEC"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44</w:t>
            </w:r>
          </w:p>
        </w:tc>
        <w:tc>
          <w:tcPr>
            <w:tcW w:w="1431" w:type="dxa"/>
            <w:vAlign w:val="center"/>
          </w:tcPr>
          <w:p w14:paraId="722C054B"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室外设备箱</w:t>
            </w:r>
          </w:p>
        </w:tc>
        <w:tc>
          <w:tcPr>
            <w:tcW w:w="973" w:type="dxa"/>
            <w:vAlign w:val="center"/>
          </w:tcPr>
          <w:p w14:paraId="1DD40E4D"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12个</w:t>
            </w:r>
          </w:p>
        </w:tc>
        <w:tc>
          <w:tcPr>
            <w:tcW w:w="5824" w:type="dxa"/>
            <w:gridSpan w:val="2"/>
            <w:vAlign w:val="center"/>
          </w:tcPr>
          <w:p w14:paraId="6B3563C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铝合金镀锌</w:t>
            </w:r>
            <w:r>
              <w:rPr>
                <w:rFonts w:ascii="宋体" w:eastAsia="宋体" w:hAnsi="宋体" w:cs="宋体" w:hint="eastAsia"/>
                <w:color w:val="000000"/>
                <w:sz w:val="24"/>
                <w:szCs w:val="24"/>
              </w:rPr>
              <w:br/>
              <w:t>规格：280*190*100</w:t>
            </w:r>
          </w:p>
        </w:tc>
      </w:tr>
      <w:tr w:rsidR="00D87394" w14:paraId="498C905A" w14:textId="77777777">
        <w:trPr>
          <w:trHeight w:val="464"/>
          <w:jc w:val="center"/>
        </w:trPr>
        <w:tc>
          <w:tcPr>
            <w:tcW w:w="470" w:type="dxa"/>
            <w:vAlign w:val="center"/>
          </w:tcPr>
          <w:p w14:paraId="4B12255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45</w:t>
            </w:r>
          </w:p>
        </w:tc>
        <w:tc>
          <w:tcPr>
            <w:tcW w:w="1431" w:type="dxa"/>
            <w:vAlign w:val="center"/>
          </w:tcPr>
          <w:p w14:paraId="122F0121"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16口千兆POE交换机</w:t>
            </w:r>
          </w:p>
        </w:tc>
        <w:tc>
          <w:tcPr>
            <w:tcW w:w="973" w:type="dxa"/>
            <w:vAlign w:val="center"/>
          </w:tcPr>
          <w:p w14:paraId="304AFAE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10台</w:t>
            </w:r>
          </w:p>
        </w:tc>
        <w:tc>
          <w:tcPr>
            <w:tcW w:w="5824" w:type="dxa"/>
            <w:gridSpan w:val="2"/>
            <w:vAlign w:val="center"/>
          </w:tcPr>
          <w:p w14:paraId="47880DF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16路智能千兆POE交换机 1G+2GP+14EP支持IEEE 802.3af/t协议 防雷型</w:t>
            </w:r>
            <w:r>
              <w:rPr>
                <w:rFonts w:ascii="宋体" w:eastAsia="宋体" w:hAnsi="宋体" w:cs="宋体" w:hint="eastAsia"/>
                <w:color w:val="000000"/>
                <w:sz w:val="24"/>
                <w:szCs w:val="24"/>
              </w:rPr>
              <w:br/>
              <w:t>1个千兆 RJ45端口+2个1000M POE端口 14个100M RJ45 POE端口；</w:t>
            </w:r>
            <w:r>
              <w:rPr>
                <w:rFonts w:ascii="宋体" w:eastAsia="宋体" w:hAnsi="宋体" w:cs="宋体" w:hint="eastAsia"/>
                <w:color w:val="000000"/>
                <w:sz w:val="24"/>
                <w:szCs w:val="24"/>
              </w:rPr>
              <w:br/>
              <w:t>背板带宽:8.8 Gbps；MAC地址表：2K；固化VLAN                                             带 5V DC电源输出接口，供光纤收发器使用</w:t>
            </w:r>
            <w:r>
              <w:rPr>
                <w:rFonts w:ascii="宋体" w:eastAsia="宋体" w:hAnsi="宋体" w:cs="宋体" w:hint="eastAsia"/>
                <w:color w:val="000000"/>
                <w:sz w:val="24"/>
                <w:szCs w:val="24"/>
              </w:rPr>
              <w:br/>
              <w:t>电源输入接口：180-240V AC，50/60Hz 品字座，整机功率250W，配AC线</w:t>
            </w:r>
            <w:r>
              <w:rPr>
                <w:rFonts w:ascii="宋体" w:eastAsia="宋体" w:hAnsi="宋体" w:cs="宋体" w:hint="eastAsia"/>
                <w:color w:val="000000"/>
                <w:sz w:val="24"/>
                <w:szCs w:val="24"/>
              </w:rPr>
              <w:br/>
              <w:t>19英寸1U机箱：430mm×180mm×44mm（L*W*H）</w:t>
            </w:r>
          </w:p>
        </w:tc>
      </w:tr>
      <w:tr w:rsidR="00D87394" w14:paraId="232AE0F0" w14:textId="77777777">
        <w:trPr>
          <w:trHeight w:val="464"/>
          <w:jc w:val="center"/>
        </w:trPr>
        <w:tc>
          <w:tcPr>
            <w:tcW w:w="470" w:type="dxa"/>
            <w:vAlign w:val="center"/>
          </w:tcPr>
          <w:p w14:paraId="308A9B72"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46</w:t>
            </w:r>
          </w:p>
        </w:tc>
        <w:tc>
          <w:tcPr>
            <w:tcW w:w="1431" w:type="dxa"/>
            <w:vAlign w:val="center"/>
          </w:tcPr>
          <w:p w14:paraId="507A3A9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交换机机柜</w:t>
            </w:r>
          </w:p>
        </w:tc>
        <w:tc>
          <w:tcPr>
            <w:tcW w:w="973" w:type="dxa"/>
            <w:vAlign w:val="center"/>
          </w:tcPr>
          <w:p w14:paraId="7C263B9E"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10台</w:t>
            </w:r>
          </w:p>
        </w:tc>
        <w:tc>
          <w:tcPr>
            <w:tcW w:w="5824" w:type="dxa"/>
            <w:gridSpan w:val="2"/>
            <w:vAlign w:val="center"/>
          </w:tcPr>
          <w:p w14:paraId="61CA264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4U</w:t>
            </w:r>
          </w:p>
        </w:tc>
      </w:tr>
      <w:tr w:rsidR="00D87394" w14:paraId="0943C74A" w14:textId="77777777">
        <w:trPr>
          <w:trHeight w:val="464"/>
          <w:jc w:val="center"/>
        </w:trPr>
        <w:tc>
          <w:tcPr>
            <w:tcW w:w="470" w:type="dxa"/>
            <w:vAlign w:val="center"/>
          </w:tcPr>
          <w:p w14:paraId="3F040FAF"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47</w:t>
            </w:r>
          </w:p>
        </w:tc>
        <w:tc>
          <w:tcPr>
            <w:tcW w:w="1431" w:type="dxa"/>
            <w:vAlign w:val="center"/>
          </w:tcPr>
          <w:p w14:paraId="19DA84C4"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核心交换机</w:t>
            </w:r>
          </w:p>
        </w:tc>
        <w:tc>
          <w:tcPr>
            <w:tcW w:w="973" w:type="dxa"/>
            <w:vAlign w:val="center"/>
          </w:tcPr>
          <w:p w14:paraId="6F24250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2台</w:t>
            </w:r>
          </w:p>
        </w:tc>
        <w:tc>
          <w:tcPr>
            <w:tcW w:w="5824" w:type="dxa"/>
            <w:gridSpan w:val="2"/>
            <w:vAlign w:val="center"/>
          </w:tcPr>
          <w:p w14:paraId="58AD3E8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24口10/100/1000M自适应千兆非管理型交换机</w:t>
            </w:r>
          </w:p>
        </w:tc>
      </w:tr>
      <w:tr w:rsidR="00D87394" w14:paraId="53274084" w14:textId="77777777">
        <w:trPr>
          <w:trHeight w:val="464"/>
          <w:jc w:val="center"/>
        </w:trPr>
        <w:tc>
          <w:tcPr>
            <w:tcW w:w="470" w:type="dxa"/>
            <w:vAlign w:val="center"/>
          </w:tcPr>
          <w:p w14:paraId="08410EFE"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48</w:t>
            </w:r>
          </w:p>
        </w:tc>
        <w:tc>
          <w:tcPr>
            <w:tcW w:w="1431" w:type="dxa"/>
            <w:vAlign w:val="center"/>
          </w:tcPr>
          <w:p w14:paraId="42E8E71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160路16盘位硬盘录像机</w:t>
            </w:r>
          </w:p>
        </w:tc>
        <w:tc>
          <w:tcPr>
            <w:tcW w:w="973" w:type="dxa"/>
            <w:vAlign w:val="center"/>
          </w:tcPr>
          <w:p w14:paraId="7BF6156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A9FE52A" w14:textId="77777777" w:rsidR="00D87394" w:rsidRDefault="00193500">
            <w:pPr>
              <w:textAlignment w:val="top"/>
              <w:rPr>
                <w:rFonts w:ascii="宋体" w:eastAsia="宋体" w:hAnsi="宋体" w:cs="宋体"/>
                <w:color w:val="000000"/>
                <w:sz w:val="24"/>
                <w:szCs w:val="24"/>
              </w:rPr>
            </w:pPr>
            <w:r>
              <w:rPr>
                <w:rFonts w:ascii="宋体" w:eastAsia="宋体" w:hAnsi="宋体" w:cs="宋体"/>
                <w:color w:val="000000"/>
                <w:sz w:val="24"/>
                <w:szCs w:val="24"/>
              </w:rPr>
              <w:t>支持IPC分辨率16MP/12MP/8MP/6MP/5MP/4MP/3MP/1080P/UXGA/720P/VGA/4CIF/DCIF/2CIF/CIF/QCIF</w:t>
            </w:r>
            <w:r>
              <w:rPr>
                <w:rFonts w:ascii="宋体" w:eastAsia="宋体" w:hAnsi="宋体" w:cs="宋体"/>
                <w:color w:val="000000"/>
                <w:sz w:val="24"/>
                <w:szCs w:val="24"/>
              </w:rPr>
              <w:br/>
              <w:t>64路4CIF/32路720P/16路1080P/4路4K/2路12MP</w:t>
            </w:r>
            <w:r>
              <w:rPr>
                <w:rFonts w:ascii="宋体" w:eastAsia="宋体" w:hAnsi="宋体" w:cs="宋体"/>
                <w:color w:val="000000"/>
                <w:sz w:val="24"/>
                <w:szCs w:val="24"/>
              </w:rPr>
              <w:lastRenderedPageBreak/>
              <w:t>同时预览</w:t>
            </w:r>
            <w:r>
              <w:rPr>
                <w:rFonts w:ascii="宋体" w:eastAsia="宋体" w:hAnsi="宋体" w:cs="宋体"/>
                <w:color w:val="000000"/>
                <w:sz w:val="24"/>
                <w:szCs w:val="24"/>
              </w:rPr>
              <w:br/>
              <w:t>16路4CIF/16路720P/16路1080P/4路4K/2路12MP同步回放，1/16到512倍速</w:t>
            </w:r>
            <w:r>
              <w:rPr>
                <w:rFonts w:ascii="宋体" w:eastAsia="宋体" w:hAnsi="宋体" w:cs="宋体"/>
                <w:color w:val="000000"/>
                <w:sz w:val="24"/>
                <w:szCs w:val="24"/>
              </w:rPr>
              <w:br/>
              <w:t>支持1/3/4/6/8/9/10/13/16/20/25/36/40/64画面预览</w:t>
            </w:r>
            <w:r>
              <w:rPr>
                <w:rFonts w:ascii="宋体" w:eastAsia="宋体" w:hAnsi="宋体" w:cs="宋体"/>
                <w:color w:val="000000"/>
                <w:sz w:val="24"/>
                <w:szCs w:val="24"/>
              </w:rPr>
              <w:br/>
              <w:t>支持16个前置硬盘接口，单块最大10TB，支持热插拔</w:t>
            </w:r>
            <w:r>
              <w:rPr>
                <w:rFonts w:ascii="宋体" w:eastAsia="宋体" w:hAnsi="宋体" w:cs="宋体"/>
                <w:color w:val="000000"/>
                <w:sz w:val="24"/>
                <w:szCs w:val="24"/>
              </w:rPr>
              <w:br/>
              <w:t>支持RAID0/1/5/6/10，JBOD模式</w:t>
            </w:r>
            <w:r>
              <w:rPr>
                <w:rFonts w:ascii="宋体" w:eastAsia="宋体" w:hAnsi="宋体" w:cs="宋体"/>
                <w:color w:val="000000"/>
                <w:sz w:val="24"/>
                <w:szCs w:val="24"/>
              </w:rPr>
              <w:br/>
              <w:t>支持2个HDMI/2个VGA视频输出（非同源），最高分辨率可达4K</w:t>
            </w:r>
            <w:r>
              <w:rPr>
                <w:rFonts w:ascii="宋体" w:eastAsia="宋体" w:hAnsi="宋体" w:cs="宋体"/>
                <w:color w:val="000000"/>
                <w:sz w:val="24"/>
                <w:szCs w:val="24"/>
              </w:rPr>
              <w:br/>
            </w:r>
            <w:proofErr w:type="gramStart"/>
            <w:r>
              <w:rPr>
                <w:rFonts w:ascii="宋体" w:eastAsia="宋体" w:hAnsi="宋体" w:cs="宋体"/>
                <w:color w:val="000000"/>
                <w:sz w:val="24"/>
                <w:szCs w:val="24"/>
              </w:rPr>
              <w:t>支持自</w:t>
            </w:r>
            <w:proofErr w:type="gramEnd"/>
            <w:r>
              <w:rPr>
                <w:rFonts w:ascii="宋体" w:eastAsia="宋体" w:hAnsi="宋体" w:cs="宋体"/>
                <w:color w:val="000000"/>
                <w:sz w:val="24"/>
                <w:szCs w:val="24"/>
              </w:rPr>
              <w:t>适应H.265/H.264压缩标准</w:t>
            </w:r>
            <w:r>
              <w:rPr>
                <w:rFonts w:ascii="宋体" w:eastAsia="宋体" w:hAnsi="宋体" w:cs="宋体"/>
                <w:color w:val="000000"/>
                <w:sz w:val="24"/>
                <w:szCs w:val="24"/>
              </w:rPr>
              <w:br/>
              <w:t>带宽：接入：</w:t>
            </w:r>
            <w:r>
              <w:rPr>
                <w:rFonts w:ascii="宋体" w:eastAsia="宋体" w:hAnsi="宋体" w:cs="宋体" w:hint="eastAsia"/>
                <w:color w:val="000000"/>
                <w:sz w:val="24"/>
                <w:szCs w:val="24"/>
              </w:rPr>
              <w:t>≥</w:t>
            </w:r>
            <w:r>
              <w:rPr>
                <w:rFonts w:ascii="宋体" w:eastAsia="宋体" w:hAnsi="宋体" w:cs="宋体"/>
                <w:color w:val="000000"/>
                <w:sz w:val="24"/>
                <w:szCs w:val="24"/>
              </w:rPr>
              <w:t>400Mbps，转发：</w:t>
            </w:r>
            <w:r>
              <w:rPr>
                <w:rFonts w:ascii="宋体" w:eastAsia="宋体" w:hAnsi="宋体" w:cs="宋体" w:hint="eastAsia"/>
                <w:color w:val="000000"/>
                <w:sz w:val="24"/>
                <w:szCs w:val="24"/>
              </w:rPr>
              <w:t>≥</w:t>
            </w:r>
            <w:r>
              <w:rPr>
                <w:rFonts w:ascii="宋体" w:eastAsia="宋体" w:hAnsi="宋体" w:cs="宋体"/>
                <w:color w:val="000000"/>
                <w:sz w:val="24"/>
                <w:szCs w:val="24"/>
              </w:rPr>
              <w:t>200Mbps</w:t>
            </w:r>
            <w:r>
              <w:rPr>
                <w:rFonts w:ascii="宋体" w:eastAsia="宋体" w:hAnsi="宋体" w:cs="宋体"/>
                <w:color w:val="000000"/>
                <w:sz w:val="24"/>
                <w:szCs w:val="24"/>
              </w:rPr>
              <w:br/>
              <w:t>支持驳接Onvif标准协议网络前端,GB28181对接平台</w:t>
            </w:r>
            <w:r>
              <w:rPr>
                <w:rFonts w:ascii="宋体" w:eastAsia="宋体" w:hAnsi="宋体" w:cs="宋体"/>
                <w:color w:val="000000"/>
                <w:sz w:val="24"/>
                <w:szCs w:val="24"/>
              </w:rPr>
              <w:br/>
              <w:t>支持热插拔</w:t>
            </w:r>
          </w:p>
        </w:tc>
      </w:tr>
      <w:tr w:rsidR="00D87394" w14:paraId="26F3C119" w14:textId="77777777">
        <w:trPr>
          <w:trHeight w:val="464"/>
          <w:jc w:val="center"/>
        </w:trPr>
        <w:tc>
          <w:tcPr>
            <w:tcW w:w="470" w:type="dxa"/>
            <w:vAlign w:val="center"/>
          </w:tcPr>
          <w:p w14:paraId="23E2F400"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49</w:t>
            </w:r>
          </w:p>
        </w:tc>
        <w:tc>
          <w:tcPr>
            <w:tcW w:w="1431" w:type="dxa"/>
            <w:vAlign w:val="center"/>
          </w:tcPr>
          <w:p w14:paraId="54B77AFE"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硬盘</w:t>
            </w:r>
          </w:p>
        </w:tc>
        <w:tc>
          <w:tcPr>
            <w:tcW w:w="973" w:type="dxa"/>
            <w:vAlign w:val="center"/>
          </w:tcPr>
          <w:p w14:paraId="1DF637B2"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16块</w:t>
            </w:r>
          </w:p>
        </w:tc>
        <w:tc>
          <w:tcPr>
            <w:tcW w:w="5824" w:type="dxa"/>
            <w:gridSpan w:val="2"/>
            <w:vAlign w:val="center"/>
          </w:tcPr>
          <w:p w14:paraId="09C35DD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容量（GB）：≥4000</w:t>
            </w:r>
            <w:r>
              <w:rPr>
                <w:rFonts w:ascii="宋体" w:eastAsia="宋体" w:hAnsi="宋体" w:cs="宋体" w:hint="eastAsia"/>
                <w:color w:val="000000"/>
                <w:sz w:val="24"/>
                <w:szCs w:val="24"/>
              </w:rPr>
              <w:br/>
              <w:t xml:space="preserve">接口：SATA3.0 </w:t>
            </w:r>
            <w:r>
              <w:rPr>
                <w:rFonts w:ascii="宋体" w:eastAsia="宋体" w:hAnsi="宋体" w:cs="宋体" w:hint="eastAsia"/>
                <w:color w:val="000000"/>
                <w:sz w:val="24"/>
                <w:szCs w:val="24"/>
              </w:rPr>
              <w:br/>
              <w:t>转速（rpm）：≥7200</w:t>
            </w:r>
          </w:p>
        </w:tc>
      </w:tr>
      <w:tr w:rsidR="00D87394" w14:paraId="32961445" w14:textId="77777777">
        <w:trPr>
          <w:trHeight w:val="464"/>
          <w:jc w:val="center"/>
        </w:trPr>
        <w:tc>
          <w:tcPr>
            <w:tcW w:w="470" w:type="dxa"/>
            <w:vMerge w:val="restart"/>
            <w:vAlign w:val="center"/>
          </w:tcPr>
          <w:p w14:paraId="70439433"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50</w:t>
            </w:r>
          </w:p>
        </w:tc>
        <w:tc>
          <w:tcPr>
            <w:tcW w:w="1431" w:type="dxa"/>
            <w:vMerge w:val="restart"/>
            <w:vAlign w:val="center"/>
          </w:tcPr>
          <w:p w14:paraId="6B996A9A"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49寸监视器</w:t>
            </w:r>
          </w:p>
        </w:tc>
        <w:tc>
          <w:tcPr>
            <w:tcW w:w="973" w:type="dxa"/>
            <w:vAlign w:val="center"/>
          </w:tcPr>
          <w:p w14:paraId="779B7C5F"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4台</w:t>
            </w:r>
          </w:p>
        </w:tc>
        <w:tc>
          <w:tcPr>
            <w:tcW w:w="5824" w:type="dxa"/>
            <w:gridSpan w:val="2"/>
            <w:vAlign w:val="center"/>
          </w:tcPr>
          <w:p w14:paraId="22FF2E0B"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49寸4K金属监视器</w:t>
            </w:r>
          </w:p>
        </w:tc>
      </w:tr>
      <w:tr w:rsidR="00D87394" w14:paraId="3C73DE09" w14:textId="77777777">
        <w:trPr>
          <w:trHeight w:val="464"/>
          <w:jc w:val="center"/>
        </w:trPr>
        <w:tc>
          <w:tcPr>
            <w:tcW w:w="470" w:type="dxa"/>
            <w:vMerge/>
            <w:vAlign w:val="center"/>
          </w:tcPr>
          <w:p w14:paraId="42945E5A" w14:textId="77777777" w:rsidR="00D87394" w:rsidRDefault="00D87394">
            <w:pPr>
              <w:jc w:val="center"/>
              <w:textAlignment w:val="top"/>
              <w:rPr>
                <w:rFonts w:ascii="宋体" w:eastAsia="宋体" w:hAnsi="宋体" w:cs="宋体"/>
                <w:color w:val="000000"/>
                <w:sz w:val="24"/>
                <w:szCs w:val="24"/>
              </w:rPr>
            </w:pPr>
          </w:p>
        </w:tc>
        <w:tc>
          <w:tcPr>
            <w:tcW w:w="1431" w:type="dxa"/>
            <w:vMerge/>
            <w:vAlign w:val="center"/>
          </w:tcPr>
          <w:p w14:paraId="50F480E1" w14:textId="77777777" w:rsidR="00D87394" w:rsidRDefault="00D87394">
            <w:pPr>
              <w:jc w:val="center"/>
              <w:textAlignment w:val="top"/>
              <w:rPr>
                <w:rFonts w:ascii="宋体" w:eastAsia="宋体" w:hAnsi="宋体" w:cs="宋体"/>
                <w:color w:val="000000"/>
                <w:sz w:val="24"/>
                <w:szCs w:val="24"/>
              </w:rPr>
            </w:pPr>
          </w:p>
        </w:tc>
        <w:tc>
          <w:tcPr>
            <w:tcW w:w="973" w:type="dxa"/>
            <w:vAlign w:val="center"/>
          </w:tcPr>
          <w:p w14:paraId="4F011DF1"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1套</w:t>
            </w:r>
          </w:p>
        </w:tc>
        <w:tc>
          <w:tcPr>
            <w:tcW w:w="5824" w:type="dxa"/>
            <w:gridSpan w:val="2"/>
            <w:vAlign w:val="center"/>
          </w:tcPr>
          <w:p w14:paraId="78E6771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电视墙</w:t>
            </w:r>
          </w:p>
        </w:tc>
      </w:tr>
      <w:tr w:rsidR="00D87394" w14:paraId="15CF6D99" w14:textId="77777777">
        <w:trPr>
          <w:trHeight w:val="464"/>
          <w:jc w:val="center"/>
        </w:trPr>
        <w:tc>
          <w:tcPr>
            <w:tcW w:w="470" w:type="dxa"/>
            <w:vAlign w:val="center"/>
          </w:tcPr>
          <w:p w14:paraId="4419E519"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51</w:t>
            </w:r>
          </w:p>
        </w:tc>
        <w:tc>
          <w:tcPr>
            <w:tcW w:w="1431" w:type="dxa"/>
            <w:vAlign w:val="center"/>
          </w:tcPr>
          <w:p w14:paraId="3076C427"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解码器</w:t>
            </w:r>
          </w:p>
        </w:tc>
        <w:tc>
          <w:tcPr>
            <w:tcW w:w="973" w:type="dxa"/>
            <w:vAlign w:val="center"/>
          </w:tcPr>
          <w:p w14:paraId="574FDE5D"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E127997" w14:textId="77777777" w:rsidR="00D87394" w:rsidRDefault="00193500">
            <w:pPr>
              <w:textAlignment w:val="top"/>
              <w:rPr>
                <w:rFonts w:ascii="宋体" w:eastAsia="宋体" w:hAnsi="宋体" w:cs="宋体"/>
                <w:color w:val="000000"/>
                <w:sz w:val="24"/>
                <w:szCs w:val="24"/>
              </w:rPr>
            </w:pPr>
            <w:r>
              <w:rPr>
                <w:rFonts w:ascii="宋体" w:eastAsia="宋体" w:hAnsi="宋体" w:cs="宋体"/>
                <w:color w:val="000000"/>
                <w:sz w:val="24"/>
                <w:szCs w:val="24"/>
              </w:rPr>
              <w:t>支持语音对讲;画面分割：1/2/4/6/8/9/10/13/16/20A/20B/25/36;交互式可视化软件操作终端，支持PAD控制;支持报警输入/输出功能设置，支持布撤防时间设置;支持报警联动切换;支持单画面添加64路</w:t>
            </w:r>
            <w:proofErr w:type="gramStart"/>
            <w:r>
              <w:rPr>
                <w:rFonts w:ascii="宋体" w:eastAsia="宋体" w:hAnsi="宋体" w:cs="宋体"/>
                <w:color w:val="000000"/>
                <w:sz w:val="24"/>
                <w:szCs w:val="24"/>
              </w:rPr>
              <w:t>通道轮巡切换</w:t>
            </w:r>
            <w:proofErr w:type="gramEnd"/>
            <w:r>
              <w:rPr>
                <w:rFonts w:ascii="宋体" w:eastAsia="宋体" w:hAnsi="宋体" w:cs="宋体"/>
                <w:color w:val="000000"/>
                <w:sz w:val="24"/>
                <w:szCs w:val="24"/>
              </w:rPr>
              <w:t>解码;支持录像文件解码输出上墙;支持网络键盘/RS485键盘通过解码器控制前端;支持透明通道传输;支持H.264/265/MPEG4等编码格式;支持H.265、H.264的Baseline/Main/High-profile编码级别;支持ONVIF标准协议接入设备;支持RTP/RTSP协议进行设备浏览;支持平台以SDK方式集成设备;支持GB28181协议接入设备;支持WEB方式或平台访问、配置和管理;支持远程获取和配置参数，支持远程导出和导入参数;支持远程获取系统运行状态、系统日志;支持远程重启、恢复默认配置、升级等日常维护。</w:t>
            </w:r>
          </w:p>
        </w:tc>
      </w:tr>
      <w:tr w:rsidR="00D87394" w14:paraId="1639C36B" w14:textId="77777777">
        <w:trPr>
          <w:trHeight w:val="464"/>
          <w:jc w:val="center"/>
        </w:trPr>
        <w:tc>
          <w:tcPr>
            <w:tcW w:w="470" w:type="dxa"/>
            <w:vAlign w:val="center"/>
          </w:tcPr>
          <w:p w14:paraId="51AC54F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52</w:t>
            </w:r>
          </w:p>
        </w:tc>
        <w:tc>
          <w:tcPr>
            <w:tcW w:w="1431" w:type="dxa"/>
            <w:vAlign w:val="center"/>
          </w:tcPr>
          <w:p w14:paraId="5B4414B1"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电视</w:t>
            </w:r>
          </w:p>
        </w:tc>
        <w:tc>
          <w:tcPr>
            <w:tcW w:w="973" w:type="dxa"/>
            <w:vAlign w:val="center"/>
          </w:tcPr>
          <w:p w14:paraId="5DDAB466"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A478EB0" w14:textId="77777777" w:rsidR="00D87394" w:rsidRDefault="00193500">
            <w:pPr>
              <w:textAlignment w:val="top"/>
              <w:rPr>
                <w:rFonts w:ascii="宋体" w:eastAsia="宋体" w:hAnsi="宋体" w:cs="宋体"/>
                <w:color w:val="000000"/>
                <w:sz w:val="24"/>
                <w:szCs w:val="24"/>
              </w:rPr>
            </w:pPr>
            <w:r>
              <w:rPr>
                <w:rFonts w:ascii="宋体" w:eastAsia="宋体" w:hAnsi="宋体" w:cs="宋体"/>
                <w:color w:val="000000"/>
                <w:sz w:val="24"/>
                <w:szCs w:val="24"/>
              </w:rPr>
              <w:t>55寸电视机</w:t>
            </w:r>
          </w:p>
        </w:tc>
      </w:tr>
      <w:tr w:rsidR="00D87394" w14:paraId="7BD054AB" w14:textId="77777777">
        <w:trPr>
          <w:trHeight w:val="464"/>
          <w:jc w:val="center"/>
        </w:trPr>
        <w:tc>
          <w:tcPr>
            <w:tcW w:w="470" w:type="dxa"/>
            <w:vAlign w:val="center"/>
          </w:tcPr>
          <w:p w14:paraId="410A8C4E"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53</w:t>
            </w:r>
          </w:p>
        </w:tc>
        <w:tc>
          <w:tcPr>
            <w:tcW w:w="1431" w:type="dxa"/>
            <w:vAlign w:val="center"/>
          </w:tcPr>
          <w:p w14:paraId="4CB55B29"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分屏器</w:t>
            </w:r>
          </w:p>
        </w:tc>
        <w:tc>
          <w:tcPr>
            <w:tcW w:w="973" w:type="dxa"/>
            <w:vAlign w:val="center"/>
          </w:tcPr>
          <w:p w14:paraId="64771107"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46D5314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1.支持500万以下众多品牌IPC 9路/16路接入；</w:t>
            </w:r>
            <w:r>
              <w:rPr>
                <w:rFonts w:ascii="宋体" w:eastAsia="宋体" w:hAnsi="宋体" w:cs="宋体" w:hint="eastAsia"/>
                <w:color w:val="000000"/>
                <w:sz w:val="24"/>
                <w:szCs w:val="24"/>
              </w:rPr>
              <w:br/>
              <w:t>2.支持HDMI/VGA高清输出；</w:t>
            </w:r>
            <w:r>
              <w:rPr>
                <w:rFonts w:ascii="宋体" w:eastAsia="宋体" w:hAnsi="宋体" w:cs="宋体" w:hint="eastAsia"/>
                <w:color w:val="000000"/>
                <w:sz w:val="24"/>
                <w:szCs w:val="24"/>
              </w:rPr>
              <w:br/>
              <w:t>3.设备本身自带鼠标接口，</w:t>
            </w:r>
            <w:proofErr w:type="gramStart"/>
            <w:r>
              <w:rPr>
                <w:rFonts w:ascii="宋体" w:eastAsia="宋体" w:hAnsi="宋体" w:cs="宋体" w:hint="eastAsia"/>
                <w:color w:val="000000"/>
                <w:sz w:val="24"/>
                <w:szCs w:val="24"/>
              </w:rPr>
              <w:t>标配鼠标</w:t>
            </w:r>
            <w:proofErr w:type="gramEnd"/>
            <w:r>
              <w:rPr>
                <w:rFonts w:ascii="宋体" w:eastAsia="宋体" w:hAnsi="宋体" w:cs="宋体" w:hint="eastAsia"/>
                <w:color w:val="000000"/>
                <w:sz w:val="24"/>
                <w:szCs w:val="24"/>
              </w:rPr>
              <w:t>和操作说明</w:t>
            </w:r>
          </w:p>
        </w:tc>
      </w:tr>
      <w:tr w:rsidR="00D87394" w14:paraId="391582BE" w14:textId="77777777">
        <w:trPr>
          <w:trHeight w:val="464"/>
          <w:jc w:val="center"/>
        </w:trPr>
        <w:tc>
          <w:tcPr>
            <w:tcW w:w="470" w:type="dxa"/>
            <w:vAlign w:val="center"/>
          </w:tcPr>
          <w:p w14:paraId="024D2933"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54</w:t>
            </w:r>
          </w:p>
        </w:tc>
        <w:tc>
          <w:tcPr>
            <w:tcW w:w="1431" w:type="dxa"/>
            <w:vAlign w:val="center"/>
          </w:tcPr>
          <w:p w14:paraId="65322D6B"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网络机柜</w:t>
            </w:r>
          </w:p>
        </w:tc>
        <w:tc>
          <w:tcPr>
            <w:tcW w:w="973" w:type="dxa"/>
            <w:vAlign w:val="center"/>
          </w:tcPr>
          <w:p w14:paraId="51053BF0"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50D93D6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规格：600*600*800</w:t>
            </w:r>
            <w:r>
              <w:rPr>
                <w:rFonts w:ascii="宋体" w:eastAsia="宋体" w:hAnsi="宋体" w:cs="宋体" w:hint="eastAsia"/>
                <w:color w:val="000000"/>
                <w:sz w:val="24"/>
                <w:szCs w:val="24"/>
              </w:rPr>
              <w:br/>
              <w:t xml:space="preserve">颜色：整体黑色   </w:t>
            </w:r>
            <w:r>
              <w:rPr>
                <w:rFonts w:ascii="宋体" w:eastAsia="宋体" w:hAnsi="宋体" w:cs="宋体" w:hint="eastAsia"/>
                <w:color w:val="000000"/>
                <w:sz w:val="24"/>
                <w:szCs w:val="24"/>
              </w:rPr>
              <w:br/>
            </w:r>
            <w:r>
              <w:rPr>
                <w:rFonts w:ascii="宋体" w:eastAsia="宋体" w:hAnsi="宋体" w:cs="宋体" w:hint="eastAsia"/>
                <w:color w:val="000000"/>
                <w:sz w:val="24"/>
                <w:szCs w:val="24"/>
              </w:rPr>
              <w:lastRenderedPageBreak/>
              <w:t xml:space="preserve">材料：冷轧钢板  </w:t>
            </w:r>
            <w:r>
              <w:rPr>
                <w:rFonts w:ascii="宋体" w:eastAsia="宋体" w:hAnsi="宋体" w:cs="宋体" w:hint="eastAsia"/>
                <w:color w:val="000000"/>
                <w:sz w:val="24"/>
                <w:szCs w:val="24"/>
              </w:rPr>
              <w:br/>
              <w:t xml:space="preserve">厚度：1.2-1.8MM  </w:t>
            </w:r>
            <w:r>
              <w:rPr>
                <w:rFonts w:ascii="宋体" w:eastAsia="宋体" w:hAnsi="宋体" w:cs="宋体" w:hint="eastAsia"/>
                <w:color w:val="000000"/>
                <w:sz w:val="24"/>
                <w:szCs w:val="24"/>
              </w:rPr>
              <w:br/>
              <w:t xml:space="preserve">前门：钢化玻璃  </w:t>
            </w:r>
            <w:r>
              <w:rPr>
                <w:rFonts w:ascii="宋体" w:eastAsia="宋体" w:hAnsi="宋体" w:cs="宋体" w:hint="eastAsia"/>
                <w:color w:val="000000"/>
                <w:sz w:val="24"/>
                <w:szCs w:val="24"/>
              </w:rPr>
              <w:br/>
              <w:t>后门：</w:t>
            </w:r>
            <w:proofErr w:type="gramStart"/>
            <w:r>
              <w:rPr>
                <w:rFonts w:ascii="宋体" w:eastAsia="宋体" w:hAnsi="宋体" w:cs="宋体" w:hint="eastAsia"/>
                <w:color w:val="000000"/>
                <w:sz w:val="24"/>
                <w:szCs w:val="24"/>
              </w:rPr>
              <w:t>透气网门</w:t>
            </w:r>
            <w:proofErr w:type="gramEnd"/>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br/>
              <w:t>侧门：均可拆卸</w:t>
            </w:r>
          </w:p>
        </w:tc>
      </w:tr>
      <w:tr w:rsidR="00D87394" w14:paraId="18DCB387" w14:textId="77777777">
        <w:trPr>
          <w:trHeight w:val="464"/>
          <w:jc w:val="center"/>
        </w:trPr>
        <w:tc>
          <w:tcPr>
            <w:tcW w:w="470" w:type="dxa"/>
            <w:vAlign w:val="center"/>
          </w:tcPr>
          <w:p w14:paraId="09458333"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55</w:t>
            </w:r>
          </w:p>
        </w:tc>
        <w:tc>
          <w:tcPr>
            <w:tcW w:w="1431" w:type="dxa"/>
            <w:vAlign w:val="center"/>
          </w:tcPr>
          <w:p w14:paraId="4AC6FCA4"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color w:val="000000"/>
                <w:sz w:val="24"/>
                <w:szCs w:val="24"/>
              </w:rPr>
              <w:t>操作台</w:t>
            </w:r>
          </w:p>
        </w:tc>
        <w:tc>
          <w:tcPr>
            <w:tcW w:w="973" w:type="dxa"/>
            <w:vAlign w:val="center"/>
          </w:tcPr>
          <w:p w14:paraId="4ED6F37F"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center"/>
          </w:tcPr>
          <w:p w14:paraId="274839C3"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规格：600*480*750</w:t>
            </w:r>
            <w:r>
              <w:rPr>
                <w:rFonts w:ascii="宋体" w:eastAsia="宋体" w:hAnsi="宋体" w:cs="宋体" w:hint="eastAsia"/>
                <w:color w:val="000000"/>
                <w:sz w:val="24"/>
                <w:szCs w:val="24"/>
              </w:rPr>
              <w:br/>
              <w:t xml:space="preserve">颜色：整体银色   </w:t>
            </w:r>
            <w:r>
              <w:rPr>
                <w:rFonts w:ascii="宋体" w:eastAsia="宋体" w:hAnsi="宋体" w:cs="宋体" w:hint="eastAsia"/>
                <w:color w:val="000000"/>
                <w:sz w:val="24"/>
                <w:szCs w:val="24"/>
              </w:rPr>
              <w:br/>
              <w:t xml:space="preserve">材料：冷轧钢板  </w:t>
            </w:r>
            <w:r>
              <w:rPr>
                <w:rFonts w:ascii="宋体" w:eastAsia="宋体" w:hAnsi="宋体" w:cs="宋体" w:hint="eastAsia"/>
                <w:color w:val="000000"/>
                <w:sz w:val="24"/>
                <w:szCs w:val="24"/>
              </w:rPr>
              <w:br/>
              <w:t>厚度：1.2-1.8MM</w:t>
            </w:r>
          </w:p>
        </w:tc>
      </w:tr>
      <w:tr w:rsidR="00D87394" w14:paraId="092FB7D5" w14:textId="77777777">
        <w:trPr>
          <w:trHeight w:val="464"/>
          <w:jc w:val="center"/>
        </w:trPr>
        <w:tc>
          <w:tcPr>
            <w:tcW w:w="470" w:type="dxa"/>
            <w:vAlign w:val="center"/>
          </w:tcPr>
          <w:p w14:paraId="65DFF2AB"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56</w:t>
            </w:r>
          </w:p>
        </w:tc>
        <w:tc>
          <w:tcPr>
            <w:tcW w:w="1431" w:type="dxa"/>
            <w:vAlign w:val="center"/>
          </w:tcPr>
          <w:p w14:paraId="5B6D85E7"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管理电脑</w:t>
            </w:r>
          </w:p>
        </w:tc>
        <w:tc>
          <w:tcPr>
            <w:tcW w:w="973" w:type="dxa"/>
            <w:vAlign w:val="center"/>
          </w:tcPr>
          <w:p w14:paraId="13B6CB75"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1台</w:t>
            </w:r>
          </w:p>
        </w:tc>
        <w:tc>
          <w:tcPr>
            <w:tcW w:w="5824" w:type="dxa"/>
            <w:gridSpan w:val="2"/>
            <w:vAlign w:val="bottom"/>
          </w:tcPr>
          <w:p w14:paraId="66A8077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基本参数：</w:t>
            </w:r>
          </w:p>
          <w:p w14:paraId="57344B42"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1、主板，电源等关键部件有原厂商统一品牌标志；</w:t>
            </w:r>
          </w:p>
          <w:p w14:paraId="0C37FEB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2、CPU：英特尔第九代酷</w:t>
            </w:r>
            <w:proofErr w:type="gramStart"/>
            <w:r>
              <w:rPr>
                <w:rFonts w:ascii="宋体" w:eastAsia="宋体" w:hAnsi="宋体" w:cs="宋体" w:hint="eastAsia"/>
                <w:color w:val="000000"/>
                <w:sz w:val="24"/>
                <w:szCs w:val="24"/>
              </w:rPr>
              <w:t>睿四核</w:t>
            </w:r>
            <w:proofErr w:type="gramEnd"/>
            <w:r>
              <w:rPr>
                <w:rFonts w:ascii="宋体" w:eastAsia="宋体" w:hAnsi="宋体" w:cs="宋体" w:hint="eastAsia"/>
                <w:color w:val="000000"/>
                <w:sz w:val="24"/>
                <w:szCs w:val="24"/>
              </w:rPr>
              <w:t>处理器I3-9100或以上，配置风扇导流罩。</w:t>
            </w:r>
          </w:p>
          <w:p w14:paraId="5B328C5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▲3、主板：英特尔 B365芯片组或以上，PCI扩展插槽≥2个PCI+1个PCI-Ex1+1个PCI-Ex16；</w:t>
            </w:r>
          </w:p>
          <w:p w14:paraId="3D3FB13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4、内存：≥8G DDR4 2666MHZ。</w:t>
            </w:r>
          </w:p>
          <w:p w14:paraId="4F7F48C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5、硬盘：≥128G；</w:t>
            </w:r>
          </w:p>
          <w:p w14:paraId="6116D48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6、显卡：≥2G显卡；</w:t>
            </w:r>
          </w:p>
          <w:p w14:paraId="43E5072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7、光驱：无；</w:t>
            </w:r>
          </w:p>
          <w:p w14:paraId="44504C8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▲8、电源：更好扩展性，≥290W节能电源；</w:t>
            </w:r>
          </w:p>
          <w:p w14:paraId="57944CA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▲9、接口：≥8个USB口（前置≥4个USB 3.0），≥1个VGA接口，≥1个HDMI接口, ≥1个9针COM接口，≥2个PS/2接口；</w:t>
            </w:r>
          </w:p>
          <w:p w14:paraId="6F4C8CC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▲10、机箱：方便扩展与散热，机型体积大于17L，顶置隐藏式提手，后置电源故障诊断灯；</w:t>
            </w:r>
          </w:p>
          <w:p w14:paraId="66C2D69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11、预装管理功能：</w:t>
            </w:r>
          </w:p>
          <w:p w14:paraId="5BB010C9"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配置网络同传功能，网络同传速度：100Mbps网络环境下克隆速度600Mbps/分以上，1Gbps网络环境下克隆速度1200MMbps/分以上；支持任意发送端，最多支持254台电脑网络同传，采用树状多点还原技术，支持建立254个还原点，每个还原点各自独立，可恢复</w:t>
            </w:r>
            <w:proofErr w:type="gramStart"/>
            <w:r>
              <w:rPr>
                <w:rFonts w:ascii="宋体" w:eastAsia="宋体" w:hAnsi="宋体" w:cs="宋体" w:hint="eastAsia"/>
                <w:color w:val="000000"/>
                <w:sz w:val="24"/>
                <w:szCs w:val="24"/>
              </w:rPr>
              <w:t>任意还</w:t>
            </w:r>
            <w:proofErr w:type="gramEnd"/>
            <w:r>
              <w:rPr>
                <w:rFonts w:ascii="宋体" w:eastAsia="宋体" w:hAnsi="宋体" w:cs="宋体" w:hint="eastAsia"/>
                <w:color w:val="000000"/>
                <w:sz w:val="24"/>
                <w:szCs w:val="24"/>
              </w:rPr>
              <w:t>原点；CMOS同传：发送</w:t>
            </w:r>
            <w:proofErr w:type="gramStart"/>
            <w:r>
              <w:rPr>
                <w:rFonts w:ascii="宋体" w:eastAsia="宋体" w:hAnsi="宋体" w:cs="宋体" w:hint="eastAsia"/>
                <w:color w:val="000000"/>
                <w:sz w:val="24"/>
                <w:szCs w:val="24"/>
              </w:rPr>
              <w:t>端修改</w:t>
            </w:r>
            <w:proofErr w:type="gramEnd"/>
            <w:r>
              <w:rPr>
                <w:rFonts w:ascii="宋体" w:eastAsia="宋体" w:hAnsi="宋体" w:cs="宋体" w:hint="eastAsia"/>
                <w:color w:val="000000"/>
                <w:sz w:val="24"/>
                <w:szCs w:val="24"/>
              </w:rPr>
              <w:t>BIOS设置后，可同传到客户端机器，客户机器不需要手动去设置；断点续传功能：接收端断线续传功能。接收端断线重启会接着断线位置继续传送。增量同传功能：自动检测现有数据文件，仅提供增量部分复制，降低复制容</w:t>
            </w:r>
            <w:r>
              <w:rPr>
                <w:rFonts w:ascii="宋体" w:eastAsia="宋体" w:hAnsi="宋体" w:cs="宋体" w:hint="eastAsia"/>
                <w:color w:val="000000"/>
                <w:sz w:val="24"/>
                <w:szCs w:val="24"/>
              </w:rPr>
              <w:lastRenderedPageBreak/>
              <w:t>量；</w:t>
            </w:r>
          </w:p>
          <w:p w14:paraId="0C80E15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（2）智能定位故障机：可监测网卡丢包率，硬盘读写速度，最慢机IP，自动调节延迟。</w:t>
            </w:r>
          </w:p>
          <w:p w14:paraId="4752674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（3）自动软件注册：支持自动软件注册，发送端一次注册即可。发送</w:t>
            </w:r>
            <w:proofErr w:type="gramStart"/>
            <w:r>
              <w:rPr>
                <w:rFonts w:ascii="宋体" w:eastAsia="宋体" w:hAnsi="宋体" w:cs="宋体" w:hint="eastAsia"/>
                <w:color w:val="000000"/>
                <w:sz w:val="24"/>
                <w:szCs w:val="24"/>
              </w:rPr>
              <w:t>端注册</w:t>
            </w:r>
            <w:proofErr w:type="gramEnd"/>
            <w:r>
              <w:rPr>
                <w:rFonts w:ascii="宋体" w:eastAsia="宋体" w:hAnsi="宋体" w:cs="宋体" w:hint="eastAsia"/>
                <w:color w:val="000000"/>
                <w:sz w:val="24"/>
                <w:szCs w:val="24"/>
              </w:rPr>
              <w:t>Windows 7 KMS设定完成后通过网络克隆，接收端自动完成KMS注册功能。发送</w:t>
            </w:r>
            <w:proofErr w:type="gramStart"/>
            <w:r>
              <w:rPr>
                <w:rFonts w:ascii="宋体" w:eastAsia="宋体" w:hAnsi="宋体" w:cs="宋体" w:hint="eastAsia"/>
                <w:color w:val="000000"/>
                <w:sz w:val="24"/>
                <w:szCs w:val="24"/>
              </w:rPr>
              <w:t>端注册</w:t>
            </w:r>
            <w:proofErr w:type="gramEnd"/>
            <w:r>
              <w:rPr>
                <w:rFonts w:ascii="宋体" w:eastAsia="宋体" w:hAnsi="宋体" w:cs="宋体" w:hint="eastAsia"/>
                <w:color w:val="000000"/>
                <w:sz w:val="24"/>
                <w:szCs w:val="24"/>
              </w:rPr>
              <w:t>OFFICE 2010 KMS设定完成后通过网络克隆，接收端自动完成KMS注册功能。</w:t>
            </w:r>
          </w:p>
          <w:p w14:paraId="3F51EFDB"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12、显示器：同品牌≥21.5英寸宽屏LED背光液晶显示器；</w:t>
            </w:r>
          </w:p>
          <w:p w14:paraId="456B7A3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正版Windows10操作系统；</w:t>
            </w:r>
          </w:p>
          <w:p w14:paraId="473BE7F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▲14、考虑到机器的安全及保密性，机器要求带软件功能:</w:t>
            </w:r>
          </w:p>
          <w:p w14:paraId="603EEF15"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采用B/S架构管理端，具备设备分组管理、策略制定下发、全网健康状况监测、统一杀毒、统一漏洞修复、网络流量管理、终端软件管理、硬件资产管理以及各种报表和查询等功能；</w:t>
            </w:r>
          </w:p>
          <w:p w14:paraId="6966D83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▲linux系统支持：中标麒麟/银河麒麟/Deepin/中科方德/SUSE Linux/Red Hat Linux/centOS/Ubuntu 12以上版本"；（提供功能截图）；</w:t>
            </w:r>
          </w:p>
          <w:p w14:paraId="29826D4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支持自主授权分割功能，管理员可以从主系统中心分割授权客户机数量给下级系统中心，限制下级系统中心对客户机的注册数量，阻止非法客户机注册；</w:t>
            </w:r>
          </w:p>
          <w:p w14:paraId="0BA83EA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支持多种分组规则，如IP分组以及支持与AD、LDAP同步功能，可将用户组织架构同步到终端安全管理系统中，依照用户现有架构进行管理。分组支持无限层次分组，支持生成组安装包，安装后自动进入该分组。</w:t>
            </w:r>
          </w:p>
          <w:p w14:paraId="5079378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可以提供对各类即时通讯工具、邮件、网络下载工具、文件，文件类型至少支持.dll、scr、rtf、pps、zip、MP4、AVI、wmv、RMVB、psd、jpeg、bat、cfg，apk、lnk等保存到本地文件的查杀功能，并进行文件审计，可查看文件审计列表，并可对任意审计文件进行追溯（提供功能截图）；</w:t>
            </w:r>
          </w:p>
          <w:p w14:paraId="5555321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▲支持延后升级功能，可设置部分客户端优先进行升级，验证后再进行全网升级，有效避免程序和病毒库升级时与业务系统发生冲突。（提供功能截图）</w:t>
            </w:r>
          </w:p>
          <w:p w14:paraId="406F0DE5"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▲windows服务器客户端具备资产管理及运</w:t>
            </w:r>
            <w:proofErr w:type="gramStart"/>
            <w:r>
              <w:rPr>
                <w:rFonts w:ascii="宋体" w:eastAsia="宋体" w:hAnsi="宋体" w:cs="宋体" w:hint="eastAsia"/>
                <w:color w:val="000000"/>
                <w:sz w:val="24"/>
                <w:szCs w:val="24"/>
              </w:rPr>
              <w:t>维管理</w:t>
            </w:r>
            <w:proofErr w:type="gramEnd"/>
            <w:r>
              <w:rPr>
                <w:rFonts w:ascii="宋体" w:eastAsia="宋体" w:hAnsi="宋体" w:cs="宋体" w:hint="eastAsia"/>
                <w:color w:val="000000"/>
                <w:sz w:val="24"/>
                <w:szCs w:val="24"/>
              </w:rPr>
              <w:t>的功能，包括硬件资产管理，软件资产管理，远程管理，</w:t>
            </w:r>
            <w:r>
              <w:rPr>
                <w:rFonts w:ascii="宋体" w:eastAsia="宋体" w:hAnsi="宋体" w:cs="宋体" w:hint="eastAsia"/>
                <w:color w:val="000000"/>
                <w:sz w:val="24"/>
                <w:szCs w:val="24"/>
              </w:rPr>
              <w:lastRenderedPageBreak/>
              <w:t>流量管理，外设管理等终端安全管理功能；（提供功能截图）；</w:t>
            </w:r>
          </w:p>
          <w:p w14:paraId="7F74E1DB"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产品具备漏洞集中修复过程中的流量控制和保证带宽,补丁分发支持</w:t>
            </w:r>
            <w:proofErr w:type="gramStart"/>
            <w:r>
              <w:rPr>
                <w:rFonts w:ascii="宋体" w:eastAsia="宋体" w:hAnsi="宋体" w:cs="宋体" w:hint="eastAsia"/>
                <w:color w:val="000000"/>
                <w:sz w:val="24"/>
                <w:szCs w:val="24"/>
              </w:rPr>
              <w:t>服务端带宽限</w:t>
            </w:r>
            <w:proofErr w:type="gramEnd"/>
            <w:r>
              <w:rPr>
                <w:rFonts w:ascii="宋体" w:eastAsia="宋体" w:hAnsi="宋体" w:cs="宋体" w:hint="eastAsia"/>
                <w:color w:val="000000"/>
                <w:sz w:val="24"/>
                <w:szCs w:val="24"/>
              </w:rPr>
              <w:t>流，有效节省外网带宽资源；</w:t>
            </w:r>
          </w:p>
          <w:p w14:paraId="42097C5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▲支持病毒报表业务：上级可查看本级、下级的病毒日志详情、统计、走势、排名 ；（提供功能截图）；</w:t>
            </w:r>
          </w:p>
          <w:p w14:paraId="00F38068"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▲提供报告门户，能在一个Portal内完整展现全网病毒定义状况、安全风险状况、计算机在线状态、全网系统漏洞威胁分布。（提供功能截图）</w:t>
            </w:r>
          </w:p>
          <w:p w14:paraId="1891B9C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二、商务资质认证要求：提供产品的3C认证、节能证书，平均无故障时间MTBF≥100万小时。</w:t>
            </w:r>
          </w:p>
          <w:p w14:paraId="298FB56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▲三、质保：原厂3年整机保修，包括键盘、鼠标、显示器等周边设备；原厂3年下</w:t>
            </w:r>
            <w:proofErr w:type="gramStart"/>
            <w:r>
              <w:rPr>
                <w:rFonts w:ascii="宋体" w:eastAsia="宋体" w:hAnsi="宋体" w:cs="宋体" w:hint="eastAsia"/>
                <w:color w:val="000000"/>
                <w:sz w:val="24"/>
                <w:szCs w:val="24"/>
              </w:rPr>
              <w:t>一</w:t>
            </w:r>
            <w:proofErr w:type="gramEnd"/>
            <w:r>
              <w:rPr>
                <w:rFonts w:ascii="宋体" w:eastAsia="宋体" w:hAnsi="宋体" w:cs="宋体" w:hint="eastAsia"/>
                <w:color w:val="000000"/>
                <w:sz w:val="24"/>
                <w:szCs w:val="24"/>
              </w:rPr>
              <w:t>工作日上门服务，每周7天24小时热线支持服务；以400电话、800电话或官方网站查询得到的保修年限数据为准。</w:t>
            </w:r>
          </w:p>
        </w:tc>
      </w:tr>
      <w:tr w:rsidR="00D87394" w14:paraId="45A558D7" w14:textId="77777777">
        <w:trPr>
          <w:trHeight w:val="464"/>
          <w:jc w:val="center"/>
        </w:trPr>
        <w:tc>
          <w:tcPr>
            <w:tcW w:w="470" w:type="dxa"/>
            <w:vAlign w:val="center"/>
          </w:tcPr>
          <w:p w14:paraId="06AC1C12"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lastRenderedPageBreak/>
              <w:t>57</w:t>
            </w:r>
          </w:p>
        </w:tc>
        <w:tc>
          <w:tcPr>
            <w:tcW w:w="1431" w:type="dxa"/>
            <w:vAlign w:val="center"/>
          </w:tcPr>
          <w:p w14:paraId="13BD846B"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网线</w:t>
            </w:r>
          </w:p>
        </w:tc>
        <w:tc>
          <w:tcPr>
            <w:tcW w:w="973" w:type="dxa"/>
            <w:vAlign w:val="center"/>
          </w:tcPr>
          <w:p w14:paraId="688DBC98"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24箱</w:t>
            </w:r>
          </w:p>
        </w:tc>
        <w:tc>
          <w:tcPr>
            <w:tcW w:w="5824" w:type="dxa"/>
            <w:gridSpan w:val="2"/>
            <w:vAlign w:val="center"/>
          </w:tcPr>
          <w:p w14:paraId="208912D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室内无氧铜0.5 ，300米/箱</w:t>
            </w:r>
          </w:p>
        </w:tc>
      </w:tr>
      <w:tr w:rsidR="00D87394" w14:paraId="7D57BEF5" w14:textId="77777777">
        <w:trPr>
          <w:trHeight w:val="464"/>
          <w:jc w:val="center"/>
        </w:trPr>
        <w:tc>
          <w:tcPr>
            <w:tcW w:w="470" w:type="dxa"/>
            <w:vAlign w:val="center"/>
          </w:tcPr>
          <w:p w14:paraId="734DFE8D"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58</w:t>
            </w:r>
          </w:p>
        </w:tc>
        <w:tc>
          <w:tcPr>
            <w:tcW w:w="1431" w:type="dxa"/>
            <w:vAlign w:val="center"/>
          </w:tcPr>
          <w:p w14:paraId="122B6E3F"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电源线</w:t>
            </w:r>
          </w:p>
        </w:tc>
        <w:tc>
          <w:tcPr>
            <w:tcW w:w="973" w:type="dxa"/>
            <w:vAlign w:val="center"/>
          </w:tcPr>
          <w:p w14:paraId="273126A7"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4卷</w:t>
            </w:r>
          </w:p>
        </w:tc>
        <w:tc>
          <w:tcPr>
            <w:tcW w:w="5824" w:type="dxa"/>
            <w:gridSpan w:val="2"/>
            <w:vAlign w:val="center"/>
          </w:tcPr>
          <w:p w14:paraId="23A49E4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RVV2*1.0</w:t>
            </w:r>
          </w:p>
        </w:tc>
      </w:tr>
      <w:tr w:rsidR="00D87394" w14:paraId="61A4D16C" w14:textId="77777777">
        <w:trPr>
          <w:trHeight w:val="464"/>
          <w:jc w:val="center"/>
        </w:trPr>
        <w:tc>
          <w:tcPr>
            <w:tcW w:w="470" w:type="dxa"/>
            <w:vAlign w:val="center"/>
          </w:tcPr>
          <w:p w14:paraId="2A45C8AC"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59</w:t>
            </w:r>
          </w:p>
        </w:tc>
        <w:tc>
          <w:tcPr>
            <w:tcW w:w="1431" w:type="dxa"/>
            <w:vAlign w:val="center"/>
          </w:tcPr>
          <w:p w14:paraId="52303823"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光收发</w:t>
            </w:r>
          </w:p>
        </w:tc>
        <w:tc>
          <w:tcPr>
            <w:tcW w:w="973" w:type="dxa"/>
            <w:vAlign w:val="center"/>
          </w:tcPr>
          <w:p w14:paraId="1EE685C3" w14:textId="77777777" w:rsidR="00D87394" w:rsidRDefault="00193500">
            <w:pPr>
              <w:jc w:val="center"/>
              <w:textAlignment w:val="top"/>
              <w:rPr>
                <w:rFonts w:ascii="宋体" w:eastAsia="宋体" w:hAnsi="宋体" w:cs="宋体"/>
                <w:color w:val="000000"/>
                <w:sz w:val="24"/>
                <w:szCs w:val="24"/>
              </w:rPr>
            </w:pPr>
            <w:r>
              <w:rPr>
                <w:rFonts w:ascii="宋体" w:eastAsia="宋体" w:hAnsi="宋体" w:cs="宋体" w:hint="eastAsia"/>
                <w:color w:val="000000"/>
                <w:sz w:val="24"/>
                <w:szCs w:val="24"/>
              </w:rPr>
              <w:t>3对</w:t>
            </w:r>
          </w:p>
        </w:tc>
        <w:tc>
          <w:tcPr>
            <w:tcW w:w="5824" w:type="dxa"/>
            <w:gridSpan w:val="2"/>
            <w:vAlign w:val="center"/>
          </w:tcPr>
          <w:p w14:paraId="0CA644A9"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千兆光纤单模单</w:t>
            </w:r>
            <w:proofErr w:type="gramStart"/>
            <w:r>
              <w:rPr>
                <w:rFonts w:ascii="宋体" w:eastAsia="宋体" w:hAnsi="宋体" w:cs="宋体" w:hint="eastAsia"/>
                <w:color w:val="000000"/>
                <w:sz w:val="24"/>
                <w:szCs w:val="24"/>
              </w:rPr>
              <w:t>纤</w:t>
            </w:r>
            <w:proofErr w:type="gramEnd"/>
            <w:r>
              <w:rPr>
                <w:rFonts w:ascii="宋体" w:eastAsia="宋体" w:hAnsi="宋体" w:cs="宋体" w:hint="eastAsia"/>
                <w:color w:val="000000"/>
                <w:sz w:val="24"/>
                <w:szCs w:val="24"/>
              </w:rPr>
              <w:t>光纤收发器。支持标准协议：IEEE8023.Z/ab，RJ45 10/100/1000MBps自适应。传输：3km，单口接口：sc接口，传输速率1000MBps</w:t>
            </w:r>
          </w:p>
        </w:tc>
      </w:tr>
      <w:tr w:rsidR="00D87394" w14:paraId="7EE7644A" w14:textId="77777777">
        <w:trPr>
          <w:trHeight w:val="464"/>
          <w:jc w:val="center"/>
        </w:trPr>
        <w:tc>
          <w:tcPr>
            <w:tcW w:w="470" w:type="dxa"/>
            <w:vAlign w:val="center"/>
          </w:tcPr>
          <w:p w14:paraId="0B0307C3"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60</w:t>
            </w:r>
          </w:p>
        </w:tc>
        <w:tc>
          <w:tcPr>
            <w:tcW w:w="1431" w:type="dxa"/>
            <w:vAlign w:val="center"/>
          </w:tcPr>
          <w:p w14:paraId="0E4D6A0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免熔接光纤</w:t>
            </w:r>
          </w:p>
        </w:tc>
        <w:tc>
          <w:tcPr>
            <w:tcW w:w="973" w:type="dxa"/>
            <w:vAlign w:val="center"/>
          </w:tcPr>
          <w:p w14:paraId="4AEA66FD"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4卷</w:t>
            </w:r>
          </w:p>
        </w:tc>
        <w:tc>
          <w:tcPr>
            <w:tcW w:w="5824" w:type="dxa"/>
            <w:gridSpan w:val="2"/>
            <w:vAlign w:val="center"/>
          </w:tcPr>
          <w:p w14:paraId="1D7DD1D4"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免熔接2芯单模防水光缆,</w:t>
            </w:r>
            <w:proofErr w:type="gramStart"/>
            <w:r>
              <w:rPr>
                <w:rFonts w:ascii="宋体" w:eastAsia="宋体" w:hAnsi="宋体" w:cs="宋体" w:hint="eastAsia"/>
                <w:color w:val="000000"/>
                <w:sz w:val="24"/>
                <w:szCs w:val="24"/>
              </w:rPr>
              <w:t>轴装</w:t>
            </w:r>
            <w:proofErr w:type="gramEnd"/>
            <w:r>
              <w:rPr>
                <w:rFonts w:ascii="宋体" w:eastAsia="宋体" w:hAnsi="宋体" w:cs="宋体" w:hint="eastAsia"/>
                <w:color w:val="000000"/>
                <w:sz w:val="24"/>
                <w:szCs w:val="24"/>
              </w:rPr>
              <w:t>,SC-SC原装接头,衰减小,不需熔接直插光纤适配器,可对接10次不影响传输,多种规格分段敷设、拔插式任意对接,有效距离5公里,可直埋地下或在下水道中</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套管直接敷设，也穿入4分管中在室内使用</w:t>
            </w:r>
          </w:p>
        </w:tc>
      </w:tr>
      <w:tr w:rsidR="00D87394" w14:paraId="41F5E4A1" w14:textId="77777777">
        <w:trPr>
          <w:trHeight w:val="464"/>
          <w:jc w:val="center"/>
        </w:trPr>
        <w:tc>
          <w:tcPr>
            <w:tcW w:w="470" w:type="dxa"/>
            <w:vAlign w:val="center"/>
          </w:tcPr>
          <w:p w14:paraId="0DFF6685"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61</w:t>
            </w:r>
          </w:p>
        </w:tc>
        <w:tc>
          <w:tcPr>
            <w:tcW w:w="1431" w:type="dxa"/>
            <w:vAlign w:val="center"/>
          </w:tcPr>
          <w:p w14:paraId="1A0CA4B5"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线槽/线管</w:t>
            </w:r>
          </w:p>
        </w:tc>
        <w:tc>
          <w:tcPr>
            <w:tcW w:w="973" w:type="dxa"/>
            <w:vAlign w:val="center"/>
          </w:tcPr>
          <w:p w14:paraId="7217638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1批</w:t>
            </w:r>
          </w:p>
        </w:tc>
        <w:tc>
          <w:tcPr>
            <w:tcW w:w="5824" w:type="dxa"/>
            <w:gridSpan w:val="2"/>
            <w:vAlign w:val="center"/>
          </w:tcPr>
          <w:p w14:paraId="06533A72"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弱电布线专用</w:t>
            </w:r>
          </w:p>
        </w:tc>
      </w:tr>
      <w:tr w:rsidR="00D87394" w14:paraId="699D03FE" w14:textId="77777777">
        <w:trPr>
          <w:trHeight w:val="464"/>
          <w:jc w:val="center"/>
        </w:trPr>
        <w:tc>
          <w:tcPr>
            <w:tcW w:w="470" w:type="dxa"/>
            <w:vAlign w:val="center"/>
          </w:tcPr>
          <w:p w14:paraId="1150DDB1"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62</w:t>
            </w:r>
          </w:p>
        </w:tc>
        <w:tc>
          <w:tcPr>
            <w:tcW w:w="1431" w:type="dxa"/>
            <w:vAlign w:val="center"/>
          </w:tcPr>
          <w:p w14:paraId="665583AC"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辅助材料</w:t>
            </w:r>
          </w:p>
        </w:tc>
        <w:tc>
          <w:tcPr>
            <w:tcW w:w="973" w:type="dxa"/>
            <w:vAlign w:val="center"/>
          </w:tcPr>
          <w:p w14:paraId="79A95C69"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1批</w:t>
            </w:r>
          </w:p>
        </w:tc>
        <w:tc>
          <w:tcPr>
            <w:tcW w:w="5824" w:type="dxa"/>
            <w:gridSpan w:val="2"/>
            <w:vAlign w:val="center"/>
          </w:tcPr>
          <w:p w14:paraId="714B1CCE"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水晶头、排插、胶粒、</w:t>
            </w:r>
            <w:proofErr w:type="gramStart"/>
            <w:r>
              <w:rPr>
                <w:rFonts w:ascii="宋体" w:eastAsia="宋体" w:hAnsi="宋体" w:cs="宋体" w:hint="eastAsia"/>
                <w:color w:val="000000"/>
                <w:sz w:val="24"/>
                <w:szCs w:val="24"/>
              </w:rPr>
              <w:t>自攻钉</w:t>
            </w:r>
            <w:proofErr w:type="gramEnd"/>
            <w:r>
              <w:rPr>
                <w:rFonts w:ascii="宋体" w:eastAsia="宋体" w:hAnsi="宋体" w:cs="宋体" w:hint="eastAsia"/>
                <w:color w:val="000000"/>
                <w:sz w:val="24"/>
                <w:szCs w:val="24"/>
              </w:rPr>
              <w:t>、胶布、等五金辅料</w:t>
            </w:r>
          </w:p>
        </w:tc>
      </w:tr>
      <w:tr w:rsidR="00D87394" w14:paraId="73BACB6C" w14:textId="77777777">
        <w:trPr>
          <w:trHeight w:val="464"/>
          <w:jc w:val="center"/>
        </w:trPr>
        <w:tc>
          <w:tcPr>
            <w:tcW w:w="470" w:type="dxa"/>
            <w:vAlign w:val="center"/>
          </w:tcPr>
          <w:p w14:paraId="47AF1C89"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63</w:t>
            </w:r>
          </w:p>
        </w:tc>
        <w:tc>
          <w:tcPr>
            <w:tcW w:w="1431" w:type="dxa"/>
            <w:vAlign w:val="center"/>
          </w:tcPr>
          <w:p w14:paraId="23E697E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开槽</w:t>
            </w:r>
          </w:p>
        </w:tc>
        <w:tc>
          <w:tcPr>
            <w:tcW w:w="973" w:type="dxa"/>
            <w:vAlign w:val="center"/>
          </w:tcPr>
          <w:p w14:paraId="605D39A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90米</w:t>
            </w:r>
          </w:p>
        </w:tc>
        <w:tc>
          <w:tcPr>
            <w:tcW w:w="5824" w:type="dxa"/>
            <w:gridSpan w:val="2"/>
            <w:vAlign w:val="center"/>
          </w:tcPr>
          <w:p w14:paraId="73789360"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路面开槽及恢复</w:t>
            </w:r>
          </w:p>
        </w:tc>
      </w:tr>
      <w:tr w:rsidR="00D87394" w14:paraId="3C659569" w14:textId="77777777">
        <w:trPr>
          <w:trHeight w:val="464"/>
          <w:jc w:val="center"/>
        </w:trPr>
        <w:tc>
          <w:tcPr>
            <w:tcW w:w="470" w:type="dxa"/>
            <w:vAlign w:val="center"/>
          </w:tcPr>
          <w:p w14:paraId="601AF0A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64</w:t>
            </w:r>
          </w:p>
        </w:tc>
        <w:tc>
          <w:tcPr>
            <w:tcW w:w="1431" w:type="dxa"/>
            <w:vAlign w:val="center"/>
          </w:tcPr>
          <w:p w14:paraId="04904C8F"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安装调试费</w:t>
            </w:r>
          </w:p>
        </w:tc>
        <w:tc>
          <w:tcPr>
            <w:tcW w:w="973" w:type="dxa"/>
            <w:vAlign w:val="center"/>
          </w:tcPr>
          <w:p w14:paraId="2ED5BB67"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1项</w:t>
            </w:r>
          </w:p>
        </w:tc>
        <w:tc>
          <w:tcPr>
            <w:tcW w:w="5824" w:type="dxa"/>
            <w:gridSpan w:val="2"/>
            <w:vAlign w:val="center"/>
          </w:tcPr>
          <w:p w14:paraId="588333C3" w14:textId="77777777" w:rsidR="00D87394" w:rsidRDefault="00193500">
            <w:pPr>
              <w:textAlignment w:val="top"/>
              <w:rPr>
                <w:rFonts w:ascii="宋体" w:eastAsia="宋体" w:hAnsi="宋体" w:cs="宋体"/>
                <w:color w:val="000000"/>
                <w:sz w:val="24"/>
                <w:szCs w:val="24"/>
              </w:rPr>
            </w:pPr>
            <w:r>
              <w:rPr>
                <w:rFonts w:ascii="宋体" w:eastAsia="宋体" w:hAnsi="宋体" w:cs="宋体" w:hint="eastAsia"/>
                <w:color w:val="000000"/>
                <w:sz w:val="24"/>
                <w:szCs w:val="24"/>
              </w:rPr>
              <w:t>施工、安装调试至验收合格</w:t>
            </w:r>
          </w:p>
        </w:tc>
      </w:tr>
      <w:tr w:rsidR="00D87394" w14:paraId="453418B9" w14:textId="77777777">
        <w:trPr>
          <w:gridAfter w:val="1"/>
          <w:wAfter w:w="10" w:type="dxa"/>
          <w:trHeight w:val="502"/>
          <w:jc w:val="center"/>
        </w:trPr>
        <w:tc>
          <w:tcPr>
            <w:tcW w:w="8688" w:type="dxa"/>
            <w:gridSpan w:val="4"/>
            <w:vAlign w:val="center"/>
          </w:tcPr>
          <w:p w14:paraId="2021A142" w14:textId="77777777" w:rsidR="00D87394" w:rsidRDefault="00193500">
            <w:pPr>
              <w:spacing w:after="0" w:line="320" w:lineRule="exact"/>
              <w:ind w:right="76"/>
              <w:rPr>
                <w:rFonts w:ascii="宋体" w:eastAsia="宋体" w:hAnsi="宋体" w:cs="宋体"/>
                <w:b/>
                <w:bCs/>
                <w:szCs w:val="21"/>
              </w:rPr>
            </w:pPr>
            <w:r>
              <w:rPr>
                <w:rFonts w:ascii="宋体" w:eastAsia="宋体" w:hAnsi="宋体" w:hint="eastAsia"/>
                <w:b/>
                <w:sz w:val="24"/>
                <w:szCs w:val="24"/>
              </w:rPr>
              <w:t>本项目的采购控制价为：</w:t>
            </w:r>
            <w:r>
              <w:rPr>
                <w:rFonts w:ascii="宋体" w:eastAsia="宋体" w:hAnsi="宋体" w:hint="eastAsia"/>
                <w:b/>
                <w:sz w:val="24"/>
              </w:rPr>
              <w:t>人民币陆拾陆万壹仟伍佰伍拾元整（661550.00元），有效报价范围为小于或等于采购控制价，大于采购控制价的为无效竞标。</w:t>
            </w:r>
          </w:p>
        </w:tc>
      </w:tr>
      <w:tr w:rsidR="00D87394" w14:paraId="330BD3B9" w14:textId="77777777">
        <w:trPr>
          <w:gridAfter w:val="1"/>
          <w:wAfter w:w="10" w:type="dxa"/>
          <w:trHeight w:val="502"/>
          <w:jc w:val="center"/>
        </w:trPr>
        <w:tc>
          <w:tcPr>
            <w:tcW w:w="8688" w:type="dxa"/>
            <w:gridSpan w:val="4"/>
            <w:vAlign w:val="center"/>
          </w:tcPr>
          <w:p w14:paraId="7AA55070" w14:textId="77777777" w:rsidR="00D87394" w:rsidRDefault="00193500">
            <w:pPr>
              <w:spacing w:after="0" w:line="320" w:lineRule="exact"/>
              <w:ind w:right="76"/>
              <w:rPr>
                <w:rFonts w:ascii="宋体" w:eastAsia="宋体" w:hAnsi="宋体"/>
                <w:b/>
                <w:szCs w:val="21"/>
              </w:rPr>
            </w:pPr>
            <w:r>
              <w:rPr>
                <w:rFonts w:ascii="宋体" w:eastAsia="宋体" w:hAnsi="宋体" w:hint="eastAsia"/>
                <w:b/>
                <w:sz w:val="24"/>
              </w:rPr>
              <w:t>商务条款：</w:t>
            </w:r>
          </w:p>
        </w:tc>
      </w:tr>
      <w:tr w:rsidR="00D87394" w14:paraId="03C1CDD9" w14:textId="77777777">
        <w:trPr>
          <w:gridAfter w:val="1"/>
          <w:wAfter w:w="10" w:type="dxa"/>
          <w:trHeight w:val="416"/>
          <w:jc w:val="center"/>
        </w:trPr>
        <w:tc>
          <w:tcPr>
            <w:tcW w:w="2874" w:type="dxa"/>
            <w:gridSpan w:val="3"/>
            <w:vAlign w:val="center"/>
          </w:tcPr>
          <w:p w14:paraId="67C61D92" w14:textId="77777777" w:rsidR="00D87394" w:rsidRDefault="00193500">
            <w:pPr>
              <w:spacing w:after="0" w:line="320" w:lineRule="exact"/>
              <w:jc w:val="center"/>
              <w:rPr>
                <w:rFonts w:ascii="宋体" w:eastAsia="宋体" w:hAnsi="宋体" w:cs="宋体"/>
                <w:szCs w:val="21"/>
              </w:rPr>
            </w:pPr>
            <w:r>
              <w:rPr>
                <w:rFonts w:ascii="宋体" w:eastAsia="宋体" w:hAnsi="宋体" w:hint="eastAsia"/>
              </w:rPr>
              <w:lastRenderedPageBreak/>
              <w:t>规范标准</w:t>
            </w:r>
          </w:p>
        </w:tc>
        <w:tc>
          <w:tcPr>
            <w:tcW w:w="5814" w:type="dxa"/>
            <w:vAlign w:val="center"/>
          </w:tcPr>
          <w:p w14:paraId="3669612D" w14:textId="77777777" w:rsidR="00D87394" w:rsidRDefault="00193500">
            <w:pPr>
              <w:autoSpaceDE w:val="0"/>
              <w:autoSpaceDN w:val="0"/>
              <w:spacing w:after="0" w:line="320" w:lineRule="exact"/>
              <w:ind w:firstLineChars="100" w:firstLine="220"/>
              <w:rPr>
                <w:rFonts w:ascii="宋体" w:eastAsia="宋体" w:hAnsi="宋体" w:cs="宋体"/>
                <w:szCs w:val="21"/>
              </w:rPr>
            </w:pPr>
            <w:r>
              <w:rPr>
                <w:rFonts w:ascii="宋体" w:eastAsia="宋体" w:hAnsi="宋体" w:hint="eastAsia"/>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87394" w14:paraId="0FD7F59D" w14:textId="77777777">
        <w:trPr>
          <w:gridAfter w:val="1"/>
          <w:wAfter w:w="10" w:type="dxa"/>
          <w:trHeight w:val="416"/>
          <w:jc w:val="center"/>
        </w:trPr>
        <w:tc>
          <w:tcPr>
            <w:tcW w:w="2874" w:type="dxa"/>
            <w:gridSpan w:val="3"/>
            <w:vAlign w:val="center"/>
          </w:tcPr>
          <w:p w14:paraId="3D02B0C9" w14:textId="77777777" w:rsidR="00D87394" w:rsidRDefault="00193500">
            <w:pPr>
              <w:spacing w:after="0" w:line="320" w:lineRule="exact"/>
              <w:jc w:val="center"/>
              <w:rPr>
                <w:rFonts w:ascii="宋体" w:eastAsia="宋体" w:hAnsi="宋体"/>
                <w:szCs w:val="21"/>
              </w:rPr>
            </w:pPr>
            <w:r>
              <w:rPr>
                <w:rFonts w:ascii="宋体" w:eastAsia="宋体" w:hAnsi="宋体" w:cs="宋体" w:hint="eastAsia"/>
                <w:szCs w:val="21"/>
              </w:rPr>
              <w:t>质保期</w:t>
            </w:r>
          </w:p>
        </w:tc>
        <w:tc>
          <w:tcPr>
            <w:tcW w:w="5814" w:type="dxa"/>
            <w:vAlign w:val="center"/>
          </w:tcPr>
          <w:p w14:paraId="2B44D647" w14:textId="77777777" w:rsidR="00D87394" w:rsidRDefault="00193500">
            <w:pPr>
              <w:autoSpaceDE w:val="0"/>
              <w:autoSpaceDN w:val="0"/>
              <w:spacing w:after="0" w:line="320" w:lineRule="exact"/>
              <w:ind w:firstLineChars="100" w:firstLine="220"/>
              <w:rPr>
                <w:rFonts w:ascii="宋体" w:eastAsia="宋体" w:hAnsi="宋体" w:cs="宋体"/>
                <w:szCs w:val="21"/>
              </w:rPr>
            </w:pPr>
            <w:r>
              <w:rPr>
                <w:rFonts w:ascii="宋体" w:eastAsia="宋体" w:hAnsi="宋体" w:cs="宋体" w:hint="eastAsia"/>
                <w:szCs w:val="21"/>
              </w:rPr>
              <w:t>1.按国家有关产品“三包”规定执行“三包”，自货物验收合格之日起计算，产品质保期最短不少于1年。</w:t>
            </w:r>
          </w:p>
          <w:p w14:paraId="0ADD31AC" w14:textId="77777777" w:rsidR="00D87394" w:rsidRDefault="00193500">
            <w:pPr>
              <w:autoSpaceDE w:val="0"/>
              <w:autoSpaceDN w:val="0"/>
              <w:spacing w:after="0" w:line="320" w:lineRule="exact"/>
              <w:ind w:firstLineChars="100" w:firstLine="220"/>
              <w:rPr>
                <w:rFonts w:ascii="宋体" w:eastAsia="宋体" w:hAnsi="宋体" w:cs="宋体"/>
                <w:szCs w:val="21"/>
              </w:rPr>
            </w:pPr>
            <w:r>
              <w:rPr>
                <w:rFonts w:ascii="宋体" w:eastAsia="宋体" w:hAnsi="宋体" w:cs="宋体" w:hint="eastAsia"/>
                <w:szCs w:val="21"/>
              </w:rPr>
              <w:t>2.超过质保期后，以单项产品的技术参数及其性能（配置）要求的质保期或提供的原厂售后服务为准。</w:t>
            </w:r>
          </w:p>
          <w:p w14:paraId="62C738B9" w14:textId="77777777" w:rsidR="00D87394" w:rsidRDefault="00193500">
            <w:pPr>
              <w:autoSpaceDE w:val="0"/>
              <w:autoSpaceDN w:val="0"/>
              <w:spacing w:after="0" w:line="320" w:lineRule="exact"/>
              <w:rPr>
                <w:rFonts w:ascii="宋体" w:eastAsia="宋体" w:hAnsi="宋体" w:cs="宋体"/>
                <w:szCs w:val="21"/>
              </w:rPr>
            </w:pPr>
            <w:r>
              <w:rPr>
                <w:rFonts w:ascii="宋体" w:eastAsia="宋体" w:hAnsi="宋体" w:cs="宋体" w:hint="eastAsia"/>
                <w:szCs w:val="21"/>
              </w:rPr>
              <w:t>质保期内，成交人将负责处理并解决故障，并免费更换有故障的零、部件（配件因人为因素损坏除外）。质保期过后，须定期上门回访，对设备提供终身维修、维护，系统的维修、维护费用另行协商。</w:t>
            </w:r>
          </w:p>
        </w:tc>
      </w:tr>
      <w:tr w:rsidR="00D87394" w14:paraId="7B9FEA10" w14:textId="77777777">
        <w:trPr>
          <w:gridAfter w:val="1"/>
          <w:wAfter w:w="10" w:type="dxa"/>
          <w:trHeight w:val="416"/>
          <w:jc w:val="center"/>
        </w:trPr>
        <w:tc>
          <w:tcPr>
            <w:tcW w:w="2874" w:type="dxa"/>
            <w:gridSpan w:val="3"/>
            <w:vAlign w:val="center"/>
          </w:tcPr>
          <w:p w14:paraId="6AF64ACB" w14:textId="77777777" w:rsidR="00D87394" w:rsidRDefault="00193500">
            <w:pPr>
              <w:spacing w:after="0" w:line="320" w:lineRule="exact"/>
              <w:jc w:val="center"/>
              <w:rPr>
                <w:rFonts w:ascii="宋体" w:eastAsia="宋体" w:hAnsi="宋体" w:cs="宋体"/>
                <w:szCs w:val="21"/>
              </w:rPr>
            </w:pPr>
            <w:r>
              <w:rPr>
                <w:rFonts w:ascii="宋体" w:eastAsia="宋体" w:hAnsi="宋体" w:cs="宋体" w:hint="eastAsia"/>
                <w:szCs w:val="21"/>
              </w:rPr>
              <w:t>售后服务要求</w:t>
            </w:r>
          </w:p>
        </w:tc>
        <w:tc>
          <w:tcPr>
            <w:tcW w:w="5814" w:type="dxa"/>
            <w:vAlign w:val="center"/>
          </w:tcPr>
          <w:p w14:paraId="05A047E2" w14:textId="77777777" w:rsidR="00D87394" w:rsidRDefault="00193500">
            <w:pPr>
              <w:spacing w:after="0" w:line="320" w:lineRule="exact"/>
              <w:ind w:firstLineChars="100" w:firstLine="220"/>
              <w:rPr>
                <w:rFonts w:ascii="宋体" w:eastAsia="宋体" w:hAnsi="宋体" w:cs="宋体"/>
                <w:szCs w:val="21"/>
              </w:rPr>
            </w:pPr>
            <w:r>
              <w:rPr>
                <w:rFonts w:ascii="宋体" w:eastAsia="宋体" w:hAnsi="宋体" w:cs="宋体" w:hint="eastAsia"/>
                <w:szCs w:val="21"/>
              </w:rPr>
              <w:t>1．按国家有关规定或厂家承诺实行“三包”，</w:t>
            </w:r>
            <w:r>
              <w:rPr>
                <w:rFonts w:ascii="宋体" w:eastAsia="宋体" w:hAnsi="宋体" w:cs="宋体"/>
                <w:szCs w:val="21"/>
              </w:rPr>
              <w:t>质保期</w:t>
            </w:r>
            <w:r>
              <w:rPr>
                <w:rFonts w:ascii="宋体" w:eastAsia="宋体" w:hAnsi="宋体" w:cs="宋体" w:hint="eastAsia"/>
                <w:szCs w:val="21"/>
              </w:rPr>
              <w:t>内全免费上门维修、免费更换零部件</w:t>
            </w:r>
            <w:r>
              <w:rPr>
                <w:rFonts w:ascii="宋体" w:eastAsia="宋体" w:hAnsi="宋体" w:cs="宋体"/>
                <w:szCs w:val="21"/>
              </w:rPr>
              <w:t>。</w:t>
            </w:r>
          </w:p>
          <w:p w14:paraId="70F25F92" w14:textId="77777777" w:rsidR="00D87394" w:rsidRDefault="00193500">
            <w:pPr>
              <w:spacing w:after="0" w:line="320" w:lineRule="exact"/>
              <w:ind w:firstLineChars="100" w:firstLine="220"/>
              <w:rPr>
                <w:rFonts w:ascii="宋体" w:eastAsia="宋体" w:hAnsi="宋体" w:cs="宋体"/>
                <w:szCs w:val="21"/>
              </w:rPr>
            </w:pPr>
            <w:r>
              <w:rPr>
                <w:rFonts w:ascii="宋体" w:eastAsia="宋体" w:hAnsi="宋体" w:cs="宋体" w:hint="eastAsia"/>
                <w:szCs w:val="21"/>
              </w:rPr>
              <w:t>2．设备发生故障时接到通知后立即响应，优先以</w:t>
            </w:r>
            <w:proofErr w:type="gramStart"/>
            <w:r>
              <w:rPr>
                <w:rFonts w:ascii="宋体" w:eastAsia="宋体" w:hAnsi="宋体" w:cs="宋体" w:hint="eastAsia"/>
                <w:szCs w:val="21"/>
              </w:rPr>
              <w:t>远程支持</w:t>
            </w:r>
            <w:proofErr w:type="gramEnd"/>
            <w:r>
              <w:rPr>
                <w:rFonts w:ascii="宋体" w:eastAsia="宋体" w:hAnsi="宋体" w:cs="宋体"/>
                <w:szCs w:val="21"/>
              </w:rPr>
              <w:t>的</w:t>
            </w:r>
            <w:r>
              <w:rPr>
                <w:rFonts w:ascii="宋体" w:eastAsia="宋体" w:hAnsi="宋体" w:cs="宋体" w:hint="eastAsia"/>
                <w:szCs w:val="21"/>
              </w:rPr>
              <w:t>方</w:t>
            </w:r>
            <w:r>
              <w:rPr>
                <w:rFonts w:ascii="宋体" w:eastAsia="宋体" w:hAnsi="宋体" w:cs="宋体"/>
                <w:szCs w:val="21"/>
              </w:rPr>
              <w:t>式</w:t>
            </w:r>
            <w:r>
              <w:rPr>
                <w:rFonts w:ascii="宋体" w:eastAsia="宋体" w:hAnsi="宋体" w:cs="宋体" w:hint="eastAsia"/>
                <w:szCs w:val="21"/>
              </w:rPr>
              <w:t>处理</w:t>
            </w:r>
            <w:r>
              <w:rPr>
                <w:rFonts w:ascii="宋体" w:eastAsia="宋体" w:hAnsi="宋体" w:cs="宋体"/>
                <w:szCs w:val="21"/>
              </w:rPr>
              <w:t>解决</w:t>
            </w:r>
            <w:r>
              <w:rPr>
                <w:rFonts w:ascii="宋体" w:eastAsia="宋体" w:hAnsi="宋体" w:cs="宋体" w:hint="eastAsia"/>
                <w:szCs w:val="21"/>
              </w:rPr>
              <w:t>，远程</w:t>
            </w:r>
            <w:r>
              <w:rPr>
                <w:rFonts w:ascii="宋体" w:eastAsia="宋体" w:hAnsi="宋体" w:cs="宋体"/>
                <w:szCs w:val="21"/>
              </w:rPr>
              <w:t>无法</w:t>
            </w:r>
            <w:r>
              <w:rPr>
                <w:rFonts w:ascii="宋体" w:eastAsia="宋体" w:hAnsi="宋体" w:cs="宋体" w:hint="eastAsia"/>
                <w:szCs w:val="21"/>
              </w:rPr>
              <w:t>修复</w:t>
            </w:r>
            <w:r>
              <w:rPr>
                <w:rFonts w:ascii="宋体" w:eastAsia="宋体" w:hAnsi="宋体" w:cs="宋体"/>
                <w:szCs w:val="21"/>
              </w:rPr>
              <w:t>的8</w:t>
            </w:r>
            <w:r>
              <w:rPr>
                <w:rFonts w:ascii="宋体" w:eastAsia="宋体" w:hAnsi="宋体" w:cs="宋体" w:hint="eastAsia"/>
                <w:szCs w:val="21"/>
              </w:rPr>
              <w:t>小时内到达现场维修，到达</w:t>
            </w:r>
            <w:r>
              <w:rPr>
                <w:rFonts w:ascii="宋体" w:eastAsia="宋体" w:hAnsi="宋体" w:cs="宋体"/>
                <w:szCs w:val="21"/>
              </w:rPr>
              <w:t>现场后</w:t>
            </w:r>
            <w:r>
              <w:rPr>
                <w:rFonts w:ascii="宋体" w:eastAsia="宋体" w:hAnsi="宋体" w:hint="eastAsia"/>
                <w:szCs w:val="21"/>
              </w:rPr>
              <w:t>重大故障</w:t>
            </w:r>
            <w:r>
              <w:rPr>
                <w:rFonts w:ascii="宋体" w:eastAsia="宋体" w:hAnsi="宋体"/>
                <w:szCs w:val="21"/>
              </w:rPr>
              <w:t>6</w:t>
            </w:r>
            <w:r>
              <w:rPr>
                <w:rFonts w:ascii="宋体" w:eastAsia="宋体" w:hAnsi="宋体" w:hint="eastAsia"/>
                <w:szCs w:val="21"/>
              </w:rPr>
              <w:t>小时内恢复，一般故障</w:t>
            </w:r>
            <w:r>
              <w:rPr>
                <w:rFonts w:ascii="宋体" w:eastAsia="宋体" w:hAnsi="宋体"/>
                <w:szCs w:val="21"/>
              </w:rPr>
              <w:t>4</w:t>
            </w:r>
            <w:r>
              <w:rPr>
                <w:rFonts w:ascii="宋体" w:eastAsia="宋体" w:hAnsi="宋体" w:hint="eastAsia"/>
                <w:szCs w:val="21"/>
              </w:rPr>
              <w:t>小时内恢复，若无法修复必须提供同等型号或性能更</w:t>
            </w:r>
            <w:r>
              <w:rPr>
                <w:rFonts w:ascii="宋体" w:eastAsia="宋体" w:hAnsi="宋体"/>
                <w:szCs w:val="21"/>
              </w:rPr>
              <w:t>优</w:t>
            </w:r>
            <w:r>
              <w:rPr>
                <w:rFonts w:ascii="宋体" w:eastAsia="宋体" w:hAnsi="宋体" w:hint="eastAsia"/>
                <w:szCs w:val="21"/>
              </w:rPr>
              <w:t>设备替换</w:t>
            </w:r>
            <w:r>
              <w:rPr>
                <w:rFonts w:ascii="宋体" w:eastAsia="宋体" w:hAnsi="宋体" w:cs="宋体" w:hint="eastAsia"/>
                <w:szCs w:val="21"/>
              </w:rPr>
              <w:t>。</w:t>
            </w:r>
          </w:p>
          <w:p w14:paraId="1D496644" w14:textId="77777777" w:rsidR="00D87394" w:rsidRDefault="00193500">
            <w:pPr>
              <w:spacing w:after="0" w:line="320" w:lineRule="exact"/>
              <w:ind w:firstLineChars="100" w:firstLine="220"/>
              <w:rPr>
                <w:rFonts w:ascii="宋体" w:eastAsia="宋体" w:hAnsi="宋体" w:cs="宋体"/>
                <w:szCs w:val="21"/>
              </w:rPr>
            </w:pPr>
            <w:r>
              <w:rPr>
                <w:rFonts w:ascii="宋体" w:eastAsia="宋体" w:hAnsi="宋体" w:cs="宋体" w:hint="eastAsia"/>
                <w:szCs w:val="21"/>
              </w:rPr>
              <w:t>3</w:t>
            </w:r>
            <w:r>
              <w:rPr>
                <w:rFonts w:ascii="宋体" w:eastAsia="宋体" w:hAnsi="宋体" w:hint="eastAsia"/>
              </w:rPr>
              <w:t>．维保期内，要求成交人提供售后服务热线电话随时响应采购人的故障报修需求，提供至少每季度1次的现场设备系统健康巡检，</w:t>
            </w:r>
            <w:r>
              <w:rPr>
                <w:rFonts w:ascii="宋体" w:eastAsia="宋体" w:hAnsi="宋体"/>
              </w:rPr>
              <w:t>并</w:t>
            </w:r>
            <w:r>
              <w:rPr>
                <w:rFonts w:ascii="宋体" w:eastAsia="宋体" w:hAnsi="宋体" w:hint="eastAsia"/>
              </w:rPr>
              <w:t>输出详细</w:t>
            </w:r>
            <w:r>
              <w:rPr>
                <w:rFonts w:ascii="宋体" w:eastAsia="宋体" w:hAnsi="宋体"/>
              </w:rPr>
              <w:t>的</w:t>
            </w:r>
            <w:r>
              <w:rPr>
                <w:rFonts w:ascii="宋体" w:eastAsia="宋体" w:hAnsi="宋体" w:hint="eastAsia"/>
              </w:rPr>
              <w:t>巡检</w:t>
            </w:r>
            <w:r>
              <w:rPr>
                <w:rFonts w:ascii="宋体" w:eastAsia="宋体" w:hAnsi="宋体"/>
              </w:rPr>
              <w:t>报告</w:t>
            </w:r>
            <w:r>
              <w:rPr>
                <w:rFonts w:ascii="宋体" w:eastAsia="宋体" w:hAnsi="宋体" w:hint="eastAsia"/>
              </w:rPr>
              <w:t>。</w:t>
            </w:r>
          </w:p>
          <w:p w14:paraId="23E50CDB" w14:textId="77777777" w:rsidR="00D87394" w:rsidRDefault="00193500">
            <w:pPr>
              <w:spacing w:after="0" w:line="320" w:lineRule="exact"/>
              <w:ind w:firstLineChars="100" w:firstLine="220"/>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w:t>
            </w:r>
            <w:r>
              <w:rPr>
                <w:rFonts w:ascii="宋体" w:eastAsia="宋体" w:hAnsi="宋体" w:hint="eastAsia"/>
              </w:rPr>
              <w:t>成交供应商必须免费提供完善的设备使用手册、操作培训手册、维护手册。</w:t>
            </w:r>
          </w:p>
          <w:p w14:paraId="252AF258" w14:textId="77777777" w:rsidR="00D87394" w:rsidRDefault="00193500">
            <w:pPr>
              <w:autoSpaceDE w:val="0"/>
              <w:autoSpaceDN w:val="0"/>
              <w:spacing w:after="0" w:line="320" w:lineRule="exact"/>
              <w:ind w:firstLineChars="100" w:firstLine="220"/>
              <w:rPr>
                <w:rFonts w:ascii="宋体" w:eastAsia="宋体" w:hAnsi="宋体" w:cs="宋体"/>
                <w:szCs w:val="21"/>
              </w:rPr>
            </w:pPr>
            <w:r>
              <w:rPr>
                <w:rFonts w:ascii="宋体" w:eastAsia="宋体" w:hAnsi="宋体" w:cs="宋体" w:hint="eastAsia"/>
                <w:szCs w:val="21"/>
              </w:rPr>
              <w:t>5．其余按技术要求进行。</w:t>
            </w:r>
          </w:p>
        </w:tc>
      </w:tr>
      <w:tr w:rsidR="00D87394" w14:paraId="4946758C" w14:textId="77777777">
        <w:trPr>
          <w:gridAfter w:val="1"/>
          <w:wAfter w:w="10" w:type="dxa"/>
          <w:trHeight w:val="416"/>
          <w:jc w:val="center"/>
        </w:trPr>
        <w:tc>
          <w:tcPr>
            <w:tcW w:w="2874" w:type="dxa"/>
            <w:gridSpan w:val="3"/>
            <w:vAlign w:val="center"/>
          </w:tcPr>
          <w:p w14:paraId="40E36EAF" w14:textId="77777777" w:rsidR="00D87394" w:rsidRDefault="00193500">
            <w:pPr>
              <w:spacing w:after="0" w:line="320" w:lineRule="exact"/>
              <w:jc w:val="center"/>
              <w:rPr>
                <w:rFonts w:ascii="宋体" w:eastAsia="宋体" w:hAnsi="宋体"/>
                <w:szCs w:val="21"/>
              </w:rPr>
            </w:pPr>
            <w:r>
              <w:rPr>
                <w:rFonts w:ascii="宋体" w:eastAsia="宋体" w:hAnsi="宋体" w:cs="宋体" w:hint="eastAsia"/>
                <w:szCs w:val="21"/>
              </w:rPr>
              <w:t>交货时间及地点</w:t>
            </w:r>
          </w:p>
        </w:tc>
        <w:tc>
          <w:tcPr>
            <w:tcW w:w="5814" w:type="dxa"/>
            <w:vAlign w:val="center"/>
          </w:tcPr>
          <w:p w14:paraId="701A079D" w14:textId="77777777" w:rsidR="00D87394" w:rsidRDefault="00193500">
            <w:pPr>
              <w:spacing w:after="0" w:line="320" w:lineRule="exact"/>
              <w:ind w:firstLineChars="100" w:firstLine="220"/>
              <w:rPr>
                <w:rFonts w:ascii="宋体" w:eastAsia="宋体" w:hAnsi="宋体"/>
              </w:rPr>
            </w:pPr>
            <w:r>
              <w:rPr>
                <w:rFonts w:ascii="宋体" w:eastAsia="宋体" w:hAnsi="宋体" w:cs="宋体" w:hint="eastAsia"/>
                <w:szCs w:val="21"/>
              </w:rPr>
              <w:t>1．</w:t>
            </w:r>
            <w:r>
              <w:rPr>
                <w:rFonts w:ascii="宋体" w:eastAsia="宋体" w:hAnsi="宋体" w:hint="eastAsia"/>
              </w:rPr>
              <w:t>交货时间：自签订合同之日起60个工作日内，完成本</w:t>
            </w:r>
            <w:r>
              <w:rPr>
                <w:rFonts w:ascii="宋体" w:eastAsia="宋体" w:hAnsi="宋体"/>
              </w:rPr>
              <w:t>项目范围内所有设备</w:t>
            </w:r>
            <w:r>
              <w:rPr>
                <w:rFonts w:ascii="宋体" w:eastAsia="宋体" w:hAnsi="宋体" w:hint="eastAsia"/>
              </w:rPr>
              <w:t>软硬件的安装部署、调试、割接、项目验收等工作。</w:t>
            </w:r>
          </w:p>
          <w:p w14:paraId="31A2FC49" w14:textId="77777777" w:rsidR="00D87394" w:rsidRDefault="00193500">
            <w:pPr>
              <w:spacing w:after="0" w:line="320" w:lineRule="exact"/>
              <w:ind w:firstLineChars="100" w:firstLine="220"/>
              <w:rPr>
                <w:rFonts w:ascii="宋体" w:eastAsia="宋体" w:hAnsi="宋体"/>
              </w:rPr>
            </w:pPr>
            <w:r>
              <w:rPr>
                <w:rFonts w:ascii="宋体" w:eastAsia="宋体" w:hAnsi="宋体" w:hint="eastAsia"/>
              </w:rPr>
              <w:t>2．交货地点：采购人指定地点。</w:t>
            </w:r>
          </w:p>
          <w:p w14:paraId="54B545E0" w14:textId="77777777" w:rsidR="00D87394" w:rsidRDefault="00193500">
            <w:pPr>
              <w:spacing w:after="0" w:line="320" w:lineRule="exact"/>
              <w:ind w:firstLineChars="100" w:firstLine="220"/>
              <w:rPr>
                <w:rFonts w:ascii="宋体" w:eastAsia="宋体" w:hAnsi="宋体" w:cs="宋体"/>
                <w:szCs w:val="21"/>
              </w:rPr>
            </w:pPr>
            <w:r>
              <w:rPr>
                <w:rFonts w:ascii="宋体" w:eastAsia="宋体" w:hAnsi="宋体" w:hint="eastAsia"/>
              </w:rPr>
              <w:t>3．交货方式：由采购人、中标供应</w:t>
            </w:r>
            <w:proofErr w:type="gramStart"/>
            <w:r>
              <w:rPr>
                <w:rFonts w:ascii="宋体" w:eastAsia="宋体" w:hAnsi="宋体" w:hint="eastAsia"/>
              </w:rPr>
              <w:t>商双方</w:t>
            </w:r>
            <w:proofErr w:type="gramEnd"/>
            <w:r>
              <w:rPr>
                <w:rFonts w:ascii="宋体" w:eastAsia="宋体" w:hAnsi="宋体" w:hint="eastAsia"/>
              </w:rPr>
              <w:t>派代表当场开箱验收后，方可进行设备调试。</w:t>
            </w:r>
          </w:p>
        </w:tc>
      </w:tr>
      <w:tr w:rsidR="00D87394" w14:paraId="4B4EF8C2" w14:textId="77777777">
        <w:trPr>
          <w:gridAfter w:val="1"/>
          <w:wAfter w:w="10" w:type="dxa"/>
          <w:trHeight w:val="416"/>
          <w:jc w:val="center"/>
        </w:trPr>
        <w:tc>
          <w:tcPr>
            <w:tcW w:w="2874" w:type="dxa"/>
            <w:gridSpan w:val="3"/>
            <w:vAlign w:val="center"/>
          </w:tcPr>
          <w:p w14:paraId="2F18472A" w14:textId="77777777" w:rsidR="00D87394" w:rsidRDefault="00193500">
            <w:pPr>
              <w:spacing w:after="0" w:line="320" w:lineRule="exact"/>
              <w:ind w:firstLineChars="100" w:firstLine="220"/>
              <w:jc w:val="center"/>
              <w:rPr>
                <w:rFonts w:ascii="宋体" w:eastAsia="宋体" w:hAnsi="宋体"/>
              </w:rPr>
            </w:pPr>
            <w:r>
              <w:rPr>
                <w:rFonts w:ascii="宋体" w:eastAsia="宋体" w:hAnsi="宋体" w:hint="eastAsia"/>
              </w:rPr>
              <w:t>竞标报价</w:t>
            </w:r>
          </w:p>
        </w:tc>
        <w:tc>
          <w:tcPr>
            <w:tcW w:w="5814" w:type="dxa"/>
            <w:vAlign w:val="center"/>
          </w:tcPr>
          <w:p w14:paraId="516EDECA" w14:textId="77777777" w:rsidR="00D87394" w:rsidRDefault="00193500">
            <w:pPr>
              <w:spacing w:after="0" w:line="400" w:lineRule="exact"/>
              <w:ind w:firstLineChars="100" w:firstLine="220"/>
              <w:rPr>
                <w:rFonts w:ascii="宋体" w:eastAsia="宋体" w:hAnsi="宋体"/>
              </w:rPr>
            </w:pPr>
            <w:r>
              <w:rPr>
                <w:rFonts w:ascii="宋体" w:eastAsia="宋体" w:hAnsi="宋体" w:hint="eastAsia"/>
              </w:rPr>
              <w:t>1.竞标报价中应包含货物、货物标准附件、备品备件、专用工具、设备安装辅材、施工辅材、包装、运输、装卸、保险、货到就位的各种费用以及安装、调试、本采购文件所列设备材料需进行补充完善才能完成本项目的或实际采购中产品材料有任何遗漏的费用（</w:t>
            </w:r>
            <w:proofErr w:type="gramStart"/>
            <w:r>
              <w:rPr>
                <w:rFonts w:ascii="宋体" w:eastAsia="宋体" w:hAnsi="宋体" w:hint="eastAsia"/>
              </w:rPr>
              <w:t>含本项目</w:t>
            </w:r>
            <w:proofErr w:type="gramEnd"/>
            <w:r>
              <w:rPr>
                <w:rFonts w:ascii="宋体" w:eastAsia="宋体" w:hAnsi="宋体" w:hint="eastAsia"/>
              </w:rPr>
              <w:t>需要但本文件中未列出的设备材料）、税金、售后服务、技术培训及其他所有成本费用，以及合同明示或暗示的所有责任、义务和一般风险等一切费用。</w:t>
            </w:r>
          </w:p>
          <w:p w14:paraId="2565BEA1" w14:textId="77777777" w:rsidR="00D87394" w:rsidRDefault="00193500">
            <w:pPr>
              <w:autoSpaceDE w:val="0"/>
              <w:autoSpaceDN w:val="0"/>
              <w:spacing w:after="0" w:line="400" w:lineRule="exact"/>
              <w:ind w:firstLineChars="100" w:firstLine="220"/>
              <w:rPr>
                <w:rFonts w:ascii="宋体" w:eastAsia="宋体" w:hAnsi="宋体"/>
              </w:rPr>
            </w:pPr>
            <w:r>
              <w:rPr>
                <w:rFonts w:hint="eastAsia"/>
                <w:b/>
                <w:bCs/>
              </w:rPr>
              <w:t>2.</w:t>
            </w:r>
            <w:r>
              <w:rPr>
                <w:rFonts w:ascii="宋体" w:eastAsia="宋体" w:hAnsi="宋体" w:hint="eastAsia"/>
              </w:rPr>
              <w:t>供应商负责工人人身、设备安全责任，验收前，设备丢失自行负责。</w:t>
            </w:r>
          </w:p>
        </w:tc>
      </w:tr>
      <w:tr w:rsidR="00D87394" w14:paraId="3A09606A" w14:textId="77777777">
        <w:trPr>
          <w:gridAfter w:val="1"/>
          <w:wAfter w:w="10" w:type="dxa"/>
          <w:trHeight w:val="416"/>
          <w:jc w:val="center"/>
        </w:trPr>
        <w:tc>
          <w:tcPr>
            <w:tcW w:w="2874" w:type="dxa"/>
            <w:gridSpan w:val="3"/>
            <w:vAlign w:val="center"/>
          </w:tcPr>
          <w:p w14:paraId="2FAA1540" w14:textId="77777777" w:rsidR="00D87394" w:rsidRDefault="00193500">
            <w:pPr>
              <w:spacing w:after="0" w:line="320" w:lineRule="exact"/>
              <w:jc w:val="center"/>
              <w:rPr>
                <w:rFonts w:ascii="宋体" w:eastAsia="宋体" w:hAnsi="宋体" w:cs="宋体"/>
                <w:szCs w:val="21"/>
              </w:rPr>
            </w:pPr>
            <w:r>
              <w:rPr>
                <w:rFonts w:ascii="宋体" w:eastAsia="宋体" w:hAnsi="宋体" w:cs="宋体" w:hint="eastAsia"/>
                <w:szCs w:val="21"/>
              </w:rPr>
              <w:lastRenderedPageBreak/>
              <w:t>现场勘察</w:t>
            </w:r>
          </w:p>
        </w:tc>
        <w:tc>
          <w:tcPr>
            <w:tcW w:w="5814" w:type="dxa"/>
            <w:vAlign w:val="center"/>
          </w:tcPr>
          <w:p w14:paraId="2AFE0BDF" w14:textId="77777777" w:rsidR="00D87394" w:rsidRDefault="00193500">
            <w:pPr>
              <w:autoSpaceDE w:val="0"/>
              <w:autoSpaceDN w:val="0"/>
              <w:spacing w:after="0" w:line="400" w:lineRule="exact"/>
              <w:ind w:firstLineChars="200" w:firstLine="440"/>
              <w:rPr>
                <w:rFonts w:ascii="宋体" w:eastAsia="宋体" w:hAnsi="宋体"/>
              </w:rPr>
            </w:pPr>
            <w:r>
              <w:rPr>
                <w:rFonts w:ascii="宋体" w:eastAsia="宋体" w:hAnsi="宋体" w:hint="eastAsia"/>
                <w:noProof/>
              </w:rPr>
              <w:drawing>
                <wp:inline distT="0" distB="0" distL="0" distR="0" wp14:anchorId="1C89AA56" wp14:editId="68586BF9">
                  <wp:extent cx="152400" cy="152400"/>
                  <wp:effectExtent l="19050" t="0" r="0" b="0"/>
                  <wp:docPr id="3" name="图片 4"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未标题-2 拷贝"/>
                          <pic:cNvPicPr>
                            <a:picLocks noChangeAspect="1" noChangeArrowheads="1"/>
                          </pic:cNvPicPr>
                        </pic:nvPicPr>
                        <pic:blipFill>
                          <a:blip r:embed="rId18"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ascii="宋体" w:eastAsia="宋体" w:hAnsi="宋体" w:hint="eastAsia"/>
              </w:rPr>
              <w:t>组织。本项目要求现场踏勘，供应商参与现场踏勘时</w:t>
            </w:r>
            <w:proofErr w:type="gramStart"/>
            <w:r>
              <w:rPr>
                <w:rFonts w:ascii="宋体" w:eastAsia="宋体" w:hAnsi="宋体" w:hint="eastAsia"/>
              </w:rPr>
              <w:t>须供应</w:t>
            </w:r>
            <w:proofErr w:type="gramEnd"/>
            <w:r>
              <w:rPr>
                <w:rFonts w:ascii="宋体" w:eastAsia="宋体" w:hAnsi="宋体" w:hint="eastAsia"/>
              </w:rPr>
              <w:t>商授权代表持个人身份证原件、授权委托书，并提供公司营业执照复印件给采购人留存。</w:t>
            </w:r>
          </w:p>
          <w:p w14:paraId="6F1A38C2" w14:textId="77777777" w:rsidR="00D87394" w:rsidRPr="00F914BF" w:rsidRDefault="00193500">
            <w:pPr>
              <w:pStyle w:val="aff3"/>
              <w:autoSpaceDE w:val="0"/>
              <w:autoSpaceDN w:val="0"/>
              <w:spacing w:after="0" w:line="400" w:lineRule="exact"/>
              <w:ind w:leftChars="200" w:left="440" w:firstLineChars="0" w:firstLine="0"/>
              <w:rPr>
                <w:rFonts w:ascii="宋体" w:eastAsia="宋体" w:hAnsi="宋体"/>
                <w:color w:val="000000"/>
                <w:sz w:val="24"/>
              </w:rPr>
            </w:pPr>
            <w:r>
              <w:rPr>
                <w:rFonts w:ascii="宋体" w:eastAsia="宋体" w:hAnsi="宋体" w:hint="eastAsia"/>
              </w:rPr>
              <w:t>踏勘完毕后，由采购人开具踏勘确认函并加盖采购单位</w:t>
            </w:r>
            <w:r w:rsidRPr="00F914BF">
              <w:rPr>
                <w:rFonts w:ascii="宋体" w:eastAsia="宋体" w:hAnsi="宋体" w:hint="eastAsia"/>
                <w:color w:val="000000"/>
                <w:sz w:val="24"/>
              </w:rPr>
              <w:t>公章给供应商留存,同时根据实地现场勘察制作可行的监控摄像头现场安装平面图。</w:t>
            </w:r>
          </w:p>
          <w:p w14:paraId="5C006702" w14:textId="77777777" w:rsidR="00D87394" w:rsidRPr="00F914BF" w:rsidRDefault="00193500">
            <w:pPr>
              <w:pStyle w:val="aff3"/>
              <w:autoSpaceDE w:val="0"/>
              <w:autoSpaceDN w:val="0"/>
              <w:spacing w:after="0" w:line="400" w:lineRule="exact"/>
              <w:ind w:leftChars="200" w:left="440" w:firstLineChars="0" w:firstLine="0"/>
              <w:rPr>
                <w:rFonts w:ascii="宋体" w:eastAsia="宋体" w:hAnsi="宋体"/>
                <w:color w:val="000000"/>
                <w:sz w:val="24"/>
              </w:rPr>
            </w:pPr>
            <w:r w:rsidRPr="00F914BF">
              <w:rPr>
                <w:rFonts w:ascii="宋体" w:eastAsia="宋体" w:hAnsi="宋体" w:hint="eastAsia"/>
                <w:color w:val="000000"/>
                <w:sz w:val="24"/>
              </w:rPr>
              <w:t xml:space="preserve">勘查具体事宜如下： </w:t>
            </w:r>
          </w:p>
          <w:p w14:paraId="167C8D5F" w14:textId="5809ABAC" w:rsidR="00D87394" w:rsidRPr="00F914BF" w:rsidRDefault="00193500">
            <w:pPr>
              <w:spacing w:after="0" w:line="400" w:lineRule="exact"/>
              <w:ind w:firstLineChars="200" w:firstLine="480"/>
              <w:rPr>
                <w:rFonts w:ascii="宋体" w:eastAsia="宋体" w:hAnsi="宋体"/>
                <w:color w:val="000000"/>
                <w:sz w:val="24"/>
              </w:rPr>
            </w:pPr>
            <w:r w:rsidRPr="00F914BF">
              <w:rPr>
                <w:rFonts w:ascii="宋体" w:eastAsia="宋体" w:hAnsi="宋体" w:hint="eastAsia"/>
                <w:color w:val="000000"/>
                <w:sz w:val="24"/>
              </w:rPr>
              <w:t>时  间： 2020年</w:t>
            </w:r>
            <w:r w:rsidR="00F914BF" w:rsidRPr="00F914BF">
              <w:rPr>
                <w:rFonts w:ascii="宋体" w:eastAsia="宋体" w:hAnsi="宋体"/>
                <w:color w:val="000000"/>
                <w:sz w:val="24"/>
              </w:rPr>
              <w:t>7</w:t>
            </w:r>
            <w:r w:rsidRPr="00F914BF">
              <w:rPr>
                <w:rFonts w:ascii="宋体" w:eastAsia="宋体" w:hAnsi="宋体" w:hint="eastAsia"/>
                <w:color w:val="000000"/>
                <w:sz w:val="24"/>
              </w:rPr>
              <w:t>月</w:t>
            </w:r>
            <w:r w:rsidR="00F914BF" w:rsidRPr="00F914BF">
              <w:rPr>
                <w:rFonts w:ascii="宋体" w:eastAsia="宋体" w:hAnsi="宋体"/>
                <w:color w:val="000000"/>
                <w:sz w:val="24"/>
              </w:rPr>
              <w:t>17</w:t>
            </w:r>
            <w:r w:rsidRPr="00F914BF">
              <w:rPr>
                <w:rFonts w:ascii="宋体" w:eastAsia="宋体" w:hAnsi="宋体" w:hint="eastAsia"/>
                <w:color w:val="000000"/>
                <w:sz w:val="24"/>
              </w:rPr>
              <w:t>日</w:t>
            </w:r>
            <w:r w:rsidR="00F914BF" w:rsidRPr="00F914BF">
              <w:rPr>
                <w:rFonts w:ascii="宋体" w:eastAsia="宋体" w:hAnsi="宋体"/>
                <w:color w:val="000000"/>
                <w:sz w:val="24"/>
              </w:rPr>
              <w:t>9</w:t>
            </w:r>
            <w:r w:rsidRPr="00F914BF">
              <w:rPr>
                <w:rFonts w:ascii="宋体" w:eastAsia="宋体" w:hAnsi="宋体" w:hint="eastAsia"/>
                <w:color w:val="000000"/>
                <w:sz w:val="24"/>
              </w:rPr>
              <w:t>时</w:t>
            </w:r>
            <w:r w:rsidR="00F914BF" w:rsidRPr="00F914BF">
              <w:rPr>
                <w:rFonts w:ascii="宋体" w:eastAsia="宋体" w:hAnsi="宋体"/>
                <w:color w:val="000000"/>
                <w:sz w:val="24"/>
              </w:rPr>
              <w:t>30</w:t>
            </w:r>
            <w:r w:rsidRPr="00F914BF">
              <w:rPr>
                <w:rFonts w:ascii="宋体" w:eastAsia="宋体" w:hAnsi="宋体" w:hint="eastAsia"/>
                <w:color w:val="000000"/>
                <w:sz w:val="24"/>
              </w:rPr>
              <w:t>分</w:t>
            </w:r>
          </w:p>
          <w:p w14:paraId="43484097"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地  点： 大化瑶族自治县第一小学</w:t>
            </w:r>
          </w:p>
          <w:p w14:paraId="45E2BAD8"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hint="eastAsia"/>
                <w:color w:val="000000"/>
                <w:sz w:val="24"/>
              </w:rPr>
              <w:t>联 系 人：翁家荣</w:t>
            </w:r>
          </w:p>
          <w:p w14:paraId="2626D014" w14:textId="77777777" w:rsidR="00D87394" w:rsidRDefault="00193500">
            <w:pPr>
              <w:spacing w:after="0" w:line="400" w:lineRule="exact"/>
              <w:ind w:firstLineChars="200" w:firstLine="480"/>
              <w:rPr>
                <w:rFonts w:ascii="宋体" w:eastAsia="宋体" w:hAnsi="宋体" w:cs="宋体"/>
                <w:szCs w:val="21"/>
              </w:rPr>
            </w:pPr>
            <w:r>
              <w:rPr>
                <w:rFonts w:ascii="宋体" w:eastAsia="宋体" w:hAnsi="宋体" w:hint="eastAsia"/>
                <w:color w:val="000000"/>
                <w:sz w:val="24"/>
              </w:rPr>
              <w:t>联系电话：0778-5814536</w:t>
            </w:r>
          </w:p>
        </w:tc>
      </w:tr>
      <w:tr w:rsidR="00D87394" w14:paraId="034B63F1" w14:textId="77777777">
        <w:trPr>
          <w:gridAfter w:val="1"/>
          <w:wAfter w:w="10" w:type="dxa"/>
          <w:trHeight w:val="416"/>
          <w:jc w:val="center"/>
        </w:trPr>
        <w:tc>
          <w:tcPr>
            <w:tcW w:w="2874" w:type="dxa"/>
            <w:gridSpan w:val="3"/>
            <w:vAlign w:val="center"/>
          </w:tcPr>
          <w:p w14:paraId="14C4917C"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付款方式</w:t>
            </w:r>
          </w:p>
        </w:tc>
        <w:tc>
          <w:tcPr>
            <w:tcW w:w="5814" w:type="dxa"/>
            <w:vAlign w:val="center"/>
          </w:tcPr>
          <w:p w14:paraId="540E06C1"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（1）合同签订后，成交人向采购人交纳合同金额的3%作为履约保证金，</w:t>
            </w:r>
            <w:r>
              <w:rPr>
                <w:rFonts w:ascii="宋体" w:eastAsia="宋体" w:hAnsi="宋体"/>
              </w:rPr>
              <w:t>货物验收合格之日起，3%履约保证金自动转为质量保证金</w:t>
            </w:r>
            <w:r>
              <w:rPr>
                <w:rFonts w:ascii="宋体" w:eastAsia="宋体" w:hAnsi="宋体" w:hint="eastAsia"/>
              </w:rPr>
              <w:t>；</w:t>
            </w:r>
          </w:p>
          <w:p w14:paraId="3926099B"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2）乙方将所有设备安装调试完毕运转正常，并为甲方提供培训结束，经甲方最终验收合格后，由乙方出具总金额发票，甲方自收到发票起5个工作日内支付给乙方合同金额的100%。履约保证金在保修期满（1年）后15个工作日内甲方向乙方一次性付清（无息）。</w:t>
            </w:r>
          </w:p>
        </w:tc>
      </w:tr>
      <w:tr w:rsidR="00D87394" w14:paraId="618ADD8B" w14:textId="77777777">
        <w:trPr>
          <w:gridAfter w:val="1"/>
          <w:wAfter w:w="10" w:type="dxa"/>
          <w:trHeight w:val="416"/>
          <w:jc w:val="center"/>
        </w:trPr>
        <w:tc>
          <w:tcPr>
            <w:tcW w:w="2874" w:type="dxa"/>
            <w:gridSpan w:val="3"/>
            <w:vAlign w:val="center"/>
          </w:tcPr>
          <w:p w14:paraId="7E45C5DA"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合同签订期</w:t>
            </w:r>
          </w:p>
        </w:tc>
        <w:tc>
          <w:tcPr>
            <w:tcW w:w="5814" w:type="dxa"/>
            <w:vAlign w:val="center"/>
          </w:tcPr>
          <w:p w14:paraId="55C429F7"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中标通知书发出之日起10天内</w:t>
            </w:r>
          </w:p>
        </w:tc>
      </w:tr>
      <w:tr w:rsidR="00D87394" w14:paraId="0578A43A" w14:textId="77777777">
        <w:trPr>
          <w:gridAfter w:val="1"/>
          <w:wAfter w:w="10" w:type="dxa"/>
          <w:trHeight w:val="416"/>
          <w:jc w:val="center"/>
        </w:trPr>
        <w:tc>
          <w:tcPr>
            <w:tcW w:w="2874" w:type="dxa"/>
            <w:gridSpan w:val="3"/>
            <w:vAlign w:val="center"/>
          </w:tcPr>
          <w:p w14:paraId="2761FE28"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其它要求</w:t>
            </w:r>
          </w:p>
        </w:tc>
        <w:tc>
          <w:tcPr>
            <w:tcW w:w="5814" w:type="dxa"/>
            <w:vAlign w:val="center"/>
          </w:tcPr>
          <w:p w14:paraId="75600424"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1、质量保障要求：</w:t>
            </w:r>
          </w:p>
          <w:p w14:paraId="7F8BE172"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 xml:space="preserve">  （1）供应商以他人名义竞标或者以其他方式弄虚作假骗取成交的，成交无效；给采购人造成损失的，依法承担赔偿责任；构成犯罪的，依法追究刑事责任。</w:t>
            </w:r>
          </w:p>
          <w:p w14:paraId="3454C2BC"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 xml:space="preserve">  （2）依法必须进行采购的项目的供应商有上述行为尚未构成犯罪的，处成交项目金额千分之五以上千</w:t>
            </w:r>
            <w:proofErr w:type="gramStart"/>
            <w:r>
              <w:rPr>
                <w:rFonts w:ascii="宋体" w:eastAsia="宋体" w:hAnsi="宋体" w:hint="eastAsia"/>
              </w:rPr>
              <w:t>分之十</w:t>
            </w:r>
            <w:proofErr w:type="gramEnd"/>
            <w:r>
              <w:rPr>
                <w:rFonts w:ascii="宋体" w:eastAsia="宋体" w:hAnsi="宋体" w:hint="eastAsia"/>
              </w:rPr>
              <w:t>以下的罚款，对单位直接负责的主管人员和其他直接责任人员</w:t>
            </w:r>
            <w:proofErr w:type="gramStart"/>
            <w:r>
              <w:rPr>
                <w:rFonts w:ascii="宋体" w:eastAsia="宋体" w:hAnsi="宋体" w:hint="eastAsia"/>
              </w:rPr>
              <w:t>处单位</w:t>
            </w:r>
            <w:proofErr w:type="gramEnd"/>
            <w:r>
              <w:rPr>
                <w:rFonts w:ascii="宋体" w:eastAsia="宋体" w:hAnsi="宋体" w:hint="eastAsia"/>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32BF6490"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2、竞标产品必须是按厂家标准配置的整套全新，具备正规合法经销渠道的，符合国家各项有关质量标准并符合竞争性谈判采购文件要求的合格产品。成交人应保证针对本项目的货物涉及到的知识产权和所提供的相关技术资料</w:t>
            </w:r>
            <w:r>
              <w:rPr>
                <w:rFonts w:ascii="宋体" w:eastAsia="宋体" w:hAnsi="宋体" w:hint="eastAsia"/>
              </w:rPr>
              <w:lastRenderedPageBreak/>
              <w:t>是合法取得，并享有完整的知识产权，不会因为采购人的使用而被责令停止使用、追债或要求赔偿损失，如出现此情况，一切经济和法律责任</w:t>
            </w:r>
            <w:proofErr w:type="gramStart"/>
            <w:r>
              <w:rPr>
                <w:rFonts w:ascii="宋体" w:eastAsia="宋体" w:hAnsi="宋体" w:hint="eastAsia"/>
              </w:rPr>
              <w:t>由成交人</w:t>
            </w:r>
            <w:proofErr w:type="gramEnd"/>
            <w:r>
              <w:rPr>
                <w:rFonts w:ascii="宋体" w:eastAsia="宋体" w:hAnsi="宋体" w:hint="eastAsia"/>
              </w:rPr>
              <w:t>承担。</w:t>
            </w:r>
          </w:p>
          <w:p w14:paraId="7381BFFA"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3、本项目货物不接受进口产品（即通过中国海关报关验放进入中国境内且产自关境外的产品）参与竞标，如有此类产品参与竞标的，视为无效竞标处理。</w:t>
            </w:r>
          </w:p>
          <w:p w14:paraId="53AEC797"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4、竞标报价为采购人指定地点的现场交货价，包括：</w:t>
            </w:r>
          </w:p>
          <w:p w14:paraId="732BC9BD"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（1）货物的价格</w:t>
            </w:r>
          </w:p>
          <w:p w14:paraId="71E74859"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（2）货物的标准附件、备品备件、专用工具的价格</w:t>
            </w:r>
          </w:p>
          <w:p w14:paraId="50CF85BA"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（3）运输、装卸、安装、调试、培训、技术支持、售后服务等费用</w:t>
            </w:r>
          </w:p>
          <w:p w14:paraId="444A131A"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（4）必要的保险费用和各项税费</w:t>
            </w:r>
          </w:p>
          <w:p w14:paraId="68CBA0D0"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（5）包含安装费用</w:t>
            </w:r>
          </w:p>
          <w:p w14:paraId="66E539A1"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5、竞标供应</w:t>
            </w:r>
            <w:proofErr w:type="gramStart"/>
            <w:r>
              <w:rPr>
                <w:rFonts w:ascii="宋体" w:eastAsia="宋体" w:hAnsi="宋体" w:hint="eastAsia"/>
              </w:rPr>
              <w:t>商成交</w:t>
            </w:r>
            <w:proofErr w:type="gramEnd"/>
            <w:r>
              <w:rPr>
                <w:rFonts w:ascii="宋体" w:eastAsia="宋体" w:hAnsi="宋体" w:hint="eastAsia"/>
              </w:rPr>
              <w:t>后必须向采购人提供针对本项目提供实施、割接等技术方案。采购人同意后方可进行实施。</w:t>
            </w:r>
          </w:p>
          <w:p w14:paraId="02E0CF2D"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6、成交人必须签署相关保密协议，严格遵守协议要求。</w:t>
            </w:r>
          </w:p>
        </w:tc>
      </w:tr>
      <w:tr w:rsidR="00D87394" w14:paraId="517997F5" w14:textId="77777777">
        <w:trPr>
          <w:gridAfter w:val="1"/>
          <w:wAfter w:w="10" w:type="dxa"/>
          <w:trHeight w:val="416"/>
          <w:jc w:val="center"/>
        </w:trPr>
        <w:tc>
          <w:tcPr>
            <w:tcW w:w="2874" w:type="dxa"/>
            <w:gridSpan w:val="3"/>
            <w:vAlign w:val="center"/>
          </w:tcPr>
          <w:p w14:paraId="0041055E" w14:textId="77777777" w:rsidR="00D87394" w:rsidRDefault="00193500">
            <w:pPr>
              <w:spacing w:after="0" w:line="400" w:lineRule="exact"/>
              <w:ind w:firstLineChars="200" w:firstLine="440"/>
              <w:rPr>
                <w:rFonts w:ascii="宋体" w:eastAsia="宋体" w:hAnsi="宋体"/>
              </w:rPr>
            </w:pPr>
            <w:r>
              <w:rPr>
                <w:rFonts w:asciiTheme="minorEastAsia" w:eastAsiaTheme="minorEastAsia" w:hAnsiTheme="minorEastAsia" w:hint="eastAsia"/>
              </w:rPr>
              <w:lastRenderedPageBreak/>
              <w:t>采购标的验收标准</w:t>
            </w:r>
          </w:p>
        </w:tc>
        <w:tc>
          <w:tcPr>
            <w:tcW w:w="5814" w:type="dxa"/>
            <w:vAlign w:val="center"/>
          </w:tcPr>
          <w:p w14:paraId="59778569"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1、货物到达现场后，成交人应在采购人单位人员在场情况下当面开箱，共同清点、检查外观，</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开箱记录，双方签字确认。成交人应保证货物到达采购人所在地完好无损，如有缺漏、损坏，</w:t>
            </w:r>
            <w:proofErr w:type="gramStart"/>
            <w:r>
              <w:rPr>
                <w:rFonts w:asciiTheme="minorEastAsia" w:eastAsiaTheme="minorEastAsia" w:hAnsiTheme="minorEastAsia" w:hint="eastAsia"/>
              </w:rPr>
              <w:t>由成交人</w:t>
            </w:r>
            <w:proofErr w:type="gramEnd"/>
            <w:r>
              <w:rPr>
                <w:rFonts w:asciiTheme="minorEastAsia" w:eastAsiaTheme="minorEastAsia" w:hAnsiTheme="minorEastAsia" w:hint="eastAsia"/>
              </w:rPr>
              <w:t>负责调换、补齐或赔偿。验收过程中所产生的一切费用均</w:t>
            </w:r>
            <w:proofErr w:type="gramStart"/>
            <w:r>
              <w:rPr>
                <w:rFonts w:asciiTheme="minorEastAsia" w:eastAsiaTheme="minorEastAsia" w:hAnsiTheme="minorEastAsia" w:hint="eastAsia"/>
              </w:rPr>
              <w:t>由成交人</w:t>
            </w:r>
            <w:proofErr w:type="gramEnd"/>
            <w:r>
              <w:rPr>
                <w:rFonts w:asciiTheme="minorEastAsia" w:eastAsiaTheme="minorEastAsia" w:hAnsiTheme="minorEastAsia" w:hint="eastAsia"/>
              </w:rPr>
              <w:t>承担，报价时应考虑相关费用。</w:t>
            </w:r>
          </w:p>
          <w:p w14:paraId="5945E66A"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2、成交人提供的货物需全新、完好、无破损，应提供完备的技术或服务资料、装箱单和合格证等，并派遣专业人员进行现场安装调试。验收合格条件如下：</w:t>
            </w:r>
          </w:p>
          <w:p w14:paraId="69A54699"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）货物或服务技术参数与采购合同一致，性能或指标达到规定的标准。</w:t>
            </w:r>
          </w:p>
          <w:p w14:paraId="04925079"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）技术或资料、装箱单、合格证等资料齐全。</w:t>
            </w:r>
          </w:p>
          <w:p w14:paraId="7C25F337"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）在测试或试运行期间所出现的问题得到解决，并运行或工作正常。</w:t>
            </w:r>
          </w:p>
          <w:p w14:paraId="56F08D33"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（4）在规定时间内完成交货及验收，并经采购人确认。</w:t>
            </w:r>
          </w:p>
          <w:p w14:paraId="6565C00E"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3、项目验收应遵循国家及行业相关验收标准：成交人在安装调试完成后需提交全部图纸、配置资料、</w:t>
            </w:r>
            <w:proofErr w:type="gramStart"/>
            <w:r>
              <w:rPr>
                <w:rFonts w:asciiTheme="minorEastAsia" w:eastAsiaTheme="minorEastAsia" w:hAnsiTheme="minorEastAsia" w:hint="eastAsia"/>
              </w:rPr>
              <w:t>交验收</w:t>
            </w:r>
            <w:proofErr w:type="gramEnd"/>
            <w:r>
              <w:rPr>
                <w:rFonts w:asciiTheme="minorEastAsia" w:eastAsiaTheme="minorEastAsia" w:hAnsiTheme="minorEastAsia" w:hint="eastAsia"/>
              </w:rPr>
              <w:t>报告、测试报告（如有）等。</w:t>
            </w:r>
          </w:p>
          <w:p w14:paraId="0B85D3D2" w14:textId="77777777" w:rsidR="00D87394" w:rsidRDefault="00193500">
            <w:pPr>
              <w:spacing w:after="0" w:line="400" w:lineRule="exact"/>
              <w:ind w:firstLineChars="200" w:firstLine="440"/>
              <w:rPr>
                <w:rFonts w:asciiTheme="minorEastAsia" w:eastAsiaTheme="minorEastAsia" w:hAnsiTheme="minorEastAsia"/>
              </w:rPr>
            </w:pPr>
            <w:r>
              <w:rPr>
                <w:rFonts w:asciiTheme="minorEastAsia" w:eastAsiaTheme="minorEastAsia" w:hAnsiTheme="minorEastAsia" w:hint="eastAsia"/>
              </w:rPr>
              <w:t>4、在安装调试并试运行符合要求后，才作最终验收。</w:t>
            </w:r>
          </w:p>
          <w:p w14:paraId="281BE6FF" w14:textId="77777777" w:rsidR="00D87394" w:rsidRDefault="00193500">
            <w:pPr>
              <w:spacing w:after="0" w:line="400" w:lineRule="exact"/>
              <w:ind w:firstLineChars="200" w:firstLine="440"/>
              <w:rPr>
                <w:rFonts w:ascii="宋体" w:eastAsia="宋体" w:hAnsi="宋体"/>
              </w:rPr>
            </w:pPr>
            <w:r>
              <w:rPr>
                <w:rFonts w:asciiTheme="minorEastAsia" w:eastAsiaTheme="minorEastAsia" w:hAnsiTheme="minorEastAsia" w:hint="eastAsia"/>
              </w:rPr>
              <w:lastRenderedPageBreak/>
              <w:t>5、</w:t>
            </w:r>
            <w:r>
              <w:rPr>
                <w:rFonts w:asciiTheme="minorEastAsia" w:eastAsiaTheme="minorEastAsia" w:hAnsiTheme="minorEastAsia"/>
              </w:rPr>
              <w:t>为保证</w:t>
            </w:r>
            <w:r>
              <w:rPr>
                <w:rFonts w:asciiTheme="minorEastAsia" w:eastAsiaTheme="minorEastAsia" w:hAnsiTheme="minorEastAsia" w:hint="eastAsia"/>
              </w:rPr>
              <w:t>《项目采购需求和说明》</w:t>
            </w:r>
            <w:r>
              <w:rPr>
                <w:rFonts w:asciiTheme="minorEastAsia" w:eastAsiaTheme="minorEastAsia" w:hAnsiTheme="minorEastAsia"/>
              </w:rPr>
              <w:t>中带有</w:t>
            </w:r>
            <w:r>
              <w:rPr>
                <w:rFonts w:asciiTheme="minorEastAsia" w:eastAsiaTheme="minorEastAsia" w:hAnsiTheme="minorEastAsia" w:hint="eastAsia"/>
              </w:rPr>
              <w:t>“▲”号</w:t>
            </w:r>
            <w:r>
              <w:rPr>
                <w:rFonts w:asciiTheme="minorEastAsia" w:eastAsiaTheme="minorEastAsia" w:hAnsiTheme="minorEastAsia"/>
              </w:rPr>
              <w:t>的技术指标和性能达到</w:t>
            </w:r>
            <w:r>
              <w:rPr>
                <w:rFonts w:asciiTheme="minorEastAsia" w:eastAsiaTheme="minorEastAsia" w:hAnsiTheme="minorEastAsia" w:hint="eastAsia"/>
              </w:rPr>
              <w:t>采购</w:t>
            </w:r>
            <w:r>
              <w:rPr>
                <w:rFonts w:asciiTheme="minorEastAsia" w:eastAsiaTheme="minorEastAsia" w:hAnsiTheme="minorEastAsia"/>
              </w:rPr>
              <w:t>文件要求及与合同、</w:t>
            </w:r>
            <w:r>
              <w:rPr>
                <w:rFonts w:asciiTheme="minorEastAsia" w:eastAsiaTheme="minorEastAsia" w:hAnsiTheme="minorEastAsia" w:hint="eastAsia"/>
              </w:rPr>
              <w:t>响应</w:t>
            </w:r>
            <w:r>
              <w:rPr>
                <w:rFonts w:asciiTheme="minorEastAsia" w:eastAsiaTheme="minorEastAsia" w:hAnsiTheme="minorEastAsia"/>
              </w:rPr>
              <w:t>文件相符，如采购人对成交人所</w:t>
            </w:r>
            <w:r>
              <w:rPr>
                <w:rFonts w:asciiTheme="minorEastAsia" w:eastAsiaTheme="minorEastAsia" w:hAnsiTheme="minorEastAsia" w:hint="eastAsia"/>
              </w:rPr>
              <w:t>竞</w:t>
            </w:r>
            <w:r>
              <w:rPr>
                <w:rFonts w:asciiTheme="minorEastAsia" w:eastAsiaTheme="minorEastAsia" w:hAnsiTheme="minorEastAsia"/>
              </w:rPr>
              <w:t>标货物的技术指标有质疑，供货时须进行现场演示，以确认是否达到合同、</w:t>
            </w:r>
            <w:r>
              <w:rPr>
                <w:rFonts w:asciiTheme="minorEastAsia" w:eastAsiaTheme="minorEastAsia" w:hAnsiTheme="minorEastAsia" w:hint="eastAsia"/>
              </w:rPr>
              <w:t>采购</w:t>
            </w:r>
            <w:r>
              <w:rPr>
                <w:rFonts w:asciiTheme="minorEastAsia" w:eastAsiaTheme="minorEastAsia" w:hAnsiTheme="minorEastAsia"/>
              </w:rPr>
              <w:t>文件、</w:t>
            </w:r>
            <w:r>
              <w:rPr>
                <w:rFonts w:asciiTheme="minorEastAsia" w:eastAsiaTheme="minorEastAsia" w:hAnsiTheme="minorEastAsia" w:hint="eastAsia"/>
              </w:rPr>
              <w:t>响应</w:t>
            </w:r>
            <w:r>
              <w:rPr>
                <w:rFonts w:asciiTheme="minorEastAsia" w:eastAsiaTheme="minorEastAsia" w:hAnsiTheme="minorEastAsia"/>
              </w:rPr>
              <w:t>文件中所规定的技术功能要求；成交人未提供的</w:t>
            </w:r>
            <w:r>
              <w:rPr>
                <w:rFonts w:asciiTheme="minorEastAsia" w:eastAsiaTheme="minorEastAsia" w:hAnsiTheme="minorEastAsia" w:hint="eastAsia"/>
              </w:rPr>
              <w:t>或演示效果</w:t>
            </w:r>
            <w:r>
              <w:rPr>
                <w:rFonts w:asciiTheme="minorEastAsia" w:eastAsiaTheme="minorEastAsia" w:hAnsiTheme="minorEastAsia"/>
              </w:rPr>
              <w:t>达</w:t>
            </w:r>
            <w:r>
              <w:rPr>
                <w:rFonts w:asciiTheme="minorEastAsia" w:eastAsiaTheme="minorEastAsia" w:hAnsiTheme="minorEastAsia" w:hint="eastAsia"/>
              </w:rPr>
              <w:t>不</w:t>
            </w:r>
            <w:r>
              <w:rPr>
                <w:rFonts w:asciiTheme="minorEastAsia" w:eastAsiaTheme="minorEastAsia" w:hAnsiTheme="minorEastAsia"/>
              </w:rPr>
              <w:t>到合同、</w:t>
            </w:r>
            <w:r>
              <w:rPr>
                <w:rFonts w:asciiTheme="minorEastAsia" w:eastAsiaTheme="minorEastAsia" w:hAnsiTheme="minorEastAsia" w:hint="eastAsia"/>
              </w:rPr>
              <w:t>采购</w:t>
            </w:r>
            <w:r>
              <w:rPr>
                <w:rFonts w:asciiTheme="minorEastAsia" w:eastAsiaTheme="minorEastAsia" w:hAnsiTheme="minorEastAsia"/>
              </w:rPr>
              <w:t>文件、</w:t>
            </w:r>
            <w:r>
              <w:rPr>
                <w:rFonts w:asciiTheme="minorEastAsia" w:eastAsiaTheme="minorEastAsia" w:hAnsiTheme="minorEastAsia" w:hint="eastAsia"/>
              </w:rPr>
              <w:t>响应</w:t>
            </w:r>
            <w:r>
              <w:rPr>
                <w:rFonts w:asciiTheme="minorEastAsia" w:eastAsiaTheme="minorEastAsia" w:hAnsiTheme="minorEastAsia"/>
              </w:rPr>
              <w:t>文件中所规定的技术功能要求</w:t>
            </w:r>
            <w:r>
              <w:rPr>
                <w:rFonts w:asciiTheme="minorEastAsia" w:eastAsiaTheme="minorEastAsia" w:hAnsiTheme="minorEastAsia" w:hint="eastAsia"/>
              </w:rPr>
              <w:t>，</w:t>
            </w:r>
            <w:r>
              <w:rPr>
                <w:rFonts w:asciiTheme="minorEastAsia" w:eastAsiaTheme="minorEastAsia" w:hAnsiTheme="minorEastAsia"/>
              </w:rPr>
              <w:t>则视为</w:t>
            </w:r>
            <w:r>
              <w:rPr>
                <w:rFonts w:asciiTheme="minorEastAsia" w:eastAsiaTheme="minorEastAsia" w:hAnsiTheme="minorEastAsia" w:hint="eastAsia"/>
              </w:rPr>
              <w:t>合同违约</w:t>
            </w:r>
            <w:r>
              <w:rPr>
                <w:rFonts w:asciiTheme="minorEastAsia" w:eastAsiaTheme="minorEastAsia" w:hAnsiTheme="minorEastAsia"/>
              </w:rPr>
              <w:t>，所有损失</w:t>
            </w:r>
            <w:proofErr w:type="gramStart"/>
            <w:r>
              <w:rPr>
                <w:rFonts w:asciiTheme="minorEastAsia" w:eastAsiaTheme="minorEastAsia" w:hAnsiTheme="minorEastAsia"/>
              </w:rPr>
              <w:t>由成交人</w:t>
            </w:r>
            <w:proofErr w:type="gramEnd"/>
            <w:r>
              <w:rPr>
                <w:rFonts w:asciiTheme="minorEastAsia" w:eastAsiaTheme="minorEastAsia" w:hAnsiTheme="minorEastAsia"/>
              </w:rPr>
              <w:t>承担。</w:t>
            </w:r>
          </w:p>
        </w:tc>
      </w:tr>
      <w:tr w:rsidR="00D87394" w14:paraId="28FB6258" w14:textId="77777777">
        <w:trPr>
          <w:gridAfter w:val="1"/>
          <w:wAfter w:w="10" w:type="dxa"/>
          <w:trHeight w:val="416"/>
          <w:jc w:val="center"/>
        </w:trPr>
        <w:tc>
          <w:tcPr>
            <w:tcW w:w="2874" w:type="dxa"/>
            <w:gridSpan w:val="3"/>
            <w:vAlign w:val="center"/>
          </w:tcPr>
          <w:p w14:paraId="40C76B3E"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lastRenderedPageBreak/>
              <w:t>特别说明：</w:t>
            </w:r>
          </w:p>
        </w:tc>
        <w:tc>
          <w:tcPr>
            <w:tcW w:w="5814" w:type="dxa"/>
            <w:vAlign w:val="center"/>
          </w:tcPr>
          <w:p w14:paraId="3D6A102D"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本项目所有的商务要求均为实质性要求，必须全部满足，否则投标无效。</w:t>
            </w:r>
          </w:p>
        </w:tc>
      </w:tr>
      <w:tr w:rsidR="00D87394" w14:paraId="557E0F1A" w14:textId="77777777">
        <w:trPr>
          <w:gridAfter w:val="1"/>
          <w:wAfter w:w="10" w:type="dxa"/>
          <w:trHeight w:val="416"/>
          <w:jc w:val="center"/>
        </w:trPr>
        <w:tc>
          <w:tcPr>
            <w:tcW w:w="2874" w:type="dxa"/>
            <w:gridSpan w:val="3"/>
            <w:vAlign w:val="center"/>
          </w:tcPr>
          <w:p w14:paraId="4EF89532"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核心产品</w:t>
            </w:r>
          </w:p>
        </w:tc>
        <w:tc>
          <w:tcPr>
            <w:tcW w:w="5814" w:type="dxa"/>
            <w:vAlign w:val="center"/>
          </w:tcPr>
          <w:p w14:paraId="31808717"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本表第四点网络设备部分的</w:t>
            </w:r>
            <w:r>
              <w:rPr>
                <w:rFonts w:ascii="宋体" w:eastAsia="宋体" w:hAnsi="宋体" w:hint="eastAsia"/>
                <w:b/>
                <w:bCs/>
                <w:u w:val="single"/>
              </w:rPr>
              <w:t>第41项“200万警戒球机”</w:t>
            </w:r>
            <w:r>
              <w:rPr>
                <w:rFonts w:ascii="宋体" w:eastAsia="宋体" w:hAnsi="宋体" w:hint="eastAsia"/>
              </w:rPr>
              <w:t>产品为核心产品</w:t>
            </w:r>
          </w:p>
          <w:p w14:paraId="2ACB54B9" w14:textId="77777777" w:rsidR="00D87394" w:rsidRDefault="00193500">
            <w:pPr>
              <w:spacing w:after="0" w:line="400" w:lineRule="exact"/>
              <w:ind w:firstLineChars="200" w:firstLine="442"/>
              <w:rPr>
                <w:rFonts w:ascii="宋体" w:eastAsia="宋体" w:hAnsi="宋体"/>
              </w:rPr>
            </w:pPr>
            <w:r>
              <w:rPr>
                <w:rFonts w:ascii="宋体" w:eastAsia="宋体" w:hAnsi="宋体" w:hint="eastAsia"/>
                <w:b/>
                <w:bCs/>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rsidR="00D87394" w14:paraId="34EFD958" w14:textId="77777777">
        <w:trPr>
          <w:gridAfter w:val="1"/>
          <w:wAfter w:w="10" w:type="dxa"/>
          <w:trHeight w:val="416"/>
          <w:jc w:val="center"/>
        </w:trPr>
        <w:tc>
          <w:tcPr>
            <w:tcW w:w="2874" w:type="dxa"/>
            <w:gridSpan w:val="3"/>
            <w:vAlign w:val="center"/>
          </w:tcPr>
          <w:p w14:paraId="601646BD"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备品备件及易损件</w:t>
            </w:r>
          </w:p>
        </w:tc>
        <w:tc>
          <w:tcPr>
            <w:tcW w:w="5814" w:type="dxa"/>
            <w:vAlign w:val="center"/>
          </w:tcPr>
          <w:p w14:paraId="51A4A8E2" w14:textId="77777777" w:rsidR="00D87394" w:rsidRDefault="00193500">
            <w:pPr>
              <w:spacing w:after="0" w:line="400" w:lineRule="exact"/>
              <w:ind w:firstLineChars="200" w:firstLine="440"/>
              <w:rPr>
                <w:rFonts w:ascii="宋体" w:eastAsia="宋体" w:hAnsi="宋体"/>
              </w:rPr>
            </w:pPr>
            <w:r>
              <w:rPr>
                <w:rFonts w:ascii="宋体" w:eastAsia="宋体" w:hAnsi="宋体" w:hint="eastAsia"/>
              </w:rPr>
              <w:t>成交人售后服务中，维修使用的备品备件及易损件应为原厂配件，未经采购人同意不得使用非原厂配件，质保期内维修使用的备品备件及易损件的费用，</w:t>
            </w:r>
            <w:proofErr w:type="gramStart"/>
            <w:r>
              <w:rPr>
                <w:rFonts w:ascii="宋体" w:eastAsia="宋体" w:hAnsi="宋体" w:hint="eastAsia"/>
              </w:rPr>
              <w:t>由成交人</w:t>
            </w:r>
            <w:proofErr w:type="gramEnd"/>
            <w:r>
              <w:rPr>
                <w:rFonts w:ascii="宋体" w:eastAsia="宋体" w:hAnsi="宋体" w:hint="eastAsia"/>
              </w:rPr>
              <w:t>承担。质量保证期过后，采购人需要继续由</w:t>
            </w:r>
            <w:proofErr w:type="gramStart"/>
            <w:r>
              <w:rPr>
                <w:rFonts w:ascii="宋体" w:eastAsia="宋体" w:hAnsi="宋体" w:hint="eastAsia"/>
              </w:rPr>
              <w:t>原成交人</w:t>
            </w:r>
            <w:proofErr w:type="gramEnd"/>
            <w:r>
              <w:rPr>
                <w:rFonts w:ascii="宋体" w:eastAsia="宋体" w:hAnsi="宋体" w:hint="eastAsia"/>
              </w:rPr>
              <w:t>提供售后服务的，该成交人应以优惠价格提供售后服务，常用的、容易损坏的备品备件及易损件的优惠价格清单须在响应文件中列出。</w:t>
            </w:r>
          </w:p>
        </w:tc>
      </w:tr>
    </w:tbl>
    <w:p w14:paraId="7071C661" w14:textId="77777777" w:rsidR="00D87394" w:rsidRDefault="00D87394">
      <w:pPr>
        <w:adjustRightInd/>
        <w:snapToGrid/>
        <w:spacing w:line="220" w:lineRule="atLeast"/>
        <w:ind w:firstLineChars="200" w:firstLine="480"/>
        <w:rPr>
          <w:rFonts w:ascii="宋体" w:eastAsia="宋体" w:hAnsi="宋体"/>
          <w:color w:val="7030A0"/>
          <w:sz w:val="24"/>
        </w:rPr>
      </w:pPr>
    </w:p>
    <w:p w14:paraId="57D46708" w14:textId="77777777" w:rsidR="00D87394" w:rsidRDefault="00193500">
      <w:pPr>
        <w:adjustRightInd/>
        <w:snapToGrid/>
        <w:spacing w:line="220" w:lineRule="atLeast"/>
        <w:rPr>
          <w:rFonts w:ascii="宋体" w:eastAsia="宋体" w:hAnsi="宋体"/>
          <w:color w:val="7030A0"/>
          <w:sz w:val="24"/>
        </w:rPr>
      </w:pPr>
      <w:r>
        <w:rPr>
          <w:rFonts w:ascii="宋体" w:eastAsia="宋体" w:hAnsi="宋体"/>
          <w:color w:val="7030A0"/>
          <w:sz w:val="24"/>
        </w:rPr>
        <w:br w:type="page"/>
      </w:r>
    </w:p>
    <w:p w14:paraId="0A81780C" w14:textId="77777777" w:rsidR="00D87394" w:rsidRDefault="00D87394">
      <w:pPr>
        <w:pStyle w:val="1"/>
        <w:spacing w:line="380" w:lineRule="exact"/>
        <w:rPr>
          <w:rFonts w:ascii="宋体" w:eastAsia="宋体" w:hAnsi="宋体"/>
        </w:rPr>
      </w:pPr>
      <w:bookmarkStart w:id="80" w:name="_Toc246094918"/>
      <w:bookmarkStart w:id="81" w:name="_Toc246095462"/>
      <w:bookmarkStart w:id="82" w:name="_Toc246095524"/>
    </w:p>
    <w:p w14:paraId="23E72B8B" w14:textId="77777777" w:rsidR="00D87394" w:rsidRDefault="00193500">
      <w:pPr>
        <w:pStyle w:val="1"/>
        <w:spacing w:line="380" w:lineRule="exact"/>
        <w:rPr>
          <w:rFonts w:ascii="宋体" w:eastAsia="宋体" w:hAnsi="宋体"/>
        </w:rPr>
      </w:pPr>
      <w:bookmarkStart w:id="83" w:name="_Toc7192552"/>
      <w:r>
        <w:rPr>
          <w:rFonts w:ascii="宋体" w:eastAsia="宋体" w:hAnsi="宋体" w:hint="eastAsia"/>
        </w:rPr>
        <w:t xml:space="preserve">第四章  </w:t>
      </w:r>
      <w:bookmarkEnd w:id="80"/>
      <w:bookmarkEnd w:id="81"/>
      <w:bookmarkEnd w:id="82"/>
      <w:r>
        <w:rPr>
          <w:rFonts w:ascii="宋体" w:eastAsia="宋体" w:hAnsi="宋体" w:hint="eastAsia"/>
        </w:rPr>
        <w:t>评审方法及评审标准</w:t>
      </w:r>
      <w:bookmarkEnd w:id="83"/>
    </w:p>
    <w:p w14:paraId="767E3C66" w14:textId="77777777" w:rsidR="00D87394" w:rsidRDefault="00193500">
      <w:pPr>
        <w:spacing w:after="0" w:line="400" w:lineRule="exact"/>
        <w:ind w:firstLineChars="200" w:firstLine="482"/>
        <w:outlineLvl w:val="1"/>
        <w:rPr>
          <w:rFonts w:ascii="宋体" w:eastAsia="宋体" w:hAnsi="宋体" w:cs="Arial"/>
          <w:b/>
          <w:bCs/>
          <w:color w:val="000000"/>
          <w:sz w:val="24"/>
        </w:rPr>
      </w:pPr>
      <w:bookmarkStart w:id="84" w:name="_Toc7192553"/>
      <w:r>
        <w:rPr>
          <w:rFonts w:ascii="宋体" w:eastAsia="宋体" w:hAnsi="宋体" w:cs="Arial" w:hint="eastAsia"/>
          <w:b/>
          <w:bCs/>
          <w:color w:val="000000"/>
          <w:sz w:val="24"/>
        </w:rPr>
        <w:t>一、评审原则</w:t>
      </w:r>
      <w:bookmarkEnd w:id="84"/>
    </w:p>
    <w:p w14:paraId="63E00B24" w14:textId="77777777" w:rsidR="00D87394" w:rsidRDefault="00193500">
      <w:pPr>
        <w:spacing w:after="0" w:line="400" w:lineRule="exact"/>
        <w:ind w:firstLineChars="200" w:firstLine="480"/>
        <w:rPr>
          <w:rFonts w:ascii="宋体" w:eastAsia="宋体" w:hAnsi="宋体" w:cs="Arial"/>
          <w:bCs/>
          <w:sz w:val="24"/>
        </w:rPr>
      </w:pPr>
      <w:r>
        <w:rPr>
          <w:rFonts w:ascii="宋体" w:eastAsia="宋体" w:hAnsi="宋体" w:cs="Arial" w:hint="eastAsia"/>
          <w:color w:val="000000"/>
          <w:sz w:val="24"/>
        </w:rPr>
        <w:t>1．</w:t>
      </w:r>
      <w:r>
        <w:rPr>
          <w:rFonts w:ascii="宋体" w:eastAsia="宋体" w:hAnsi="宋体" w:cs="Arial" w:hint="eastAsia"/>
          <w:bCs/>
          <w:sz w:val="24"/>
        </w:rPr>
        <w:t>谈判小组成员构成：本采购项目的谈判小组成员分别由依法抽取的政府采购评审专家、采购人代表共三人及以上单数构成，其中政府采购评审专家人数不少于谈判小组成员总数的三分之二。</w:t>
      </w:r>
    </w:p>
    <w:p w14:paraId="2518481C"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2．</w:t>
      </w:r>
      <w:r>
        <w:rPr>
          <w:rFonts w:ascii="宋体" w:eastAsia="宋体" w:hAnsi="宋体" w:cs="Arial" w:hint="eastAsia"/>
          <w:bCs/>
          <w:sz w:val="24"/>
        </w:rPr>
        <w:t>评审依据：谈判小组将以竞争性谈判文件为评标依据，对供应商的响应文件进行资格性及符合性审查，以确定其是否符合资格条件及满足采购文件的实质性要求。</w:t>
      </w:r>
    </w:p>
    <w:p w14:paraId="2F932075" w14:textId="77777777" w:rsidR="00D87394" w:rsidRDefault="00193500">
      <w:pPr>
        <w:spacing w:after="0" w:line="400" w:lineRule="exact"/>
        <w:ind w:firstLineChars="200" w:firstLine="480"/>
        <w:rPr>
          <w:rFonts w:ascii="宋体" w:eastAsia="宋体" w:hAnsi="宋体" w:cs="Arial"/>
          <w:bCs/>
          <w:sz w:val="24"/>
        </w:rPr>
      </w:pPr>
      <w:r>
        <w:rPr>
          <w:rFonts w:ascii="宋体" w:eastAsia="宋体" w:hAnsi="宋体" w:cs="Arial" w:hint="eastAsia"/>
          <w:color w:val="000000"/>
          <w:sz w:val="24"/>
        </w:rPr>
        <w:t>3．</w:t>
      </w:r>
      <w:r>
        <w:rPr>
          <w:rFonts w:ascii="宋体" w:eastAsia="宋体" w:hAnsi="宋体" w:cs="Arial" w:hint="eastAsia"/>
          <w:bCs/>
          <w:sz w:val="24"/>
        </w:rPr>
        <w:t>评审方法：最低评标价法。</w:t>
      </w:r>
    </w:p>
    <w:p w14:paraId="3A50EA84" w14:textId="77777777" w:rsidR="00D87394" w:rsidRDefault="00193500">
      <w:pPr>
        <w:spacing w:after="0" w:line="400" w:lineRule="exact"/>
        <w:ind w:firstLineChars="200" w:firstLine="480"/>
        <w:rPr>
          <w:rFonts w:ascii="宋体" w:eastAsia="宋体" w:hAnsi="宋体" w:cs="Arial"/>
          <w:bCs/>
          <w:sz w:val="24"/>
        </w:rPr>
      </w:pPr>
      <w:r>
        <w:rPr>
          <w:rFonts w:ascii="宋体" w:eastAsia="宋体" w:hAnsi="宋体" w:cs="Arial" w:hint="eastAsia"/>
          <w:bCs/>
          <w:sz w:val="24"/>
        </w:rPr>
        <w:t>4．评审程序</w:t>
      </w:r>
    </w:p>
    <w:p w14:paraId="4D41A4C4"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sz w:val="24"/>
        </w:rPr>
      </w:pPr>
      <w:r>
        <w:rPr>
          <w:rFonts w:ascii="宋体" w:eastAsia="宋体" w:hAnsi="宋体" w:cs="Arial" w:hint="eastAsia"/>
          <w:sz w:val="24"/>
        </w:rPr>
        <w:t>资格性检查；</w:t>
      </w:r>
    </w:p>
    <w:p w14:paraId="6A5AD2BC"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sz w:val="24"/>
        </w:rPr>
      </w:pPr>
      <w:r>
        <w:rPr>
          <w:rFonts w:ascii="宋体" w:eastAsia="宋体" w:hAnsi="宋体" w:cs="Arial" w:hint="eastAsia"/>
          <w:sz w:val="24"/>
        </w:rPr>
        <w:t>符合性检查；</w:t>
      </w:r>
    </w:p>
    <w:p w14:paraId="395366D7"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color w:val="000000"/>
          <w:sz w:val="24"/>
        </w:rPr>
      </w:pPr>
      <w:r>
        <w:rPr>
          <w:rFonts w:ascii="宋体" w:eastAsia="宋体" w:hAnsi="宋体" w:cs="Arial" w:hint="eastAsia"/>
          <w:bCs/>
          <w:sz w:val="24"/>
        </w:rPr>
        <w:t>谈判；</w:t>
      </w:r>
    </w:p>
    <w:p w14:paraId="4F9D1933"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color w:val="000000"/>
          <w:sz w:val="24"/>
        </w:rPr>
      </w:pPr>
      <w:r>
        <w:rPr>
          <w:rFonts w:ascii="宋体" w:eastAsia="宋体" w:hAnsi="宋体" w:cs="Arial" w:hint="eastAsia"/>
          <w:bCs/>
          <w:sz w:val="24"/>
        </w:rPr>
        <w:t>重新提交响应文件（如谈判文件有实质性变动或谈判后确定最终设计解决方案）；</w:t>
      </w:r>
    </w:p>
    <w:p w14:paraId="58DCA439"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color w:val="000000"/>
          <w:sz w:val="24"/>
        </w:rPr>
      </w:pPr>
      <w:r>
        <w:rPr>
          <w:rFonts w:ascii="宋体" w:eastAsia="宋体" w:hAnsi="宋体" w:cs="Arial" w:hint="eastAsia"/>
          <w:bCs/>
          <w:sz w:val="24"/>
        </w:rPr>
        <w:t>最后报价；</w:t>
      </w:r>
    </w:p>
    <w:p w14:paraId="239511B9" w14:textId="77777777" w:rsidR="00D87394" w:rsidRDefault="00193500">
      <w:pPr>
        <w:widowControl w:val="0"/>
        <w:numPr>
          <w:ilvl w:val="0"/>
          <w:numId w:val="3"/>
        </w:numPr>
        <w:adjustRightInd/>
        <w:snapToGrid/>
        <w:spacing w:after="0" w:line="400" w:lineRule="exact"/>
        <w:ind w:left="0" w:firstLineChars="200" w:firstLine="480"/>
        <w:rPr>
          <w:rFonts w:ascii="宋体" w:eastAsia="宋体" w:hAnsi="宋体" w:cs="Arial"/>
          <w:color w:val="000000"/>
          <w:sz w:val="24"/>
        </w:rPr>
      </w:pPr>
      <w:r>
        <w:rPr>
          <w:rFonts w:ascii="宋体" w:eastAsia="宋体" w:hAnsi="宋体" w:cs="Arial" w:hint="eastAsia"/>
          <w:bCs/>
          <w:sz w:val="24"/>
        </w:rPr>
        <w:t>推荐成交候选供应商名单。</w:t>
      </w:r>
    </w:p>
    <w:p w14:paraId="28D5B914" w14:textId="77777777" w:rsidR="00D87394" w:rsidRDefault="00193500">
      <w:pPr>
        <w:spacing w:after="0" w:line="400" w:lineRule="exact"/>
        <w:ind w:firstLineChars="200" w:firstLine="482"/>
        <w:outlineLvl w:val="1"/>
        <w:rPr>
          <w:rFonts w:ascii="宋体" w:eastAsia="宋体" w:hAnsi="宋体" w:cs="Arial"/>
          <w:b/>
          <w:bCs/>
          <w:color w:val="000000"/>
          <w:sz w:val="24"/>
        </w:rPr>
      </w:pPr>
      <w:bookmarkStart w:id="85" w:name="_Toc7192554"/>
      <w:r>
        <w:rPr>
          <w:rFonts w:ascii="宋体" w:eastAsia="宋体" w:hAnsi="宋体" w:cs="Arial" w:hint="eastAsia"/>
          <w:b/>
          <w:bCs/>
          <w:color w:val="000000"/>
          <w:sz w:val="24"/>
        </w:rPr>
        <w:t>二、评审标准</w:t>
      </w:r>
      <w:bookmarkEnd w:id="85"/>
    </w:p>
    <w:p w14:paraId="2A2A0A0F" w14:textId="77777777" w:rsidR="00D87394" w:rsidRDefault="00193500">
      <w:pPr>
        <w:spacing w:after="0" w:line="400" w:lineRule="exact"/>
        <w:ind w:firstLineChars="200" w:firstLine="482"/>
        <w:rPr>
          <w:rFonts w:ascii="宋体" w:eastAsia="宋体" w:hAnsi="宋体" w:cs="Arial"/>
          <w:b/>
          <w:sz w:val="24"/>
        </w:rPr>
      </w:pPr>
      <w:r>
        <w:rPr>
          <w:rFonts w:ascii="宋体" w:eastAsia="宋体" w:hAnsi="宋体" w:cs="Arial" w:hint="eastAsia"/>
          <w:b/>
          <w:color w:val="000000"/>
          <w:sz w:val="24"/>
        </w:rPr>
        <w:t>1、</w:t>
      </w:r>
      <w:r>
        <w:rPr>
          <w:rFonts w:ascii="宋体" w:eastAsia="宋体" w:hAnsi="宋体" w:cs="Arial" w:hint="eastAsia"/>
          <w:b/>
          <w:sz w:val="24"/>
        </w:rPr>
        <w:t>资格性检查</w:t>
      </w:r>
    </w:p>
    <w:p w14:paraId="29D0BA77"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由谈判小组对所有供应商的响应文件进行资格审查。以确定供应商是否具备竞标资格。资格性检查表如下，缺少任何一项或有任何一项不合格者，其资格性审查视为不合格。</w:t>
      </w:r>
    </w:p>
    <w:tbl>
      <w:tblPr>
        <w:tblW w:w="9721" w:type="dxa"/>
        <w:jc w:val="center"/>
        <w:tblLayout w:type="fixed"/>
        <w:tblLook w:val="04A0" w:firstRow="1" w:lastRow="0" w:firstColumn="1" w:lastColumn="0" w:noHBand="0" w:noVBand="1"/>
      </w:tblPr>
      <w:tblGrid>
        <w:gridCol w:w="742"/>
        <w:gridCol w:w="1101"/>
        <w:gridCol w:w="1956"/>
        <w:gridCol w:w="5922"/>
      </w:tblGrid>
      <w:tr w:rsidR="00D87394" w14:paraId="746EBB0D" w14:textId="77777777">
        <w:trPr>
          <w:trHeight w:val="510"/>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78E38FA"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3057" w:type="dxa"/>
            <w:gridSpan w:val="2"/>
            <w:tcBorders>
              <w:top w:val="single" w:sz="4" w:space="0" w:color="auto"/>
              <w:left w:val="nil"/>
              <w:bottom w:val="single" w:sz="4" w:space="0" w:color="auto"/>
              <w:right w:val="single" w:sz="4" w:space="0" w:color="auto"/>
            </w:tcBorders>
            <w:shd w:val="clear" w:color="auto" w:fill="auto"/>
            <w:vAlign w:val="center"/>
          </w:tcPr>
          <w:p w14:paraId="362CAF2E"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评审因素</w:t>
            </w:r>
          </w:p>
        </w:tc>
        <w:tc>
          <w:tcPr>
            <w:tcW w:w="5922" w:type="dxa"/>
            <w:tcBorders>
              <w:top w:val="single" w:sz="4" w:space="0" w:color="auto"/>
              <w:left w:val="nil"/>
              <w:bottom w:val="single" w:sz="4" w:space="0" w:color="auto"/>
              <w:right w:val="single" w:sz="4" w:space="0" w:color="auto"/>
            </w:tcBorders>
            <w:shd w:val="clear" w:color="auto" w:fill="auto"/>
            <w:vAlign w:val="center"/>
          </w:tcPr>
          <w:p w14:paraId="6B4941D0"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评审内容及评审标准</w:t>
            </w:r>
          </w:p>
        </w:tc>
      </w:tr>
      <w:tr w:rsidR="00D87394" w14:paraId="16663E5D" w14:textId="77777777">
        <w:trPr>
          <w:trHeight w:val="224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14:paraId="570AD08A"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14:paraId="54EF30D9"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供应商应符合的基本资格条件</w:t>
            </w:r>
          </w:p>
        </w:tc>
        <w:tc>
          <w:tcPr>
            <w:tcW w:w="1956" w:type="dxa"/>
            <w:tcBorders>
              <w:top w:val="nil"/>
              <w:left w:val="nil"/>
              <w:bottom w:val="single" w:sz="4" w:space="0" w:color="auto"/>
              <w:right w:val="single" w:sz="4" w:space="0" w:color="auto"/>
            </w:tcBorders>
            <w:shd w:val="clear" w:color="auto" w:fill="auto"/>
            <w:vAlign w:val="center"/>
          </w:tcPr>
          <w:p w14:paraId="7731D231"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（1）具有独立承担民事责任的能力</w:t>
            </w:r>
          </w:p>
        </w:tc>
        <w:tc>
          <w:tcPr>
            <w:tcW w:w="5922" w:type="dxa"/>
            <w:tcBorders>
              <w:top w:val="nil"/>
              <w:left w:val="nil"/>
              <w:bottom w:val="single" w:sz="4" w:space="0" w:color="auto"/>
              <w:right w:val="single" w:sz="4" w:space="0" w:color="auto"/>
            </w:tcBorders>
            <w:shd w:val="clear" w:color="auto" w:fill="auto"/>
            <w:vAlign w:val="center"/>
          </w:tcPr>
          <w:p w14:paraId="4D598814"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审查法人或者其他组织的营业执照等证明文件、自然人的身份证明。须按以下要求提供，材料须有效。</w:t>
            </w:r>
          </w:p>
          <w:p w14:paraId="7EC63EDA"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w:t>
            </w:r>
            <w:proofErr w:type="gramStart"/>
            <w:r>
              <w:rPr>
                <w:rFonts w:ascii="宋体" w:eastAsia="宋体" w:hAnsi="宋体" w:cs="宋体" w:hint="eastAsia"/>
                <w:sz w:val="24"/>
                <w:szCs w:val="24"/>
              </w:rPr>
              <w:t>商不是</w:t>
            </w:r>
            <w:proofErr w:type="gramEnd"/>
            <w:r>
              <w:rPr>
                <w:rFonts w:ascii="宋体" w:eastAsia="宋体" w:hAnsi="宋体" w:cs="宋体" w:hint="eastAsia"/>
                <w:sz w:val="24"/>
                <w:szCs w:val="24"/>
              </w:rPr>
              <w:t>以上所列的法人、组织、自然人的，则提供国家规定的相关证明材料。</w:t>
            </w:r>
          </w:p>
        </w:tc>
      </w:tr>
      <w:tr w:rsidR="00D87394" w14:paraId="693AA307" w14:textId="77777777">
        <w:trPr>
          <w:jc w:val="center"/>
        </w:trPr>
        <w:tc>
          <w:tcPr>
            <w:tcW w:w="742" w:type="dxa"/>
            <w:vMerge/>
            <w:tcBorders>
              <w:top w:val="nil"/>
              <w:left w:val="single" w:sz="4" w:space="0" w:color="auto"/>
              <w:bottom w:val="single" w:sz="4" w:space="0" w:color="auto"/>
              <w:right w:val="single" w:sz="4" w:space="0" w:color="auto"/>
            </w:tcBorders>
            <w:vAlign w:val="center"/>
          </w:tcPr>
          <w:p w14:paraId="6B73315A"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3D39330C"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566815D2"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（2）具有良好的商业信誉和健全的财务会计制度</w:t>
            </w:r>
          </w:p>
        </w:tc>
        <w:tc>
          <w:tcPr>
            <w:tcW w:w="5922" w:type="dxa"/>
            <w:tcBorders>
              <w:top w:val="nil"/>
              <w:left w:val="nil"/>
              <w:bottom w:val="single" w:sz="4" w:space="0" w:color="auto"/>
              <w:right w:val="single" w:sz="4" w:space="0" w:color="auto"/>
            </w:tcBorders>
            <w:shd w:val="clear" w:color="auto" w:fill="auto"/>
            <w:vAlign w:val="center"/>
          </w:tcPr>
          <w:p w14:paraId="7219F78C"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审查供应商2</w:t>
            </w:r>
            <w:r>
              <w:rPr>
                <w:rFonts w:ascii="宋体" w:eastAsia="宋体" w:hAnsi="宋体" w:cs="宋体"/>
                <w:sz w:val="24"/>
                <w:szCs w:val="24"/>
              </w:rPr>
              <w:t>019</w:t>
            </w:r>
            <w:r>
              <w:rPr>
                <w:rFonts w:ascii="宋体" w:eastAsia="宋体" w:hAnsi="宋体" w:cs="宋体" w:hint="eastAsia"/>
                <w:sz w:val="24"/>
                <w:szCs w:val="24"/>
              </w:rPr>
              <w:t>年度经第三方审计的财务报表（账务报表至少包含资产负债表、利润表、现金流量表及其附注、加盖会计师事务所公章页）复印件</w:t>
            </w:r>
            <w:r>
              <w:rPr>
                <w:rFonts w:ascii="宋体" w:eastAsia="宋体" w:hAnsi="宋体" w:cs="宋体" w:hint="eastAsia"/>
                <w:sz w:val="24"/>
              </w:rPr>
              <w:t>（新成立的公司提供公司成立日之后次月起到响应文件递交截止前一个月的财务报表复印件）</w:t>
            </w:r>
            <w:r>
              <w:rPr>
                <w:rFonts w:ascii="宋体" w:eastAsia="宋体" w:hAnsi="宋体" w:cs="宋体" w:hint="eastAsia"/>
                <w:sz w:val="24"/>
                <w:szCs w:val="24"/>
              </w:rPr>
              <w:t>或供应商提交响应文件截止</w:t>
            </w:r>
            <w:r>
              <w:rPr>
                <w:rFonts w:ascii="宋体" w:eastAsia="宋体" w:hAnsi="宋体" w:cs="宋体" w:hint="eastAsia"/>
                <w:sz w:val="24"/>
                <w:szCs w:val="24"/>
              </w:rPr>
              <w:lastRenderedPageBreak/>
              <w:t>之日前三个月内其基本开户银行出具的银行资信证明</w:t>
            </w:r>
            <w:r>
              <w:rPr>
                <w:rFonts w:ascii="宋体" w:eastAsia="宋体" w:hAnsi="宋体" w:cs="宋体" w:hint="eastAsia"/>
                <w:sz w:val="24"/>
              </w:rPr>
              <w:t>（仅提供银行出具的存款证明不能作为其银行资信证明）</w:t>
            </w:r>
            <w:r>
              <w:rPr>
                <w:rFonts w:ascii="宋体" w:eastAsia="宋体" w:hAnsi="宋体" w:cs="宋体" w:hint="eastAsia"/>
                <w:sz w:val="24"/>
                <w:szCs w:val="24"/>
              </w:rPr>
              <w:t xml:space="preserve">复印件。 </w:t>
            </w:r>
          </w:p>
        </w:tc>
      </w:tr>
      <w:tr w:rsidR="00D87394" w14:paraId="6674B6F3" w14:textId="77777777">
        <w:trPr>
          <w:trHeight w:val="810"/>
          <w:jc w:val="center"/>
        </w:trPr>
        <w:tc>
          <w:tcPr>
            <w:tcW w:w="742" w:type="dxa"/>
            <w:vMerge/>
            <w:tcBorders>
              <w:top w:val="nil"/>
              <w:left w:val="single" w:sz="4" w:space="0" w:color="auto"/>
              <w:bottom w:val="single" w:sz="4" w:space="0" w:color="auto"/>
              <w:right w:val="single" w:sz="4" w:space="0" w:color="auto"/>
            </w:tcBorders>
            <w:vAlign w:val="center"/>
          </w:tcPr>
          <w:p w14:paraId="098D3669"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096D1F15"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3A4E204D"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（3）具有履行合同所必需的设备和专业技术能力</w:t>
            </w:r>
          </w:p>
        </w:tc>
        <w:tc>
          <w:tcPr>
            <w:tcW w:w="5922" w:type="dxa"/>
            <w:tcBorders>
              <w:top w:val="nil"/>
              <w:left w:val="nil"/>
              <w:bottom w:val="single" w:sz="4" w:space="0" w:color="auto"/>
              <w:right w:val="single" w:sz="4" w:space="0" w:color="auto"/>
            </w:tcBorders>
            <w:shd w:val="clear" w:color="auto" w:fill="auto"/>
            <w:vAlign w:val="center"/>
          </w:tcPr>
          <w:p w14:paraId="623A023D" w14:textId="77777777" w:rsidR="00D87394" w:rsidRDefault="00193500">
            <w:pPr>
              <w:adjustRightInd/>
              <w:snapToGrid/>
              <w:spacing w:after="0" w:line="400" w:lineRule="exact"/>
              <w:rPr>
                <w:rFonts w:ascii="宋体" w:eastAsia="宋体" w:hAnsi="宋体" w:cs="宋体"/>
                <w:sz w:val="24"/>
                <w:szCs w:val="24"/>
              </w:rPr>
            </w:pPr>
            <w:r>
              <w:rPr>
                <w:rFonts w:ascii="宋体" w:eastAsia="宋体" w:hAnsi="宋体" w:cs="宋体" w:hint="eastAsia"/>
                <w:sz w:val="24"/>
                <w:szCs w:val="24"/>
              </w:rPr>
              <w:t>审查“具备履行合同所必需的设备和专业技术服务能力的承诺书”。</w:t>
            </w:r>
          </w:p>
        </w:tc>
      </w:tr>
      <w:tr w:rsidR="00D87394" w14:paraId="2D7AF8F2" w14:textId="77777777">
        <w:trPr>
          <w:trHeight w:val="2200"/>
          <w:jc w:val="center"/>
        </w:trPr>
        <w:tc>
          <w:tcPr>
            <w:tcW w:w="742" w:type="dxa"/>
            <w:vMerge/>
            <w:tcBorders>
              <w:top w:val="nil"/>
              <w:left w:val="single" w:sz="4" w:space="0" w:color="auto"/>
              <w:bottom w:val="single" w:sz="4" w:space="0" w:color="auto"/>
              <w:right w:val="single" w:sz="4" w:space="0" w:color="auto"/>
            </w:tcBorders>
            <w:vAlign w:val="center"/>
          </w:tcPr>
          <w:p w14:paraId="269B6B7C"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33773A68"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000870C4"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（4）有依法缴纳税收和社会保障资金的良好记录</w:t>
            </w:r>
          </w:p>
        </w:tc>
        <w:tc>
          <w:tcPr>
            <w:tcW w:w="5922" w:type="dxa"/>
            <w:tcBorders>
              <w:top w:val="nil"/>
              <w:left w:val="nil"/>
              <w:bottom w:val="single" w:sz="4" w:space="0" w:color="auto"/>
              <w:right w:val="single" w:sz="4" w:space="0" w:color="auto"/>
            </w:tcBorders>
            <w:shd w:val="clear" w:color="auto" w:fill="auto"/>
            <w:vAlign w:val="center"/>
          </w:tcPr>
          <w:p w14:paraId="5EDABF88" w14:textId="77777777" w:rsidR="00D87394" w:rsidRDefault="00193500">
            <w:pPr>
              <w:adjustRightInd/>
              <w:snapToGrid/>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①审查提交响应文件截止之</w:t>
            </w:r>
            <w:proofErr w:type="gramStart"/>
            <w:r>
              <w:rPr>
                <w:rFonts w:ascii="宋体" w:eastAsia="宋体" w:hAnsi="宋体" w:cs="宋体" w:hint="eastAsia"/>
                <w:sz w:val="24"/>
                <w:szCs w:val="24"/>
              </w:rPr>
              <w:t>日前半</w:t>
            </w:r>
            <w:proofErr w:type="gramEnd"/>
            <w:r>
              <w:rPr>
                <w:rFonts w:ascii="宋体" w:eastAsia="宋体" w:hAnsi="宋体" w:cs="宋体" w:hint="eastAsia"/>
                <w:sz w:val="24"/>
                <w:szCs w:val="24"/>
              </w:rPr>
              <w:t>年内任意连续三个月的依法缴纳税费证明复印件</w:t>
            </w:r>
            <w:r>
              <w:rPr>
                <w:rFonts w:ascii="宋体" w:eastAsia="宋体" w:hAnsi="宋体" w:cs="宋体" w:hint="eastAsia"/>
                <w:sz w:val="24"/>
              </w:rPr>
              <w:t>（新成立的且不足三个月的企业按实际提供）</w:t>
            </w:r>
            <w:r>
              <w:rPr>
                <w:rFonts w:ascii="宋体" w:eastAsia="宋体" w:hAnsi="宋体" w:cs="宋体" w:hint="eastAsia"/>
                <w:sz w:val="24"/>
                <w:szCs w:val="24"/>
              </w:rPr>
              <w:t>。</w:t>
            </w:r>
          </w:p>
          <w:p w14:paraId="08F2A452" w14:textId="77777777" w:rsidR="00D87394" w:rsidRDefault="00193500">
            <w:pPr>
              <w:adjustRightInd/>
              <w:snapToGrid/>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②审查提交响应文件截止之</w:t>
            </w:r>
            <w:proofErr w:type="gramStart"/>
            <w:r>
              <w:rPr>
                <w:rFonts w:ascii="宋体" w:eastAsia="宋体" w:hAnsi="宋体" w:cs="宋体" w:hint="eastAsia"/>
                <w:sz w:val="24"/>
                <w:szCs w:val="24"/>
              </w:rPr>
              <w:t>日前半</w:t>
            </w:r>
            <w:proofErr w:type="gramEnd"/>
            <w:r>
              <w:rPr>
                <w:rFonts w:ascii="宋体" w:eastAsia="宋体" w:hAnsi="宋体" w:cs="宋体" w:hint="eastAsia"/>
                <w:sz w:val="24"/>
                <w:szCs w:val="24"/>
              </w:rPr>
              <w:t>年内任意连续三个月的依法缴纳社会保险</w:t>
            </w:r>
            <w:proofErr w:type="gramStart"/>
            <w:r>
              <w:rPr>
                <w:rFonts w:ascii="宋体" w:eastAsia="宋体" w:hAnsi="宋体" w:cs="宋体" w:hint="eastAsia"/>
                <w:sz w:val="24"/>
                <w:szCs w:val="24"/>
              </w:rPr>
              <w:t>费证明</w:t>
            </w:r>
            <w:proofErr w:type="gramEnd"/>
            <w:r>
              <w:rPr>
                <w:rFonts w:ascii="宋体" w:eastAsia="宋体" w:hAnsi="宋体" w:cs="宋体" w:hint="eastAsia"/>
                <w:sz w:val="24"/>
                <w:szCs w:val="24"/>
              </w:rPr>
              <w:t>记录复印件</w:t>
            </w:r>
            <w:r>
              <w:rPr>
                <w:rFonts w:ascii="宋体" w:eastAsia="宋体" w:hAnsi="宋体" w:cs="宋体" w:hint="eastAsia"/>
                <w:sz w:val="24"/>
              </w:rPr>
              <w:t>（新成立的且不足三个月的企业按实际提供）</w:t>
            </w:r>
            <w:r>
              <w:rPr>
                <w:rFonts w:ascii="宋体" w:eastAsia="宋体" w:hAnsi="宋体" w:cs="宋体" w:hint="eastAsia"/>
                <w:sz w:val="24"/>
                <w:szCs w:val="24"/>
              </w:rPr>
              <w:t>。</w:t>
            </w:r>
          </w:p>
          <w:p w14:paraId="5F968BB8" w14:textId="77777777" w:rsidR="00D87394" w:rsidRDefault="00193500">
            <w:pPr>
              <w:adjustRightInd/>
              <w:snapToGrid/>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依法免税或不需要缴纳社会保障资金的供应商，须提供相应文件证明其依法免税或不需要缴纳社会保障资金。</w:t>
            </w:r>
          </w:p>
        </w:tc>
      </w:tr>
      <w:tr w:rsidR="00D87394" w14:paraId="6BE2EC74" w14:textId="77777777">
        <w:trPr>
          <w:trHeight w:val="810"/>
          <w:jc w:val="center"/>
        </w:trPr>
        <w:tc>
          <w:tcPr>
            <w:tcW w:w="742" w:type="dxa"/>
            <w:vMerge/>
            <w:tcBorders>
              <w:top w:val="nil"/>
              <w:left w:val="single" w:sz="4" w:space="0" w:color="auto"/>
              <w:bottom w:val="single" w:sz="4" w:space="0" w:color="auto"/>
              <w:right w:val="single" w:sz="4" w:space="0" w:color="auto"/>
            </w:tcBorders>
            <w:vAlign w:val="center"/>
          </w:tcPr>
          <w:p w14:paraId="61AD335B"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4C9802EC"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7EB501E7"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（5）参加政府采购活动前三年内，在经营活动中没有重大违法记录</w:t>
            </w:r>
          </w:p>
        </w:tc>
        <w:tc>
          <w:tcPr>
            <w:tcW w:w="5922" w:type="dxa"/>
            <w:tcBorders>
              <w:top w:val="nil"/>
              <w:left w:val="nil"/>
              <w:bottom w:val="single" w:sz="4" w:space="0" w:color="auto"/>
              <w:right w:val="single" w:sz="4" w:space="0" w:color="auto"/>
            </w:tcBorders>
            <w:shd w:val="clear" w:color="auto" w:fill="auto"/>
            <w:vAlign w:val="center"/>
          </w:tcPr>
          <w:p w14:paraId="011709E3" w14:textId="77777777" w:rsidR="00D87394" w:rsidRDefault="00193500">
            <w:pPr>
              <w:adjustRightInd/>
              <w:snapToGrid/>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审查无重大违法记录声明，格式见第六章响应文件格式“参加政府采购活动前三年内在经营活动中没有重大违法记录的书面声明”。</w:t>
            </w:r>
          </w:p>
        </w:tc>
      </w:tr>
      <w:tr w:rsidR="00D87394" w14:paraId="4F0C8F29" w14:textId="77777777">
        <w:trPr>
          <w:jc w:val="center"/>
        </w:trPr>
        <w:tc>
          <w:tcPr>
            <w:tcW w:w="742" w:type="dxa"/>
            <w:vMerge/>
            <w:tcBorders>
              <w:top w:val="nil"/>
              <w:left w:val="single" w:sz="4" w:space="0" w:color="auto"/>
              <w:bottom w:val="single" w:sz="4" w:space="0" w:color="auto"/>
              <w:right w:val="single" w:sz="4" w:space="0" w:color="auto"/>
            </w:tcBorders>
            <w:vAlign w:val="center"/>
          </w:tcPr>
          <w:p w14:paraId="7B9617AC"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48171EB0"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3A0133DC"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（6）诚信要求</w:t>
            </w:r>
          </w:p>
        </w:tc>
        <w:tc>
          <w:tcPr>
            <w:tcW w:w="5922" w:type="dxa"/>
            <w:tcBorders>
              <w:top w:val="nil"/>
              <w:left w:val="nil"/>
              <w:bottom w:val="single" w:sz="4" w:space="0" w:color="auto"/>
              <w:right w:val="single" w:sz="4" w:space="0" w:color="auto"/>
            </w:tcBorders>
            <w:shd w:val="clear" w:color="auto" w:fill="auto"/>
            <w:vAlign w:val="center"/>
          </w:tcPr>
          <w:p w14:paraId="5B2F444E"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A</w:t>
            </w:r>
            <w:r>
              <w:rPr>
                <w:rFonts w:ascii="宋体" w:eastAsia="宋体" w:hAnsi="宋体" w:cs="宋体"/>
                <w:sz w:val="24"/>
                <w:szCs w:val="24"/>
              </w:rPr>
              <w:t>、</w:t>
            </w:r>
            <w:r>
              <w:rPr>
                <w:rFonts w:ascii="宋体" w:eastAsia="宋体" w:hAnsi="宋体" w:cs="宋体" w:hint="eastAsia"/>
                <w:sz w:val="24"/>
                <w:szCs w:val="24"/>
              </w:rPr>
              <w:t>审核要求：供应商未被列入失信被执行人、重大税收违法案件当事人名单、政府采购严重违法失信行为记录名单。</w:t>
            </w:r>
          </w:p>
          <w:p w14:paraId="3F5C45D1"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B、审核内容：供应商在“信用中国”网站（www.creditchina.gov.cn）、中国政府采购网（www.ccgp.gov.cn）的主体信用记录</w:t>
            </w:r>
            <w:r>
              <w:rPr>
                <w:rFonts w:ascii="宋体" w:eastAsia="宋体" w:hAnsi="宋体" w:cs="宋体"/>
                <w:sz w:val="24"/>
                <w:szCs w:val="24"/>
              </w:rPr>
              <w:t>查询结果或界面截图（</w:t>
            </w:r>
            <w:r>
              <w:rPr>
                <w:rFonts w:ascii="宋体" w:eastAsia="宋体" w:hAnsi="宋体" w:cs="仿宋" w:hint="eastAsia"/>
                <w:sz w:val="24"/>
              </w:rPr>
              <w:t>由采购人或采购代理机构对供应商进行信用信息查询，并将查询结果提供给谈判小组</w:t>
            </w:r>
            <w:r>
              <w:rPr>
                <w:rFonts w:ascii="宋体" w:eastAsia="宋体" w:hAnsi="宋体" w:cs="宋体"/>
                <w:sz w:val="24"/>
                <w:szCs w:val="24"/>
              </w:rPr>
              <w:t>）</w:t>
            </w:r>
            <w:r>
              <w:rPr>
                <w:rFonts w:ascii="宋体" w:eastAsia="宋体" w:hAnsi="宋体" w:cs="宋体" w:hint="eastAsia"/>
                <w:sz w:val="24"/>
                <w:szCs w:val="24"/>
              </w:rPr>
              <w:t>。</w:t>
            </w:r>
          </w:p>
          <w:p w14:paraId="51EF48D4"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①“信用中国”查询内容：失信被执行人、重大税收违法案件当事人名单、政府采购严重违法失信行为记录名单</w:t>
            </w:r>
            <w:r>
              <w:rPr>
                <w:rFonts w:ascii="宋体" w:eastAsia="宋体" w:hAnsi="宋体" w:cs="宋体"/>
                <w:sz w:val="24"/>
                <w:szCs w:val="24"/>
              </w:rPr>
              <w:t>查询结果或界面截图</w:t>
            </w:r>
            <w:r>
              <w:rPr>
                <w:rFonts w:ascii="宋体" w:eastAsia="宋体" w:hAnsi="宋体" w:cs="宋体" w:hint="eastAsia"/>
                <w:sz w:val="24"/>
                <w:szCs w:val="24"/>
              </w:rPr>
              <w:t>；查询或打印截止时点：</w:t>
            </w:r>
            <w:r>
              <w:rPr>
                <w:rFonts w:ascii="宋体" w:eastAsia="宋体" w:hAnsi="宋体" w:cs="仿宋" w:hint="eastAsia"/>
                <w:sz w:val="24"/>
              </w:rPr>
              <w:t>递交响应文件截止时间</w:t>
            </w:r>
            <w:r>
              <w:rPr>
                <w:rFonts w:ascii="宋体" w:eastAsia="宋体" w:hAnsi="宋体" w:cs="宋体" w:hint="eastAsia"/>
                <w:sz w:val="24"/>
                <w:szCs w:val="24"/>
              </w:rPr>
              <w:t>。</w:t>
            </w:r>
          </w:p>
          <w:p w14:paraId="63C9C80D" w14:textId="77777777" w:rsidR="00D87394" w:rsidRDefault="00193500">
            <w:pPr>
              <w:adjustRightInd/>
              <w:snapToGrid/>
              <w:spacing w:after="0" w:line="400" w:lineRule="exact"/>
              <w:ind w:firstLine="450"/>
              <w:rPr>
                <w:rFonts w:ascii="宋体" w:eastAsia="宋体" w:hAnsi="宋体" w:cs="宋体"/>
                <w:sz w:val="24"/>
                <w:szCs w:val="24"/>
              </w:rPr>
            </w:pPr>
            <w:r>
              <w:rPr>
                <w:rFonts w:ascii="宋体" w:eastAsia="宋体" w:hAnsi="宋体" w:cs="宋体" w:hint="eastAsia"/>
                <w:sz w:val="24"/>
                <w:szCs w:val="24"/>
              </w:rPr>
              <w:t>②“中国政府采购网”的查询内容：政府采购严重违法失信行为信息记录</w:t>
            </w:r>
            <w:r>
              <w:rPr>
                <w:rFonts w:ascii="宋体" w:eastAsia="宋体" w:hAnsi="宋体" w:cs="宋体"/>
                <w:sz w:val="24"/>
                <w:szCs w:val="24"/>
              </w:rPr>
              <w:t>（查询界面截</w:t>
            </w:r>
            <w:proofErr w:type="gramStart"/>
            <w:r>
              <w:rPr>
                <w:rFonts w:ascii="宋体" w:eastAsia="宋体" w:hAnsi="宋体" w:cs="宋体"/>
                <w:sz w:val="24"/>
                <w:szCs w:val="24"/>
              </w:rPr>
              <w:t>图须显示</w:t>
            </w:r>
            <w:proofErr w:type="gramEnd"/>
            <w:r>
              <w:rPr>
                <w:rFonts w:ascii="宋体" w:eastAsia="宋体" w:hAnsi="宋体" w:cs="宋体" w:hint="eastAsia"/>
                <w:sz w:val="24"/>
                <w:szCs w:val="24"/>
              </w:rPr>
              <w:t>投标人</w:t>
            </w:r>
            <w:r>
              <w:rPr>
                <w:rFonts w:ascii="宋体" w:eastAsia="宋体" w:hAnsi="宋体" w:cs="宋体"/>
                <w:sz w:val="24"/>
                <w:szCs w:val="24"/>
              </w:rPr>
              <w:t>名</w:t>
            </w:r>
            <w:r>
              <w:rPr>
                <w:rFonts w:ascii="宋体" w:eastAsia="宋体" w:hAnsi="宋体" w:cs="宋体"/>
                <w:sz w:val="24"/>
                <w:szCs w:val="24"/>
              </w:rPr>
              <w:lastRenderedPageBreak/>
              <w:t>称以及查询结果）；查询时间：</w:t>
            </w:r>
            <w:r>
              <w:rPr>
                <w:rFonts w:ascii="宋体" w:eastAsia="宋体" w:hAnsi="宋体" w:cs="仿宋" w:hint="eastAsia"/>
                <w:sz w:val="24"/>
              </w:rPr>
              <w:t>递交响应文件截止时间前</w:t>
            </w:r>
            <w:r>
              <w:rPr>
                <w:rFonts w:ascii="宋体" w:eastAsia="宋体" w:hAnsi="宋体" w:cs="仿宋"/>
                <w:sz w:val="24"/>
              </w:rPr>
              <w:t>三年</w:t>
            </w:r>
            <w:r>
              <w:rPr>
                <w:rFonts w:ascii="宋体" w:eastAsia="宋体" w:hAnsi="宋体" w:cs="仿宋" w:hint="eastAsia"/>
                <w:sz w:val="24"/>
              </w:rPr>
              <w:t>内</w:t>
            </w:r>
            <w:r>
              <w:rPr>
                <w:rFonts w:ascii="宋体" w:eastAsia="宋体" w:hAnsi="宋体" w:cs="宋体"/>
                <w:sz w:val="24"/>
                <w:szCs w:val="24"/>
              </w:rPr>
              <w:t>。</w:t>
            </w:r>
          </w:p>
        </w:tc>
      </w:tr>
      <w:tr w:rsidR="00D87394" w14:paraId="612C661B" w14:textId="77777777">
        <w:trPr>
          <w:trHeight w:val="540"/>
          <w:jc w:val="center"/>
        </w:trPr>
        <w:tc>
          <w:tcPr>
            <w:tcW w:w="742" w:type="dxa"/>
            <w:vMerge/>
            <w:tcBorders>
              <w:top w:val="nil"/>
              <w:left w:val="single" w:sz="4" w:space="0" w:color="auto"/>
              <w:bottom w:val="single" w:sz="4" w:space="0" w:color="auto"/>
              <w:right w:val="single" w:sz="4" w:space="0" w:color="auto"/>
            </w:tcBorders>
            <w:vAlign w:val="center"/>
          </w:tcPr>
          <w:p w14:paraId="2FDCFC13"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4BBF391F"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01FF3A66"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（7）法律、行政法规规定的其他条件</w:t>
            </w:r>
          </w:p>
        </w:tc>
        <w:tc>
          <w:tcPr>
            <w:tcW w:w="5922" w:type="dxa"/>
            <w:tcBorders>
              <w:top w:val="nil"/>
              <w:left w:val="nil"/>
              <w:bottom w:val="single" w:sz="4" w:space="0" w:color="auto"/>
              <w:right w:val="single" w:sz="4" w:space="0" w:color="auto"/>
            </w:tcBorders>
            <w:shd w:val="clear" w:color="auto" w:fill="auto"/>
            <w:vAlign w:val="center"/>
          </w:tcPr>
          <w:p w14:paraId="37701041"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无</w:t>
            </w:r>
          </w:p>
        </w:tc>
      </w:tr>
      <w:tr w:rsidR="00D87394" w14:paraId="58EF39C0" w14:textId="77777777">
        <w:trPr>
          <w:trHeight w:val="1129"/>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14:paraId="7F55F824"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3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D7138"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供应商不得参加资格性审查的情形</w:t>
            </w:r>
          </w:p>
        </w:tc>
        <w:tc>
          <w:tcPr>
            <w:tcW w:w="5922" w:type="dxa"/>
            <w:tcBorders>
              <w:top w:val="nil"/>
              <w:left w:val="nil"/>
              <w:bottom w:val="single" w:sz="4" w:space="0" w:color="auto"/>
              <w:right w:val="single" w:sz="4" w:space="0" w:color="auto"/>
            </w:tcBorders>
            <w:shd w:val="clear" w:color="auto" w:fill="auto"/>
            <w:vAlign w:val="center"/>
          </w:tcPr>
          <w:p w14:paraId="248D39CD" w14:textId="77777777" w:rsidR="00D87394" w:rsidRDefault="00193500">
            <w:pPr>
              <w:adjustRightInd/>
              <w:snapToGrid/>
              <w:spacing w:after="0"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rsidR="00D87394" w14:paraId="63A67138" w14:textId="77777777">
        <w:trPr>
          <w:trHeight w:val="908"/>
          <w:jc w:val="center"/>
        </w:trPr>
        <w:tc>
          <w:tcPr>
            <w:tcW w:w="742" w:type="dxa"/>
            <w:vMerge/>
            <w:tcBorders>
              <w:top w:val="nil"/>
              <w:left w:val="single" w:sz="4" w:space="0" w:color="auto"/>
              <w:bottom w:val="single" w:sz="4" w:space="0" w:color="auto"/>
              <w:right w:val="single" w:sz="4" w:space="0" w:color="auto"/>
            </w:tcBorders>
            <w:vAlign w:val="center"/>
          </w:tcPr>
          <w:p w14:paraId="6C875124" w14:textId="77777777" w:rsidR="00D87394" w:rsidRDefault="00D87394">
            <w:pPr>
              <w:adjustRightInd/>
              <w:snapToGrid/>
              <w:spacing w:after="0" w:line="400" w:lineRule="exact"/>
              <w:rPr>
                <w:rFonts w:ascii="宋体" w:eastAsia="宋体" w:hAnsi="宋体" w:cs="宋体"/>
                <w:color w:val="000000"/>
                <w:sz w:val="24"/>
                <w:szCs w:val="24"/>
              </w:rPr>
            </w:pPr>
          </w:p>
        </w:tc>
        <w:tc>
          <w:tcPr>
            <w:tcW w:w="3057" w:type="dxa"/>
            <w:gridSpan w:val="2"/>
            <w:vMerge/>
            <w:tcBorders>
              <w:top w:val="single" w:sz="4" w:space="0" w:color="auto"/>
              <w:left w:val="single" w:sz="4" w:space="0" w:color="auto"/>
              <w:bottom w:val="single" w:sz="4" w:space="0" w:color="auto"/>
              <w:right w:val="single" w:sz="4" w:space="0" w:color="auto"/>
            </w:tcBorders>
            <w:vAlign w:val="center"/>
          </w:tcPr>
          <w:p w14:paraId="1E40BC7B" w14:textId="77777777" w:rsidR="00D87394" w:rsidRDefault="00D87394">
            <w:pPr>
              <w:adjustRightInd/>
              <w:snapToGrid/>
              <w:spacing w:after="0" w:line="400" w:lineRule="exact"/>
              <w:rPr>
                <w:rFonts w:ascii="宋体" w:eastAsia="宋体" w:hAnsi="宋体" w:cs="宋体"/>
                <w:color w:val="000000"/>
                <w:sz w:val="24"/>
                <w:szCs w:val="24"/>
              </w:rPr>
            </w:pPr>
          </w:p>
        </w:tc>
        <w:tc>
          <w:tcPr>
            <w:tcW w:w="5922" w:type="dxa"/>
            <w:tcBorders>
              <w:top w:val="nil"/>
              <w:left w:val="nil"/>
              <w:bottom w:val="single" w:sz="4" w:space="0" w:color="auto"/>
              <w:right w:val="single" w:sz="4" w:space="0" w:color="auto"/>
            </w:tcBorders>
            <w:shd w:val="clear" w:color="auto" w:fill="auto"/>
            <w:vAlign w:val="center"/>
          </w:tcPr>
          <w:p w14:paraId="348B6B77" w14:textId="77777777" w:rsidR="00D87394" w:rsidRDefault="00193500">
            <w:pPr>
              <w:adjustRightInd/>
              <w:snapToGrid/>
              <w:spacing w:after="0"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（2）在财政部门禁止参加政府采购活动期限以内的。</w:t>
            </w:r>
          </w:p>
        </w:tc>
      </w:tr>
      <w:tr w:rsidR="00D87394" w14:paraId="32C630FA" w14:textId="77777777">
        <w:trPr>
          <w:trHeight w:val="63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14:paraId="03526C01" w14:textId="77777777" w:rsidR="00D87394" w:rsidRDefault="00193500">
            <w:pPr>
              <w:adjustRightInd/>
              <w:snapToGrid/>
              <w:spacing w:after="0" w:line="4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14:paraId="0C06231B"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供应商应符合的供应商的特定要求</w:t>
            </w:r>
          </w:p>
        </w:tc>
        <w:tc>
          <w:tcPr>
            <w:tcW w:w="1956" w:type="dxa"/>
            <w:tcBorders>
              <w:top w:val="nil"/>
              <w:left w:val="nil"/>
              <w:bottom w:val="single" w:sz="4" w:space="0" w:color="auto"/>
              <w:right w:val="single" w:sz="4" w:space="0" w:color="auto"/>
            </w:tcBorders>
            <w:shd w:val="clear" w:color="auto" w:fill="auto"/>
            <w:vAlign w:val="center"/>
          </w:tcPr>
          <w:p w14:paraId="627D73E3"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（1）资质条件</w:t>
            </w:r>
          </w:p>
        </w:tc>
        <w:tc>
          <w:tcPr>
            <w:tcW w:w="5922" w:type="dxa"/>
            <w:tcBorders>
              <w:top w:val="nil"/>
              <w:left w:val="nil"/>
              <w:bottom w:val="single" w:sz="4" w:space="0" w:color="auto"/>
              <w:right w:val="single" w:sz="4" w:space="0" w:color="auto"/>
            </w:tcBorders>
            <w:shd w:val="clear" w:color="auto" w:fill="auto"/>
            <w:vAlign w:val="center"/>
          </w:tcPr>
          <w:p w14:paraId="01D3BB54"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须符合“供应商须知前附表”3.1的要求</w:t>
            </w:r>
          </w:p>
        </w:tc>
      </w:tr>
      <w:tr w:rsidR="00D87394" w14:paraId="4B6CC12D" w14:textId="77777777">
        <w:trPr>
          <w:trHeight w:val="450"/>
          <w:jc w:val="center"/>
        </w:trPr>
        <w:tc>
          <w:tcPr>
            <w:tcW w:w="742" w:type="dxa"/>
            <w:vMerge/>
            <w:tcBorders>
              <w:top w:val="nil"/>
              <w:left w:val="single" w:sz="4" w:space="0" w:color="auto"/>
              <w:bottom w:val="single" w:sz="4" w:space="0" w:color="auto"/>
              <w:right w:val="single" w:sz="4" w:space="0" w:color="auto"/>
            </w:tcBorders>
            <w:vAlign w:val="center"/>
          </w:tcPr>
          <w:p w14:paraId="7851A7C8" w14:textId="77777777" w:rsidR="00D87394" w:rsidRDefault="00D87394">
            <w:pPr>
              <w:adjustRightInd/>
              <w:snapToGrid/>
              <w:spacing w:after="0" w:line="400" w:lineRule="exact"/>
              <w:rPr>
                <w:rFonts w:ascii="宋体" w:eastAsia="宋体" w:hAnsi="宋体" w:cs="宋体"/>
                <w:color w:val="000000"/>
                <w:sz w:val="24"/>
                <w:szCs w:val="24"/>
              </w:rPr>
            </w:pPr>
          </w:p>
        </w:tc>
        <w:tc>
          <w:tcPr>
            <w:tcW w:w="1101" w:type="dxa"/>
            <w:vMerge/>
            <w:tcBorders>
              <w:top w:val="nil"/>
              <w:left w:val="single" w:sz="4" w:space="0" w:color="auto"/>
              <w:bottom w:val="single" w:sz="4" w:space="0" w:color="auto"/>
              <w:right w:val="single" w:sz="4" w:space="0" w:color="auto"/>
            </w:tcBorders>
            <w:vAlign w:val="center"/>
          </w:tcPr>
          <w:p w14:paraId="6F9EA701" w14:textId="77777777" w:rsidR="00D87394" w:rsidRDefault="00D87394">
            <w:pPr>
              <w:adjustRightInd/>
              <w:snapToGrid/>
              <w:spacing w:after="0" w:line="400" w:lineRule="exact"/>
              <w:rPr>
                <w:rFonts w:ascii="宋体" w:eastAsia="宋体" w:hAnsi="宋体" w:cs="宋体"/>
                <w:color w:val="000000"/>
                <w:sz w:val="24"/>
                <w:szCs w:val="24"/>
              </w:rPr>
            </w:pPr>
          </w:p>
        </w:tc>
        <w:tc>
          <w:tcPr>
            <w:tcW w:w="1956" w:type="dxa"/>
            <w:tcBorders>
              <w:top w:val="nil"/>
              <w:left w:val="nil"/>
              <w:bottom w:val="single" w:sz="4" w:space="0" w:color="auto"/>
              <w:right w:val="single" w:sz="4" w:space="0" w:color="auto"/>
            </w:tcBorders>
            <w:shd w:val="clear" w:color="auto" w:fill="auto"/>
            <w:vAlign w:val="center"/>
          </w:tcPr>
          <w:p w14:paraId="3479BB3D"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2</w:t>
            </w:r>
            <w:r>
              <w:rPr>
                <w:rFonts w:ascii="宋体" w:eastAsia="宋体" w:hAnsi="宋体" w:cs="宋体" w:hint="eastAsia"/>
                <w:color w:val="000000"/>
                <w:sz w:val="24"/>
                <w:szCs w:val="24"/>
              </w:rPr>
              <w:t>）其他要求</w:t>
            </w:r>
          </w:p>
        </w:tc>
        <w:tc>
          <w:tcPr>
            <w:tcW w:w="5922" w:type="dxa"/>
            <w:tcBorders>
              <w:top w:val="nil"/>
              <w:left w:val="nil"/>
              <w:bottom w:val="single" w:sz="4" w:space="0" w:color="auto"/>
              <w:right w:val="single" w:sz="4" w:space="0" w:color="auto"/>
            </w:tcBorders>
            <w:shd w:val="clear" w:color="auto" w:fill="auto"/>
            <w:vAlign w:val="center"/>
          </w:tcPr>
          <w:p w14:paraId="3D10DFF6" w14:textId="77777777" w:rsidR="00D87394" w:rsidRDefault="00193500">
            <w:pPr>
              <w:adjustRightInd/>
              <w:snapToGrid/>
              <w:spacing w:after="0" w:line="400" w:lineRule="exact"/>
              <w:rPr>
                <w:rFonts w:ascii="宋体" w:eastAsia="宋体" w:hAnsi="宋体" w:cs="宋体"/>
                <w:color w:val="000000"/>
                <w:sz w:val="24"/>
                <w:szCs w:val="24"/>
              </w:rPr>
            </w:pPr>
            <w:r>
              <w:rPr>
                <w:rFonts w:ascii="宋体" w:eastAsia="宋体" w:hAnsi="宋体" w:cs="宋体" w:hint="eastAsia"/>
                <w:color w:val="000000"/>
                <w:sz w:val="24"/>
                <w:szCs w:val="24"/>
              </w:rPr>
              <w:t>须符合“供应商须知前附表”3.1的要求</w:t>
            </w:r>
          </w:p>
        </w:tc>
      </w:tr>
    </w:tbl>
    <w:p w14:paraId="263BA8E6" w14:textId="77777777" w:rsidR="00D87394" w:rsidRDefault="00D87394">
      <w:pPr>
        <w:spacing w:after="0" w:line="400" w:lineRule="exact"/>
        <w:ind w:firstLineChars="200" w:firstLine="480"/>
        <w:rPr>
          <w:rFonts w:ascii="宋体" w:eastAsia="宋体" w:hAnsi="宋体" w:cs="Arial"/>
          <w:sz w:val="24"/>
        </w:rPr>
      </w:pPr>
    </w:p>
    <w:p w14:paraId="59CB5951" w14:textId="77777777" w:rsidR="00D87394" w:rsidRDefault="00193500">
      <w:pPr>
        <w:spacing w:after="0" w:line="400" w:lineRule="exact"/>
        <w:ind w:firstLineChars="200" w:firstLine="482"/>
        <w:rPr>
          <w:rFonts w:ascii="宋体" w:eastAsia="宋体" w:hAnsi="宋体" w:cs="Arial"/>
          <w:b/>
          <w:sz w:val="24"/>
        </w:rPr>
      </w:pPr>
      <w:r>
        <w:rPr>
          <w:rFonts w:ascii="宋体" w:eastAsia="宋体" w:hAnsi="宋体" w:cs="Arial" w:hint="eastAsia"/>
          <w:b/>
          <w:sz w:val="24"/>
        </w:rPr>
        <w:t xml:space="preserve">2、符合性检查 </w:t>
      </w:r>
    </w:p>
    <w:p w14:paraId="692E697E" w14:textId="77777777" w:rsidR="00D87394" w:rsidRDefault="00193500">
      <w:pPr>
        <w:spacing w:after="0" w:line="400" w:lineRule="exact"/>
        <w:ind w:firstLineChars="200" w:firstLine="480"/>
        <w:rPr>
          <w:rFonts w:ascii="宋体" w:eastAsia="宋体" w:hAnsi="宋体" w:cs="Arial"/>
          <w:sz w:val="24"/>
        </w:rPr>
      </w:pPr>
      <w:r>
        <w:rPr>
          <w:rFonts w:ascii="宋体" w:eastAsia="宋体" w:hAnsi="宋体" w:cs="Arial" w:hint="eastAsia"/>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W w:w="9813" w:type="dxa"/>
        <w:jc w:val="center"/>
        <w:tblLayout w:type="fixed"/>
        <w:tblLook w:val="04A0" w:firstRow="1" w:lastRow="0" w:firstColumn="1" w:lastColumn="0" w:noHBand="0" w:noVBand="1"/>
      </w:tblPr>
      <w:tblGrid>
        <w:gridCol w:w="574"/>
        <w:gridCol w:w="955"/>
        <w:gridCol w:w="2010"/>
        <w:gridCol w:w="6274"/>
      </w:tblGrid>
      <w:tr w:rsidR="00D87394" w14:paraId="7383A099" w14:textId="77777777">
        <w:trPr>
          <w:trHeight w:val="495"/>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491E449"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序号</w:t>
            </w:r>
          </w:p>
        </w:tc>
        <w:tc>
          <w:tcPr>
            <w:tcW w:w="2965" w:type="dxa"/>
            <w:gridSpan w:val="2"/>
            <w:tcBorders>
              <w:top w:val="single" w:sz="4" w:space="0" w:color="auto"/>
              <w:left w:val="nil"/>
              <w:bottom w:val="single" w:sz="4" w:space="0" w:color="auto"/>
              <w:right w:val="single" w:sz="4" w:space="0" w:color="auto"/>
            </w:tcBorders>
            <w:shd w:val="clear" w:color="auto" w:fill="auto"/>
            <w:vAlign w:val="center"/>
          </w:tcPr>
          <w:p w14:paraId="5BEF925E"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评审因素</w:t>
            </w:r>
          </w:p>
        </w:tc>
        <w:tc>
          <w:tcPr>
            <w:tcW w:w="6274" w:type="dxa"/>
            <w:tcBorders>
              <w:top w:val="single" w:sz="4" w:space="0" w:color="auto"/>
              <w:left w:val="nil"/>
              <w:bottom w:val="single" w:sz="4" w:space="0" w:color="auto"/>
              <w:right w:val="single" w:sz="4" w:space="0" w:color="auto"/>
            </w:tcBorders>
            <w:shd w:val="clear" w:color="auto" w:fill="auto"/>
            <w:vAlign w:val="center"/>
          </w:tcPr>
          <w:p w14:paraId="10CF15CA"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评审内容及评审标准</w:t>
            </w:r>
          </w:p>
        </w:tc>
      </w:tr>
      <w:tr w:rsidR="00D87394" w14:paraId="56AA7B41" w14:textId="77777777">
        <w:trPr>
          <w:trHeight w:val="540"/>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14:paraId="1BB512F5"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1</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14:paraId="0CA500C5"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有效性审查</w:t>
            </w:r>
          </w:p>
        </w:tc>
        <w:tc>
          <w:tcPr>
            <w:tcW w:w="2010" w:type="dxa"/>
            <w:tcBorders>
              <w:top w:val="nil"/>
              <w:left w:val="nil"/>
              <w:bottom w:val="single" w:sz="4" w:space="0" w:color="auto"/>
              <w:right w:val="single" w:sz="4" w:space="0" w:color="auto"/>
            </w:tcBorders>
            <w:shd w:val="clear" w:color="auto" w:fill="auto"/>
            <w:vAlign w:val="center"/>
          </w:tcPr>
          <w:p w14:paraId="311B4F26"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响应文件签署</w:t>
            </w:r>
          </w:p>
        </w:tc>
        <w:tc>
          <w:tcPr>
            <w:tcW w:w="6274" w:type="dxa"/>
            <w:tcBorders>
              <w:top w:val="nil"/>
              <w:left w:val="nil"/>
              <w:bottom w:val="single" w:sz="4" w:space="0" w:color="auto"/>
              <w:right w:val="single" w:sz="4" w:space="0" w:color="auto"/>
            </w:tcBorders>
            <w:shd w:val="clear" w:color="auto" w:fill="auto"/>
            <w:vAlign w:val="center"/>
          </w:tcPr>
          <w:p w14:paraId="7FB82683" w14:textId="77777777" w:rsidR="00D87394" w:rsidRDefault="00193500">
            <w:pPr>
              <w:adjustRightInd/>
              <w:snapToGrid/>
              <w:spacing w:after="0" w:line="400" w:lineRule="exact"/>
              <w:ind w:firstLineChars="200" w:firstLine="480"/>
              <w:rPr>
                <w:rFonts w:ascii="宋体" w:eastAsia="宋体" w:hAnsi="宋体" w:cs="Arial"/>
                <w:sz w:val="24"/>
              </w:rPr>
            </w:pPr>
            <w:r>
              <w:rPr>
                <w:rFonts w:ascii="宋体" w:eastAsia="宋体" w:hAnsi="宋体" w:cs="Arial" w:hint="eastAsia"/>
                <w:sz w:val="24"/>
              </w:rPr>
              <w:t xml:space="preserve">法定代表人或其授权代表人已按要求签字盖章。 </w:t>
            </w:r>
          </w:p>
        </w:tc>
      </w:tr>
      <w:tr w:rsidR="00D87394" w14:paraId="0F59647F" w14:textId="77777777">
        <w:trPr>
          <w:trHeight w:val="1072"/>
          <w:jc w:val="center"/>
        </w:trPr>
        <w:tc>
          <w:tcPr>
            <w:tcW w:w="574" w:type="dxa"/>
            <w:vMerge/>
            <w:tcBorders>
              <w:top w:val="nil"/>
              <w:left w:val="single" w:sz="4" w:space="0" w:color="auto"/>
              <w:bottom w:val="single" w:sz="4" w:space="0" w:color="auto"/>
              <w:right w:val="single" w:sz="4" w:space="0" w:color="auto"/>
            </w:tcBorders>
            <w:vAlign w:val="center"/>
          </w:tcPr>
          <w:p w14:paraId="65475CA1"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000000"/>
              <w:right w:val="single" w:sz="4" w:space="0" w:color="auto"/>
            </w:tcBorders>
            <w:vAlign w:val="center"/>
          </w:tcPr>
          <w:p w14:paraId="7DB97B87"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4FC4F196"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法定代表人身份证明及授权委托书</w:t>
            </w:r>
          </w:p>
        </w:tc>
        <w:tc>
          <w:tcPr>
            <w:tcW w:w="6274" w:type="dxa"/>
            <w:tcBorders>
              <w:top w:val="nil"/>
              <w:left w:val="nil"/>
              <w:bottom w:val="single" w:sz="4" w:space="0" w:color="auto"/>
              <w:right w:val="single" w:sz="4" w:space="0" w:color="auto"/>
            </w:tcBorders>
            <w:shd w:val="clear" w:color="auto" w:fill="auto"/>
            <w:vAlign w:val="center"/>
          </w:tcPr>
          <w:p w14:paraId="5174F7F5" w14:textId="77777777" w:rsidR="00D87394" w:rsidRDefault="00193500">
            <w:pPr>
              <w:adjustRightInd/>
              <w:snapToGrid/>
              <w:spacing w:after="0" w:line="400" w:lineRule="exact"/>
              <w:ind w:firstLine="450"/>
              <w:rPr>
                <w:rFonts w:ascii="宋体" w:eastAsia="宋体" w:hAnsi="宋体" w:cs="Arial"/>
                <w:sz w:val="24"/>
              </w:rPr>
            </w:pPr>
            <w:r>
              <w:rPr>
                <w:rFonts w:ascii="宋体" w:eastAsia="宋体" w:hAnsi="宋体" w:cs="Arial" w:hint="eastAsia"/>
                <w:sz w:val="24"/>
              </w:rPr>
              <w:t>法定代表人身份证明及授权委托书须有效，符合采购文件规定的格式，签字或盖章齐全。</w:t>
            </w:r>
          </w:p>
        </w:tc>
      </w:tr>
      <w:tr w:rsidR="00D87394" w14:paraId="73829BF9" w14:textId="77777777">
        <w:trPr>
          <w:trHeight w:val="540"/>
          <w:jc w:val="center"/>
        </w:trPr>
        <w:tc>
          <w:tcPr>
            <w:tcW w:w="574" w:type="dxa"/>
            <w:vMerge/>
            <w:tcBorders>
              <w:top w:val="nil"/>
              <w:left w:val="single" w:sz="4" w:space="0" w:color="auto"/>
              <w:bottom w:val="single" w:sz="4" w:space="0" w:color="auto"/>
              <w:right w:val="single" w:sz="4" w:space="0" w:color="auto"/>
            </w:tcBorders>
            <w:vAlign w:val="center"/>
          </w:tcPr>
          <w:p w14:paraId="73712497"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000000"/>
              <w:right w:val="single" w:sz="4" w:space="0" w:color="auto"/>
            </w:tcBorders>
            <w:vAlign w:val="center"/>
          </w:tcPr>
          <w:p w14:paraId="5695A77F"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464789AE"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响应文件或竞标报价唯一性</w:t>
            </w:r>
          </w:p>
        </w:tc>
        <w:tc>
          <w:tcPr>
            <w:tcW w:w="6274" w:type="dxa"/>
            <w:tcBorders>
              <w:top w:val="nil"/>
              <w:left w:val="nil"/>
              <w:bottom w:val="single" w:sz="4" w:space="0" w:color="auto"/>
              <w:right w:val="single" w:sz="4" w:space="0" w:color="auto"/>
            </w:tcBorders>
            <w:shd w:val="clear" w:color="auto" w:fill="auto"/>
            <w:vAlign w:val="center"/>
          </w:tcPr>
          <w:p w14:paraId="4179AA2F" w14:textId="77777777" w:rsidR="00D87394" w:rsidRDefault="00193500">
            <w:pPr>
              <w:adjustRightInd/>
              <w:snapToGrid/>
              <w:spacing w:after="0" w:line="400" w:lineRule="exact"/>
              <w:ind w:firstLineChars="200" w:firstLine="480"/>
              <w:rPr>
                <w:rFonts w:ascii="宋体" w:eastAsia="宋体" w:hAnsi="宋体" w:cs="Arial"/>
                <w:sz w:val="24"/>
              </w:rPr>
            </w:pPr>
            <w:r>
              <w:rPr>
                <w:rFonts w:ascii="宋体" w:eastAsia="宋体" w:hAnsi="宋体" w:cs="Arial" w:hint="eastAsia"/>
                <w:sz w:val="24"/>
              </w:rPr>
              <w:t>同</w:t>
            </w:r>
            <w:proofErr w:type="gramStart"/>
            <w:r>
              <w:rPr>
                <w:rFonts w:ascii="宋体" w:eastAsia="宋体" w:hAnsi="宋体" w:cs="Arial" w:hint="eastAsia"/>
                <w:sz w:val="24"/>
              </w:rPr>
              <w:t>一供应</w:t>
            </w:r>
            <w:proofErr w:type="gramEnd"/>
            <w:r>
              <w:rPr>
                <w:rFonts w:ascii="宋体" w:eastAsia="宋体" w:hAnsi="宋体" w:cs="Arial" w:hint="eastAsia"/>
                <w:sz w:val="24"/>
              </w:rPr>
              <w:t>商不得提交两个以上不同的响应文件或者竞标报价，但采购文件要求提交备选竞标的除外。</w:t>
            </w:r>
          </w:p>
        </w:tc>
      </w:tr>
      <w:tr w:rsidR="00D87394" w14:paraId="40E49530" w14:textId="77777777">
        <w:trPr>
          <w:trHeight w:val="389"/>
          <w:jc w:val="center"/>
        </w:trPr>
        <w:tc>
          <w:tcPr>
            <w:tcW w:w="574" w:type="dxa"/>
            <w:vMerge/>
            <w:tcBorders>
              <w:top w:val="nil"/>
              <w:left w:val="single" w:sz="4" w:space="0" w:color="auto"/>
              <w:bottom w:val="single" w:sz="4" w:space="0" w:color="auto"/>
              <w:right w:val="single" w:sz="4" w:space="0" w:color="auto"/>
            </w:tcBorders>
            <w:vAlign w:val="center"/>
          </w:tcPr>
          <w:p w14:paraId="74A6838F"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000000"/>
              <w:right w:val="single" w:sz="4" w:space="0" w:color="auto"/>
            </w:tcBorders>
            <w:vAlign w:val="center"/>
          </w:tcPr>
          <w:p w14:paraId="3311F891"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537990A4"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附加条件</w:t>
            </w:r>
          </w:p>
        </w:tc>
        <w:tc>
          <w:tcPr>
            <w:tcW w:w="6274" w:type="dxa"/>
            <w:tcBorders>
              <w:top w:val="nil"/>
              <w:left w:val="nil"/>
              <w:bottom w:val="single" w:sz="4" w:space="0" w:color="auto"/>
              <w:right w:val="single" w:sz="4" w:space="0" w:color="auto"/>
            </w:tcBorders>
            <w:shd w:val="clear" w:color="auto" w:fill="auto"/>
            <w:vAlign w:val="center"/>
          </w:tcPr>
          <w:p w14:paraId="79AEC5BB"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    响应文件不得含有招标不能接受的附加条件。</w:t>
            </w:r>
          </w:p>
        </w:tc>
      </w:tr>
      <w:tr w:rsidR="00D87394" w14:paraId="1901A05C" w14:textId="77777777">
        <w:trPr>
          <w:trHeight w:val="843"/>
          <w:jc w:val="center"/>
        </w:trPr>
        <w:tc>
          <w:tcPr>
            <w:tcW w:w="574" w:type="dxa"/>
            <w:vMerge/>
            <w:tcBorders>
              <w:top w:val="nil"/>
              <w:left w:val="single" w:sz="4" w:space="0" w:color="auto"/>
              <w:bottom w:val="single" w:sz="4" w:space="0" w:color="auto"/>
              <w:right w:val="single" w:sz="4" w:space="0" w:color="auto"/>
            </w:tcBorders>
            <w:vAlign w:val="center"/>
          </w:tcPr>
          <w:p w14:paraId="1C3C2ED4"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000000"/>
              <w:right w:val="single" w:sz="4" w:space="0" w:color="auto"/>
            </w:tcBorders>
            <w:vAlign w:val="center"/>
          </w:tcPr>
          <w:p w14:paraId="4BDD2D11"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7F16CBE6"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竞标报价</w:t>
            </w:r>
          </w:p>
        </w:tc>
        <w:tc>
          <w:tcPr>
            <w:tcW w:w="6274" w:type="dxa"/>
            <w:tcBorders>
              <w:top w:val="nil"/>
              <w:left w:val="nil"/>
              <w:bottom w:val="single" w:sz="4" w:space="0" w:color="auto"/>
              <w:right w:val="single" w:sz="4" w:space="0" w:color="auto"/>
            </w:tcBorders>
            <w:shd w:val="clear" w:color="auto" w:fill="auto"/>
            <w:vAlign w:val="center"/>
          </w:tcPr>
          <w:p w14:paraId="289937E2"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    报价超出采购预算金额或最高限价（如有）的，竞标无效。提交选择性报价的，竞标无效。</w:t>
            </w:r>
          </w:p>
        </w:tc>
      </w:tr>
      <w:tr w:rsidR="00D87394" w14:paraId="5F5B3336" w14:textId="77777777">
        <w:trPr>
          <w:trHeight w:val="540"/>
          <w:jc w:val="center"/>
        </w:trPr>
        <w:tc>
          <w:tcPr>
            <w:tcW w:w="574" w:type="dxa"/>
            <w:vMerge/>
            <w:tcBorders>
              <w:top w:val="nil"/>
              <w:left w:val="single" w:sz="4" w:space="0" w:color="auto"/>
              <w:bottom w:val="single" w:sz="4" w:space="0" w:color="auto"/>
              <w:right w:val="single" w:sz="4" w:space="0" w:color="auto"/>
            </w:tcBorders>
            <w:vAlign w:val="center"/>
          </w:tcPr>
          <w:p w14:paraId="6E71B94B"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000000"/>
              <w:right w:val="single" w:sz="4" w:space="0" w:color="auto"/>
            </w:tcBorders>
            <w:vAlign w:val="center"/>
          </w:tcPr>
          <w:p w14:paraId="1BDE6437"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3DB75019"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联合体供应商（如允许） </w:t>
            </w:r>
          </w:p>
        </w:tc>
        <w:tc>
          <w:tcPr>
            <w:tcW w:w="6274" w:type="dxa"/>
            <w:tcBorders>
              <w:top w:val="nil"/>
              <w:left w:val="nil"/>
              <w:bottom w:val="single" w:sz="4" w:space="0" w:color="auto"/>
              <w:right w:val="single" w:sz="4" w:space="0" w:color="auto"/>
            </w:tcBorders>
            <w:shd w:val="clear" w:color="auto" w:fill="auto"/>
            <w:vAlign w:val="center"/>
          </w:tcPr>
          <w:p w14:paraId="3C8898D0"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    提交联合体协议书，并明确联合体牵头人，并符合采购文件规定。</w:t>
            </w:r>
          </w:p>
        </w:tc>
      </w:tr>
      <w:tr w:rsidR="00D87394" w14:paraId="1299E616" w14:textId="77777777">
        <w:trPr>
          <w:trHeight w:val="435"/>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14:paraId="48C87BAE"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2</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14:paraId="4E3D8C9D"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完整性审查</w:t>
            </w:r>
          </w:p>
        </w:tc>
        <w:tc>
          <w:tcPr>
            <w:tcW w:w="2010" w:type="dxa"/>
            <w:tcBorders>
              <w:top w:val="nil"/>
              <w:left w:val="nil"/>
              <w:bottom w:val="single" w:sz="4" w:space="0" w:color="auto"/>
              <w:right w:val="single" w:sz="4" w:space="0" w:color="auto"/>
            </w:tcBorders>
            <w:shd w:val="clear" w:color="auto" w:fill="auto"/>
            <w:vAlign w:val="center"/>
          </w:tcPr>
          <w:p w14:paraId="2A484B0A"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响应文件份数</w:t>
            </w:r>
          </w:p>
        </w:tc>
        <w:tc>
          <w:tcPr>
            <w:tcW w:w="6274" w:type="dxa"/>
            <w:tcBorders>
              <w:top w:val="nil"/>
              <w:left w:val="nil"/>
              <w:bottom w:val="single" w:sz="4" w:space="0" w:color="auto"/>
              <w:right w:val="single" w:sz="4" w:space="0" w:color="auto"/>
            </w:tcBorders>
            <w:shd w:val="clear" w:color="auto" w:fill="auto"/>
            <w:vAlign w:val="center"/>
          </w:tcPr>
          <w:p w14:paraId="3273769B"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    响应文件正、副本数量符合采购文件要求。</w:t>
            </w:r>
          </w:p>
        </w:tc>
      </w:tr>
      <w:tr w:rsidR="00D87394" w14:paraId="5738F63F" w14:textId="77777777">
        <w:trPr>
          <w:trHeight w:val="435"/>
          <w:jc w:val="center"/>
        </w:trPr>
        <w:tc>
          <w:tcPr>
            <w:tcW w:w="574" w:type="dxa"/>
            <w:vMerge/>
            <w:tcBorders>
              <w:top w:val="nil"/>
              <w:left w:val="single" w:sz="4" w:space="0" w:color="auto"/>
              <w:bottom w:val="single" w:sz="4" w:space="0" w:color="auto"/>
              <w:right w:val="single" w:sz="4" w:space="0" w:color="auto"/>
            </w:tcBorders>
            <w:vAlign w:val="center"/>
          </w:tcPr>
          <w:p w14:paraId="351CA24D"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nil"/>
              <w:left w:val="single" w:sz="4" w:space="0" w:color="auto"/>
              <w:bottom w:val="single" w:sz="4" w:space="0" w:color="auto"/>
              <w:right w:val="single" w:sz="4" w:space="0" w:color="auto"/>
            </w:tcBorders>
            <w:vAlign w:val="center"/>
          </w:tcPr>
          <w:p w14:paraId="268B2251" w14:textId="77777777" w:rsidR="00D87394" w:rsidRDefault="00D87394">
            <w:pPr>
              <w:adjustRightInd/>
              <w:snapToGrid/>
              <w:spacing w:after="0" w:line="400" w:lineRule="exact"/>
              <w:rPr>
                <w:rFonts w:ascii="宋体" w:eastAsia="宋体" w:hAnsi="宋体" w:cs="Arial"/>
                <w:sz w:val="24"/>
              </w:rPr>
            </w:pPr>
          </w:p>
        </w:tc>
        <w:tc>
          <w:tcPr>
            <w:tcW w:w="2010" w:type="dxa"/>
            <w:tcBorders>
              <w:top w:val="nil"/>
              <w:left w:val="nil"/>
              <w:bottom w:val="single" w:sz="4" w:space="0" w:color="auto"/>
              <w:right w:val="single" w:sz="4" w:space="0" w:color="auto"/>
            </w:tcBorders>
            <w:shd w:val="clear" w:color="auto" w:fill="auto"/>
            <w:vAlign w:val="center"/>
          </w:tcPr>
          <w:p w14:paraId="42B035B2"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响应文件内容</w:t>
            </w:r>
          </w:p>
        </w:tc>
        <w:tc>
          <w:tcPr>
            <w:tcW w:w="6274" w:type="dxa"/>
            <w:tcBorders>
              <w:top w:val="nil"/>
              <w:left w:val="nil"/>
              <w:bottom w:val="single" w:sz="4" w:space="0" w:color="auto"/>
              <w:right w:val="single" w:sz="4" w:space="0" w:color="auto"/>
            </w:tcBorders>
            <w:shd w:val="clear" w:color="auto" w:fill="auto"/>
            <w:vAlign w:val="center"/>
          </w:tcPr>
          <w:p w14:paraId="7D08D74F"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    响应文件内容齐全、无遗漏。</w:t>
            </w:r>
          </w:p>
        </w:tc>
      </w:tr>
      <w:tr w:rsidR="00D87394" w14:paraId="6E878BCD" w14:textId="77777777">
        <w:trPr>
          <w:trHeight w:val="540"/>
          <w:jc w:val="center"/>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BB52A" w14:textId="77777777" w:rsidR="00D87394" w:rsidRDefault="00193500">
            <w:pPr>
              <w:adjustRightInd/>
              <w:snapToGrid/>
              <w:spacing w:after="0" w:line="400" w:lineRule="exact"/>
              <w:jc w:val="center"/>
              <w:rPr>
                <w:rFonts w:ascii="宋体" w:eastAsia="宋体" w:hAnsi="宋体" w:cs="Arial"/>
                <w:sz w:val="24"/>
              </w:rPr>
            </w:pPr>
            <w:r>
              <w:rPr>
                <w:rFonts w:ascii="宋体" w:eastAsia="宋体" w:hAnsi="宋体" w:cs="Arial" w:hint="eastAsia"/>
                <w:sz w:val="24"/>
              </w:rPr>
              <w:t>3</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71E3C6"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 xml:space="preserve">对采购文件的响应程度审查 </w:t>
            </w:r>
          </w:p>
        </w:tc>
        <w:tc>
          <w:tcPr>
            <w:tcW w:w="2010" w:type="dxa"/>
            <w:tcBorders>
              <w:top w:val="single" w:sz="4" w:space="0" w:color="auto"/>
              <w:left w:val="nil"/>
              <w:bottom w:val="single" w:sz="4" w:space="0" w:color="auto"/>
              <w:right w:val="single" w:sz="4" w:space="0" w:color="auto"/>
            </w:tcBorders>
            <w:shd w:val="clear" w:color="auto" w:fill="auto"/>
            <w:vAlign w:val="center"/>
          </w:tcPr>
          <w:p w14:paraId="6A3C02C3"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实质性条款响应</w:t>
            </w:r>
          </w:p>
        </w:tc>
        <w:tc>
          <w:tcPr>
            <w:tcW w:w="6274" w:type="dxa"/>
            <w:tcBorders>
              <w:top w:val="single" w:sz="4" w:space="0" w:color="auto"/>
              <w:left w:val="nil"/>
              <w:bottom w:val="single" w:sz="4" w:space="0" w:color="auto"/>
              <w:right w:val="single" w:sz="4" w:space="0" w:color="auto"/>
            </w:tcBorders>
            <w:shd w:val="clear" w:color="auto" w:fill="auto"/>
            <w:vAlign w:val="center"/>
          </w:tcPr>
          <w:p w14:paraId="1B42D8E5"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 xml:space="preserve">    对采购文件中所有标注“▲”号的实质性条款要求响应均无负偏离。</w:t>
            </w:r>
          </w:p>
        </w:tc>
      </w:tr>
      <w:tr w:rsidR="00D87394" w14:paraId="7842BE69" w14:textId="77777777">
        <w:trPr>
          <w:trHeight w:val="81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610B23AB"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03643C0E" w14:textId="77777777" w:rsidR="00D87394" w:rsidRPr="00695663" w:rsidRDefault="00D87394">
            <w:pPr>
              <w:adjustRightInd/>
              <w:snapToGrid/>
              <w:spacing w:after="0" w:line="400" w:lineRule="exact"/>
              <w:rPr>
                <w:rFonts w:ascii="宋体" w:eastAsia="宋体" w:hAnsi="宋体"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37608BE6"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第三章《项目采购需求和说明》允许负偏离项数</w:t>
            </w:r>
          </w:p>
        </w:tc>
        <w:tc>
          <w:tcPr>
            <w:tcW w:w="6274" w:type="dxa"/>
            <w:tcBorders>
              <w:top w:val="single" w:sz="4" w:space="0" w:color="auto"/>
              <w:left w:val="nil"/>
              <w:bottom w:val="single" w:sz="4" w:space="0" w:color="auto"/>
              <w:right w:val="single" w:sz="4" w:space="0" w:color="auto"/>
            </w:tcBorders>
            <w:shd w:val="clear" w:color="auto" w:fill="auto"/>
            <w:vAlign w:val="center"/>
          </w:tcPr>
          <w:p w14:paraId="0DE3D3D8"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 xml:space="preserve">    非“▲”</w:t>
            </w:r>
            <w:proofErr w:type="gramStart"/>
            <w:r w:rsidRPr="00695663">
              <w:rPr>
                <w:rFonts w:ascii="宋体" w:eastAsia="宋体" w:hAnsi="宋体" w:cs="Arial" w:hint="eastAsia"/>
                <w:sz w:val="24"/>
              </w:rPr>
              <w:t>号要求</w:t>
            </w:r>
            <w:proofErr w:type="gramEnd"/>
            <w:r w:rsidRPr="00695663">
              <w:rPr>
                <w:rFonts w:ascii="宋体" w:eastAsia="宋体" w:hAnsi="宋体" w:cs="Arial" w:hint="eastAsia"/>
                <w:sz w:val="24"/>
              </w:rPr>
              <w:t>或技术指标发生负偏离或不响应达到“项目采购需求和说明”规定的项数的，竞标无效。</w:t>
            </w:r>
          </w:p>
        </w:tc>
      </w:tr>
      <w:tr w:rsidR="00D87394" w14:paraId="01E4496C" w14:textId="77777777">
        <w:trPr>
          <w:trHeight w:val="81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338FC425"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2D649EFA" w14:textId="77777777" w:rsidR="00D87394" w:rsidRPr="00695663" w:rsidRDefault="00D87394">
            <w:pPr>
              <w:adjustRightInd/>
              <w:snapToGrid/>
              <w:spacing w:after="0" w:line="400" w:lineRule="exact"/>
              <w:rPr>
                <w:rFonts w:ascii="宋体" w:eastAsia="宋体" w:hAnsi="宋体"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0833A701" w14:textId="77777777" w:rsidR="00D87394" w:rsidRPr="00695663" w:rsidRDefault="00193500">
            <w:pPr>
              <w:adjustRightInd/>
              <w:snapToGrid/>
              <w:spacing w:after="0" w:line="400" w:lineRule="exact"/>
              <w:rPr>
                <w:rFonts w:ascii="宋体" w:eastAsia="宋体" w:hAnsi="宋体" w:cs="Arial"/>
                <w:sz w:val="24"/>
              </w:rPr>
            </w:pPr>
            <w:r w:rsidRPr="00695663">
              <w:rPr>
                <w:rFonts w:ascii="宋体" w:eastAsia="宋体" w:hAnsi="宋体" w:cs="Arial" w:hint="eastAsia"/>
                <w:sz w:val="24"/>
              </w:rPr>
              <w:t>实施方案</w:t>
            </w:r>
          </w:p>
        </w:tc>
        <w:tc>
          <w:tcPr>
            <w:tcW w:w="6274" w:type="dxa"/>
            <w:tcBorders>
              <w:top w:val="single" w:sz="4" w:space="0" w:color="auto"/>
              <w:left w:val="nil"/>
              <w:bottom w:val="single" w:sz="4" w:space="0" w:color="auto"/>
              <w:right w:val="single" w:sz="4" w:space="0" w:color="auto"/>
            </w:tcBorders>
            <w:shd w:val="clear" w:color="auto" w:fill="auto"/>
            <w:vAlign w:val="center"/>
          </w:tcPr>
          <w:p w14:paraId="409A7E19" w14:textId="77777777" w:rsidR="00D87394" w:rsidRPr="00695663" w:rsidRDefault="00193500">
            <w:pPr>
              <w:adjustRightInd/>
              <w:snapToGrid/>
              <w:spacing w:after="0" w:line="400" w:lineRule="exact"/>
              <w:ind w:firstLineChars="200" w:firstLine="480"/>
              <w:rPr>
                <w:rFonts w:ascii="宋体" w:eastAsia="宋体" w:hAnsi="宋体" w:cs="Arial"/>
                <w:sz w:val="24"/>
              </w:rPr>
            </w:pPr>
            <w:r w:rsidRPr="00695663">
              <w:rPr>
                <w:rFonts w:ascii="宋体" w:eastAsia="宋体" w:hAnsi="宋体" w:cs="Arial" w:hint="eastAsia"/>
                <w:sz w:val="24"/>
              </w:rPr>
              <w:t>响应文件内容，监控摄像头现场安装设计图是否可行。</w:t>
            </w:r>
          </w:p>
        </w:tc>
      </w:tr>
      <w:tr w:rsidR="00D87394" w14:paraId="57B11FC6" w14:textId="77777777">
        <w:trPr>
          <w:trHeight w:val="81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2DE15A86"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395A998E" w14:textId="77777777" w:rsidR="00D87394" w:rsidRDefault="00D87394">
            <w:pPr>
              <w:adjustRightInd/>
              <w:snapToGrid/>
              <w:spacing w:after="0" w:line="400" w:lineRule="exact"/>
              <w:rPr>
                <w:rFonts w:ascii="宋体" w:eastAsia="宋体" w:hAnsi="宋体"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63C1A304" w14:textId="77777777" w:rsidR="00D87394" w:rsidRDefault="00193500">
            <w:pPr>
              <w:adjustRightInd/>
              <w:snapToGrid/>
              <w:spacing w:after="0" w:line="400" w:lineRule="exact"/>
              <w:rPr>
                <w:rFonts w:ascii="宋体" w:eastAsia="宋体" w:hAnsi="宋体" w:cs="Arial"/>
                <w:color w:val="FFC000"/>
                <w:sz w:val="24"/>
              </w:rPr>
            </w:pPr>
            <w:r>
              <w:rPr>
                <w:rFonts w:ascii="宋体" w:eastAsia="宋体" w:hAnsi="宋体" w:cs="Arial" w:hint="eastAsia"/>
                <w:sz w:val="24"/>
              </w:rPr>
              <w:t>响应文件格式</w:t>
            </w:r>
          </w:p>
        </w:tc>
        <w:tc>
          <w:tcPr>
            <w:tcW w:w="6274" w:type="dxa"/>
            <w:tcBorders>
              <w:top w:val="single" w:sz="4" w:space="0" w:color="auto"/>
              <w:left w:val="nil"/>
              <w:bottom w:val="single" w:sz="4" w:space="0" w:color="auto"/>
              <w:right w:val="single" w:sz="4" w:space="0" w:color="auto"/>
            </w:tcBorders>
            <w:shd w:val="clear" w:color="auto" w:fill="auto"/>
            <w:vAlign w:val="center"/>
          </w:tcPr>
          <w:p w14:paraId="1697C6C5" w14:textId="77777777" w:rsidR="00D87394" w:rsidRDefault="00193500">
            <w:pPr>
              <w:adjustRightInd/>
              <w:snapToGrid/>
              <w:spacing w:after="0" w:line="400" w:lineRule="exact"/>
              <w:rPr>
                <w:rFonts w:ascii="宋体" w:eastAsia="宋体" w:hAnsi="宋体" w:cs="Arial"/>
                <w:color w:val="FFC000"/>
                <w:sz w:val="24"/>
              </w:rPr>
            </w:pPr>
            <w:r>
              <w:rPr>
                <w:rFonts w:ascii="宋体" w:eastAsia="宋体" w:hAnsi="宋体" w:cs="Arial" w:hint="eastAsia"/>
                <w:sz w:val="24"/>
              </w:rPr>
              <w:t xml:space="preserve">    响应文件未按第二章第10.1项和第六章“响应文件格式”的规定编写和提供。</w:t>
            </w:r>
          </w:p>
        </w:tc>
      </w:tr>
      <w:tr w:rsidR="00D87394" w14:paraId="0AC3D444" w14:textId="77777777">
        <w:trPr>
          <w:trHeight w:val="54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411CCF36"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0946341F" w14:textId="77777777" w:rsidR="00D87394" w:rsidRDefault="00D87394">
            <w:pPr>
              <w:adjustRightInd/>
              <w:snapToGrid/>
              <w:spacing w:after="0" w:line="400" w:lineRule="exact"/>
              <w:rPr>
                <w:rFonts w:ascii="宋体" w:eastAsia="宋体" w:hAnsi="宋体"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654A3325"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竞标保证金</w:t>
            </w:r>
          </w:p>
        </w:tc>
        <w:tc>
          <w:tcPr>
            <w:tcW w:w="6274" w:type="dxa"/>
            <w:tcBorders>
              <w:top w:val="single" w:sz="4" w:space="0" w:color="auto"/>
              <w:left w:val="nil"/>
              <w:bottom w:val="single" w:sz="4" w:space="0" w:color="auto"/>
              <w:right w:val="single" w:sz="4" w:space="0" w:color="auto"/>
            </w:tcBorders>
            <w:shd w:val="clear" w:color="auto" w:fill="auto"/>
            <w:vAlign w:val="center"/>
          </w:tcPr>
          <w:p w14:paraId="6A9900E2"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足额、及时缴纳竞标保证金</w:t>
            </w:r>
          </w:p>
        </w:tc>
      </w:tr>
      <w:tr w:rsidR="00D87394" w14:paraId="2D6F05C1" w14:textId="77777777">
        <w:trPr>
          <w:trHeight w:val="540"/>
          <w:jc w:val="center"/>
        </w:trPr>
        <w:tc>
          <w:tcPr>
            <w:tcW w:w="574" w:type="dxa"/>
            <w:vMerge/>
            <w:tcBorders>
              <w:top w:val="single" w:sz="4" w:space="0" w:color="auto"/>
              <w:left w:val="single" w:sz="4" w:space="0" w:color="auto"/>
              <w:bottom w:val="single" w:sz="4" w:space="0" w:color="auto"/>
              <w:right w:val="single" w:sz="4" w:space="0" w:color="auto"/>
            </w:tcBorders>
            <w:vAlign w:val="center"/>
          </w:tcPr>
          <w:p w14:paraId="15B2F957" w14:textId="77777777" w:rsidR="00D87394" w:rsidRDefault="00D87394">
            <w:pPr>
              <w:adjustRightInd/>
              <w:snapToGrid/>
              <w:spacing w:after="0" w:line="400" w:lineRule="exact"/>
              <w:rPr>
                <w:rFonts w:ascii="宋体" w:eastAsia="宋体" w:hAnsi="宋体"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14:paraId="0E1440C5" w14:textId="77777777" w:rsidR="00D87394" w:rsidRDefault="00D87394">
            <w:pPr>
              <w:adjustRightInd/>
              <w:snapToGrid/>
              <w:spacing w:after="0" w:line="400" w:lineRule="exact"/>
              <w:rPr>
                <w:rFonts w:ascii="宋体" w:eastAsia="宋体" w:hAnsi="宋体"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3A0587F4" w14:textId="77777777" w:rsidR="00D87394" w:rsidRDefault="00193500">
            <w:pPr>
              <w:adjustRightInd/>
              <w:snapToGrid/>
              <w:spacing w:after="0" w:line="400" w:lineRule="exact"/>
              <w:rPr>
                <w:rFonts w:ascii="宋体" w:eastAsia="宋体" w:hAnsi="宋体" w:cs="Arial"/>
                <w:sz w:val="24"/>
              </w:rPr>
            </w:pPr>
            <w:r>
              <w:rPr>
                <w:rFonts w:ascii="宋体" w:eastAsia="宋体" w:hAnsi="宋体" w:cs="Arial" w:hint="eastAsia"/>
                <w:sz w:val="24"/>
              </w:rPr>
              <w:t xml:space="preserve">竞标有效期 </w:t>
            </w:r>
          </w:p>
        </w:tc>
        <w:tc>
          <w:tcPr>
            <w:tcW w:w="6274" w:type="dxa"/>
            <w:tcBorders>
              <w:top w:val="single" w:sz="4" w:space="0" w:color="auto"/>
              <w:left w:val="nil"/>
              <w:bottom w:val="single" w:sz="4" w:space="0" w:color="auto"/>
              <w:right w:val="single" w:sz="4" w:space="0" w:color="auto"/>
            </w:tcBorders>
            <w:shd w:val="clear" w:color="auto" w:fill="auto"/>
            <w:vAlign w:val="center"/>
          </w:tcPr>
          <w:p w14:paraId="013D72F0" w14:textId="77777777" w:rsidR="00D87394" w:rsidRDefault="00193500">
            <w:pPr>
              <w:adjustRightInd/>
              <w:snapToGrid/>
              <w:spacing w:after="0" w:line="400" w:lineRule="exact"/>
              <w:ind w:firstLineChars="200" w:firstLine="480"/>
              <w:rPr>
                <w:rFonts w:ascii="宋体" w:eastAsia="宋体" w:hAnsi="宋体" w:cs="Arial"/>
                <w:sz w:val="24"/>
              </w:rPr>
            </w:pPr>
            <w:r>
              <w:rPr>
                <w:rFonts w:ascii="宋体" w:eastAsia="宋体" w:hAnsi="宋体" w:cs="Arial" w:hint="eastAsia"/>
                <w:sz w:val="24"/>
              </w:rPr>
              <w:t xml:space="preserve">    满足采购文件规定并在第六章“响应文件格式”</w:t>
            </w:r>
            <w:proofErr w:type="gramStart"/>
            <w:r>
              <w:rPr>
                <w:rFonts w:ascii="宋体" w:eastAsia="宋体" w:hAnsi="宋体" w:cs="Arial" w:hint="eastAsia"/>
                <w:sz w:val="24"/>
              </w:rPr>
              <w:t>谈判书做出</w:t>
            </w:r>
            <w:proofErr w:type="gramEnd"/>
            <w:r>
              <w:rPr>
                <w:rFonts w:ascii="宋体" w:eastAsia="宋体" w:hAnsi="宋体" w:cs="Arial" w:hint="eastAsia"/>
                <w:sz w:val="24"/>
              </w:rPr>
              <w:t>响应的。</w:t>
            </w:r>
          </w:p>
        </w:tc>
      </w:tr>
    </w:tbl>
    <w:p w14:paraId="173C892B" w14:textId="77777777" w:rsidR="00D87394" w:rsidRDefault="00D87394">
      <w:pPr>
        <w:spacing w:after="0" w:line="400" w:lineRule="exact"/>
        <w:ind w:firstLineChars="200" w:firstLine="480"/>
        <w:rPr>
          <w:rFonts w:ascii="宋体" w:eastAsia="宋体" w:hAnsi="宋体" w:cs="Arial"/>
          <w:sz w:val="24"/>
        </w:rPr>
      </w:pPr>
    </w:p>
    <w:p w14:paraId="0867039D" w14:textId="77777777" w:rsidR="00D87394" w:rsidRDefault="00193500">
      <w:pPr>
        <w:spacing w:after="0" w:line="400" w:lineRule="exact"/>
        <w:ind w:firstLineChars="200" w:firstLine="482"/>
        <w:rPr>
          <w:rFonts w:ascii="宋体" w:eastAsia="宋体" w:hAnsi="宋体" w:cs="Arial"/>
          <w:b/>
          <w:sz w:val="24"/>
        </w:rPr>
      </w:pPr>
      <w:r>
        <w:rPr>
          <w:rFonts w:ascii="宋体" w:eastAsia="宋体" w:hAnsi="宋体" w:cs="Arial" w:hint="eastAsia"/>
          <w:b/>
          <w:sz w:val="24"/>
        </w:rPr>
        <w:t>3、详细评审</w:t>
      </w:r>
    </w:p>
    <w:p w14:paraId="730256B7"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谈判小组按谈判文件规定的程序与供应商进行谈判。对实质性响应谈判文件的供应</w:t>
      </w:r>
      <w:proofErr w:type="gramStart"/>
      <w:r>
        <w:rPr>
          <w:rFonts w:ascii="宋体" w:eastAsia="宋体" w:hAnsi="宋体" w:cs="Arial" w:hint="eastAsia"/>
          <w:color w:val="000000"/>
          <w:sz w:val="24"/>
        </w:rPr>
        <w:t>商最后</w:t>
      </w:r>
      <w:proofErr w:type="gramEnd"/>
      <w:r>
        <w:rPr>
          <w:rFonts w:ascii="宋体" w:eastAsia="宋体" w:hAnsi="宋体" w:cs="Arial" w:hint="eastAsia"/>
          <w:color w:val="000000"/>
          <w:sz w:val="24"/>
        </w:rPr>
        <w:t>报价进行评审。</w:t>
      </w:r>
    </w:p>
    <w:p w14:paraId="3BC5A746"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（1）谈判小组将依照</w:t>
      </w:r>
      <w:proofErr w:type="gramStart"/>
      <w:r>
        <w:rPr>
          <w:rFonts w:ascii="宋体" w:eastAsia="宋体" w:hAnsi="宋体" w:cs="Arial" w:hint="eastAsia"/>
          <w:color w:val="000000"/>
          <w:sz w:val="24"/>
        </w:rPr>
        <w:t>本谈判</w:t>
      </w:r>
      <w:proofErr w:type="gramEnd"/>
      <w:r>
        <w:rPr>
          <w:rFonts w:ascii="宋体" w:eastAsia="宋体" w:hAnsi="宋体" w:cs="Arial" w:hint="eastAsia"/>
          <w:color w:val="000000"/>
          <w:sz w:val="24"/>
        </w:rPr>
        <w:t>文件相关规定对质量和服务均能满足竞争性谈判实质性要求的供应商所提交的最后报价进行政策性扣除，即</w:t>
      </w:r>
      <w:r>
        <w:rPr>
          <w:rFonts w:ascii="宋体" w:eastAsia="宋体" w:hAnsi="宋体" w:cs="Arial" w:hint="eastAsia"/>
          <w:color w:val="000000"/>
          <w:sz w:val="24"/>
          <w:u w:val="single"/>
        </w:rPr>
        <w:t>评标价=最后报价×（1—小型和微型企业政策性扣除）</w:t>
      </w:r>
      <w:r>
        <w:rPr>
          <w:rFonts w:ascii="宋体" w:eastAsia="宋体" w:hAnsi="宋体" w:cs="Arial" w:hint="eastAsia"/>
          <w:color w:val="000000"/>
          <w:sz w:val="24"/>
        </w:rPr>
        <w:t>。依据</w:t>
      </w:r>
      <w:r>
        <w:rPr>
          <w:rFonts w:ascii="宋体" w:eastAsia="宋体" w:hAnsi="宋体" w:cs="Arial" w:hint="eastAsia"/>
          <w:color w:val="000000"/>
          <w:sz w:val="24"/>
          <w:u w:val="single"/>
        </w:rPr>
        <w:t>评标</w:t>
      </w:r>
      <w:proofErr w:type="gramStart"/>
      <w:r>
        <w:rPr>
          <w:rFonts w:ascii="宋体" w:eastAsia="宋体" w:hAnsi="宋体" w:cs="Arial" w:hint="eastAsia"/>
          <w:color w:val="000000"/>
          <w:sz w:val="24"/>
          <w:u w:val="single"/>
        </w:rPr>
        <w:t>价</w:t>
      </w:r>
      <w:r>
        <w:rPr>
          <w:rFonts w:ascii="宋体" w:eastAsia="宋体" w:hAnsi="宋体" w:cs="Arial" w:hint="eastAsia"/>
          <w:color w:val="000000"/>
          <w:sz w:val="24"/>
        </w:rPr>
        <w:t>按照</w:t>
      </w:r>
      <w:proofErr w:type="gramEnd"/>
      <w:r>
        <w:rPr>
          <w:rFonts w:ascii="宋体" w:eastAsia="宋体" w:hAnsi="宋体" w:cs="Arial" w:hint="eastAsia"/>
          <w:color w:val="000000"/>
          <w:sz w:val="24"/>
        </w:rPr>
        <w:t>由低到高的顺序提出3名以上成交候选人，并编写评审报告。</w:t>
      </w:r>
    </w:p>
    <w:p w14:paraId="28AF032B"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（2）小型和微型企业最终报价扣除计算</w:t>
      </w:r>
    </w:p>
    <w:p w14:paraId="5D19612F"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①按照《政府采购促进中小企业发展暂行办法》（财库[2011]181号），对小型和微型企业产品的最后报价给予6%的扣除，扣除后的价格为评标报价，即评标报价=最终报价×（1-6%）；大中型企业与小型、微型企业组成联合体竞标，其中小型、微型企业的协议合同金额占到联合体协议合同总金额30%以上的，联合体最终报价给予2%的扣除，扣除后的价格为评标报价，即评标报价=最终报价×（1-2%）。</w:t>
      </w:r>
    </w:p>
    <w:p w14:paraId="31B23CBD"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lastRenderedPageBreak/>
        <w:t>②按照《财政部、司法部关于政府采购支持监狱企业发展有关问题的通知》（财库〔2014〕68号）之规定，监狱企业视同小型、微型企业，享受预留份额、评审中价格扣除等政府采购政策。</w:t>
      </w:r>
    </w:p>
    <w:p w14:paraId="1DD0F162"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73C90474"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除上述情况外，评标价=最后报价</w:t>
      </w:r>
    </w:p>
    <w:p w14:paraId="01BCDDC4"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w:t>
      </w:r>
      <w:r>
        <w:rPr>
          <w:rFonts w:ascii="宋体" w:eastAsia="宋体" w:hAnsi="宋体" w:cs="Arial"/>
          <w:color w:val="000000"/>
          <w:sz w:val="24"/>
        </w:rPr>
        <w:t>3</w:t>
      </w:r>
      <w:r>
        <w:rPr>
          <w:rFonts w:ascii="宋体" w:eastAsia="宋体" w:hAnsi="宋体" w:cs="Arial" w:hint="eastAsia"/>
          <w:color w:val="000000"/>
          <w:sz w:val="24"/>
        </w:rPr>
        <w:t>）</w:t>
      </w:r>
      <w:r>
        <w:rPr>
          <w:rFonts w:ascii="宋体" w:eastAsia="宋体" w:hAnsi="宋体" w:cs="Arial"/>
          <w:color w:val="000000"/>
          <w:sz w:val="24"/>
        </w:rPr>
        <w:t>谈判小组从质量和服务均能满足</w:t>
      </w:r>
      <w:r>
        <w:rPr>
          <w:rFonts w:ascii="宋体" w:eastAsia="宋体" w:hAnsi="宋体" w:cs="Arial" w:hint="eastAsia"/>
          <w:color w:val="000000"/>
          <w:sz w:val="24"/>
        </w:rPr>
        <w:t>谈判</w:t>
      </w:r>
      <w:r>
        <w:rPr>
          <w:rFonts w:ascii="宋体" w:eastAsia="宋体" w:hAnsi="宋体" w:cs="Arial"/>
          <w:color w:val="000000"/>
          <w:sz w:val="24"/>
        </w:rPr>
        <w:t>文件实质性响应要求的</w:t>
      </w:r>
      <w:r>
        <w:rPr>
          <w:rFonts w:ascii="宋体" w:eastAsia="宋体" w:hAnsi="宋体" w:cs="Arial" w:hint="eastAsia"/>
          <w:color w:val="000000"/>
          <w:sz w:val="24"/>
        </w:rPr>
        <w:t>供应商</w:t>
      </w:r>
      <w:r>
        <w:rPr>
          <w:rFonts w:ascii="宋体" w:eastAsia="宋体" w:hAnsi="宋体" w:cs="Arial"/>
          <w:color w:val="000000"/>
          <w:sz w:val="24"/>
        </w:rPr>
        <w:t>中，按照</w:t>
      </w:r>
      <w:r>
        <w:rPr>
          <w:rFonts w:ascii="宋体" w:eastAsia="宋体" w:hAnsi="宋体" w:cs="Arial" w:hint="eastAsia"/>
          <w:color w:val="000000"/>
          <w:sz w:val="24"/>
        </w:rPr>
        <w:t>最后评标价</w:t>
      </w:r>
      <w:r>
        <w:rPr>
          <w:rFonts w:ascii="宋体" w:eastAsia="宋体" w:hAnsi="宋体" w:cs="Arial"/>
          <w:color w:val="000000"/>
          <w:sz w:val="24"/>
        </w:rPr>
        <w:t>由低到高的顺序提出3名以上成交候选人</w:t>
      </w:r>
      <w:r>
        <w:rPr>
          <w:rFonts w:ascii="宋体" w:eastAsia="宋体" w:hAnsi="宋体" w:cs="Arial" w:hint="eastAsia"/>
          <w:color w:val="000000"/>
          <w:sz w:val="24"/>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14:paraId="459452FD" w14:textId="77777777" w:rsidR="00D87394" w:rsidRDefault="00193500">
      <w:pPr>
        <w:spacing w:after="0" w:line="400" w:lineRule="exact"/>
        <w:ind w:firstLineChars="200" w:firstLine="480"/>
        <w:rPr>
          <w:rFonts w:ascii="宋体" w:eastAsia="宋体" w:hAnsi="宋体" w:cs="Arial"/>
          <w:color w:val="000000"/>
          <w:sz w:val="24"/>
        </w:rPr>
      </w:pPr>
      <w:r>
        <w:rPr>
          <w:rFonts w:ascii="宋体" w:eastAsia="宋体" w:hAnsi="宋体" w:cs="Arial" w:hint="eastAsia"/>
          <w:color w:val="000000"/>
          <w:sz w:val="24"/>
        </w:rPr>
        <w:t>（</w:t>
      </w:r>
      <w:r>
        <w:rPr>
          <w:rFonts w:ascii="宋体" w:eastAsia="宋体" w:hAnsi="宋体" w:cs="Arial"/>
          <w:color w:val="000000"/>
          <w:sz w:val="24"/>
        </w:rPr>
        <w:t>4</w:t>
      </w:r>
      <w:r>
        <w:rPr>
          <w:rFonts w:ascii="宋体" w:eastAsia="宋体" w:hAnsi="宋体" w:cs="Arial" w:hint="eastAsia"/>
          <w:color w:val="000000"/>
          <w:sz w:val="24"/>
        </w:rPr>
        <w:t>）成交价格=成交供应商的最后报价。</w:t>
      </w:r>
    </w:p>
    <w:p w14:paraId="664082E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）谈判小组完成评标后，向采购人提交书面评审报告。</w:t>
      </w:r>
    </w:p>
    <w:p w14:paraId="53EA1A2D" w14:textId="77777777" w:rsidR="00D87394" w:rsidRDefault="00193500">
      <w:pPr>
        <w:spacing w:after="0" w:line="400" w:lineRule="exact"/>
        <w:ind w:firstLineChars="200" w:firstLine="482"/>
        <w:outlineLvl w:val="1"/>
        <w:rPr>
          <w:rFonts w:ascii="宋体" w:eastAsia="宋体" w:hAnsi="宋体" w:cs="Arial"/>
          <w:b/>
          <w:bCs/>
          <w:color w:val="000000"/>
          <w:sz w:val="24"/>
        </w:rPr>
      </w:pPr>
      <w:bookmarkStart w:id="86" w:name="_Toc7192555"/>
      <w:r>
        <w:rPr>
          <w:rFonts w:ascii="宋体" w:eastAsia="宋体" w:hAnsi="宋体" w:cs="Arial" w:hint="eastAsia"/>
          <w:b/>
          <w:bCs/>
          <w:color w:val="000000"/>
          <w:sz w:val="24"/>
        </w:rPr>
        <w:t>三、确定成交供应商</w:t>
      </w:r>
      <w:bookmarkEnd w:id="86"/>
    </w:p>
    <w:p w14:paraId="56FB16C6" w14:textId="77777777" w:rsidR="00D87394" w:rsidRDefault="00193500">
      <w:pPr>
        <w:pStyle w:val="ae"/>
        <w:tabs>
          <w:tab w:val="left" w:pos="4214"/>
        </w:tabs>
        <w:spacing w:line="400" w:lineRule="exact"/>
        <w:ind w:firstLineChars="200" w:firstLine="480"/>
        <w:rPr>
          <w:rFonts w:hAnsi="宋体"/>
          <w:sz w:val="24"/>
          <w:szCs w:val="24"/>
        </w:rPr>
      </w:pPr>
      <w:r>
        <w:rPr>
          <w:rFonts w:hAnsi="宋体" w:hint="eastAsia"/>
          <w:sz w:val="24"/>
          <w:szCs w:val="24"/>
        </w:rPr>
        <w:t>1、采购人应当确定谈判小组推荐排名第一的供应商为成交供应商。</w:t>
      </w:r>
    </w:p>
    <w:p w14:paraId="79A58F61" w14:textId="77777777" w:rsidR="00D87394" w:rsidRDefault="00193500">
      <w:pPr>
        <w:pStyle w:val="ae"/>
        <w:spacing w:line="400" w:lineRule="exact"/>
        <w:ind w:firstLineChars="200" w:firstLine="480"/>
        <w:rPr>
          <w:rFonts w:hAnsi="宋体"/>
          <w:sz w:val="24"/>
          <w:szCs w:val="24"/>
        </w:rPr>
      </w:pPr>
      <w:r>
        <w:rPr>
          <w:rFonts w:hAnsi="宋体" w:hint="eastAsia"/>
          <w:sz w:val="24"/>
          <w:szCs w:val="24"/>
        </w:rPr>
        <w:t>2、</w:t>
      </w:r>
      <w:bookmarkStart w:id="87" w:name="_Toc430011367"/>
      <w:r>
        <w:rPr>
          <w:rFonts w:hAnsi="宋体" w:hint="eastAsia"/>
          <w:sz w:val="24"/>
          <w:szCs w:val="24"/>
        </w:rPr>
        <w:t>如排名第一的成交候选人拒绝与采购人签订合同的，采购人按“供应商须知”第31.3款处理。</w:t>
      </w:r>
    </w:p>
    <w:bookmarkEnd w:id="87"/>
    <w:p w14:paraId="5F7A7A31" w14:textId="77777777" w:rsidR="00D87394" w:rsidRDefault="00D87394">
      <w:pPr>
        <w:spacing w:after="0" w:line="400" w:lineRule="exact"/>
        <w:ind w:firstLineChars="200" w:firstLine="440"/>
        <w:rPr>
          <w:rFonts w:ascii="宋体" w:eastAsia="宋体" w:hAnsi="宋体"/>
        </w:rPr>
      </w:pPr>
    </w:p>
    <w:p w14:paraId="78AE90AD" w14:textId="77777777" w:rsidR="00D87394" w:rsidRDefault="00D87394">
      <w:pPr>
        <w:rPr>
          <w:rFonts w:ascii="宋体" w:eastAsia="宋体" w:hAnsi="宋体"/>
        </w:rPr>
      </w:pPr>
      <w:bookmarkStart w:id="88" w:name="_Toc246094919"/>
      <w:bookmarkStart w:id="89" w:name="_Toc246095525"/>
      <w:bookmarkStart w:id="90" w:name="_Toc246095463"/>
    </w:p>
    <w:p w14:paraId="5BF125BF" w14:textId="77777777" w:rsidR="00D87394" w:rsidRDefault="00D87394">
      <w:pPr>
        <w:rPr>
          <w:rFonts w:ascii="宋体" w:eastAsia="宋体" w:hAnsi="宋体"/>
        </w:rPr>
      </w:pPr>
    </w:p>
    <w:p w14:paraId="4D41F59D" w14:textId="77777777" w:rsidR="00D87394" w:rsidRDefault="00D87394">
      <w:pPr>
        <w:rPr>
          <w:rFonts w:ascii="宋体" w:eastAsia="宋体" w:hAnsi="宋体"/>
        </w:rPr>
      </w:pPr>
    </w:p>
    <w:p w14:paraId="76787115" w14:textId="77777777" w:rsidR="00D87394" w:rsidRDefault="00D87394">
      <w:pPr>
        <w:rPr>
          <w:rFonts w:ascii="宋体" w:eastAsia="宋体" w:hAnsi="宋体"/>
        </w:rPr>
      </w:pPr>
    </w:p>
    <w:p w14:paraId="059725CC" w14:textId="77777777" w:rsidR="00D87394" w:rsidRDefault="00D87394">
      <w:pPr>
        <w:rPr>
          <w:rFonts w:ascii="宋体" w:eastAsia="宋体" w:hAnsi="宋体"/>
        </w:rPr>
      </w:pPr>
    </w:p>
    <w:p w14:paraId="1291BDA2" w14:textId="77777777" w:rsidR="00D87394" w:rsidRDefault="00D87394">
      <w:pPr>
        <w:pStyle w:val="22"/>
        <w:rPr>
          <w:rFonts w:ascii="宋体" w:hAnsi="宋体"/>
        </w:rPr>
      </w:pPr>
    </w:p>
    <w:p w14:paraId="7C249E01" w14:textId="77777777" w:rsidR="00D87394" w:rsidRDefault="00D87394">
      <w:pPr>
        <w:pStyle w:val="22"/>
        <w:rPr>
          <w:rFonts w:ascii="宋体" w:hAnsi="宋体"/>
        </w:rPr>
      </w:pPr>
    </w:p>
    <w:p w14:paraId="23CE885F" w14:textId="77777777" w:rsidR="00D87394" w:rsidRDefault="00D87394">
      <w:pPr>
        <w:pStyle w:val="22"/>
        <w:rPr>
          <w:rFonts w:ascii="宋体" w:hAnsi="宋体"/>
        </w:rPr>
      </w:pPr>
    </w:p>
    <w:p w14:paraId="45526FAA" w14:textId="77777777" w:rsidR="00D87394" w:rsidRDefault="00D87394">
      <w:pPr>
        <w:pStyle w:val="22"/>
        <w:rPr>
          <w:rFonts w:ascii="宋体" w:hAnsi="宋体"/>
        </w:rPr>
      </w:pPr>
    </w:p>
    <w:p w14:paraId="0692ADB8" w14:textId="77777777" w:rsidR="00D87394" w:rsidRDefault="00D87394">
      <w:pPr>
        <w:pStyle w:val="22"/>
        <w:rPr>
          <w:rFonts w:ascii="宋体" w:hAnsi="宋体"/>
        </w:rPr>
      </w:pPr>
    </w:p>
    <w:p w14:paraId="441F20F8" w14:textId="77777777" w:rsidR="00D87394" w:rsidRDefault="00D87394">
      <w:pPr>
        <w:pStyle w:val="22"/>
        <w:rPr>
          <w:rFonts w:ascii="宋体" w:hAnsi="宋体"/>
        </w:rPr>
      </w:pPr>
    </w:p>
    <w:p w14:paraId="79409B9D" w14:textId="77777777" w:rsidR="00D87394" w:rsidRDefault="00D87394">
      <w:pPr>
        <w:pStyle w:val="22"/>
        <w:rPr>
          <w:rFonts w:ascii="宋体" w:hAnsi="宋体"/>
        </w:rPr>
      </w:pPr>
    </w:p>
    <w:p w14:paraId="3E9EC7DA" w14:textId="77777777" w:rsidR="00D87394" w:rsidRDefault="00D87394">
      <w:pPr>
        <w:pStyle w:val="22"/>
        <w:rPr>
          <w:rFonts w:ascii="宋体" w:hAnsi="宋体"/>
        </w:rPr>
      </w:pPr>
    </w:p>
    <w:p w14:paraId="6C65CCBC" w14:textId="77777777" w:rsidR="00D87394" w:rsidRDefault="00D87394">
      <w:pPr>
        <w:pStyle w:val="22"/>
        <w:rPr>
          <w:rFonts w:ascii="宋体" w:hAnsi="宋体"/>
        </w:rPr>
      </w:pPr>
    </w:p>
    <w:p w14:paraId="186C40A2" w14:textId="77777777" w:rsidR="00D87394" w:rsidRDefault="00D87394">
      <w:pPr>
        <w:rPr>
          <w:rFonts w:ascii="宋体" w:eastAsia="宋体" w:hAnsi="宋体"/>
        </w:rPr>
      </w:pPr>
    </w:p>
    <w:p w14:paraId="0BF855E8" w14:textId="77777777" w:rsidR="00D87394" w:rsidRDefault="00D87394">
      <w:pPr>
        <w:rPr>
          <w:rFonts w:ascii="宋体" w:eastAsia="宋体" w:hAnsi="宋体"/>
        </w:rPr>
      </w:pPr>
    </w:p>
    <w:p w14:paraId="51044A98" w14:textId="77777777" w:rsidR="00D87394" w:rsidRDefault="00D87394">
      <w:pPr>
        <w:pStyle w:val="1"/>
        <w:rPr>
          <w:rFonts w:ascii="宋体" w:eastAsia="宋体" w:hAnsi="宋体"/>
        </w:rPr>
      </w:pPr>
      <w:bookmarkStart w:id="91" w:name="_Toc7192556"/>
    </w:p>
    <w:p w14:paraId="2CAE9498" w14:textId="77777777" w:rsidR="00D87394" w:rsidRDefault="00193500">
      <w:pPr>
        <w:pStyle w:val="1"/>
        <w:rPr>
          <w:rFonts w:ascii="宋体" w:eastAsia="宋体" w:hAnsi="宋体"/>
        </w:rPr>
      </w:pPr>
      <w:r>
        <w:rPr>
          <w:rFonts w:ascii="宋体" w:eastAsia="宋体" w:hAnsi="宋体" w:hint="eastAsia"/>
        </w:rPr>
        <w:t>第五章  合同条款</w:t>
      </w:r>
      <w:bookmarkEnd w:id="88"/>
      <w:bookmarkEnd w:id="89"/>
      <w:bookmarkEnd w:id="90"/>
      <w:bookmarkEnd w:id="91"/>
    </w:p>
    <w:p w14:paraId="408749DC" w14:textId="77777777" w:rsidR="00D87394" w:rsidRDefault="00D87394">
      <w:pPr>
        <w:spacing w:line="500" w:lineRule="exact"/>
        <w:jc w:val="center"/>
        <w:rPr>
          <w:rFonts w:ascii="宋体" w:eastAsia="宋体" w:hAnsi="宋体"/>
        </w:rPr>
      </w:pPr>
    </w:p>
    <w:p w14:paraId="21295112" w14:textId="77777777" w:rsidR="00D87394" w:rsidRDefault="00193500">
      <w:pPr>
        <w:spacing w:line="500" w:lineRule="exact"/>
        <w:jc w:val="center"/>
        <w:rPr>
          <w:rFonts w:ascii="宋体" w:eastAsia="宋体" w:hAnsi="宋体"/>
          <w:b/>
          <w:bCs/>
          <w:sz w:val="32"/>
          <w:szCs w:val="32"/>
        </w:rPr>
      </w:pPr>
      <w:r>
        <w:rPr>
          <w:rFonts w:ascii="宋体" w:eastAsia="宋体" w:hAnsi="宋体" w:hint="eastAsia"/>
          <w:b/>
          <w:bCs/>
          <w:sz w:val="32"/>
          <w:szCs w:val="32"/>
        </w:rPr>
        <w:t>《广西壮族自治区政府采购合同》</w:t>
      </w:r>
    </w:p>
    <w:p w14:paraId="4917D257" w14:textId="77777777" w:rsidR="00D87394" w:rsidRDefault="00193500">
      <w:pPr>
        <w:spacing w:line="500" w:lineRule="exact"/>
        <w:jc w:val="center"/>
        <w:rPr>
          <w:rFonts w:ascii="宋体" w:eastAsia="宋体" w:hAnsi="宋体"/>
          <w:bCs/>
          <w:sz w:val="24"/>
          <w:u w:val="single"/>
        </w:rPr>
      </w:pPr>
      <w:r>
        <w:rPr>
          <w:rFonts w:ascii="宋体" w:eastAsia="宋体" w:hAnsi="宋体" w:hint="eastAsia"/>
          <w:bCs/>
          <w:sz w:val="24"/>
        </w:rPr>
        <w:t>合同编号：</w:t>
      </w:r>
    </w:p>
    <w:p w14:paraId="31ED334A" w14:textId="77777777" w:rsidR="00D87394" w:rsidRDefault="00193500">
      <w:pPr>
        <w:spacing w:after="0" w:line="460" w:lineRule="exact"/>
        <w:rPr>
          <w:rFonts w:ascii="宋体" w:eastAsia="宋体" w:hAnsi="宋体"/>
          <w:sz w:val="24"/>
          <w:u w:val="single"/>
        </w:rPr>
      </w:pPr>
      <w:r>
        <w:rPr>
          <w:rFonts w:ascii="宋体" w:eastAsia="宋体" w:hAnsi="宋体" w:hint="eastAsia"/>
          <w:sz w:val="24"/>
        </w:rPr>
        <w:t>采购人（甲方）  采 购 计 划 号</w:t>
      </w:r>
    </w:p>
    <w:p w14:paraId="73D575FF" w14:textId="77777777" w:rsidR="00D87394" w:rsidRDefault="00193500">
      <w:pPr>
        <w:spacing w:after="0" w:line="460" w:lineRule="exact"/>
        <w:rPr>
          <w:rFonts w:ascii="宋体" w:eastAsia="宋体" w:hAnsi="宋体"/>
          <w:sz w:val="24"/>
        </w:rPr>
      </w:pPr>
      <w:r>
        <w:rPr>
          <w:rFonts w:ascii="宋体" w:eastAsia="宋体" w:hAnsi="宋体" w:hint="eastAsia"/>
          <w:sz w:val="24"/>
        </w:rPr>
        <w:t>供 应 商（乙方）</w:t>
      </w:r>
    </w:p>
    <w:p w14:paraId="5F1CA8DA" w14:textId="77777777" w:rsidR="00D87394" w:rsidRDefault="00193500">
      <w:pPr>
        <w:spacing w:after="0" w:line="460" w:lineRule="exact"/>
        <w:rPr>
          <w:rFonts w:ascii="宋体" w:eastAsia="宋体" w:hAnsi="宋体"/>
          <w:sz w:val="24"/>
          <w:u w:val="single"/>
        </w:rPr>
      </w:pPr>
      <w:r>
        <w:rPr>
          <w:rFonts w:ascii="宋体" w:eastAsia="宋体" w:hAnsi="宋体" w:hint="eastAsia"/>
          <w:sz w:val="24"/>
        </w:rPr>
        <w:t>项目名称：</w:t>
      </w:r>
    </w:p>
    <w:p w14:paraId="69869EB7" w14:textId="77777777" w:rsidR="00D87394" w:rsidRDefault="00193500">
      <w:pPr>
        <w:spacing w:after="0" w:line="460" w:lineRule="exact"/>
        <w:rPr>
          <w:rFonts w:ascii="宋体" w:eastAsia="宋体" w:hAnsi="宋体"/>
          <w:sz w:val="24"/>
          <w:u w:val="single"/>
        </w:rPr>
      </w:pPr>
      <w:r>
        <w:rPr>
          <w:rFonts w:ascii="宋体" w:eastAsia="宋体" w:hAnsi="宋体" w:hint="eastAsia"/>
          <w:sz w:val="24"/>
        </w:rPr>
        <w:t>采购编号：</w:t>
      </w:r>
    </w:p>
    <w:p w14:paraId="6C83C56B" w14:textId="77777777" w:rsidR="00D87394" w:rsidRDefault="00193500">
      <w:pPr>
        <w:spacing w:after="0" w:line="460" w:lineRule="exact"/>
        <w:rPr>
          <w:rFonts w:ascii="宋体" w:eastAsia="宋体" w:hAnsi="宋体"/>
          <w:sz w:val="24"/>
        </w:rPr>
      </w:pPr>
      <w:r>
        <w:rPr>
          <w:rFonts w:ascii="宋体" w:eastAsia="宋体" w:hAnsi="宋体" w:hint="eastAsia"/>
          <w:sz w:val="24"/>
        </w:rPr>
        <w:t>签订地点：</w:t>
      </w:r>
    </w:p>
    <w:p w14:paraId="16398C24" w14:textId="77777777" w:rsidR="00D87394" w:rsidRDefault="00193500">
      <w:pPr>
        <w:spacing w:after="0" w:line="460" w:lineRule="exact"/>
        <w:rPr>
          <w:rFonts w:ascii="宋体" w:eastAsia="宋体" w:hAnsi="宋体"/>
          <w:sz w:val="24"/>
          <w:u w:val="single"/>
        </w:rPr>
      </w:pPr>
      <w:r>
        <w:rPr>
          <w:rFonts w:ascii="宋体" w:eastAsia="宋体" w:hAnsi="宋体" w:hint="eastAsia"/>
          <w:sz w:val="24"/>
        </w:rPr>
        <w:t>签订时间：</w:t>
      </w:r>
    </w:p>
    <w:p w14:paraId="38C1F4B4" w14:textId="77777777" w:rsidR="00D87394" w:rsidRDefault="00D87394">
      <w:pPr>
        <w:spacing w:line="500" w:lineRule="exact"/>
        <w:rPr>
          <w:rFonts w:ascii="宋体" w:eastAsia="宋体" w:hAnsi="宋体"/>
          <w:sz w:val="24"/>
          <w:u w:val="single"/>
        </w:rPr>
      </w:pPr>
    </w:p>
    <w:p w14:paraId="03D57D0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根据《中华人民共和国政府采购法》、《中华人民共和国合同法》等法律、法规规定，按照采购文件的规定条款和中标（成交）供应商的响应文件及其承诺，甲乙双方签订本合同。</w:t>
      </w:r>
    </w:p>
    <w:p w14:paraId="30293A26"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第一条　合同标的</w:t>
      </w:r>
    </w:p>
    <w:p w14:paraId="38A892C8"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1、供货一览表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908"/>
        <w:gridCol w:w="668"/>
        <w:gridCol w:w="947"/>
        <w:gridCol w:w="1573"/>
      </w:tblGrid>
      <w:tr w:rsidR="00D87394" w14:paraId="3B62151C" w14:textId="77777777">
        <w:trPr>
          <w:cantSplit/>
          <w:trHeight w:val="820"/>
        </w:trPr>
        <w:tc>
          <w:tcPr>
            <w:tcW w:w="709" w:type="dxa"/>
            <w:vAlign w:val="center"/>
          </w:tcPr>
          <w:p w14:paraId="3613C75E"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序号</w:t>
            </w:r>
          </w:p>
        </w:tc>
        <w:tc>
          <w:tcPr>
            <w:tcW w:w="1233" w:type="dxa"/>
            <w:vAlign w:val="center"/>
          </w:tcPr>
          <w:p w14:paraId="2FD42A48"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货物名称</w:t>
            </w:r>
          </w:p>
        </w:tc>
        <w:tc>
          <w:tcPr>
            <w:tcW w:w="1059" w:type="dxa"/>
            <w:vAlign w:val="center"/>
          </w:tcPr>
          <w:p w14:paraId="7966CA6B"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商标品牌</w:t>
            </w:r>
          </w:p>
        </w:tc>
        <w:tc>
          <w:tcPr>
            <w:tcW w:w="1233" w:type="dxa"/>
            <w:vAlign w:val="center"/>
          </w:tcPr>
          <w:p w14:paraId="777068E6"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规格型号、参数</w:t>
            </w:r>
          </w:p>
        </w:tc>
        <w:tc>
          <w:tcPr>
            <w:tcW w:w="1210" w:type="dxa"/>
            <w:vAlign w:val="center"/>
          </w:tcPr>
          <w:p w14:paraId="2E752D7A"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生产厂家</w:t>
            </w:r>
          </w:p>
        </w:tc>
        <w:tc>
          <w:tcPr>
            <w:tcW w:w="908" w:type="dxa"/>
            <w:vAlign w:val="center"/>
          </w:tcPr>
          <w:p w14:paraId="605E66C7"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数量</w:t>
            </w:r>
          </w:p>
        </w:tc>
        <w:tc>
          <w:tcPr>
            <w:tcW w:w="668" w:type="dxa"/>
            <w:vAlign w:val="center"/>
          </w:tcPr>
          <w:p w14:paraId="2099C8BF"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单位</w:t>
            </w:r>
          </w:p>
        </w:tc>
        <w:tc>
          <w:tcPr>
            <w:tcW w:w="947" w:type="dxa"/>
            <w:vAlign w:val="center"/>
          </w:tcPr>
          <w:p w14:paraId="46B702CE"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单价</w:t>
            </w:r>
          </w:p>
          <w:p w14:paraId="75F3743F"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（元）</w:t>
            </w:r>
          </w:p>
        </w:tc>
        <w:tc>
          <w:tcPr>
            <w:tcW w:w="1573" w:type="dxa"/>
            <w:vAlign w:val="center"/>
          </w:tcPr>
          <w:p w14:paraId="17BF85CE"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金额</w:t>
            </w:r>
          </w:p>
          <w:p w14:paraId="297CFF7D" w14:textId="77777777" w:rsidR="00D87394" w:rsidRDefault="00193500">
            <w:pPr>
              <w:spacing w:after="0" w:line="380" w:lineRule="exact"/>
              <w:jc w:val="center"/>
              <w:rPr>
                <w:rFonts w:ascii="宋体" w:eastAsia="宋体" w:hAnsi="宋体"/>
                <w:sz w:val="24"/>
              </w:rPr>
            </w:pPr>
            <w:r>
              <w:rPr>
                <w:rFonts w:ascii="宋体" w:eastAsia="宋体" w:hAnsi="宋体" w:hint="eastAsia"/>
                <w:sz w:val="24"/>
              </w:rPr>
              <w:t>（元）</w:t>
            </w:r>
          </w:p>
        </w:tc>
      </w:tr>
      <w:tr w:rsidR="00D87394" w14:paraId="4BB18581" w14:textId="77777777">
        <w:trPr>
          <w:cantSplit/>
          <w:trHeight w:val="465"/>
        </w:trPr>
        <w:tc>
          <w:tcPr>
            <w:tcW w:w="709" w:type="dxa"/>
            <w:vAlign w:val="center"/>
          </w:tcPr>
          <w:p w14:paraId="3CD09D94" w14:textId="77777777" w:rsidR="00D87394" w:rsidRDefault="00193500">
            <w:pPr>
              <w:spacing w:line="500" w:lineRule="exact"/>
              <w:jc w:val="center"/>
              <w:rPr>
                <w:rFonts w:ascii="宋体" w:eastAsia="宋体" w:hAnsi="宋体"/>
                <w:sz w:val="24"/>
              </w:rPr>
            </w:pPr>
            <w:r>
              <w:rPr>
                <w:rFonts w:ascii="宋体" w:eastAsia="宋体" w:hAnsi="宋体" w:hint="eastAsia"/>
                <w:sz w:val="24"/>
              </w:rPr>
              <w:t>1</w:t>
            </w:r>
          </w:p>
        </w:tc>
        <w:tc>
          <w:tcPr>
            <w:tcW w:w="1233" w:type="dxa"/>
            <w:vAlign w:val="center"/>
          </w:tcPr>
          <w:p w14:paraId="2A39F868" w14:textId="77777777" w:rsidR="00D87394" w:rsidRDefault="00D87394">
            <w:pPr>
              <w:spacing w:line="500" w:lineRule="exact"/>
              <w:rPr>
                <w:rFonts w:ascii="宋体" w:eastAsia="宋体" w:hAnsi="宋体"/>
                <w:sz w:val="24"/>
              </w:rPr>
            </w:pPr>
          </w:p>
        </w:tc>
        <w:tc>
          <w:tcPr>
            <w:tcW w:w="1059" w:type="dxa"/>
            <w:vAlign w:val="center"/>
          </w:tcPr>
          <w:p w14:paraId="0CFB65C2" w14:textId="77777777" w:rsidR="00D87394" w:rsidRDefault="00D87394">
            <w:pPr>
              <w:spacing w:line="500" w:lineRule="exact"/>
              <w:rPr>
                <w:rFonts w:ascii="宋体" w:eastAsia="宋体" w:hAnsi="宋体"/>
                <w:sz w:val="24"/>
              </w:rPr>
            </w:pPr>
          </w:p>
        </w:tc>
        <w:tc>
          <w:tcPr>
            <w:tcW w:w="1233" w:type="dxa"/>
            <w:vAlign w:val="center"/>
          </w:tcPr>
          <w:p w14:paraId="237B6AE4" w14:textId="77777777" w:rsidR="00D87394" w:rsidRDefault="00D87394">
            <w:pPr>
              <w:spacing w:line="500" w:lineRule="exact"/>
              <w:rPr>
                <w:rFonts w:ascii="宋体" w:eastAsia="宋体" w:hAnsi="宋体"/>
                <w:sz w:val="24"/>
              </w:rPr>
            </w:pPr>
          </w:p>
        </w:tc>
        <w:tc>
          <w:tcPr>
            <w:tcW w:w="1210" w:type="dxa"/>
          </w:tcPr>
          <w:p w14:paraId="50C07522" w14:textId="77777777" w:rsidR="00D87394" w:rsidRDefault="00D87394">
            <w:pPr>
              <w:spacing w:line="500" w:lineRule="exact"/>
              <w:rPr>
                <w:rFonts w:ascii="宋体" w:eastAsia="宋体" w:hAnsi="宋体"/>
                <w:sz w:val="24"/>
              </w:rPr>
            </w:pPr>
          </w:p>
        </w:tc>
        <w:tc>
          <w:tcPr>
            <w:tcW w:w="908" w:type="dxa"/>
          </w:tcPr>
          <w:p w14:paraId="025A7E0F" w14:textId="77777777" w:rsidR="00D87394" w:rsidRDefault="00D87394">
            <w:pPr>
              <w:spacing w:line="500" w:lineRule="exact"/>
              <w:rPr>
                <w:rFonts w:ascii="宋体" w:eastAsia="宋体" w:hAnsi="宋体"/>
                <w:sz w:val="24"/>
              </w:rPr>
            </w:pPr>
          </w:p>
        </w:tc>
        <w:tc>
          <w:tcPr>
            <w:tcW w:w="668" w:type="dxa"/>
          </w:tcPr>
          <w:p w14:paraId="64A2BDB8" w14:textId="77777777" w:rsidR="00D87394" w:rsidRDefault="00D87394">
            <w:pPr>
              <w:spacing w:line="500" w:lineRule="exact"/>
              <w:rPr>
                <w:rFonts w:ascii="宋体" w:eastAsia="宋体" w:hAnsi="宋体"/>
                <w:sz w:val="24"/>
              </w:rPr>
            </w:pPr>
          </w:p>
        </w:tc>
        <w:tc>
          <w:tcPr>
            <w:tcW w:w="947" w:type="dxa"/>
            <w:vAlign w:val="center"/>
          </w:tcPr>
          <w:p w14:paraId="5255257F" w14:textId="77777777" w:rsidR="00D87394" w:rsidRDefault="00D87394">
            <w:pPr>
              <w:spacing w:line="500" w:lineRule="exact"/>
              <w:rPr>
                <w:rFonts w:ascii="宋体" w:eastAsia="宋体" w:hAnsi="宋体"/>
                <w:sz w:val="24"/>
              </w:rPr>
            </w:pPr>
          </w:p>
        </w:tc>
        <w:tc>
          <w:tcPr>
            <w:tcW w:w="1573" w:type="dxa"/>
            <w:vAlign w:val="center"/>
          </w:tcPr>
          <w:p w14:paraId="278C47F7" w14:textId="77777777" w:rsidR="00D87394" w:rsidRDefault="00D87394">
            <w:pPr>
              <w:spacing w:line="500" w:lineRule="exact"/>
              <w:rPr>
                <w:rFonts w:ascii="宋体" w:eastAsia="宋体" w:hAnsi="宋体"/>
                <w:sz w:val="24"/>
              </w:rPr>
            </w:pPr>
          </w:p>
        </w:tc>
      </w:tr>
      <w:tr w:rsidR="00D87394" w14:paraId="1C79BAED" w14:textId="77777777">
        <w:trPr>
          <w:cantSplit/>
          <w:trHeight w:val="465"/>
        </w:trPr>
        <w:tc>
          <w:tcPr>
            <w:tcW w:w="709" w:type="dxa"/>
            <w:vAlign w:val="center"/>
          </w:tcPr>
          <w:p w14:paraId="745B773C" w14:textId="77777777" w:rsidR="00D87394" w:rsidRDefault="00193500">
            <w:pPr>
              <w:spacing w:line="500" w:lineRule="exact"/>
              <w:jc w:val="center"/>
              <w:rPr>
                <w:rFonts w:ascii="宋体" w:eastAsia="宋体" w:hAnsi="宋体"/>
                <w:sz w:val="24"/>
              </w:rPr>
            </w:pPr>
            <w:r>
              <w:rPr>
                <w:rFonts w:ascii="宋体" w:eastAsia="宋体" w:hAnsi="宋体" w:hint="eastAsia"/>
                <w:sz w:val="24"/>
              </w:rPr>
              <w:t>2</w:t>
            </w:r>
          </w:p>
        </w:tc>
        <w:tc>
          <w:tcPr>
            <w:tcW w:w="1233" w:type="dxa"/>
            <w:vAlign w:val="center"/>
          </w:tcPr>
          <w:p w14:paraId="73FA1CAC" w14:textId="77777777" w:rsidR="00D87394" w:rsidRDefault="00D87394">
            <w:pPr>
              <w:spacing w:line="500" w:lineRule="exact"/>
              <w:rPr>
                <w:rFonts w:ascii="宋体" w:eastAsia="宋体" w:hAnsi="宋体"/>
                <w:sz w:val="24"/>
              </w:rPr>
            </w:pPr>
          </w:p>
        </w:tc>
        <w:tc>
          <w:tcPr>
            <w:tcW w:w="1059" w:type="dxa"/>
            <w:vAlign w:val="center"/>
          </w:tcPr>
          <w:p w14:paraId="5D2AF7A1" w14:textId="77777777" w:rsidR="00D87394" w:rsidRDefault="00D87394">
            <w:pPr>
              <w:spacing w:line="500" w:lineRule="exact"/>
              <w:rPr>
                <w:rFonts w:ascii="宋体" w:eastAsia="宋体" w:hAnsi="宋体"/>
                <w:sz w:val="24"/>
              </w:rPr>
            </w:pPr>
          </w:p>
        </w:tc>
        <w:tc>
          <w:tcPr>
            <w:tcW w:w="1233" w:type="dxa"/>
            <w:vAlign w:val="center"/>
          </w:tcPr>
          <w:p w14:paraId="546AD326" w14:textId="77777777" w:rsidR="00D87394" w:rsidRDefault="00D87394">
            <w:pPr>
              <w:spacing w:line="500" w:lineRule="exact"/>
              <w:rPr>
                <w:rFonts w:ascii="宋体" w:eastAsia="宋体" w:hAnsi="宋体"/>
                <w:sz w:val="24"/>
              </w:rPr>
            </w:pPr>
          </w:p>
        </w:tc>
        <w:tc>
          <w:tcPr>
            <w:tcW w:w="1210" w:type="dxa"/>
          </w:tcPr>
          <w:p w14:paraId="213335B8" w14:textId="77777777" w:rsidR="00D87394" w:rsidRDefault="00D87394">
            <w:pPr>
              <w:spacing w:line="500" w:lineRule="exact"/>
              <w:rPr>
                <w:rFonts w:ascii="宋体" w:eastAsia="宋体" w:hAnsi="宋体"/>
                <w:sz w:val="24"/>
              </w:rPr>
            </w:pPr>
          </w:p>
        </w:tc>
        <w:tc>
          <w:tcPr>
            <w:tcW w:w="908" w:type="dxa"/>
          </w:tcPr>
          <w:p w14:paraId="44A09050" w14:textId="77777777" w:rsidR="00D87394" w:rsidRDefault="00D87394">
            <w:pPr>
              <w:spacing w:line="500" w:lineRule="exact"/>
              <w:rPr>
                <w:rFonts w:ascii="宋体" w:eastAsia="宋体" w:hAnsi="宋体"/>
                <w:sz w:val="24"/>
              </w:rPr>
            </w:pPr>
          </w:p>
        </w:tc>
        <w:tc>
          <w:tcPr>
            <w:tcW w:w="668" w:type="dxa"/>
          </w:tcPr>
          <w:p w14:paraId="5ECD16F1" w14:textId="77777777" w:rsidR="00D87394" w:rsidRDefault="00D87394">
            <w:pPr>
              <w:spacing w:line="500" w:lineRule="exact"/>
              <w:rPr>
                <w:rFonts w:ascii="宋体" w:eastAsia="宋体" w:hAnsi="宋体"/>
                <w:sz w:val="24"/>
              </w:rPr>
            </w:pPr>
          </w:p>
        </w:tc>
        <w:tc>
          <w:tcPr>
            <w:tcW w:w="947" w:type="dxa"/>
            <w:vAlign w:val="center"/>
          </w:tcPr>
          <w:p w14:paraId="7CF5F922" w14:textId="77777777" w:rsidR="00D87394" w:rsidRDefault="00D87394">
            <w:pPr>
              <w:spacing w:line="500" w:lineRule="exact"/>
              <w:rPr>
                <w:rFonts w:ascii="宋体" w:eastAsia="宋体" w:hAnsi="宋体"/>
                <w:sz w:val="24"/>
              </w:rPr>
            </w:pPr>
          </w:p>
        </w:tc>
        <w:tc>
          <w:tcPr>
            <w:tcW w:w="1573" w:type="dxa"/>
            <w:vAlign w:val="center"/>
          </w:tcPr>
          <w:p w14:paraId="0363888A" w14:textId="77777777" w:rsidR="00D87394" w:rsidRDefault="00D87394">
            <w:pPr>
              <w:spacing w:line="500" w:lineRule="exact"/>
              <w:rPr>
                <w:rFonts w:ascii="宋体" w:eastAsia="宋体" w:hAnsi="宋体"/>
                <w:sz w:val="24"/>
              </w:rPr>
            </w:pPr>
          </w:p>
        </w:tc>
      </w:tr>
      <w:tr w:rsidR="00D87394" w14:paraId="294D04E5" w14:textId="77777777">
        <w:trPr>
          <w:cantSplit/>
          <w:trHeight w:val="465"/>
        </w:trPr>
        <w:tc>
          <w:tcPr>
            <w:tcW w:w="709" w:type="dxa"/>
            <w:vAlign w:val="center"/>
          </w:tcPr>
          <w:p w14:paraId="0504D0B2" w14:textId="77777777" w:rsidR="00D87394" w:rsidRDefault="00193500">
            <w:pPr>
              <w:spacing w:line="500" w:lineRule="exact"/>
              <w:jc w:val="center"/>
              <w:rPr>
                <w:rFonts w:ascii="宋体" w:eastAsia="宋体" w:hAnsi="宋体"/>
                <w:sz w:val="24"/>
              </w:rPr>
            </w:pPr>
            <w:r>
              <w:rPr>
                <w:rFonts w:ascii="宋体" w:eastAsia="宋体" w:hAnsi="宋体" w:hint="eastAsia"/>
                <w:sz w:val="24"/>
              </w:rPr>
              <w:t>3</w:t>
            </w:r>
          </w:p>
        </w:tc>
        <w:tc>
          <w:tcPr>
            <w:tcW w:w="1233" w:type="dxa"/>
            <w:vAlign w:val="center"/>
          </w:tcPr>
          <w:p w14:paraId="24C6F1CA" w14:textId="77777777" w:rsidR="00D87394" w:rsidRDefault="00D87394">
            <w:pPr>
              <w:spacing w:line="500" w:lineRule="exact"/>
              <w:rPr>
                <w:rFonts w:ascii="宋体" w:eastAsia="宋体" w:hAnsi="宋体"/>
                <w:sz w:val="24"/>
              </w:rPr>
            </w:pPr>
          </w:p>
        </w:tc>
        <w:tc>
          <w:tcPr>
            <w:tcW w:w="1059" w:type="dxa"/>
            <w:vAlign w:val="center"/>
          </w:tcPr>
          <w:p w14:paraId="7F36A3E7" w14:textId="77777777" w:rsidR="00D87394" w:rsidRDefault="00D87394">
            <w:pPr>
              <w:spacing w:line="500" w:lineRule="exact"/>
              <w:rPr>
                <w:rFonts w:ascii="宋体" w:eastAsia="宋体" w:hAnsi="宋体"/>
                <w:sz w:val="24"/>
              </w:rPr>
            </w:pPr>
          </w:p>
        </w:tc>
        <w:tc>
          <w:tcPr>
            <w:tcW w:w="1233" w:type="dxa"/>
            <w:vAlign w:val="center"/>
          </w:tcPr>
          <w:p w14:paraId="6E3AC6BB" w14:textId="77777777" w:rsidR="00D87394" w:rsidRDefault="00D87394">
            <w:pPr>
              <w:spacing w:line="500" w:lineRule="exact"/>
              <w:rPr>
                <w:rFonts w:ascii="宋体" w:eastAsia="宋体" w:hAnsi="宋体"/>
                <w:sz w:val="24"/>
              </w:rPr>
            </w:pPr>
          </w:p>
        </w:tc>
        <w:tc>
          <w:tcPr>
            <w:tcW w:w="1210" w:type="dxa"/>
          </w:tcPr>
          <w:p w14:paraId="5FE6F0D6" w14:textId="77777777" w:rsidR="00D87394" w:rsidRDefault="00D87394">
            <w:pPr>
              <w:spacing w:line="500" w:lineRule="exact"/>
              <w:rPr>
                <w:rFonts w:ascii="宋体" w:eastAsia="宋体" w:hAnsi="宋体"/>
                <w:sz w:val="24"/>
              </w:rPr>
            </w:pPr>
          </w:p>
        </w:tc>
        <w:tc>
          <w:tcPr>
            <w:tcW w:w="908" w:type="dxa"/>
          </w:tcPr>
          <w:p w14:paraId="39B23A27" w14:textId="77777777" w:rsidR="00D87394" w:rsidRDefault="00D87394">
            <w:pPr>
              <w:spacing w:line="500" w:lineRule="exact"/>
              <w:rPr>
                <w:rFonts w:ascii="宋体" w:eastAsia="宋体" w:hAnsi="宋体"/>
                <w:sz w:val="24"/>
              </w:rPr>
            </w:pPr>
          </w:p>
        </w:tc>
        <w:tc>
          <w:tcPr>
            <w:tcW w:w="668" w:type="dxa"/>
          </w:tcPr>
          <w:p w14:paraId="056DC00A" w14:textId="77777777" w:rsidR="00D87394" w:rsidRDefault="00D87394">
            <w:pPr>
              <w:spacing w:line="500" w:lineRule="exact"/>
              <w:rPr>
                <w:rFonts w:ascii="宋体" w:eastAsia="宋体" w:hAnsi="宋体"/>
                <w:sz w:val="24"/>
              </w:rPr>
            </w:pPr>
          </w:p>
        </w:tc>
        <w:tc>
          <w:tcPr>
            <w:tcW w:w="947" w:type="dxa"/>
            <w:vAlign w:val="center"/>
          </w:tcPr>
          <w:p w14:paraId="5E6CF940" w14:textId="77777777" w:rsidR="00D87394" w:rsidRDefault="00D87394">
            <w:pPr>
              <w:spacing w:line="500" w:lineRule="exact"/>
              <w:rPr>
                <w:rFonts w:ascii="宋体" w:eastAsia="宋体" w:hAnsi="宋体"/>
                <w:sz w:val="24"/>
              </w:rPr>
            </w:pPr>
          </w:p>
        </w:tc>
        <w:tc>
          <w:tcPr>
            <w:tcW w:w="1573" w:type="dxa"/>
            <w:vAlign w:val="center"/>
          </w:tcPr>
          <w:p w14:paraId="15A3003E" w14:textId="77777777" w:rsidR="00D87394" w:rsidRDefault="00D87394">
            <w:pPr>
              <w:spacing w:line="500" w:lineRule="exact"/>
              <w:rPr>
                <w:rFonts w:ascii="宋体" w:eastAsia="宋体" w:hAnsi="宋体"/>
                <w:sz w:val="24"/>
              </w:rPr>
            </w:pPr>
          </w:p>
        </w:tc>
      </w:tr>
      <w:tr w:rsidR="00D87394" w14:paraId="3E1C08D1" w14:textId="77777777">
        <w:trPr>
          <w:cantSplit/>
          <w:trHeight w:val="465"/>
        </w:trPr>
        <w:tc>
          <w:tcPr>
            <w:tcW w:w="9540" w:type="dxa"/>
            <w:gridSpan w:val="9"/>
            <w:vAlign w:val="center"/>
          </w:tcPr>
          <w:p w14:paraId="0AC18BC7" w14:textId="77777777" w:rsidR="00D87394" w:rsidRDefault="00193500">
            <w:pPr>
              <w:spacing w:line="500" w:lineRule="exact"/>
              <w:rPr>
                <w:rFonts w:ascii="宋体" w:eastAsia="宋体" w:hAnsi="宋体"/>
                <w:sz w:val="24"/>
              </w:rPr>
            </w:pPr>
            <w:r>
              <w:rPr>
                <w:rFonts w:ascii="宋体" w:eastAsia="宋体" w:hAnsi="宋体" w:hint="eastAsia"/>
                <w:sz w:val="24"/>
              </w:rPr>
              <w:t>人民币合计金额：</w:t>
            </w:r>
          </w:p>
        </w:tc>
      </w:tr>
    </w:tbl>
    <w:p w14:paraId="548B0441"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2、合同合计金额包括</w:t>
      </w:r>
      <w:r>
        <w:rPr>
          <w:rFonts w:ascii="宋体" w:eastAsia="宋体" w:hAnsi="宋体" w:hint="eastAsia"/>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w:t>
      </w:r>
      <w:proofErr w:type="gramStart"/>
      <w:r>
        <w:rPr>
          <w:rFonts w:ascii="宋体" w:eastAsia="宋体" w:hAnsi="宋体" w:hint="eastAsia"/>
        </w:rPr>
        <w:t>含本项目</w:t>
      </w:r>
      <w:proofErr w:type="gramEnd"/>
      <w:r>
        <w:rPr>
          <w:rFonts w:ascii="宋体" w:eastAsia="宋体" w:hAnsi="宋体" w:hint="eastAsia"/>
        </w:rPr>
        <w:t>需要但本文件中未列出的设备材料）、税金、售后服务、技术培训及其他所有成本费用</w:t>
      </w:r>
      <w:r>
        <w:rPr>
          <w:rFonts w:ascii="宋体" w:eastAsia="宋体" w:hAnsi="宋体" w:hint="eastAsia"/>
          <w:sz w:val="24"/>
        </w:rPr>
        <w:t>。如采购文件对其另有规定的，从其规定。</w:t>
      </w:r>
    </w:p>
    <w:p w14:paraId="742F12A4" w14:textId="77777777" w:rsidR="00D87394" w:rsidRDefault="00193500">
      <w:pPr>
        <w:spacing w:after="0" w:line="400" w:lineRule="exact"/>
        <w:ind w:firstLineChars="200" w:firstLine="482"/>
        <w:jc w:val="both"/>
        <w:rPr>
          <w:rFonts w:ascii="宋体" w:eastAsia="宋体" w:hAnsi="宋体"/>
          <w:b/>
          <w:sz w:val="24"/>
        </w:rPr>
      </w:pPr>
      <w:r>
        <w:rPr>
          <w:rFonts w:ascii="宋体" w:eastAsia="宋体" w:hAnsi="宋体" w:hint="eastAsia"/>
          <w:b/>
          <w:sz w:val="24"/>
        </w:rPr>
        <w:lastRenderedPageBreak/>
        <w:t>第二条　权利保证</w:t>
      </w:r>
    </w:p>
    <w:p w14:paraId="4CEB2666"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1、乙方应保证所提供货物在使用时不会侵犯任何第三方的专利权、商标权、工业设计权或其他权利。</w:t>
      </w:r>
    </w:p>
    <w:p w14:paraId="742CE49A"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2</w:t>
      </w:r>
      <w:r>
        <w:rPr>
          <w:rFonts w:ascii="宋体" w:eastAsia="宋体" w:hAnsi="宋体" w:hint="eastAsia"/>
          <w:sz w:val="24"/>
        </w:rPr>
        <w:t>、乙方应按采购文件规定的时间向甲方提供使用货物的有关技术资料。</w:t>
      </w:r>
    </w:p>
    <w:p w14:paraId="794AE812"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3</w:t>
      </w:r>
      <w:r>
        <w:rPr>
          <w:rFonts w:ascii="宋体" w:eastAsia="宋体" w:hAnsi="宋体" w:hint="eastAsia"/>
          <w:sz w:val="24"/>
        </w:rPr>
        <w:t>、没有甲方事先书面同意，乙方不得将由甲方提供的有关合同或任何合同条文、规格、计划、图纸、样品或资料提供给与履行本合同无关的任何其他人。即使</w:t>
      </w:r>
      <w:proofErr w:type="gramStart"/>
      <w:r>
        <w:rPr>
          <w:rFonts w:ascii="宋体" w:eastAsia="宋体" w:hAnsi="宋体" w:hint="eastAsia"/>
          <w:sz w:val="24"/>
        </w:rPr>
        <w:t>向履行</w:t>
      </w:r>
      <w:proofErr w:type="gramEnd"/>
      <w:r>
        <w:rPr>
          <w:rFonts w:ascii="宋体" w:eastAsia="宋体" w:hAnsi="宋体" w:hint="eastAsia"/>
          <w:sz w:val="24"/>
        </w:rPr>
        <w:t>本合同有关的人员提供，也应注意保密并限于履行合同的必需范围。</w:t>
      </w:r>
    </w:p>
    <w:p w14:paraId="49B5EBC1" w14:textId="77777777" w:rsidR="00D87394" w:rsidRDefault="00193500">
      <w:pPr>
        <w:spacing w:after="0" w:line="400" w:lineRule="exact"/>
        <w:ind w:firstLineChars="200" w:firstLine="480"/>
        <w:jc w:val="both"/>
        <w:rPr>
          <w:rFonts w:ascii="宋体" w:eastAsia="宋体" w:hAnsi="宋体"/>
          <w:sz w:val="24"/>
          <w:u w:val="single"/>
        </w:rPr>
      </w:pPr>
      <w:r>
        <w:rPr>
          <w:rFonts w:ascii="宋体" w:eastAsia="宋体" w:hAnsi="宋体" w:hint="eastAsia"/>
          <w:sz w:val="24"/>
        </w:rPr>
        <w:t>4、乙方保证所交付的货物的所有权完全属于</w:t>
      </w:r>
      <w:proofErr w:type="gramStart"/>
      <w:r>
        <w:rPr>
          <w:rFonts w:ascii="宋体" w:eastAsia="宋体" w:hAnsi="宋体" w:hint="eastAsia"/>
          <w:sz w:val="24"/>
        </w:rPr>
        <w:t>乙方且</w:t>
      </w:r>
      <w:proofErr w:type="gramEnd"/>
      <w:r>
        <w:rPr>
          <w:rFonts w:ascii="宋体" w:eastAsia="宋体" w:hAnsi="宋体" w:hint="eastAsia"/>
          <w:sz w:val="24"/>
        </w:rPr>
        <w:t>无任何抵押、质押、查封等产权瑕疵。</w:t>
      </w:r>
    </w:p>
    <w:p w14:paraId="632236A2" w14:textId="77777777" w:rsidR="00D87394" w:rsidRDefault="00193500">
      <w:pPr>
        <w:spacing w:after="0" w:line="400" w:lineRule="exact"/>
        <w:ind w:firstLineChars="200" w:firstLine="482"/>
        <w:jc w:val="both"/>
        <w:rPr>
          <w:rFonts w:ascii="宋体" w:eastAsia="宋体" w:hAnsi="宋体"/>
          <w:b/>
          <w:sz w:val="24"/>
        </w:rPr>
      </w:pPr>
      <w:r>
        <w:rPr>
          <w:rFonts w:ascii="宋体" w:eastAsia="宋体" w:hAnsi="宋体" w:hint="eastAsia"/>
          <w:b/>
          <w:sz w:val="24"/>
        </w:rPr>
        <w:t>第三条　包装和运输</w:t>
      </w:r>
    </w:p>
    <w:p w14:paraId="3296D7CB"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1.乙方提供的货物均应按采购文件要求及响应文件承诺的包装材料、包装标准、包装方式进行包装，每一包装单元内应附详细的装箱单和质量合格证。</w:t>
      </w:r>
    </w:p>
    <w:p w14:paraId="5FE152A6"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2</w:t>
      </w:r>
      <w:r>
        <w:rPr>
          <w:rFonts w:ascii="宋体" w:eastAsia="宋体" w:hAnsi="宋体" w:hint="eastAsia"/>
          <w:sz w:val="24"/>
        </w:rPr>
        <w:t>.乙方应在货物发运前对其进行满足运输距离、防潮、防震、防锈和防破损装卸等要求包装，以保证货物安全运达甲方指定地点。</w:t>
      </w:r>
    </w:p>
    <w:p w14:paraId="622C8438"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3</w:t>
      </w:r>
      <w:r>
        <w:rPr>
          <w:rFonts w:ascii="宋体" w:eastAsia="宋体" w:hAnsi="宋体" w:hint="eastAsia"/>
          <w:sz w:val="24"/>
        </w:rPr>
        <w:t>.使用说明书、质量检验证明书、随配附件和工具以及清单一并附于货物内。</w:t>
      </w:r>
    </w:p>
    <w:p w14:paraId="60D930FB"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4</w:t>
      </w:r>
      <w:r>
        <w:rPr>
          <w:rFonts w:ascii="宋体" w:eastAsia="宋体" w:hAnsi="宋体" w:hint="eastAsia"/>
          <w:sz w:val="24"/>
        </w:rPr>
        <w:t>.乙方在货物发运手续办理完毕后二十四小时内或货到甲方四十八小时前通知甲方，以准备接货。</w:t>
      </w:r>
    </w:p>
    <w:p w14:paraId="073908D2"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5</w:t>
      </w:r>
      <w:r>
        <w:rPr>
          <w:rFonts w:ascii="宋体" w:eastAsia="宋体" w:hAnsi="宋体" w:hint="eastAsia"/>
          <w:sz w:val="24"/>
        </w:rPr>
        <w:t>.货物的运输方式：</w:t>
      </w:r>
      <w:r>
        <w:rPr>
          <w:rFonts w:ascii="宋体" w:eastAsia="宋体" w:hAnsi="宋体" w:hint="eastAsia"/>
          <w:sz w:val="24"/>
          <w:u w:val="single"/>
        </w:rPr>
        <w:t xml:space="preserve"> 不限 。</w:t>
      </w:r>
    </w:p>
    <w:p w14:paraId="32140887"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6</w:t>
      </w:r>
      <w:r>
        <w:rPr>
          <w:rFonts w:ascii="宋体" w:eastAsia="宋体" w:hAnsi="宋体" w:hint="eastAsia"/>
          <w:sz w:val="24"/>
        </w:rPr>
        <w:t>.货物在规定的交付期限内由乙方送达甲方指定的地点视为交付，乙方同时需通知甲方货物已送达。</w:t>
      </w:r>
    </w:p>
    <w:p w14:paraId="4597EB46"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7</w:t>
      </w:r>
      <w:r>
        <w:rPr>
          <w:rFonts w:ascii="宋体" w:eastAsia="宋体" w:hAnsi="宋体" w:hint="eastAsia"/>
          <w:sz w:val="24"/>
        </w:rPr>
        <w:t>.乙方负责货物运输，货物运输合理损耗及计算方法：</w:t>
      </w:r>
      <w:r>
        <w:rPr>
          <w:rFonts w:ascii="宋体" w:eastAsia="宋体" w:hAnsi="宋体" w:hint="eastAsia"/>
          <w:sz w:val="24"/>
          <w:u w:val="single"/>
        </w:rPr>
        <w:t xml:space="preserve"> 本合同交付货物不接受损耗，由乙方自行为其货物运输办理相关保险 。</w:t>
      </w:r>
    </w:p>
    <w:p w14:paraId="7029BA2A"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8</w:t>
      </w:r>
      <w:r>
        <w:rPr>
          <w:rFonts w:ascii="宋体" w:eastAsia="宋体" w:hAnsi="宋体" w:hint="eastAsia"/>
          <w:sz w:val="24"/>
        </w:rPr>
        <w:t>.货物在交付甲方前发生的风险均由乙方负责。</w:t>
      </w:r>
    </w:p>
    <w:p w14:paraId="0BD7C004" w14:textId="77777777" w:rsidR="00D87394" w:rsidRDefault="00193500">
      <w:pPr>
        <w:spacing w:after="0" w:line="400" w:lineRule="exact"/>
        <w:ind w:firstLineChars="200" w:firstLine="482"/>
        <w:jc w:val="both"/>
        <w:rPr>
          <w:rFonts w:ascii="宋体" w:eastAsia="宋体" w:hAnsi="宋体"/>
          <w:b/>
          <w:sz w:val="24"/>
        </w:rPr>
      </w:pPr>
      <w:r>
        <w:rPr>
          <w:rFonts w:ascii="宋体" w:eastAsia="宋体" w:hAnsi="宋体" w:hint="eastAsia"/>
          <w:b/>
          <w:sz w:val="24"/>
        </w:rPr>
        <w:t>第四条　交付和交付验收</w:t>
      </w:r>
    </w:p>
    <w:p w14:paraId="6EEE1C83"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1、交货时间：</w:t>
      </w:r>
      <w:r>
        <w:rPr>
          <w:rFonts w:ascii="宋体" w:eastAsia="宋体" w:hAnsi="宋体" w:hint="eastAsia"/>
          <w:sz w:val="24"/>
          <w:u w:val="single"/>
        </w:rPr>
        <w:t>按乙方响应文件中承诺的不超过招标要求的时间 。</w:t>
      </w:r>
      <w:r>
        <w:rPr>
          <w:rFonts w:ascii="宋体" w:eastAsia="宋体" w:hAnsi="宋体" w:hint="eastAsia"/>
          <w:sz w:val="24"/>
        </w:rPr>
        <w:t>地点：</w:t>
      </w:r>
      <w:r>
        <w:rPr>
          <w:rFonts w:ascii="宋体" w:eastAsia="宋体" w:hAnsi="宋体" w:hint="eastAsia"/>
          <w:sz w:val="24"/>
          <w:u w:val="single"/>
        </w:rPr>
        <w:t xml:space="preserve">采购人指定地点 </w:t>
      </w:r>
      <w:r>
        <w:rPr>
          <w:rFonts w:ascii="宋体" w:eastAsia="宋体" w:hAnsi="宋体" w:hint="eastAsia"/>
          <w:sz w:val="24"/>
        </w:rPr>
        <w:t>。</w:t>
      </w:r>
    </w:p>
    <w:p w14:paraId="3FC8BD3C"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2、甲方对乙方提交的货物依据采购文件和乙方响应文件中承诺的技术规格要求和国家有关质量标准进行现场初步验收，外观、说明书符合采购文件技术要求的，给予签收，初步验收不合格的不予签收。</w:t>
      </w:r>
    </w:p>
    <w:p w14:paraId="13107327"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3、乙方交货前应对产品</w:t>
      </w:r>
      <w:proofErr w:type="gramStart"/>
      <w:r>
        <w:rPr>
          <w:rFonts w:ascii="宋体" w:eastAsia="宋体" w:hAnsi="宋体" w:hint="eastAsia"/>
          <w:sz w:val="24"/>
        </w:rPr>
        <w:t>作出</w:t>
      </w:r>
      <w:proofErr w:type="gramEnd"/>
      <w:r>
        <w:rPr>
          <w:rFonts w:ascii="宋体" w:eastAsia="宋体" w:hAnsi="宋体" w:hint="eastAsia"/>
          <w:sz w:val="24"/>
        </w:rPr>
        <w:t>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14:paraId="791E562A"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4、甲方应当在到货后七个工作日内进行验收，逾期不验收的，乙方可视同验收合格。验收合格后由甲乙双方签署货物验收单并加盖采购人公章，甲乙双方各执一份。</w:t>
      </w:r>
    </w:p>
    <w:p w14:paraId="1BDC6F8A"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lastRenderedPageBreak/>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2AFB25C"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hint="eastAsia"/>
          <w:sz w:val="24"/>
        </w:rPr>
        <w:t>6、因产品或施工质量问题发生争议的，应邀请国家认可的质量检测机构对进行鉴定。符合标准的，鉴定费由甲方承担；不符合标准的，鉴定费由乙方承担。</w:t>
      </w:r>
    </w:p>
    <w:p w14:paraId="595A5A39" w14:textId="77777777" w:rsidR="00D87394" w:rsidRDefault="00193500">
      <w:pPr>
        <w:spacing w:after="0" w:line="400" w:lineRule="exact"/>
        <w:ind w:firstLineChars="200" w:firstLine="480"/>
        <w:jc w:val="both"/>
        <w:rPr>
          <w:rFonts w:ascii="宋体" w:eastAsia="宋体" w:hAnsi="宋体"/>
          <w:sz w:val="24"/>
        </w:rPr>
      </w:pPr>
      <w:r>
        <w:rPr>
          <w:rFonts w:ascii="宋体" w:eastAsia="宋体" w:hAnsi="宋体"/>
          <w:sz w:val="24"/>
        </w:rPr>
        <w:t>7</w:t>
      </w:r>
      <w:r>
        <w:rPr>
          <w:rFonts w:ascii="宋体" w:eastAsia="宋体" w:hAnsi="宋体" w:hint="eastAsia"/>
          <w:sz w:val="24"/>
        </w:rPr>
        <w:t>、甲方对验收有异议的，在验收后五个工作日内以书面形式向乙方提出，乙方应自收到甲方书面异议后</w:t>
      </w:r>
      <w:r>
        <w:rPr>
          <w:rFonts w:ascii="宋体" w:eastAsia="宋体" w:hAnsi="宋体" w:hint="eastAsia"/>
          <w:sz w:val="24"/>
          <w:u w:val="single"/>
        </w:rPr>
        <w:t xml:space="preserve"> 五 </w:t>
      </w:r>
      <w:r>
        <w:rPr>
          <w:rFonts w:ascii="宋体" w:eastAsia="宋体" w:hAnsi="宋体" w:hint="eastAsia"/>
          <w:sz w:val="24"/>
        </w:rPr>
        <w:t>日内及时予以解决。</w:t>
      </w:r>
    </w:p>
    <w:p w14:paraId="7A441EA3"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第五条　安装和培训</w:t>
      </w:r>
    </w:p>
    <w:p w14:paraId="22583C9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甲方应提供必要安装条件（如场地、电源、水源等）。</w:t>
      </w:r>
    </w:p>
    <w:p w14:paraId="2E184923"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乙方负责甲方有关人员的培训。培训时间、地点：</w:t>
      </w:r>
      <w:r>
        <w:rPr>
          <w:rFonts w:ascii="宋体" w:eastAsia="宋体" w:hAnsi="宋体" w:hint="eastAsia"/>
          <w:sz w:val="24"/>
          <w:u w:val="single"/>
        </w:rPr>
        <w:t xml:space="preserve">  按乙方响应文件承诺  </w:t>
      </w:r>
      <w:r>
        <w:rPr>
          <w:rFonts w:ascii="宋体" w:eastAsia="宋体" w:hAnsi="宋体" w:hint="eastAsia"/>
          <w:sz w:val="24"/>
        </w:rPr>
        <w:t>。</w:t>
      </w:r>
    </w:p>
    <w:p w14:paraId="74BAA1F9"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其他按乙方响应文件承诺执行。</w:t>
      </w:r>
    </w:p>
    <w:p w14:paraId="36E4BAA1" w14:textId="77777777" w:rsidR="00D87394" w:rsidRDefault="00193500">
      <w:pPr>
        <w:spacing w:after="0" w:line="440" w:lineRule="exact"/>
        <w:ind w:firstLineChars="200" w:firstLine="482"/>
        <w:rPr>
          <w:rFonts w:ascii="宋体" w:eastAsia="宋体" w:hAnsi="宋体"/>
          <w:sz w:val="24"/>
        </w:rPr>
      </w:pPr>
      <w:r>
        <w:rPr>
          <w:rFonts w:ascii="宋体" w:eastAsia="宋体" w:hAnsi="宋体" w:hint="eastAsia"/>
          <w:b/>
          <w:sz w:val="24"/>
        </w:rPr>
        <w:t>第六条　付款方式、保证金</w:t>
      </w:r>
    </w:p>
    <w:p w14:paraId="7FD87EFD"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bCs/>
          <w:sz w:val="24"/>
        </w:rPr>
        <w:t xml:space="preserve">1. </w:t>
      </w:r>
      <w:r>
        <w:rPr>
          <w:rFonts w:ascii="宋体" w:eastAsia="宋体" w:hAnsi="宋体" w:hint="eastAsia"/>
          <w:sz w:val="24"/>
        </w:rPr>
        <w:t>当采购数量与实际使用数量不一致时，乙方应根据实际使用量供货，合同的最终结算金额按实际使用量乘以成交单价进行计算。</w:t>
      </w:r>
    </w:p>
    <w:p w14:paraId="2F8C9B35"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资金性质：</w:t>
      </w:r>
      <w:r>
        <w:rPr>
          <w:rFonts w:ascii="宋体" w:eastAsia="宋体" w:hAnsi="宋体" w:hint="eastAsia"/>
          <w:sz w:val="24"/>
          <w:u w:val="single"/>
        </w:rPr>
        <w:t xml:space="preserve">          </w:t>
      </w:r>
      <w:r>
        <w:rPr>
          <w:rFonts w:ascii="宋体" w:eastAsia="宋体" w:hAnsi="宋体" w:hint="eastAsia"/>
          <w:sz w:val="24"/>
        </w:rPr>
        <w:t>。</w:t>
      </w:r>
    </w:p>
    <w:p w14:paraId="402B1E4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付款方式：</w:t>
      </w:r>
    </w:p>
    <w:p w14:paraId="5135D526"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（1）合同签订后，成交人向采购人交纳合同金额的3%作为履约保证金，货物验收合格之日起，3%履约保证金自动转为质量保证金；</w:t>
      </w:r>
    </w:p>
    <w:p w14:paraId="193EEB99"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2）乙方将所有设备安装调试完毕运转正常，并为甲方提供培训结束，经甲方最终验收合格后，由乙方出具总金额发票，甲方自收到发票起5个工作日内支付给乙方合同金额的100%。履约保证金在保修期满（1年）后15个工作日内甲方向乙方一次性付清（无息）。</w:t>
      </w:r>
    </w:p>
    <w:p w14:paraId="1DE1096D"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4.履约保证金账户信息如下：</w:t>
      </w:r>
    </w:p>
    <w:p w14:paraId="5D3360F4"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开户名：</w:t>
      </w:r>
      <w:r>
        <w:rPr>
          <w:rFonts w:ascii="宋体" w:eastAsia="宋体" w:hAnsi="宋体" w:cs="宋体" w:hint="eastAsia"/>
          <w:sz w:val="21"/>
          <w:szCs w:val="21"/>
        </w:rPr>
        <w:t>大化瑶族自治县财政局</w:t>
      </w:r>
    </w:p>
    <w:p w14:paraId="171B5FFD"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开户行：</w:t>
      </w:r>
      <w:r>
        <w:rPr>
          <w:rFonts w:ascii="宋体" w:eastAsia="宋体" w:hAnsi="宋体" w:cs="宋体" w:hint="eastAsia"/>
          <w:sz w:val="21"/>
          <w:szCs w:val="21"/>
        </w:rPr>
        <w:t>中国工商银行大化县支行</w:t>
      </w:r>
    </w:p>
    <w:p w14:paraId="103E1D3E" w14:textId="77777777" w:rsidR="00D87394" w:rsidRDefault="00193500">
      <w:pPr>
        <w:spacing w:after="0" w:line="440" w:lineRule="exact"/>
        <w:ind w:firstLineChars="200" w:firstLine="480"/>
        <w:rPr>
          <w:rFonts w:ascii="宋体" w:eastAsia="宋体" w:hAnsi="宋体"/>
          <w:bCs/>
          <w:sz w:val="24"/>
        </w:rPr>
      </w:pPr>
      <w:r>
        <w:rPr>
          <w:rFonts w:ascii="宋体" w:eastAsia="宋体" w:hAnsi="宋体" w:hint="eastAsia"/>
          <w:bCs/>
          <w:sz w:val="24"/>
        </w:rPr>
        <w:t>帐  号：</w:t>
      </w:r>
      <w:r>
        <w:rPr>
          <w:rFonts w:ascii="宋体" w:eastAsia="宋体" w:hAnsi="宋体" w:cs="宋体" w:hint="eastAsia"/>
          <w:sz w:val="21"/>
          <w:szCs w:val="21"/>
        </w:rPr>
        <w:t>2114865009259001722-000000048</w:t>
      </w:r>
    </w:p>
    <w:p w14:paraId="39F48D12"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bCs/>
          <w:sz w:val="24"/>
        </w:rPr>
        <w:t>（2）</w:t>
      </w:r>
      <w:r>
        <w:rPr>
          <w:rFonts w:ascii="宋体" w:eastAsia="宋体" w:hAnsi="宋体" w:hint="eastAsia"/>
          <w:sz w:val="24"/>
        </w:rPr>
        <w:t>按合同约定交货验收合格后，由乙方向甲方提供《政府采购项目履约保证金退付意见书》及《政府采购项目合同验收报告》（详见附件），甲方在收到合格材料后5个工作日内以银行</w:t>
      </w:r>
      <w:proofErr w:type="gramStart"/>
      <w:r>
        <w:rPr>
          <w:rFonts w:ascii="宋体" w:eastAsia="宋体" w:hAnsi="宋体" w:hint="eastAsia"/>
          <w:sz w:val="24"/>
        </w:rPr>
        <w:t>转帐</w:t>
      </w:r>
      <w:proofErr w:type="gramEnd"/>
      <w:r>
        <w:rPr>
          <w:rFonts w:ascii="宋体" w:eastAsia="宋体" w:hAnsi="宋体" w:hint="eastAsia"/>
          <w:sz w:val="24"/>
        </w:rPr>
        <w:t>方式如数退还（不计利息）。</w:t>
      </w:r>
    </w:p>
    <w:p w14:paraId="75D4B232"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第七条  税费</w:t>
      </w:r>
    </w:p>
    <w:p w14:paraId="7BC50D04"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本合同执行中相关的一切税费均由乙方负担。</w:t>
      </w:r>
    </w:p>
    <w:p w14:paraId="51913F2C" w14:textId="77777777" w:rsidR="00D87394" w:rsidRDefault="00193500">
      <w:pPr>
        <w:spacing w:after="0" w:line="440" w:lineRule="exact"/>
        <w:ind w:firstLineChars="200" w:firstLine="482"/>
        <w:rPr>
          <w:rFonts w:ascii="宋体" w:eastAsia="宋体" w:hAnsi="宋体"/>
          <w:sz w:val="24"/>
        </w:rPr>
      </w:pPr>
      <w:r>
        <w:rPr>
          <w:rFonts w:ascii="宋体" w:eastAsia="宋体" w:hAnsi="宋体" w:hint="eastAsia"/>
          <w:b/>
          <w:sz w:val="24"/>
        </w:rPr>
        <w:t>第八条  质量保证及售后服务</w:t>
      </w:r>
    </w:p>
    <w:p w14:paraId="4C316A67"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乙方应按采购文件规定的货物性能、技术要求、质量标准向甲方提供未经使用的全新产品。不符合要求的，根据实际情况，经双方协商，可按以下办法处理：</w:t>
      </w:r>
    </w:p>
    <w:p w14:paraId="1ECBCF15"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lastRenderedPageBreak/>
        <w:t>（1）更换：由乙方承担所发生的全部费用。</w:t>
      </w:r>
    </w:p>
    <w:p w14:paraId="0BD40E0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（2）贬值处理：由甲乙双方合议定价。</w:t>
      </w:r>
    </w:p>
    <w:p w14:paraId="612BF61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（3）退货处理：乙方应退还甲方支付的合同款，同时</w:t>
      </w:r>
      <w:proofErr w:type="gramStart"/>
      <w:r>
        <w:rPr>
          <w:rFonts w:ascii="宋体" w:eastAsia="宋体" w:hAnsi="宋体" w:hint="eastAsia"/>
          <w:sz w:val="24"/>
        </w:rPr>
        <w:t>应承担该货物</w:t>
      </w:r>
      <w:proofErr w:type="gramEnd"/>
      <w:r>
        <w:rPr>
          <w:rFonts w:ascii="宋体" w:eastAsia="宋体" w:hAnsi="宋体" w:hint="eastAsia"/>
          <w:sz w:val="24"/>
        </w:rPr>
        <w:t>的直接费用（运输、保险、检验、货款利息及银行手续费等）。</w:t>
      </w:r>
    </w:p>
    <w:p w14:paraId="6E8DBE3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2.如在使用过程中发生质量问题，乙方在接到甲方通知后在按乙方响应文件中承诺的不超过招标要求的响应时间小时内到达甲方现场处理。</w:t>
      </w:r>
    </w:p>
    <w:p w14:paraId="4EC7B566"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3.乙方应按照国家有关法律法规和“三包”规定以及采购文件、响应文件和本合同所附的《售后服务方案》，为甲方提供售后服务。</w:t>
      </w:r>
    </w:p>
    <w:p w14:paraId="5E86ED7C" w14:textId="77777777" w:rsidR="00D87394" w:rsidRDefault="00193500">
      <w:pPr>
        <w:spacing w:after="0" w:line="440" w:lineRule="exact"/>
        <w:ind w:firstLineChars="200" w:firstLine="480"/>
        <w:rPr>
          <w:rFonts w:ascii="宋体" w:eastAsia="宋体" w:hAnsi="宋体"/>
          <w:sz w:val="24"/>
        </w:rPr>
      </w:pPr>
      <w:r>
        <w:rPr>
          <w:rFonts w:ascii="宋体" w:eastAsia="宋体" w:hAnsi="宋体"/>
          <w:sz w:val="24"/>
        </w:rPr>
        <w:t>4</w:t>
      </w:r>
      <w:r>
        <w:rPr>
          <w:rFonts w:ascii="宋体" w:eastAsia="宋体" w:hAnsi="宋体" w:hint="eastAsia"/>
          <w:sz w:val="24"/>
        </w:rPr>
        <w:t>.在质保期内，乙方应对货物出现的质量及安全问题负责处理解决并承担一切费用。</w:t>
      </w:r>
    </w:p>
    <w:p w14:paraId="7951894E" w14:textId="77777777" w:rsidR="00D87394" w:rsidRDefault="00193500">
      <w:pPr>
        <w:spacing w:after="0" w:line="440" w:lineRule="exact"/>
        <w:ind w:firstLineChars="200" w:firstLine="480"/>
        <w:rPr>
          <w:rFonts w:ascii="宋体" w:eastAsia="宋体" w:hAnsi="宋体"/>
          <w:sz w:val="24"/>
        </w:rPr>
      </w:pPr>
      <w:r>
        <w:rPr>
          <w:rFonts w:ascii="宋体" w:eastAsia="宋体" w:hAnsi="宋体"/>
          <w:sz w:val="24"/>
        </w:rPr>
        <w:t>5</w:t>
      </w:r>
      <w:r>
        <w:rPr>
          <w:rFonts w:ascii="宋体" w:eastAsia="宋体" w:hAnsi="宋体" w:hint="eastAsia"/>
          <w:sz w:val="24"/>
        </w:rPr>
        <w:t>.上述的货物免费保修期</w:t>
      </w:r>
      <w:r>
        <w:rPr>
          <w:rFonts w:ascii="宋体" w:eastAsia="宋体" w:hAnsi="宋体" w:hint="eastAsia"/>
          <w:sz w:val="24"/>
          <w:u w:val="single"/>
        </w:rPr>
        <w:t>按乙方响应文件承诺</w:t>
      </w:r>
      <w:r>
        <w:rPr>
          <w:rFonts w:ascii="宋体" w:eastAsia="宋体" w:hAnsi="宋体" w:hint="eastAsia"/>
          <w:sz w:val="24"/>
        </w:rPr>
        <w:t>，因人为因素出现的故障不在免费保修范围内。超过保修期的机器设备，终生维修，维修时只收部件成本费。</w:t>
      </w:r>
    </w:p>
    <w:p w14:paraId="480D7EA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6.乙方提供的服务承诺和售后服务及保修期责任等其它具体约定事项：</w:t>
      </w:r>
      <w:r>
        <w:rPr>
          <w:rFonts w:ascii="宋体" w:eastAsia="宋体" w:hAnsi="宋体" w:hint="eastAsia"/>
          <w:sz w:val="24"/>
          <w:u w:val="single"/>
        </w:rPr>
        <w:t>（</w:t>
      </w:r>
      <w:proofErr w:type="gramStart"/>
      <w:r>
        <w:rPr>
          <w:rFonts w:ascii="宋体" w:eastAsia="宋体" w:hAnsi="宋体" w:hint="eastAsia"/>
          <w:sz w:val="24"/>
          <w:u w:val="single"/>
        </w:rPr>
        <w:t>见合同</w:t>
      </w:r>
      <w:proofErr w:type="gramEnd"/>
      <w:r>
        <w:rPr>
          <w:rFonts w:ascii="宋体" w:eastAsia="宋体" w:hAnsi="宋体" w:hint="eastAsia"/>
          <w:sz w:val="24"/>
          <w:u w:val="single"/>
        </w:rPr>
        <w:t>附件）</w:t>
      </w:r>
      <w:r>
        <w:rPr>
          <w:rFonts w:ascii="宋体" w:eastAsia="宋体" w:hAnsi="宋体" w:hint="eastAsia"/>
          <w:sz w:val="24"/>
        </w:rPr>
        <w:t>。</w:t>
      </w:r>
    </w:p>
    <w:p w14:paraId="48C1B11A" w14:textId="77777777" w:rsidR="00D87394" w:rsidRDefault="00193500">
      <w:pPr>
        <w:spacing w:after="0" w:line="440" w:lineRule="exact"/>
        <w:ind w:firstLineChars="200" w:firstLine="482"/>
        <w:rPr>
          <w:rFonts w:ascii="宋体" w:eastAsia="宋体" w:hAnsi="宋体"/>
          <w:sz w:val="24"/>
        </w:rPr>
      </w:pPr>
      <w:r>
        <w:rPr>
          <w:rFonts w:ascii="宋体" w:eastAsia="宋体" w:hAnsi="宋体" w:hint="eastAsia"/>
          <w:b/>
          <w:sz w:val="24"/>
        </w:rPr>
        <w:t>第九条  调试和验收</w:t>
      </w:r>
    </w:p>
    <w:p w14:paraId="49B40EC2"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1.甲方对乙方提供的货物在使用前进行调试时，乙方需负责安装并培训甲方的使用操作人员，并协助甲方一起调试，直到符合技术要求，甲方才做最终验收。</w:t>
      </w:r>
    </w:p>
    <w:p w14:paraId="1BA6F9ED" w14:textId="77777777" w:rsidR="00D87394" w:rsidRDefault="00193500">
      <w:pPr>
        <w:spacing w:after="0" w:line="440" w:lineRule="exact"/>
        <w:ind w:firstLineChars="200" w:firstLine="480"/>
        <w:rPr>
          <w:rFonts w:ascii="宋体" w:eastAsia="宋体" w:hAnsi="宋体"/>
          <w:sz w:val="24"/>
        </w:rPr>
      </w:pPr>
      <w:r>
        <w:rPr>
          <w:rFonts w:ascii="宋体" w:eastAsia="宋体" w:hAnsi="宋体"/>
          <w:sz w:val="24"/>
        </w:rPr>
        <w:t xml:space="preserve">2. </w:t>
      </w:r>
      <w:r>
        <w:rPr>
          <w:rFonts w:ascii="宋体" w:eastAsia="宋体" w:hAnsi="宋体" w:hint="eastAsia"/>
          <w:sz w:val="24"/>
        </w:rPr>
        <w:t>验收由甲方组织，乙方配合进行。对技术复杂的货物，甲方应请国家认可的专业检测机构参与最终验收，并由其出具质量检测报告。</w:t>
      </w:r>
    </w:p>
    <w:p w14:paraId="6FCEBD94"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）货物在乙方通知安装调试完毕后七个工作日内验收。</w:t>
      </w:r>
    </w:p>
    <w:p w14:paraId="694BD7B7"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1D9F788D"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9E07060"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）如货物经乙方</w:t>
      </w:r>
      <w:r>
        <w:rPr>
          <w:rFonts w:ascii="宋体" w:eastAsia="宋体" w:hAnsi="宋体"/>
          <w:sz w:val="24"/>
        </w:rPr>
        <w:t>1</w:t>
      </w:r>
      <w:r>
        <w:rPr>
          <w:rFonts w:ascii="宋体" w:eastAsia="宋体" w:hAnsi="宋体" w:hint="eastAsia"/>
          <w:sz w:val="24"/>
        </w:rPr>
        <w:t>次维修仍不能达到合同约定的质量标准，甲方有权退货，并视作乙方不能交付货物而须支付违约赔偿金给甲方，甲方还可依法追究乙方的违约责任，并按虚假应标上报处理。</w:t>
      </w:r>
    </w:p>
    <w:p w14:paraId="0243BA5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）验收结束后，应当出具验收书，列明各项标准的验收情况及项目总体评价，由验收双方共同签署。</w:t>
      </w:r>
    </w:p>
    <w:p w14:paraId="7B51510E" w14:textId="77777777" w:rsidR="00D87394" w:rsidRDefault="00193500">
      <w:pPr>
        <w:spacing w:after="0" w:line="440" w:lineRule="exact"/>
        <w:ind w:firstLineChars="200" w:firstLine="480"/>
        <w:rPr>
          <w:rFonts w:ascii="宋体" w:eastAsia="宋体" w:hAnsi="宋体"/>
          <w:sz w:val="24"/>
        </w:rPr>
      </w:pPr>
      <w:r>
        <w:rPr>
          <w:rFonts w:ascii="宋体" w:eastAsia="宋体" w:hAnsi="宋体"/>
          <w:sz w:val="24"/>
        </w:rPr>
        <w:lastRenderedPageBreak/>
        <w:t>3.</w:t>
      </w:r>
      <w:r>
        <w:rPr>
          <w:rFonts w:ascii="宋体" w:eastAsia="宋体" w:hAnsi="宋体" w:hint="eastAsia"/>
          <w:sz w:val="24"/>
        </w:rPr>
        <w:t>货物安装完成后七个工作日内，甲方无故不进行验收工作并已使用货物的，视同已安装调试完成并验收合格。验收合格的项目，甲方在</w:t>
      </w:r>
      <w:proofErr w:type="gramStart"/>
      <w:r>
        <w:rPr>
          <w:rFonts w:ascii="宋体" w:eastAsia="宋体" w:hAnsi="宋体" w:hint="eastAsia"/>
          <w:sz w:val="24"/>
        </w:rPr>
        <w:t>验收书</w:t>
      </w:r>
      <w:proofErr w:type="gramEnd"/>
      <w:r>
        <w:rPr>
          <w:rFonts w:ascii="宋体" w:eastAsia="宋体" w:hAnsi="宋体" w:hint="eastAsia"/>
          <w:sz w:val="24"/>
        </w:rPr>
        <w:t>签署之日后日内向乙方支付采购资金，在日内退还履约保证金（如有）。验收不合格的项目，将按本合同第十条违约责任处理，未作约定的，按照《合同法》规定处理。</w:t>
      </w:r>
    </w:p>
    <w:p w14:paraId="799F8D08" w14:textId="77777777" w:rsidR="00D87394" w:rsidRDefault="00193500">
      <w:pPr>
        <w:spacing w:after="0" w:line="440" w:lineRule="exact"/>
        <w:ind w:firstLineChars="200" w:firstLine="480"/>
        <w:rPr>
          <w:rFonts w:ascii="宋体" w:eastAsia="宋体" w:hAnsi="宋体"/>
          <w:sz w:val="24"/>
        </w:rPr>
      </w:pPr>
      <w:r>
        <w:rPr>
          <w:rFonts w:ascii="宋体" w:eastAsia="宋体" w:hAnsi="宋体"/>
          <w:sz w:val="24"/>
        </w:rPr>
        <w:t>4</w:t>
      </w:r>
      <w:r>
        <w:rPr>
          <w:rFonts w:ascii="宋体" w:eastAsia="宋体" w:hAnsi="宋体" w:hint="eastAsia"/>
          <w:sz w:val="24"/>
        </w:rPr>
        <w:t>. 验收时乙方必须在现场，验收完毕后作出验收结果报告；验收费用由乙方负责。</w:t>
      </w:r>
    </w:p>
    <w:p w14:paraId="78F261E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5. 其他未尽事宜应严格按照《关于印发广西壮族自治区政府采购项目履约验收管理办法的通知》</w:t>
      </w:r>
      <w:r>
        <w:rPr>
          <w:rFonts w:ascii="宋体" w:eastAsia="宋体" w:hAnsi="宋体"/>
          <w:sz w:val="24"/>
        </w:rPr>
        <w:t>[</w:t>
      </w:r>
      <w:proofErr w:type="gramStart"/>
      <w:r>
        <w:rPr>
          <w:rFonts w:ascii="宋体" w:eastAsia="宋体" w:hAnsi="宋体" w:hint="eastAsia"/>
          <w:sz w:val="24"/>
        </w:rPr>
        <w:t>桂财采〔</w:t>
      </w:r>
      <w:r>
        <w:rPr>
          <w:rFonts w:ascii="宋体" w:eastAsia="宋体" w:hAnsi="宋体"/>
          <w:sz w:val="24"/>
        </w:rPr>
        <w:t>2015</w:t>
      </w:r>
      <w:r>
        <w:rPr>
          <w:rFonts w:ascii="宋体" w:eastAsia="宋体" w:hAnsi="宋体" w:hint="eastAsia"/>
          <w:sz w:val="24"/>
        </w:rPr>
        <w:t>〕</w:t>
      </w:r>
      <w:proofErr w:type="gramEnd"/>
      <w:r>
        <w:rPr>
          <w:rFonts w:ascii="宋体" w:eastAsia="宋体" w:hAnsi="宋体"/>
          <w:sz w:val="24"/>
        </w:rPr>
        <w:t>22</w:t>
      </w:r>
      <w:r>
        <w:rPr>
          <w:rFonts w:ascii="宋体" w:eastAsia="宋体" w:hAnsi="宋体" w:hint="eastAsia"/>
          <w:sz w:val="24"/>
        </w:rPr>
        <w:t>号</w:t>
      </w:r>
      <w:r>
        <w:rPr>
          <w:rFonts w:ascii="宋体" w:eastAsia="宋体" w:hAnsi="宋体"/>
          <w:sz w:val="24"/>
        </w:rPr>
        <w:t>]</w:t>
      </w:r>
      <w:r>
        <w:rPr>
          <w:rFonts w:ascii="宋体" w:eastAsia="宋体" w:hAnsi="宋体" w:hint="eastAsia"/>
          <w:sz w:val="24"/>
        </w:rPr>
        <w:t>以及《财政部关于进一步加强政府采购需求和履约验收管理的指导意见》</w:t>
      </w:r>
      <w:r>
        <w:rPr>
          <w:rFonts w:ascii="宋体" w:eastAsia="宋体" w:hAnsi="宋体"/>
          <w:sz w:val="24"/>
        </w:rPr>
        <w:t>[</w:t>
      </w:r>
      <w:r>
        <w:rPr>
          <w:rFonts w:ascii="宋体" w:eastAsia="宋体" w:hAnsi="宋体" w:hint="eastAsia"/>
          <w:sz w:val="24"/>
        </w:rPr>
        <w:t>财库〔</w:t>
      </w:r>
      <w:r>
        <w:rPr>
          <w:rFonts w:ascii="宋体" w:eastAsia="宋体" w:hAnsi="宋体"/>
          <w:sz w:val="24"/>
        </w:rPr>
        <w:t>2016</w:t>
      </w:r>
      <w:r>
        <w:rPr>
          <w:rFonts w:ascii="宋体" w:eastAsia="宋体" w:hAnsi="宋体" w:hint="eastAsia"/>
          <w:sz w:val="24"/>
        </w:rPr>
        <w:t>〕</w:t>
      </w:r>
      <w:r>
        <w:rPr>
          <w:rFonts w:ascii="宋体" w:eastAsia="宋体" w:hAnsi="宋体"/>
          <w:sz w:val="24"/>
        </w:rPr>
        <w:t>205</w:t>
      </w:r>
      <w:r>
        <w:rPr>
          <w:rFonts w:ascii="宋体" w:eastAsia="宋体" w:hAnsi="宋体" w:hint="eastAsia"/>
          <w:sz w:val="24"/>
        </w:rPr>
        <w:t>号</w:t>
      </w:r>
      <w:r>
        <w:rPr>
          <w:rFonts w:ascii="宋体" w:eastAsia="宋体" w:hAnsi="宋体"/>
          <w:sz w:val="24"/>
        </w:rPr>
        <w:t>]</w:t>
      </w:r>
      <w:r>
        <w:rPr>
          <w:rFonts w:ascii="宋体" w:eastAsia="宋体" w:hAnsi="宋体" w:hint="eastAsia"/>
          <w:sz w:val="24"/>
        </w:rPr>
        <w:t>规定执行。</w:t>
      </w:r>
    </w:p>
    <w:p w14:paraId="05A35183"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第十条　违约责任</w:t>
      </w:r>
    </w:p>
    <w:p w14:paraId="657AB9AC"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14:paraId="3031E655"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乙方提供的货物如侵犯了第三方合法权益而引发的任何纠纷或诉讼，均由乙方负责交涉并承担全部责任。</w:t>
      </w:r>
    </w:p>
    <w:p w14:paraId="055E2579"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因包装、运输引起的货物损坏，按质量不合格处罚。</w:t>
      </w:r>
    </w:p>
    <w:p w14:paraId="07D0373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14:paraId="59E35C3F"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5. 乙方未按本合同和响应文件中规定的服务承诺提供售后服务的，乙方应按本合同合计金额 5%向甲方支付违约金。</w:t>
      </w:r>
    </w:p>
    <w:p w14:paraId="0256D53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6. 乙方提供的货物在质量保证期内，因设计、工艺或材料的缺陷和其它质量原因造成的问题，由乙方负责，费用从质量保证金中扣除，</w:t>
      </w:r>
      <w:proofErr w:type="gramStart"/>
      <w:r>
        <w:rPr>
          <w:rFonts w:ascii="宋体" w:eastAsia="宋体" w:hAnsi="宋体" w:hint="eastAsia"/>
          <w:sz w:val="24"/>
        </w:rPr>
        <w:t>不足另</w:t>
      </w:r>
      <w:proofErr w:type="gramEnd"/>
      <w:r>
        <w:rPr>
          <w:rFonts w:ascii="宋体" w:eastAsia="宋体" w:hAnsi="宋体" w:hint="eastAsia"/>
          <w:sz w:val="24"/>
        </w:rPr>
        <w:t>补。</w:t>
      </w:r>
    </w:p>
    <w:p w14:paraId="583EBA9B"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7. 其它违约行为按违约货款额5%收取违约金并赔偿经济损失。</w:t>
      </w:r>
    </w:p>
    <w:p w14:paraId="7989B069"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第十一条  不可抗力事件处理</w:t>
      </w:r>
    </w:p>
    <w:p w14:paraId="3241B6C3"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在合同有效期内，任何一方因不可抗力事件导致不能履行合同，则合同履行期可延长，其延长期与不可抗力影响期相同。</w:t>
      </w:r>
    </w:p>
    <w:p w14:paraId="1E0D322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不可抗力事件发生后，应立即通知对方，并寄送有关权威机构出具的证明。</w:t>
      </w:r>
    </w:p>
    <w:p w14:paraId="7B4AD24B"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不可抗力事件延续一百二十天以上，双方应通过友好协商，确定是否继续履行合同。</w:t>
      </w:r>
    </w:p>
    <w:p w14:paraId="0072814F" w14:textId="77777777" w:rsidR="00D87394" w:rsidRDefault="00193500">
      <w:pPr>
        <w:spacing w:after="0" w:line="440" w:lineRule="exact"/>
        <w:ind w:firstLineChars="200" w:firstLine="482"/>
        <w:rPr>
          <w:rFonts w:ascii="宋体" w:eastAsia="宋体" w:hAnsi="宋体"/>
          <w:sz w:val="24"/>
        </w:rPr>
      </w:pPr>
      <w:r>
        <w:rPr>
          <w:rFonts w:ascii="宋体" w:eastAsia="宋体" w:hAnsi="宋体" w:hint="eastAsia"/>
          <w:b/>
          <w:sz w:val="24"/>
        </w:rPr>
        <w:t>第十二条  合同争议解决</w:t>
      </w:r>
    </w:p>
    <w:p w14:paraId="43D7632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因货物质量问题发生争议的，应邀请国家认可的质量检测机构对货物质量进行鉴定。货物符合标准的，鉴定费由甲方承担；货物不符合标准的，鉴定费由乙方承担。</w:t>
      </w:r>
    </w:p>
    <w:p w14:paraId="3902C20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lastRenderedPageBreak/>
        <w:t>2. 因履行本合同引起的或与本合同有关的争议，甲乙双方应首先通过友好协商解决，如果协商不能解决，可向仲裁委员会申请仲裁或向人民法院提起诉讼。</w:t>
      </w:r>
    </w:p>
    <w:p w14:paraId="39D97D93"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诉讼期间，本合同继续履行。</w:t>
      </w:r>
    </w:p>
    <w:p w14:paraId="67B348BE"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第十三条  合同生效及其它</w:t>
      </w:r>
    </w:p>
    <w:p w14:paraId="63FA80C8"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合同经双方法定代表人或被授权代表签字并加盖单位公章后生效。</w:t>
      </w:r>
    </w:p>
    <w:p w14:paraId="1C2B57BE"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2.合同执行中涉及采购资金和采购内容修改或补充的，须经财政部门审批，并签书面补充协议报财政部门备案，方可作为主合同不可分割的一部分。</w:t>
      </w:r>
    </w:p>
    <w:p w14:paraId="45D1DAC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3.本合同未尽事宜，遵照《合同法》有关条文执行。</w:t>
      </w:r>
    </w:p>
    <w:p w14:paraId="1EC209F0"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第十四条　合同的变更、终止与转让</w:t>
      </w:r>
    </w:p>
    <w:p w14:paraId="1503FE47"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除《中华人民共和国政府采购法》第五十条规定的情形外，本合同一经签订，甲乙双方不得擅自变更、中止或终止。</w:t>
      </w:r>
    </w:p>
    <w:p w14:paraId="553EA536"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未经甲方书面同意，乙方不得擅自转让（无进口资格的供应商委托进口货物除外）其应履行的合同义务。</w:t>
      </w:r>
    </w:p>
    <w:p w14:paraId="5F54E407" w14:textId="77777777" w:rsidR="00D87394" w:rsidRDefault="00193500">
      <w:pPr>
        <w:spacing w:after="0" w:line="440" w:lineRule="exact"/>
        <w:ind w:firstLineChars="200" w:firstLine="482"/>
        <w:rPr>
          <w:rFonts w:ascii="宋体" w:eastAsia="宋体" w:hAnsi="宋体"/>
          <w:b/>
          <w:sz w:val="24"/>
        </w:rPr>
      </w:pPr>
      <w:r>
        <w:rPr>
          <w:rFonts w:ascii="宋体" w:eastAsia="宋体" w:hAnsi="宋体" w:hint="eastAsia"/>
          <w:b/>
          <w:sz w:val="24"/>
        </w:rPr>
        <w:t>第十五条　签订本合同依据</w:t>
      </w:r>
    </w:p>
    <w:p w14:paraId="56BCD175"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1. 采购文件；</w:t>
      </w:r>
    </w:p>
    <w:p w14:paraId="24BC6B71"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2. 乙方提供的响应文件；</w:t>
      </w:r>
    </w:p>
    <w:p w14:paraId="6B72A424"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3. 响应承诺书；</w:t>
      </w:r>
    </w:p>
    <w:p w14:paraId="280FEDF8"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4. 中标通知书。</w:t>
      </w:r>
    </w:p>
    <w:p w14:paraId="0629045C" w14:textId="77777777" w:rsidR="00D87394" w:rsidRDefault="00193500">
      <w:pPr>
        <w:spacing w:after="0" w:line="440" w:lineRule="exact"/>
        <w:ind w:firstLineChars="200" w:firstLine="482"/>
        <w:rPr>
          <w:rFonts w:ascii="宋体" w:eastAsia="宋体" w:hAnsi="宋体"/>
          <w:sz w:val="24"/>
        </w:rPr>
      </w:pPr>
      <w:r>
        <w:rPr>
          <w:rFonts w:ascii="宋体" w:eastAsia="宋体" w:hAnsi="宋体" w:hint="eastAsia"/>
          <w:b/>
          <w:sz w:val="24"/>
        </w:rPr>
        <w:t xml:space="preserve">第十六条　</w:t>
      </w:r>
      <w:r>
        <w:rPr>
          <w:rFonts w:ascii="宋体" w:eastAsia="宋体" w:hAnsi="宋体" w:hint="eastAsia"/>
          <w:sz w:val="24"/>
        </w:rPr>
        <w:t>本合同一式份，具有同等法律效力，采购代理机构、政府采购监督管理处各一份，甲方份，乙方份（可根据需要另增加）。</w:t>
      </w:r>
    </w:p>
    <w:p w14:paraId="6E98F8EA" w14:textId="77777777" w:rsidR="00D87394" w:rsidRDefault="00193500">
      <w:pPr>
        <w:spacing w:after="0" w:line="440" w:lineRule="exact"/>
        <w:ind w:firstLineChars="200" w:firstLine="480"/>
        <w:rPr>
          <w:rFonts w:ascii="宋体" w:eastAsia="宋体" w:hAnsi="宋体"/>
          <w:sz w:val="24"/>
        </w:rPr>
      </w:pPr>
      <w:r>
        <w:rPr>
          <w:rFonts w:ascii="宋体" w:eastAsia="宋体" w:hAnsi="宋体" w:hint="eastAsia"/>
          <w:sz w:val="24"/>
        </w:rPr>
        <w:t>本合同甲乙双方签字盖章后生效。</w:t>
      </w:r>
    </w:p>
    <w:p w14:paraId="7D920B63" w14:textId="77777777" w:rsidR="00D87394" w:rsidRDefault="00D87394">
      <w:pPr>
        <w:spacing w:line="500" w:lineRule="exact"/>
        <w:rPr>
          <w:rFonts w:ascii="宋体" w:eastAsia="宋体" w:hAnsi="宋体"/>
          <w:sz w:val="24"/>
          <w:u w:val="single"/>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D87394" w14:paraId="13C16481" w14:textId="77777777">
        <w:trPr>
          <w:cantSplit/>
          <w:trHeight w:val="1078"/>
          <w:jc w:val="center"/>
        </w:trPr>
        <w:tc>
          <w:tcPr>
            <w:tcW w:w="4516" w:type="dxa"/>
            <w:vAlign w:val="center"/>
          </w:tcPr>
          <w:p w14:paraId="66CBC1D5" w14:textId="77777777" w:rsidR="00D87394" w:rsidRDefault="00193500">
            <w:pPr>
              <w:spacing w:line="500" w:lineRule="exact"/>
              <w:rPr>
                <w:rFonts w:ascii="宋体" w:eastAsia="宋体" w:hAnsi="宋体"/>
                <w:sz w:val="24"/>
              </w:rPr>
            </w:pPr>
            <w:r>
              <w:rPr>
                <w:rFonts w:ascii="宋体" w:eastAsia="宋体" w:hAnsi="宋体" w:hint="eastAsia"/>
                <w:sz w:val="24"/>
              </w:rPr>
              <w:t xml:space="preserve">甲方（章）           </w:t>
            </w:r>
          </w:p>
          <w:p w14:paraId="31D805BC" w14:textId="77777777" w:rsidR="00D87394" w:rsidRDefault="00D87394">
            <w:pPr>
              <w:spacing w:line="500" w:lineRule="exact"/>
              <w:rPr>
                <w:rFonts w:ascii="宋体" w:eastAsia="宋体" w:hAnsi="宋体"/>
                <w:sz w:val="24"/>
              </w:rPr>
            </w:pPr>
          </w:p>
          <w:p w14:paraId="4760D2B7" w14:textId="77777777" w:rsidR="00D87394" w:rsidRDefault="00193500">
            <w:pPr>
              <w:spacing w:line="500" w:lineRule="exact"/>
              <w:rPr>
                <w:rFonts w:ascii="宋体" w:eastAsia="宋体" w:hAnsi="宋体"/>
                <w:sz w:val="24"/>
              </w:rPr>
            </w:pPr>
            <w:r>
              <w:rPr>
                <w:rFonts w:ascii="宋体" w:eastAsia="宋体" w:hAnsi="宋体" w:hint="eastAsia"/>
                <w:sz w:val="24"/>
              </w:rPr>
              <w:t>年   月   日</w:t>
            </w:r>
          </w:p>
        </w:tc>
        <w:tc>
          <w:tcPr>
            <w:tcW w:w="4517" w:type="dxa"/>
            <w:vAlign w:val="center"/>
          </w:tcPr>
          <w:p w14:paraId="68809304" w14:textId="77777777" w:rsidR="00D87394" w:rsidRDefault="00193500">
            <w:pPr>
              <w:spacing w:line="500" w:lineRule="exact"/>
              <w:rPr>
                <w:rFonts w:ascii="宋体" w:eastAsia="宋体" w:hAnsi="宋体"/>
                <w:sz w:val="24"/>
              </w:rPr>
            </w:pPr>
            <w:r>
              <w:rPr>
                <w:rFonts w:ascii="宋体" w:eastAsia="宋体" w:hAnsi="宋体" w:hint="eastAsia"/>
                <w:sz w:val="24"/>
              </w:rPr>
              <w:t xml:space="preserve">乙方（章）              </w:t>
            </w:r>
          </w:p>
          <w:p w14:paraId="2794E6CF" w14:textId="77777777" w:rsidR="00D87394" w:rsidRDefault="00D87394">
            <w:pPr>
              <w:spacing w:line="500" w:lineRule="exact"/>
              <w:rPr>
                <w:rFonts w:ascii="宋体" w:eastAsia="宋体" w:hAnsi="宋体"/>
                <w:sz w:val="24"/>
              </w:rPr>
            </w:pPr>
          </w:p>
          <w:p w14:paraId="16674B53" w14:textId="77777777" w:rsidR="00D87394" w:rsidRDefault="00193500">
            <w:pPr>
              <w:spacing w:line="500" w:lineRule="exact"/>
              <w:rPr>
                <w:rFonts w:ascii="宋体" w:eastAsia="宋体" w:hAnsi="宋体"/>
                <w:sz w:val="24"/>
              </w:rPr>
            </w:pPr>
            <w:r>
              <w:rPr>
                <w:rFonts w:ascii="宋体" w:eastAsia="宋体" w:hAnsi="宋体" w:hint="eastAsia"/>
                <w:sz w:val="24"/>
              </w:rPr>
              <w:t xml:space="preserve"> 年   月   日</w:t>
            </w:r>
          </w:p>
        </w:tc>
      </w:tr>
      <w:tr w:rsidR="00D87394" w14:paraId="7728C5F6" w14:textId="77777777">
        <w:trPr>
          <w:cantSplit/>
          <w:trHeight w:val="443"/>
          <w:jc w:val="center"/>
        </w:trPr>
        <w:tc>
          <w:tcPr>
            <w:tcW w:w="4516" w:type="dxa"/>
            <w:vAlign w:val="center"/>
          </w:tcPr>
          <w:p w14:paraId="7D3968EC" w14:textId="77777777" w:rsidR="00D87394" w:rsidRDefault="00193500">
            <w:pPr>
              <w:spacing w:line="500" w:lineRule="exact"/>
              <w:rPr>
                <w:rFonts w:ascii="宋体" w:eastAsia="宋体" w:hAnsi="宋体"/>
                <w:sz w:val="24"/>
              </w:rPr>
            </w:pPr>
            <w:r>
              <w:rPr>
                <w:rFonts w:ascii="宋体" w:eastAsia="宋体" w:hAnsi="宋体" w:hint="eastAsia"/>
                <w:sz w:val="24"/>
              </w:rPr>
              <w:t>单位地址：</w:t>
            </w:r>
          </w:p>
        </w:tc>
        <w:tc>
          <w:tcPr>
            <w:tcW w:w="4517" w:type="dxa"/>
            <w:vAlign w:val="center"/>
          </w:tcPr>
          <w:p w14:paraId="1E7B318E" w14:textId="77777777" w:rsidR="00D87394" w:rsidRDefault="00193500">
            <w:pPr>
              <w:spacing w:line="500" w:lineRule="exact"/>
              <w:rPr>
                <w:rFonts w:ascii="宋体" w:eastAsia="宋体" w:hAnsi="宋体"/>
                <w:sz w:val="24"/>
              </w:rPr>
            </w:pPr>
            <w:r>
              <w:rPr>
                <w:rFonts w:ascii="宋体" w:eastAsia="宋体" w:hAnsi="宋体" w:hint="eastAsia"/>
                <w:sz w:val="24"/>
              </w:rPr>
              <w:t>单位地址：</w:t>
            </w:r>
          </w:p>
        </w:tc>
      </w:tr>
      <w:tr w:rsidR="00D87394" w14:paraId="4F229E0D" w14:textId="77777777">
        <w:trPr>
          <w:cantSplit/>
          <w:trHeight w:val="479"/>
          <w:jc w:val="center"/>
        </w:trPr>
        <w:tc>
          <w:tcPr>
            <w:tcW w:w="4516" w:type="dxa"/>
            <w:vAlign w:val="center"/>
          </w:tcPr>
          <w:p w14:paraId="723F631A" w14:textId="77777777" w:rsidR="00D87394" w:rsidRDefault="00193500">
            <w:pPr>
              <w:spacing w:line="500" w:lineRule="exact"/>
              <w:rPr>
                <w:rFonts w:ascii="宋体" w:eastAsia="宋体" w:hAnsi="宋体"/>
                <w:sz w:val="24"/>
              </w:rPr>
            </w:pPr>
            <w:r>
              <w:rPr>
                <w:rFonts w:ascii="宋体" w:eastAsia="宋体" w:hAnsi="宋体" w:hint="eastAsia"/>
                <w:sz w:val="24"/>
              </w:rPr>
              <w:t>法定代表人：</w:t>
            </w:r>
          </w:p>
        </w:tc>
        <w:tc>
          <w:tcPr>
            <w:tcW w:w="4517" w:type="dxa"/>
            <w:vAlign w:val="center"/>
          </w:tcPr>
          <w:p w14:paraId="04C9DCA7" w14:textId="77777777" w:rsidR="00D87394" w:rsidRDefault="00193500">
            <w:pPr>
              <w:spacing w:line="500" w:lineRule="exact"/>
              <w:rPr>
                <w:rFonts w:ascii="宋体" w:eastAsia="宋体" w:hAnsi="宋体"/>
                <w:sz w:val="24"/>
              </w:rPr>
            </w:pPr>
            <w:r>
              <w:rPr>
                <w:rFonts w:ascii="宋体" w:eastAsia="宋体" w:hAnsi="宋体" w:hint="eastAsia"/>
                <w:sz w:val="24"/>
              </w:rPr>
              <w:t>法定代表人：</w:t>
            </w:r>
          </w:p>
        </w:tc>
      </w:tr>
      <w:tr w:rsidR="00D87394" w14:paraId="3BF48C80" w14:textId="77777777">
        <w:trPr>
          <w:cantSplit/>
          <w:trHeight w:val="471"/>
          <w:jc w:val="center"/>
        </w:trPr>
        <w:tc>
          <w:tcPr>
            <w:tcW w:w="4516" w:type="dxa"/>
            <w:vAlign w:val="center"/>
          </w:tcPr>
          <w:p w14:paraId="7E163914" w14:textId="77777777" w:rsidR="00D87394" w:rsidRDefault="00193500">
            <w:pPr>
              <w:spacing w:line="500" w:lineRule="exact"/>
              <w:rPr>
                <w:rFonts w:ascii="宋体" w:eastAsia="宋体" w:hAnsi="宋体"/>
                <w:sz w:val="24"/>
              </w:rPr>
            </w:pPr>
            <w:r>
              <w:rPr>
                <w:rFonts w:ascii="宋体" w:eastAsia="宋体" w:hAnsi="宋体" w:hint="eastAsia"/>
                <w:sz w:val="24"/>
              </w:rPr>
              <w:t>委托代理人：</w:t>
            </w:r>
          </w:p>
        </w:tc>
        <w:tc>
          <w:tcPr>
            <w:tcW w:w="4517" w:type="dxa"/>
            <w:vAlign w:val="center"/>
          </w:tcPr>
          <w:p w14:paraId="3598A4BC" w14:textId="77777777" w:rsidR="00D87394" w:rsidRDefault="00193500">
            <w:pPr>
              <w:spacing w:line="500" w:lineRule="exact"/>
              <w:rPr>
                <w:rFonts w:ascii="宋体" w:eastAsia="宋体" w:hAnsi="宋体"/>
                <w:sz w:val="24"/>
              </w:rPr>
            </w:pPr>
            <w:r>
              <w:rPr>
                <w:rFonts w:ascii="宋体" w:eastAsia="宋体" w:hAnsi="宋体" w:hint="eastAsia"/>
                <w:sz w:val="24"/>
              </w:rPr>
              <w:t>委托代理人</w:t>
            </w:r>
          </w:p>
        </w:tc>
      </w:tr>
      <w:tr w:rsidR="00D87394" w14:paraId="70F79161" w14:textId="77777777">
        <w:trPr>
          <w:cantSplit/>
          <w:trHeight w:val="453"/>
          <w:jc w:val="center"/>
        </w:trPr>
        <w:tc>
          <w:tcPr>
            <w:tcW w:w="4516" w:type="dxa"/>
            <w:vAlign w:val="center"/>
          </w:tcPr>
          <w:p w14:paraId="2FBED9ED" w14:textId="77777777" w:rsidR="00D87394" w:rsidRDefault="00193500">
            <w:pPr>
              <w:spacing w:line="500" w:lineRule="exact"/>
              <w:rPr>
                <w:rFonts w:ascii="宋体" w:eastAsia="宋体" w:hAnsi="宋体"/>
                <w:sz w:val="24"/>
              </w:rPr>
            </w:pPr>
            <w:r>
              <w:rPr>
                <w:rFonts w:ascii="宋体" w:eastAsia="宋体" w:hAnsi="宋体" w:hint="eastAsia"/>
                <w:sz w:val="24"/>
              </w:rPr>
              <w:lastRenderedPageBreak/>
              <w:t>电话：</w:t>
            </w:r>
          </w:p>
        </w:tc>
        <w:tc>
          <w:tcPr>
            <w:tcW w:w="4517" w:type="dxa"/>
            <w:vAlign w:val="center"/>
          </w:tcPr>
          <w:p w14:paraId="47BB2141" w14:textId="77777777" w:rsidR="00D87394" w:rsidRDefault="00193500">
            <w:pPr>
              <w:spacing w:line="500" w:lineRule="exact"/>
              <w:rPr>
                <w:rFonts w:ascii="宋体" w:eastAsia="宋体" w:hAnsi="宋体"/>
                <w:sz w:val="24"/>
              </w:rPr>
            </w:pPr>
            <w:r>
              <w:rPr>
                <w:rFonts w:ascii="宋体" w:eastAsia="宋体" w:hAnsi="宋体" w:hint="eastAsia"/>
                <w:sz w:val="24"/>
              </w:rPr>
              <w:t>电话：</w:t>
            </w:r>
          </w:p>
        </w:tc>
      </w:tr>
      <w:tr w:rsidR="00D87394" w14:paraId="3B63C96C" w14:textId="77777777">
        <w:trPr>
          <w:cantSplit/>
          <w:trHeight w:val="407"/>
          <w:jc w:val="center"/>
        </w:trPr>
        <w:tc>
          <w:tcPr>
            <w:tcW w:w="4516" w:type="dxa"/>
            <w:vAlign w:val="center"/>
          </w:tcPr>
          <w:p w14:paraId="64911D1D" w14:textId="77777777" w:rsidR="00D87394" w:rsidRDefault="00193500">
            <w:pPr>
              <w:spacing w:line="500" w:lineRule="exact"/>
              <w:rPr>
                <w:rFonts w:ascii="宋体" w:eastAsia="宋体" w:hAnsi="宋体"/>
                <w:sz w:val="24"/>
              </w:rPr>
            </w:pPr>
            <w:r>
              <w:rPr>
                <w:rFonts w:ascii="宋体" w:eastAsia="宋体" w:hAnsi="宋体" w:hint="eastAsia"/>
                <w:sz w:val="24"/>
              </w:rPr>
              <w:t>电子邮箱：</w:t>
            </w:r>
          </w:p>
        </w:tc>
        <w:tc>
          <w:tcPr>
            <w:tcW w:w="4517" w:type="dxa"/>
            <w:vAlign w:val="center"/>
          </w:tcPr>
          <w:p w14:paraId="2E16CA83" w14:textId="77777777" w:rsidR="00D87394" w:rsidRDefault="00193500">
            <w:pPr>
              <w:spacing w:line="500" w:lineRule="exact"/>
              <w:rPr>
                <w:rFonts w:ascii="宋体" w:eastAsia="宋体" w:hAnsi="宋体"/>
                <w:sz w:val="24"/>
              </w:rPr>
            </w:pPr>
            <w:r>
              <w:rPr>
                <w:rFonts w:ascii="宋体" w:eastAsia="宋体" w:hAnsi="宋体" w:hint="eastAsia"/>
                <w:sz w:val="24"/>
              </w:rPr>
              <w:t>电子邮箱：</w:t>
            </w:r>
          </w:p>
        </w:tc>
      </w:tr>
      <w:tr w:rsidR="00D87394" w14:paraId="3D30D8C3" w14:textId="77777777">
        <w:trPr>
          <w:cantSplit/>
          <w:trHeight w:val="630"/>
          <w:jc w:val="center"/>
        </w:trPr>
        <w:tc>
          <w:tcPr>
            <w:tcW w:w="4516" w:type="dxa"/>
            <w:vAlign w:val="center"/>
          </w:tcPr>
          <w:p w14:paraId="7E331929" w14:textId="77777777" w:rsidR="00D87394" w:rsidRDefault="00193500">
            <w:pPr>
              <w:spacing w:line="500" w:lineRule="exact"/>
              <w:rPr>
                <w:rFonts w:ascii="宋体" w:eastAsia="宋体" w:hAnsi="宋体"/>
                <w:sz w:val="24"/>
              </w:rPr>
            </w:pPr>
            <w:r>
              <w:rPr>
                <w:rFonts w:ascii="宋体" w:eastAsia="宋体" w:hAnsi="宋体" w:hint="eastAsia"/>
                <w:sz w:val="24"/>
              </w:rPr>
              <w:t>开户银行：</w:t>
            </w:r>
          </w:p>
        </w:tc>
        <w:tc>
          <w:tcPr>
            <w:tcW w:w="4517" w:type="dxa"/>
            <w:vAlign w:val="center"/>
          </w:tcPr>
          <w:p w14:paraId="09592D70" w14:textId="77777777" w:rsidR="00D87394" w:rsidRDefault="00193500">
            <w:pPr>
              <w:spacing w:line="500" w:lineRule="exact"/>
              <w:rPr>
                <w:rFonts w:ascii="宋体" w:eastAsia="宋体" w:hAnsi="宋体"/>
                <w:sz w:val="24"/>
              </w:rPr>
            </w:pPr>
            <w:r>
              <w:rPr>
                <w:rFonts w:ascii="宋体" w:eastAsia="宋体" w:hAnsi="宋体" w:hint="eastAsia"/>
                <w:sz w:val="24"/>
              </w:rPr>
              <w:t>开户银行：</w:t>
            </w:r>
          </w:p>
        </w:tc>
      </w:tr>
      <w:tr w:rsidR="00D87394" w14:paraId="76973F26" w14:textId="77777777">
        <w:trPr>
          <w:cantSplit/>
          <w:trHeight w:val="381"/>
          <w:jc w:val="center"/>
        </w:trPr>
        <w:tc>
          <w:tcPr>
            <w:tcW w:w="4516" w:type="dxa"/>
            <w:vAlign w:val="center"/>
          </w:tcPr>
          <w:p w14:paraId="15F877BA" w14:textId="77777777" w:rsidR="00D87394" w:rsidRDefault="00193500">
            <w:pPr>
              <w:spacing w:line="500" w:lineRule="exact"/>
              <w:rPr>
                <w:rFonts w:ascii="宋体" w:eastAsia="宋体" w:hAnsi="宋体"/>
                <w:sz w:val="24"/>
              </w:rPr>
            </w:pPr>
            <w:r>
              <w:rPr>
                <w:rFonts w:ascii="宋体" w:eastAsia="宋体" w:hAnsi="宋体" w:hint="eastAsia"/>
                <w:sz w:val="24"/>
              </w:rPr>
              <w:t>账号：</w:t>
            </w:r>
          </w:p>
        </w:tc>
        <w:tc>
          <w:tcPr>
            <w:tcW w:w="4517" w:type="dxa"/>
            <w:vAlign w:val="center"/>
          </w:tcPr>
          <w:p w14:paraId="7815C799" w14:textId="77777777" w:rsidR="00D87394" w:rsidRDefault="00193500">
            <w:pPr>
              <w:spacing w:line="500" w:lineRule="exact"/>
              <w:rPr>
                <w:rFonts w:ascii="宋体" w:eastAsia="宋体" w:hAnsi="宋体"/>
                <w:sz w:val="24"/>
              </w:rPr>
            </w:pPr>
            <w:r>
              <w:rPr>
                <w:rFonts w:ascii="宋体" w:eastAsia="宋体" w:hAnsi="宋体" w:hint="eastAsia"/>
                <w:sz w:val="24"/>
              </w:rPr>
              <w:t>账号：</w:t>
            </w:r>
          </w:p>
        </w:tc>
      </w:tr>
      <w:tr w:rsidR="00D87394" w14:paraId="1D82E0A2" w14:textId="77777777">
        <w:trPr>
          <w:cantSplit/>
          <w:trHeight w:val="518"/>
          <w:jc w:val="center"/>
        </w:trPr>
        <w:tc>
          <w:tcPr>
            <w:tcW w:w="4516" w:type="dxa"/>
            <w:vAlign w:val="center"/>
          </w:tcPr>
          <w:p w14:paraId="235E9DB3" w14:textId="77777777" w:rsidR="00D87394" w:rsidRDefault="00193500">
            <w:pPr>
              <w:spacing w:line="500" w:lineRule="exact"/>
              <w:rPr>
                <w:rFonts w:ascii="宋体" w:eastAsia="宋体" w:hAnsi="宋体"/>
                <w:sz w:val="24"/>
              </w:rPr>
            </w:pPr>
            <w:r>
              <w:rPr>
                <w:rFonts w:ascii="宋体" w:eastAsia="宋体" w:hAnsi="宋体" w:hint="eastAsia"/>
                <w:sz w:val="24"/>
              </w:rPr>
              <w:t>邮政编码：</w:t>
            </w:r>
          </w:p>
        </w:tc>
        <w:tc>
          <w:tcPr>
            <w:tcW w:w="4517" w:type="dxa"/>
            <w:vAlign w:val="center"/>
          </w:tcPr>
          <w:p w14:paraId="7FD4B078" w14:textId="77777777" w:rsidR="00D87394" w:rsidRDefault="00193500">
            <w:pPr>
              <w:spacing w:line="500" w:lineRule="exact"/>
              <w:rPr>
                <w:rFonts w:ascii="宋体" w:eastAsia="宋体" w:hAnsi="宋体"/>
                <w:sz w:val="24"/>
              </w:rPr>
            </w:pPr>
            <w:r>
              <w:rPr>
                <w:rFonts w:ascii="宋体" w:eastAsia="宋体" w:hAnsi="宋体" w:hint="eastAsia"/>
                <w:sz w:val="24"/>
              </w:rPr>
              <w:t>邮政编码：</w:t>
            </w:r>
          </w:p>
        </w:tc>
      </w:tr>
    </w:tbl>
    <w:p w14:paraId="40F07633" w14:textId="77777777" w:rsidR="00D87394" w:rsidRDefault="00D87394">
      <w:pPr>
        <w:spacing w:line="500" w:lineRule="exact"/>
        <w:rPr>
          <w:rFonts w:ascii="宋体" w:eastAsia="宋体" w:hAnsi="宋体"/>
          <w:sz w:val="28"/>
          <w:szCs w:val="28"/>
        </w:rPr>
      </w:pPr>
    </w:p>
    <w:p w14:paraId="63F36A14" w14:textId="77777777" w:rsidR="00D87394" w:rsidRDefault="00193500">
      <w:pPr>
        <w:spacing w:line="500" w:lineRule="exact"/>
        <w:rPr>
          <w:rFonts w:ascii="宋体" w:eastAsia="宋体" w:hAnsi="宋体"/>
        </w:rPr>
      </w:pPr>
      <w:r>
        <w:rPr>
          <w:rFonts w:ascii="宋体" w:eastAsia="宋体" w:hAnsi="宋体"/>
        </w:rPr>
        <w:br w:type="page"/>
      </w:r>
    </w:p>
    <w:p w14:paraId="0C395C28" w14:textId="77777777" w:rsidR="00D87394" w:rsidRDefault="00193500">
      <w:pPr>
        <w:pStyle w:val="Default"/>
        <w:rPr>
          <w:rFonts w:hAnsi="宋体" w:cs="Times New Roman"/>
          <w:kern w:val="2"/>
        </w:rPr>
      </w:pPr>
      <w:r>
        <w:rPr>
          <w:rFonts w:hAnsi="宋体" w:cs="Times New Roman" w:hint="eastAsia"/>
          <w:kern w:val="2"/>
        </w:rPr>
        <w:lastRenderedPageBreak/>
        <w:t>合同附件</w:t>
      </w:r>
      <w:r>
        <w:rPr>
          <w:rFonts w:hAnsi="宋体" w:cs="Times New Roman"/>
          <w:kern w:val="2"/>
        </w:rPr>
        <w:t xml:space="preserve">1 </w:t>
      </w:r>
    </w:p>
    <w:p w14:paraId="0F912AAC" w14:textId="77777777" w:rsidR="00D87394" w:rsidRDefault="00193500">
      <w:pPr>
        <w:pStyle w:val="Default"/>
        <w:jc w:val="center"/>
        <w:rPr>
          <w:rFonts w:hAnsi="宋体" w:cs="Times New Roman"/>
          <w:b/>
          <w:kern w:val="2"/>
          <w:sz w:val="28"/>
          <w:szCs w:val="28"/>
        </w:rPr>
      </w:pPr>
      <w:r>
        <w:rPr>
          <w:rFonts w:hAnsi="宋体" w:cs="Times New Roman" w:hint="eastAsia"/>
          <w:b/>
          <w:kern w:val="2"/>
          <w:sz w:val="28"/>
          <w:szCs w:val="28"/>
        </w:rPr>
        <w:t>响应承诺书</w:t>
      </w:r>
    </w:p>
    <w:p w14:paraId="4F1ECE8B" w14:textId="77777777" w:rsidR="00D87394" w:rsidRDefault="00193500">
      <w:pPr>
        <w:pStyle w:val="Default"/>
        <w:rPr>
          <w:rFonts w:hAnsi="宋体" w:cs="Times New Roman"/>
          <w:b/>
          <w:kern w:val="2"/>
          <w:sz w:val="28"/>
          <w:szCs w:val="28"/>
        </w:rPr>
      </w:pPr>
      <w:r>
        <w:rPr>
          <w:rFonts w:hAnsi="宋体" w:cs="Times New Roman" w:hint="eastAsia"/>
          <w:kern w:val="2"/>
        </w:rPr>
        <w:t>一般货物类</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536"/>
      </w:tblGrid>
      <w:tr w:rsidR="00D87394" w14:paraId="047B53E9" w14:textId="77777777">
        <w:trPr>
          <w:trHeight w:val="1032"/>
        </w:trPr>
        <w:tc>
          <w:tcPr>
            <w:tcW w:w="8897" w:type="dxa"/>
            <w:gridSpan w:val="2"/>
          </w:tcPr>
          <w:p w14:paraId="6BE67DF7" w14:textId="77777777" w:rsidR="00D87394" w:rsidRDefault="00193500">
            <w:pPr>
              <w:pStyle w:val="Default"/>
              <w:rPr>
                <w:rFonts w:hAnsi="宋体" w:cs="Times New Roman"/>
                <w:kern w:val="2"/>
              </w:rPr>
            </w:pPr>
            <w:r>
              <w:rPr>
                <w:rFonts w:hAnsi="宋体" w:cs="Times New Roman"/>
                <w:kern w:val="2"/>
              </w:rPr>
              <w:t>1</w:t>
            </w:r>
            <w:r>
              <w:rPr>
                <w:rFonts w:hAnsi="宋体" w:cs="Times New Roman" w:hint="eastAsia"/>
                <w:kern w:val="2"/>
              </w:rPr>
              <w:t>．乙方承诺具体事项：</w:t>
            </w:r>
          </w:p>
        </w:tc>
      </w:tr>
      <w:tr w:rsidR="00D87394" w14:paraId="0B9F3FEB" w14:textId="77777777">
        <w:trPr>
          <w:trHeight w:val="989"/>
        </w:trPr>
        <w:tc>
          <w:tcPr>
            <w:tcW w:w="8897" w:type="dxa"/>
            <w:gridSpan w:val="2"/>
          </w:tcPr>
          <w:p w14:paraId="0A4EC9C5" w14:textId="77777777" w:rsidR="00D87394" w:rsidRDefault="00193500">
            <w:pPr>
              <w:pStyle w:val="Default"/>
              <w:rPr>
                <w:rFonts w:hAnsi="宋体" w:cs="Times New Roman"/>
                <w:kern w:val="2"/>
              </w:rPr>
            </w:pPr>
            <w:r>
              <w:rPr>
                <w:rFonts w:hAnsi="宋体" w:cs="Times New Roman"/>
                <w:kern w:val="2"/>
              </w:rPr>
              <w:t>2</w:t>
            </w:r>
            <w:r>
              <w:rPr>
                <w:rFonts w:hAnsi="宋体" w:cs="Times New Roman" w:hint="eastAsia"/>
                <w:kern w:val="2"/>
              </w:rPr>
              <w:t>．售后服务具体事项：</w:t>
            </w:r>
          </w:p>
        </w:tc>
      </w:tr>
      <w:tr w:rsidR="00D87394" w14:paraId="4CBFB9C7" w14:textId="77777777">
        <w:trPr>
          <w:trHeight w:val="1117"/>
        </w:trPr>
        <w:tc>
          <w:tcPr>
            <w:tcW w:w="8897" w:type="dxa"/>
            <w:gridSpan w:val="2"/>
          </w:tcPr>
          <w:p w14:paraId="7763DA6F" w14:textId="77777777" w:rsidR="00D87394" w:rsidRDefault="00193500">
            <w:pPr>
              <w:pStyle w:val="Default"/>
              <w:rPr>
                <w:rFonts w:hAnsi="宋体" w:cs="Times New Roman"/>
                <w:kern w:val="2"/>
              </w:rPr>
            </w:pPr>
            <w:r>
              <w:rPr>
                <w:rFonts w:hAnsi="宋体" w:cs="Times New Roman"/>
                <w:kern w:val="2"/>
              </w:rPr>
              <w:t>3</w:t>
            </w:r>
            <w:r>
              <w:rPr>
                <w:rFonts w:hAnsi="宋体" w:cs="Times New Roman" w:hint="eastAsia"/>
                <w:kern w:val="2"/>
              </w:rPr>
              <w:t>．质保期责任：</w:t>
            </w:r>
          </w:p>
        </w:tc>
      </w:tr>
      <w:tr w:rsidR="00D87394" w14:paraId="23E72AA6" w14:textId="77777777">
        <w:trPr>
          <w:trHeight w:val="1119"/>
        </w:trPr>
        <w:tc>
          <w:tcPr>
            <w:tcW w:w="8897" w:type="dxa"/>
            <w:gridSpan w:val="2"/>
          </w:tcPr>
          <w:p w14:paraId="7246DF08" w14:textId="77777777" w:rsidR="00D87394" w:rsidRDefault="00193500">
            <w:pPr>
              <w:pStyle w:val="Default"/>
              <w:rPr>
                <w:rFonts w:hAnsi="宋体" w:cs="Times New Roman"/>
                <w:kern w:val="2"/>
              </w:rPr>
            </w:pPr>
            <w:r>
              <w:rPr>
                <w:rFonts w:hAnsi="宋体" w:cs="Times New Roman"/>
                <w:kern w:val="2"/>
              </w:rPr>
              <w:t>4</w:t>
            </w:r>
            <w:r>
              <w:rPr>
                <w:rFonts w:hAnsi="宋体" w:cs="Times New Roman" w:hint="eastAsia"/>
                <w:kern w:val="2"/>
              </w:rPr>
              <w:t>．其他具体事项：</w:t>
            </w:r>
          </w:p>
        </w:tc>
      </w:tr>
      <w:tr w:rsidR="00D87394" w14:paraId="59B5C037" w14:textId="77777777">
        <w:trPr>
          <w:trHeight w:val="1560"/>
        </w:trPr>
        <w:tc>
          <w:tcPr>
            <w:tcW w:w="4361" w:type="dxa"/>
          </w:tcPr>
          <w:p w14:paraId="765BD5C7" w14:textId="77777777" w:rsidR="00D87394" w:rsidRDefault="00193500">
            <w:pPr>
              <w:pStyle w:val="Default"/>
              <w:rPr>
                <w:rFonts w:hAnsi="宋体" w:cs="Times New Roman"/>
                <w:kern w:val="2"/>
              </w:rPr>
            </w:pPr>
            <w:r>
              <w:rPr>
                <w:rFonts w:hAnsi="宋体" w:cs="Times New Roman" w:hint="eastAsia"/>
                <w:kern w:val="2"/>
              </w:rPr>
              <w:t>甲方</w:t>
            </w:r>
            <w:r>
              <w:rPr>
                <w:rFonts w:hAnsi="宋体" w:cs="Times New Roman"/>
                <w:kern w:val="2"/>
              </w:rPr>
              <w:t>(</w:t>
            </w:r>
            <w:r>
              <w:rPr>
                <w:rFonts w:hAnsi="宋体" w:cs="Times New Roman" w:hint="eastAsia"/>
                <w:kern w:val="2"/>
              </w:rPr>
              <w:t>章</w:t>
            </w:r>
            <w:r>
              <w:rPr>
                <w:rFonts w:hAnsi="宋体" w:cs="Times New Roman"/>
                <w:kern w:val="2"/>
              </w:rPr>
              <w:t>)</w:t>
            </w:r>
          </w:p>
          <w:p w14:paraId="3C252B54" w14:textId="77777777" w:rsidR="00D87394" w:rsidRDefault="00D87394">
            <w:pPr>
              <w:pStyle w:val="Default"/>
              <w:rPr>
                <w:rFonts w:hAnsi="宋体" w:cs="Times New Roman"/>
                <w:kern w:val="2"/>
              </w:rPr>
            </w:pPr>
          </w:p>
          <w:p w14:paraId="78FC0F0D" w14:textId="77777777" w:rsidR="00D87394" w:rsidRDefault="00D87394">
            <w:pPr>
              <w:pStyle w:val="Default"/>
              <w:rPr>
                <w:rFonts w:hAnsi="宋体" w:cs="Times New Roman"/>
                <w:kern w:val="2"/>
              </w:rPr>
            </w:pPr>
          </w:p>
          <w:p w14:paraId="78DA683F" w14:textId="77777777" w:rsidR="00D87394" w:rsidRDefault="00193500">
            <w:pPr>
              <w:pStyle w:val="Default"/>
              <w:ind w:firstLineChars="1100" w:firstLine="2640"/>
              <w:rPr>
                <w:rFonts w:hAnsi="宋体" w:cs="Times New Roman"/>
                <w:kern w:val="2"/>
              </w:rPr>
            </w:pPr>
            <w:r>
              <w:rPr>
                <w:rFonts w:hAnsi="宋体" w:cs="Times New Roman" w:hint="eastAsia"/>
                <w:kern w:val="2"/>
              </w:rPr>
              <w:t>年 月 日</w:t>
            </w:r>
          </w:p>
        </w:tc>
        <w:tc>
          <w:tcPr>
            <w:tcW w:w="4536" w:type="dxa"/>
          </w:tcPr>
          <w:p w14:paraId="6DDE22E8" w14:textId="77777777" w:rsidR="00D87394" w:rsidRDefault="00193500">
            <w:pPr>
              <w:pStyle w:val="Default"/>
              <w:rPr>
                <w:rFonts w:hAnsi="宋体" w:cs="Times New Roman"/>
                <w:kern w:val="2"/>
              </w:rPr>
            </w:pPr>
            <w:r>
              <w:rPr>
                <w:rFonts w:hAnsi="宋体" w:cs="Times New Roman" w:hint="eastAsia"/>
                <w:kern w:val="2"/>
              </w:rPr>
              <w:t>乙方</w:t>
            </w:r>
            <w:r>
              <w:rPr>
                <w:rFonts w:hAnsi="宋体" w:cs="Times New Roman"/>
                <w:kern w:val="2"/>
              </w:rPr>
              <w:t>(</w:t>
            </w:r>
            <w:r>
              <w:rPr>
                <w:rFonts w:hAnsi="宋体" w:cs="Times New Roman" w:hint="eastAsia"/>
                <w:kern w:val="2"/>
              </w:rPr>
              <w:t>章</w:t>
            </w:r>
            <w:r>
              <w:rPr>
                <w:rFonts w:hAnsi="宋体" w:cs="Times New Roman"/>
                <w:kern w:val="2"/>
              </w:rPr>
              <w:t>)</w:t>
            </w:r>
          </w:p>
          <w:p w14:paraId="7DEE1F61" w14:textId="77777777" w:rsidR="00D87394" w:rsidRDefault="00D87394">
            <w:pPr>
              <w:pStyle w:val="Default"/>
              <w:rPr>
                <w:rFonts w:hAnsi="宋体" w:cs="Times New Roman"/>
                <w:kern w:val="2"/>
              </w:rPr>
            </w:pPr>
          </w:p>
          <w:p w14:paraId="3336CB3E" w14:textId="77777777" w:rsidR="00D87394" w:rsidRDefault="00D87394">
            <w:pPr>
              <w:pStyle w:val="Default"/>
              <w:rPr>
                <w:rFonts w:hAnsi="宋体" w:cs="Times New Roman"/>
                <w:kern w:val="2"/>
              </w:rPr>
            </w:pPr>
          </w:p>
          <w:p w14:paraId="581FDEDE" w14:textId="77777777" w:rsidR="00D87394" w:rsidRDefault="00193500">
            <w:pPr>
              <w:pStyle w:val="Default"/>
              <w:ind w:firstLineChars="1200" w:firstLine="2880"/>
              <w:rPr>
                <w:rFonts w:hAnsi="宋体" w:cs="Times New Roman"/>
                <w:kern w:val="2"/>
              </w:rPr>
            </w:pPr>
            <w:r>
              <w:rPr>
                <w:rFonts w:hAnsi="宋体" w:cs="Times New Roman" w:hint="eastAsia"/>
                <w:kern w:val="2"/>
              </w:rPr>
              <w:t>年 月 日</w:t>
            </w:r>
          </w:p>
        </w:tc>
      </w:tr>
    </w:tbl>
    <w:p w14:paraId="2C9BE875" w14:textId="77777777" w:rsidR="00D87394" w:rsidRDefault="00193500">
      <w:pPr>
        <w:ind w:left="440" w:hangingChars="200" w:hanging="440"/>
        <w:rPr>
          <w:rFonts w:ascii="宋体" w:eastAsia="宋体" w:hAnsi="宋体"/>
          <w:color w:val="000000"/>
          <w:sz w:val="24"/>
        </w:rPr>
      </w:pPr>
      <w:r>
        <w:rPr>
          <w:rFonts w:ascii="宋体" w:eastAsia="宋体" w:hAnsi="宋体" w:hint="eastAsia"/>
          <w:szCs w:val="21"/>
        </w:rPr>
        <w:t>注：售后服务事项填不下时可另加附页</w:t>
      </w:r>
    </w:p>
    <w:p w14:paraId="7431883F" w14:textId="77777777" w:rsidR="00D87394" w:rsidRDefault="00D87394">
      <w:pPr>
        <w:ind w:left="440" w:hangingChars="200" w:hanging="440"/>
        <w:rPr>
          <w:rFonts w:ascii="宋体" w:eastAsia="宋体" w:hAnsi="宋体"/>
          <w:color w:val="000000"/>
          <w:szCs w:val="21"/>
        </w:rPr>
      </w:pPr>
    </w:p>
    <w:p w14:paraId="2B44DE7C" w14:textId="77777777" w:rsidR="00D87394" w:rsidRDefault="00D87394">
      <w:pPr>
        <w:adjustRightInd/>
        <w:snapToGrid/>
        <w:spacing w:line="220" w:lineRule="atLeast"/>
        <w:rPr>
          <w:rFonts w:ascii="宋体" w:eastAsia="宋体" w:hAnsi="宋体"/>
          <w:sz w:val="24"/>
        </w:rPr>
      </w:pPr>
    </w:p>
    <w:p w14:paraId="0C180FCB" w14:textId="77777777" w:rsidR="00D87394" w:rsidRDefault="00193500">
      <w:pPr>
        <w:adjustRightInd/>
        <w:snapToGrid/>
        <w:spacing w:line="220" w:lineRule="atLeast"/>
        <w:rPr>
          <w:rFonts w:ascii="宋体" w:eastAsia="宋体" w:hAnsi="宋体"/>
          <w:sz w:val="24"/>
        </w:rPr>
      </w:pPr>
      <w:r>
        <w:rPr>
          <w:rFonts w:ascii="宋体" w:eastAsia="宋体" w:hAnsi="宋体"/>
          <w:sz w:val="24"/>
        </w:rPr>
        <w:br w:type="page"/>
      </w:r>
    </w:p>
    <w:p w14:paraId="1222A2EF" w14:textId="77777777" w:rsidR="00D87394" w:rsidRDefault="00193500">
      <w:pPr>
        <w:rPr>
          <w:rFonts w:ascii="宋体" w:eastAsia="宋体" w:hAnsi="宋体"/>
          <w:sz w:val="24"/>
        </w:rPr>
      </w:pPr>
      <w:r>
        <w:rPr>
          <w:rFonts w:ascii="宋体" w:eastAsia="宋体" w:hAnsi="宋体" w:hint="eastAsia"/>
          <w:sz w:val="24"/>
        </w:rPr>
        <w:lastRenderedPageBreak/>
        <w:t>附件</w:t>
      </w:r>
      <w:r>
        <w:rPr>
          <w:rFonts w:ascii="宋体" w:eastAsia="宋体" w:hAnsi="宋体"/>
          <w:sz w:val="24"/>
        </w:rPr>
        <w:t>2</w:t>
      </w:r>
      <w:r>
        <w:rPr>
          <w:rFonts w:ascii="宋体" w:eastAsia="宋体" w:hAnsi="宋体" w:hint="eastAsia"/>
          <w:sz w:val="24"/>
        </w:rPr>
        <w:t>：</w:t>
      </w:r>
    </w:p>
    <w:p w14:paraId="55D1698A" w14:textId="77777777" w:rsidR="00D87394" w:rsidRDefault="00193500">
      <w:pPr>
        <w:shd w:val="clear" w:color="auto" w:fill="FFFFFF"/>
        <w:spacing w:line="580" w:lineRule="exact"/>
        <w:jc w:val="center"/>
        <w:rPr>
          <w:rFonts w:ascii="宋体" w:eastAsia="宋体" w:hAnsi="宋体" w:cs="宋体"/>
          <w:color w:val="000000"/>
          <w:sz w:val="32"/>
          <w:szCs w:val="32"/>
        </w:rPr>
      </w:pPr>
      <w:r>
        <w:rPr>
          <w:rFonts w:ascii="宋体" w:eastAsia="宋体" w:hAnsi="宋体" w:cs="黑体" w:hint="eastAsia"/>
          <w:color w:val="000000"/>
          <w:sz w:val="32"/>
          <w:szCs w:val="32"/>
        </w:rPr>
        <w:t>广西壮族自治区政府采购项目合同验收书</w:t>
      </w:r>
      <w:r>
        <w:rPr>
          <w:rFonts w:ascii="宋体" w:eastAsia="宋体" w:hAnsi="宋体" w:cs="宋体" w:hint="eastAsia"/>
          <w:color w:val="000000"/>
          <w:sz w:val="32"/>
          <w:szCs w:val="32"/>
        </w:rPr>
        <w:t>（格式）</w:t>
      </w:r>
    </w:p>
    <w:p w14:paraId="5DCAAE3E" w14:textId="77777777" w:rsidR="00D87394" w:rsidRDefault="00193500">
      <w:pPr>
        <w:shd w:val="clear" w:color="auto" w:fill="FFFFFF"/>
        <w:spacing w:line="440" w:lineRule="exact"/>
        <w:ind w:firstLine="482"/>
        <w:rPr>
          <w:rFonts w:ascii="宋体" w:eastAsia="宋体" w:hAnsi="宋体" w:cs="宋体"/>
          <w:color w:val="000000"/>
          <w:sz w:val="24"/>
        </w:rPr>
      </w:pPr>
      <w:r>
        <w:rPr>
          <w:rFonts w:ascii="宋体" w:eastAsia="宋体" w:hAnsi="宋体" w:cs="宋体" w:hint="eastAsia"/>
          <w:color w:val="000000"/>
          <w:sz w:val="24"/>
        </w:rPr>
        <w:t>根据政府采购项目（</w:t>
      </w:r>
      <w:r>
        <w:rPr>
          <w:rFonts w:ascii="宋体" w:eastAsia="宋体" w:hAnsi="宋体" w:cs="宋体" w:hint="eastAsia"/>
          <w:color w:val="000000"/>
          <w:sz w:val="24"/>
          <w:u w:val="single"/>
        </w:rPr>
        <w:t>采购合同编号：</w:t>
      </w:r>
      <w:r>
        <w:rPr>
          <w:rFonts w:ascii="宋体" w:eastAsia="宋体" w:hAnsi="宋体" w:cs="宋体" w:hint="eastAsia"/>
          <w:color w:val="000000"/>
          <w:sz w:val="24"/>
          <w:u w:val="single"/>
        </w:rPr>
        <w:softHyphen/>
      </w:r>
      <w:r>
        <w:rPr>
          <w:rFonts w:ascii="宋体" w:eastAsia="宋体" w:hAnsi="宋体" w:cs="宋体" w:hint="eastAsia"/>
          <w:color w:val="000000"/>
          <w:sz w:val="24"/>
        </w:rPr>
        <w:t>）的约定，我单位对（</w:t>
      </w:r>
      <w:r>
        <w:rPr>
          <w:rFonts w:ascii="宋体" w:eastAsia="宋体" w:hAnsi="宋体" w:cs="宋体" w:hint="eastAsia"/>
          <w:color w:val="000000"/>
          <w:sz w:val="24"/>
          <w:u w:val="single"/>
        </w:rPr>
        <w:t xml:space="preserve"> 项目名称 </w:t>
      </w:r>
      <w:r>
        <w:rPr>
          <w:rFonts w:ascii="宋体" w:eastAsia="宋体" w:hAnsi="宋体" w:cs="宋体" w:hint="eastAsia"/>
          <w:color w:val="000000"/>
          <w:sz w:val="24"/>
        </w:rPr>
        <w:t>） 政府采购项目成交供应商（</w:t>
      </w:r>
      <w:r>
        <w:rPr>
          <w:rFonts w:ascii="宋体" w:eastAsia="宋体" w:hAnsi="宋体" w:cs="宋体" w:hint="eastAsia"/>
          <w:color w:val="000000"/>
          <w:sz w:val="24"/>
          <w:u w:val="single"/>
        </w:rPr>
        <w:t xml:space="preserve"> 公司名称 </w:t>
      </w:r>
      <w:r>
        <w:rPr>
          <w:rFonts w:ascii="宋体" w:eastAsia="宋体" w:hAnsi="宋体" w:cs="宋体" w:hint="eastAsia"/>
          <w:color w:val="000000"/>
          <w:sz w:val="24"/>
        </w:rPr>
        <w:t>） 提供的货物（或工程、服务）进行了验收，验收情况如下：</w:t>
      </w:r>
    </w:p>
    <w:tbl>
      <w:tblPr>
        <w:tblW w:w="9177" w:type="dxa"/>
        <w:jc w:val="center"/>
        <w:tblLayout w:type="fixed"/>
        <w:tblCellMar>
          <w:left w:w="0" w:type="dxa"/>
          <w:right w:w="0" w:type="dxa"/>
        </w:tblCellMar>
        <w:tblLook w:val="04A0" w:firstRow="1" w:lastRow="0" w:firstColumn="1" w:lastColumn="0" w:noHBand="0" w:noVBand="1"/>
      </w:tblPr>
      <w:tblGrid>
        <w:gridCol w:w="1159"/>
        <w:gridCol w:w="2093"/>
        <w:gridCol w:w="798"/>
        <w:gridCol w:w="102"/>
        <w:gridCol w:w="2002"/>
        <w:gridCol w:w="178"/>
        <w:gridCol w:w="685"/>
        <w:gridCol w:w="2160"/>
      </w:tblGrid>
      <w:tr w:rsidR="00D87394" w14:paraId="779177E8"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438B7BEE" w14:textId="77777777" w:rsidR="00D87394" w:rsidRDefault="00193500">
            <w:pPr>
              <w:spacing w:before="100" w:beforeAutospacing="1" w:after="100" w:afterAutospacing="1" w:line="320" w:lineRule="atLeast"/>
              <w:ind w:firstLine="5"/>
              <w:jc w:val="center"/>
              <w:rPr>
                <w:rFonts w:ascii="宋体" w:eastAsia="宋体" w:hAnsi="宋体" w:cs="宋体"/>
                <w:color w:val="333333"/>
                <w:szCs w:val="21"/>
              </w:rPr>
            </w:pPr>
            <w:r>
              <w:rPr>
                <w:rFonts w:ascii="宋体" w:eastAsia="宋体" w:hAnsi="宋体" w:cs="宋体" w:hint="eastAsia"/>
                <w:color w:val="333333"/>
                <w:szCs w:val="21"/>
              </w:rPr>
              <w:t>验收方式：</w:t>
            </w:r>
          </w:p>
        </w:tc>
        <w:tc>
          <w:tcPr>
            <w:tcW w:w="5925" w:type="dxa"/>
            <w:gridSpan w:val="6"/>
            <w:tcBorders>
              <w:top w:val="single" w:sz="8" w:space="0" w:color="auto"/>
              <w:left w:val="nil"/>
              <w:bottom w:val="single" w:sz="8" w:space="0" w:color="auto"/>
              <w:right w:val="single" w:sz="8" w:space="0" w:color="auto"/>
            </w:tcBorders>
            <w:vAlign w:val="center"/>
          </w:tcPr>
          <w:p w14:paraId="591E3985" w14:textId="77777777" w:rsidR="00D87394" w:rsidRDefault="00193500">
            <w:pPr>
              <w:spacing w:before="100" w:beforeAutospacing="1" w:after="100" w:afterAutospacing="1" w:line="320" w:lineRule="atLeast"/>
              <w:ind w:firstLine="480"/>
              <w:jc w:val="center"/>
              <w:rPr>
                <w:rFonts w:ascii="宋体" w:eastAsia="宋体" w:hAnsi="宋体" w:cs="宋体"/>
                <w:color w:val="333333"/>
                <w:szCs w:val="21"/>
              </w:rPr>
            </w:pPr>
            <w:r>
              <w:rPr>
                <w:rFonts w:ascii="宋体" w:eastAsia="宋体" w:hAnsi="宋体" w:cs="宋体" w:hint="eastAsia"/>
                <w:color w:val="333333"/>
                <w:szCs w:val="21"/>
              </w:rPr>
              <w:t>□自行验收 □委托验收</w:t>
            </w:r>
          </w:p>
        </w:tc>
      </w:tr>
      <w:tr w:rsidR="00D87394" w14:paraId="4CD71649" w14:textId="77777777">
        <w:trPr>
          <w:trHeight w:val="622"/>
          <w:jc w:val="center"/>
        </w:trPr>
        <w:tc>
          <w:tcPr>
            <w:tcW w:w="1159" w:type="dxa"/>
            <w:tcBorders>
              <w:top w:val="nil"/>
              <w:left w:val="single" w:sz="8" w:space="0" w:color="auto"/>
              <w:bottom w:val="single" w:sz="8" w:space="0" w:color="auto"/>
              <w:right w:val="single" w:sz="8" w:space="0" w:color="auto"/>
            </w:tcBorders>
            <w:vAlign w:val="center"/>
          </w:tcPr>
          <w:p w14:paraId="22B20242" w14:textId="77777777" w:rsidR="00D87394" w:rsidRDefault="00193500">
            <w:pPr>
              <w:spacing w:before="100" w:beforeAutospacing="1" w:after="100" w:afterAutospacing="1" w:line="320" w:lineRule="atLeast"/>
              <w:ind w:firstLine="2"/>
              <w:jc w:val="center"/>
              <w:rPr>
                <w:rFonts w:ascii="宋体" w:eastAsia="宋体" w:hAnsi="宋体" w:cs="宋体"/>
                <w:color w:val="333333"/>
                <w:szCs w:val="21"/>
              </w:rPr>
            </w:pPr>
            <w:r>
              <w:rPr>
                <w:rFonts w:ascii="宋体" w:eastAsia="宋体" w:hAnsi="宋体" w:cs="宋体" w:hint="eastAsia"/>
                <w:color w:val="333333"/>
                <w:szCs w:val="21"/>
              </w:rPr>
              <w:t>序号</w:t>
            </w:r>
          </w:p>
        </w:tc>
        <w:tc>
          <w:tcPr>
            <w:tcW w:w="2093" w:type="dxa"/>
            <w:tcBorders>
              <w:top w:val="nil"/>
              <w:left w:val="nil"/>
              <w:bottom w:val="single" w:sz="8" w:space="0" w:color="auto"/>
              <w:right w:val="single" w:sz="8" w:space="0" w:color="auto"/>
            </w:tcBorders>
            <w:vAlign w:val="center"/>
          </w:tcPr>
          <w:p w14:paraId="220D64F0" w14:textId="77777777" w:rsidR="00D87394" w:rsidRDefault="00193500">
            <w:pPr>
              <w:spacing w:before="100" w:beforeAutospacing="1" w:after="100" w:afterAutospacing="1" w:line="320" w:lineRule="atLeast"/>
              <w:ind w:firstLine="2"/>
              <w:jc w:val="center"/>
              <w:rPr>
                <w:rFonts w:ascii="宋体" w:eastAsia="宋体" w:hAnsi="宋体" w:cs="宋体"/>
                <w:color w:val="333333"/>
                <w:szCs w:val="21"/>
              </w:rPr>
            </w:pPr>
            <w:r>
              <w:rPr>
                <w:rFonts w:ascii="宋体" w:eastAsia="宋体" w:hAnsi="宋体" w:cs="宋体" w:hint="eastAsia"/>
                <w:color w:val="333333"/>
                <w:szCs w:val="21"/>
              </w:rPr>
              <w:t>名 称</w:t>
            </w:r>
          </w:p>
        </w:tc>
        <w:tc>
          <w:tcPr>
            <w:tcW w:w="2902" w:type="dxa"/>
            <w:gridSpan w:val="3"/>
            <w:tcBorders>
              <w:top w:val="nil"/>
              <w:left w:val="nil"/>
              <w:bottom w:val="single" w:sz="8" w:space="0" w:color="auto"/>
              <w:right w:val="single" w:sz="8" w:space="0" w:color="auto"/>
            </w:tcBorders>
            <w:vAlign w:val="center"/>
          </w:tcPr>
          <w:p w14:paraId="76E5FF2F" w14:textId="77777777" w:rsidR="00D87394" w:rsidRDefault="00193500">
            <w:pPr>
              <w:spacing w:before="100" w:beforeAutospacing="1" w:after="100" w:afterAutospacing="1" w:line="320" w:lineRule="atLeast"/>
              <w:ind w:firstLine="2"/>
              <w:jc w:val="center"/>
              <w:rPr>
                <w:rFonts w:ascii="宋体" w:eastAsia="宋体" w:hAnsi="宋体" w:cs="宋体"/>
                <w:color w:val="333333"/>
                <w:szCs w:val="21"/>
              </w:rPr>
            </w:pPr>
            <w:r>
              <w:rPr>
                <w:rFonts w:ascii="宋体" w:eastAsia="宋体" w:hAnsi="宋体" w:cs="宋体" w:hint="eastAsia"/>
                <w:color w:val="333333"/>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707BB086" w14:textId="77777777" w:rsidR="00D87394" w:rsidRDefault="00193500">
            <w:pPr>
              <w:spacing w:before="100" w:beforeAutospacing="1" w:after="100" w:afterAutospacing="1" w:line="320" w:lineRule="atLeast"/>
              <w:jc w:val="center"/>
              <w:rPr>
                <w:rFonts w:ascii="宋体" w:eastAsia="宋体" w:hAnsi="宋体" w:cs="宋体"/>
                <w:color w:val="333333"/>
                <w:szCs w:val="21"/>
              </w:rPr>
            </w:pPr>
            <w:r>
              <w:rPr>
                <w:rFonts w:ascii="宋体" w:eastAsia="宋体" w:hAnsi="宋体" w:cs="宋体" w:hint="eastAsia"/>
                <w:color w:val="333333"/>
                <w:szCs w:val="21"/>
              </w:rPr>
              <w:t>数量</w:t>
            </w:r>
          </w:p>
        </w:tc>
        <w:tc>
          <w:tcPr>
            <w:tcW w:w="2160" w:type="dxa"/>
            <w:tcBorders>
              <w:top w:val="nil"/>
              <w:left w:val="nil"/>
              <w:bottom w:val="single" w:sz="8" w:space="0" w:color="auto"/>
              <w:right w:val="single" w:sz="8" w:space="0" w:color="auto"/>
            </w:tcBorders>
            <w:vAlign w:val="center"/>
          </w:tcPr>
          <w:p w14:paraId="542FE7A9" w14:textId="77777777" w:rsidR="00D87394" w:rsidRDefault="00193500">
            <w:pPr>
              <w:spacing w:before="100" w:beforeAutospacing="1" w:after="100" w:afterAutospacing="1" w:line="320" w:lineRule="atLeast"/>
              <w:ind w:firstLine="2"/>
              <w:jc w:val="center"/>
              <w:rPr>
                <w:rFonts w:ascii="宋体" w:eastAsia="宋体" w:hAnsi="宋体" w:cs="宋体"/>
                <w:color w:val="333333"/>
                <w:szCs w:val="21"/>
              </w:rPr>
            </w:pPr>
            <w:r>
              <w:rPr>
                <w:rFonts w:ascii="宋体" w:eastAsia="宋体" w:hAnsi="宋体" w:cs="宋体" w:hint="eastAsia"/>
                <w:color w:val="333333"/>
                <w:szCs w:val="21"/>
              </w:rPr>
              <w:t>金 额</w:t>
            </w:r>
          </w:p>
        </w:tc>
      </w:tr>
      <w:tr w:rsidR="00D87394" w14:paraId="5AE1F25E" w14:textId="77777777">
        <w:trPr>
          <w:trHeight w:val="487"/>
          <w:jc w:val="center"/>
        </w:trPr>
        <w:tc>
          <w:tcPr>
            <w:tcW w:w="1159" w:type="dxa"/>
            <w:tcBorders>
              <w:top w:val="nil"/>
              <w:left w:val="single" w:sz="8" w:space="0" w:color="auto"/>
              <w:bottom w:val="single" w:sz="8" w:space="0" w:color="auto"/>
              <w:right w:val="single" w:sz="8" w:space="0" w:color="auto"/>
            </w:tcBorders>
            <w:vAlign w:val="center"/>
          </w:tcPr>
          <w:p w14:paraId="727ECAD4"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093" w:type="dxa"/>
            <w:tcBorders>
              <w:top w:val="nil"/>
              <w:left w:val="nil"/>
              <w:bottom w:val="single" w:sz="8" w:space="0" w:color="auto"/>
              <w:right w:val="single" w:sz="8" w:space="0" w:color="auto"/>
            </w:tcBorders>
            <w:vAlign w:val="center"/>
          </w:tcPr>
          <w:p w14:paraId="05381ED4"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902" w:type="dxa"/>
            <w:gridSpan w:val="3"/>
            <w:tcBorders>
              <w:top w:val="nil"/>
              <w:left w:val="nil"/>
              <w:bottom w:val="single" w:sz="8" w:space="0" w:color="auto"/>
              <w:right w:val="single" w:sz="8" w:space="0" w:color="auto"/>
            </w:tcBorders>
            <w:vAlign w:val="center"/>
          </w:tcPr>
          <w:p w14:paraId="55036F93"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863" w:type="dxa"/>
            <w:gridSpan w:val="2"/>
            <w:tcBorders>
              <w:top w:val="nil"/>
              <w:left w:val="nil"/>
              <w:bottom w:val="single" w:sz="8" w:space="0" w:color="auto"/>
              <w:right w:val="single" w:sz="8" w:space="0" w:color="auto"/>
            </w:tcBorders>
            <w:vAlign w:val="center"/>
          </w:tcPr>
          <w:p w14:paraId="7FDC3BF5"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160" w:type="dxa"/>
            <w:tcBorders>
              <w:top w:val="nil"/>
              <w:left w:val="nil"/>
              <w:bottom w:val="single" w:sz="8" w:space="0" w:color="auto"/>
              <w:right w:val="single" w:sz="8" w:space="0" w:color="auto"/>
            </w:tcBorders>
            <w:vAlign w:val="center"/>
          </w:tcPr>
          <w:p w14:paraId="3EF512E0"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179F24C0" w14:textId="77777777">
        <w:trPr>
          <w:trHeight w:val="487"/>
          <w:jc w:val="center"/>
        </w:trPr>
        <w:tc>
          <w:tcPr>
            <w:tcW w:w="1159" w:type="dxa"/>
            <w:tcBorders>
              <w:top w:val="nil"/>
              <w:left w:val="single" w:sz="8" w:space="0" w:color="auto"/>
              <w:bottom w:val="single" w:sz="8" w:space="0" w:color="auto"/>
              <w:right w:val="single" w:sz="8" w:space="0" w:color="auto"/>
            </w:tcBorders>
            <w:vAlign w:val="center"/>
          </w:tcPr>
          <w:p w14:paraId="291BD592"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093" w:type="dxa"/>
            <w:tcBorders>
              <w:top w:val="nil"/>
              <w:left w:val="nil"/>
              <w:bottom w:val="single" w:sz="8" w:space="0" w:color="auto"/>
              <w:right w:val="single" w:sz="8" w:space="0" w:color="auto"/>
            </w:tcBorders>
            <w:vAlign w:val="center"/>
          </w:tcPr>
          <w:p w14:paraId="2BDCF837"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902" w:type="dxa"/>
            <w:gridSpan w:val="3"/>
            <w:tcBorders>
              <w:top w:val="nil"/>
              <w:left w:val="nil"/>
              <w:bottom w:val="single" w:sz="8" w:space="0" w:color="auto"/>
              <w:right w:val="single" w:sz="8" w:space="0" w:color="auto"/>
            </w:tcBorders>
            <w:vAlign w:val="center"/>
          </w:tcPr>
          <w:p w14:paraId="572B15F8"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863" w:type="dxa"/>
            <w:gridSpan w:val="2"/>
            <w:tcBorders>
              <w:top w:val="nil"/>
              <w:left w:val="nil"/>
              <w:bottom w:val="single" w:sz="8" w:space="0" w:color="auto"/>
              <w:right w:val="single" w:sz="8" w:space="0" w:color="auto"/>
            </w:tcBorders>
            <w:vAlign w:val="center"/>
          </w:tcPr>
          <w:p w14:paraId="2AF6A994"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160" w:type="dxa"/>
            <w:tcBorders>
              <w:top w:val="nil"/>
              <w:left w:val="nil"/>
              <w:bottom w:val="single" w:sz="8" w:space="0" w:color="auto"/>
              <w:right w:val="single" w:sz="8" w:space="0" w:color="auto"/>
            </w:tcBorders>
            <w:vAlign w:val="center"/>
          </w:tcPr>
          <w:p w14:paraId="53D46E7A"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3CE8CE33" w14:textId="77777777">
        <w:trPr>
          <w:trHeight w:val="487"/>
          <w:jc w:val="center"/>
        </w:trPr>
        <w:tc>
          <w:tcPr>
            <w:tcW w:w="1159" w:type="dxa"/>
            <w:tcBorders>
              <w:top w:val="nil"/>
              <w:left w:val="single" w:sz="8" w:space="0" w:color="auto"/>
              <w:bottom w:val="single" w:sz="8" w:space="0" w:color="auto"/>
              <w:right w:val="single" w:sz="8" w:space="0" w:color="auto"/>
            </w:tcBorders>
            <w:vAlign w:val="center"/>
          </w:tcPr>
          <w:p w14:paraId="4F5198D7"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093" w:type="dxa"/>
            <w:tcBorders>
              <w:top w:val="nil"/>
              <w:left w:val="nil"/>
              <w:bottom w:val="single" w:sz="8" w:space="0" w:color="auto"/>
              <w:right w:val="single" w:sz="8" w:space="0" w:color="auto"/>
            </w:tcBorders>
            <w:vAlign w:val="center"/>
          </w:tcPr>
          <w:p w14:paraId="086147B3"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902" w:type="dxa"/>
            <w:gridSpan w:val="3"/>
            <w:tcBorders>
              <w:top w:val="nil"/>
              <w:left w:val="nil"/>
              <w:bottom w:val="single" w:sz="8" w:space="0" w:color="auto"/>
              <w:right w:val="single" w:sz="8" w:space="0" w:color="auto"/>
            </w:tcBorders>
            <w:vAlign w:val="center"/>
          </w:tcPr>
          <w:p w14:paraId="17085E78"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863" w:type="dxa"/>
            <w:gridSpan w:val="2"/>
            <w:tcBorders>
              <w:top w:val="nil"/>
              <w:left w:val="nil"/>
              <w:bottom w:val="single" w:sz="8" w:space="0" w:color="auto"/>
              <w:right w:val="single" w:sz="8" w:space="0" w:color="auto"/>
            </w:tcBorders>
            <w:vAlign w:val="center"/>
          </w:tcPr>
          <w:p w14:paraId="371CDD2A"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160" w:type="dxa"/>
            <w:tcBorders>
              <w:top w:val="nil"/>
              <w:left w:val="nil"/>
              <w:bottom w:val="single" w:sz="8" w:space="0" w:color="auto"/>
              <w:right w:val="single" w:sz="8" w:space="0" w:color="auto"/>
            </w:tcBorders>
            <w:vAlign w:val="center"/>
          </w:tcPr>
          <w:p w14:paraId="695D573E"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71DD87AF"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4A3B4ADA" w14:textId="77777777" w:rsidR="00D87394" w:rsidRDefault="00193500">
            <w:pPr>
              <w:spacing w:before="100" w:beforeAutospacing="1" w:after="100" w:afterAutospacing="1" w:line="320" w:lineRule="atLeast"/>
              <w:ind w:firstLine="5"/>
              <w:jc w:val="center"/>
              <w:rPr>
                <w:rFonts w:ascii="宋体" w:eastAsia="宋体" w:hAnsi="宋体" w:cs="宋体"/>
                <w:color w:val="333333"/>
                <w:szCs w:val="21"/>
              </w:rPr>
            </w:pPr>
            <w:r>
              <w:rPr>
                <w:rFonts w:ascii="宋体" w:eastAsia="宋体" w:hAnsi="宋体" w:cs="宋体" w:hint="eastAsia"/>
                <w:color w:val="333333"/>
                <w:szCs w:val="21"/>
              </w:rPr>
              <w:t>合 计</w:t>
            </w:r>
          </w:p>
        </w:tc>
        <w:tc>
          <w:tcPr>
            <w:tcW w:w="863" w:type="dxa"/>
            <w:gridSpan w:val="2"/>
            <w:tcBorders>
              <w:top w:val="nil"/>
              <w:left w:val="nil"/>
              <w:bottom w:val="single" w:sz="8" w:space="0" w:color="auto"/>
              <w:right w:val="single" w:sz="8" w:space="0" w:color="auto"/>
            </w:tcBorders>
            <w:vAlign w:val="center"/>
          </w:tcPr>
          <w:p w14:paraId="5FB35C3E"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160" w:type="dxa"/>
            <w:tcBorders>
              <w:top w:val="nil"/>
              <w:left w:val="nil"/>
              <w:bottom w:val="single" w:sz="8" w:space="0" w:color="auto"/>
              <w:right w:val="single" w:sz="8" w:space="0" w:color="auto"/>
            </w:tcBorders>
            <w:vAlign w:val="center"/>
          </w:tcPr>
          <w:p w14:paraId="7EE6A890"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7369C6DA" w14:textId="77777777">
        <w:trPr>
          <w:trHeight w:val="641"/>
          <w:jc w:val="center"/>
        </w:trPr>
        <w:tc>
          <w:tcPr>
            <w:tcW w:w="9177" w:type="dxa"/>
            <w:gridSpan w:val="8"/>
            <w:tcBorders>
              <w:top w:val="nil"/>
              <w:left w:val="single" w:sz="8" w:space="0" w:color="auto"/>
              <w:bottom w:val="single" w:sz="8" w:space="0" w:color="auto"/>
              <w:right w:val="single" w:sz="8" w:space="0" w:color="auto"/>
            </w:tcBorders>
            <w:vAlign w:val="center"/>
          </w:tcPr>
          <w:p w14:paraId="5AAB29A7" w14:textId="77777777" w:rsidR="00D87394" w:rsidRDefault="00193500">
            <w:pPr>
              <w:spacing w:before="100" w:beforeAutospacing="1" w:after="100" w:afterAutospacing="1" w:line="320" w:lineRule="atLeast"/>
              <w:ind w:firstLine="2"/>
              <w:rPr>
                <w:rFonts w:ascii="宋体" w:eastAsia="宋体" w:hAnsi="宋体" w:cs="宋体"/>
                <w:color w:val="333333"/>
                <w:szCs w:val="21"/>
              </w:rPr>
            </w:pPr>
            <w:r>
              <w:rPr>
                <w:rFonts w:ascii="宋体" w:eastAsia="宋体" w:hAnsi="宋体" w:cs="宋体" w:hint="eastAsia"/>
                <w:color w:val="333333"/>
                <w:szCs w:val="21"/>
              </w:rPr>
              <w:t>合计大写金额： 仟 佰 拾 万 仟 佰 拾 元</w:t>
            </w:r>
          </w:p>
        </w:tc>
      </w:tr>
      <w:tr w:rsidR="00D87394" w14:paraId="3ADFFAAC" w14:textId="77777777">
        <w:trPr>
          <w:trHeight w:val="641"/>
          <w:jc w:val="center"/>
        </w:trPr>
        <w:tc>
          <w:tcPr>
            <w:tcW w:w="1159" w:type="dxa"/>
            <w:tcBorders>
              <w:top w:val="nil"/>
              <w:left w:val="single" w:sz="8" w:space="0" w:color="auto"/>
              <w:bottom w:val="single" w:sz="8" w:space="0" w:color="auto"/>
              <w:right w:val="single" w:sz="8" w:space="0" w:color="auto"/>
            </w:tcBorders>
            <w:vAlign w:val="center"/>
          </w:tcPr>
          <w:p w14:paraId="3BFE9B92" w14:textId="77777777" w:rsidR="00D87394" w:rsidRDefault="00193500">
            <w:pPr>
              <w:spacing w:before="100" w:beforeAutospacing="1" w:after="100" w:afterAutospacing="1" w:line="320" w:lineRule="atLeast"/>
              <w:ind w:firstLine="2"/>
              <w:jc w:val="center"/>
              <w:rPr>
                <w:rFonts w:ascii="宋体" w:eastAsia="宋体" w:hAnsi="宋体" w:cs="宋体"/>
                <w:color w:val="333333"/>
                <w:szCs w:val="21"/>
              </w:rPr>
            </w:pPr>
            <w:r>
              <w:rPr>
                <w:rFonts w:ascii="宋体" w:eastAsia="宋体" w:hAnsi="宋体" w:cs="宋体" w:hint="eastAsia"/>
                <w:color w:val="333333"/>
                <w:szCs w:val="21"/>
              </w:rPr>
              <w:t>实际供货日期</w:t>
            </w:r>
          </w:p>
        </w:tc>
        <w:tc>
          <w:tcPr>
            <w:tcW w:w="2891" w:type="dxa"/>
            <w:gridSpan w:val="2"/>
            <w:tcBorders>
              <w:top w:val="nil"/>
              <w:left w:val="nil"/>
              <w:bottom w:val="single" w:sz="8" w:space="0" w:color="auto"/>
              <w:right w:val="single" w:sz="8" w:space="0" w:color="auto"/>
            </w:tcBorders>
            <w:vAlign w:val="center"/>
          </w:tcPr>
          <w:p w14:paraId="31A30BFA"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282" w:type="dxa"/>
            <w:gridSpan w:val="3"/>
            <w:tcBorders>
              <w:top w:val="nil"/>
              <w:left w:val="nil"/>
              <w:bottom w:val="single" w:sz="8" w:space="0" w:color="auto"/>
              <w:right w:val="single" w:sz="8" w:space="0" w:color="auto"/>
            </w:tcBorders>
            <w:vAlign w:val="center"/>
          </w:tcPr>
          <w:p w14:paraId="570F4ACA" w14:textId="77777777" w:rsidR="00D87394" w:rsidRDefault="00193500">
            <w:pPr>
              <w:spacing w:before="100" w:beforeAutospacing="1" w:after="100" w:afterAutospacing="1" w:line="320" w:lineRule="atLeast"/>
              <w:ind w:firstLine="46"/>
              <w:jc w:val="center"/>
              <w:rPr>
                <w:rFonts w:ascii="宋体" w:eastAsia="宋体" w:hAnsi="宋体" w:cs="宋体"/>
                <w:color w:val="333333"/>
                <w:szCs w:val="21"/>
              </w:rPr>
            </w:pPr>
            <w:r>
              <w:rPr>
                <w:rFonts w:ascii="宋体" w:eastAsia="宋体" w:hAnsi="宋体" w:cs="宋体" w:hint="eastAsia"/>
                <w:color w:val="333333"/>
                <w:szCs w:val="21"/>
              </w:rPr>
              <w:t>合同交货验收日期</w:t>
            </w:r>
          </w:p>
        </w:tc>
        <w:tc>
          <w:tcPr>
            <w:tcW w:w="2845" w:type="dxa"/>
            <w:gridSpan w:val="2"/>
            <w:tcBorders>
              <w:top w:val="nil"/>
              <w:left w:val="nil"/>
              <w:bottom w:val="single" w:sz="8" w:space="0" w:color="auto"/>
              <w:right w:val="single" w:sz="8" w:space="0" w:color="auto"/>
            </w:tcBorders>
            <w:vAlign w:val="center"/>
          </w:tcPr>
          <w:p w14:paraId="00B5007A"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06E7E44B" w14:textId="77777777">
        <w:trPr>
          <w:trHeight w:val="394"/>
          <w:jc w:val="center"/>
        </w:trPr>
        <w:tc>
          <w:tcPr>
            <w:tcW w:w="1159" w:type="dxa"/>
            <w:tcBorders>
              <w:top w:val="nil"/>
              <w:left w:val="single" w:sz="8" w:space="0" w:color="auto"/>
              <w:bottom w:val="single" w:sz="8" w:space="0" w:color="auto"/>
              <w:right w:val="single" w:sz="8" w:space="0" w:color="auto"/>
            </w:tcBorders>
            <w:vAlign w:val="center"/>
          </w:tcPr>
          <w:p w14:paraId="3DA074B9"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891" w:type="dxa"/>
            <w:gridSpan w:val="2"/>
            <w:tcBorders>
              <w:top w:val="nil"/>
              <w:left w:val="nil"/>
              <w:bottom w:val="single" w:sz="8" w:space="0" w:color="auto"/>
              <w:right w:val="single" w:sz="8" w:space="0" w:color="auto"/>
            </w:tcBorders>
            <w:vAlign w:val="center"/>
          </w:tcPr>
          <w:p w14:paraId="4FAAB326"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282" w:type="dxa"/>
            <w:gridSpan w:val="3"/>
            <w:tcBorders>
              <w:top w:val="nil"/>
              <w:left w:val="nil"/>
              <w:bottom w:val="single" w:sz="8" w:space="0" w:color="auto"/>
              <w:right w:val="single" w:sz="8" w:space="0" w:color="auto"/>
            </w:tcBorders>
            <w:vAlign w:val="center"/>
          </w:tcPr>
          <w:p w14:paraId="62A79FC1"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c>
          <w:tcPr>
            <w:tcW w:w="2845" w:type="dxa"/>
            <w:gridSpan w:val="2"/>
            <w:tcBorders>
              <w:top w:val="nil"/>
              <w:left w:val="nil"/>
              <w:bottom w:val="single" w:sz="8" w:space="0" w:color="auto"/>
              <w:right w:val="single" w:sz="8" w:space="0" w:color="auto"/>
            </w:tcBorders>
            <w:vAlign w:val="center"/>
          </w:tcPr>
          <w:p w14:paraId="53A89EFB" w14:textId="77777777" w:rsidR="00D87394" w:rsidRDefault="00D87394">
            <w:pPr>
              <w:spacing w:before="100" w:beforeAutospacing="1" w:after="100" w:afterAutospacing="1" w:line="240" w:lineRule="atLeast"/>
              <w:jc w:val="center"/>
              <w:rPr>
                <w:rFonts w:ascii="宋体" w:eastAsia="宋体" w:hAnsi="宋体" w:cs="宋体"/>
                <w:color w:val="333333"/>
                <w:szCs w:val="21"/>
              </w:rPr>
            </w:pPr>
          </w:p>
        </w:tc>
      </w:tr>
      <w:tr w:rsidR="00D87394" w14:paraId="513DA063" w14:textId="77777777">
        <w:trPr>
          <w:trHeight w:val="693"/>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2DD450"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验收具体内容</w:t>
            </w:r>
          </w:p>
        </w:tc>
        <w:tc>
          <w:tcPr>
            <w:tcW w:w="8018"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3E36A3FB"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D87394" w14:paraId="7B074CD0" w14:textId="77777777">
        <w:trPr>
          <w:trHeight w:val="850"/>
          <w:jc w:val="center"/>
        </w:trPr>
        <w:tc>
          <w:tcPr>
            <w:tcW w:w="11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3EC564"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验收小组意见</w:t>
            </w:r>
          </w:p>
        </w:tc>
        <w:tc>
          <w:tcPr>
            <w:tcW w:w="8018" w:type="dxa"/>
            <w:gridSpan w:val="7"/>
            <w:tcBorders>
              <w:top w:val="nil"/>
              <w:left w:val="nil"/>
              <w:bottom w:val="single" w:sz="8" w:space="0" w:color="auto"/>
              <w:right w:val="single" w:sz="8" w:space="0" w:color="auto"/>
            </w:tcBorders>
            <w:vAlign w:val="center"/>
          </w:tcPr>
          <w:p w14:paraId="3727557C"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验收结论性意见：</w:t>
            </w:r>
          </w:p>
        </w:tc>
      </w:tr>
      <w:tr w:rsidR="00D87394" w14:paraId="16D4C7C9" w14:textId="77777777">
        <w:trPr>
          <w:trHeight w:val="607"/>
          <w:jc w:val="center"/>
        </w:trPr>
        <w:tc>
          <w:tcPr>
            <w:tcW w:w="1159" w:type="dxa"/>
            <w:vMerge/>
            <w:tcBorders>
              <w:top w:val="nil"/>
              <w:left w:val="single" w:sz="8" w:space="0" w:color="auto"/>
              <w:bottom w:val="single" w:sz="8" w:space="0" w:color="auto"/>
              <w:right w:val="single" w:sz="8" w:space="0" w:color="auto"/>
            </w:tcBorders>
            <w:vAlign w:val="center"/>
          </w:tcPr>
          <w:p w14:paraId="621AAE70" w14:textId="77777777" w:rsidR="00D87394" w:rsidRDefault="00D87394">
            <w:pPr>
              <w:rPr>
                <w:rFonts w:ascii="宋体" w:eastAsia="宋体" w:hAnsi="宋体" w:cs="宋体"/>
                <w:color w:val="333333"/>
                <w:szCs w:val="21"/>
              </w:rPr>
            </w:pPr>
          </w:p>
        </w:tc>
        <w:tc>
          <w:tcPr>
            <w:tcW w:w="8018" w:type="dxa"/>
            <w:gridSpan w:val="7"/>
            <w:tcBorders>
              <w:top w:val="nil"/>
              <w:left w:val="nil"/>
              <w:bottom w:val="single" w:sz="8" w:space="0" w:color="auto"/>
              <w:right w:val="single" w:sz="8" w:space="0" w:color="auto"/>
            </w:tcBorders>
            <w:vAlign w:val="center"/>
          </w:tcPr>
          <w:p w14:paraId="34A2E7AA" w14:textId="77777777" w:rsidR="00D87394" w:rsidRDefault="00193500">
            <w:pPr>
              <w:spacing w:before="100" w:beforeAutospacing="1" w:after="100" w:afterAutospacing="1" w:line="320" w:lineRule="atLeast"/>
              <w:ind w:firstLine="96"/>
              <w:rPr>
                <w:rFonts w:ascii="宋体" w:eastAsia="宋体" w:hAnsi="宋体" w:cs="宋体"/>
                <w:color w:val="333333"/>
                <w:szCs w:val="21"/>
              </w:rPr>
            </w:pPr>
            <w:r>
              <w:rPr>
                <w:rFonts w:ascii="宋体" w:eastAsia="宋体" w:hAnsi="宋体" w:cs="宋体" w:hint="eastAsia"/>
                <w:color w:val="333333"/>
                <w:szCs w:val="21"/>
              </w:rPr>
              <w:t>有异议的意见和说明理由：</w:t>
            </w:r>
          </w:p>
          <w:p w14:paraId="689E2A97"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签字：</w:t>
            </w:r>
          </w:p>
        </w:tc>
      </w:tr>
      <w:tr w:rsidR="00D87394" w14:paraId="55AF5673" w14:textId="77777777">
        <w:trPr>
          <w:trHeight w:val="507"/>
          <w:jc w:val="center"/>
        </w:trPr>
        <w:tc>
          <w:tcPr>
            <w:tcW w:w="917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13731"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验收小组成员签字：</w:t>
            </w:r>
          </w:p>
        </w:tc>
      </w:tr>
      <w:tr w:rsidR="00D87394" w14:paraId="774275D6" w14:textId="77777777">
        <w:trPr>
          <w:trHeight w:val="736"/>
          <w:jc w:val="center"/>
        </w:trPr>
        <w:tc>
          <w:tcPr>
            <w:tcW w:w="917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45929"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监督人员或其他相关人员签字：</w:t>
            </w:r>
          </w:p>
          <w:p w14:paraId="502D5C80" w14:textId="77777777" w:rsidR="00D87394" w:rsidRDefault="00193500">
            <w:pPr>
              <w:spacing w:before="100" w:beforeAutospacing="1" w:after="100" w:afterAutospacing="1" w:line="320" w:lineRule="atLeast"/>
              <w:ind w:firstLine="74"/>
              <w:rPr>
                <w:rFonts w:ascii="宋体" w:eastAsia="宋体" w:hAnsi="宋体" w:cs="宋体"/>
                <w:color w:val="333333"/>
                <w:szCs w:val="21"/>
              </w:rPr>
            </w:pPr>
            <w:r>
              <w:rPr>
                <w:rFonts w:ascii="宋体" w:eastAsia="宋体" w:hAnsi="宋体" w:cs="宋体" w:hint="eastAsia"/>
                <w:color w:val="333333"/>
                <w:szCs w:val="21"/>
              </w:rPr>
              <w:t>或受邀机构的意见（盖章）：</w:t>
            </w:r>
          </w:p>
        </w:tc>
      </w:tr>
      <w:tr w:rsidR="00D87394" w14:paraId="6C096814" w14:textId="77777777">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4BAF7CB1" w14:textId="77777777" w:rsidR="00D87394" w:rsidRDefault="00193500">
            <w:pPr>
              <w:spacing w:before="100" w:beforeAutospacing="1" w:after="100" w:afterAutospacing="1" w:line="320" w:lineRule="atLeast"/>
              <w:ind w:firstLine="74"/>
              <w:rPr>
                <w:rFonts w:ascii="宋体" w:eastAsia="宋体" w:hAnsi="宋体" w:cs="宋体"/>
                <w:color w:val="333333"/>
                <w:szCs w:val="21"/>
              </w:rPr>
            </w:pPr>
            <w:r>
              <w:rPr>
                <w:rFonts w:ascii="宋体" w:eastAsia="宋体" w:hAnsi="宋体" w:cs="宋体" w:hint="eastAsia"/>
                <w:color w:val="333333"/>
                <w:szCs w:val="21"/>
              </w:rPr>
              <w:t>中标或者成交供应商负责人签字或盖章：</w:t>
            </w:r>
          </w:p>
          <w:p w14:paraId="264F6626" w14:textId="77777777" w:rsidR="00D87394" w:rsidRDefault="00193500">
            <w:pPr>
              <w:spacing w:before="100" w:beforeAutospacing="1" w:after="100" w:afterAutospacing="1" w:line="320" w:lineRule="atLeast"/>
              <w:rPr>
                <w:rFonts w:ascii="宋体" w:eastAsia="宋体" w:hAnsi="宋体" w:cs="宋体"/>
                <w:color w:val="333333"/>
                <w:szCs w:val="21"/>
              </w:rPr>
            </w:pPr>
            <w:r>
              <w:rPr>
                <w:rFonts w:ascii="宋体" w:eastAsia="宋体" w:hAnsi="宋体" w:cs="宋体" w:hint="eastAsia"/>
                <w:color w:val="333333"/>
                <w:szCs w:val="21"/>
              </w:rPr>
              <w:t>联系电话： 年 月 日</w:t>
            </w:r>
          </w:p>
        </w:tc>
        <w:tc>
          <w:tcPr>
            <w:tcW w:w="5025" w:type="dxa"/>
            <w:gridSpan w:val="4"/>
            <w:tcBorders>
              <w:top w:val="nil"/>
              <w:left w:val="nil"/>
              <w:bottom w:val="single" w:sz="8" w:space="0" w:color="auto"/>
              <w:right w:val="single" w:sz="8" w:space="0" w:color="auto"/>
            </w:tcBorders>
            <w:vAlign w:val="center"/>
          </w:tcPr>
          <w:p w14:paraId="4F0E7D18" w14:textId="77777777" w:rsidR="00D87394" w:rsidRDefault="00193500">
            <w:pPr>
              <w:spacing w:before="100" w:beforeAutospacing="1" w:after="100" w:afterAutospacing="1" w:line="320" w:lineRule="atLeast"/>
              <w:ind w:firstLineChars="200" w:firstLine="440"/>
              <w:rPr>
                <w:rFonts w:ascii="宋体" w:eastAsia="宋体" w:hAnsi="宋体" w:cs="宋体"/>
                <w:color w:val="333333"/>
                <w:szCs w:val="21"/>
              </w:rPr>
            </w:pPr>
            <w:r>
              <w:rPr>
                <w:rFonts w:ascii="宋体" w:eastAsia="宋体" w:hAnsi="宋体" w:cs="宋体" w:hint="eastAsia"/>
                <w:color w:val="333333"/>
                <w:szCs w:val="21"/>
              </w:rPr>
              <w:t>采购人或受托机构的意见（盖章）：</w:t>
            </w:r>
          </w:p>
          <w:p w14:paraId="79E1F1E2" w14:textId="77777777" w:rsidR="00D87394" w:rsidRDefault="00193500">
            <w:pPr>
              <w:spacing w:before="100" w:beforeAutospacing="1" w:after="100" w:afterAutospacing="1" w:line="320" w:lineRule="atLeast"/>
              <w:ind w:firstLineChars="200" w:firstLine="440"/>
              <w:rPr>
                <w:rFonts w:ascii="宋体" w:eastAsia="宋体" w:hAnsi="宋体" w:cs="宋体"/>
                <w:color w:val="333333"/>
                <w:szCs w:val="21"/>
              </w:rPr>
            </w:pPr>
            <w:r>
              <w:rPr>
                <w:rFonts w:ascii="宋体" w:eastAsia="宋体" w:hAnsi="宋体" w:cs="宋体" w:hint="eastAsia"/>
                <w:color w:val="333333"/>
                <w:szCs w:val="21"/>
              </w:rPr>
              <w:t>联系电话： 年 月 日</w:t>
            </w:r>
          </w:p>
        </w:tc>
      </w:tr>
    </w:tbl>
    <w:p w14:paraId="3FEAC692" w14:textId="77777777" w:rsidR="00D87394" w:rsidRDefault="00193500">
      <w:pPr>
        <w:rPr>
          <w:rFonts w:ascii="宋体" w:eastAsia="宋体" w:hAnsi="宋体"/>
          <w:sz w:val="28"/>
          <w:szCs w:val="28"/>
        </w:rPr>
      </w:pPr>
      <w:r>
        <w:rPr>
          <w:rFonts w:ascii="宋体" w:eastAsia="宋体" w:hAnsi="宋体" w:hint="eastAsia"/>
        </w:rPr>
        <w:br w:type="page"/>
      </w:r>
      <w:r>
        <w:rPr>
          <w:rFonts w:ascii="宋体" w:eastAsia="宋体" w:hAnsi="宋体" w:hint="eastAsia"/>
          <w:sz w:val="28"/>
          <w:szCs w:val="28"/>
        </w:rPr>
        <w:lastRenderedPageBreak/>
        <w:t>附件</w:t>
      </w:r>
      <w:r>
        <w:rPr>
          <w:rFonts w:ascii="宋体" w:eastAsia="宋体" w:hAnsi="宋体"/>
          <w:sz w:val="28"/>
          <w:szCs w:val="28"/>
        </w:rPr>
        <w:t>3</w:t>
      </w:r>
      <w:r>
        <w:rPr>
          <w:rFonts w:ascii="宋体" w:eastAsia="宋体" w:hAnsi="宋体" w:hint="eastAsia"/>
          <w:sz w:val="28"/>
          <w:szCs w:val="28"/>
        </w:rPr>
        <w:t>：</w:t>
      </w:r>
    </w:p>
    <w:p w14:paraId="2CD099E5" w14:textId="77777777" w:rsidR="00D87394" w:rsidRDefault="00193500">
      <w:pPr>
        <w:jc w:val="center"/>
        <w:rPr>
          <w:rFonts w:ascii="宋体" w:eastAsia="宋体" w:hAnsi="宋体"/>
          <w:sz w:val="32"/>
          <w:szCs w:val="32"/>
        </w:rPr>
      </w:pPr>
      <w:r>
        <w:rPr>
          <w:rFonts w:ascii="宋体" w:eastAsia="宋体" w:hAnsi="宋体" w:hint="eastAsia"/>
          <w:sz w:val="32"/>
          <w:szCs w:val="32"/>
        </w:rPr>
        <w:t>政府采购项目履约保证金退付意见书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55"/>
      </w:tblGrid>
      <w:tr w:rsidR="00D87394" w14:paraId="406C5E51" w14:textId="77777777">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59ACAB46" w14:textId="77777777" w:rsidR="00D87394" w:rsidRDefault="00193500">
            <w:pPr>
              <w:jc w:val="center"/>
              <w:rPr>
                <w:rFonts w:ascii="宋体" w:eastAsia="宋体" w:hAnsi="宋体"/>
                <w:szCs w:val="21"/>
              </w:rPr>
            </w:pPr>
            <w:r>
              <w:rPr>
                <w:rFonts w:ascii="宋体" w:eastAsia="宋体" w:hAnsi="宋体" w:hint="eastAsia"/>
                <w:szCs w:val="21"/>
              </w:rPr>
              <w:t>供</w:t>
            </w:r>
          </w:p>
          <w:p w14:paraId="50338867" w14:textId="77777777" w:rsidR="00D87394" w:rsidRDefault="00193500">
            <w:pPr>
              <w:jc w:val="center"/>
              <w:rPr>
                <w:rFonts w:ascii="宋体" w:eastAsia="宋体" w:hAnsi="宋体"/>
                <w:szCs w:val="21"/>
              </w:rPr>
            </w:pPr>
            <w:r>
              <w:rPr>
                <w:rFonts w:ascii="宋体" w:eastAsia="宋体" w:hAnsi="宋体" w:hint="eastAsia"/>
                <w:szCs w:val="21"/>
              </w:rPr>
              <w:t>应</w:t>
            </w:r>
          </w:p>
          <w:p w14:paraId="6404A771" w14:textId="77777777" w:rsidR="00D87394" w:rsidRDefault="00193500">
            <w:pPr>
              <w:jc w:val="center"/>
              <w:rPr>
                <w:rFonts w:ascii="宋体" w:eastAsia="宋体" w:hAnsi="宋体"/>
                <w:szCs w:val="21"/>
              </w:rPr>
            </w:pPr>
            <w:r>
              <w:rPr>
                <w:rFonts w:ascii="宋体" w:eastAsia="宋体" w:hAnsi="宋体" w:hint="eastAsia"/>
                <w:szCs w:val="21"/>
              </w:rPr>
              <w:t>商</w:t>
            </w:r>
          </w:p>
          <w:p w14:paraId="21987398" w14:textId="77777777" w:rsidR="00D87394" w:rsidRDefault="00193500">
            <w:pPr>
              <w:jc w:val="center"/>
              <w:rPr>
                <w:rFonts w:ascii="宋体" w:eastAsia="宋体" w:hAnsi="宋体"/>
                <w:szCs w:val="21"/>
              </w:rPr>
            </w:pPr>
            <w:r>
              <w:rPr>
                <w:rFonts w:ascii="宋体" w:eastAsia="宋体" w:hAnsi="宋体" w:hint="eastAsia"/>
                <w:szCs w:val="21"/>
              </w:rPr>
              <w:t>申</w:t>
            </w:r>
          </w:p>
          <w:p w14:paraId="70974404" w14:textId="77777777" w:rsidR="00D87394" w:rsidRDefault="00193500">
            <w:pPr>
              <w:jc w:val="center"/>
              <w:rPr>
                <w:rFonts w:ascii="宋体" w:eastAsia="宋体" w:hAnsi="宋体"/>
                <w:szCs w:val="21"/>
              </w:rPr>
            </w:pPr>
            <w:r>
              <w:rPr>
                <w:rFonts w:ascii="宋体" w:eastAsia="宋体" w:hAnsi="宋体" w:hint="eastAsia"/>
                <w:szCs w:val="21"/>
              </w:rPr>
              <w:t>请</w:t>
            </w:r>
          </w:p>
        </w:tc>
        <w:tc>
          <w:tcPr>
            <w:tcW w:w="8655" w:type="dxa"/>
            <w:tcBorders>
              <w:top w:val="single" w:sz="4" w:space="0" w:color="auto"/>
              <w:left w:val="single" w:sz="4" w:space="0" w:color="auto"/>
              <w:bottom w:val="single" w:sz="4" w:space="0" w:color="auto"/>
              <w:right w:val="single" w:sz="4" w:space="0" w:color="auto"/>
            </w:tcBorders>
            <w:vAlign w:val="center"/>
          </w:tcPr>
          <w:p w14:paraId="76193753" w14:textId="77777777" w:rsidR="00D87394" w:rsidRDefault="00193500">
            <w:pPr>
              <w:rPr>
                <w:rFonts w:ascii="宋体" w:eastAsia="宋体" w:hAnsi="宋体"/>
                <w:szCs w:val="21"/>
              </w:rPr>
            </w:pPr>
            <w:r>
              <w:rPr>
                <w:rFonts w:ascii="宋体" w:eastAsia="宋体" w:hAnsi="宋体" w:hint="eastAsia"/>
                <w:szCs w:val="21"/>
              </w:rPr>
              <w:t>采购编号：</w:t>
            </w:r>
          </w:p>
        </w:tc>
      </w:tr>
      <w:tr w:rsidR="00D87394" w14:paraId="3C9352FD" w14:textId="77777777">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14:paraId="186B2A50" w14:textId="77777777" w:rsidR="00D87394" w:rsidRDefault="00D87394">
            <w:pPr>
              <w:rPr>
                <w:rFonts w:ascii="宋体" w:eastAsia="宋体" w:hAnsi="宋体"/>
                <w:szCs w:val="21"/>
              </w:rPr>
            </w:pPr>
          </w:p>
        </w:tc>
        <w:tc>
          <w:tcPr>
            <w:tcW w:w="8655" w:type="dxa"/>
            <w:tcBorders>
              <w:top w:val="single" w:sz="4" w:space="0" w:color="auto"/>
              <w:left w:val="single" w:sz="4" w:space="0" w:color="auto"/>
              <w:bottom w:val="single" w:sz="4" w:space="0" w:color="auto"/>
              <w:right w:val="single" w:sz="4" w:space="0" w:color="auto"/>
            </w:tcBorders>
            <w:vAlign w:val="center"/>
          </w:tcPr>
          <w:p w14:paraId="6242ED37" w14:textId="77777777" w:rsidR="00D87394" w:rsidRDefault="00193500">
            <w:pPr>
              <w:rPr>
                <w:rFonts w:ascii="宋体" w:eastAsia="宋体" w:hAnsi="宋体"/>
                <w:szCs w:val="21"/>
              </w:rPr>
            </w:pPr>
            <w:r>
              <w:rPr>
                <w:rFonts w:ascii="宋体" w:eastAsia="宋体" w:hAnsi="宋体" w:hint="eastAsia"/>
                <w:szCs w:val="21"/>
              </w:rPr>
              <w:t>项目名称：</w:t>
            </w:r>
          </w:p>
        </w:tc>
      </w:tr>
      <w:tr w:rsidR="00D87394" w14:paraId="56A5A7F0" w14:textId="77777777">
        <w:trPr>
          <w:cantSplit/>
          <w:trHeight w:val="5270"/>
        </w:trPr>
        <w:tc>
          <w:tcPr>
            <w:tcW w:w="1008" w:type="dxa"/>
            <w:vMerge/>
            <w:tcBorders>
              <w:top w:val="single" w:sz="4" w:space="0" w:color="auto"/>
              <w:left w:val="single" w:sz="4" w:space="0" w:color="auto"/>
              <w:bottom w:val="single" w:sz="4" w:space="0" w:color="auto"/>
              <w:right w:val="single" w:sz="4" w:space="0" w:color="auto"/>
            </w:tcBorders>
            <w:vAlign w:val="center"/>
          </w:tcPr>
          <w:p w14:paraId="7AE37EFC" w14:textId="77777777" w:rsidR="00D87394" w:rsidRDefault="00D87394">
            <w:pPr>
              <w:rPr>
                <w:rFonts w:ascii="宋体" w:eastAsia="宋体" w:hAnsi="宋体"/>
                <w:szCs w:val="21"/>
              </w:rPr>
            </w:pPr>
          </w:p>
        </w:tc>
        <w:tc>
          <w:tcPr>
            <w:tcW w:w="8655" w:type="dxa"/>
            <w:tcBorders>
              <w:top w:val="single" w:sz="4" w:space="0" w:color="auto"/>
              <w:left w:val="single" w:sz="4" w:space="0" w:color="auto"/>
              <w:bottom w:val="single" w:sz="4" w:space="0" w:color="auto"/>
              <w:right w:val="single" w:sz="4" w:space="0" w:color="auto"/>
            </w:tcBorders>
          </w:tcPr>
          <w:p w14:paraId="048B89E7" w14:textId="77777777" w:rsidR="00D87394" w:rsidRDefault="00193500">
            <w:pPr>
              <w:spacing w:after="0"/>
              <w:rPr>
                <w:rFonts w:ascii="宋体" w:eastAsia="宋体" w:hAnsi="宋体"/>
                <w:szCs w:val="21"/>
              </w:rPr>
            </w:pPr>
            <w:r>
              <w:rPr>
                <w:rFonts w:ascii="宋体" w:eastAsia="宋体" w:hAnsi="宋体" w:hint="eastAsia"/>
                <w:szCs w:val="21"/>
              </w:rPr>
              <w:t xml:space="preserve">  该项目已于年月日验收并交付使用。根据合同规定，该项目的履约保证金期限于年月日已满，请将履约保证金（大写）￥（小写）退付到达以下</w:t>
            </w:r>
            <w:proofErr w:type="gramStart"/>
            <w:r>
              <w:rPr>
                <w:rFonts w:ascii="宋体" w:eastAsia="宋体" w:hAnsi="宋体" w:hint="eastAsia"/>
                <w:szCs w:val="21"/>
              </w:rPr>
              <w:t>帐户</w:t>
            </w:r>
            <w:proofErr w:type="gramEnd"/>
            <w:r>
              <w:rPr>
                <w:rFonts w:ascii="宋体" w:eastAsia="宋体" w:hAnsi="宋体" w:hint="eastAsia"/>
                <w:szCs w:val="21"/>
              </w:rPr>
              <w:t>。</w:t>
            </w:r>
          </w:p>
          <w:p w14:paraId="78361C3C" w14:textId="77777777" w:rsidR="00D87394" w:rsidRDefault="00193500">
            <w:pPr>
              <w:spacing w:after="0" w:line="400" w:lineRule="exact"/>
              <w:ind w:firstLine="705"/>
              <w:rPr>
                <w:rFonts w:ascii="宋体" w:eastAsia="宋体" w:hAnsi="宋体"/>
                <w:szCs w:val="21"/>
              </w:rPr>
            </w:pPr>
            <w:r>
              <w:rPr>
                <w:rFonts w:ascii="宋体" w:eastAsia="宋体" w:hAnsi="宋体" w:hint="eastAsia"/>
                <w:szCs w:val="21"/>
              </w:rPr>
              <w:t>单位名称：</w:t>
            </w:r>
          </w:p>
          <w:p w14:paraId="4EE62846" w14:textId="77777777" w:rsidR="00D87394" w:rsidRDefault="00193500">
            <w:pPr>
              <w:spacing w:after="0" w:line="400" w:lineRule="exact"/>
              <w:ind w:firstLine="705"/>
              <w:rPr>
                <w:rFonts w:ascii="宋体" w:eastAsia="宋体" w:hAnsi="宋体"/>
                <w:szCs w:val="21"/>
              </w:rPr>
            </w:pPr>
            <w:r>
              <w:rPr>
                <w:rFonts w:ascii="宋体" w:eastAsia="宋体" w:hAnsi="宋体" w:hint="eastAsia"/>
                <w:szCs w:val="21"/>
              </w:rPr>
              <w:t>开户银行：</w:t>
            </w:r>
          </w:p>
          <w:p w14:paraId="6EA3F6A5" w14:textId="77777777" w:rsidR="00D87394" w:rsidRDefault="00193500">
            <w:pPr>
              <w:spacing w:after="0" w:line="400" w:lineRule="exact"/>
              <w:ind w:firstLine="705"/>
              <w:rPr>
                <w:rFonts w:ascii="宋体" w:eastAsia="宋体" w:hAnsi="宋体"/>
                <w:szCs w:val="21"/>
              </w:rPr>
            </w:pPr>
            <w:r>
              <w:rPr>
                <w:rFonts w:ascii="宋体" w:eastAsia="宋体" w:hAnsi="宋体" w:hint="eastAsia"/>
                <w:szCs w:val="21"/>
              </w:rPr>
              <w:t>帐   号：</w:t>
            </w:r>
          </w:p>
          <w:p w14:paraId="233A0364" w14:textId="77777777" w:rsidR="00D87394" w:rsidRDefault="00193500">
            <w:pPr>
              <w:spacing w:after="0" w:line="400" w:lineRule="exact"/>
              <w:ind w:firstLineChars="300" w:firstLine="660"/>
              <w:rPr>
                <w:rFonts w:ascii="宋体" w:eastAsia="宋体" w:hAnsi="宋体"/>
                <w:szCs w:val="21"/>
              </w:rPr>
            </w:pPr>
            <w:r>
              <w:rPr>
                <w:rFonts w:ascii="宋体" w:eastAsia="宋体" w:hAnsi="宋体" w:hint="eastAsia"/>
                <w:szCs w:val="21"/>
              </w:rPr>
              <w:t>联系人及电话：</w:t>
            </w:r>
          </w:p>
          <w:p w14:paraId="03A0D917" w14:textId="77777777" w:rsidR="00D87394" w:rsidRDefault="00193500">
            <w:pPr>
              <w:spacing w:after="0" w:line="520" w:lineRule="exact"/>
              <w:jc w:val="center"/>
              <w:rPr>
                <w:rFonts w:ascii="宋体" w:eastAsia="宋体" w:hAnsi="宋体"/>
                <w:szCs w:val="21"/>
              </w:rPr>
            </w:pPr>
            <w:r>
              <w:rPr>
                <w:rFonts w:ascii="宋体" w:eastAsia="宋体" w:hAnsi="宋体" w:hint="eastAsia"/>
                <w:szCs w:val="21"/>
              </w:rPr>
              <w:t xml:space="preserve">                                     供应商签章：</w:t>
            </w:r>
          </w:p>
          <w:p w14:paraId="4CB4FEF4" w14:textId="77777777" w:rsidR="00D87394" w:rsidRDefault="00193500">
            <w:pPr>
              <w:spacing w:after="0" w:line="520" w:lineRule="exact"/>
              <w:jc w:val="center"/>
              <w:rPr>
                <w:rFonts w:ascii="宋体" w:eastAsia="宋体" w:hAnsi="宋体"/>
                <w:szCs w:val="21"/>
              </w:rPr>
            </w:pPr>
            <w:r>
              <w:rPr>
                <w:rFonts w:ascii="宋体" w:eastAsia="宋体" w:hAnsi="宋体" w:hint="eastAsia"/>
                <w:szCs w:val="21"/>
              </w:rPr>
              <w:t xml:space="preserve">                           年    月     日</w:t>
            </w:r>
          </w:p>
        </w:tc>
      </w:tr>
      <w:tr w:rsidR="00D87394" w14:paraId="6E47CB95" w14:textId="77777777">
        <w:trPr>
          <w:trHeight w:val="4097"/>
        </w:trPr>
        <w:tc>
          <w:tcPr>
            <w:tcW w:w="1008" w:type="dxa"/>
            <w:tcBorders>
              <w:top w:val="single" w:sz="4" w:space="0" w:color="auto"/>
              <w:left w:val="single" w:sz="4" w:space="0" w:color="auto"/>
              <w:bottom w:val="single" w:sz="4" w:space="0" w:color="auto"/>
              <w:right w:val="single" w:sz="4" w:space="0" w:color="auto"/>
            </w:tcBorders>
            <w:vAlign w:val="center"/>
          </w:tcPr>
          <w:p w14:paraId="2C287F1A" w14:textId="77777777" w:rsidR="00D87394" w:rsidRDefault="00193500">
            <w:pPr>
              <w:spacing w:after="120"/>
              <w:jc w:val="center"/>
              <w:rPr>
                <w:rFonts w:ascii="宋体" w:eastAsia="宋体" w:hAnsi="宋体"/>
                <w:szCs w:val="21"/>
              </w:rPr>
            </w:pPr>
            <w:r>
              <w:rPr>
                <w:rFonts w:ascii="宋体" w:eastAsia="宋体" w:hAnsi="宋体" w:hint="eastAsia"/>
                <w:szCs w:val="21"/>
              </w:rPr>
              <w:t>采</w:t>
            </w:r>
          </w:p>
          <w:p w14:paraId="28A0C4EA" w14:textId="77777777" w:rsidR="00D87394" w:rsidRDefault="00193500">
            <w:pPr>
              <w:spacing w:after="120"/>
              <w:jc w:val="center"/>
              <w:rPr>
                <w:rFonts w:ascii="宋体" w:eastAsia="宋体" w:hAnsi="宋体"/>
                <w:szCs w:val="21"/>
              </w:rPr>
            </w:pPr>
            <w:r>
              <w:rPr>
                <w:rFonts w:ascii="宋体" w:eastAsia="宋体" w:hAnsi="宋体" w:hint="eastAsia"/>
                <w:szCs w:val="21"/>
              </w:rPr>
              <w:t>购</w:t>
            </w:r>
          </w:p>
          <w:p w14:paraId="3AAF0EE3" w14:textId="77777777" w:rsidR="00D87394" w:rsidRDefault="00193500">
            <w:pPr>
              <w:spacing w:after="120"/>
              <w:jc w:val="center"/>
              <w:rPr>
                <w:rFonts w:ascii="宋体" w:eastAsia="宋体" w:hAnsi="宋体"/>
                <w:szCs w:val="21"/>
              </w:rPr>
            </w:pPr>
            <w:r>
              <w:rPr>
                <w:rFonts w:ascii="宋体" w:eastAsia="宋体" w:hAnsi="宋体" w:hint="eastAsia"/>
                <w:szCs w:val="21"/>
              </w:rPr>
              <w:t>人</w:t>
            </w:r>
          </w:p>
          <w:p w14:paraId="68DAF80C" w14:textId="77777777" w:rsidR="00D87394" w:rsidRDefault="00193500">
            <w:pPr>
              <w:spacing w:after="120"/>
              <w:jc w:val="center"/>
              <w:rPr>
                <w:rFonts w:ascii="宋体" w:eastAsia="宋体" w:hAnsi="宋体"/>
                <w:szCs w:val="21"/>
              </w:rPr>
            </w:pPr>
            <w:r>
              <w:rPr>
                <w:rFonts w:ascii="宋体" w:eastAsia="宋体" w:hAnsi="宋体" w:hint="eastAsia"/>
                <w:szCs w:val="21"/>
              </w:rPr>
              <w:t>意</w:t>
            </w:r>
          </w:p>
          <w:p w14:paraId="336ADF8B" w14:textId="77777777" w:rsidR="00D87394" w:rsidRDefault="00193500">
            <w:pPr>
              <w:spacing w:after="120"/>
              <w:jc w:val="center"/>
              <w:rPr>
                <w:rFonts w:ascii="宋体" w:eastAsia="宋体" w:hAnsi="宋体"/>
                <w:szCs w:val="21"/>
              </w:rPr>
            </w:pPr>
            <w:r>
              <w:rPr>
                <w:rFonts w:ascii="宋体" w:eastAsia="宋体" w:hAnsi="宋体" w:hint="eastAsia"/>
                <w:szCs w:val="21"/>
              </w:rPr>
              <w:t>见</w:t>
            </w:r>
          </w:p>
        </w:tc>
        <w:tc>
          <w:tcPr>
            <w:tcW w:w="8655" w:type="dxa"/>
            <w:tcBorders>
              <w:top w:val="single" w:sz="4" w:space="0" w:color="auto"/>
              <w:left w:val="single" w:sz="4" w:space="0" w:color="auto"/>
              <w:bottom w:val="single" w:sz="4" w:space="0" w:color="auto"/>
              <w:right w:val="single" w:sz="4" w:space="0" w:color="auto"/>
            </w:tcBorders>
          </w:tcPr>
          <w:p w14:paraId="260EA2A7" w14:textId="77777777" w:rsidR="00D87394" w:rsidRDefault="00193500">
            <w:pPr>
              <w:spacing w:after="120"/>
              <w:rPr>
                <w:rFonts w:ascii="宋体" w:eastAsia="宋体" w:hAnsi="宋体"/>
                <w:szCs w:val="21"/>
              </w:rPr>
            </w:pPr>
            <w:r>
              <w:rPr>
                <w:rFonts w:ascii="宋体" w:eastAsia="宋体" w:hAnsi="宋体" w:hint="eastAsia"/>
                <w:szCs w:val="21"/>
              </w:rPr>
              <w:t>退付意见：是否同意退付履约保证金及退付金额：</w:t>
            </w:r>
          </w:p>
          <w:p w14:paraId="1A829B44" w14:textId="77777777" w:rsidR="00D87394" w:rsidRDefault="00D87394">
            <w:pPr>
              <w:spacing w:after="120"/>
              <w:rPr>
                <w:rFonts w:ascii="宋体" w:eastAsia="宋体" w:hAnsi="宋体"/>
                <w:szCs w:val="21"/>
              </w:rPr>
            </w:pPr>
          </w:p>
          <w:p w14:paraId="1F8B34D4" w14:textId="77777777" w:rsidR="00D87394" w:rsidRDefault="00193500">
            <w:pPr>
              <w:spacing w:after="120" w:line="520" w:lineRule="exact"/>
              <w:rPr>
                <w:rFonts w:ascii="宋体" w:eastAsia="宋体" w:hAnsi="宋体"/>
                <w:szCs w:val="21"/>
              </w:rPr>
            </w:pPr>
            <w:r>
              <w:rPr>
                <w:rFonts w:ascii="宋体" w:eastAsia="宋体" w:hAnsi="宋体" w:hint="eastAsia"/>
                <w:szCs w:val="21"/>
              </w:rPr>
              <w:t>联系人及电话：                                 采购人签章</w:t>
            </w:r>
          </w:p>
          <w:p w14:paraId="3A767A8A" w14:textId="77777777" w:rsidR="00D87394" w:rsidRDefault="00193500">
            <w:pPr>
              <w:spacing w:after="120" w:line="520" w:lineRule="exact"/>
              <w:jc w:val="center"/>
              <w:rPr>
                <w:rFonts w:ascii="宋体" w:eastAsia="宋体" w:hAnsi="宋体"/>
                <w:szCs w:val="21"/>
              </w:rPr>
            </w:pPr>
            <w:r>
              <w:rPr>
                <w:rFonts w:ascii="宋体" w:eastAsia="宋体" w:hAnsi="宋体" w:hint="eastAsia"/>
                <w:szCs w:val="21"/>
              </w:rPr>
              <w:t xml:space="preserve">                                        年    月     日</w:t>
            </w:r>
          </w:p>
        </w:tc>
      </w:tr>
    </w:tbl>
    <w:p w14:paraId="535A0FF5" w14:textId="77777777" w:rsidR="00D87394" w:rsidRDefault="00193500">
      <w:pPr>
        <w:spacing w:line="500" w:lineRule="exact"/>
        <w:rPr>
          <w:rFonts w:ascii="宋体" w:eastAsia="宋体" w:hAnsi="宋体"/>
        </w:rPr>
      </w:pPr>
      <w:r>
        <w:rPr>
          <w:rFonts w:ascii="宋体" w:eastAsia="宋体" w:hAnsi="宋体" w:hint="eastAsia"/>
          <w:b/>
          <w:bCs/>
          <w:szCs w:val="21"/>
        </w:rPr>
        <w:t>注：供应</w:t>
      </w:r>
      <w:proofErr w:type="gramStart"/>
      <w:r>
        <w:rPr>
          <w:rFonts w:ascii="宋体" w:eastAsia="宋体" w:hAnsi="宋体" w:hint="eastAsia"/>
          <w:b/>
          <w:bCs/>
          <w:szCs w:val="21"/>
        </w:rPr>
        <w:t>商凭经</w:t>
      </w:r>
      <w:proofErr w:type="gramEnd"/>
      <w:r>
        <w:rPr>
          <w:rFonts w:ascii="宋体" w:eastAsia="宋体" w:hAnsi="宋体" w:hint="eastAsia"/>
          <w:b/>
          <w:bCs/>
          <w:szCs w:val="21"/>
        </w:rPr>
        <w:t>采购人审批的退付意见书到保证金收取单位办理履约保证金退付事宜。</w:t>
      </w:r>
    </w:p>
    <w:p w14:paraId="41231B85" w14:textId="77777777" w:rsidR="00D87394" w:rsidRDefault="00193500">
      <w:pPr>
        <w:adjustRightInd/>
        <w:snapToGrid/>
        <w:spacing w:line="220" w:lineRule="atLeast"/>
        <w:rPr>
          <w:rFonts w:ascii="宋体" w:eastAsia="宋体" w:hAnsi="宋体" w:cs="Times New Roman"/>
          <w:sz w:val="36"/>
          <w:szCs w:val="20"/>
        </w:rPr>
      </w:pPr>
      <w:bookmarkStart w:id="92" w:name="_Toc246095537"/>
      <w:bookmarkStart w:id="93" w:name="_Toc246094931"/>
      <w:bookmarkStart w:id="94" w:name="_Toc246095475"/>
      <w:r>
        <w:rPr>
          <w:rFonts w:ascii="宋体" w:eastAsia="宋体" w:hAnsi="宋体"/>
        </w:rPr>
        <w:br w:type="page"/>
      </w:r>
    </w:p>
    <w:p w14:paraId="7AE39E45" w14:textId="77777777" w:rsidR="00D87394" w:rsidRDefault="00D87394">
      <w:pPr>
        <w:pStyle w:val="1"/>
        <w:rPr>
          <w:rFonts w:ascii="宋体" w:eastAsia="宋体" w:hAnsi="宋体"/>
        </w:rPr>
      </w:pPr>
    </w:p>
    <w:p w14:paraId="093BBEEC" w14:textId="77777777" w:rsidR="00D87394" w:rsidRDefault="00193500">
      <w:pPr>
        <w:pStyle w:val="1"/>
        <w:rPr>
          <w:rFonts w:ascii="宋体" w:eastAsia="宋体" w:hAnsi="宋体"/>
        </w:rPr>
      </w:pPr>
      <w:bookmarkStart w:id="95" w:name="_Toc7192557"/>
      <w:r>
        <w:rPr>
          <w:rFonts w:ascii="宋体" w:eastAsia="宋体" w:hAnsi="宋体" w:hint="eastAsia"/>
        </w:rPr>
        <w:t>第六章  响应文件格式</w:t>
      </w:r>
      <w:bookmarkEnd w:id="92"/>
      <w:bookmarkEnd w:id="93"/>
      <w:bookmarkEnd w:id="94"/>
      <w:bookmarkEnd w:id="95"/>
    </w:p>
    <w:p w14:paraId="54180EF8" w14:textId="77777777" w:rsidR="00D87394" w:rsidRDefault="00D87394">
      <w:pPr>
        <w:rPr>
          <w:rFonts w:ascii="宋体" w:eastAsia="宋体" w:hAnsi="宋体"/>
        </w:rPr>
      </w:pPr>
    </w:p>
    <w:p w14:paraId="3A031284" w14:textId="77777777" w:rsidR="00D87394" w:rsidRDefault="00D87394">
      <w:pPr>
        <w:rPr>
          <w:rFonts w:ascii="宋体" w:eastAsia="宋体" w:hAnsi="宋体"/>
        </w:rPr>
      </w:pPr>
    </w:p>
    <w:p w14:paraId="22EA244D" w14:textId="77777777" w:rsidR="00D87394" w:rsidRDefault="00193500">
      <w:pPr>
        <w:rPr>
          <w:rFonts w:ascii="宋体" w:eastAsia="宋体" w:hAnsi="宋体"/>
        </w:rPr>
      </w:pPr>
      <w:r>
        <w:rPr>
          <w:rFonts w:ascii="宋体" w:eastAsia="宋体" w:hAnsi="宋体" w:hint="eastAsia"/>
        </w:rPr>
        <w:t>（用于响应文件封面）</w:t>
      </w:r>
    </w:p>
    <w:p w14:paraId="0B7F695B" w14:textId="77777777" w:rsidR="00D87394" w:rsidRDefault="00D87394">
      <w:pPr>
        <w:rPr>
          <w:rFonts w:ascii="宋体" w:eastAsia="宋体" w:hAnsi="宋体"/>
        </w:rPr>
      </w:pPr>
    </w:p>
    <w:p w14:paraId="31F97132" w14:textId="77777777" w:rsidR="00D87394" w:rsidRDefault="00193500">
      <w:pPr>
        <w:jc w:val="center"/>
        <w:rPr>
          <w:rFonts w:ascii="宋体" w:eastAsia="宋体" w:hAnsi="宋体"/>
          <w:sz w:val="84"/>
          <w:szCs w:val="84"/>
        </w:rPr>
      </w:pPr>
      <w:r>
        <w:rPr>
          <w:rFonts w:ascii="宋体" w:eastAsia="宋体" w:hAnsi="宋体" w:hint="eastAsia"/>
          <w:sz w:val="84"/>
          <w:szCs w:val="84"/>
        </w:rPr>
        <w:t>响应文件</w:t>
      </w:r>
    </w:p>
    <w:p w14:paraId="49785A4A" w14:textId="77777777" w:rsidR="00D87394" w:rsidRDefault="00D87394">
      <w:pPr>
        <w:rPr>
          <w:rFonts w:ascii="宋体" w:eastAsia="宋体" w:hAnsi="宋体"/>
        </w:rPr>
      </w:pPr>
    </w:p>
    <w:p w14:paraId="292C9B88" w14:textId="77777777" w:rsidR="00D87394" w:rsidRDefault="00193500">
      <w:pPr>
        <w:jc w:val="center"/>
        <w:rPr>
          <w:rFonts w:ascii="宋体" w:eastAsia="宋体" w:hAnsi="宋体"/>
          <w:sz w:val="30"/>
          <w:szCs w:val="30"/>
        </w:rPr>
      </w:pPr>
      <w:r>
        <w:rPr>
          <w:rFonts w:ascii="宋体" w:eastAsia="宋体" w:hAnsi="宋体" w:hint="eastAsia"/>
          <w:sz w:val="30"/>
          <w:szCs w:val="30"/>
        </w:rPr>
        <w:t>（正/副本）</w:t>
      </w:r>
    </w:p>
    <w:p w14:paraId="2F57714C" w14:textId="77777777" w:rsidR="00D87394" w:rsidRDefault="00D87394">
      <w:pPr>
        <w:rPr>
          <w:rFonts w:ascii="宋体" w:eastAsia="宋体" w:hAnsi="宋体"/>
        </w:rPr>
      </w:pPr>
    </w:p>
    <w:p w14:paraId="48A22FA0" w14:textId="77777777" w:rsidR="00D87394" w:rsidRDefault="00D87394">
      <w:pPr>
        <w:rPr>
          <w:rFonts w:ascii="宋体" w:eastAsia="宋体" w:hAnsi="宋体"/>
          <w:sz w:val="28"/>
          <w:szCs w:val="28"/>
        </w:rPr>
      </w:pPr>
    </w:p>
    <w:p w14:paraId="1109DDC0" w14:textId="77777777" w:rsidR="00D87394" w:rsidRDefault="00193500">
      <w:pPr>
        <w:spacing w:line="600" w:lineRule="exact"/>
        <w:ind w:firstLineChars="500" w:firstLine="1400"/>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sz w:val="28"/>
          <w:szCs w:val="28"/>
          <w:u w:val="single"/>
        </w:rPr>
        <w:t xml:space="preserve">    （项目名称）   </w:t>
      </w:r>
    </w:p>
    <w:p w14:paraId="428CD34F" w14:textId="79E391E9" w:rsidR="00D87394" w:rsidRPr="00BC5465" w:rsidRDefault="00193500">
      <w:pPr>
        <w:spacing w:line="600" w:lineRule="exact"/>
        <w:ind w:firstLineChars="500" w:firstLine="1400"/>
        <w:rPr>
          <w:rFonts w:ascii="宋体" w:eastAsia="宋体" w:hAnsi="宋体"/>
          <w:sz w:val="28"/>
          <w:szCs w:val="28"/>
          <w:u w:val="single"/>
        </w:rPr>
      </w:pPr>
      <w:r>
        <w:rPr>
          <w:rFonts w:ascii="宋体" w:eastAsia="宋体" w:hAnsi="宋体" w:hint="eastAsia"/>
          <w:sz w:val="28"/>
          <w:szCs w:val="28"/>
        </w:rPr>
        <w:t>采购编号：</w:t>
      </w:r>
      <w:r w:rsidR="00BC5465">
        <w:rPr>
          <w:rFonts w:ascii="宋体" w:eastAsia="宋体" w:hAnsi="宋体" w:hint="eastAsia"/>
          <w:sz w:val="28"/>
          <w:szCs w:val="28"/>
          <w:u w:val="single"/>
        </w:rPr>
        <w:t xml:space="preserve"> </w:t>
      </w:r>
      <w:r w:rsidR="00BC5465">
        <w:rPr>
          <w:rFonts w:ascii="宋体" w:eastAsia="宋体" w:hAnsi="宋体"/>
          <w:sz w:val="28"/>
          <w:szCs w:val="28"/>
          <w:u w:val="single"/>
        </w:rPr>
        <w:t xml:space="preserve">                            </w:t>
      </w:r>
    </w:p>
    <w:p w14:paraId="2F935F42" w14:textId="77777777" w:rsidR="00D87394" w:rsidRDefault="00193500">
      <w:pPr>
        <w:spacing w:line="600" w:lineRule="exact"/>
        <w:ind w:firstLineChars="500" w:firstLine="1400"/>
        <w:rPr>
          <w:rFonts w:ascii="宋体" w:eastAsia="宋体" w:hAnsi="宋体"/>
          <w:sz w:val="28"/>
          <w:szCs w:val="28"/>
        </w:rPr>
      </w:pPr>
      <w:r>
        <w:rPr>
          <w:rFonts w:ascii="宋体" w:eastAsia="宋体" w:hAnsi="宋体" w:hint="eastAsia"/>
          <w:sz w:val="28"/>
          <w:szCs w:val="28"/>
        </w:rPr>
        <w:t>响应文件内容：</w:t>
      </w:r>
      <w:r>
        <w:rPr>
          <w:rFonts w:ascii="宋体" w:eastAsia="宋体" w:hAnsi="宋体" w:hint="eastAsia"/>
          <w:sz w:val="28"/>
          <w:szCs w:val="28"/>
          <w:u w:val="single"/>
        </w:rPr>
        <w:t xml:space="preserve">        价格文件/商务技术文件    </w:t>
      </w:r>
    </w:p>
    <w:p w14:paraId="43BA2D7C" w14:textId="77777777" w:rsidR="00D87394" w:rsidRDefault="00193500">
      <w:pPr>
        <w:spacing w:line="600" w:lineRule="exact"/>
        <w:ind w:firstLineChars="500" w:firstLine="1400"/>
        <w:rPr>
          <w:rFonts w:ascii="宋体" w:eastAsia="宋体" w:hAnsi="宋体"/>
          <w:sz w:val="28"/>
          <w:szCs w:val="28"/>
        </w:rPr>
      </w:pPr>
      <w:r>
        <w:rPr>
          <w:rFonts w:ascii="宋体" w:eastAsia="宋体" w:hAnsi="宋体" w:hint="eastAsia"/>
          <w:sz w:val="28"/>
          <w:szCs w:val="28"/>
        </w:rPr>
        <w:t>供应商名称：</w:t>
      </w:r>
      <w:r>
        <w:rPr>
          <w:rFonts w:ascii="宋体" w:eastAsia="宋体" w:hAnsi="宋体" w:hint="eastAsia"/>
          <w:sz w:val="28"/>
          <w:szCs w:val="28"/>
          <w:u w:val="single"/>
        </w:rPr>
        <w:t xml:space="preserve">        （盖单位公章）           </w:t>
      </w:r>
    </w:p>
    <w:p w14:paraId="586FC4F6" w14:textId="77777777" w:rsidR="00D87394" w:rsidRDefault="00193500">
      <w:pPr>
        <w:spacing w:line="600" w:lineRule="exact"/>
        <w:ind w:firstLineChars="500" w:firstLine="1400"/>
        <w:rPr>
          <w:rFonts w:ascii="宋体" w:eastAsia="宋体" w:hAnsi="宋体"/>
          <w:sz w:val="28"/>
          <w:szCs w:val="28"/>
        </w:rPr>
      </w:pPr>
      <w:r>
        <w:rPr>
          <w:rFonts w:ascii="宋体" w:eastAsia="宋体" w:hAnsi="宋体" w:hint="eastAsia"/>
          <w:sz w:val="28"/>
          <w:szCs w:val="28"/>
        </w:rPr>
        <w:t>法定代表人或其委托代理人：</w:t>
      </w:r>
      <w:r>
        <w:rPr>
          <w:rFonts w:ascii="宋体" w:eastAsia="宋体" w:hAnsi="宋体" w:hint="eastAsia"/>
          <w:sz w:val="28"/>
          <w:szCs w:val="28"/>
          <w:u w:val="single"/>
        </w:rPr>
        <w:t xml:space="preserve">      （签字）     </w:t>
      </w:r>
    </w:p>
    <w:p w14:paraId="52E4062E" w14:textId="77777777" w:rsidR="00D87394" w:rsidRDefault="00193500">
      <w:pPr>
        <w:spacing w:line="600" w:lineRule="exact"/>
        <w:ind w:firstLineChars="500" w:firstLine="1400"/>
        <w:rPr>
          <w:rFonts w:ascii="宋体" w:eastAsia="宋体" w:hAnsi="宋体"/>
          <w:sz w:val="28"/>
          <w:szCs w:val="28"/>
        </w:rPr>
      </w:pPr>
      <w:r>
        <w:rPr>
          <w:rFonts w:ascii="宋体" w:eastAsia="宋体" w:hAnsi="宋体" w:hint="eastAsia"/>
          <w:sz w:val="28"/>
          <w:szCs w:val="28"/>
        </w:rPr>
        <w:t>日    期：  年 月  日</w:t>
      </w:r>
    </w:p>
    <w:p w14:paraId="10CDF35F" w14:textId="77777777" w:rsidR="00D87394" w:rsidRDefault="00193500">
      <w:pPr>
        <w:rPr>
          <w:rFonts w:ascii="宋体" w:eastAsia="宋体" w:hAnsi="宋体"/>
        </w:rPr>
      </w:pPr>
      <w:r>
        <w:rPr>
          <w:rFonts w:ascii="宋体" w:eastAsia="宋体" w:hAnsi="宋体"/>
        </w:rPr>
        <w:br w:type="page"/>
      </w:r>
    </w:p>
    <w:p w14:paraId="47FE4320" w14:textId="77777777" w:rsidR="00D87394" w:rsidRDefault="00193500">
      <w:pPr>
        <w:spacing w:line="300" w:lineRule="auto"/>
        <w:rPr>
          <w:rFonts w:ascii="宋体" w:eastAsia="宋体" w:hAnsi="宋体"/>
          <w:b/>
          <w:sz w:val="24"/>
          <w:szCs w:val="24"/>
        </w:rPr>
      </w:pPr>
      <w:r>
        <w:rPr>
          <w:rFonts w:ascii="宋体" w:eastAsia="宋体" w:hAnsi="宋体" w:hint="eastAsia"/>
          <w:b/>
          <w:sz w:val="24"/>
          <w:szCs w:val="24"/>
        </w:rPr>
        <w:lastRenderedPageBreak/>
        <w:t>附件一：</w:t>
      </w:r>
    </w:p>
    <w:p w14:paraId="006204A3" w14:textId="77777777" w:rsidR="00D87394" w:rsidRDefault="00193500">
      <w:pPr>
        <w:spacing w:line="300" w:lineRule="auto"/>
        <w:jc w:val="center"/>
        <w:rPr>
          <w:rFonts w:ascii="宋体" w:eastAsia="宋体" w:hAnsi="宋体"/>
          <w:b/>
          <w:sz w:val="44"/>
          <w:szCs w:val="44"/>
        </w:rPr>
      </w:pPr>
      <w:r>
        <w:rPr>
          <w:rFonts w:ascii="宋体" w:eastAsia="宋体" w:hAnsi="宋体" w:hint="eastAsia"/>
          <w:b/>
          <w:sz w:val="44"/>
          <w:szCs w:val="44"/>
        </w:rPr>
        <w:t>谈判报价表</w:t>
      </w:r>
    </w:p>
    <w:p w14:paraId="4B5884CE" w14:textId="77777777" w:rsidR="00D87394" w:rsidRDefault="00193500">
      <w:pPr>
        <w:rPr>
          <w:rFonts w:ascii="宋体" w:eastAsia="宋体" w:hAnsi="宋体"/>
          <w:sz w:val="24"/>
          <w:u w:val="single"/>
        </w:rPr>
      </w:pPr>
      <w:r>
        <w:rPr>
          <w:rFonts w:ascii="宋体" w:eastAsia="宋体" w:hAnsi="宋体" w:hint="eastAsia"/>
          <w:sz w:val="24"/>
        </w:rPr>
        <w:t>采购编号:</w:t>
      </w:r>
    </w:p>
    <w:p w14:paraId="1DEBB765" w14:textId="77777777" w:rsidR="00D87394" w:rsidRDefault="00193500">
      <w:pPr>
        <w:rPr>
          <w:rFonts w:ascii="宋体" w:eastAsia="宋体" w:hAnsi="宋体"/>
          <w:sz w:val="24"/>
          <w:u w:val="single"/>
        </w:rPr>
      </w:pPr>
      <w:r>
        <w:rPr>
          <w:rFonts w:ascii="宋体" w:eastAsia="宋体" w:hAnsi="宋体" w:hint="eastAsia"/>
          <w:sz w:val="24"/>
        </w:rPr>
        <w:t>项目名称:</w:t>
      </w:r>
    </w:p>
    <w:p w14:paraId="76E75669" w14:textId="77777777" w:rsidR="00D87394" w:rsidRDefault="00193500">
      <w:pPr>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分标（有分标时填写）</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610"/>
        <w:gridCol w:w="534"/>
        <w:gridCol w:w="1422"/>
        <w:gridCol w:w="1689"/>
        <w:gridCol w:w="1413"/>
        <w:gridCol w:w="1864"/>
      </w:tblGrid>
      <w:tr w:rsidR="00D87394" w14:paraId="5A249CD9" w14:textId="77777777">
        <w:trPr>
          <w:trHeight w:val="435"/>
          <w:jc w:val="center"/>
        </w:trPr>
        <w:tc>
          <w:tcPr>
            <w:tcW w:w="951" w:type="dxa"/>
            <w:vAlign w:val="center"/>
          </w:tcPr>
          <w:p w14:paraId="23EAE73E"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序号</w:t>
            </w:r>
          </w:p>
        </w:tc>
        <w:tc>
          <w:tcPr>
            <w:tcW w:w="1610" w:type="dxa"/>
            <w:vAlign w:val="center"/>
          </w:tcPr>
          <w:p w14:paraId="05B5FAFC"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货物名称</w:t>
            </w:r>
          </w:p>
        </w:tc>
        <w:tc>
          <w:tcPr>
            <w:tcW w:w="534" w:type="dxa"/>
            <w:vAlign w:val="center"/>
          </w:tcPr>
          <w:p w14:paraId="316A57A3"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数量①</w:t>
            </w:r>
          </w:p>
        </w:tc>
        <w:tc>
          <w:tcPr>
            <w:tcW w:w="1422" w:type="dxa"/>
            <w:vAlign w:val="center"/>
          </w:tcPr>
          <w:p w14:paraId="57B0C3A2"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品牌及规格型号、生产厂家及国别</w:t>
            </w:r>
          </w:p>
        </w:tc>
        <w:tc>
          <w:tcPr>
            <w:tcW w:w="1689" w:type="dxa"/>
            <w:vAlign w:val="center"/>
          </w:tcPr>
          <w:p w14:paraId="334DF944"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技术参数及性能配置</w:t>
            </w:r>
          </w:p>
        </w:tc>
        <w:tc>
          <w:tcPr>
            <w:tcW w:w="1413" w:type="dxa"/>
            <w:vAlign w:val="center"/>
          </w:tcPr>
          <w:p w14:paraId="51607042"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单价（元）</w:t>
            </w:r>
          </w:p>
          <w:p w14:paraId="7BBF638C"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②</w:t>
            </w:r>
          </w:p>
        </w:tc>
        <w:tc>
          <w:tcPr>
            <w:tcW w:w="1864" w:type="dxa"/>
            <w:vAlign w:val="center"/>
          </w:tcPr>
          <w:p w14:paraId="785AEE50"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单项合价（元）</w:t>
            </w:r>
          </w:p>
          <w:p w14:paraId="53756806" w14:textId="77777777" w:rsidR="00D87394" w:rsidRDefault="00193500">
            <w:pPr>
              <w:spacing w:after="0" w:line="320" w:lineRule="exact"/>
              <w:jc w:val="center"/>
              <w:rPr>
                <w:rFonts w:ascii="宋体" w:eastAsia="宋体" w:hAnsi="宋体"/>
                <w:sz w:val="24"/>
              </w:rPr>
            </w:pPr>
            <w:r>
              <w:rPr>
                <w:rFonts w:ascii="宋体" w:eastAsia="宋体" w:hAnsi="宋体" w:hint="eastAsia"/>
                <w:sz w:val="24"/>
              </w:rPr>
              <w:t>③=①×②</w:t>
            </w:r>
          </w:p>
        </w:tc>
      </w:tr>
      <w:tr w:rsidR="00D87394" w14:paraId="4B69F34F" w14:textId="77777777">
        <w:trPr>
          <w:trHeight w:val="456"/>
          <w:jc w:val="center"/>
        </w:trPr>
        <w:tc>
          <w:tcPr>
            <w:tcW w:w="951" w:type="dxa"/>
            <w:vAlign w:val="center"/>
          </w:tcPr>
          <w:p w14:paraId="49A21589" w14:textId="77777777" w:rsidR="00D87394" w:rsidRDefault="00193500">
            <w:pPr>
              <w:jc w:val="center"/>
              <w:rPr>
                <w:rFonts w:ascii="宋体" w:eastAsia="宋体" w:hAnsi="宋体"/>
                <w:sz w:val="24"/>
              </w:rPr>
            </w:pPr>
            <w:r>
              <w:rPr>
                <w:rFonts w:ascii="宋体" w:eastAsia="宋体" w:hAnsi="宋体" w:hint="eastAsia"/>
                <w:sz w:val="24"/>
              </w:rPr>
              <w:t>1</w:t>
            </w:r>
          </w:p>
        </w:tc>
        <w:tc>
          <w:tcPr>
            <w:tcW w:w="1610" w:type="dxa"/>
            <w:vAlign w:val="center"/>
          </w:tcPr>
          <w:p w14:paraId="6A210767" w14:textId="77777777" w:rsidR="00D87394" w:rsidRDefault="00D87394">
            <w:pPr>
              <w:rPr>
                <w:rFonts w:ascii="宋体" w:eastAsia="宋体" w:hAnsi="宋体"/>
                <w:sz w:val="24"/>
              </w:rPr>
            </w:pPr>
          </w:p>
        </w:tc>
        <w:tc>
          <w:tcPr>
            <w:tcW w:w="534" w:type="dxa"/>
            <w:vAlign w:val="center"/>
          </w:tcPr>
          <w:p w14:paraId="1025E412" w14:textId="77777777" w:rsidR="00D87394" w:rsidRDefault="00D87394">
            <w:pPr>
              <w:rPr>
                <w:rFonts w:ascii="宋体" w:eastAsia="宋体" w:hAnsi="宋体"/>
                <w:sz w:val="24"/>
              </w:rPr>
            </w:pPr>
          </w:p>
        </w:tc>
        <w:tc>
          <w:tcPr>
            <w:tcW w:w="1422" w:type="dxa"/>
            <w:vAlign w:val="center"/>
          </w:tcPr>
          <w:p w14:paraId="18AB3E5D" w14:textId="77777777" w:rsidR="00D87394" w:rsidRDefault="00D87394">
            <w:pPr>
              <w:rPr>
                <w:rFonts w:ascii="宋体" w:eastAsia="宋体" w:hAnsi="宋体"/>
                <w:sz w:val="24"/>
              </w:rPr>
            </w:pPr>
          </w:p>
        </w:tc>
        <w:tc>
          <w:tcPr>
            <w:tcW w:w="1689" w:type="dxa"/>
            <w:vAlign w:val="center"/>
          </w:tcPr>
          <w:p w14:paraId="7C84359F" w14:textId="77777777" w:rsidR="00D87394" w:rsidRDefault="00D87394">
            <w:pPr>
              <w:rPr>
                <w:rFonts w:ascii="宋体" w:eastAsia="宋体" w:hAnsi="宋体"/>
                <w:sz w:val="24"/>
              </w:rPr>
            </w:pPr>
          </w:p>
        </w:tc>
        <w:tc>
          <w:tcPr>
            <w:tcW w:w="1413" w:type="dxa"/>
            <w:vAlign w:val="center"/>
          </w:tcPr>
          <w:p w14:paraId="770A0BAB" w14:textId="77777777" w:rsidR="00D87394" w:rsidRDefault="00D87394">
            <w:pPr>
              <w:rPr>
                <w:rFonts w:ascii="宋体" w:eastAsia="宋体" w:hAnsi="宋体"/>
                <w:sz w:val="24"/>
              </w:rPr>
            </w:pPr>
          </w:p>
        </w:tc>
        <w:tc>
          <w:tcPr>
            <w:tcW w:w="1864" w:type="dxa"/>
            <w:vAlign w:val="center"/>
          </w:tcPr>
          <w:p w14:paraId="576EA983" w14:textId="77777777" w:rsidR="00D87394" w:rsidRDefault="00D87394">
            <w:pPr>
              <w:rPr>
                <w:rFonts w:ascii="宋体" w:eastAsia="宋体" w:hAnsi="宋体"/>
                <w:sz w:val="24"/>
              </w:rPr>
            </w:pPr>
          </w:p>
        </w:tc>
      </w:tr>
      <w:tr w:rsidR="00D87394" w14:paraId="04ADEEA9" w14:textId="77777777">
        <w:trPr>
          <w:trHeight w:val="461"/>
          <w:jc w:val="center"/>
        </w:trPr>
        <w:tc>
          <w:tcPr>
            <w:tcW w:w="951" w:type="dxa"/>
            <w:vAlign w:val="center"/>
          </w:tcPr>
          <w:p w14:paraId="3AA80D0B" w14:textId="77777777" w:rsidR="00D87394" w:rsidRDefault="00193500">
            <w:pPr>
              <w:jc w:val="center"/>
              <w:rPr>
                <w:rFonts w:ascii="宋体" w:eastAsia="宋体" w:hAnsi="宋体"/>
                <w:sz w:val="24"/>
              </w:rPr>
            </w:pPr>
            <w:r>
              <w:rPr>
                <w:rFonts w:ascii="宋体" w:eastAsia="宋体" w:hAnsi="宋体" w:hint="eastAsia"/>
                <w:sz w:val="24"/>
              </w:rPr>
              <w:t>2</w:t>
            </w:r>
          </w:p>
        </w:tc>
        <w:tc>
          <w:tcPr>
            <w:tcW w:w="1610" w:type="dxa"/>
            <w:vAlign w:val="center"/>
          </w:tcPr>
          <w:p w14:paraId="5C0935B0" w14:textId="77777777" w:rsidR="00D87394" w:rsidRDefault="00D87394">
            <w:pPr>
              <w:rPr>
                <w:rFonts w:ascii="宋体" w:eastAsia="宋体" w:hAnsi="宋体"/>
                <w:sz w:val="24"/>
              </w:rPr>
            </w:pPr>
          </w:p>
        </w:tc>
        <w:tc>
          <w:tcPr>
            <w:tcW w:w="534" w:type="dxa"/>
            <w:vAlign w:val="center"/>
          </w:tcPr>
          <w:p w14:paraId="685D80D8" w14:textId="77777777" w:rsidR="00D87394" w:rsidRDefault="00D87394">
            <w:pPr>
              <w:rPr>
                <w:rFonts w:ascii="宋体" w:eastAsia="宋体" w:hAnsi="宋体"/>
                <w:sz w:val="24"/>
              </w:rPr>
            </w:pPr>
          </w:p>
        </w:tc>
        <w:tc>
          <w:tcPr>
            <w:tcW w:w="1422" w:type="dxa"/>
            <w:vAlign w:val="center"/>
          </w:tcPr>
          <w:p w14:paraId="6624CB7D" w14:textId="77777777" w:rsidR="00D87394" w:rsidRDefault="00D87394">
            <w:pPr>
              <w:rPr>
                <w:rFonts w:ascii="宋体" w:eastAsia="宋体" w:hAnsi="宋体"/>
                <w:sz w:val="24"/>
              </w:rPr>
            </w:pPr>
          </w:p>
        </w:tc>
        <w:tc>
          <w:tcPr>
            <w:tcW w:w="1689" w:type="dxa"/>
            <w:vAlign w:val="center"/>
          </w:tcPr>
          <w:p w14:paraId="2C9F5F44" w14:textId="77777777" w:rsidR="00D87394" w:rsidRDefault="00D87394">
            <w:pPr>
              <w:rPr>
                <w:rFonts w:ascii="宋体" w:eastAsia="宋体" w:hAnsi="宋体"/>
                <w:sz w:val="24"/>
              </w:rPr>
            </w:pPr>
          </w:p>
        </w:tc>
        <w:tc>
          <w:tcPr>
            <w:tcW w:w="1413" w:type="dxa"/>
            <w:vAlign w:val="center"/>
          </w:tcPr>
          <w:p w14:paraId="791679E8" w14:textId="77777777" w:rsidR="00D87394" w:rsidRDefault="00D87394">
            <w:pPr>
              <w:rPr>
                <w:rFonts w:ascii="宋体" w:eastAsia="宋体" w:hAnsi="宋体"/>
                <w:sz w:val="24"/>
              </w:rPr>
            </w:pPr>
          </w:p>
        </w:tc>
        <w:tc>
          <w:tcPr>
            <w:tcW w:w="1864" w:type="dxa"/>
            <w:vAlign w:val="center"/>
          </w:tcPr>
          <w:p w14:paraId="6E4FC10C" w14:textId="77777777" w:rsidR="00D87394" w:rsidRDefault="00D87394">
            <w:pPr>
              <w:rPr>
                <w:rFonts w:ascii="宋体" w:eastAsia="宋体" w:hAnsi="宋体"/>
                <w:sz w:val="24"/>
              </w:rPr>
            </w:pPr>
          </w:p>
        </w:tc>
      </w:tr>
      <w:tr w:rsidR="00D87394" w14:paraId="034E9EE9" w14:textId="77777777">
        <w:trPr>
          <w:trHeight w:val="423"/>
          <w:jc w:val="center"/>
        </w:trPr>
        <w:tc>
          <w:tcPr>
            <w:tcW w:w="951" w:type="dxa"/>
            <w:vAlign w:val="center"/>
          </w:tcPr>
          <w:p w14:paraId="1FA98244" w14:textId="77777777" w:rsidR="00D87394" w:rsidRDefault="00193500">
            <w:pPr>
              <w:jc w:val="center"/>
              <w:rPr>
                <w:rFonts w:ascii="宋体" w:eastAsia="宋体" w:hAnsi="宋体"/>
                <w:sz w:val="24"/>
              </w:rPr>
            </w:pPr>
            <w:r>
              <w:rPr>
                <w:rFonts w:ascii="宋体" w:eastAsia="宋体" w:hAnsi="宋体" w:hint="eastAsia"/>
                <w:sz w:val="24"/>
              </w:rPr>
              <w:t>……</w:t>
            </w:r>
          </w:p>
        </w:tc>
        <w:tc>
          <w:tcPr>
            <w:tcW w:w="1610" w:type="dxa"/>
            <w:vAlign w:val="center"/>
          </w:tcPr>
          <w:p w14:paraId="44F73F5F" w14:textId="77777777" w:rsidR="00D87394" w:rsidRDefault="00D87394">
            <w:pPr>
              <w:rPr>
                <w:rFonts w:ascii="宋体" w:eastAsia="宋体" w:hAnsi="宋体"/>
                <w:sz w:val="24"/>
              </w:rPr>
            </w:pPr>
          </w:p>
        </w:tc>
        <w:tc>
          <w:tcPr>
            <w:tcW w:w="534" w:type="dxa"/>
            <w:vAlign w:val="center"/>
          </w:tcPr>
          <w:p w14:paraId="5C470317" w14:textId="77777777" w:rsidR="00D87394" w:rsidRDefault="00D87394">
            <w:pPr>
              <w:rPr>
                <w:rFonts w:ascii="宋体" w:eastAsia="宋体" w:hAnsi="宋体"/>
                <w:sz w:val="24"/>
              </w:rPr>
            </w:pPr>
          </w:p>
        </w:tc>
        <w:tc>
          <w:tcPr>
            <w:tcW w:w="1422" w:type="dxa"/>
            <w:vAlign w:val="center"/>
          </w:tcPr>
          <w:p w14:paraId="2B4E728E" w14:textId="77777777" w:rsidR="00D87394" w:rsidRDefault="00D87394">
            <w:pPr>
              <w:rPr>
                <w:rFonts w:ascii="宋体" w:eastAsia="宋体" w:hAnsi="宋体"/>
                <w:sz w:val="24"/>
              </w:rPr>
            </w:pPr>
          </w:p>
        </w:tc>
        <w:tc>
          <w:tcPr>
            <w:tcW w:w="1689" w:type="dxa"/>
            <w:vAlign w:val="center"/>
          </w:tcPr>
          <w:p w14:paraId="7B8D8C52" w14:textId="77777777" w:rsidR="00D87394" w:rsidRDefault="00D87394">
            <w:pPr>
              <w:rPr>
                <w:rFonts w:ascii="宋体" w:eastAsia="宋体" w:hAnsi="宋体"/>
                <w:sz w:val="24"/>
              </w:rPr>
            </w:pPr>
          </w:p>
        </w:tc>
        <w:tc>
          <w:tcPr>
            <w:tcW w:w="1413" w:type="dxa"/>
            <w:vAlign w:val="center"/>
          </w:tcPr>
          <w:p w14:paraId="004D24B9" w14:textId="77777777" w:rsidR="00D87394" w:rsidRDefault="00D87394">
            <w:pPr>
              <w:rPr>
                <w:rFonts w:ascii="宋体" w:eastAsia="宋体" w:hAnsi="宋体"/>
                <w:sz w:val="24"/>
              </w:rPr>
            </w:pPr>
          </w:p>
        </w:tc>
        <w:tc>
          <w:tcPr>
            <w:tcW w:w="1864" w:type="dxa"/>
            <w:vAlign w:val="center"/>
          </w:tcPr>
          <w:p w14:paraId="2A86754C" w14:textId="77777777" w:rsidR="00D87394" w:rsidRDefault="00D87394">
            <w:pPr>
              <w:rPr>
                <w:rFonts w:ascii="宋体" w:eastAsia="宋体" w:hAnsi="宋体"/>
                <w:sz w:val="24"/>
              </w:rPr>
            </w:pPr>
          </w:p>
        </w:tc>
      </w:tr>
      <w:tr w:rsidR="00D87394" w14:paraId="6C40DA48" w14:textId="77777777">
        <w:trPr>
          <w:trHeight w:val="316"/>
          <w:jc w:val="center"/>
        </w:trPr>
        <w:tc>
          <w:tcPr>
            <w:tcW w:w="951" w:type="dxa"/>
            <w:vAlign w:val="center"/>
          </w:tcPr>
          <w:p w14:paraId="7A32F847" w14:textId="77777777" w:rsidR="00D87394" w:rsidRDefault="00193500">
            <w:pPr>
              <w:jc w:val="center"/>
              <w:rPr>
                <w:rFonts w:ascii="宋体" w:eastAsia="宋体" w:hAnsi="宋体"/>
                <w:sz w:val="24"/>
              </w:rPr>
            </w:pPr>
            <w:r>
              <w:rPr>
                <w:rFonts w:ascii="宋体" w:eastAsia="宋体" w:hAnsi="宋体" w:hint="eastAsia"/>
                <w:sz w:val="24"/>
              </w:rPr>
              <w:t>N</w:t>
            </w:r>
          </w:p>
        </w:tc>
        <w:tc>
          <w:tcPr>
            <w:tcW w:w="1610" w:type="dxa"/>
            <w:vAlign w:val="center"/>
          </w:tcPr>
          <w:p w14:paraId="106BBF5F" w14:textId="77777777" w:rsidR="00D87394" w:rsidRDefault="00D87394">
            <w:pPr>
              <w:rPr>
                <w:rFonts w:ascii="宋体" w:eastAsia="宋体" w:hAnsi="宋体"/>
                <w:sz w:val="24"/>
              </w:rPr>
            </w:pPr>
          </w:p>
        </w:tc>
        <w:tc>
          <w:tcPr>
            <w:tcW w:w="534" w:type="dxa"/>
            <w:vAlign w:val="center"/>
          </w:tcPr>
          <w:p w14:paraId="10996892" w14:textId="77777777" w:rsidR="00D87394" w:rsidRDefault="00D87394">
            <w:pPr>
              <w:rPr>
                <w:rFonts w:ascii="宋体" w:eastAsia="宋体" w:hAnsi="宋体"/>
                <w:sz w:val="24"/>
              </w:rPr>
            </w:pPr>
          </w:p>
        </w:tc>
        <w:tc>
          <w:tcPr>
            <w:tcW w:w="1422" w:type="dxa"/>
            <w:vAlign w:val="center"/>
          </w:tcPr>
          <w:p w14:paraId="684D6056" w14:textId="77777777" w:rsidR="00D87394" w:rsidRDefault="00D87394">
            <w:pPr>
              <w:rPr>
                <w:rFonts w:ascii="宋体" w:eastAsia="宋体" w:hAnsi="宋体"/>
                <w:sz w:val="24"/>
              </w:rPr>
            </w:pPr>
          </w:p>
        </w:tc>
        <w:tc>
          <w:tcPr>
            <w:tcW w:w="1689" w:type="dxa"/>
            <w:vAlign w:val="center"/>
          </w:tcPr>
          <w:p w14:paraId="7B759F07" w14:textId="77777777" w:rsidR="00D87394" w:rsidRDefault="00D87394">
            <w:pPr>
              <w:rPr>
                <w:rFonts w:ascii="宋体" w:eastAsia="宋体" w:hAnsi="宋体"/>
                <w:sz w:val="24"/>
              </w:rPr>
            </w:pPr>
          </w:p>
        </w:tc>
        <w:tc>
          <w:tcPr>
            <w:tcW w:w="1413" w:type="dxa"/>
            <w:vAlign w:val="center"/>
          </w:tcPr>
          <w:p w14:paraId="6A62BCF0" w14:textId="77777777" w:rsidR="00D87394" w:rsidRDefault="00D87394">
            <w:pPr>
              <w:rPr>
                <w:rFonts w:ascii="宋体" w:eastAsia="宋体" w:hAnsi="宋体"/>
                <w:sz w:val="24"/>
              </w:rPr>
            </w:pPr>
          </w:p>
        </w:tc>
        <w:tc>
          <w:tcPr>
            <w:tcW w:w="1864" w:type="dxa"/>
            <w:vAlign w:val="center"/>
          </w:tcPr>
          <w:p w14:paraId="68F72484" w14:textId="77777777" w:rsidR="00D87394" w:rsidRDefault="00D87394">
            <w:pPr>
              <w:rPr>
                <w:rFonts w:ascii="宋体" w:eastAsia="宋体" w:hAnsi="宋体"/>
                <w:sz w:val="24"/>
              </w:rPr>
            </w:pPr>
          </w:p>
        </w:tc>
      </w:tr>
      <w:tr w:rsidR="00D87394" w14:paraId="7C429916" w14:textId="77777777">
        <w:trPr>
          <w:trHeight w:val="419"/>
          <w:jc w:val="center"/>
        </w:trPr>
        <w:tc>
          <w:tcPr>
            <w:tcW w:w="9483" w:type="dxa"/>
            <w:gridSpan w:val="7"/>
            <w:vAlign w:val="center"/>
          </w:tcPr>
          <w:p w14:paraId="0F02DF71" w14:textId="77777777" w:rsidR="00D87394" w:rsidRDefault="00193500">
            <w:pPr>
              <w:spacing w:after="0" w:line="360" w:lineRule="exact"/>
              <w:rPr>
                <w:rFonts w:ascii="宋体" w:eastAsia="宋体" w:hAnsi="宋体"/>
                <w:sz w:val="24"/>
              </w:rPr>
            </w:pPr>
            <w:r>
              <w:rPr>
                <w:rFonts w:ascii="宋体" w:eastAsia="宋体" w:hAnsi="宋体" w:hint="eastAsia"/>
                <w:sz w:val="24"/>
              </w:rPr>
              <w:t>总报价：人民币</w:t>
            </w:r>
            <w:r>
              <w:rPr>
                <w:rFonts w:ascii="宋体" w:eastAsia="宋体" w:hAnsi="宋体" w:hint="eastAsia"/>
                <w:sz w:val="24"/>
                <w:u w:val="single"/>
              </w:rPr>
              <w:t xml:space="preserve">              （￥                 </w:t>
            </w:r>
            <w:r>
              <w:rPr>
                <w:rFonts w:ascii="宋体" w:eastAsia="宋体" w:hAnsi="宋体" w:hint="eastAsia"/>
                <w:sz w:val="24"/>
              </w:rPr>
              <w:t>）</w:t>
            </w:r>
          </w:p>
        </w:tc>
      </w:tr>
      <w:tr w:rsidR="00D87394" w14:paraId="3B6D8505" w14:textId="77777777">
        <w:trPr>
          <w:trHeight w:val="419"/>
          <w:jc w:val="center"/>
        </w:trPr>
        <w:tc>
          <w:tcPr>
            <w:tcW w:w="9483" w:type="dxa"/>
            <w:gridSpan w:val="7"/>
            <w:vAlign w:val="center"/>
          </w:tcPr>
          <w:p w14:paraId="21F7D32F" w14:textId="77777777" w:rsidR="00D87394" w:rsidRDefault="00193500">
            <w:pPr>
              <w:spacing w:after="0" w:line="360" w:lineRule="exact"/>
              <w:rPr>
                <w:rFonts w:ascii="宋体" w:eastAsia="宋体" w:hAnsi="宋体"/>
                <w:sz w:val="24"/>
              </w:rPr>
            </w:pPr>
            <w:r>
              <w:rPr>
                <w:rFonts w:ascii="宋体" w:eastAsia="宋体" w:hAnsi="宋体" w:hint="eastAsia"/>
                <w:sz w:val="24"/>
              </w:rPr>
              <w:t>交货期：</w:t>
            </w:r>
          </w:p>
        </w:tc>
      </w:tr>
      <w:tr w:rsidR="00D87394" w14:paraId="336B1BA9" w14:textId="77777777">
        <w:trPr>
          <w:trHeight w:val="419"/>
          <w:jc w:val="center"/>
        </w:trPr>
        <w:tc>
          <w:tcPr>
            <w:tcW w:w="9483" w:type="dxa"/>
            <w:gridSpan w:val="7"/>
            <w:vAlign w:val="center"/>
          </w:tcPr>
          <w:p w14:paraId="7394ED93" w14:textId="77777777" w:rsidR="00D87394" w:rsidRDefault="00193500">
            <w:pPr>
              <w:spacing w:after="0" w:line="360" w:lineRule="exact"/>
              <w:rPr>
                <w:rFonts w:ascii="宋体" w:eastAsia="宋体" w:hAnsi="宋体"/>
                <w:sz w:val="24"/>
              </w:rPr>
            </w:pPr>
            <w:r>
              <w:rPr>
                <w:rFonts w:ascii="宋体" w:eastAsia="宋体" w:hAnsi="宋体" w:hint="eastAsia"/>
                <w:sz w:val="24"/>
              </w:rPr>
              <w:t>交货地点：</w:t>
            </w:r>
          </w:p>
        </w:tc>
      </w:tr>
      <w:tr w:rsidR="00D87394" w14:paraId="388428A9" w14:textId="77777777">
        <w:trPr>
          <w:trHeight w:val="419"/>
          <w:jc w:val="center"/>
        </w:trPr>
        <w:tc>
          <w:tcPr>
            <w:tcW w:w="9483" w:type="dxa"/>
            <w:gridSpan w:val="7"/>
            <w:vAlign w:val="center"/>
          </w:tcPr>
          <w:p w14:paraId="2F10F498" w14:textId="77777777" w:rsidR="00D87394" w:rsidRDefault="00193500">
            <w:pPr>
              <w:spacing w:after="0" w:line="360" w:lineRule="exact"/>
              <w:rPr>
                <w:rFonts w:ascii="宋体" w:eastAsia="宋体" w:hAnsi="宋体"/>
                <w:sz w:val="24"/>
              </w:rPr>
            </w:pPr>
            <w:r>
              <w:rPr>
                <w:rFonts w:ascii="宋体" w:eastAsia="宋体" w:hAnsi="宋体" w:hint="eastAsia"/>
                <w:sz w:val="24"/>
              </w:rPr>
              <w:t>质保期：</w:t>
            </w:r>
          </w:p>
        </w:tc>
      </w:tr>
    </w:tbl>
    <w:p w14:paraId="4118B323" w14:textId="77777777" w:rsidR="00D87394" w:rsidRDefault="00193500">
      <w:pPr>
        <w:spacing w:after="0" w:line="360" w:lineRule="exact"/>
        <w:jc w:val="both"/>
        <w:rPr>
          <w:rFonts w:ascii="宋体" w:eastAsia="宋体" w:hAnsi="宋体"/>
        </w:rPr>
      </w:pPr>
      <w:r>
        <w:rPr>
          <w:rFonts w:ascii="宋体" w:eastAsia="宋体" w:hAnsi="宋体" w:hint="eastAsia"/>
        </w:rPr>
        <w:t>注：1.所有价格均用人民币表示，单位为元，精确到小数点后两位数。</w:t>
      </w:r>
    </w:p>
    <w:p w14:paraId="6B9D1416" w14:textId="77777777" w:rsidR="00D87394" w:rsidRDefault="00193500">
      <w:pPr>
        <w:spacing w:after="0" w:line="360" w:lineRule="exact"/>
        <w:ind w:firstLineChars="200" w:firstLine="440"/>
        <w:jc w:val="both"/>
        <w:rPr>
          <w:rFonts w:ascii="宋体" w:eastAsia="宋体" w:hAnsi="宋体"/>
        </w:rPr>
      </w:pPr>
      <w:r>
        <w:rPr>
          <w:rFonts w:ascii="宋体" w:eastAsia="宋体" w:hAnsi="宋体" w:hint="eastAsia"/>
          <w:bCs/>
        </w:rPr>
        <w:t>2.各供应商</w:t>
      </w:r>
      <w:r>
        <w:rPr>
          <w:rFonts w:ascii="宋体" w:eastAsia="宋体" w:hAnsi="宋体" w:hint="eastAsia"/>
        </w:rPr>
        <w:t>必须就“项目采购需求和说明”中所有内容作完整唯一报价，否则，其响应文件无效。</w:t>
      </w:r>
    </w:p>
    <w:p w14:paraId="0418900C" w14:textId="77777777" w:rsidR="00D87394" w:rsidRDefault="00193500">
      <w:pPr>
        <w:spacing w:after="0" w:line="360" w:lineRule="exact"/>
        <w:ind w:firstLineChars="200" w:firstLine="440"/>
        <w:jc w:val="both"/>
        <w:rPr>
          <w:rFonts w:ascii="宋体" w:eastAsia="宋体" w:hAnsi="宋体"/>
        </w:rPr>
      </w:pPr>
      <w:r>
        <w:rPr>
          <w:rFonts w:ascii="宋体" w:eastAsia="宋体" w:hAnsi="宋体"/>
        </w:rPr>
        <w:t>3.</w:t>
      </w:r>
      <w:r>
        <w:rPr>
          <w:rFonts w:ascii="宋体" w:eastAsia="宋体" w:hAnsi="宋体" w:hint="eastAsia"/>
        </w:rPr>
        <w:t>此表的总报价是所有需采购方支付的本次采购标的金额总数，即竞标总价。竞标总价须包含完成用户需求要求所有内容的全部费用。</w:t>
      </w:r>
      <w:r>
        <w:rPr>
          <w:rFonts w:ascii="宋体" w:eastAsia="宋体" w:hAnsi="宋体"/>
        </w:rPr>
        <w:tab/>
      </w:r>
    </w:p>
    <w:p w14:paraId="3D5AE02C" w14:textId="77777777" w:rsidR="00D87394" w:rsidRDefault="00193500">
      <w:pPr>
        <w:spacing w:after="0" w:line="360" w:lineRule="exact"/>
        <w:ind w:firstLineChars="200" w:firstLine="440"/>
        <w:jc w:val="both"/>
        <w:rPr>
          <w:rFonts w:ascii="宋体" w:eastAsia="宋体" w:hAnsi="宋体"/>
        </w:rPr>
      </w:pPr>
      <w:r>
        <w:rPr>
          <w:rFonts w:ascii="宋体" w:eastAsia="宋体" w:hAnsi="宋体"/>
        </w:rPr>
        <w:t>4.</w:t>
      </w:r>
      <w:r>
        <w:rPr>
          <w:rFonts w:ascii="宋体" w:eastAsia="宋体" w:hAnsi="宋体" w:hint="eastAsia"/>
        </w:rPr>
        <w:t>若此表由多页构成的，需逐页加盖供应商公章。</w:t>
      </w:r>
    </w:p>
    <w:p w14:paraId="6256BA38" w14:textId="77777777" w:rsidR="00D87394" w:rsidRDefault="00D87394">
      <w:pPr>
        <w:spacing w:after="120"/>
        <w:rPr>
          <w:rFonts w:ascii="宋体" w:eastAsia="宋体" w:hAnsi="宋体"/>
        </w:rPr>
      </w:pPr>
    </w:p>
    <w:p w14:paraId="3432E610" w14:textId="77777777" w:rsidR="00D87394" w:rsidRDefault="00D87394">
      <w:pPr>
        <w:spacing w:after="120"/>
        <w:rPr>
          <w:rFonts w:ascii="宋体" w:eastAsia="宋体" w:hAnsi="宋体"/>
        </w:rPr>
      </w:pPr>
    </w:p>
    <w:p w14:paraId="1FB0C6FC" w14:textId="77777777" w:rsidR="00D87394" w:rsidRDefault="00193500">
      <w:pPr>
        <w:spacing w:after="120" w:line="360" w:lineRule="auto"/>
        <w:ind w:leftChars="600" w:left="1320" w:firstLineChars="200" w:firstLine="480"/>
        <w:rPr>
          <w:rFonts w:ascii="宋体" w:eastAsia="宋体" w:hAnsi="宋体"/>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5BCE7CD9" w14:textId="77777777" w:rsidR="00D87394" w:rsidRDefault="00193500">
      <w:pPr>
        <w:spacing w:after="120" w:line="360" w:lineRule="auto"/>
        <w:ind w:leftChars="600" w:left="1320" w:firstLineChars="200" w:firstLine="480"/>
        <w:rPr>
          <w:rFonts w:ascii="宋体" w:eastAsia="宋体" w:hAnsi="宋体"/>
          <w:sz w:val="24"/>
          <w:u w:val="single"/>
        </w:rPr>
      </w:pPr>
      <w:r>
        <w:rPr>
          <w:rFonts w:ascii="宋体" w:eastAsia="宋体" w:hAnsi="宋体" w:hint="eastAsia"/>
          <w:sz w:val="24"/>
        </w:rPr>
        <w:t xml:space="preserve">地址：      </w:t>
      </w:r>
      <w:r>
        <w:rPr>
          <w:rFonts w:ascii="宋体" w:eastAsia="宋体" w:hAnsi="宋体" w:cs="宋体" w:hint="eastAsia"/>
          <w:sz w:val="24"/>
        </w:rPr>
        <w:t>邮编</w:t>
      </w:r>
      <w:r>
        <w:rPr>
          <w:rFonts w:ascii="宋体" w:eastAsia="宋体" w:hAnsi="宋体" w:hint="eastAsia"/>
          <w:sz w:val="24"/>
        </w:rPr>
        <w:t>：</w:t>
      </w:r>
    </w:p>
    <w:p w14:paraId="1B987FBA" w14:textId="77777777" w:rsidR="00D87394" w:rsidRDefault="00193500">
      <w:pPr>
        <w:spacing w:after="120" w:line="360" w:lineRule="auto"/>
        <w:ind w:leftChars="600" w:left="1320" w:firstLineChars="200" w:firstLine="480"/>
        <w:rPr>
          <w:rFonts w:ascii="宋体" w:eastAsia="宋体" w:hAnsi="宋体"/>
          <w:sz w:val="24"/>
        </w:rPr>
      </w:pPr>
      <w:r>
        <w:rPr>
          <w:rFonts w:ascii="宋体" w:eastAsia="宋体" w:hAnsi="宋体" w:cs="宋体" w:hint="eastAsia"/>
          <w:sz w:val="24"/>
        </w:rPr>
        <w:t>电话</w:t>
      </w:r>
      <w:r>
        <w:rPr>
          <w:rFonts w:ascii="宋体" w:eastAsia="宋体" w:hAnsi="宋体" w:hint="eastAsia"/>
          <w:sz w:val="24"/>
        </w:rPr>
        <w:t xml:space="preserve">：      </w:t>
      </w:r>
      <w:r>
        <w:rPr>
          <w:rFonts w:ascii="宋体" w:eastAsia="宋体" w:hAnsi="宋体" w:cs="宋体" w:hint="eastAsia"/>
          <w:sz w:val="24"/>
        </w:rPr>
        <w:t>传</w:t>
      </w:r>
      <w:r>
        <w:rPr>
          <w:rFonts w:ascii="宋体" w:eastAsia="宋体" w:hAnsi="宋体" w:hint="eastAsia"/>
          <w:sz w:val="24"/>
        </w:rPr>
        <w:t>真：</w:t>
      </w:r>
    </w:p>
    <w:p w14:paraId="4468D5D1" w14:textId="77777777" w:rsidR="00D87394" w:rsidRDefault="00193500">
      <w:pPr>
        <w:spacing w:after="120" w:line="360" w:lineRule="auto"/>
        <w:ind w:leftChars="600" w:left="1320" w:firstLineChars="200" w:firstLine="480"/>
        <w:rPr>
          <w:rFonts w:ascii="宋体" w:eastAsia="宋体" w:hAnsi="宋体"/>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04DF8533" w14:textId="77777777" w:rsidR="00D87394" w:rsidRDefault="00193500">
      <w:pPr>
        <w:spacing w:after="120" w:line="360" w:lineRule="auto"/>
        <w:ind w:leftChars="600" w:left="1320" w:firstLineChars="200" w:firstLine="480"/>
        <w:rPr>
          <w:rFonts w:ascii="宋体" w:eastAsia="宋体" w:hAnsi="宋体"/>
          <w:sz w:val="24"/>
        </w:rPr>
      </w:pPr>
      <w:r>
        <w:rPr>
          <w:rFonts w:ascii="宋体" w:eastAsia="宋体" w:hAnsi="宋体" w:hint="eastAsia"/>
          <w:sz w:val="24"/>
        </w:rPr>
        <w:t>日期：  年  月  日</w:t>
      </w:r>
    </w:p>
    <w:p w14:paraId="0E05B9F1" w14:textId="77777777" w:rsidR="00D87394" w:rsidRDefault="00193500">
      <w:pPr>
        <w:spacing w:line="300" w:lineRule="auto"/>
        <w:rPr>
          <w:rFonts w:ascii="宋体" w:eastAsia="宋体" w:hAnsi="宋体"/>
          <w:b/>
          <w:bCs/>
          <w:sz w:val="24"/>
        </w:rPr>
      </w:pPr>
      <w:r>
        <w:rPr>
          <w:rFonts w:ascii="宋体" w:eastAsia="宋体" w:hAnsi="宋体"/>
          <w:szCs w:val="21"/>
        </w:rPr>
        <w:br w:type="page"/>
      </w:r>
      <w:r>
        <w:rPr>
          <w:rFonts w:ascii="宋体" w:eastAsia="宋体" w:hAnsi="宋体" w:hint="eastAsia"/>
          <w:b/>
          <w:bCs/>
          <w:sz w:val="24"/>
        </w:rPr>
        <w:lastRenderedPageBreak/>
        <w:t>附件二：</w:t>
      </w:r>
    </w:p>
    <w:p w14:paraId="0CBAFFD0" w14:textId="77777777" w:rsidR="00D87394" w:rsidRDefault="00193500">
      <w:pPr>
        <w:spacing w:beforeLines="50" w:before="120" w:afterLines="50" w:after="120" w:line="600" w:lineRule="exact"/>
        <w:jc w:val="center"/>
        <w:rPr>
          <w:rFonts w:ascii="宋体" w:eastAsia="宋体" w:hAnsi="宋体"/>
          <w:sz w:val="32"/>
          <w:szCs w:val="32"/>
        </w:rPr>
      </w:pPr>
      <w:bookmarkStart w:id="96" w:name="_Toc246095538"/>
      <w:bookmarkStart w:id="97" w:name="_Toc246095476"/>
      <w:bookmarkStart w:id="98" w:name="_Toc246094932"/>
      <w:r>
        <w:rPr>
          <w:rFonts w:ascii="宋体" w:eastAsia="宋体" w:hAnsi="宋体" w:hint="eastAsia"/>
          <w:sz w:val="32"/>
          <w:szCs w:val="32"/>
        </w:rPr>
        <w:t>谈判书</w:t>
      </w:r>
      <w:bookmarkEnd w:id="96"/>
      <w:bookmarkEnd w:id="97"/>
      <w:bookmarkEnd w:id="98"/>
    </w:p>
    <w:p w14:paraId="7CF476F2" w14:textId="77777777" w:rsidR="00D87394" w:rsidRDefault="00193500">
      <w:pPr>
        <w:spacing w:after="0" w:line="420" w:lineRule="exact"/>
        <w:rPr>
          <w:rFonts w:ascii="宋体" w:eastAsia="宋体" w:hAnsi="宋体"/>
          <w:sz w:val="24"/>
          <w:u w:val="single"/>
        </w:rPr>
      </w:pPr>
      <w:r>
        <w:rPr>
          <w:rFonts w:ascii="宋体" w:eastAsia="宋体" w:hAnsi="宋体" w:hint="eastAsia"/>
          <w:sz w:val="24"/>
        </w:rPr>
        <w:t>致：(采购代理机构)</w:t>
      </w:r>
    </w:p>
    <w:p w14:paraId="49841E72"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根据贵方的</w:t>
      </w:r>
      <w:r>
        <w:rPr>
          <w:rFonts w:ascii="宋体" w:eastAsia="宋体" w:hAnsi="宋体" w:cs="Arial" w:hint="eastAsia"/>
          <w:sz w:val="24"/>
          <w:u w:val="single"/>
        </w:rPr>
        <w:t xml:space="preserve">   （项目名称） （采购编号：     ）  </w:t>
      </w:r>
      <w:r>
        <w:rPr>
          <w:rFonts w:ascii="宋体" w:eastAsia="宋体" w:hAnsi="宋体" w:cs="Arial" w:hint="eastAsia"/>
          <w:sz w:val="24"/>
        </w:rPr>
        <w:t>项目政府采购的谈判邀请，我方授权代表</w:t>
      </w:r>
      <w:r>
        <w:rPr>
          <w:rFonts w:ascii="宋体" w:eastAsia="宋体" w:hAnsi="宋体" w:cs="Arial" w:hint="eastAsia"/>
          <w:sz w:val="24"/>
          <w:u w:val="single"/>
        </w:rPr>
        <w:t xml:space="preserve">         （姓名和职务）</w:t>
      </w:r>
      <w:r>
        <w:rPr>
          <w:rFonts w:ascii="宋体" w:eastAsia="宋体" w:hAnsi="宋体" w:cs="Arial" w:hint="eastAsia"/>
          <w:sz w:val="24"/>
        </w:rPr>
        <w:t>经正式授权并代表供应商</w:t>
      </w:r>
      <w:r>
        <w:rPr>
          <w:rFonts w:ascii="宋体" w:eastAsia="宋体" w:hAnsi="宋体" w:cs="Arial" w:hint="eastAsia"/>
          <w:sz w:val="24"/>
          <w:u w:val="single"/>
        </w:rPr>
        <w:t xml:space="preserve">    （供应商名称）   </w:t>
      </w:r>
      <w:r>
        <w:rPr>
          <w:rFonts w:ascii="宋体" w:eastAsia="宋体" w:hAnsi="宋体" w:cs="Arial" w:hint="eastAsia"/>
          <w:sz w:val="24"/>
        </w:rPr>
        <w:t>提交响应文件正本一份、副本份。</w:t>
      </w:r>
    </w:p>
    <w:p w14:paraId="6C90D10E"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在此，授权代表宣布同意如下：</w:t>
      </w:r>
    </w:p>
    <w:p w14:paraId="0AB0F788"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1．供应商已详细审查全部“竞争性谈判文件”，包括修改文件（如有的话）以及全部参考资料和有关附件，已经了解我方对于谈判文件、采购过程、采购结果有依法进行询问、质疑、投诉的权利及相关渠道和要求。</w:t>
      </w:r>
    </w:p>
    <w:p w14:paraId="4214D02F"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2．供应商在谈判之前已经与贵方进行了充分的沟通，完全理解并接受谈判文件的各项规定和要求，对谈判文件的合理性、合法性不再有异议。</w:t>
      </w:r>
    </w:p>
    <w:p w14:paraId="33836242"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3．本次响应文件有效期</w:t>
      </w:r>
      <w:r>
        <w:rPr>
          <w:rFonts w:ascii="宋体" w:eastAsia="宋体" w:hAnsi="宋体" w:cs="宋体" w:hint="eastAsia"/>
          <w:sz w:val="24"/>
        </w:rPr>
        <w:t>自响应文件提交截止之日起天（日历天）</w:t>
      </w:r>
      <w:r>
        <w:rPr>
          <w:rFonts w:ascii="宋体" w:eastAsia="宋体" w:hAnsi="宋体" w:cs="Arial" w:hint="eastAsia"/>
          <w:sz w:val="24"/>
        </w:rPr>
        <w:t>内。</w:t>
      </w:r>
    </w:p>
    <w:p w14:paraId="525D46E2"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4．如成交，供应商将按“竞争性谈判文件”及政府采购法律、法规的规定履行合同责任和义务。</w:t>
      </w:r>
    </w:p>
    <w:p w14:paraId="5F751BD3"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5．供应商同意按照贵方要求提供与谈判有关的一切数据或资料。</w:t>
      </w:r>
    </w:p>
    <w:p w14:paraId="2AB951AF" w14:textId="77777777" w:rsidR="00D87394" w:rsidRDefault="00193500">
      <w:pPr>
        <w:autoSpaceDE w:val="0"/>
        <w:spacing w:after="0" w:line="420" w:lineRule="exact"/>
        <w:ind w:firstLineChars="200" w:firstLine="480"/>
        <w:rPr>
          <w:rFonts w:ascii="宋体" w:eastAsia="宋体" w:hAnsi="宋体" w:cs="Arial"/>
          <w:sz w:val="24"/>
        </w:rPr>
      </w:pPr>
      <w:r>
        <w:rPr>
          <w:rFonts w:ascii="宋体" w:eastAsia="宋体" w:hAnsi="宋体" w:cs="Arial" w:hint="eastAsia"/>
          <w:sz w:val="24"/>
        </w:rPr>
        <w:t>6. 本项目谈判保证金请退回如下账号：</w:t>
      </w:r>
    </w:p>
    <w:tbl>
      <w:tblPr>
        <w:tblW w:w="8984" w:type="dxa"/>
        <w:jc w:val="center"/>
        <w:tblLayout w:type="fixed"/>
        <w:tblLook w:val="04A0" w:firstRow="1" w:lastRow="0" w:firstColumn="1" w:lastColumn="0" w:noHBand="0" w:noVBand="1"/>
      </w:tblPr>
      <w:tblGrid>
        <w:gridCol w:w="3533"/>
        <w:gridCol w:w="1731"/>
        <w:gridCol w:w="1860"/>
        <w:gridCol w:w="1860"/>
      </w:tblGrid>
      <w:tr w:rsidR="00D87394" w14:paraId="010AACA4" w14:textId="77777777">
        <w:trPr>
          <w:cantSplit/>
          <w:trHeight w:val="601"/>
          <w:jc w:val="center"/>
        </w:trPr>
        <w:tc>
          <w:tcPr>
            <w:tcW w:w="3533" w:type="dxa"/>
            <w:tcBorders>
              <w:top w:val="single" w:sz="4" w:space="0" w:color="000000"/>
              <w:left w:val="single" w:sz="4" w:space="0" w:color="000000"/>
              <w:bottom w:val="single" w:sz="4" w:space="0" w:color="000000"/>
            </w:tcBorders>
            <w:vAlign w:val="center"/>
          </w:tcPr>
          <w:p w14:paraId="227F6CDC" w14:textId="77777777" w:rsidR="00D87394" w:rsidRDefault="00193500">
            <w:pPr>
              <w:spacing w:after="0" w:line="420" w:lineRule="exact"/>
              <w:jc w:val="center"/>
              <w:rPr>
                <w:rFonts w:ascii="宋体" w:eastAsia="宋体" w:hAnsi="宋体" w:cs="Arial"/>
                <w:sz w:val="24"/>
              </w:rPr>
            </w:pPr>
            <w:r>
              <w:rPr>
                <w:rFonts w:ascii="宋体" w:eastAsia="宋体" w:hAnsi="宋体" w:cs="Arial" w:hint="eastAsia"/>
                <w:sz w:val="24"/>
              </w:rPr>
              <w:t>供应商（收款单位）名称</w:t>
            </w:r>
          </w:p>
        </w:tc>
        <w:tc>
          <w:tcPr>
            <w:tcW w:w="5451" w:type="dxa"/>
            <w:gridSpan w:val="3"/>
            <w:tcBorders>
              <w:top w:val="single" w:sz="4" w:space="0" w:color="000000"/>
              <w:left w:val="single" w:sz="4" w:space="0" w:color="000000"/>
              <w:bottom w:val="single" w:sz="4" w:space="0" w:color="000000"/>
              <w:right w:val="single" w:sz="4" w:space="0" w:color="000000"/>
            </w:tcBorders>
            <w:vAlign w:val="center"/>
          </w:tcPr>
          <w:p w14:paraId="0D7FF5F0" w14:textId="77777777" w:rsidR="00D87394" w:rsidRDefault="00D87394">
            <w:pPr>
              <w:spacing w:after="0" w:line="420" w:lineRule="exact"/>
              <w:jc w:val="center"/>
              <w:rPr>
                <w:rFonts w:ascii="宋体" w:eastAsia="宋体" w:hAnsi="宋体" w:cs="Arial"/>
                <w:sz w:val="24"/>
              </w:rPr>
            </w:pPr>
          </w:p>
        </w:tc>
      </w:tr>
      <w:tr w:rsidR="00D87394" w14:paraId="517D840F" w14:textId="77777777">
        <w:trPr>
          <w:cantSplit/>
          <w:trHeight w:val="601"/>
          <w:jc w:val="center"/>
        </w:trPr>
        <w:tc>
          <w:tcPr>
            <w:tcW w:w="3533" w:type="dxa"/>
            <w:tcBorders>
              <w:top w:val="single" w:sz="4" w:space="0" w:color="000000"/>
              <w:left w:val="single" w:sz="4" w:space="0" w:color="000000"/>
              <w:bottom w:val="single" w:sz="4" w:space="0" w:color="000000"/>
            </w:tcBorders>
            <w:vAlign w:val="center"/>
          </w:tcPr>
          <w:p w14:paraId="118DC8C0" w14:textId="77777777" w:rsidR="00D87394" w:rsidRDefault="00193500">
            <w:pPr>
              <w:spacing w:after="0" w:line="420" w:lineRule="exact"/>
              <w:jc w:val="center"/>
              <w:rPr>
                <w:rFonts w:ascii="宋体" w:eastAsia="宋体" w:hAnsi="宋体" w:cs="Arial"/>
                <w:sz w:val="24"/>
              </w:rPr>
            </w:pPr>
            <w:r>
              <w:rPr>
                <w:rFonts w:ascii="宋体" w:eastAsia="宋体" w:hAnsi="宋体" w:cs="Arial" w:hint="eastAsia"/>
                <w:sz w:val="24"/>
              </w:rPr>
              <w:t>供应商地址</w:t>
            </w:r>
          </w:p>
        </w:tc>
        <w:tc>
          <w:tcPr>
            <w:tcW w:w="5451" w:type="dxa"/>
            <w:gridSpan w:val="3"/>
            <w:tcBorders>
              <w:top w:val="single" w:sz="4" w:space="0" w:color="000000"/>
              <w:left w:val="single" w:sz="4" w:space="0" w:color="000000"/>
              <w:bottom w:val="single" w:sz="4" w:space="0" w:color="000000"/>
              <w:right w:val="single" w:sz="4" w:space="0" w:color="000000"/>
            </w:tcBorders>
            <w:vAlign w:val="center"/>
          </w:tcPr>
          <w:p w14:paraId="075B37EF" w14:textId="77777777" w:rsidR="00D87394" w:rsidRDefault="00D87394">
            <w:pPr>
              <w:spacing w:after="0" w:line="420" w:lineRule="exact"/>
              <w:jc w:val="center"/>
              <w:rPr>
                <w:rFonts w:ascii="宋体" w:eastAsia="宋体" w:hAnsi="宋体" w:cs="Arial"/>
                <w:sz w:val="24"/>
              </w:rPr>
            </w:pPr>
          </w:p>
        </w:tc>
      </w:tr>
      <w:tr w:rsidR="00D87394" w14:paraId="12F8550C" w14:textId="77777777">
        <w:trPr>
          <w:cantSplit/>
          <w:trHeight w:val="601"/>
          <w:jc w:val="center"/>
        </w:trPr>
        <w:tc>
          <w:tcPr>
            <w:tcW w:w="3533" w:type="dxa"/>
            <w:tcBorders>
              <w:top w:val="single" w:sz="4" w:space="0" w:color="000000"/>
              <w:left w:val="single" w:sz="4" w:space="0" w:color="000000"/>
              <w:bottom w:val="single" w:sz="4" w:space="0" w:color="000000"/>
            </w:tcBorders>
            <w:vAlign w:val="center"/>
          </w:tcPr>
          <w:p w14:paraId="5740066E" w14:textId="77777777" w:rsidR="00D87394" w:rsidRDefault="00193500">
            <w:pPr>
              <w:spacing w:after="0" w:line="420" w:lineRule="exact"/>
              <w:jc w:val="center"/>
              <w:rPr>
                <w:rFonts w:ascii="宋体" w:eastAsia="宋体" w:hAnsi="宋体" w:cs="Arial"/>
                <w:sz w:val="24"/>
              </w:rPr>
            </w:pPr>
            <w:r>
              <w:rPr>
                <w:rFonts w:ascii="宋体" w:eastAsia="宋体" w:hAnsi="宋体" w:cs="Arial" w:hint="eastAsia"/>
                <w:sz w:val="24"/>
              </w:rPr>
              <w:t>开户银行</w:t>
            </w:r>
          </w:p>
        </w:tc>
        <w:tc>
          <w:tcPr>
            <w:tcW w:w="5451" w:type="dxa"/>
            <w:gridSpan w:val="3"/>
            <w:tcBorders>
              <w:top w:val="single" w:sz="4" w:space="0" w:color="000000"/>
              <w:left w:val="single" w:sz="4" w:space="0" w:color="000000"/>
              <w:bottom w:val="single" w:sz="4" w:space="0" w:color="000000"/>
              <w:right w:val="single" w:sz="4" w:space="0" w:color="000000"/>
            </w:tcBorders>
            <w:vAlign w:val="center"/>
          </w:tcPr>
          <w:p w14:paraId="4E439D5A" w14:textId="77777777" w:rsidR="00D87394" w:rsidRDefault="00D87394">
            <w:pPr>
              <w:spacing w:after="0" w:line="420" w:lineRule="exact"/>
              <w:jc w:val="center"/>
              <w:rPr>
                <w:rFonts w:ascii="宋体" w:eastAsia="宋体" w:hAnsi="宋体" w:cs="Arial"/>
                <w:sz w:val="24"/>
              </w:rPr>
            </w:pPr>
          </w:p>
        </w:tc>
      </w:tr>
      <w:tr w:rsidR="00D87394" w14:paraId="1BD944E4" w14:textId="77777777">
        <w:trPr>
          <w:cantSplit/>
          <w:trHeight w:val="601"/>
          <w:jc w:val="center"/>
        </w:trPr>
        <w:tc>
          <w:tcPr>
            <w:tcW w:w="3533" w:type="dxa"/>
            <w:tcBorders>
              <w:top w:val="single" w:sz="4" w:space="0" w:color="000000"/>
              <w:left w:val="single" w:sz="4" w:space="0" w:color="000000"/>
              <w:bottom w:val="single" w:sz="4" w:space="0" w:color="000000"/>
            </w:tcBorders>
            <w:vAlign w:val="center"/>
          </w:tcPr>
          <w:p w14:paraId="5BE36E8C" w14:textId="77777777" w:rsidR="00D87394" w:rsidRDefault="00193500">
            <w:pPr>
              <w:spacing w:after="0" w:line="420" w:lineRule="exact"/>
              <w:jc w:val="center"/>
              <w:rPr>
                <w:rFonts w:ascii="宋体" w:eastAsia="宋体" w:hAnsi="宋体" w:cs="Arial"/>
                <w:sz w:val="24"/>
              </w:rPr>
            </w:pPr>
            <w:proofErr w:type="gramStart"/>
            <w:r>
              <w:rPr>
                <w:rFonts w:ascii="宋体" w:eastAsia="宋体" w:hAnsi="宋体" w:cs="Arial" w:hint="eastAsia"/>
                <w:sz w:val="24"/>
              </w:rPr>
              <w:t>账</w:t>
            </w:r>
            <w:proofErr w:type="gramEnd"/>
            <w:r>
              <w:rPr>
                <w:rFonts w:ascii="宋体" w:eastAsia="宋体" w:hAnsi="宋体" w:cs="Arial" w:hint="eastAsia"/>
                <w:sz w:val="24"/>
              </w:rPr>
              <w:t xml:space="preserve">    号</w:t>
            </w:r>
          </w:p>
        </w:tc>
        <w:tc>
          <w:tcPr>
            <w:tcW w:w="5451" w:type="dxa"/>
            <w:gridSpan w:val="3"/>
            <w:tcBorders>
              <w:top w:val="single" w:sz="4" w:space="0" w:color="000000"/>
              <w:left w:val="single" w:sz="4" w:space="0" w:color="000000"/>
              <w:bottom w:val="single" w:sz="4" w:space="0" w:color="000000"/>
              <w:right w:val="single" w:sz="4" w:space="0" w:color="000000"/>
            </w:tcBorders>
            <w:vAlign w:val="center"/>
          </w:tcPr>
          <w:p w14:paraId="3F14CBBF" w14:textId="77777777" w:rsidR="00D87394" w:rsidRDefault="00D87394">
            <w:pPr>
              <w:spacing w:after="0" w:line="420" w:lineRule="exact"/>
              <w:jc w:val="center"/>
              <w:rPr>
                <w:rFonts w:ascii="宋体" w:eastAsia="宋体" w:hAnsi="宋体" w:cs="Arial"/>
                <w:sz w:val="24"/>
              </w:rPr>
            </w:pPr>
          </w:p>
        </w:tc>
      </w:tr>
      <w:tr w:rsidR="00D87394" w14:paraId="443D798A" w14:textId="77777777">
        <w:trPr>
          <w:cantSplit/>
          <w:trHeight w:val="601"/>
          <w:jc w:val="center"/>
        </w:trPr>
        <w:tc>
          <w:tcPr>
            <w:tcW w:w="3533" w:type="dxa"/>
            <w:tcBorders>
              <w:top w:val="single" w:sz="4" w:space="0" w:color="000000"/>
              <w:left w:val="single" w:sz="4" w:space="0" w:color="000000"/>
              <w:bottom w:val="single" w:sz="4" w:space="0" w:color="000000"/>
            </w:tcBorders>
            <w:vAlign w:val="center"/>
          </w:tcPr>
          <w:p w14:paraId="7934A4E2" w14:textId="77777777" w:rsidR="00D87394" w:rsidRDefault="00193500">
            <w:pPr>
              <w:spacing w:after="0" w:line="420" w:lineRule="exact"/>
              <w:jc w:val="center"/>
              <w:rPr>
                <w:rFonts w:ascii="宋体" w:eastAsia="宋体" w:hAnsi="宋体" w:cs="Arial"/>
                <w:sz w:val="24"/>
              </w:rPr>
            </w:pPr>
            <w:r>
              <w:rPr>
                <w:rFonts w:ascii="宋体" w:eastAsia="宋体" w:hAnsi="宋体" w:cs="Arial" w:hint="eastAsia"/>
                <w:sz w:val="24"/>
              </w:rPr>
              <w:t>联 系 人</w:t>
            </w:r>
          </w:p>
        </w:tc>
        <w:tc>
          <w:tcPr>
            <w:tcW w:w="1731" w:type="dxa"/>
            <w:tcBorders>
              <w:top w:val="single" w:sz="4" w:space="0" w:color="000000"/>
              <w:left w:val="single" w:sz="4" w:space="0" w:color="000000"/>
              <w:bottom w:val="single" w:sz="4" w:space="0" w:color="000000"/>
            </w:tcBorders>
            <w:vAlign w:val="center"/>
          </w:tcPr>
          <w:p w14:paraId="73A66BEF" w14:textId="77777777" w:rsidR="00D87394" w:rsidRDefault="00D87394">
            <w:pPr>
              <w:spacing w:after="0" w:line="420" w:lineRule="exact"/>
              <w:jc w:val="center"/>
              <w:rPr>
                <w:rFonts w:ascii="宋体" w:eastAsia="宋体" w:hAnsi="宋体" w:cs="Arial"/>
                <w:sz w:val="24"/>
              </w:rPr>
            </w:pPr>
          </w:p>
        </w:tc>
        <w:tc>
          <w:tcPr>
            <w:tcW w:w="1860" w:type="dxa"/>
            <w:tcBorders>
              <w:top w:val="single" w:sz="4" w:space="0" w:color="000000"/>
              <w:left w:val="single" w:sz="4" w:space="0" w:color="000000"/>
              <w:bottom w:val="single" w:sz="4" w:space="0" w:color="000000"/>
            </w:tcBorders>
            <w:vAlign w:val="center"/>
          </w:tcPr>
          <w:p w14:paraId="52879726" w14:textId="77777777" w:rsidR="00D87394" w:rsidRDefault="00193500">
            <w:pPr>
              <w:spacing w:after="0" w:line="420" w:lineRule="exact"/>
              <w:jc w:val="center"/>
              <w:rPr>
                <w:rFonts w:ascii="宋体" w:eastAsia="宋体" w:hAnsi="宋体" w:cs="Arial"/>
                <w:sz w:val="24"/>
              </w:rPr>
            </w:pPr>
            <w:r>
              <w:rPr>
                <w:rFonts w:ascii="宋体" w:eastAsia="宋体" w:hAnsi="宋体" w:cs="Arial" w:hint="eastAsia"/>
                <w:sz w:val="24"/>
              </w:rPr>
              <w:t>联系电话</w:t>
            </w:r>
          </w:p>
        </w:tc>
        <w:tc>
          <w:tcPr>
            <w:tcW w:w="1860" w:type="dxa"/>
            <w:tcBorders>
              <w:top w:val="single" w:sz="4" w:space="0" w:color="000000"/>
              <w:left w:val="single" w:sz="4" w:space="0" w:color="000000"/>
              <w:bottom w:val="single" w:sz="4" w:space="0" w:color="000000"/>
              <w:right w:val="single" w:sz="4" w:space="0" w:color="000000"/>
            </w:tcBorders>
            <w:vAlign w:val="center"/>
          </w:tcPr>
          <w:p w14:paraId="36BE793A" w14:textId="77777777" w:rsidR="00D87394" w:rsidRDefault="00D87394">
            <w:pPr>
              <w:spacing w:after="0" w:line="420" w:lineRule="exact"/>
              <w:jc w:val="center"/>
              <w:rPr>
                <w:rFonts w:ascii="宋体" w:eastAsia="宋体" w:hAnsi="宋体" w:cs="Arial"/>
                <w:sz w:val="24"/>
              </w:rPr>
            </w:pPr>
          </w:p>
        </w:tc>
      </w:tr>
    </w:tbl>
    <w:p w14:paraId="056C8A50" w14:textId="77777777" w:rsidR="00D87394" w:rsidRDefault="00193500">
      <w:pPr>
        <w:spacing w:after="0" w:line="420" w:lineRule="exact"/>
        <w:ind w:firstLineChars="200" w:firstLine="480"/>
        <w:rPr>
          <w:rFonts w:ascii="宋体" w:eastAsia="宋体" w:hAnsi="宋体" w:cs="Arial"/>
          <w:sz w:val="24"/>
        </w:rPr>
      </w:pPr>
      <w:r>
        <w:rPr>
          <w:rFonts w:ascii="宋体" w:eastAsia="宋体" w:hAnsi="宋体" w:cs="Arial" w:hint="eastAsia"/>
          <w:sz w:val="24"/>
        </w:rPr>
        <w:t>7．与本次谈判有关的一切正式往来信函请寄：</w:t>
      </w:r>
    </w:p>
    <w:p w14:paraId="3002D71C" w14:textId="77777777" w:rsidR="00D87394" w:rsidRDefault="00D87394">
      <w:pPr>
        <w:spacing w:after="0" w:line="420" w:lineRule="exact"/>
        <w:ind w:leftChars="600" w:left="1320" w:firstLineChars="200" w:firstLine="480"/>
        <w:rPr>
          <w:rFonts w:ascii="宋体" w:eastAsia="宋体" w:hAnsi="宋体"/>
          <w:sz w:val="24"/>
        </w:rPr>
      </w:pPr>
    </w:p>
    <w:p w14:paraId="780321EA" w14:textId="77777777" w:rsidR="00D87394" w:rsidRDefault="00193500">
      <w:pPr>
        <w:spacing w:after="0" w:line="420" w:lineRule="exact"/>
        <w:ind w:leftChars="600" w:left="1320" w:firstLineChars="200" w:firstLine="480"/>
        <w:rPr>
          <w:rFonts w:ascii="宋体" w:eastAsia="宋体" w:hAnsi="宋体"/>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2B38F88F" w14:textId="77777777" w:rsidR="00D87394" w:rsidRDefault="00193500">
      <w:pPr>
        <w:spacing w:after="0" w:line="420" w:lineRule="exact"/>
        <w:ind w:leftChars="600" w:left="1320" w:firstLineChars="200" w:firstLine="480"/>
        <w:rPr>
          <w:rFonts w:ascii="宋体" w:eastAsia="宋体" w:hAnsi="宋体"/>
          <w:sz w:val="24"/>
        </w:rPr>
      </w:pPr>
      <w:r>
        <w:rPr>
          <w:rFonts w:ascii="宋体" w:eastAsia="宋体" w:hAnsi="宋体" w:hint="eastAsia"/>
          <w:sz w:val="24"/>
        </w:rPr>
        <w:t xml:space="preserve">地址：       邮编：          </w:t>
      </w:r>
    </w:p>
    <w:p w14:paraId="43A444D0" w14:textId="77777777" w:rsidR="00D87394" w:rsidRDefault="00193500">
      <w:pPr>
        <w:spacing w:after="0" w:line="420" w:lineRule="exact"/>
        <w:ind w:leftChars="600" w:left="1320" w:firstLineChars="200" w:firstLine="480"/>
        <w:rPr>
          <w:rFonts w:ascii="宋体" w:eastAsia="宋体" w:hAnsi="宋体"/>
          <w:sz w:val="24"/>
        </w:rPr>
      </w:pPr>
      <w:r>
        <w:rPr>
          <w:rFonts w:ascii="宋体" w:eastAsia="宋体" w:hAnsi="宋体" w:hint="eastAsia"/>
          <w:sz w:val="24"/>
        </w:rPr>
        <w:t>电话：       传真：</w:t>
      </w:r>
    </w:p>
    <w:p w14:paraId="0FF0C89D" w14:textId="77777777" w:rsidR="00D87394" w:rsidRDefault="00193500">
      <w:pPr>
        <w:spacing w:after="0" w:line="420" w:lineRule="exact"/>
        <w:ind w:leftChars="600" w:left="1320" w:firstLineChars="200" w:firstLine="480"/>
        <w:rPr>
          <w:rFonts w:ascii="宋体" w:eastAsia="宋体" w:hAnsi="宋体"/>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234CFBD7" w14:textId="77777777" w:rsidR="00D87394" w:rsidRDefault="00193500">
      <w:pPr>
        <w:spacing w:after="0" w:line="420" w:lineRule="exact"/>
        <w:ind w:leftChars="600" w:left="1320" w:firstLineChars="200" w:firstLine="480"/>
        <w:rPr>
          <w:rFonts w:ascii="宋体" w:eastAsia="宋体" w:hAnsi="宋体"/>
          <w:sz w:val="24"/>
        </w:rPr>
      </w:pPr>
      <w:r>
        <w:rPr>
          <w:rFonts w:ascii="宋体" w:eastAsia="宋体" w:hAnsi="宋体" w:hint="eastAsia"/>
          <w:sz w:val="24"/>
        </w:rPr>
        <w:t>日期：  年  月  日</w:t>
      </w:r>
    </w:p>
    <w:p w14:paraId="5B66218C" w14:textId="77777777" w:rsidR="00D87394" w:rsidRDefault="00D87394">
      <w:pPr>
        <w:spacing w:after="0" w:line="420" w:lineRule="exact"/>
        <w:ind w:leftChars="600" w:left="1320" w:firstLineChars="200" w:firstLine="480"/>
        <w:rPr>
          <w:rFonts w:ascii="宋体" w:eastAsia="宋体" w:hAnsi="宋体"/>
          <w:sz w:val="24"/>
        </w:rPr>
      </w:pPr>
    </w:p>
    <w:p w14:paraId="7B784B84" w14:textId="498F5197" w:rsidR="00D87394" w:rsidRDefault="00193500" w:rsidP="00695663">
      <w:pPr>
        <w:spacing w:line="360" w:lineRule="auto"/>
        <w:ind w:firstLineChars="200" w:firstLine="440"/>
        <w:rPr>
          <w:rFonts w:ascii="宋体" w:eastAsia="宋体" w:hAnsi="宋体"/>
          <w:sz w:val="32"/>
          <w:szCs w:val="32"/>
        </w:rPr>
      </w:pPr>
      <w:bookmarkStart w:id="99" w:name="_Toc405196519"/>
      <w:r>
        <w:rPr>
          <w:rFonts w:ascii="宋体" w:eastAsia="宋体" w:hAnsi="宋体" w:hint="eastAsia"/>
        </w:rPr>
        <w:br w:type="page"/>
      </w:r>
      <w:bookmarkEnd w:id="99"/>
      <w:r>
        <w:rPr>
          <w:rFonts w:ascii="宋体" w:eastAsia="宋体" w:hAnsi="宋体" w:hint="eastAsia"/>
          <w:b/>
          <w:sz w:val="24"/>
        </w:rPr>
        <w:lastRenderedPageBreak/>
        <w:t>附件三：</w:t>
      </w:r>
    </w:p>
    <w:p w14:paraId="50F5F266" w14:textId="77777777" w:rsidR="00D87394" w:rsidRDefault="00193500">
      <w:pPr>
        <w:spacing w:beforeLines="50" w:before="120" w:afterLines="50" w:after="120" w:line="600" w:lineRule="exact"/>
        <w:jc w:val="center"/>
        <w:rPr>
          <w:rFonts w:ascii="宋体" w:eastAsia="宋体" w:hAnsi="宋体"/>
          <w:sz w:val="32"/>
          <w:szCs w:val="32"/>
        </w:rPr>
      </w:pPr>
      <w:r>
        <w:rPr>
          <w:rFonts w:ascii="宋体" w:eastAsia="宋体" w:hAnsi="宋体" w:hint="eastAsia"/>
          <w:sz w:val="32"/>
          <w:szCs w:val="32"/>
        </w:rPr>
        <w:t>竞标声明书</w:t>
      </w:r>
    </w:p>
    <w:p w14:paraId="06611F2E" w14:textId="77777777" w:rsidR="00D87394" w:rsidRDefault="00D87394">
      <w:pPr>
        <w:spacing w:after="0" w:line="400" w:lineRule="exact"/>
        <w:rPr>
          <w:rFonts w:ascii="宋体" w:eastAsia="宋体" w:hAnsi="宋体"/>
          <w:sz w:val="24"/>
        </w:rPr>
      </w:pPr>
    </w:p>
    <w:p w14:paraId="56F5DF4F" w14:textId="77777777" w:rsidR="00D87394" w:rsidRDefault="00193500">
      <w:pPr>
        <w:spacing w:after="0" w:line="400" w:lineRule="exact"/>
        <w:rPr>
          <w:rFonts w:ascii="宋体" w:eastAsia="宋体" w:hAnsi="宋体"/>
          <w:color w:val="000000"/>
          <w:sz w:val="24"/>
          <w:szCs w:val="20"/>
        </w:rPr>
      </w:pPr>
      <w:r>
        <w:rPr>
          <w:rFonts w:ascii="宋体" w:eastAsia="宋体" w:hAnsi="宋体" w:hint="eastAsia"/>
          <w:color w:val="000000"/>
          <w:sz w:val="24"/>
        </w:rPr>
        <w:t>致：</w:t>
      </w:r>
      <w:r>
        <w:rPr>
          <w:rFonts w:ascii="宋体" w:eastAsia="宋体" w:hAnsi="宋体" w:hint="eastAsia"/>
          <w:sz w:val="24"/>
        </w:rPr>
        <w:t>(采购代理机构)</w:t>
      </w:r>
    </w:p>
    <w:p w14:paraId="3184AAFF" w14:textId="77777777" w:rsidR="00D87394" w:rsidRDefault="00193500">
      <w:pPr>
        <w:spacing w:after="0" w:line="400" w:lineRule="exact"/>
        <w:ind w:firstLineChars="300" w:firstLine="720"/>
        <w:rPr>
          <w:rFonts w:ascii="宋体" w:eastAsia="宋体" w:hAnsi="宋体"/>
          <w:color w:val="000000"/>
          <w:sz w:val="24"/>
          <w:szCs w:val="20"/>
        </w:rPr>
      </w:pPr>
      <w:r>
        <w:rPr>
          <w:rFonts w:ascii="宋体" w:eastAsia="宋体" w:hAnsi="宋体" w:hint="eastAsia"/>
          <w:color w:val="000000"/>
          <w:sz w:val="24"/>
          <w:u w:val="single"/>
        </w:rPr>
        <w:t>（供应商名称）</w:t>
      </w:r>
      <w:r>
        <w:rPr>
          <w:rFonts w:ascii="宋体" w:eastAsia="宋体" w:hAnsi="宋体" w:hint="eastAsia"/>
          <w:color w:val="000000"/>
          <w:sz w:val="24"/>
        </w:rPr>
        <w:t>系中华人民共和国合法企业，经营地址：。</w:t>
      </w:r>
    </w:p>
    <w:p w14:paraId="49A0D58C" w14:textId="77777777" w:rsidR="00D87394" w:rsidRDefault="00193500">
      <w:pPr>
        <w:spacing w:after="0" w:line="400" w:lineRule="exact"/>
        <w:ind w:firstLineChars="200" w:firstLine="480"/>
        <w:rPr>
          <w:rFonts w:ascii="宋体" w:eastAsia="宋体" w:hAnsi="宋体"/>
          <w:color w:val="000000"/>
          <w:sz w:val="24"/>
          <w:szCs w:val="20"/>
        </w:rPr>
      </w:pPr>
      <w:r>
        <w:rPr>
          <w:rFonts w:ascii="宋体" w:eastAsia="宋体" w:hAnsi="宋体" w:hint="eastAsia"/>
          <w:color w:val="000000"/>
          <w:sz w:val="24"/>
        </w:rPr>
        <w:t>我</w:t>
      </w:r>
      <w:r>
        <w:rPr>
          <w:rFonts w:ascii="宋体" w:eastAsia="宋体" w:hAnsi="宋体" w:hint="eastAsia"/>
          <w:color w:val="000000"/>
          <w:sz w:val="24"/>
          <w:u w:val="single"/>
        </w:rPr>
        <w:t>（姓名）</w:t>
      </w:r>
      <w:r>
        <w:rPr>
          <w:rFonts w:ascii="宋体" w:eastAsia="宋体" w:hAnsi="宋体" w:hint="eastAsia"/>
          <w:color w:val="000000"/>
          <w:sz w:val="24"/>
        </w:rPr>
        <w:t>系</w:t>
      </w:r>
      <w:r>
        <w:rPr>
          <w:rFonts w:ascii="宋体" w:eastAsia="宋体" w:hAnsi="宋体" w:hint="eastAsia"/>
          <w:color w:val="000000"/>
          <w:sz w:val="24"/>
          <w:u w:val="single"/>
        </w:rPr>
        <w:t>（供应商名称）</w:t>
      </w:r>
      <w:r>
        <w:rPr>
          <w:rFonts w:ascii="宋体" w:eastAsia="宋体" w:hAnsi="宋体" w:hint="eastAsia"/>
          <w:color w:val="000000"/>
          <w:sz w:val="24"/>
        </w:rPr>
        <w:t>的法定代表人，我方愿意参加贵方组织的</w:t>
      </w:r>
      <w:r>
        <w:rPr>
          <w:rFonts w:ascii="宋体" w:eastAsia="宋体" w:hAnsi="宋体" w:hint="eastAsia"/>
          <w:sz w:val="24"/>
          <w:u w:val="single"/>
        </w:rPr>
        <w:t>（项目名称）</w:t>
      </w:r>
      <w:r>
        <w:rPr>
          <w:rFonts w:ascii="宋体" w:eastAsia="宋体" w:hAnsi="宋体" w:hint="eastAsia"/>
          <w:color w:val="000000"/>
          <w:sz w:val="24"/>
          <w:u w:val="single"/>
        </w:rPr>
        <w:t xml:space="preserve">（采购编号：      </w:t>
      </w:r>
      <w:r>
        <w:rPr>
          <w:rFonts w:ascii="宋体" w:eastAsia="宋体" w:hAnsi="宋体" w:hint="eastAsia"/>
          <w:color w:val="000000"/>
          <w:sz w:val="24"/>
        </w:rPr>
        <w:t>）的竞标，为便于贵方公正、</w:t>
      </w:r>
      <w:proofErr w:type="gramStart"/>
      <w:r>
        <w:rPr>
          <w:rFonts w:ascii="宋体" w:eastAsia="宋体" w:hAnsi="宋体" w:hint="eastAsia"/>
          <w:color w:val="000000"/>
          <w:sz w:val="24"/>
        </w:rPr>
        <w:t>择优地</w:t>
      </w:r>
      <w:proofErr w:type="gramEnd"/>
      <w:r>
        <w:rPr>
          <w:rFonts w:ascii="宋体" w:eastAsia="宋体" w:hAnsi="宋体" w:hint="eastAsia"/>
          <w:color w:val="000000"/>
          <w:sz w:val="24"/>
        </w:rPr>
        <w:t>确定成交人及其服务，我方就本次竞标有关事项郑重声明如下：</w:t>
      </w:r>
    </w:p>
    <w:p w14:paraId="3A2D3EB1" w14:textId="77777777" w:rsidR="00D87394" w:rsidRDefault="00193500">
      <w:pPr>
        <w:spacing w:after="0" w:line="400" w:lineRule="exact"/>
        <w:ind w:firstLineChars="200" w:firstLine="480"/>
        <w:rPr>
          <w:rFonts w:ascii="宋体" w:eastAsia="宋体" w:hAnsi="宋体"/>
          <w:color w:val="000000"/>
          <w:sz w:val="24"/>
          <w:szCs w:val="20"/>
        </w:rPr>
      </w:pPr>
      <w:r>
        <w:rPr>
          <w:rFonts w:ascii="宋体" w:eastAsia="宋体" w:hAnsi="宋体" w:hint="eastAsia"/>
          <w:color w:val="000000"/>
          <w:sz w:val="24"/>
        </w:rPr>
        <w:t>1.我方向贵方提交的所有响应文件、资料都是准确的和真实的。</w:t>
      </w:r>
    </w:p>
    <w:p w14:paraId="74CAD62D" w14:textId="77777777" w:rsidR="00D87394" w:rsidRDefault="00193500">
      <w:pPr>
        <w:spacing w:after="0" w:line="400" w:lineRule="exact"/>
        <w:ind w:firstLineChars="200" w:firstLine="480"/>
        <w:rPr>
          <w:rFonts w:ascii="宋体" w:eastAsia="宋体" w:hAnsi="宋体"/>
          <w:color w:val="000000"/>
          <w:sz w:val="24"/>
          <w:szCs w:val="20"/>
        </w:rPr>
      </w:pPr>
      <w:r>
        <w:rPr>
          <w:rFonts w:ascii="宋体" w:eastAsia="宋体" w:hAnsi="宋体" w:hint="eastAsia"/>
          <w:color w:val="000000"/>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487804C" w14:textId="77777777" w:rsidR="00D87394" w:rsidRDefault="00193500">
      <w:pPr>
        <w:spacing w:after="0" w:line="400" w:lineRule="exact"/>
        <w:ind w:firstLineChars="200" w:firstLine="480"/>
        <w:rPr>
          <w:rFonts w:ascii="宋体" w:eastAsia="宋体" w:hAnsi="宋体"/>
          <w:color w:val="000000"/>
          <w:sz w:val="24"/>
          <w:szCs w:val="20"/>
        </w:rPr>
      </w:pPr>
      <w:r>
        <w:rPr>
          <w:rFonts w:ascii="宋体" w:eastAsia="宋体" w:hAnsi="宋体"/>
          <w:color w:val="000000"/>
          <w:sz w:val="24"/>
          <w:szCs w:val="20"/>
        </w:rPr>
        <w:t>3</w:t>
      </w:r>
      <w:r>
        <w:rPr>
          <w:rFonts w:ascii="宋体" w:eastAsia="宋体" w:hAnsi="宋体" w:hint="eastAsia"/>
          <w:color w:val="000000"/>
          <w:sz w:val="24"/>
          <w:szCs w:val="20"/>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D51B880" w14:textId="77777777" w:rsidR="00D87394" w:rsidRDefault="00193500">
      <w:pPr>
        <w:spacing w:after="0" w:line="400" w:lineRule="exact"/>
        <w:ind w:firstLineChars="200" w:firstLine="480"/>
        <w:rPr>
          <w:rFonts w:ascii="宋体" w:eastAsia="宋体" w:hAnsi="宋体"/>
          <w:color w:val="000000"/>
          <w:sz w:val="24"/>
          <w:szCs w:val="20"/>
        </w:rPr>
      </w:pPr>
      <w:r>
        <w:rPr>
          <w:rFonts w:ascii="宋体" w:eastAsia="宋体" w:hAnsi="宋体" w:hint="eastAsia"/>
          <w:color w:val="000000"/>
          <w:sz w:val="24"/>
          <w:szCs w:val="20"/>
        </w:rPr>
        <w:t>□我方本次响应文件</w:t>
      </w:r>
      <w:r>
        <w:rPr>
          <w:rFonts w:ascii="宋体" w:eastAsia="宋体" w:hAnsi="宋体" w:cs="宋体" w:hint="eastAsia"/>
          <w:color w:val="000000"/>
          <w:sz w:val="24"/>
        </w:rPr>
        <w:t>内容中</w:t>
      </w:r>
      <w:r>
        <w:rPr>
          <w:rFonts w:ascii="宋体" w:eastAsia="宋体" w:hAnsi="宋体" w:hint="eastAsia"/>
          <w:color w:val="000000"/>
          <w:sz w:val="24"/>
          <w:szCs w:val="20"/>
        </w:rPr>
        <w:t>未</w:t>
      </w:r>
      <w:r>
        <w:rPr>
          <w:rFonts w:ascii="宋体" w:eastAsia="宋体" w:hAnsi="宋体" w:cs="宋体" w:hint="eastAsia"/>
          <w:color w:val="000000"/>
          <w:sz w:val="24"/>
        </w:rPr>
        <w:t>涉及商业秘密；</w:t>
      </w:r>
    </w:p>
    <w:p w14:paraId="431FFEFC" w14:textId="77777777" w:rsidR="00D87394" w:rsidRDefault="00193500">
      <w:pPr>
        <w:spacing w:after="0" w:line="400" w:lineRule="exact"/>
        <w:ind w:firstLineChars="200" w:firstLine="480"/>
        <w:rPr>
          <w:rFonts w:ascii="宋体" w:eastAsia="宋体" w:hAnsi="宋体"/>
          <w:color w:val="000000"/>
          <w:sz w:val="24"/>
          <w:szCs w:val="20"/>
          <w:u w:val="single"/>
        </w:rPr>
      </w:pPr>
      <w:r>
        <w:rPr>
          <w:rFonts w:ascii="宋体" w:eastAsia="宋体" w:hAnsi="宋体" w:hint="eastAsia"/>
          <w:color w:val="000000"/>
          <w:sz w:val="24"/>
          <w:szCs w:val="20"/>
        </w:rPr>
        <w:t>□我方本次响应文件</w:t>
      </w:r>
      <w:r>
        <w:rPr>
          <w:rFonts w:ascii="宋体" w:eastAsia="宋体" w:hAnsi="宋体" w:cs="宋体" w:hint="eastAsia"/>
          <w:color w:val="000000"/>
          <w:sz w:val="24"/>
        </w:rPr>
        <w:t>涉及商业秘密的内容有：；</w:t>
      </w:r>
    </w:p>
    <w:p w14:paraId="3D85E662" w14:textId="77777777" w:rsidR="00D87394" w:rsidRDefault="00193500">
      <w:pPr>
        <w:spacing w:after="0" w:line="400" w:lineRule="exact"/>
        <w:ind w:firstLineChars="200" w:firstLine="480"/>
        <w:rPr>
          <w:rFonts w:ascii="宋体" w:eastAsia="宋体" w:hAnsi="宋体"/>
          <w:color w:val="000000"/>
          <w:sz w:val="24"/>
        </w:rPr>
      </w:pPr>
      <w:r>
        <w:rPr>
          <w:rFonts w:ascii="宋体" w:eastAsia="宋体" w:hAnsi="宋体"/>
          <w:color w:val="000000"/>
          <w:sz w:val="24"/>
        </w:rPr>
        <w:t>4</w:t>
      </w:r>
      <w:r>
        <w:rPr>
          <w:rFonts w:ascii="宋体" w:eastAsia="宋体" w:hAnsi="宋体" w:hint="eastAsia"/>
          <w:color w:val="000000"/>
          <w:sz w:val="24"/>
        </w:rPr>
        <w:t>.我方在此声明，完全符合《中华人民共和国政府采购法》第二十二条规定的供应商资格条件，我方对此声明负全部法律责任。</w:t>
      </w:r>
    </w:p>
    <w:p w14:paraId="54E41976" w14:textId="77777777" w:rsidR="00D87394" w:rsidRDefault="00193500">
      <w:pPr>
        <w:spacing w:after="0" w:line="400" w:lineRule="exact"/>
        <w:ind w:firstLineChars="200" w:firstLine="480"/>
        <w:rPr>
          <w:rFonts w:ascii="宋体" w:eastAsia="宋体" w:hAnsi="宋体"/>
          <w:color w:val="000000"/>
          <w:sz w:val="24"/>
          <w:szCs w:val="20"/>
          <w:u w:val="single"/>
        </w:rPr>
      </w:pPr>
      <w:r>
        <w:rPr>
          <w:rFonts w:ascii="宋体" w:eastAsia="宋体" w:hAnsi="宋体" w:hint="eastAsia"/>
          <w:color w:val="000000"/>
          <w:sz w:val="24"/>
          <w:lang w:val="zh-CN"/>
        </w:rPr>
        <w:t>5.以上事项如有虚假或隐瞒，我方愿意承担一切后果，并不再寻求任何旨在减轻或免除法律责任的辩解。</w:t>
      </w:r>
    </w:p>
    <w:p w14:paraId="4DB1B83B" w14:textId="77777777" w:rsidR="00D87394" w:rsidRDefault="00D87394">
      <w:pPr>
        <w:spacing w:after="0" w:line="400" w:lineRule="exact"/>
        <w:ind w:firstLineChars="200" w:firstLine="480"/>
        <w:rPr>
          <w:rFonts w:ascii="宋体" w:eastAsia="宋体" w:hAnsi="宋体"/>
          <w:color w:val="000000"/>
          <w:sz w:val="24"/>
          <w:szCs w:val="20"/>
          <w:u w:val="single"/>
        </w:rPr>
      </w:pPr>
    </w:p>
    <w:p w14:paraId="35F58CA5" w14:textId="77777777" w:rsidR="00D87394" w:rsidRDefault="00D87394">
      <w:pPr>
        <w:spacing w:line="400" w:lineRule="exact"/>
        <w:ind w:firstLineChars="2282" w:firstLine="5477"/>
        <w:rPr>
          <w:rFonts w:ascii="宋体" w:eastAsia="宋体" w:hAnsi="宋体"/>
          <w:color w:val="000000"/>
          <w:sz w:val="24"/>
        </w:rPr>
      </w:pPr>
    </w:p>
    <w:p w14:paraId="28216E49" w14:textId="77777777" w:rsidR="00D87394" w:rsidRDefault="00193500">
      <w:pPr>
        <w:spacing w:line="4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25909FEB" w14:textId="77777777" w:rsidR="00D87394" w:rsidRDefault="00193500">
      <w:pPr>
        <w:spacing w:line="400" w:lineRule="exact"/>
        <w:ind w:firstLineChars="1550" w:firstLine="3720"/>
        <w:rPr>
          <w:rFonts w:ascii="宋体" w:eastAsia="宋体" w:hAnsi="宋体"/>
          <w:color w:val="000000"/>
          <w:sz w:val="24"/>
          <w:u w:val="single"/>
        </w:rPr>
      </w:pPr>
      <w:r>
        <w:rPr>
          <w:rFonts w:ascii="宋体" w:eastAsia="宋体" w:hAnsi="宋体" w:hint="eastAsia"/>
          <w:color w:val="000000"/>
          <w:sz w:val="24"/>
        </w:rPr>
        <w:t>法定代表人签字：</w:t>
      </w:r>
    </w:p>
    <w:p w14:paraId="3853B318" w14:textId="77777777" w:rsidR="00D87394" w:rsidRDefault="00193500">
      <w:pPr>
        <w:spacing w:line="400" w:lineRule="exact"/>
        <w:ind w:firstLineChars="1550" w:firstLine="3720"/>
        <w:rPr>
          <w:rFonts w:ascii="宋体" w:eastAsia="宋体" w:hAnsi="宋体"/>
          <w:sz w:val="24"/>
        </w:rPr>
      </w:pPr>
      <w:r>
        <w:rPr>
          <w:rFonts w:ascii="宋体" w:eastAsia="宋体" w:hAnsi="宋体" w:hint="eastAsia"/>
          <w:sz w:val="24"/>
        </w:rPr>
        <w:t>日期：  年  月  日</w:t>
      </w:r>
    </w:p>
    <w:p w14:paraId="7E0A6673" w14:textId="77777777" w:rsidR="00D87394" w:rsidRDefault="00193500">
      <w:pPr>
        <w:adjustRightInd/>
        <w:snapToGrid/>
        <w:spacing w:line="220" w:lineRule="atLeast"/>
        <w:rPr>
          <w:rFonts w:ascii="宋体" w:eastAsia="宋体" w:hAnsi="宋体"/>
          <w:b/>
          <w:sz w:val="24"/>
        </w:rPr>
      </w:pPr>
      <w:r>
        <w:rPr>
          <w:rFonts w:ascii="宋体" w:eastAsia="宋体" w:hAnsi="宋体"/>
          <w:b/>
          <w:sz w:val="24"/>
        </w:rPr>
        <w:br w:type="page"/>
      </w:r>
    </w:p>
    <w:p w14:paraId="70093599" w14:textId="77777777" w:rsidR="00D87394" w:rsidRDefault="00193500">
      <w:pPr>
        <w:spacing w:line="300" w:lineRule="auto"/>
        <w:ind w:leftChars="-42" w:left="-92"/>
        <w:rPr>
          <w:rFonts w:ascii="宋体" w:eastAsia="宋体" w:hAnsi="宋体"/>
          <w:b/>
          <w:sz w:val="24"/>
        </w:rPr>
      </w:pPr>
      <w:r>
        <w:rPr>
          <w:rFonts w:ascii="宋体" w:eastAsia="宋体" w:hAnsi="宋体" w:hint="eastAsia"/>
          <w:b/>
          <w:sz w:val="24"/>
        </w:rPr>
        <w:lastRenderedPageBreak/>
        <w:t>附件四：</w:t>
      </w:r>
    </w:p>
    <w:p w14:paraId="2C5A171C" w14:textId="77777777" w:rsidR="00D87394" w:rsidRDefault="00193500">
      <w:pPr>
        <w:spacing w:beforeLines="50" w:before="120" w:afterLines="50" w:after="120" w:line="600" w:lineRule="exact"/>
        <w:jc w:val="center"/>
        <w:rPr>
          <w:rFonts w:ascii="宋体" w:eastAsia="宋体" w:hAnsi="宋体"/>
          <w:sz w:val="32"/>
          <w:szCs w:val="32"/>
        </w:rPr>
      </w:pPr>
      <w:r>
        <w:rPr>
          <w:rFonts w:ascii="宋体" w:eastAsia="宋体" w:hAnsi="宋体" w:hint="eastAsia"/>
          <w:b/>
          <w:sz w:val="32"/>
          <w:szCs w:val="32"/>
        </w:rPr>
        <w:t>技术响应、偏离情况说明表</w:t>
      </w:r>
    </w:p>
    <w:p w14:paraId="17354FA3" w14:textId="77777777" w:rsidR="00D87394" w:rsidRDefault="00193500">
      <w:pPr>
        <w:spacing w:after="0" w:line="360" w:lineRule="exact"/>
        <w:rPr>
          <w:rFonts w:ascii="宋体" w:eastAsia="宋体" w:hAnsi="宋体"/>
          <w:sz w:val="24"/>
          <w:u w:val="single"/>
        </w:rPr>
      </w:pPr>
      <w:r>
        <w:rPr>
          <w:rFonts w:ascii="宋体" w:eastAsia="宋体" w:hAnsi="宋体" w:hint="eastAsia"/>
          <w:sz w:val="24"/>
        </w:rPr>
        <w:t>采购编号:</w:t>
      </w:r>
    </w:p>
    <w:p w14:paraId="733CD81C" w14:textId="77777777" w:rsidR="00D87394" w:rsidRDefault="00193500">
      <w:pPr>
        <w:spacing w:after="0" w:line="360" w:lineRule="exact"/>
        <w:rPr>
          <w:rFonts w:ascii="宋体" w:eastAsia="宋体" w:hAnsi="宋体"/>
          <w:sz w:val="24"/>
          <w:u w:val="single"/>
        </w:rPr>
      </w:pPr>
      <w:r>
        <w:rPr>
          <w:rFonts w:ascii="宋体" w:eastAsia="宋体" w:hAnsi="宋体" w:hint="eastAsia"/>
          <w:sz w:val="24"/>
        </w:rPr>
        <w:t>项目名称:</w:t>
      </w:r>
    </w:p>
    <w:p w14:paraId="003B9759" w14:textId="77777777" w:rsidR="00D87394" w:rsidRDefault="00193500">
      <w:pPr>
        <w:spacing w:after="0" w:line="360" w:lineRule="exact"/>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分标（有分标时填写）</w:t>
      </w:r>
    </w:p>
    <w:tbl>
      <w:tblPr>
        <w:tblW w:w="94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4"/>
        <w:gridCol w:w="1825"/>
        <w:gridCol w:w="1825"/>
        <w:gridCol w:w="1825"/>
        <w:gridCol w:w="1826"/>
        <w:gridCol w:w="1284"/>
      </w:tblGrid>
      <w:tr w:rsidR="00D87394" w14:paraId="42257AFC" w14:textId="77777777">
        <w:trPr>
          <w:cantSplit/>
          <w:trHeight w:val="420"/>
          <w:jc w:val="center"/>
        </w:trPr>
        <w:tc>
          <w:tcPr>
            <w:tcW w:w="824" w:type="dxa"/>
            <w:vAlign w:val="center"/>
          </w:tcPr>
          <w:p w14:paraId="0929D779" w14:textId="77777777" w:rsidR="00D87394" w:rsidRDefault="00193500">
            <w:pPr>
              <w:spacing w:after="0" w:line="360" w:lineRule="exact"/>
              <w:rPr>
                <w:rFonts w:ascii="宋体" w:eastAsia="宋体" w:hAnsi="宋体"/>
                <w:sz w:val="24"/>
              </w:rPr>
            </w:pPr>
            <w:bookmarkStart w:id="100" w:name="_Toc173211900"/>
            <w:bookmarkStart w:id="101" w:name="_Toc254970588"/>
            <w:bookmarkStart w:id="102" w:name="_Toc301781611"/>
            <w:bookmarkStart w:id="103" w:name="_Toc295404981"/>
            <w:bookmarkStart w:id="104" w:name="_Toc297193185"/>
            <w:bookmarkStart w:id="105" w:name="_Toc173066401"/>
            <w:bookmarkStart w:id="106" w:name="_Toc254970729"/>
            <w:bookmarkStart w:id="107" w:name="_Toc373333689"/>
            <w:bookmarkStart w:id="108" w:name="_Toc383699906"/>
            <w:r>
              <w:rPr>
                <w:rFonts w:ascii="宋体" w:eastAsia="宋体" w:hAnsi="宋体" w:hint="eastAsia"/>
                <w:sz w:val="24"/>
              </w:rPr>
              <w:t>序号</w:t>
            </w:r>
            <w:bookmarkEnd w:id="100"/>
            <w:bookmarkEnd w:id="101"/>
            <w:bookmarkEnd w:id="102"/>
            <w:bookmarkEnd w:id="103"/>
            <w:bookmarkEnd w:id="104"/>
            <w:bookmarkEnd w:id="105"/>
            <w:bookmarkEnd w:id="106"/>
            <w:bookmarkEnd w:id="107"/>
            <w:bookmarkEnd w:id="108"/>
          </w:p>
        </w:tc>
        <w:tc>
          <w:tcPr>
            <w:tcW w:w="1825" w:type="dxa"/>
            <w:tcBorders>
              <w:right w:val="single" w:sz="4" w:space="0" w:color="auto"/>
            </w:tcBorders>
            <w:vAlign w:val="center"/>
          </w:tcPr>
          <w:p w14:paraId="253C01E5" w14:textId="77777777" w:rsidR="00D87394" w:rsidRDefault="00193500">
            <w:pPr>
              <w:spacing w:after="0" w:line="360" w:lineRule="exact"/>
              <w:jc w:val="center"/>
              <w:rPr>
                <w:rFonts w:ascii="宋体" w:eastAsia="宋体" w:hAnsi="宋体"/>
                <w:sz w:val="24"/>
              </w:rPr>
            </w:pPr>
            <w:r>
              <w:rPr>
                <w:rFonts w:ascii="宋体" w:eastAsia="宋体" w:hAnsi="宋体" w:hint="eastAsia"/>
                <w:sz w:val="24"/>
              </w:rPr>
              <w:t>货物或产品名称</w:t>
            </w:r>
          </w:p>
        </w:tc>
        <w:tc>
          <w:tcPr>
            <w:tcW w:w="1825" w:type="dxa"/>
            <w:tcBorders>
              <w:left w:val="single" w:sz="4" w:space="0" w:color="auto"/>
            </w:tcBorders>
            <w:vAlign w:val="center"/>
          </w:tcPr>
          <w:p w14:paraId="0A21743E" w14:textId="77777777" w:rsidR="00D87394" w:rsidRDefault="00193500">
            <w:pPr>
              <w:spacing w:after="0" w:line="360" w:lineRule="exact"/>
              <w:jc w:val="center"/>
              <w:rPr>
                <w:rFonts w:ascii="宋体" w:eastAsia="宋体" w:hAnsi="宋体"/>
                <w:sz w:val="24"/>
              </w:rPr>
            </w:pPr>
            <w:bookmarkStart w:id="109" w:name="_Toc173066402"/>
            <w:bookmarkStart w:id="110" w:name="_Toc295404982"/>
            <w:bookmarkStart w:id="111" w:name="_Toc254970730"/>
            <w:bookmarkStart w:id="112" w:name="_Toc173211901"/>
            <w:bookmarkStart w:id="113" w:name="_Toc383699907"/>
            <w:bookmarkStart w:id="114" w:name="_Toc301781612"/>
            <w:bookmarkStart w:id="115" w:name="_Toc373333690"/>
            <w:bookmarkStart w:id="116" w:name="_Toc254970589"/>
            <w:bookmarkStart w:id="117" w:name="_Toc297193186"/>
            <w:r>
              <w:rPr>
                <w:rFonts w:ascii="宋体" w:eastAsia="宋体" w:hAnsi="宋体" w:hint="eastAsia"/>
                <w:sz w:val="24"/>
              </w:rPr>
              <w:t>竞争性谈判文件要求</w:t>
            </w:r>
            <w:bookmarkEnd w:id="109"/>
            <w:bookmarkEnd w:id="110"/>
            <w:bookmarkEnd w:id="111"/>
            <w:bookmarkEnd w:id="112"/>
            <w:bookmarkEnd w:id="113"/>
            <w:bookmarkEnd w:id="114"/>
            <w:bookmarkEnd w:id="115"/>
            <w:bookmarkEnd w:id="116"/>
            <w:bookmarkEnd w:id="117"/>
          </w:p>
        </w:tc>
        <w:tc>
          <w:tcPr>
            <w:tcW w:w="1825" w:type="dxa"/>
            <w:vAlign w:val="center"/>
          </w:tcPr>
          <w:p w14:paraId="407532BF" w14:textId="77777777" w:rsidR="00D87394" w:rsidRDefault="00193500">
            <w:pPr>
              <w:spacing w:after="0" w:line="360" w:lineRule="exact"/>
              <w:jc w:val="center"/>
              <w:rPr>
                <w:rFonts w:ascii="宋体" w:eastAsia="宋体" w:hAnsi="宋体"/>
                <w:sz w:val="24"/>
              </w:rPr>
            </w:pPr>
            <w:bookmarkStart w:id="118" w:name="_Toc373333691"/>
            <w:bookmarkStart w:id="119" w:name="_Toc297193187"/>
            <w:bookmarkStart w:id="120" w:name="_Toc295404983"/>
            <w:bookmarkStart w:id="121" w:name="_Toc173211902"/>
            <w:bookmarkStart w:id="122" w:name="_Toc301781613"/>
            <w:bookmarkStart w:id="123" w:name="_Toc254970731"/>
            <w:bookmarkStart w:id="124" w:name="_Toc173066403"/>
            <w:bookmarkStart w:id="125" w:name="_Toc383699908"/>
            <w:bookmarkStart w:id="126" w:name="_Toc254970590"/>
            <w:r>
              <w:rPr>
                <w:rFonts w:ascii="宋体" w:eastAsia="宋体" w:hAnsi="宋体" w:hint="eastAsia"/>
                <w:sz w:val="24"/>
              </w:rPr>
              <w:t>响应文件响应</w:t>
            </w:r>
            <w:bookmarkEnd w:id="118"/>
            <w:bookmarkEnd w:id="119"/>
            <w:bookmarkEnd w:id="120"/>
            <w:bookmarkEnd w:id="121"/>
            <w:bookmarkEnd w:id="122"/>
            <w:bookmarkEnd w:id="123"/>
            <w:bookmarkEnd w:id="124"/>
            <w:bookmarkEnd w:id="125"/>
            <w:bookmarkEnd w:id="126"/>
            <w:r>
              <w:rPr>
                <w:rFonts w:ascii="宋体" w:eastAsia="宋体" w:hAnsi="宋体" w:hint="eastAsia"/>
                <w:sz w:val="24"/>
              </w:rPr>
              <w:t>内容（</w:t>
            </w:r>
            <w:r>
              <w:rPr>
                <w:rFonts w:ascii="宋体" w:eastAsia="宋体" w:hAnsi="宋体" w:hint="eastAsia"/>
                <w:bCs/>
                <w:sz w:val="24"/>
              </w:rPr>
              <w:t>货物的技术参数、性能指标承诺）</w:t>
            </w:r>
          </w:p>
        </w:tc>
        <w:tc>
          <w:tcPr>
            <w:tcW w:w="1826" w:type="dxa"/>
            <w:vAlign w:val="center"/>
          </w:tcPr>
          <w:p w14:paraId="6B289EC4" w14:textId="77777777" w:rsidR="00D87394" w:rsidRDefault="00193500">
            <w:pPr>
              <w:spacing w:after="0" w:line="360" w:lineRule="exact"/>
              <w:jc w:val="center"/>
              <w:rPr>
                <w:rFonts w:ascii="宋体" w:eastAsia="宋体" w:hAnsi="宋体"/>
                <w:sz w:val="24"/>
              </w:rPr>
            </w:pPr>
            <w:bookmarkStart w:id="127" w:name="_Toc373333692"/>
            <w:bookmarkStart w:id="128" w:name="_Toc383699909"/>
            <w:bookmarkStart w:id="129" w:name="_Toc173066404"/>
            <w:bookmarkStart w:id="130" w:name="_Toc295404984"/>
            <w:bookmarkStart w:id="131" w:name="_Toc301781614"/>
            <w:bookmarkStart w:id="132" w:name="_Toc254970732"/>
            <w:bookmarkStart w:id="133" w:name="_Toc254970591"/>
            <w:bookmarkStart w:id="134" w:name="_Toc297193188"/>
            <w:bookmarkStart w:id="135" w:name="_Toc173211903"/>
            <w:r>
              <w:rPr>
                <w:rFonts w:ascii="宋体" w:eastAsia="宋体" w:hAnsi="宋体" w:hint="eastAsia"/>
                <w:sz w:val="24"/>
              </w:rPr>
              <w:t>偏离</w:t>
            </w:r>
            <w:bookmarkEnd w:id="127"/>
            <w:bookmarkEnd w:id="128"/>
            <w:bookmarkEnd w:id="129"/>
            <w:bookmarkEnd w:id="130"/>
            <w:bookmarkEnd w:id="131"/>
            <w:bookmarkEnd w:id="132"/>
            <w:bookmarkEnd w:id="133"/>
            <w:bookmarkEnd w:id="134"/>
            <w:bookmarkEnd w:id="135"/>
            <w:r>
              <w:rPr>
                <w:rFonts w:ascii="宋体" w:eastAsia="宋体" w:hAnsi="宋体" w:hint="eastAsia"/>
                <w:sz w:val="24"/>
              </w:rPr>
              <w:t>说明</w:t>
            </w:r>
          </w:p>
        </w:tc>
        <w:tc>
          <w:tcPr>
            <w:tcW w:w="1284" w:type="dxa"/>
            <w:vAlign w:val="center"/>
          </w:tcPr>
          <w:p w14:paraId="105FB167" w14:textId="77777777" w:rsidR="00D87394" w:rsidRDefault="00193500">
            <w:pPr>
              <w:spacing w:after="0" w:line="360" w:lineRule="exact"/>
              <w:jc w:val="center"/>
              <w:rPr>
                <w:rFonts w:ascii="宋体" w:eastAsia="宋体" w:hAnsi="宋体"/>
                <w:sz w:val="24"/>
              </w:rPr>
            </w:pPr>
            <w:r>
              <w:rPr>
                <w:rFonts w:ascii="宋体" w:eastAsia="宋体" w:hAnsi="宋体" w:hint="eastAsia"/>
                <w:sz w:val="24"/>
              </w:rPr>
              <w:t>备注</w:t>
            </w:r>
          </w:p>
        </w:tc>
      </w:tr>
      <w:tr w:rsidR="00D87394" w14:paraId="591FBE8D" w14:textId="77777777">
        <w:trPr>
          <w:cantSplit/>
          <w:trHeight w:val="420"/>
          <w:jc w:val="center"/>
        </w:trPr>
        <w:tc>
          <w:tcPr>
            <w:tcW w:w="824" w:type="dxa"/>
            <w:vAlign w:val="center"/>
          </w:tcPr>
          <w:p w14:paraId="32EBE2B9" w14:textId="77777777" w:rsidR="00D87394" w:rsidRDefault="00193500">
            <w:pPr>
              <w:spacing w:line="300" w:lineRule="auto"/>
              <w:jc w:val="center"/>
              <w:rPr>
                <w:rFonts w:ascii="宋体" w:eastAsia="宋体" w:hAnsi="宋体"/>
                <w:sz w:val="24"/>
              </w:rPr>
            </w:pPr>
            <w:bookmarkStart w:id="136" w:name="_Toc173066406"/>
            <w:bookmarkStart w:id="137" w:name="_Toc295404986"/>
            <w:bookmarkStart w:id="138" w:name="_Toc373333694"/>
            <w:bookmarkStart w:id="139" w:name="_Toc173211905"/>
            <w:bookmarkStart w:id="140" w:name="_Toc383699911"/>
            <w:bookmarkStart w:id="141" w:name="_Toc254970734"/>
            <w:bookmarkStart w:id="142" w:name="_Toc254970593"/>
            <w:bookmarkStart w:id="143" w:name="_Toc301781616"/>
            <w:bookmarkStart w:id="144" w:name="_Toc297193190"/>
            <w:r>
              <w:rPr>
                <w:rFonts w:ascii="宋体" w:eastAsia="宋体" w:hAnsi="宋体" w:hint="eastAsia"/>
                <w:sz w:val="24"/>
              </w:rPr>
              <w:t>1</w:t>
            </w:r>
            <w:bookmarkEnd w:id="136"/>
            <w:bookmarkEnd w:id="137"/>
            <w:bookmarkEnd w:id="138"/>
            <w:bookmarkEnd w:id="139"/>
            <w:bookmarkEnd w:id="140"/>
            <w:bookmarkEnd w:id="141"/>
            <w:bookmarkEnd w:id="142"/>
            <w:bookmarkEnd w:id="143"/>
            <w:bookmarkEnd w:id="144"/>
          </w:p>
        </w:tc>
        <w:tc>
          <w:tcPr>
            <w:tcW w:w="1825" w:type="dxa"/>
            <w:tcBorders>
              <w:right w:val="single" w:sz="4" w:space="0" w:color="auto"/>
            </w:tcBorders>
            <w:vAlign w:val="center"/>
          </w:tcPr>
          <w:p w14:paraId="1E65B07F"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3E30B115" w14:textId="77777777" w:rsidR="00D87394" w:rsidRDefault="00D87394">
            <w:pPr>
              <w:spacing w:line="300" w:lineRule="auto"/>
              <w:rPr>
                <w:rFonts w:ascii="宋体" w:eastAsia="宋体" w:hAnsi="宋体"/>
                <w:sz w:val="24"/>
              </w:rPr>
            </w:pPr>
          </w:p>
        </w:tc>
        <w:tc>
          <w:tcPr>
            <w:tcW w:w="1825" w:type="dxa"/>
            <w:vAlign w:val="center"/>
          </w:tcPr>
          <w:p w14:paraId="6D064E44" w14:textId="77777777" w:rsidR="00D87394" w:rsidRDefault="00D87394">
            <w:pPr>
              <w:spacing w:line="300" w:lineRule="auto"/>
              <w:rPr>
                <w:rFonts w:ascii="宋体" w:eastAsia="宋体" w:hAnsi="宋体"/>
                <w:sz w:val="24"/>
              </w:rPr>
            </w:pPr>
          </w:p>
        </w:tc>
        <w:tc>
          <w:tcPr>
            <w:tcW w:w="1826" w:type="dxa"/>
            <w:vAlign w:val="center"/>
          </w:tcPr>
          <w:p w14:paraId="25F5662A" w14:textId="77777777" w:rsidR="00D87394" w:rsidRDefault="00D87394">
            <w:pPr>
              <w:spacing w:line="300" w:lineRule="auto"/>
              <w:rPr>
                <w:rFonts w:ascii="宋体" w:eastAsia="宋体" w:hAnsi="宋体"/>
                <w:sz w:val="24"/>
              </w:rPr>
            </w:pPr>
          </w:p>
        </w:tc>
        <w:tc>
          <w:tcPr>
            <w:tcW w:w="1284" w:type="dxa"/>
            <w:vAlign w:val="center"/>
          </w:tcPr>
          <w:p w14:paraId="525D1C9E" w14:textId="77777777" w:rsidR="00D87394" w:rsidRDefault="00D87394">
            <w:pPr>
              <w:spacing w:line="300" w:lineRule="auto"/>
              <w:rPr>
                <w:rFonts w:ascii="宋体" w:eastAsia="宋体" w:hAnsi="宋体"/>
                <w:sz w:val="24"/>
              </w:rPr>
            </w:pPr>
          </w:p>
        </w:tc>
      </w:tr>
      <w:tr w:rsidR="00D87394" w14:paraId="1B98B3CD" w14:textId="77777777">
        <w:trPr>
          <w:cantSplit/>
          <w:trHeight w:val="420"/>
          <w:jc w:val="center"/>
        </w:trPr>
        <w:tc>
          <w:tcPr>
            <w:tcW w:w="824" w:type="dxa"/>
            <w:vAlign w:val="center"/>
          </w:tcPr>
          <w:p w14:paraId="31DE094E" w14:textId="77777777" w:rsidR="00D87394" w:rsidRDefault="00193500">
            <w:pPr>
              <w:spacing w:line="300" w:lineRule="auto"/>
              <w:jc w:val="center"/>
              <w:rPr>
                <w:rFonts w:ascii="宋体" w:eastAsia="宋体" w:hAnsi="宋体"/>
                <w:sz w:val="24"/>
              </w:rPr>
            </w:pPr>
            <w:bookmarkStart w:id="145" w:name="_Toc301781617"/>
            <w:bookmarkStart w:id="146" w:name="_Toc254970594"/>
            <w:bookmarkStart w:id="147" w:name="_Toc295404987"/>
            <w:bookmarkStart w:id="148" w:name="_Toc254970735"/>
            <w:bookmarkStart w:id="149" w:name="_Toc173211906"/>
            <w:bookmarkStart w:id="150" w:name="_Toc383699912"/>
            <w:bookmarkStart w:id="151" w:name="_Toc297193191"/>
            <w:bookmarkStart w:id="152" w:name="_Toc373333695"/>
            <w:bookmarkStart w:id="153" w:name="_Toc173066407"/>
            <w:r>
              <w:rPr>
                <w:rFonts w:ascii="宋体" w:eastAsia="宋体" w:hAnsi="宋体" w:hint="eastAsia"/>
                <w:sz w:val="24"/>
              </w:rPr>
              <w:t>2</w:t>
            </w:r>
            <w:bookmarkEnd w:id="145"/>
            <w:bookmarkEnd w:id="146"/>
            <w:bookmarkEnd w:id="147"/>
            <w:bookmarkEnd w:id="148"/>
            <w:bookmarkEnd w:id="149"/>
            <w:bookmarkEnd w:id="150"/>
            <w:bookmarkEnd w:id="151"/>
            <w:bookmarkEnd w:id="152"/>
            <w:bookmarkEnd w:id="153"/>
          </w:p>
        </w:tc>
        <w:tc>
          <w:tcPr>
            <w:tcW w:w="1825" w:type="dxa"/>
            <w:tcBorders>
              <w:right w:val="single" w:sz="4" w:space="0" w:color="auto"/>
            </w:tcBorders>
            <w:vAlign w:val="center"/>
          </w:tcPr>
          <w:p w14:paraId="2E17C643"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611DB268" w14:textId="77777777" w:rsidR="00D87394" w:rsidRDefault="00D87394">
            <w:pPr>
              <w:spacing w:line="300" w:lineRule="auto"/>
              <w:rPr>
                <w:rFonts w:ascii="宋体" w:eastAsia="宋体" w:hAnsi="宋体"/>
                <w:sz w:val="24"/>
              </w:rPr>
            </w:pPr>
          </w:p>
        </w:tc>
        <w:tc>
          <w:tcPr>
            <w:tcW w:w="1825" w:type="dxa"/>
            <w:vAlign w:val="center"/>
          </w:tcPr>
          <w:p w14:paraId="4B523737" w14:textId="77777777" w:rsidR="00D87394" w:rsidRDefault="00D87394">
            <w:pPr>
              <w:spacing w:line="300" w:lineRule="auto"/>
              <w:rPr>
                <w:rFonts w:ascii="宋体" w:eastAsia="宋体" w:hAnsi="宋体"/>
                <w:sz w:val="24"/>
              </w:rPr>
            </w:pPr>
          </w:p>
        </w:tc>
        <w:tc>
          <w:tcPr>
            <w:tcW w:w="1826" w:type="dxa"/>
            <w:vAlign w:val="center"/>
          </w:tcPr>
          <w:p w14:paraId="2C1D275A" w14:textId="77777777" w:rsidR="00D87394" w:rsidRDefault="00D87394">
            <w:pPr>
              <w:spacing w:line="300" w:lineRule="auto"/>
              <w:rPr>
                <w:rFonts w:ascii="宋体" w:eastAsia="宋体" w:hAnsi="宋体"/>
                <w:sz w:val="24"/>
              </w:rPr>
            </w:pPr>
          </w:p>
        </w:tc>
        <w:tc>
          <w:tcPr>
            <w:tcW w:w="1284" w:type="dxa"/>
            <w:vAlign w:val="center"/>
          </w:tcPr>
          <w:p w14:paraId="757B7086" w14:textId="77777777" w:rsidR="00D87394" w:rsidRDefault="00D87394">
            <w:pPr>
              <w:spacing w:line="300" w:lineRule="auto"/>
              <w:rPr>
                <w:rFonts w:ascii="宋体" w:eastAsia="宋体" w:hAnsi="宋体"/>
                <w:sz w:val="24"/>
              </w:rPr>
            </w:pPr>
          </w:p>
        </w:tc>
      </w:tr>
      <w:tr w:rsidR="00D87394" w14:paraId="065BAF82" w14:textId="77777777">
        <w:trPr>
          <w:cantSplit/>
          <w:trHeight w:val="420"/>
          <w:jc w:val="center"/>
        </w:trPr>
        <w:tc>
          <w:tcPr>
            <w:tcW w:w="824" w:type="dxa"/>
            <w:vAlign w:val="center"/>
          </w:tcPr>
          <w:p w14:paraId="4C368156" w14:textId="77777777" w:rsidR="00D87394" w:rsidRDefault="00193500">
            <w:pPr>
              <w:spacing w:line="300" w:lineRule="auto"/>
              <w:jc w:val="center"/>
              <w:rPr>
                <w:rFonts w:ascii="宋体" w:eastAsia="宋体" w:hAnsi="宋体"/>
                <w:sz w:val="24"/>
              </w:rPr>
            </w:pPr>
            <w:bookmarkStart w:id="154" w:name="_Toc254970736"/>
            <w:bookmarkStart w:id="155" w:name="_Toc301781618"/>
            <w:bookmarkStart w:id="156" w:name="_Toc295404988"/>
            <w:bookmarkStart w:id="157" w:name="_Toc173066408"/>
            <w:bookmarkStart w:id="158" w:name="_Toc173211907"/>
            <w:bookmarkStart w:id="159" w:name="_Toc383699913"/>
            <w:bookmarkStart w:id="160" w:name="_Toc254970595"/>
            <w:bookmarkStart w:id="161" w:name="_Toc373333696"/>
            <w:bookmarkStart w:id="162" w:name="_Toc297193192"/>
            <w:r>
              <w:rPr>
                <w:rFonts w:ascii="宋体" w:eastAsia="宋体" w:hAnsi="宋体" w:hint="eastAsia"/>
                <w:sz w:val="24"/>
              </w:rPr>
              <w:t>3</w:t>
            </w:r>
            <w:bookmarkEnd w:id="154"/>
            <w:bookmarkEnd w:id="155"/>
            <w:bookmarkEnd w:id="156"/>
            <w:bookmarkEnd w:id="157"/>
            <w:bookmarkEnd w:id="158"/>
            <w:bookmarkEnd w:id="159"/>
            <w:bookmarkEnd w:id="160"/>
            <w:bookmarkEnd w:id="161"/>
            <w:bookmarkEnd w:id="162"/>
          </w:p>
        </w:tc>
        <w:tc>
          <w:tcPr>
            <w:tcW w:w="1825" w:type="dxa"/>
            <w:tcBorders>
              <w:right w:val="single" w:sz="4" w:space="0" w:color="auto"/>
            </w:tcBorders>
            <w:vAlign w:val="center"/>
          </w:tcPr>
          <w:p w14:paraId="620C8D1E"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168E9FAD" w14:textId="77777777" w:rsidR="00D87394" w:rsidRDefault="00D87394">
            <w:pPr>
              <w:spacing w:line="300" w:lineRule="auto"/>
              <w:rPr>
                <w:rFonts w:ascii="宋体" w:eastAsia="宋体" w:hAnsi="宋体"/>
                <w:sz w:val="24"/>
              </w:rPr>
            </w:pPr>
          </w:p>
        </w:tc>
        <w:tc>
          <w:tcPr>
            <w:tcW w:w="1825" w:type="dxa"/>
            <w:vAlign w:val="center"/>
          </w:tcPr>
          <w:p w14:paraId="78907946" w14:textId="77777777" w:rsidR="00D87394" w:rsidRDefault="00D87394">
            <w:pPr>
              <w:spacing w:line="300" w:lineRule="auto"/>
              <w:rPr>
                <w:rFonts w:ascii="宋体" w:eastAsia="宋体" w:hAnsi="宋体"/>
                <w:sz w:val="24"/>
              </w:rPr>
            </w:pPr>
          </w:p>
        </w:tc>
        <w:tc>
          <w:tcPr>
            <w:tcW w:w="1826" w:type="dxa"/>
            <w:vAlign w:val="center"/>
          </w:tcPr>
          <w:p w14:paraId="598972EE" w14:textId="77777777" w:rsidR="00D87394" w:rsidRDefault="00D87394">
            <w:pPr>
              <w:spacing w:line="300" w:lineRule="auto"/>
              <w:rPr>
                <w:rFonts w:ascii="宋体" w:eastAsia="宋体" w:hAnsi="宋体"/>
                <w:sz w:val="24"/>
              </w:rPr>
            </w:pPr>
          </w:p>
        </w:tc>
        <w:tc>
          <w:tcPr>
            <w:tcW w:w="1284" w:type="dxa"/>
            <w:vAlign w:val="center"/>
          </w:tcPr>
          <w:p w14:paraId="090B0216" w14:textId="77777777" w:rsidR="00D87394" w:rsidRDefault="00D87394">
            <w:pPr>
              <w:spacing w:line="300" w:lineRule="auto"/>
              <w:rPr>
                <w:rFonts w:ascii="宋体" w:eastAsia="宋体" w:hAnsi="宋体"/>
                <w:sz w:val="24"/>
              </w:rPr>
            </w:pPr>
          </w:p>
        </w:tc>
      </w:tr>
      <w:tr w:rsidR="00D87394" w14:paraId="25DFA56C" w14:textId="77777777">
        <w:trPr>
          <w:cantSplit/>
          <w:trHeight w:val="420"/>
          <w:jc w:val="center"/>
        </w:trPr>
        <w:tc>
          <w:tcPr>
            <w:tcW w:w="824" w:type="dxa"/>
            <w:vAlign w:val="center"/>
          </w:tcPr>
          <w:p w14:paraId="0668B378" w14:textId="77777777" w:rsidR="00D87394" w:rsidRDefault="00193500">
            <w:pPr>
              <w:spacing w:line="300" w:lineRule="auto"/>
              <w:jc w:val="center"/>
              <w:rPr>
                <w:rFonts w:ascii="宋体" w:eastAsia="宋体" w:hAnsi="宋体"/>
                <w:sz w:val="24"/>
              </w:rPr>
            </w:pPr>
            <w:bookmarkStart w:id="163" w:name="_Toc373333697"/>
            <w:bookmarkStart w:id="164" w:name="_Toc301781619"/>
            <w:bookmarkStart w:id="165" w:name="_Toc297193193"/>
            <w:bookmarkStart w:id="166" w:name="_Toc173066409"/>
            <w:bookmarkStart w:id="167" w:name="_Toc383699914"/>
            <w:bookmarkStart w:id="168" w:name="_Toc173211908"/>
            <w:bookmarkStart w:id="169" w:name="_Toc295404989"/>
            <w:bookmarkStart w:id="170" w:name="_Toc254970596"/>
            <w:bookmarkStart w:id="171" w:name="_Toc254970737"/>
            <w:r>
              <w:rPr>
                <w:rFonts w:ascii="宋体" w:eastAsia="宋体" w:hAnsi="宋体" w:hint="eastAsia"/>
                <w:sz w:val="24"/>
              </w:rPr>
              <w:t>4</w:t>
            </w:r>
            <w:bookmarkEnd w:id="163"/>
            <w:bookmarkEnd w:id="164"/>
            <w:bookmarkEnd w:id="165"/>
            <w:bookmarkEnd w:id="166"/>
            <w:bookmarkEnd w:id="167"/>
            <w:bookmarkEnd w:id="168"/>
            <w:bookmarkEnd w:id="169"/>
            <w:bookmarkEnd w:id="170"/>
            <w:bookmarkEnd w:id="171"/>
          </w:p>
        </w:tc>
        <w:tc>
          <w:tcPr>
            <w:tcW w:w="1825" w:type="dxa"/>
            <w:tcBorders>
              <w:right w:val="single" w:sz="4" w:space="0" w:color="auto"/>
            </w:tcBorders>
            <w:vAlign w:val="center"/>
          </w:tcPr>
          <w:p w14:paraId="79B9C0A2"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661FEFF9" w14:textId="77777777" w:rsidR="00D87394" w:rsidRDefault="00D87394">
            <w:pPr>
              <w:spacing w:line="300" w:lineRule="auto"/>
              <w:rPr>
                <w:rFonts w:ascii="宋体" w:eastAsia="宋体" w:hAnsi="宋体"/>
                <w:sz w:val="24"/>
              </w:rPr>
            </w:pPr>
          </w:p>
        </w:tc>
        <w:tc>
          <w:tcPr>
            <w:tcW w:w="1825" w:type="dxa"/>
            <w:vAlign w:val="center"/>
          </w:tcPr>
          <w:p w14:paraId="72461DAA" w14:textId="77777777" w:rsidR="00D87394" w:rsidRDefault="00D87394">
            <w:pPr>
              <w:spacing w:line="300" w:lineRule="auto"/>
              <w:rPr>
                <w:rFonts w:ascii="宋体" w:eastAsia="宋体" w:hAnsi="宋体"/>
                <w:sz w:val="24"/>
              </w:rPr>
            </w:pPr>
          </w:p>
        </w:tc>
        <w:tc>
          <w:tcPr>
            <w:tcW w:w="1826" w:type="dxa"/>
            <w:vAlign w:val="center"/>
          </w:tcPr>
          <w:p w14:paraId="06ECE66B" w14:textId="77777777" w:rsidR="00D87394" w:rsidRDefault="00D87394">
            <w:pPr>
              <w:spacing w:line="300" w:lineRule="auto"/>
              <w:rPr>
                <w:rFonts w:ascii="宋体" w:eastAsia="宋体" w:hAnsi="宋体"/>
                <w:sz w:val="24"/>
              </w:rPr>
            </w:pPr>
          </w:p>
        </w:tc>
        <w:tc>
          <w:tcPr>
            <w:tcW w:w="1284" w:type="dxa"/>
            <w:vAlign w:val="center"/>
          </w:tcPr>
          <w:p w14:paraId="49503A76" w14:textId="77777777" w:rsidR="00D87394" w:rsidRDefault="00D87394">
            <w:pPr>
              <w:spacing w:line="300" w:lineRule="auto"/>
              <w:rPr>
                <w:rFonts w:ascii="宋体" w:eastAsia="宋体" w:hAnsi="宋体"/>
                <w:sz w:val="24"/>
              </w:rPr>
            </w:pPr>
          </w:p>
        </w:tc>
      </w:tr>
      <w:tr w:rsidR="00D87394" w14:paraId="3B475142" w14:textId="77777777">
        <w:trPr>
          <w:cantSplit/>
          <w:trHeight w:val="420"/>
          <w:jc w:val="center"/>
        </w:trPr>
        <w:tc>
          <w:tcPr>
            <w:tcW w:w="824" w:type="dxa"/>
            <w:vAlign w:val="center"/>
          </w:tcPr>
          <w:p w14:paraId="0FD9F0EF" w14:textId="77777777" w:rsidR="00D87394" w:rsidRDefault="00193500">
            <w:pPr>
              <w:spacing w:line="300" w:lineRule="auto"/>
              <w:jc w:val="center"/>
              <w:rPr>
                <w:rFonts w:ascii="宋体" w:eastAsia="宋体" w:hAnsi="宋体"/>
                <w:sz w:val="24"/>
              </w:rPr>
            </w:pPr>
            <w:bookmarkStart w:id="172" w:name="_Toc254970738"/>
            <w:bookmarkStart w:id="173" w:name="_Toc295404990"/>
            <w:bookmarkStart w:id="174" w:name="_Toc173211909"/>
            <w:bookmarkStart w:id="175" w:name="_Toc373333698"/>
            <w:bookmarkStart w:id="176" w:name="_Toc297193194"/>
            <w:bookmarkStart w:id="177" w:name="_Toc383699915"/>
            <w:bookmarkStart w:id="178" w:name="_Toc173066410"/>
            <w:bookmarkStart w:id="179" w:name="_Toc254970597"/>
            <w:bookmarkStart w:id="180" w:name="_Toc301781620"/>
            <w:r>
              <w:rPr>
                <w:rFonts w:ascii="宋体" w:eastAsia="宋体" w:hAnsi="宋体" w:hint="eastAsia"/>
                <w:sz w:val="24"/>
              </w:rPr>
              <w:t>5</w:t>
            </w:r>
            <w:bookmarkEnd w:id="172"/>
            <w:bookmarkEnd w:id="173"/>
            <w:bookmarkEnd w:id="174"/>
            <w:bookmarkEnd w:id="175"/>
            <w:bookmarkEnd w:id="176"/>
            <w:bookmarkEnd w:id="177"/>
            <w:bookmarkEnd w:id="178"/>
            <w:bookmarkEnd w:id="179"/>
            <w:bookmarkEnd w:id="180"/>
          </w:p>
        </w:tc>
        <w:tc>
          <w:tcPr>
            <w:tcW w:w="1825" w:type="dxa"/>
            <w:tcBorders>
              <w:right w:val="single" w:sz="4" w:space="0" w:color="auto"/>
            </w:tcBorders>
            <w:vAlign w:val="center"/>
          </w:tcPr>
          <w:p w14:paraId="36FCCC5A"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1B387622" w14:textId="77777777" w:rsidR="00D87394" w:rsidRDefault="00D87394">
            <w:pPr>
              <w:spacing w:line="300" w:lineRule="auto"/>
              <w:rPr>
                <w:rFonts w:ascii="宋体" w:eastAsia="宋体" w:hAnsi="宋体"/>
                <w:sz w:val="24"/>
              </w:rPr>
            </w:pPr>
          </w:p>
        </w:tc>
        <w:tc>
          <w:tcPr>
            <w:tcW w:w="1825" w:type="dxa"/>
            <w:vAlign w:val="center"/>
          </w:tcPr>
          <w:p w14:paraId="6018BD3B" w14:textId="77777777" w:rsidR="00D87394" w:rsidRDefault="00D87394">
            <w:pPr>
              <w:spacing w:line="300" w:lineRule="auto"/>
              <w:rPr>
                <w:rFonts w:ascii="宋体" w:eastAsia="宋体" w:hAnsi="宋体"/>
                <w:sz w:val="24"/>
              </w:rPr>
            </w:pPr>
          </w:p>
        </w:tc>
        <w:tc>
          <w:tcPr>
            <w:tcW w:w="1826" w:type="dxa"/>
            <w:vAlign w:val="center"/>
          </w:tcPr>
          <w:p w14:paraId="30207A31" w14:textId="77777777" w:rsidR="00D87394" w:rsidRDefault="00D87394">
            <w:pPr>
              <w:spacing w:line="300" w:lineRule="auto"/>
              <w:rPr>
                <w:rFonts w:ascii="宋体" w:eastAsia="宋体" w:hAnsi="宋体"/>
                <w:sz w:val="24"/>
              </w:rPr>
            </w:pPr>
          </w:p>
        </w:tc>
        <w:tc>
          <w:tcPr>
            <w:tcW w:w="1284" w:type="dxa"/>
            <w:vAlign w:val="center"/>
          </w:tcPr>
          <w:p w14:paraId="68FC8A02" w14:textId="77777777" w:rsidR="00D87394" w:rsidRDefault="00D87394">
            <w:pPr>
              <w:spacing w:line="300" w:lineRule="auto"/>
              <w:rPr>
                <w:rFonts w:ascii="宋体" w:eastAsia="宋体" w:hAnsi="宋体"/>
                <w:sz w:val="24"/>
              </w:rPr>
            </w:pPr>
          </w:p>
        </w:tc>
      </w:tr>
      <w:tr w:rsidR="00D87394" w14:paraId="3AC83B62" w14:textId="77777777">
        <w:trPr>
          <w:trHeight w:val="420"/>
          <w:jc w:val="center"/>
        </w:trPr>
        <w:tc>
          <w:tcPr>
            <w:tcW w:w="824" w:type="dxa"/>
            <w:vAlign w:val="center"/>
          </w:tcPr>
          <w:p w14:paraId="3A052559" w14:textId="77777777" w:rsidR="00D87394" w:rsidRDefault="00193500">
            <w:pPr>
              <w:spacing w:line="300" w:lineRule="auto"/>
              <w:jc w:val="center"/>
              <w:rPr>
                <w:rFonts w:ascii="宋体" w:eastAsia="宋体" w:hAnsi="宋体"/>
                <w:sz w:val="24"/>
              </w:rPr>
            </w:pPr>
            <w:bookmarkStart w:id="181" w:name="_Toc173211914"/>
            <w:bookmarkStart w:id="182" w:name="_Toc254970743"/>
            <w:bookmarkStart w:id="183" w:name="_Toc301781621"/>
            <w:bookmarkStart w:id="184" w:name="_Toc373333699"/>
            <w:bookmarkStart w:id="185" w:name="_Toc383699916"/>
            <w:bookmarkStart w:id="186" w:name="_Toc173066415"/>
            <w:bookmarkStart w:id="187" w:name="_Toc297193195"/>
            <w:bookmarkStart w:id="188" w:name="_Toc295404991"/>
            <w:bookmarkStart w:id="189" w:name="_Toc254970602"/>
            <w:r>
              <w:rPr>
                <w:rFonts w:ascii="宋体" w:eastAsia="宋体" w:hAnsi="宋体" w:hint="eastAsia"/>
                <w:sz w:val="24"/>
              </w:rPr>
              <w:t>…</w:t>
            </w:r>
            <w:bookmarkEnd w:id="181"/>
            <w:bookmarkEnd w:id="182"/>
            <w:bookmarkEnd w:id="183"/>
            <w:bookmarkEnd w:id="184"/>
            <w:bookmarkEnd w:id="185"/>
            <w:bookmarkEnd w:id="186"/>
            <w:bookmarkEnd w:id="187"/>
            <w:bookmarkEnd w:id="188"/>
            <w:bookmarkEnd w:id="189"/>
          </w:p>
        </w:tc>
        <w:tc>
          <w:tcPr>
            <w:tcW w:w="1825" w:type="dxa"/>
            <w:tcBorders>
              <w:right w:val="single" w:sz="4" w:space="0" w:color="auto"/>
            </w:tcBorders>
            <w:vAlign w:val="center"/>
          </w:tcPr>
          <w:p w14:paraId="72768F09" w14:textId="77777777" w:rsidR="00D87394" w:rsidRDefault="00D87394">
            <w:pPr>
              <w:spacing w:line="300" w:lineRule="auto"/>
              <w:rPr>
                <w:rFonts w:ascii="宋体" w:eastAsia="宋体" w:hAnsi="宋体"/>
                <w:sz w:val="24"/>
              </w:rPr>
            </w:pPr>
          </w:p>
        </w:tc>
        <w:tc>
          <w:tcPr>
            <w:tcW w:w="1825" w:type="dxa"/>
            <w:tcBorders>
              <w:left w:val="single" w:sz="4" w:space="0" w:color="auto"/>
            </w:tcBorders>
            <w:vAlign w:val="center"/>
          </w:tcPr>
          <w:p w14:paraId="495A45F4" w14:textId="77777777" w:rsidR="00D87394" w:rsidRDefault="00D87394">
            <w:pPr>
              <w:spacing w:line="300" w:lineRule="auto"/>
              <w:rPr>
                <w:rFonts w:ascii="宋体" w:eastAsia="宋体" w:hAnsi="宋体"/>
                <w:sz w:val="24"/>
              </w:rPr>
            </w:pPr>
          </w:p>
        </w:tc>
        <w:tc>
          <w:tcPr>
            <w:tcW w:w="1825" w:type="dxa"/>
            <w:vAlign w:val="center"/>
          </w:tcPr>
          <w:p w14:paraId="273A7AE2" w14:textId="77777777" w:rsidR="00D87394" w:rsidRDefault="00D87394">
            <w:pPr>
              <w:spacing w:line="300" w:lineRule="auto"/>
              <w:rPr>
                <w:rFonts w:ascii="宋体" w:eastAsia="宋体" w:hAnsi="宋体"/>
                <w:sz w:val="24"/>
              </w:rPr>
            </w:pPr>
          </w:p>
        </w:tc>
        <w:tc>
          <w:tcPr>
            <w:tcW w:w="1826" w:type="dxa"/>
            <w:tcBorders>
              <w:right w:val="single" w:sz="4" w:space="0" w:color="auto"/>
            </w:tcBorders>
            <w:vAlign w:val="center"/>
          </w:tcPr>
          <w:p w14:paraId="0988F065" w14:textId="77777777" w:rsidR="00D87394" w:rsidRDefault="00D87394">
            <w:pPr>
              <w:spacing w:line="300" w:lineRule="auto"/>
              <w:rPr>
                <w:rFonts w:ascii="宋体" w:eastAsia="宋体" w:hAnsi="宋体"/>
                <w:sz w:val="24"/>
              </w:rPr>
            </w:pPr>
          </w:p>
        </w:tc>
        <w:tc>
          <w:tcPr>
            <w:tcW w:w="1284" w:type="dxa"/>
            <w:tcBorders>
              <w:left w:val="single" w:sz="4" w:space="0" w:color="auto"/>
            </w:tcBorders>
            <w:vAlign w:val="center"/>
          </w:tcPr>
          <w:p w14:paraId="657B0052" w14:textId="77777777" w:rsidR="00D87394" w:rsidRDefault="00D87394">
            <w:pPr>
              <w:spacing w:line="300" w:lineRule="auto"/>
              <w:rPr>
                <w:rFonts w:ascii="宋体" w:eastAsia="宋体" w:hAnsi="宋体"/>
                <w:sz w:val="24"/>
              </w:rPr>
            </w:pPr>
          </w:p>
        </w:tc>
      </w:tr>
    </w:tbl>
    <w:p w14:paraId="2E9AE02A" w14:textId="77777777" w:rsidR="00D87394" w:rsidRDefault="00193500">
      <w:pPr>
        <w:pStyle w:val="a3"/>
        <w:spacing w:line="300" w:lineRule="auto"/>
        <w:ind w:firstLineChars="0" w:firstLine="0"/>
        <w:rPr>
          <w:szCs w:val="21"/>
        </w:rPr>
      </w:pPr>
      <w:r>
        <w:rPr>
          <w:rFonts w:hint="eastAsia"/>
          <w:szCs w:val="21"/>
        </w:rPr>
        <w:t>说明：</w:t>
      </w:r>
    </w:p>
    <w:p w14:paraId="069682A1" w14:textId="77777777" w:rsidR="00D87394" w:rsidRDefault="00193500">
      <w:pPr>
        <w:pStyle w:val="a3"/>
        <w:spacing w:line="300" w:lineRule="auto"/>
        <w:ind w:firstLineChars="200" w:firstLine="424"/>
        <w:rPr>
          <w:bCs/>
          <w:szCs w:val="21"/>
        </w:rPr>
      </w:pPr>
      <w:r>
        <w:rPr>
          <w:rFonts w:hint="eastAsia"/>
          <w:bCs/>
          <w:szCs w:val="21"/>
        </w:rPr>
        <w:t>注：（</w:t>
      </w:r>
      <w:r>
        <w:rPr>
          <w:bCs/>
          <w:szCs w:val="21"/>
        </w:rPr>
        <w:t>1</w:t>
      </w:r>
      <w:r>
        <w:rPr>
          <w:rFonts w:hint="eastAsia"/>
          <w:bCs/>
          <w:szCs w:val="21"/>
        </w:rPr>
        <w:t>）供应商应对照第三章《</w:t>
      </w:r>
      <w:r>
        <w:rPr>
          <w:rFonts w:hint="eastAsia"/>
          <w:szCs w:val="21"/>
        </w:rPr>
        <w:t>项目采购需求和说明</w:t>
      </w:r>
      <w:r>
        <w:rPr>
          <w:rFonts w:hint="eastAsia"/>
          <w:bCs/>
          <w:szCs w:val="21"/>
        </w:rPr>
        <w:t>》中所列技术参数、性能指标要求逐条对应填报竞标货物的技术参数、性能指标等承诺，并在</w:t>
      </w:r>
      <w:r>
        <w:rPr>
          <w:bCs/>
          <w:szCs w:val="21"/>
        </w:rPr>
        <w:t>“</w:t>
      </w:r>
      <w:r>
        <w:rPr>
          <w:rFonts w:hint="eastAsia"/>
          <w:bCs/>
          <w:szCs w:val="21"/>
        </w:rPr>
        <w:t>偏离说明</w:t>
      </w:r>
      <w:r>
        <w:rPr>
          <w:bCs/>
          <w:szCs w:val="21"/>
        </w:rPr>
        <w:t>”</w:t>
      </w:r>
      <w:r>
        <w:rPr>
          <w:rFonts w:hint="eastAsia"/>
          <w:bCs/>
          <w:szCs w:val="21"/>
        </w:rPr>
        <w:t>栏注明</w:t>
      </w:r>
      <w:r>
        <w:rPr>
          <w:bCs/>
          <w:szCs w:val="21"/>
        </w:rPr>
        <w:t>“</w:t>
      </w:r>
      <w:r>
        <w:rPr>
          <w:rFonts w:hint="eastAsia"/>
          <w:bCs/>
          <w:szCs w:val="21"/>
        </w:rPr>
        <w:t>正偏离</w:t>
      </w:r>
      <w:r>
        <w:rPr>
          <w:bCs/>
          <w:szCs w:val="21"/>
        </w:rPr>
        <w:t>”</w:t>
      </w:r>
      <w:r>
        <w:rPr>
          <w:rFonts w:hint="eastAsia"/>
          <w:bCs/>
          <w:szCs w:val="21"/>
        </w:rPr>
        <w:t>、</w:t>
      </w:r>
      <w:r>
        <w:rPr>
          <w:bCs/>
          <w:szCs w:val="21"/>
        </w:rPr>
        <w:t>“</w:t>
      </w:r>
      <w:r>
        <w:rPr>
          <w:rFonts w:hint="eastAsia"/>
          <w:bCs/>
          <w:szCs w:val="21"/>
        </w:rPr>
        <w:t>负偏离</w:t>
      </w:r>
      <w:r>
        <w:rPr>
          <w:bCs/>
          <w:szCs w:val="21"/>
        </w:rPr>
        <w:t>”</w:t>
      </w:r>
      <w:r>
        <w:rPr>
          <w:rFonts w:hint="eastAsia"/>
          <w:bCs/>
          <w:szCs w:val="21"/>
        </w:rPr>
        <w:t>或</w:t>
      </w:r>
      <w:r>
        <w:rPr>
          <w:bCs/>
          <w:szCs w:val="21"/>
        </w:rPr>
        <w:t>“</w:t>
      </w:r>
      <w:r>
        <w:rPr>
          <w:rFonts w:hint="eastAsia"/>
          <w:bCs/>
          <w:szCs w:val="21"/>
        </w:rPr>
        <w:t>无偏离</w:t>
      </w:r>
      <w:r>
        <w:rPr>
          <w:bCs/>
          <w:szCs w:val="21"/>
        </w:rPr>
        <w:t>”</w:t>
      </w:r>
      <w:r>
        <w:rPr>
          <w:rFonts w:hint="eastAsia"/>
          <w:bCs/>
          <w:szCs w:val="21"/>
        </w:rPr>
        <w:t>，当出现</w:t>
      </w:r>
      <w:r>
        <w:rPr>
          <w:bCs/>
          <w:szCs w:val="21"/>
        </w:rPr>
        <w:t>“</w:t>
      </w:r>
      <w:r>
        <w:rPr>
          <w:rFonts w:hint="eastAsia"/>
          <w:bCs/>
          <w:szCs w:val="21"/>
        </w:rPr>
        <w:t>正偏离</w:t>
      </w:r>
      <w:r>
        <w:rPr>
          <w:bCs/>
          <w:szCs w:val="21"/>
        </w:rPr>
        <w:t>”</w:t>
      </w:r>
      <w:r>
        <w:rPr>
          <w:rFonts w:hint="eastAsia"/>
          <w:bCs/>
          <w:szCs w:val="21"/>
        </w:rPr>
        <w:t>情况时应详细填写偏离情况说明及提供相应有效证明材料。</w:t>
      </w:r>
    </w:p>
    <w:p w14:paraId="571E0605" w14:textId="77777777" w:rsidR="00D87394" w:rsidRDefault="00193500">
      <w:pPr>
        <w:pStyle w:val="a3"/>
        <w:spacing w:line="300" w:lineRule="auto"/>
        <w:ind w:firstLineChars="200" w:firstLine="424"/>
        <w:rPr>
          <w:bCs/>
          <w:szCs w:val="21"/>
        </w:rPr>
      </w:pPr>
      <w:r>
        <w:rPr>
          <w:rFonts w:hint="eastAsia"/>
          <w:bCs/>
          <w:szCs w:val="21"/>
        </w:rPr>
        <w:t>（</w:t>
      </w:r>
      <w:r>
        <w:rPr>
          <w:bCs/>
          <w:szCs w:val="21"/>
        </w:rPr>
        <w:t>2</w:t>
      </w:r>
      <w:r>
        <w:rPr>
          <w:rFonts w:hint="eastAsia"/>
          <w:bCs/>
          <w:szCs w:val="21"/>
        </w:rPr>
        <w:t>）技术规格与采购要求相同的为无偏离，技术规格高于采购要求的为正偏离，低于采购要求的为负偏离。</w:t>
      </w:r>
    </w:p>
    <w:p w14:paraId="35D9DC1D" w14:textId="77777777" w:rsidR="00D87394" w:rsidRDefault="00193500">
      <w:pPr>
        <w:pStyle w:val="a3"/>
        <w:spacing w:line="300" w:lineRule="auto"/>
        <w:ind w:firstLineChars="200" w:firstLine="424"/>
        <w:rPr>
          <w:szCs w:val="21"/>
        </w:rPr>
      </w:pPr>
      <w:r>
        <w:rPr>
          <w:rFonts w:hint="eastAsia"/>
          <w:bCs/>
          <w:szCs w:val="21"/>
        </w:rPr>
        <w:t>（</w:t>
      </w:r>
      <w:r>
        <w:rPr>
          <w:bCs/>
          <w:szCs w:val="21"/>
        </w:rPr>
        <w:t>3</w:t>
      </w:r>
      <w:r>
        <w:rPr>
          <w:rFonts w:hint="eastAsia"/>
          <w:bCs/>
          <w:szCs w:val="21"/>
        </w:rPr>
        <w:t>）本表可扩展。</w:t>
      </w:r>
    </w:p>
    <w:p w14:paraId="01DE0667" w14:textId="77777777" w:rsidR="00D87394" w:rsidRDefault="00D87394">
      <w:pPr>
        <w:pStyle w:val="ae"/>
        <w:spacing w:line="300" w:lineRule="auto"/>
        <w:rPr>
          <w:rFonts w:hAnsi="宋体"/>
          <w:sz w:val="24"/>
          <w:szCs w:val="24"/>
        </w:rPr>
      </w:pPr>
    </w:p>
    <w:p w14:paraId="3DA843EE" w14:textId="77777777" w:rsidR="00D87394" w:rsidRDefault="00D87394">
      <w:pPr>
        <w:pStyle w:val="ae"/>
        <w:spacing w:line="300" w:lineRule="auto"/>
        <w:ind w:firstLineChars="700" w:firstLine="1680"/>
        <w:rPr>
          <w:rFonts w:hAnsi="宋体"/>
          <w:sz w:val="24"/>
          <w:szCs w:val="24"/>
        </w:rPr>
      </w:pPr>
    </w:p>
    <w:p w14:paraId="7B42E93C" w14:textId="77777777" w:rsidR="00D87394" w:rsidRDefault="00D87394">
      <w:pPr>
        <w:pStyle w:val="ae"/>
        <w:spacing w:line="300" w:lineRule="auto"/>
        <w:ind w:firstLineChars="700" w:firstLine="1680"/>
        <w:rPr>
          <w:rFonts w:hAnsi="宋体"/>
          <w:sz w:val="24"/>
          <w:szCs w:val="24"/>
        </w:rPr>
      </w:pPr>
    </w:p>
    <w:p w14:paraId="50FAA998"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3B48FD5E"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7A2CCE1F" w14:textId="77777777" w:rsidR="00D87394" w:rsidRDefault="00193500">
      <w:pPr>
        <w:pStyle w:val="ae"/>
        <w:spacing w:line="500" w:lineRule="exact"/>
        <w:ind w:firstLineChars="1550" w:firstLine="3720"/>
        <w:rPr>
          <w:rFonts w:hAnsi="宋体"/>
          <w:sz w:val="24"/>
        </w:rPr>
      </w:pPr>
      <w:r>
        <w:rPr>
          <w:rFonts w:hAnsi="宋体" w:hint="eastAsia"/>
          <w:sz w:val="24"/>
        </w:rPr>
        <w:t>日期：  年  月  日</w:t>
      </w:r>
    </w:p>
    <w:p w14:paraId="23EC6656" w14:textId="77777777" w:rsidR="00D87394" w:rsidRDefault="00193500">
      <w:pPr>
        <w:adjustRightInd/>
        <w:snapToGrid/>
        <w:spacing w:line="220" w:lineRule="atLeast"/>
        <w:rPr>
          <w:rFonts w:ascii="宋体" w:eastAsia="宋体" w:hAnsi="宋体"/>
          <w:kern w:val="2"/>
          <w:sz w:val="24"/>
        </w:rPr>
      </w:pPr>
      <w:r>
        <w:rPr>
          <w:rFonts w:ascii="宋体" w:eastAsia="宋体" w:hAnsi="宋体"/>
          <w:sz w:val="24"/>
        </w:rPr>
        <w:br w:type="page"/>
      </w:r>
    </w:p>
    <w:p w14:paraId="3F1EBA73" w14:textId="77777777" w:rsidR="00D87394" w:rsidRDefault="00193500">
      <w:pPr>
        <w:pStyle w:val="ae"/>
        <w:spacing w:line="440" w:lineRule="exact"/>
        <w:rPr>
          <w:rFonts w:hAnsi="宋体"/>
          <w:sz w:val="24"/>
        </w:rPr>
      </w:pPr>
      <w:r>
        <w:rPr>
          <w:rFonts w:hAnsi="宋体" w:hint="eastAsia"/>
          <w:b/>
          <w:sz w:val="24"/>
          <w:szCs w:val="24"/>
        </w:rPr>
        <w:lastRenderedPageBreak/>
        <w:t>附件五：</w:t>
      </w:r>
    </w:p>
    <w:p w14:paraId="18E39304" w14:textId="77777777" w:rsidR="00D87394" w:rsidRDefault="00193500">
      <w:pPr>
        <w:pStyle w:val="ae"/>
        <w:spacing w:line="400" w:lineRule="exact"/>
        <w:jc w:val="center"/>
        <w:rPr>
          <w:rFonts w:hAnsi="宋体"/>
          <w:sz w:val="24"/>
          <w:szCs w:val="24"/>
        </w:rPr>
      </w:pPr>
      <w:r>
        <w:rPr>
          <w:rFonts w:hAnsi="宋体" w:hint="eastAsia"/>
          <w:b/>
          <w:sz w:val="32"/>
          <w:szCs w:val="32"/>
        </w:rPr>
        <w:t>商务响应表</w:t>
      </w:r>
    </w:p>
    <w:p w14:paraId="6D8BADA2" w14:textId="77777777" w:rsidR="00D87394" w:rsidRDefault="00193500">
      <w:pPr>
        <w:pStyle w:val="ae"/>
        <w:spacing w:line="400" w:lineRule="exact"/>
        <w:rPr>
          <w:rFonts w:hAnsi="宋体"/>
          <w:sz w:val="24"/>
          <w:szCs w:val="24"/>
          <w:u w:val="single"/>
        </w:rPr>
      </w:pPr>
      <w:r>
        <w:rPr>
          <w:rFonts w:hAnsi="宋体" w:hint="eastAsia"/>
          <w:sz w:val="24"/>
          <w:szCs w:val="24"/>
        </w:rPr>
        <w:t>采购编号:</w:t>
      </w:r>
    </w:p>
    <w:p w14:paraId="22910E00" w14:textId="77777777" w:rsidR="00D87394" w:rsidRDefault="00193500">
      <w:pPr>
        <w:pStyle w:val="ae"/>
        <w:spacing w:line="400" w:lineRule="exact"/>
        <w:rPr>
          <w:rFonts w:hAnsi="宋体"/>
          <w:sz w:val="24"/>
          <w:szCs w:val="24"/>
          <w:u w:val="single"/>
        </w:rPr>
      </w:pPr>
      <w:r>
        <w:rPr>
          <w:rFonts w:hAnsi="宋体" w:hint="eastAsia"/>
          <w:sz w:val="24"/>
          <w:szCs w:val="24"/>
        </w:rPr>
        <w:t>项目名称:</w:t>
      </w:r>
    </w:p>
    <w:p w14:paraId="31D2CA14" w14:textId="77777777" w:rsidR="00D87394" w:rsidRDefault="00193500">
      <w:pPr>
        <w:pStyle w:val="ae"/>
        <w:spacing w:line="400" w:lineRule="exact"/>
        <w:rPr>
          <w:rFonts w:hAnsi="宋体"/>
          <w:sz w:val="24"/>
          <w:szCs w:val="24"/>
        </w:rPr>
      </w:pPr>
      <w:r>
        <w:rPr>
          <w:rFonts w:hAnsi="宋体" w:hint="eastAsia"/>
          <w:sz w:val="24"/>
          <w:szCs w:val="24"/>
          <w:u w:val="single"/>
        </w:rPr>
        <w:t xml:space="preserve">　　</w:t>
      </w:r>
      <w:r>
        <w:rPr>
          <w:rFonts w:hAnsi="宋体" w:hint="eastAsia"/>
          <w:sz w:val="24"/>
          <w:szCs w:val="24"/>
        </w:rPr>
        <w:t>分标（有分标时填写）</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766"/>
        <w:gridCol w:w="2392"/>
        <w:gridCol w:w="1944"/>
        <w:gridCol w:w="1560"/>
      </w:tblGrid>
      <w:tr w:rsidR="00D87394" w14:paraId="0D70269A" w14:textId="77777777">
        <w:trPr>
          <w:trHeight w:val="643"/>
          <w:jc w:val="center"/>
        </w:trPr>
        <w:tc>
          <w:tcPr>
            <w:tcW w:w="1307" w:type="dxa"/>
            <w:vAlign w:val="center"/>
          </w:tcPr>
          <w:p w14:paraId="7E9F1DF4" w14:textId="77777777" w:rsidR="00D87394" w:rsidRDefault="00193500">
            <w:pPr>
              <w:pStyle w:val="ae"/>
              <w:spacing w:line="400" w:lineRule="exact"/>
              <w:jc w:val="center"/>
              <w:rPr>
                <w:rFonts w:hAnsi="宋体"/>
                <w:sz w:val="24"/>
                <w:szCs w:val="24"/>
              </w:rPr>
            </w:pPr>
            <w:r>
              <w:rPr>
                <w:rFonts w:hAnsi="宋体" w:hint="eastAsia"/>
                <w:sz w:val="24"/>
                <w:szCs w:val="24"/>
              </w:rPr>
              <w:t>序号</w:t>
            </w:r>
          </w:p>
        </w:tc>
        <w:tc>
          <w:tcPr>
            <w:tcW w:w="1766" w:type="dxa"/>
            <w:vAlign w:val="center"/>
          </w:tcPr>
          <w:p w14:paraId="394D1ECA" w14:textId="77777777" w:rsidR="00D87394" w:rsidRDefault="00193500">
            <w:pPr>
              <w:pStyle w:val="ae"/>
              <w:spacing w:line="400" w:lineRule="exact"/>
              <w:jc w:val="center"/>
              <w:rPr>
                <w:rFonts w:hAnsi="宋体"/>
                <w:sz w:val="24"/>
                <w:szCs w:val="24"/>
              </w:rPr>
            </w:pPr>
            <w:r>
              <w:rPr>
                <w:rFonts w:hAnsi="宋体" w:hint="eastAsia"/>
                <w:sz w:val="24"/>
                <w:szCs w:val="24"/>
              </w:rPr>
              <w:t>商务条款名称</w:t>
            </w:r>
          </w:p>
        </w:tc>
        <w:tc>
          <w:tcPr>
            <w:tcW w:w="2392" w:type="dxa"/>
            <w:vAlign w:val="center"/>
          </w:tcPr>
          <w:p w14:paraId="5EA2FCAE" w14:textId="77777777" w:rsidR="00D87394" w:rsidRDefault="00193500">
            <w:pPr>
              <w:pStyle w:val="ae"/>
              <w:spacing w:line="400" w:lineRule="exact"/>
              <w:jc w:val="center"/>
              <w:rPr>
                <w:rFonts w:hAnsi="宋体"/>
                <w:sz w:val="24"/>
                <w:szCs w:val="24"/>
              </w:rPr>
            </w:pPr>
            <w:r>
              <w:rPr>
                <w:rFonts w:hAnsi="宋体" w:hint="eastAsia"/>
                <w:sz w:val="24"/>
                <w:szCs w:val="24"/>
              </w:rPr>
              <w:t>竞争性谈判文件要求</w:t>
            </w:r>
          </w:p>
        </w:tc>
        <w:tc>
          <w:tcPr>
            <w:tcW w:w="1944" w:type="dxa"/>
            <w:vAlign w:val="center"/>
          </w:tcPr>
          <w:p w14:paraId="2DC47C20" w14:textId="77777777" w:rsidR="00D87394" w:rsidRDefault="00193500">
            <w:pPr>
              <w:pStyle w:val="ae"/>
              <w:spacing w:line="400" w:lineRule="exact"/>
              <w:jc w:val="center"/>
              <w:rPr>
                <w:rFonts w:hAnsi="宋体"/>
                <w:sz w:val="24"/>
                <w:szCs w:val="24"/>
              </w:rPr>
            </w:pPr>
            <w:r>
              <w:rPr>
                <w:rFonts w:hAnsi="宋体" w:hint="eastAsia"/>
                <w:sz w:val="24"/>
                <w:szCs w:val="24"/>
              </w:rPr>
              <w:t>响应文件响应内容</w:t>
            </w:r>
          </w:p>
        </w:tc>
        <w:tc>
          <w:tcPr>
            <w:tcW w:w="1560" w:type="dxa"/>
            <w:vAlign w:val="center"/>
          </w:tcPr>
          <w:p w14:paraId="65DA9417" w14:textId="77777777" w:rsidR="00D87394" w:rsidRDefault="00193500">
            <w:pPr>
              <w:pStyle w:val="ae"/>
              <w:spacing w:line="400" w:lineRule="exact"/>
              <w:jc w:val="center"/>
              <w:rPr>
                <w:rFonts w:hAnsi="宋体"/>
                <w:sz w:val="24"/>
                <w:szCs w:val="24"/>
              </w:rPr>
            </w:pPr>
            <w:r>
              <w:rPr>
                <w:rFonts w:hAnsi="宋体" w:hint="eastAsia"/>
                <w:sz w:val="24"/>
                <w:szCs w:val="24"/>
              </w:rPr>
              <w:t>偏离说明</w:t>
            </w:r>
          </w:p>
        </w:tc>
      </w:tr>
      <w:tr w:rsidR="00D87394" w14:paraId="7A6A1533" w14:textId="77777777">
        <w:trPr>
          <w:jc w:val="center"/>
        </w:trPr>
        <w:tc>
          <w:tcPr>
            <w:tcW w:w="1307" w:type="dxa"/>
          </w:tcPr>
          <w:p w14:paraId="2285992B" w14:textId="77777777" w:rsidR="00D87394" w:rsidRDefault="00D87394">
            <w:pPr>
              <w:pStyle w:val="ae"/>
              <w:spacing w:line="400" w:lineRule="exact"/>
              <w:rPr>
                <w:rFonts w:hAnsi="宋体"/>
              </w:rPr>
            </w:pPr>
          </w:p>
        </w:tc>
        <w:tc>
          <w:tcPr>
            <w:tcW w:w="1766" w:type="dxa"/>
            <w:vAlign w:val="center"/>
          </w:tcPr>
          <w:p w14:paraId="7A51DB70" w14:textId="77777777" w:rsidR="00D87394" w:rsidRDefault="00D87394">
            <w:pPr>
              <w:pStyle w:val="ae"/>
              <w:spacing w:line="400" w:lineRule="exact"/>
              <w:rPr>
                <w:rFonts w:hAnsi="宋体"/>
                <w:sz w:val="24"/>
                <w:szCs w:val="24"/>
              </w:rPr>
            </w:pPr>
          </w:p>
        </w:tc>
        <w:tc>
          <w:tcPr>
            <w:tcW w:w="2392" w:type="dxa"/>
            <w:vAlign w:val="center"/>
          </w:tcPr>
          <w:p w14:paraId="315C4935" w14:textId="77777777" w:rsidR="00D87394" w:rsidRDefault="00D87394">
            <w:pPr>
              <w:pStyle w:val="ae"/>
              <w:spacing w:line="400" w:lineRule="exact"/>
              <w:rPr>
                <w:rFonts w:hAnsi="宋体"/>
                <w:sz w:val="24"/>
                <w:szCs w:val="24"/>
              </w:rPr>
            </w:pPr>
          </w:p>
        </w:tc>
        <w:tc>
          <w:tcPr>
            <w:tcW w:w="1944" w:type="dxa"/>
            <w:vAlign w:val="center"/>
          </w:tcPr>
          <w:p w14:paraId="3C7130EC" w14:textId="77777777" w:rsidR="00D87394" w:rsidRDefault="00D87394">
            <w:pPr>
              <w:pStyle w:val="ae"/>
              <w:spacing w:line="400" w:lineRule="exact"/>
              <w:rPr>
                <w:rFonts w:hAnsi="宋体"/>
                <w:sz w:val="24"/>
                <w:szCs w:val="24"/>
              </w:rPr>
            </w:pPr>
          </w:p>
        </w:tc>
        <w:tc>
          <w:tcPr>
            <w:tcW w:w="1560" w:type="dxa"/>
            <w:vAlign w:val="center"/>
          </w:tcPr>
          <w:p w14:paraId="5D6EB030" w14:textId="77777777" w:rsidR="00D87394" w:rsidRDefault="00D87394">
            <w:pPr>
              <w:pStyle w:val="ae"/>
              <w:spacing w:line="400" w:lineRule="exact"/>
              <w:rPr>
                <w:rFonts w:hAnsi="宋体"/>
                <w:sz w:val="24"/>
                <w:szCs w:val="24"/>
              </w:rPr>
            </w:pPr>
          </w:p>
        </w:tc>
      </w:tr>
      <w:tr w:rsidR="00D87394" w14:paraId="3647D77E" w14:textId="77777777">
        <w:trPr>
          <w:jc w:val="center"/>
        </w:trPr>
        <w:tc>
          <w:tcPr>
            <w:tcW w:w="1307" w:type="dxa"/>
          </w:tcPr>
          <w:p w14:paraId="52BC37B8" w14:textId="77777777" w:rsidR="00D87394" w:rsidRDefault="00D87394">
            <w:pPr>
              <w:pStyle w:val="ae"/>
              <w:spacing w:line="400" w:lineRule="exact"/>
              <w:rPr>
                <w:rFonts w:hAnsi="宋体"/>
                <w:sz w:val="24"/>
                <w:szCs w:val="24"/>
              </w:rPr>
            </w:pPr>
          </w:p>
        </w:tc>
        <w:tc>
          <w:tcPr>
            <w:tcW w:w="1766" w:type="dxa"/>
            <w:vAlign w:val="center"/>
          </w:tcPr>
          <w:p w14:paraId="19B260CB" w14:textId="77777777" w:rsidR="00D87394" w:rsidRDefault="00193500">
            <w:pPr>
              <w:pStyle w:val="ae"/>
              <w:spacing w:line="400" w:lineRule="exact"/>
              <w:rPr>
                <w:rFonts w:hAnsi="宋体"/>
                <w:sz w:val="24"/>
                <w:szCs w:val="24"/>
              </w:rPr>
            </w:pPr>
            <w:r>
              <w:rPr>
                <w:rFonts w:hAnsi="宋体"/>
                <w:sz w:val="24"/>
                <w:szCs w:val="24"/>
              </w:rPr>
              <w:t>…</w:t>
            </w:r>
          </w:p>
        </w:tc>
        <w:tc>
          <w:tcPr>
            <w:tcW w:w="2392" w:type="dxa"/>
          </w:tcPr>
          <w:p w14:paraId="6B380224" w14:textId="77777777" w:rsidR="00D87394" w:rsidRDefault="00D87394">
            <w:pPr>
              <w:pStyle w:val="ae"/>
              <w:spacing w:line="400" w:lineRule="exact"/>
              <w:rPr>
                <w:rFonts w:hAnsi="宋体"/>
                <w:sz w:val="24"/>
                <w:szCs w:val="24"/>
              </w:rPr>
            </w:pPr>
          </w:p>
        </w:tc>
        <w:tc>
          <w:tcPr>
            <w:tcW w:w="1944" w:type="dxa"/>
          </w:tcPr>
          <w:p w14:paraId="5EB71A55" w14:textId="77777777" w:rsidR="00D87394" w:rsidRDefault="00D87394">
            <w:pPr>
              <w:pStyle w:val="ae"/>
              <w:spacing w:line="400" w:lineRule="exact"/>
              <w:rPr>
                <w:rFonts w:hAnsi="宋体"/>
                <w:sz w:val="24"/>
                <w:szCs w:val="24"/>
              </w:rPr>
            </w:pPr>
          </w:p>
        </w:tc>
        <w:tc>
          <w:tcPr>
            <w:tcW w:w="1560" w:type="dxa"/>
          </w:tcPr>
          <w:p w14:paraId="317A2771" w14:textId="77777777" w:rsidR="00D87394" w:rsidRDefault="00D87394">
            <w:pPr>
              <w:pStyle w:val="ae"/>
              <w:spacing w:line="400" w:lineRule="exact"/>
              <w:rPr>
                <w:rFonts w:hAnsi="宋体"/>
                <w:sz w:val="24"/>
                <w:szCs w:val="24"/>
              </w:rPr>
            </w:pPr>
          </w:p>
        </w:tc>
      </w:tr>
      <w:tr w:rsidR="00D87394" w14:paraId="235CFF1F" w14:textId="77777777">
        <w:trPr>
          <w:jc w:val="center"/>
        </w:trPr>
        <w:tc>
          <w:tcPr>
            <w:tcW w:w="1307" w:type="dxa"/>
          </w:tcPr>
          <w:p w14:paraId="7D22D483" w14:textId="77777777" w:rsidR="00D87394" w:rsidRDefault="00D87394">
            <w:pPr>
              <w:pStyle w:val="ae"/>
              <w:spacing w:line="400" w:lineRule="exact"/>
              <w:rPr>
                <w:rFonts w:hAnsi="宋体"/>
                <w:sz w:val="24"/>
                <w:szCs w:val="24"/>
              </w:rPr>
            </w:pPr>
          </w:p>
        </w:tc>
        <w:tc>
          <w:tcPr>
            <w:tcW w:w="1766" w:type="dxa"/>
            <w:vAlign w:val="center"/>
          </w:tcPr>
          <w:p w14:paraId="3C3F9A54" w14:textId="77777777" w:rsidR="00D87394" w:rsidRDefault="00D87394">
            <w:pPr>
              <w:pStyle w:val="ae"/>
              <w:spacing w:line="400" w:lineRule="exact"/>
              <w:rPr>
                <w:rFonts w:hAnsi="宋体"/>
                <w:sz w:val="24"/>
                <w:szCs w:val="24"/>
              </w:rPr>
            </w:pPr>
          </w:p>
        </w:tc>
        <w:tc>
          <w:tcPr>
            <w:tcW w:w="2392" w:type="dxa"/>
          </w:tcPr>
          <w:p w14:paraId="6F10625A" w14:textId="77777777" w:rsidR="00D87394" w:rsidRDefault="00D87394">
            <w:pPr>
              <w:pStyle w:val="ae"/>
              <w:spacing w:line="400" w:lineRule="exact"/>
              <w:rPr>
                <w:rFonts w:hAnsi="宋体"/>
                <w:sz w:val="24"/>
                <w:szCs w:val="24"/>
              </w:rPr>
            </w:pPr>
          </w:p>
        </w:tc>
        <w:tc>
          <w:tcPr>
            <w:tcW w:w="1944" w:type="dxa"/>
          </w:tcPr>
          <w:p w14:paraId="629A0EBB" w14:textId="77777777" w:rsidR="00D87394" w:rsidRDefault="00D87394">
            <w:pPr>
              <w:pStyle w:val="ae"/>
              <w:spacing w:line="400" w:lineRule="exact"/>
              <w:rPr>
                <w:rFonts w:hAnsi="宋体"/>
                <w:sz w:val="24"/>
                <w:szCs w:val="24"/>
              </w:rPr>
            </w:pPr>
          </w:p>
        </w:tc>
        <w:tc>
          <w:tcPr>
            <w:tcW w:w="1560" w:type="dxa"/>
          </w:tcPr>
          <w:p w14:paraId="4B33F579" w14:textId="77777777" w:rsidR="00D87394" w:rsidRDefault="00D87394">
            <w:pPr>
              <w:pStyle w:val="ae"/>
              <w:spacing w:line="400" w:lineRule="exact"/>
              <w:rPr>
                <w:rFonts w:hAnsi="宋体"/>
                <w:sz w:val="24"/>
                <w:szCs w:val="24"/>
              </w:rPr>
            </w:pPr>
          </w:p>
        </w:tc>
      </w:tr>
      <w:tr w:rsidR="00D87394" w14:paraId="7AD27CB2" w14:textId="77777777">
        <w:trPr>
          <w:jc w:val="center"/>
        </w:trPr>
        <w:tc>
          <w:tcPr>
            <w:tcW w:w="1307" w:type="dxa"/>
          </w:tcPr>
          <w:p w14:paraId="41B40BC6" w14:textId="77777777" w:rsidR="00D87394" w:rsidRDefault="00D87394">
            <w:pPr>
              <w:pStyle w:val="ae"/>
              <w:spacing w:line="400" w:lineRule="exact"/>
              <w:rPr>
                <w:rFonts w:hAnsi="宋体"/>
                <w:sz w:val="24"/>
                <w:szCs w:val="24"/>
              </w:rPr>
            </w:pPr>
          </w:p>
        </w:tc>
        <w:tc>
          <w:tcPr>
            <w:tcW w:w="1766" w:type="dxa"/>
            <w:vAlign w:val="center"/>
          </w:tcPr>
          <w:p w14:paraId="333477A8" w14:textId="77777777" w:rsidR="00D87394" w:rsidRDefault="00D87394">
            <w:pPr>
              <w:pStyle w:val="ae"/>
              <w:spacing w:line="400" w:lineRule="exact"/>
              <w:rPr>
                <w:rFonts w:hAnsi="宋体"/>
                <w:sz w:val="24"/>
                <w:szCs w:val="24"/>
              </w:rPr>
            </w:pPr>
          </w:p>
        </w:tc>
        <w:tc>
          <w:tcPr>
            <w:tcW w:w="2392" w:type="dxa"/>
          </w:tcPr>
          <w:p w14:paraId="7EDF41DE" w14:textId="77777777" w:rsidR="00D87394" w:rsidRDefault="00D87394">
            <w:pPr>
              <w:pStyle w:val="ae"/>
              <w:spacing w:line="400" w:lineRule="exact"/>
              <w:rPr>
                <w:rFonts w:hAnsi="宋体"/>
                <w:sz w:val="24"/>
                <w:szCs w:val="24"/>
              </w:rPr>
            </w:pPr>
          </w:p>
        </w:tc>
        <w:tc>
          <w:tcPr>
            <w:tcW w:w="1944" w:type="dxa"/>
          </w:tcPr>
          <w:p w14:paraId="55EED9AF" w14:textId="77777777" w:rsidR="00D87394" w:rsidRDefault="00D87394">
            <w:pPr>
              <w:pStyle w:val="ae"/>
              <w:spacing w:line="400" w:lineRule="exact"/>
              <w:rPr>
                <w:rFonts w:hAnsi="宋体"/>
                <w:sz w:val="24"/>
                <w:szCs w:val="24"/>
              </w:rPr>
            </w:pPr>
          </w:p>
        </w:tc>
        <w:tc>
          <w:tcPr>
            <w:tcW w:w="1560" w:type="dxa"/>
          </w:tcPr>
          <w:p w14:paraId="4721E81D" w14:textId="77777777" w:rsidR="00D87394" w:rsidRDefault="00D87394">
            <w:pPr>
              <w:pStyle w:val="ae"/>
              <w:spacing w:line="400" w:lineRule="exact"/>
              <w:rPr>
                <w:rFonts w:hAnsi="宋体"/>
                <w:sz w:val="24"/>
                <w:szCs w:val="24"/>
              </w:rPr>
            </w:pPr>
          </w:p>
        </w:tc>
      </w:tr>
      <w:tr w:rsidR="00D87394" w14:paraId="331F67FB" w14:textId="77777777">
        <w:trPr>
          <w:jc w:val="center"/>
        </w:trPr>
        <w:tc>
          <w:tcPr>
            <w:tcW w:w="1307" w:type="dxa"/>
          </w:tcPr>
          <w:p w14:paraId="7806A289" w14:textId="77777777" w:rsidR="00D87394" w:rsidRDefault="00D87394">
            <w:pPr>
              <w:pStyle w:val="ae"/>
              <w:spacing w:line="400" w:lineRule="exact"/>
              <w:rPr>
                <w:rFonts w:hAnsi="宋体"/>
                <w:sz w:val="24"/>
                <w:szCs w:val="24"/>
              </w:rPr>
            </w:pPr>
          </w:p>
        </w:tc>
        <w:tc>
          <w:tcPr>
            <w:tcW w:w="1766" w:type="dxa"/>
            <w:vAlign w:val="center"/>
          </w:tcPr>
          <w:p w14:paraId="319654EF" w14:textId="77777777" w:rsidR="00D87394" w:rsidRDefault="00193500">
            <w:pPr>
              <w:pStyle w:val="ae"/>
              <w:spacing w:line="400" w:lineRule="exact"/>
              <w:rPr>
                <w:rFonts w:hAnsi="宋体"/>
                <w:sz w:val="24"/>
                <w:szCs w:val="24"/>
              </w:rPr>
            </w:pPr>
            <w:r>
              <w:rPr>
                <w:rFonts w:hAnsi="宋体" w:hint="eastAsia"/>
                <w:sz w:val="24"/>
                <w:szCs w:val="24"/>
              </w:rPr>
              <w:t>……</w:t>
            </w:r>
          </w:p>
        </w:tc>
        <w:tc>
          <w:tcPr>
            <w:tcW w:w="2392" w:type="dxa"/>
          </w:tcPr>
          <w:p w14:paraId="6F4535B4" w14:textId="77777777" w:rsidR="00D87394" w:rsidRDefault="00D87394">
            <w:pPr>
              <w:pStyle w:val="ae"/>
              <w:spacing w:line="400" w:lineRule="exact"/>
              <w:rPr>
                <w:rFonts w:hAnsi="宋体"/>
                <w:sz w:val="24"/>
                <w:szCs w:val="24"/>
              </w:rPr>
            </w:pPr>
          </w:p>
        </w:tc>
        <w:tc>
          <w:tcPr>
            <w:tcW w:w="1944" w:type="dxa"/>
          </w:tcPr>
          <w:p w14:paraId="4D2A3546" w14:textId="77777777" w:rsidR="00D87394" w:rsidRDefault="00D87394">
            <w:pPr>
              <w:pStyle w:val="ae"/>
              <w:spacing w:line="400" w:lineRule="exact"/>
              <w:rPr>
                <w:rFonts w:hAnsi="宋体"/>
                <w:sz w:val="24"/>
                <w:szCs w:val="24"/>
              </w:rPr>
            </w:pPr>
          </w:p>
        </w:tc>
        <w:tc>
          <w:tcPr>
            <w:tcW w:w="1560" w:type="dxa"/>
          </w:tcPr>
          <w:p w14:paraId="674A9412" w14:textId="77777777" w:rsidR="00D87394" w:rsidRDefault="00D87394">
            <w:pPr>
              <w:pStyle w:val="ae"/>
              <w:spacing w:line="400" w:lineRule="exact"/>
              <w:rPr>
                <w:rFonts w:hAnsi="宋体"/>
                <w:sz w:val="24"/>
                <w:szCs w:val="24"/>
              </w:rPr>
            </w:pPr>
          </w:p>
        </w:tc>
      </w:tr>
    </w:tbl>
    <w:p w14:paraId="56E4E22C" w14:textId="77777777" w:rsidR="00D87394" w:rsidRDefault="00193500">
      <w:pPr>
        <w:pStyle w:val="ae"/>
        <w:spacing w:line="400" w:lineRule="exact"/>
        <w:rPr>
          <w:rFonts w:hAnsi="宋体"/>
          <w:szCs w:val="21"/>
        </w:rPr>
      </w:pPr>
      <w:r>
        <w:rPr>
          <w:rFonts w:hAnsi="宋体" w:hint="eastAsia"/>
          <w:szCs w:val="21"/>
        </w:rPr>
        <w:t>说明：（1）应对照竞争性谈判文件“第三章  项目采购需求和说明”，</w:t>
      </w:r>
      <w:r>
        <w:rPr>
          <w:rFonts w:hAnsi="宋体" w:hint="eastAsia"/>
          <w:b/>
          <w:szCs w:val="21"/>
          <w:u w:val="single"/>
        </w:rPr>
        <w:t>逐条对应</w:t>
      </w:r>
      <w:r>
        <w:rPr>
          <w:rFonts w:hAnsi="宋体" w:hint="eastAsia"/>
          <w:szCs w:val="21"/>
        </w:rPr>
        <w:t>商务基本要求进行响应。</w:t>
      </w:r>
    </w:p>
    <w:p w14:paraId="25C59198" w14:textId="77777777" w:rsidR="00D87394" w:rsidRDefault="00193500">
      <w:pPr>
        <w:pStyle w:val="ae"/>
        <w:spacing w:line="400" w:lineRule="exact"/>
        <w:ind w:firstLineChars="200" w:firstLine="420"/>
        <w:rPr>
          <w:rFonts w:hAnsi="宋体"/>
          <w:szCs w:val="21"/>
        </w:rPr>
      </w:pPr>
      <w:r>
        <w:rPr>
          <w:rFonts w:hAnsi="宋体" w:hint="eastAsia"/>
          <w:szCs w:val="21"/>
        </w:rPr>
        <w:t>（2）本表内容必须如实填写，并根据响应情况在</w:t>
      </w:r>
      <w:r>
        <w:rPr>
          <w:rFonts w:hAnsi="宋体"/>
          <w:szCs w:val="21"/>
        </w:rPr>
        <w:t>“</w:t>
      </w:r>
      <w:r>
        <w:rPr>
          <w:rFonts w:hAnsi="宋体" w:hint="eastAsia"/>
          <w:szCs w:val="21"/>
        </w:rPr>
        <w:t>偏离说明</w:t>
      </w:r>
      <w:r>
        <w:rPr>
          <w:rFonts w:hAnsi="宋体"/>
          <w:szCs w:val="21"/>
        </w:rPr>
        <w:t>”</w:t>
      </w:r>
      <w:r>
        <w:rPr>
          <w:rFonts w:hAnsi="宋体" w:hint="eastAsia"/>
          <w:szCs w:val="21"/>
        </w:rPr>
        <w:t>栏填写正偏离或负偏离及原因，完全符合的填写</w:t>
      </w:r>
      <w:r>
        <w:rPr>
          <w:rFonts w:hAnsi="宋体"/>
          <w:szCs w:val="21"/>
        </w:rPr>
        <w:t>“</w:t>
      </w:r>
      <w:r>
        <w:rPr>
          <w:rFonts w:hAnsi="宋体" w:hint="eastAsia"/>
          <w:szCs w:val="21"/>
        </w:rPr>
        <w:t>无偏离</w:t>
      </w:r>
      <w:r>
        <w:rPr>
          <w:rFonts w:hAnsi="宋体"/>
          <w:szCs w:val="21"/>
        </w:rPr>
        <w:t>”</w:t>
      </w:r>
      <w:r>
        <w:rPr>
          <w:rFonts w:hAnsi="宋体" w:hint="eastAsia"/>
          <w:szCs w:val="21"/>
        </w:rPr>
        <w:t>。</w:t>
      </w:r>
    </w:p>
    <w:p w14:paraId="276F455E" w14:textId="77777777" w:rsidR="00D87394" w:rsidRDefault="00193500">
      <w:pPr>
        <w:pStyle w:val="ae"/>
        <w:spacing w:line="400" w:lineRule="exact"/>
        <w:ind w:firstLineChars="200" w:firstLine="420"/>
        <w:rPr>
          <w:rFonts w:hAnsi="宋体"/>
          <w:szCs w:val="21"/>
        </w:rPr>
      </w:pPr>
      <w:r>
        <w:rPr>
          <w:rFonts w:hAnsi="宋体" w:hint="eastAsia"/>
          <w:szCs w:val="21"/>
        </w:rPr>
        <w:t>（</w:t>
      </w:r>
      <w:r>
        <w:rPr>
          <w:rFonts w:hAnsi="宋体"/>
          <w:szCs w:val="21"/>
        </w:rPr>
        <w:t>3</w:t>
      </w:r>
      <w:r>
        <w:rPr>
          <w:rFonts w:hAnsi="宋体" w:hint="eastAsia"/>
          <w:szCs w:val="21"/>
        </w:rPr>
        <w:t>）本表可扩展。</w:t>
      </w:r>
    </w:p>
    <w:p w14:paraId="72C4F61F" w14:textId="77777777" w:rsidR="00D87394" w:rsidRDefault="00D87394">
      <w:pPr>
        <w:pStyle w:val="ae"/>
        <w:spacing w:line="400" w:lineRule="exact"/>
        <w:rPr>
          <w:rFonts w:hAnsi="宋体"/>
          <w:szCs w:val="21"/>
        </w:rPr>
      </w:pPr>
    </w:p>
    <w:p w14:paraId="0922EE57" w14:textId="77777777" w:rsidR="00D87394" w:rsidRDefault="00D87394">
      <w:pPr>
        <w:pStyle w:val="ae"/>
        <w:spacing w:line="300" w:lineRule="auto"/>
        <w:ind w:firstLineChars="700" w:firstLine="1680"/>
        <w:rPr>
          <w:rFonts w:hAnsi="宋体"/>
          <w:sz w:val="24"/>
          <w:szCs w:val="24"/>
        </w:rPr>
      </w:pPr>
    </w:p>
    <w:p w14:paraId="1C1E2273" w14:textId="77777777" w:rsidR="00D87394" w:rsidRDefault="00D87394">
      <w:pPr>
        <w:pStyle w:val="ae"/>
        <w:spacing w:line="300" w:lineRule="auto"/>
        <w:ind w:firstLineChars="700" w:firstLine="1680"/>
        <w:rPr>
          <w:rFonts w:hAnsi="宋体"/>
          <w:sz w:val="24"/>
          <w:szCs w:val="24"/>
        </w:rPr>
      </w:pPr>
    </w:p>
    <w:p w14:paraId="4B1C5B03"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19DC55A3"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34CE15FF" w14:textId="77777777" w:rsidR="00D87394" w:rsidRDefault="00193500">
      <w:pPr>
        <w:pStyle w:val="ae"/>
        <w:spacing w:line="500" w:lineRule="exact"/>
        <w:ind w:firstLineChars="1550" w:firstLine="3720"/>
        <w:rPr>
          <w:rFonts w:hAnsi="宋体"/>
          <w:sz w:val="24"/>
        </w:rPr>
      </w:pPr>
      <w:r>
        <w:rPr>
          <w:rFonts w:hAnsi="宋体" w:hint="eastAsia"/>
          <w:sz w:val="24"/>
        </w:rPr>
        <w:t>日期：  年  月  日</w:t>
      </w:r>
    </w:p>
    <w:p w14:paraId="612EB1EC" w14:textId="77777777" w:rsidR="00D87394" w:rsidRDefault="00D87394">
      <w:pPr>
        <w:pStyle w:val="ae"/>
        <w:spacing w:line="400" w:lineRule="exact"/>
        <w:rPr>
          <w:rFonts w:hAnsi="宋体"/>
          <w:szCs w:val="21"/>
        </w:rPr>
      </w:pPr>
    </w:p>
    <w:p w14:paraId="576CA637" w14:textId="77777777" w:rsidR="00D87394" w:rsidRDefault="00193500">
      <w:pPr>
        <w:spacing w:beforeLines="50" w:before="120" w:after="50"/>
        <w:rPr>
          <w:rFonts w:ascii="宋体" w:eastAsia="宋体" w:hAnsi="宋体" w:cs="宋体"/>
          <w:szCs w:val="21"/>
        </w:rPr>
      </w:pPr>
      <w:r>
        <w:rPr>
          <w:rFonts w:ascii="宋体" w:eastAsia="宋体" w:hAnsi="宋体"/>
          <w:szCs w:val="21"/>
        </w:rPr>
        <w:br w:type="page"/>
      </w:r>
      <w:r>
        <w:rPr>
          <w:rFonts w:ascii="宋体" w:eastAsia="宋体" w:hAnsi="宋体" w:hint="eastAsia"/>
          <w:b/>
          <w:kern w:val="2"/>
          <w:sz w:val="24"/>
          <w:szCs w:val="24"/>
        </w:rPr>
        <w:lastRenderedPageBreak/>
        <w:t>附件六：</w:t>
      </w:r>
    </w:p>
    <w:p w14:paraId="7E317301" w14:textId="77777777" w:rsidR="00D87394" w:rsidRDefault="00193500">
      <w:pPr>
        <w:spacing w:beforeLines="50" w:before="120" w:after="50"/>
        <w:jc w:val="center"/>
        <w:rPr>
          <w:rFonts w:ascii="宋体" w:eastAsia="宋体" w:hAnsi="宋体" w:cs="宋体"/>
          <w:b/>
          <w:sz w:val="28"/>
          <w:szCs w:val="28"/>
        </w:rPr>
      </w:pPr>
      <w:r>
        <w:rPr>
          <w:rFonts w:ascii="宋体" w:eastAsia="宋体" w:hAnsi="宋体" w:cs="宋体" w:hint="eastAsia"/>
          <w:b/>
          <w:sz w:val="28"/>
          <w:szCs w:val="28"/>
        </w:rPr>
        <w:t>具备履行合同所必需的设备和专业技术服务能力的承诺书</w:t>
      </w:r>
    </w:p>
    <w:p w14:paraId="4A15E433" w14:textId="77777777" w:rsidR="00D87394" w:rsidRDefault="00D87394">
      <w:pPr>
        <w:spacing w:after="0" w:line="400" w:lineRule="exact"/>
        <w:rPr>
          <w:rFonts w:ascii="宋体" w:eastAsia="宋体" w:hAnsi="宋体" w:cs="宋体"/>
          <w:b/>
          <w:bCs/>
          <w:sz w:val="24"/>
          <w:szCs w:val="24"/>
        </w:rPr>
      </w:pPr>
    </w:p>
    <w:p w14:paraId="44E055AA" w14:textId="77777777" w:rsidR="00D87394" w:rsidRDefault="00193500">
      <w:pPr>
        <w:spacing w:after="0" w:line="400" w:lineRule="exact"/>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 xml:space="preserve">：  （采购人或代理机构）     </w:t>
      </w:r>
    </w:p>
    <w:p w14:paraId="6D432C21" w14:textId="77777777" w:rsidR="00D87394" w:rsidRDefault="00193500">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我单位参加贵公司组织的</w:t>
      </w:r>
      <w:r>
        <w:rPr>
          <w:rFonts w:ascii="宋体" w:eastAsia="宋体" w:hAnsi="宋体" w:cs="宋体" w:hint="eastAsia"/>
          <w:sz w:val="24"/>
          <w:szCs w:val="24"/>
          <w:u w:val="single"/>
        </w:rPr>
        <w:t xml:space="preserve">    （项目名称）       </w:t>
      </w:r>
      <w:r>
        <w:rPr>
          <w:rFonts w:ascii="宋体" w:eastAsia="宋体" w:hAnsi="宋体" w:cs="宋体" w:hint="eastAsia"/>
          <w:sz w:val="24"/>
          <w:szCs w:val="24"/>
        </w:rPr>
        <w:t>（采购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14:paraId="4500D1DE" w14:textId="77777777" w:rsidR="00D87394" w:rsidRDefault="00193500">
      <w:pPr>
        <w:spacing w:after="0" w:line="400" w:lineRule="exact"/>
        <w:ind w:firstLineChars="200" w:firstLine="480"/>
        <w:rPr>
          <w:rFonts w:ascii="宋体" w:eastAsia="宋体" w:hAnsi="宋体" w:cs="宋体"/>
          <w:sz w:val="24"/>
          <w:szCs w:val="24"/>
        </w:rPr>
      </w:pPr>
      <w:r>
        <w:rPr>
          <w:rFonts w:ascii="宋体" w:eastAsia="宋体" w:hAnsi="宋体" w:cs="宋体" w:hint="eastAsia"/>
          <w:sz w:val="24"/>
          <w:szCs w:val="24"/>
        </w:rPr>
        <w:t>特此承诺。</w:t>
      </w:r>
    </w:p>
    <w:p w14:paraId="4B80106F" w14:textId="77777777" w:rsidR="00D87394" w:rsidRDefault="00D87394">
      <w:pPr>
        <w:spacing w:after="0" w:line="400" w:lineRule="exact"/>
        <w:ind w:firstLineChars="200" w:firstLine="480"/>
        <w:rPr>
          <w:rFonts w:ascii="宋体" w:eastAsia="宋体" w:hAnsi="宋体" w:cs="宋体"/>
          <w:sz w:val="24"/>
          <w:szCs w:val="24"/>
        </w:rPr>
      </w:pPr>
    </w:p>
    <w:p w14:paraId="0B03438D"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174327CE"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065ACA6E" w14:textId="77777777" w:rsidR="00D87394" w:rsidRDefault="00193500">
      <w:pPr>
        <w:pStyle w:val="ae"/>
        <w:spacing w:line="500" w:lineRule="exact"/>
        <w:ind w:firstLineChars="1550" w:firstLine="3720"/>
        <w:rPr>
          <w:rFonts w:hAnsi="宋体"/>
          <w:sz w:val="24"/>
        </w:rPr>
      </w:pPr>
      <w:r>
        <w:rPr>
          <w:rFonts w:hAnsi="宋体" w:hint="eastAsia"/>
          <w:sz w:val="24"/>
        </w:rPr>
        <w:t>日期：  年  月  日</w:t>
      </w:r>
    </w:p>
    <w:p w14:paraId="6414811A" w14:textId="77777777" w:rsidR="00D87394" w:rsidRDefault="00D87394">
      <w:pPr>
        <w:spacing w:beforeLines="50" w:before="120" w:after="50" w:line="360" w:lineRule="auto"/>
        <w:rPr>
          <w:rFonts w:ascii="宋体" w:eastAsia="宋体" w:hAnsi="宋体" w:cs="宋体"/>
          <w:szCs w:val="21"/>
        </w:rPr>
      </w:pPr>
    </w:p>
    <w:p w14:paraId="01A9A38E" w14:textId="77777777" w:rsidR="00D87394" w:rsidRDefault="00193500">
      <w:pPr>
        <w:spacing w:beforeLines="50" w:before="120" w:after="50" w:line="360" w:lineRule="auto"/>
        <w:rPr>
          <w:rFonts w:ascii="宋体" w:eastAsia="宋体" w:hAnsi="宋体" w:cs="宋体"/>
          <w:szCs w:val="21"/>
        </w:rPr>
      </w:pPr>
      <w:r>
        <w:rPr>
          <w:rFonts w:ascii="宋体" w:eastAsia="宋体" w:hAnsi="宋体" w:cs="宋体" w:hint="eastAsia"/>
          <w:szCs w:val="21"/>
        </w:rPr>
        <w:t>附：我单位具备履行合同所必需的设备、项目实施人员专业技术服务能力证明材料（如有可以提供）</w:t>
      </w:r>
    </w:p>
    <w:p w14:paraId="63F441A5" w14:textId="77777777" w:rsidR="00D87394" w:rsidRDefault="00193500">
      <w:pPr>
        <w:adjustRightInd/>
        <w:snapToGrid/>
        <w:spacing w:line="220" w:lineRule="atLeast"/>
        <w:rPr>
          <w:rFonts w:ascii="宋体" w:eastAsia="宋体" w:hAnsi="宋体"/>
          <w:b/>
          <w:sz w:val="24"/>
          <w:szCs w:val="24"/>
        </w:rPr>
      </w:pPr>
      <w:r>
        <w:rPr>
          <w:rFonts w:ascii="宋体" w:eastAsia="宋体" w:hAnsi="宋体"/>
          <w:b/>
          <w:sz w:val="24"/>
          <w:szCs w:val="24"/>
        </w:rPr>
        <w:br w:type="page"/>
      </w:r>
    </w:p>
    <w:p w14:paraId="2C874696" w14:textId="77777777" w:rsidR="00D87394" w:rsidRDefault="00D87394">
      <w:pPr>
        <w:adjustRightInd/>
        <w:snapToGrid/>
        <w:spacing w:line="220" w:lineRule="atLeast"/>
        <w:rPr>
          <w:rFonts w:ascii="宋体" w:eastAsia="宋体" w:hAnsi="宋体"/>
          <w:b/>
          <w:sz w:val="24"/>
          <w:szCs w:val="24"/>
        </w:rPr>
      </w:pPr>
    </w:p>
    <w:p w14:paraId="5CABC028" w14:textId="77777777" w:rsidR="00D87394" w:rsidRDefault="00193500">
      <w:pPr>
        <w:adjustRightInd/>
        <w:snapToGrid/>
        <w:spacing w:line="220" w:lineRule="atLeast"/>
        <w:rPr>
          <w:rFonts w:ascii="宋体" w:eastAsia="宋体" w:hAnsi="宋体"/>
          <w:b/>
          <w:sz w:val="24"/>
          <w:szCs w:val="24"/>
        </w:rPr>
      </w:pPr>
      <w:r>
        <w:rPr>
          <w:rFonts w:ascii="宋体" w:eastAsia="宋体" w:hAnsi="宋体" w:hint="eastAsia"/>
          <w:b/>
          <w:sz w:val="24"/>
          <w:szCs w:val="24"/>
        </w:rPr>
        <w:t>附件七：</w:t>
      </w:r>
    </w:p>
    <w:p w14:paraId="43F7AC4D" w14:textId="77777777" w:rsidR="00D87394" w:rsidRDefault="00D87394">
      <w:pPr>
        <w:pStyle w:val="ae"/>
        <w:spacing w:line="400" w:lineRule="exact"/>
        <w:rPr>
          <w:rFonts w:hAnsi="宋体"/>
          <w:b/>
          <w:szCs w:val="21"/>
        </w:rPr>
      </w:pPr>
    </w:p>
    <w:p w14:paraId="0F99E3C9" w14:textId="77777777" w:rsidR="00D87394" w:rsidRDefault="00193500">
      <w:pPr>
        <w:pStyle w:val="ae"/>
        <w:spacing w:line="400" w:lineRule="exact"/>
        <w:jc w:val="center"/>
        <w:rPr>
          <w:rFonts w:hAnsi="宋体"/>
          <w:b/>
          <w:sz w:val="28"/>
          <w:szCs w:val="28"/>
        </w:rPr>
      </w:pPr>
      <w:r>
        <w:rPr>
          <w:rFonts w:hAnsi="宋体" w:hint="eastAsia"/>
          <w:b/>
          <w:sz w:val="28"/>
          <w:szCs w:val="28"/>
        </w:rPr>
        <w:t>参加政府采购活动前三年内在经营活动中没有重大违法记录的书面声明</w:t>
      </w:r>
    </w:p>
    <w:p w14:paraId="1DC45962" w14:textId="77777777" w:rsidR="00D87394" w:rsidRDefault="00D87394">
      <w:pPr>
        <w:pStyle w:val="ae"/>
        <w:spacing w:line="400" w:lineRule="exact"/>
        <w:rPr>
          <w:rFonts w:hAnsi="宋体"/>
          <w:szCs w:val="21"/>
        </w:rPr>
      </w:pPr>
    </w:p>
    <w:p w14:paraId="10A5C365" w14:textId="77777777" w:rsidR="00D87394" w:rsidRDefault="00D87394">
      <w:pPr>
        <w:pStyle w:val="ae"/>
        <w:spacing w:line="400" w:lineRule="exact"/>
        <w:rPr>
          <w:rFonts w:hAnsi="宋体"/>
          <w:szCs w:val="21"/>
        </w:rPr>
      </w:pPr>
    </w:p>
    <w:p w14:paraId="4245B569" w14:textId="77777777" w:rsidR="00D87394" w:rsidRDefault="00193500">
      <w:pPr>
        <w:pStyle w:val="ae"/>
        <w:spacing w:line="500" w:lineRule="exact"/>
        <w:rPr>
          <w:rFonts w:hAnsi="宋体"/>
          <w:sz w:val="24"/>
          <w:szCs w:val="24"/>
        </w:rPr>
      </w:pPr>
      <w:r>
        <w:rPr>
          <w:rFonts w:hAnsi="宋体" w:hint="eastAsia"/>
          <w:sz w:val="24"/>
          <w:szCs w:val="24"/>
        </w:rPr>
        <w:t>致：________(采购代理机构)</w:t>
      </w:r>
    </w:p>
    <w:p w14:paraId="074D4E12" w14:textId="77777777" w:rsidR="00D87394" w:rsidRDefault="00193500">
      <w:pPr>
        <w:pStyle w:val="ae"/>
        <w:spacing w:line="500" w:lineRule="exact"/>
        <w:ind w:firstLineChars="200" w:firstLine="480"/>
        <w:rPr>
          <w:rFonts w:hAnsi="宋体"/>
          <w:sz w:val="24"/>
          <w:szCs w:val="24"/>
        </w:rPr>
      </w:pPr>
      <w:r>
        <w:rPr>
          <w:rFonts w:hAnsi="宋体" w:hint="eastAsia"/>
          <w:sz w:val="24"/>
          <w:szCs w:val="24"/>
        </w:rPr>
        <w:t>我单位参加贵公司组织的</w:t>
      </w:r>
      <w:r>
        <w:rPr>
          <w:rFonts w:hAnsi="宋体" w:hint="eastAsia"/>
          <w:sz w:val="24"/>
          <w:szCs w:val="24"/>
          <w:u w:val="single"/>
        </w:rPr>
        <w:t>（项目名称）</w:t>
      </w:r>
      <w:r>
        <w:rPr>
          <w:rFonts w:hAnsi="宋体" w:hint="eastAsia"/>
          <w:sz w:val="24"/>
          <w:szCs w:val="24"/>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BB8C29C" w14:textId="77777777" w:rsidR="00D87394" w:rsidRDefault="00193500">
      <w:pPr>
        <w:pStyle w:val="ae"/>
        <w:spacing w:line="500" w:lineRule="exact"/>
        <w:ind w:firstLineChars="200" w:firstLine="480"/>
        <w:rPr>
          <w:rFonts w:hAnsi="宋体"/>
          <w:sz w:val="24"/>
          <w:szCs w:val="24"/>
        </w:rPr>
      </w:pPr>
      <w:r>
        <w:rPr>
          <w:rFonts w:hAnsi="宋体" w:hint="eastAsia"/>
          <w:sz w:val="24"/>
          <w:szCs w:val="24"/>
        </w:rPr>
        <w:t>特此承诺。</w:t>
      </w:r>
    </w:p>
    <w:p w14:paraId="3A0EABBF" w14:textId="77777777" w:rsidR="00D87394" w:rsidRDefault="00D87394">
      <w:pPr>
        <w:pStyle w:val="ae"/>
        <w:spacing w:line="400" w:lineRule="exact"/>
        <w:rPr>
          <w:rFonts w:hAnsi="宋体"/>
          <w:szCs w:val="21"/>
        </w:rPr>
      </w:pPr>
    </w:p>
    <w:p w14:paraId="5FDF8664" w14:textId="77777777" w:rsidR="00D87394" w:rsidRDefault="00D87394">
      <w:pPr>
        <w:pStyle w:val="ae"/>
        <w:spacing w:line="300" w:lineRule="auto"/>
        <w:ind w:firstLineChars="700" w:firstLine="1680"/>
        <w:rPr>
          <w:rFonts w:hAnsi="宋体"/>
          <w:sz w:val="24"/>
          <w:szCs w:val="24"/>
        </w:rPr>
      </w:pPr>
    </w:p>
    <w:p w14:paraId="1D339986" w14:textId="77777777" w:rsidR="00D87394" w:rsidRDefault="00D87394">
      <w:pPr>
        <w:pStyle w:val="ae"/>
        <w:spacing w:line="300" w:lineRule="auto"/>
        <w:ind w:firstLineChars="700" w:firstLine="1680"/>
        <w:rPr>
          <w:rFonts w:hAnsi="宋体"/>
          <w:sz w:val="24"/>
          <w:szCs w:val="24"/>
        </w:rPr>
      </w:pPr>
    </w:p>
    <w:p w14:paraId="5F95726F" w14:textId="77777777" w:rsidR="00D87394" w:rsidRDefault="00D87394">
      <w:pPr>
        <w:pStyle w:val="ae"/>
        <w:spacing w:line="300" w:lineRule="auto"/>
        <w:ind w:firstLineChars="700" w:firstLine="1680"/>
        <w:rPr>
          <w:rFonts w:hAnsi="宋体"/>
          <w:sz w:val="24"/>
          <w:szCs w:val="24"/>
        </w:rPr>
      </w:pPr>
    </w:p>
    <w:p w14:paraId="0353F47B"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46D6B23A"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358046F8" w14:textId="77777777" w:rsidR="00D87394" w:rsidRDefault="00193500">
      <w:pPr>
        <w:pStyle w:val="ae"/>
        <w:spacing w:line="500" w:lineRule="exact"/>
        <w:ind w:firstLineChars="1550" w:firstLine="3720"/>
        <w:rPr>
          <w:rFonts w:hAnsi="宋体"/>
          <w:sz w:val="24"/>
        </w:rPr>
      </w:pPr>
      <w:r>
        <w:rPr>
          <w:rFonts w:hAnsi="宋体" w:hint="eastAsia"/>
          <w:sz w:val="24"/>
        </w:rPr>
        <w:t>日期：  年  月  日</w:t>
      </w:r>
    </w:p>
    <w:p w14:paraId="152F7828" w14:textId="77777777" w:rsidR="00D87394" w:rsidRDefault="00D87394">
      <w:pPr>
        <w:pStyle w:val="ae"/>
        <w:spacing w:line="400" w:lineRule="exact"/>
        <w:rPr>
          <w:rFonts w:hAnsi="宋体"/>
          <w:szCs w:val="21"/>
        </w:rPr>
      </w:pPr>
    </w:p>
    <w:p w14:paraId="592144C3" w14:textId="77777777" w:rsidR="00D87394" w:rsidRDefault="00193500">
      <w:pPr>
        <w:spacing w:beforeLines="50" w:before="120" w:after="50"/>
        <w:rPr>
          <w:rFonts w:ascii="宋体" w:eastAsia="宋体" w:hAnsi="宋体"/>
          <w:szCs w:val="21"/>
        </w:rPr>
      </w:pPr>
      <w:r>
        <w:rPr>
          <w:rFonts w:ascii="宋体" w:eastAsia="宋体" w:hAnsi="宋体"/>
          <w:szCs w:val="21"/>
        </w:rPr>
        <w:br w:type="page"/>
      </w:r>
    </w:p>
    <w:p w14:paraId="6C57C973" w14:textId="77777777" w:rsidR="00D87394" w:rsidRDefault="00193500">
      <w:pPr>
        <w:pStyle w:val="ae"/>
        <w:spacing w:line="440" w:lineRule="exact"/>
        <w:rPr>
          <w:rFonts w:hAnsi="宋体"/>
          <w:b/>
          <w:sz w:val="24"/>
          <w:szCs w:val="24"/>
        </w:rPr>
      </w:pPr>
      <w:r>
        <w:rPr>
          <w:rFonts w:hAnsi="宋体" w:hint="eastAsia"/>
          <w:b/>
          <w:sz w:val="24"/>
          <w:szCs w:val="24"/>
        </w:rPr>
        <w:lastRenderedPageBreak/>
        <w:t>附件八：</w:t>
      </w:r>
    </w:p>
    <w:p w14:paraId="7ED82E18" w14:textId="77777777" w:rsidR="00D87394" w:rsidRDefault="00D87394">
      <w:pPr>
        <w:pStyle w:val="ae"/>
        <w:spacing w:line="400" w:lineRule="exact"/>
        <w:rPr>
          <w:rFonts w:hAnsi="宋体"/>
          <w:szCs w:val="21"/>
        </w:rPr>
      </w:pPr>
    </w:p>
    <w:p w14:paraId="466D4F85" w14:textId="77777777" w:rsidR="00D87394" w:rsidRDefault="00193500">
      <w:pPr>
        <w:pStyle w:val="27"/>
        <w:ind w:firstLineChars="0" w:firstLine="0"/>
        <w:jc w:val="center"/>
        <w:rPr>
          <w:rFonts w:ascii="宋体" w:hAnsi="宋体"/>
          <w:b/>
          <w:sz w:val="30"/>
          <w:szCs w:val="30"/>
        </w:rPr>
      </w:pPr>
      <w:r>
        <w:rPr>
          <w:rFonts w:ascii="宋体" w:hAnsi="宋体" w:hint="eastAsia"/>
          <w:b/>
          <w:sz w:val="30"/>
          <w:szCs w:val="30"/>
        </w:rPr>
        <w:t>供应商控股及管理关系情况申报表</w:t>
      </w:r>
    </w:p>
    <w:p w14:paraId="6A908472" w14:textId="77777777" w:rsidR="00D87394" w:rsidRDefault="00D87394">
      <w:pPr>
        <w:spacing w:line="440" w:lineRule="exact"/>
        <w:rPr>
          <w:rFonts w:ascii="宋体" w:eastAsia="宋体" w:hAnsi="宋体"/>
          <w:sz w:val="24"/>
          <w:szCs w:val="24"/>
        </w:rPr>
      </w:pPr>
    </w:p>
    <w:p w14:paraId="4535EF2B" w14:textId="77777777" w:rsidR="00D87394" w:rsidRDefault="00193500">
      <w:pPr>
        <w:spacing w:line="440" w:lineRule="exact"/>
        <w:rPr>
          <w:rFonts w:ascii="宋体" w:eastAsia="宋体" w:hAnsi="宋体"/>
          <w:kern w:val="2"/>
          <w:sz w:val="24"/>
          <w:szCs w:val="24"/>
        </w:rPr>
      </w:pPr>
      <w:r>
        <w:rPr>
          <w:rFonts w:ascii="宋体" w:eastAsia="宋体" w:hAnsi="宋体" w:hint="eastAsia"/>
          <w:sz w:val="24"/>
          <w:szCs w:val="24"/>
        </w:rPr>
        <w:t>致：________(采购代理机构)</w:t>
      </w:r>
    </w:p>
    <w:p w14:paraId="412511B9" w14:textId="77777777" w:rsidR="00D87394" w:rsidRDefault="00193500">
      <w:pPr>
        <w:spacing w:line="440" w:lineRule="exact"/>
        <w:ind w:firstLineChars="200" w:firstLine="480"/>
        <w:rPr>
          <w:rFonts w:ascii="宋体" w:eastAsia="宋体" w:hAnsi="宋体"/>
          <w:kern w:val="2"/>
          <w:sz w:val="24"/>
          <w:szCs w:val="24"/>
        </w:rPr>
      </w:pPr>
      <w:r>
        <w:rPr>
          <w:rFonts w:ascii="宋体" w:eastAsia="宋体" w:hAnsi="宋体" w:hint="eastAsia"/>
          <w:kern w:val="2"/>
          <w:sz w:val="24"/>
          <w:szCs w:val="24"/>
        </w:rPr>
        <w:t>我单位参加</w:t>
      </w:r>
      <w:r>
        <w:rPr>
          <w:rFonts w:ascii="宋体" w:eastAsia="宋体" w:hAnsi="宋体" w:hint="eastAsia"/>
          <w:kern w:val="2"/>
          <w:sz w:val="24"/>
          <w:szCs w:val="24"/>
          <w:u w:val="single"/>
        </w:rPr>
        <w:t xml:space="preserve">   （项目名称）      </w:t>
      </w:r>
      <w:r>
        <w:rPr>
          <w:rFonts w:ascii="宋体" w:eastAsia="宋体" w:hAnsi="宋体" w:hint="eastAsia"/>
          <w:kern w:val="2"/>
          <w:sz w:val="24"/>
          <w:szCs w:val="24"/>
        </w:rPr>
        <w:t>的竞标，根据《中华人民共和国政府采购法》及相关规定，特就本单位控股及管理关系情况申报如下，并承担申报不实的责任。</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627"/>
        <w:gridCol w:w="3828"/>
      </w:tblGrid>
      <w:tr w:rsidR="00D87394" w14:paraId="0E47C170" w14:textId="77777777">
        <w:trPr>
          <w:trHeight w:val="569"/>
          <w:jc w:val="center"/>
        </w:trPr>
        <w:tc>
          <w:tcPr>
            <w:tcW w:w="2449" w:type="dxa"/>
            <w:vAlign w:val="center"/>
          </w:tcPr>
          <w:p w14:paraId="4625BC86" w14:textId="77777777" w:rsidR="00D87394" w:rsidRDefault="00193500">
            <w:pPr>
              <w:spacing w:line="440" w:lineRule="exact"/>
              <w:rPr>
                <w:rFonts w:ascii="宋体" w:eastAsia="宋体" w:hAnsi="宋体"/>
                <w:kern w:val="2"/>
                <w:sz w:val="24"/>
                <w:szCs w:val="24"/>
              </w:rPr>
            </w:pPr>
            <w:r>
              <w:rPr>
                <w:rFonts w:ascii="宋体" w:eastAsia="宋体" w:hAnsi="宋体" w:hint="eastAsia"/>
                <w:kern w:val="2"/>
                <w:sz w:val="24"/>
                <w:szCs w:val="24"/>
              </w:rPr>
              <w:t>供应商名称</w:t>
            </w:r>
          </w:p>
        </w:tc>
        <w:tc>
          <w:tcPr>
            <w:tcW w:w="6455" w:type="dxa"/>
            <w:gridSpan w:val="2"/>
            <w:vAlign w:val="center"/>
          </w:tcPr>
          <w:p w14:paraId="30BE441C" w14:textId="77777777" w:rsidR="00D87394" w:rsidRDefault="00D87394">
            <w:pPr>
              <w:spacing w:line="440" w:lineRule="exact"/>
              <w:rPr>
                <w:rFonts w:ascii="宋体" w:eastAsia="宋体" w:hAnsi="宋体"/>
                <w:kern w:val="2"/>
                <w:sz w:val="24"/>
                <w:szCs w:val="24"/>
              </w:rPr>
            </w:pPr>
          </w:p>
        </w:tc>
      </w:tr>
      <w:tr w:rsidR="00D87394" w14:paraId="6EF94228" w14:textId="77777777">
        <w:trPr>
          <w:trHeight w:val="577"/>
          <w:jc w:val="center"/>
        </w:trPr>
        <w:tc>
          <w:tcPr>
            <w:tcW w:w="2449" w:type="dxa"/>
            <w:vMerge w:val="restart"/>
            <w:vAlign w:val="center"/>
          </w:tcPr>
          <w:p w14:paraId="71D4A24D"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法定代表人</w:t>
            </w:r>
            <w:r>
              <w:rPr>
                <w:rFonts w:ascii="宋体" w:eastAsia="宋体" w:hAnsi="宋体"/>
                <w:kern w:val="2"/>
                <w:sz w:val="24"/>
                <w:szCs w:val="24"/>
              </w:rPr>
              <w:t>/</w:t>
            </w:r>
            <w:r>
              <w:rPr>
                <w:rFonts w:ascii="宋体" w:eastAsia="宋体" w:hAnsi="宋体" w:hint="eastAsia"/>
                <w:kern w:val="2"/>
                <w:sz w:val="24"/>
                <w:szCs w:val="24"/>
              </w:rPr>
              <w:t>单位负责人</w:t>
            </w:r>
          </w:p>
        </w:tc>
        <w:tc>
          <w:tcPr>
            <w:tcW w:w="2627" w:type="dxa"/>
            <w:vAlign w:val="center"/>
          </w:tcPr>
          <w:p w14:paraId="05636228"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姓名</w:t>
            </w:r>
          </w:p>
        </w:tc>
        <w:tc>
          <w:tcPr>
            <w:tcW w:w="3828" w:type="dxa"/>
            <w:vAlign w:val="center"/>
          </w:tcPr>
          <w:p w14:paraId="50B94783" w14:textId="77777777" w:rsidR="00D87394" w:rsidRDefault="00D87394">
            <w:pPr>
              <w:spacing w:line="440" w:lineRule="exact"/>
              <w:rPr>
                <w:rFonts w:ascii="宋体" w:eastAsia="宋体" w:hAnsi="宋体"/>
                <w:kern w:val="2"/>
                <w:sz w:val="24"/>
                <w:szCs w:val="24"/>
              </w:rPr>
            </w:pPr>
          </w:p>
        </w:tc>
      </w:tr>
      <w:tr w:rsidR="00D87394" w14:paraId="4E66663B" w14:textId="77777777">
        <w:trPr>
          <w:trHeight w:val="577"/>
          <w:jc w:val="center"/>
        </w:trPr>
        <w:tc>
          <w:tcPr>
            <w:tcW w:w="2449" w:type="dxa"/>
            <w:vMerge/>
            <w:vAlign w:val="center"/>
          </w:tcPr>
          <w:p w14:paraId="6B6BE301" w14:textId="77777777" w:rsidR="00D87394" w:rsidRDefault="00D87394">
            <w:pPr>
              <w:spacing w:after="0" w:line="360" w:lineRule="exact"/>
              <w:rPr>
                <w:rFonts w:ascii="宋体" w:eastAsia="宋体" w:hAnsi="宋体"/>
                <w:kern w:val="2"/>
                <w:sz w:val="24"/>
                <w:szCs w:val="24"/>
              </w:rPr>
            </w:pPr>
          </w:p>
        </w:tc>
        <w:tc>
          <w:tcPr>
            <w:tcW w:w="2627" w:type="dxa"/>
            <w:vAlign w:val="center"/>
          </w:tcPr>
          <w:p w14:paraId="24F07B8D"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身份证号</w:t>
            </w:r>
          </w:p>
        </w:tc>
        <w:tc>
          <w:tcPr>
            <w:tcW w:w="3828" w:type="dxa"/>
            <w:vAlign w:val="center"/>
          </w:tcPr>
          <w:p w14:paraId="38C09023" w14:textId="77777777" w:rsidR="00D87394" w:rsidRDefault="00D87394">
            <w:pPr>
              <w:spacing w:line="440" w:lineRule="exact"/>
              <w:rPr>
                <w:rFonts w:ascii="宋体" w:eastAsia="宋体" w:hAnsi="宋体"/>
                <w:kern w:val="2"/>
                <w:sz w:val="24"/>
                <w:szCs w:val="24"/>
              </w:rPr>
            </w:pPr>
          </w:p>
        </w:tc>
      </w:tr>
      <w:tr w:rsidR="00D87394" w14:paraId="4EA88016" w14:textId="77777777">
        <w:trPr>
          <w:trHeight w:val="864"/>
          <w:jc w:val="center"/>
        </w:trPr>
        <w:tc>
          <w:tcPr>
            <w:tcW w:w="2449" w:type="dxa"/>
            <w:vAlign w:val="center"/>
          </w:tcPr>
          <w:p w14:paraId="496CC544"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控股股东</w:t>
            </w:r>
            <w:r>
              <w:rPr>
                <w:rFonts w:ascii="宋体" w:eastAsia="宋体" w:hAnsi="宋体"/>
                <w:kern w:val="2"/>
                <w:sz w:val="24"/>
                <w:szCs w:val="24"/>
              </w:rPr>
              <w:t>/</w:t>
            </w:r>
            <w:r>
              <w:rPr>
                <w:rFonts w:ascii="宋体" w:eastAsia="宋体" w:hAnsi="宋体" w:hint="eastAsia"/>
                <w:kern w:val="2"/>
                <w:sz w:val="24"/>
                <w:szCs w:val="24"/>
              </w:rPr>
              <w:t>投资人名称及出资比例</w:t>
            </w:r>
          </w:p>
        </w:tc>
        <w:tc>
          <w:tcPr>
            <w:tcW w:w="6455" w:type="dxa"/>
            <w:gridSpan w:val="2"/>
            <w:vAlign w:val="center"/>
          </w:tcPr>
          <w:p w14:paraId="6CD8A7C1" w14:textId="77777777" w:rsidR="00D87394" w:rsidRDefault="00D87394">
            <w:pPr>
              <w:spacing w:after="0" w:line="360" w:lineRule="exact"/>
              <w:rPr>
                <w:rFonts w:ascii="宋体" w:eastAsia="宋体" w:hAnsi="宋体"/>
                <w:kern w:val="2"/>
                <w:sz w:val="24"/>
                <w:szCs w:val="24"/>
              </w:rPr>
            </w:pPr>
          </w:p>
        </w:tc>
      </w:tr>
      <w:tr w:rsidR="00D87394" w14:paraId="094FC338" w14:textId="77777777">
        <w:trPr>
          <w:trHeight w:val="963"/>
          <w:jc w:val="center"/>
        </w:trPr>
        <w:tc>
          <w:tcPr>
            <w:tcW w:w="2449" w:type="dxa"/>
            <w:vAlign w:val="center"/>
          </w:tcPr>
          <w:p w14:paraId="3146B844"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非控股股东</w:t>
            </w:r>
            <w:r>
              <w:rPr>
                <w:rFonts w:ascii="宋体" w:eastAsia="宋体" w:hAnsi="宋体"/>
                <w:kern w:val="2"/>
                <w:sz w:val="24"/>
                <w:szCs w:val="24"/>
              </w:rPr>
              <w:t>/</w:t>
            </w:r>
            <w:r>
              <w:rPr>
                <w:rFonts w:ascii="宋体" w:eastAsia="宋体" w:hAnsi="宋体" w:hint="eastAsia"/>
                <w:kern w:val="2"/>
                <w:sz w:val="24"/>
                <w:szCs w:val="24"/>
              </w:rPr>
              <w:t>投资人名称及出资比例</w:t>
            </w:r>
          </w:p>
        </w:tc>
        <w:tc>
          <w:tcPr>
            <w:tcW w:w="6455" w:type="dxa"/>
            <w:gridSpan w:val="2"/>
            <w:vAlign w:val="center"/>
          </w:tcPr>
          <w:p w14:paraId="0117CE3E" w14:textId="77777777" w:rsidR="00D87394" w:rsidRDefault="00D87394">
            <w:pPr>
              <w:spacing w:after="0" w:line="360" w:lineRule="exact"/>
              <w:rPr>
                <w:rFonts w:ascii="宋体" w:eastAsia="宋体" w:hAnsi="宋体"/>
                <w:kern w:val="2"/>
                <w:sz w:val="24"/>
                <w:szCs w:val="24"/>
              </w:rPr>
            </w:pPr>
          </w:p>
        </w:tc>
      </w:tr>
      <w:tr w:rsidR="00D87394" w14:paraId="2B49DE32" w14:textId="77777777">
        <w:trPr>
          <w:trHeight w:val="589"/>
          <w:jc w:val="center"/>
        </w:trPr>
        <w:tc>
          <w:tcPr>
            <w:tcW w:w="2449" w:type="dxa"/>
            <w:vMerge w:val="restart"/>
            <w:vAlign w:val="center"/>
          </w:tcPr>
          <w:p w14:paraId="5400F2A4"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管理关系单位名称</w:t>
            </w:r>
          </w:p>
        </w:tc>
        <w:tc>
          <w:tcPr>
            <w:tcW w:w="2627" w:type="dxa"/>
            <w:vAlign w:val="center"/>
          </w:tcPr>
          <w:p w14:paraId="436964DE"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管理关系单位名称</w:t>
            </w:r>
          </w:p>
        </w:tc>
        <w:tc>
          <w:tcPr>
            <w:tcW w:w="3828" w:type="dxa"/>
            <w:vAlign w:val="center"/>
          </w:tcPr>
          <w:p w14:paraId="3D4F6E5E" w14:textId="77777777" w:rsidR="00D87394" w:rsidRDefault="00D87394">
            <w:pPr>
              <w:spacing w:line="440" w:lineRule="exact"/>
              <w:rPr>
                <w:rFonts w:ascii="宋体" w:eastAsia="宋体" w:hAnsi="宋体"/>
                <w:kern w:val="2"/>
                <w:sz w:val="24"/>
                <w:szCs w:val="24"/>
              </w:rPr>
            </w:pPr>
          </w:p>
        </w:tc>
      </w:tr>
      <w:tr w:rsidR="00D87394" w14:paraId="77FA5EDF" w14:textId="77777777">
        <w:trPr>
          <w:trHeight w:val="589"/>
          <w:jc w:val="center"/>
        </w:trPr>
        <w:tc>
          <w:tcPr>
            <w:tcW w:w="2449" w:type="dxa"/>
            <w:vMerge/>
            <w:vAlign w:val="center"/>
          </w:tcPr>
          <w:p w14:paraId="4BDDFA08" w14:textId="77777777" w:rsidR="00D87394" w:rsidRDefault="00D87394">
            <w:pPr>
              <w:spacing w:after="0" w:line="360" w:lineRule="exact"/>
              <w:rPr>
                <w:rFonts w:ascii="宋体" w:eastAsia="宋体" w:hAnsi="宋体"/>
                <w:kern w:val="2"/>
                <w:sz w:val="24"/>
                <w:szCs w:val="24"/>
              </w:rPr>
            </w:pPr>
          </w:p>
        </w:tc>
        <w:tc>
          <w:tcPr>
            <w:tcW w:w="2627" w:type="dxa"/>
            <w:vAlign w:val="center"/>
          </w:tcPr>
          <w:p w14:paraId="1DCDE4E4" w14:textId="77777777" w:rsidR="00D87394" w:rsidRDefault="00193500">
            <w:pPr>
              <w:spacing w:after="0" w:line="360" w:lineRule="exact"/>
              <w:rPr>
                <w:rFonts w:ascii="宋体" w:eastAsia="宋体" w:hAnsi="宋体"/>
                <w:kern w:val="2"/>
                <w:sz w:val="24"/>
                <w:szCs w:val="24"/>
              </w:rPr>
            </w:pPr>
            <w:r>
              <w:rPr>
                <w:rFonts w:ascii="宋体" w:eastAsia="宋体" w:hAnsi="宋体" w:hint="eastAsia"/>
                <w:kern w:val="2"/>
                <w:sz w:val="24"/>
                <w:szCs w:val="24"/>
              </w:rPr>
              <w:t>被管理关系单位名称</w:t>
            </w:r>
          </w:p>
        </w:tc>
        <w:tc>
          <w:tcPr>
            <w:tcW w:w="3828" w:type="dxa"/>
            <w:vAlign w:val="center"/>
          </w:tcPr>
          <w:p w14:paraId="7ED2CC73" w14:textId="77777777" w:rsidR="00D87394" w:rsidRDefault="00D87394">
            <w:pPr>
              <w:spacing w:line="440" w:lineRule="exact"/>
              <w:rPr>
                <w:rFonts w:ascii="宋体" w:eastAsia="宋体" w:hAnsi="宋体"/>
                <w:kern w:val="2"/>
                <w:sz w:val="24"/>
                <w:szCs w:val="24"/>
              </w:rPr>
            </w:pPr>
          </w:p>
        </w:tc>
      </w:tr>
      <w:tr w:rsidR="00D87394" w14:paraId="08EDDDD7" w14:textId="77777777">
        <w:trPr>
          <w:trHeight w:val="691"/>
          <w:jc w:val="center"/>
        </w:trPr>
        <w:tc>
          <w:tcPr>
            <w:tcW w:w="8904" w:type="dxa"/>
            <w:gridSpan w:val="3"/>
            <w:vAlign w:val="center"/>
          </w:tcPr>
          <w:p w14:paraId="5B167E08" w14:textId="77777777" w:rsidR="00D87394" w:rsidRDefault="00193500">
            <w:pPr>
              <w:spacing w:line="440" w:lineRule="exact"/>
              <w:rPr>
                <w:rFonts w:ascii="宋体" w:eastAsia="宋体" w:hAnsi="宋体"/>
                <w:kern w:val="2"/>
                <w:sz w:val="24"/>
                <w:szCs w:val="24"/>
              </w:rPr>
            </w:pPr>
            <w:r>
              <w:rPr>
                <w:rFonts w:ascii="宋体" w:eastAsia="宋体" w:hAnsi="宋体" w:hint="eastAsia"/>
                <w:kern w:val="2"/>
                <w:sz w:val="24"/>
                <w:szCs w:val="24"/>
              </w:rPr>
              <w:t>备注：</w:t>
            </w:r>
          </w:p>
        </w:tc>
      </w:tr>
    </w:tbl>
    <w:p w14:paraId="286427EC" w14:textId="77777777" w:rsidR="00D87394" w:rsidRDefault="00193500">
      <w:pPr>
        <w:spacing w:after="0" w:line="340" w:lineRule="exact"/>
        <w:rPr>
          <w:rFonts w:ascii="宋体" w:eastAsia="宋体" w:hAnsi="宋体"/>
          <w:kern w:val="2"/>
          <w:sz w:val="24"/>
          <w:szCs w:val="24"/>
        </w:rPr>
      </w:pPr>
      <w:r>
        <w:rPr>
          <w:rFonts w:ascii="宋体" w:eastAsia="宋体" w:hAnsi="宋体" w:hint="eastAsia"/>
          <w:kern w:val="2"/>
          <w:sz w:val="24"/>
          <w:szCs w:val="24"/>
        </w:rPr>
        <w:t>注：</w:t>
      </w:r>
    </w:p>
    <w:p w14:paraId="255C3FA9" w14:textId="77777777" w:rsidR="00D87394" w:rsidRDefault="00193500">
      <w:pPr>
        <w:pStyle w:val="27"/>
        <w:numPr>
          <w:ilvl w:val="3"/>
          <w:numId w:val="4"/>
        </w:numPr>
        <w:adjustRightInd w:val="0"/>
        <w:snapToGrid w:val="0"/>
        <w:spacing w:line="340" w:lineRule="exact"/>
        <w:ind w:left="0" w:firstLine="480"/>
        <w:rPr>
          <w:rFonts w:ascii="宋体" w:hAnsi="宋体" w:cstheme="minorBidi"/>
          <w:sz w:val="24"/>
        </w:rPr>
      </w:pPr>
      <w:r>
        <w:rPr>
          <w:rFonts w:ascii="宋体" w:hAnsi="宋体" w:cstheme="minorBidi" w:hint="eastAsia"/>
          <w:sz w:val="24"/>
        </w:rPr>
        <w:t>控股股东</w:t>
      </w:r>
      <w:r>
        <w:rPr>
          <w:rFonts w:ascii="宋体" w:hAnsi="宋体" w:cstheme="minorBidi"/>
          <w:sz w:val="24"/>
        </w:rPr>
        <w:t>/</w:t>
      </w:r>
      <w:r>
        <w:rPr>
          <w:rFonts w:ascii="宋体" w:hAnsi="宋体" w:cstheme="minorBidi" w:hint="eastAsia"/>
          <w:sz w:val="24"/>
        </w:rPr>
        <w:t>投资人是指出资比例在</w:t>
      </w:r>
      <w:r>
        <w:rPr>
          <w:rFonts w:ascii="宋体" w:hAnsi="宋体" w:cstheme="minorBidi"/>
          <w:sz w:val="24"/>
        </w:rPr>
        <w:t>50%</w:t>
      </w:r>
      <w:r>
        <w:rPr>
          <w:rFonts w:ascii="宋体" w:hAnsi="宋体" w:cstheme="minorBidi" w:hint="eastAsia"/>
          <w:sz w:val="24"/>
        </w:rPr>
        <w:t>以上，或者出资比例不足</w:t>
      </w:r>
      <w:r>
        <w:rPr>
          <w:rFonts w:ascii="宋体" w:hAnsi="宋体" w:cstheme="minorBidi"/>
          <w:sz w:val="24"/>
        </w:rPr>
        <w:t>50%</w:t>
      </w:r>
      <w:r>
        <w:rPr>
          <w:rFonts w:ascii="宋体" w:hAnsi="宋体" w:cstheme="minorBidi" w:hint="eastAsia"/>
          <w:sz w:val="24"/>
        </w:rPr>
        <w:t>，但享有公司股东会</w:t>
      </w:r>
      <w:r>
        <w:rPr>
          <w:rFonts w:ascii="宋体" w:hAnsi="宋体" w:cstheme="minorBidi"/>
          <w:sz w:val="24"/>
        </w:rPr>
        <w:t>/</w:t>
      </w:r>
      <w:r>
        <w:rPr>
          <w:rFonts w:ascii="宋体" w:hAnsi="宋体" w:cstheme="minorBidi" w:hint="eastAsia"/>
          <w:sz w:val="24"/>
        </w:rPr>
        <w:t>董事会控制权的投资方（</w:t>
      </w:r>
      <w:proofErr w:type="gramStart"/>
      <w:r>
        <w:rPr>
          <w:rFonts w:ascii="宋体" w:hAnsi="宋体" w:cstheme="minorBidi" w:hint="eastAsia"/>
          <w:sz w:val="24"/>
        </w:rPr>
        <w:t>含单位</w:t>
      </w:r>
      <w:proofErr w:type="gramEnd"/>
      <w:r>
        <w:rPr>
          <w:rFonts w:ascii="宋体" w:hAnsi="宋体" w:cstheme="minorBidi" w:hint="eastAsia"/>
          <w:sz w:val="24"/>
        </w:rPr>
        <w:t>或者个人）；</w:t>
      </w:r>
    </w:p>
    <w:p w14:paraId="5F02EF57" w14:textId="77777777" w:rsidR="00D87394" w:rsidRDefault="00193500">
      <w:pPr>
        <w:pStyle w:val="27"/>
        <w:numPr>
          <w:ilvl w:val="3"/>
          <w:numId w:val="4"/>
        </w:numPr>
        <w:adjustRightInd w:val="0"/>
        <w:snapToGrid w:val="0"/>
        <w:spacing w:line="340" w:lineRule="exact"/>
        <w:ind w:left="0" w:firstLine="480"/>
        <w:rPr>
          <w:rFonts w:ascii="宋体" w:hAnsi="宋体" w:cstheme="minorBidi"/>
          <w:sz w:val="24"/>
        </w:rPr>
      </w:pPr>
      <w:r>
        <w:rPr>
          <w:rFonts w:ascii="宋体" w:hAnsi="宋体" w:cstheme="minorBidi" w:hint="eastAsia"/>
          <w:sz w:val="24"/>
        </w:rPr>
        <w:t>管理关系单位是指与不具有出资持股关系的其他单位之间存在管理与被管理关系的单位；</w:t>
      </w:r>
    </w:p>
    <w:p w14:paraId="0EA4B83F" w14:textId="77777777" w:rsidR="00D87394" w:rsidRDefault="00193500">
      <w:pPr>
        <w:pStyle w:val="27"/>
        <w:numPr>
          <w:ilvl w:val="3"/>
          <w:numId w:val="4"/>
        </w:numPr>
        <w:adjustRightInd w:val="0"/>
        <w:snapToGrid w:val="0"/>
        <w:spacing w:line="340" w:lineRule="exact"/>
        <w:ind w:left="0" w:firstLine="480"/>
        <w:rPr>
          <w:rFonts w:ascii="宋体" w:hAnsi="宋体"/>
          <w:sz w:val="24"/>
        </w:rPr>
      </w:pPr>
      <w:r>
        <w:rPr>
          <w:rFonts w:ascii="宋体" w:hAnsi="宋体" w:cstheme="minorBidi" w:hint="eastAsia"/>
          <w:sz w:val="24"/>
        </w:rPr>
        <w:t>如未有相关情况，请在相应栏填写“无”。</w:t>
      </w:r>
    </w:p>
    <w:p w14:paraId="603D01FB" w14:textId="77777777" w:rsidR="00D87394" w:rsidRDefault="00D87394">
      <w:pPr>
        <w:pStyle w:val="ae"/>
        <w:spacing w:line="300" w:lineRule="auto"/>
        <w:ind w:firstLineChars="700" w:firstLine="1680"/>
        <w:rPr>
          <w:rFonts w:hAnsi="宋体"/>
          <w:sz w:val="24"/>
          <w:szCs w:val="24"/>
        </w:rPr>
      </w:pPr>
    </w:p>
    <w:p w14:paraId="1F81E3C3"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550B60B1" w14:textId="77777777" w:rsidR="00D87394" w:rsidRDefault="00193500">
      <w:pPr>
        <w:spacing w:line="500" w:lineRule="exact"/>
        <w:ind w:firstLineChars="1550" w:firstLine="3720"/>
        <w:rPr>
          <w:rFonts w:ascii="宋体" w:eastAsia="宋体" w:hAnsi="宋体"/>
          <w:color w:val="000000"/>
          <w:sz w:val="24"/>
        </w:rPr>
      </w:pPr>
      <w:r>
        <w:rPr>
          <w:rFonts w:ascii="宋体" w:eastAsia="宋体" w:hAnsi="宋体" w:hint="eastAsia"/>
          <w:sz w:val="24"/>
        </w:rPr>
        <w:t>法定代表人或委托代理人：</w:t>
      </w:r>
      <w:r>
        <w:rPr>
          <w:rFonts w:ascii="宋体" w:eastAsia="宋体" w:hAnsi="宋体" w:hint="eastAsia"/>
          <w:sz w:val="24"/>
          <w:u w:val="single"/>
        </w:rPr>
        <w:t xml:space="preserve">     （签字）   </w:t>
      </w:r>
    </w:p>
    <w:p w14:paraId="308950A0" w14:textId="77777777" w:rsidR="00D87394" w:rsidRDefault="00193500">
      <w:pPr>
        <w:pStyle w:val="ae"/>
        <w:spacing w:line="500" w:lineRule="exact"/>
        <w:ind w:firstLineChars="1550" w:firstLine="3720"/>
        <w:rPr>
          <w:rFonts w:hAnsi="宋体"/>
          <w:szCs w:val="21"/>
        </w:rPr>
      </w:pPr>
      <w:r>
        <w:rPr>
          <w:rFonts w:hAnsi="宋体" w:hint="eastAsia"/>
          <w:sz w:val="24"/>
        </w:rPr>
        <w:t>日期：  年  月  日</w:t>
      </w:r>
    </w:p>
    <w:p w14:paraId="1EE6DA4D" w14:textId="77777777" w:rsidR="00D87394" w:rsidRDefault="00193500">
      <w:pPr>
        <w:pStyle w:val="ae"/>
        <w:spacing w:line="440" w:lineRule="exact"/>
        <w:rPr>
          <w:rFonts w:hAnsi="宋体"/>
          <w:sz w:val="24"/>
        </w:rPr>
      </w:pPr>
      <w:r>
        <w:rPr>
          <w:rFonts w:hAnsi="宋体"/>
          <w:sz w:val="24"/>
        </w:rPr>
        <w:br w:type="page"/>
      </w:r>
      <w:r>
        <w:rPr>
          <w:rFonts w:hAnsi="宋体" w:hint="eastAsia"/>
          <w:b/>
          <w:sz w:val="24"/>
          <w:szCs w:val="24"/>
        </w:rPr>
        <w:lastRenderedPageBreak/>
        <w:t>附件九：</w:t>
      </w:r>
    </w:p>
    <w:p w14:paraId="19517D17" w14:textId="77777777" w:rsidR="00D87394" w:rsidRDefault="00D87394">
      <w:pPr>
        <w:pStyle w:val="ae"/>
        <w:spacing w:line="440" w:lineRule="exact"/>
        <w:jc w:val="center"/>
        <w:rPr>
          <w:rFonts w:hAnsi="宋体"/>
          <w:b/>
          <w:sz w:val="32"/>
          <w:szCs w:val="32"/>
        </w:rPr>
      </w:pPr>
    </w:p>
    <w:p w14:paraId="663888E9" w14:textId="77777777" w:rsidR="00D87394" w:rsidRDefault="00193500">
      <w:pPr>
        <w:spacing w:beforeLines="50" w:before="120" w:afterLines="50" w:after="120" w:line="600" w:lineRule="exact"/>
        <w:jc w:val="center"/>
        <w:rPr>
          <w:rFonts w:ascii="宋体" w:eastAsia="宋体" w:hAnsi="宋体"/>
          <w:sz w:val="32"/>
          <w:szCs w:val="32"/>
        </w:rPr>
      </w:pPr>
      <w:r>
        <w:rPr>
          <w:rFonts w:ascii="宋体" w:eastAsia="宋体" w:hAnsi="宋体" w:hint="eastAsia"/>
          <w:sz w:val="32"/>
          <w:szCs w:val="32"/>
        </w:rPr>
        <w:t>法定代表人身份证明</w:t>
      </w:r>
    </w:p>
    <w:p w14:paraId="21E93D45" w14:textId="77777777" w:rsidR="00D87394" w:rsidRDefault="00193500">
      <w:pPr>
        <w:pStyle w:val="ae"/>
        <w:spacing w:line="460" w:lineRule="exact"/>
        <w:ind w:firstLineChars="257" w:firstLine="617"/>
        <w:rPr>
          <w:rFonts w:hAnsi="宋体"/>
          <w:sz w:val="24"/>
          <w:u w:val="single"/>
        </w:rPr>
      </w:pPr>
      <w:r>
        <w:rPr>
          <w:rFonts w:hAnsi="宋体" w:hint="eastAsia"/>
          <w:sz w:val="24"/>
        </w:rPr>
        <w:t>供应商：</w:t>
      </w:r>
    </w:p>
    <w:p w14:paraId="0BE045C1" w14:textId="77777777" w:rsidR="00D87394" w:rsidRDefault="00193500">
      <w:pPr>
        <w:pStyle w:val="ae"/>
        <w:spacing w:line="460" w:lineRule="exact"/>
        <w:ind w:firstLineChars="257" w:firstLine="617"/>
        <w:rPr>
          <w:rFonts w:hAnsi="宋体"/>
          <w:sz w:val="24"/>
        </w:rPr>
      </w:pPr>
      <w:r>
        <w:rPr>
          <w:rFonts w:hAnsi="宋体" w:hint="eastAsia"/>
          <w:sz w:val="24"/>
        </w:rPr>
        <w:t>单位性质：</w:t>
      </w:r>
    </w:p>
    <w:p w14:paraId="35E0ADBE" w14:textId="77777777" w:rsidR="00D87394" w:rsidRDefault="00193500">
      <w:pPr>
        <w:pStyle w:val="ae"/>
        <w:spacing w:line="460" w:lineRule="exact"/>
        <w:ind w:firstLineChars="257" w:firstLine="617"/>
        <w:rPr>
          <w:rFonts w:hAnsi="宋体"/>
          <w:sz w:val="24"/>
        </w:rPr>
      </w:pPr>
      <w:r>
        <w:rPr>
          <w:rFonts w:hAnsi="宋体" w:hint="eastAsia"/>
          <w:sz w:val="24"/>
        </w:rPr>
        <w:t>地    址：</w:t>
      </w:r>
    </w:p>
    <w:p w14:paraId="07762772" w14:textId="77777777" w:rsidR="00D87394" w:rsidRDefault="00193500">
      <w:pPr>
        <w:pStyle w:val="ae"/>
        <w:spacing w:line="460" w:lineRule="exact"/>
        <w:ind w:firstLineChars="257" w:firstLine="617"/>
        <w:rPr>
          <w:rFonts w:hAnsi="宋体"/>
          <w:sz w:val="24"/>
        </w:rPr>
      </w:pPr>
      <w:r>
        <w:rPr>
          <w:rFonts w:hAnsi="宋体" w:hint="eastAsia"/>
          <w:sz w:val="24"/>
        </w:rPr>
        <w:t>成立时间：年月日</w:t>
      </w:r>
    </w:p>
    <w:p w14:paraId="5AD3F696" w14:textId="77777777" w:rsidR="00D87394" w:rsidRDefault="00193500">
      <w:pPr>
        <w:pStyle w:val="ae"/>
        <w:spacing w:line="460" w:lineRule="exact"/>
        <w:ind w:firstLineChars="257" w:firstLine="617"/>
        <w:rPr>
          <w:rFonts w:hAnsi="宋体"/>
          <w:sz w:val="24"/>
        </w:rPr>
      </w:pPr>
      <w:r>
        <w:rPr>
          <w:rFonts w:hAnsi="宋体" w:hint="eastAsia"/>
          <w:sz w:val="24"/>
        </w:rPr>
        <w:t>经营期限：</w:t>
      </w:r>
    </w:p>
    <w:p w14:paraId="10A7BED9" w14:textId="77777777" w:rsidR="00D87394" w:rsidRDefault="00193500">
      <w:pPr>
        <w:pStyle w:val="ae"/>
        <w:spacing w:line="460" w:lineRule="exact"/>
        <w:ind w:firstLineChars="257" w:firstLine="617"/>
        <w:rPr>
          <w:rFonts w:hAnsi="宋体"/>
          <w:sz w:val="24"/>
        </w:rPr>
      </w:pPr>
      <w:r>
        <w:rPr>
          <w:rFonts w:hAnsi="宋体" w:hint="eastAsia"/>
          <w:sz w:val="24"/>
        </w:rPr>
        <w:t>姓    名：性      别：</w:t>
      </w:r>
    </w:p>
    <w:p w14:paraId="0E5142F5" w14:textId="77777777" w:rsidR="00D87394" w:rsidRDefault="00193500">
      <w:pPr>
        <w:pStyle w:val="ae"/>
        <w:spacing w:line="460" w:lineRule="exact"/>
        <w:ind w:firstLineChars="257" w:firstLine="617"/>
        <w:rPr>
          <w:rFonts w:hAnsi="宋体"/>
          <w:sz w:val="24"/>
          <w:u w:val="single"/>
        </w:rPr>
      </w:pPr>
      <w:r>
        <w:rPr>
          <w:rFonts w:hAnsi="宋体" w:hint="eastAsia"/>
          <w:sz w:val="24"/>
        </w:rPr>
        <w:t xml:space="preserve">年    龄：职      </w:t>
      </w:r>
      <w:proofErr w:type="gramStart"/>
      <w:r>
        <w:rPr>
          <w:rFonts w:hAnsi="宋体" w:hint="eastAsia"/>
          <w:sz w:val="24"/>
        </w:rPr>
        <w:t>务</w:t>
      </w:r>
      <w:proofErr w:type="gramEnd"/>
      <w:r>
        <w:rPr>
          <w:rFonts w:hAnsi="宋体" w:hint="eastAsia"/>
          <w:sz w:val="24"/>
        </w:rPr>
        <w:t>：</w:t>
      </w:r>
    </w:p>
    <w:p w14:paraId="5E82665A" w14:textId="77777777" w:rsidR="00D87394" w:rsidRDefault="00193500">
      <w:pPr>
        <w:pStyle w:val="ae"/>
        <w:spacing w:line="460" w:lineRule="exact"/>
        <w:ind w:firstLineChars="257" w:firstLine="617"/>
        <w:rPr>
          <w:rFonts w:hAnsi="宋体"/>
          <w:sz w:val="24"/>
        </w:rPr>
      </w:pPr>
      <w:r>
        <w:rPr>
          <w:rFonts w:hAnsi="宋体" w:hint="eastAsia"/>
          <w:sz w:val="24"/>
        </w:rPr>
        <w:t>身份证号码：</w:t>
      </w:r>
    </w:p>
    <w:p w14:paraId="4B9D711F" w14:textId="77777777" w:rsidR="00D87394" w:rsidRDefault="00193500">
      <w:pPr>
        <w:pStyle w:val="ae"/>
        <w:spacing w:line="460" w:lineRule="exact"/>
        <w:ind w:firstLineChars="257" w:firstLine="617"/>
        <w:rPr>
          <w:rFonts w:hAnsi="宋体"/>
          <w:sz w:val="24"/>
        </w:rPr>
      </w:pPr>
      <w:r>
        <w:rPr>
          <w:rFonts w:hAnsi="宋体" w:hint="eastAsia"/>
          <w:sz w:val="24"/>
        </w:rPr>
        <w:t>系</w:t>
      </w:r>
      <w:r>
        <w:rPr>
          <w:rFonts w:hAnsi="宋体" w:hint="eastAsia"/>
          <w:sz w:val="24"/>
          <w:u w:val="single"/>
        </w:rPr>
        <w:t xml:space="preserve">（供应商名称）               </w:t>
      </w:r>
      <w:r>
        <w:rPr>
          <w:rFonts w:hAnsi="宋体" w:hint="eastAsia"/>
          <w:sz w:val="24"/>
        </w:rPr>
        <w:t>的法定代表人。</w:t>
      </w:r>
    </w:p>
    <w:p w14:paraId="720997B6" w14:textId="77777777" w:rsidR="00D87394" w:rsidRDefault="00193500">
      <w:pPr>
        <w:pStyle w:val="ae"/>
        <w:spacing w:line="460" w:lineRule="exact"/>
        <w:ind w:firstLineChars="257" w:firstLine="617"/>
        <w:rPr>
          <w:rFonts w:hAnsi="宋体"/>
          <w:sz w:val="24"/>
        </w:rPr>
      </w:pPr>
      <w:r>
        <w:rPr>
          <w:rFonts w:hAnsi="宋体" w:hint="eastAsia"/>
          <w:sz w:val="24"/>
        </w:rPr>
        <w:t>特此证明。</w:t>
      </w:r>
    </w:p>
    <w:p w14:paraId="750E1F12" w14:textId="77777777" w:rsidR="00D87394" w:rsidRDefault="00193500">
      <w:pPr>
        <w:pStyle w:val="ae"/>
        <w:spacing w:line="460" w:lineRule="exact"/>
        <w:ind w:firstLineChars="257" w:firstLine="617"/>
        <w:rPr>
          <w:rFonts w:hAnsi="宋体"/>
          <w:sz w:val="24"/>
          <w:szCs w:val="24"/>
        </w:rPr>
      </w:pPr>
      <w:r>
        <w:rPr>
          <w:rFonts w:hAnsi="宋体" w:hint="eastAsia"/>
          <w:kern w:val="0"/>
          <w:sz w:val="24"/>
        </w:rPr>
        <w:t>附：法定代表人有效的身份证正反面复印件，并加盖公章。</w:t>
      </w:r>
    </w:p>
    <w:p w14:paraId="39CADC6B" w14:textId="77777777" w:rsidR="00D87394" w:rsidRDefault="00D87394">
      <w:pPr>
        <w:pStyle w:val="ae"/>
        <w:spacing w:line="460" w:lineRule="exact"/>
        <w:ind w:firstLineChars="257" w:firstLine="617"/>
        <w:rPr>
          <w:rFonts w:hAnsi="宋体"/>
          <w:sz w:val="24"/>
          <w:szCs w:val="24"/>
        </w:rPr>
      </w:pPr>
    </w:p>
    <w:p w14:paraId="3676B77C" w14:textId="77777777" w:rsidR="00D87394" w:rsidRDefault="00D87394">
      <w:pPr>
        <w:pStyle w:val="ae"/>
        <w:spacing w:line="460" w:lineRule="exact"/>
        <w:ind w:firstLineChars="257" w:firstLine="617"/>
        <w:rPr>
          <w:rFonts w:hAnsi="宋体"/>
          <w:sz w:val="24"/>
          <w:szCs w:val="24"/>
        </w:rPr>
      </w:pPr>
    </w:p>
    <w:p w14:paraId="0369D5E2" w14:textId="77777777" w:rsidR="00D87394" w:rsidRDefault="00D87394">
      <w:pPr>
        <w:pStyle w:val="ae"/>
        <w:spacing w:line="460" w:lineRule="exact"/>
        <w:ind w:firstLineChars="257" w:firstLine="617"/>
        <w:rPr>
          <w:rFonts w:hAnsi="宋体"/>
          <w:sz w:val="24"/>
          <w:szCs w:val="24"/>
        </w:rPr>
      </w:pPr>
    </w:p>
    <w:p w14:paraId="0E3EFDAC" w14:textId="77777777" w:rsidR="00D87394" w:rsidRDefault="00D87394">
      <w:pPr>
        <w:pStyle w:val="ae"/>
        <w:spacing w:line="460" w:lineRule="exact"/>
        <w:ind w:firstLineChars="257" w:firstLine="617"/>
        <w:rPr>
          <w:rFonts w:hAnsi="宋体"/>
          <w:sz w:val="24"/>
          <w:szCs w:val="24"/>
        </w:rPr>
      </w:pPr>
    </w:p>
    <w:p w14:paraId="2196564D" w14:textId="77777777" w:rsidR="00D87394" w:rsidRDefault="00193500">
      <w:pPr>
        <w:spacing w:after="0" w:line="500" w:lineRule="exact"/>
        <w:ind w:firstLineChars="1600" w:firstLine="3840"/>
        <w:rPr>
          <w:rFonts w:ascii="宋体" w:eastAsia="宋体" w:hAnsi="宋体"/>
          <w:color w:val="000000"/>
          <w:sz w:val="24"/>
        </w:rPr>
      </w:pPr>
      <w:r>
        <w:rPr>
          <w:rFonts w:ascii="宋体" w:eastAsia="宋体" w:hAnsi="宋体" w:hint="eastAsia"/>
          <w:sz w:val="24"/>
        </w:rPr>
        <w:t>供应商：</w:t>
      </w:r>
      <w:r>
        <w:rPr>
          <w:rFonts w:ascii="宋体" w:eastAsia="宋体" w:hAnsi="宋体" w:hint="eastAsia"/>
          <w:sz w:val="24"/>
          <w:u w:val="single"/>
        </w:rPr>
        <w:t xml:space="preserve">      （单位名称并盖公章） </w:t>
      </w:r>
    </w:p>
    <w:p w14:paraId="1F797EE6" w14:textId="77777777" w:rsidR="00D87394" w:rsidRDefault="00193500">
      <w:pPr>
        <w:pStyle w:val="ae"/>
        <w:spacing w:line="460" w:lineRule="exact"/>
        <w:ind w:firstLineChars="1600" w:firstLine="3840"/>
        <w:rPr>
          <w:rFonts w:hAnsi="宋体"/>
          <w:sz w:val="24"/>
          <w:szCs w:val="24"/>
        </w:rPr>
      </w:pPr>
      <w:r>
        <w:rPr>
          <w:rFonts w:hAnsi="宋体" w:hint="eastAsia"/>
          <w:sz w:val="24"/>
        </w:rPr>
        <w:t>日期：  年  月  日</w:t>
      </w:r>
    </w:p>
    <w:p w14:paraId="1305F681" w14:textId="77777777" w:rsidR="00D87394" w:rsidRDefault="00193500">
      <w:pPr>
        <w:adjustRightInd/>
        <w:snapToGrid/>
        <w:spacing w:line="220" w:lineRule="atLeast"/>
        <w:rPr>
          <w:rFonts w:ascii="宋体" w:eastAsia="宋体" w:hAnsi="宋体"/>
          <w:sz w:val="24"/>
        </w:rPr>
      </w:pPr>
      <w:r>
        <w:rPr>
          <w:rFonts w:ascii="宋体" w:eastAsia="宋体" w:hAnsi="宋体"/>
          <w:sz w:val="24"/>
        </w:rPr>
        <w:br w:type="page"/>
      </w:r>
    </w:p>
    <w:p w14:paraId="66CE6823" w14:textId="77777777" w:rsidR="00D87394" w:rsidRDefault="00193500">
      <w:pPr>
        <w:spacing w:line="400" w:lineRule="exact"/>
        <w:rPr>
          <w:rFonts w:ascii="宋体" w:eastAsia="宋体" w:hAnsi="宋体"/>
          <w:sz w:val="24"/>
        </w:rPr>
      </w:pPr>
      <w:r>
        <w:rPr>
          <w:rFonts w:ascii="宋体" w:eastAsia="宋体" w:hAnsi="宋体" w:hint="eastAsia"/>
          <w:b/>
          <w:sz w:val="24"/>
        </w:rPr>
        <w:lastRenderedPageBreak/>
        <w:t>附件十：</w:t>
      </w:r>
    </w:p>
    <w:p w14:paraId="177DE62D" w14:textId="77777777" w:rsidR="00D87394" w:rsidRDefault="00193500">
      <w:pPr>
        <w:spacing w:beforeLines="50" w:before="120" w:afterLines="50" w:after="120" w:line="600" w:lineRule="exact"/>
        <w:jc w:val="center"/>
        <w:rPr>
          <w:rFonts w:ascii="宋体" w:eastAsia="宋体" w:hAnsi="宋体"/>
          <w:b/>
          <w:sz w:val="32"/>
          <w:szCs w:val="32"/>
        </w:rPr>
      </w:pPr>
      <w:r>
        <w:rPr>
          <w:rFonts w:ascii="宋体" w:eastAsia="宋体" w:hAnsi="宋体" w:hint="eastAsia"/>
          <w:b/>
          <w:sz w:val="32"/>
          <w:szCs w:val="32"/>
        </w:rPr>
        <w:t>法定代表人授权委托书</w:t>
      </w:r>
    </w:p>
    <w:p w14:paraId="53F40F8F" w14:textId="77777777" w:rsidR="00D87394" w:rsidRDefault="00D87394">
      <w:pPr>
        <w:autoSpaceDE w:val="0"/>
        <w:rPr>
          <w:rFonts w:ascii="宋体" w:eastAsia="宋体" w:hAnsi="宋体" w:cs="Arial"/>
          <w:b/>
          <w:szCs w:val="21"/>
        </w:rPr>
      </w:pPr>
    </w:p>
    <w:p w14:paraId="5505B82A" w14:textId="77777777" w:rsidR="00D87394" w:rsidRDefault="00193500">
      <w:pPr>
        <w:spacing w:after="0" w:line="440" w:lineRule="exact"/>
        <w:rPr>
          <w:rFonts w:ascii="宋体" w:eastAsia="宋体" w:hAnsi="宋体" w:cs="Arial"/>
          <w:b/>
          <w:bCs/>
          <w:sz w:val="24"/>
        </w:rPr>
      </w:pPr>
      <w:r>
        <w:rPr>
          <w:rFonts w:ascii="宋体" w:eastAsia="宋体" w:hAnsi="宋体" w:cs="Arial" w:hint="eastAsia"/>
          <w:bCs/>
          <w:sz w:val="24"/>
        </w:rPr>
        <w:t>致</w:t>
      </w:r>
      <w:r>
        <w:rPr>
          <w:rFonts w:ascii="宋体" w:eastAsia="宋体" w:hAnsi="宋体" w:cs="Arial" w:hint="eastAsia"/>
          <w:sz w:val="24"/>
        </w:rPr>
        <w:t>：（采购代理机构）</w:t>
      </w:r>
    </w:p>
    <w:p w14:paraId="57770D94" w14:textId="77777777" w:rsidR="00D87394" w:rsidRDefault="00193500">
      <w:pPr>
        <w:spacing w:after="0" w:line="440" w:lineRule="exact"/>
        <w:ind w:firstLineChars="200" w:firstLine="480"/>
        <w:rPr>
          <w:rFonts w:ascii="宋体" w:eastAsia="宋体" w:hAnsi="宋体" w:cs="Arial"/>
          <w:sz w:val="24"/>
        </w:rPr>
      </w:pPr>
      <w:r>
        <w:rPr>
          <w:rFonts w:ascii="宋体" w:eastAsia="宋体" w:hAnsi="宋体" w:cs="Arial" w:hint="eastAsia"/>
          <w:sz w:val="24"/>
        </w:rPr>
        <w:t>我</w:t>
      </w:r>
      <w:r>
        <w:rPr>
          <w:rFonts w:ascii="宋体" w:eastAsia="宋体" w:hAnsi="宋体" w:cs="Arial" w:hint="eastAsia"/>
          <w:sz w:val="24"/>
          <w:u w:val="single"/>
        </w:rPr>
        <w:t>（姓名）</w:t>
      </w:r>
      <w:r>
        <w:rPr>
          <w:rFonts w:ascii="宋体" w:eastAsia="宋体" w:hAnsi="宋体" w:cs="Arial" w:hint="eastAsia"/>
          <w:sz w:val="24"/>
        </w:rPr>
        <w:t>系</w:t>
      </w:r>
      <w:r>
        <w:rPr>
          <w:rFonts w:ascii="宋体" w:eastAsia="宋体" w:hAnsi="宋体" w:cs="Arial" w:hint="eastAsia"/>
          <w:sz w:val="24"/>
          <w:u w:val="single"/>
        </w:rPr>
        <w:t>（供应商名称）</w:t>
      </w:r>
      <w:r>
        <w:rPr>
          <w:rFonts w:ascii="宋体" w:eastAsia="宋体" w:hAnsi="宋体" w:cs="Arial" w:hint="eastAsia"/>
          <w:sz w:val="24"/>
        </w:rPr>
        <w:t>的法定代表人，现授权委托本单位在职职工</w:t>
      </w:r>
      <w:r>
        <w:rPr>
          <w:rFonts w:ascii="宋体" w:eastAsia="宋体" w:hAnsi="宋体" w:cs="Arial" w:hint="eastAsia"/>
          <w:sz w:val="24"/>
          <w:u w:val="single"/>
        </w:rPr>
        <w:t xml:space="preserve"> （姓名）</w:t>
      </w:r>
      <w:r>
        <w:rPr>
          <w:rFonts w:ascii="宋体" w:eastAsia="宋体" w:hAnsi="宋体" w:cs="Arial" w:hint="eastAsia"/>
          <w:sz w:val="24"/>
        </w:rPr>
        <w:t>以我方的名义参加</w:t>
      </w:r>
      <w:r>
        <w:rPr>
          <w:rFonts w:ascii="宋体" w:eastAsia="宋体" w:hAnsi="宋体" w:hint="eastAsia"/>
          <w:sz w:val="24"/>
          <w:u w:val="single"/>
        </w:rPr>
        <w:t>（项目名称）</w:t>
      </w:r>
      <w:r>
        <w:rPr>
          <w:rFonts w:ascii="宋体" w:eastAsia="宋体" w:hAnsi="宋体" w:hint="eastAsia"/>
          <w:color w:val="000000"/>
          <w:sz w:val="24"/>
          <w:u w:val="single"/>
        </w:rPr>
        <w:t xml:space="preserve">（采购编号：      </w:t>
      </w:r>
      <w:r>
        <w:rPr>
          <w:rFonts w:ascii="宋体" w:eastAsia="宋体" w:hAnsi="宋体" w:hint="eastAsia"/>
          <w:color w:val="000000"/>
          <w:sz w:val="24"/>
        </w:rPr>
        <w:t>）</w:t>
      </w:r>
      <w:r>
        <w:rPr>
          <w:rFonts w:ascii="宋体" w:eastAsia="宋体" w:hAnsi="宋体" w:cs="Arial" w:hint="eastAsia"/>
          <w:sz w:val="24"/>
        </w:rPr>
        <w:t>项目的竞标活动，并代表我方全权办理针对上述项目的响应文件签署、响应文件提交、谈判、签订合同和处理一切有关事宜等。</w:t>
      </w:r>
    </w:p>
    <w:p w14:paraId="0D50DD4E" w14:textId="77777777" w:rsidR="00D87394" w:rsidRDefault="00193500">
      <w:pPr>
        <w:spacing w:after="0" w:line="440" w:lineRule="exact"/>
        <w:ind w:firstLineChars="200" w:firstLine="480"/>
        <w:rPr>
          <w:rFonts w:ascii="宋体" w:eastAsia="宋体" w:hAnsi="宋体" w:cs="Arial"/>
          <w:sz w:val="24"/>
        </w:rPr>
      </w:pPr>
      <w:r>
        <w:rPr>
          <w:rFonts w:ascii="宋体" w:eastAsia="宋体" w:hAnsi="宋体" w:cs="Arial" w:hint="eastAsia"/>
          <w:sz w:val="24"/>
        </w:rPr>
        <w:t>我方对被授权人的签名事项负全部责任。</w:t>
      </w:r>
    </w:p>
    <w:p w14:paraId="7246BA72" w14:textId="77777777" w:rsidR="00D87394" w:rsidRDefault="00193500">
      <w:pPr>
        <w:spacing w:after="0" w:line="440" w:lineRule="exact"/>
        <w:ind w:firstLineChars="200" w:firstLine="480"/>
        <w:rPr>
          <w:rFonts w:ascii="宋体" w:eastAsia="宋体" w:hAnsi="宋体" w:cs="Arial"/>
          <w:sz w:val="24"/>
        </w:rPr>
      </w:pPr>
      <w:r>
        <w:rPr>
          <w:rFonts w:ascii="宋体" w:eastAsia="宋体" w:hAnsi="宋体" w:cs="Arial" w:hint="eastAsia"/>
          <w:sz w:val="24"/>
        </w:rPr>
        <w:t>授权委托期限：年月日至年月日。被授权人在授权书有效期内签署的所有文件均有效。</w:t>
      </w:r>
    </w:p>
    <w:p w14:paraId="1E6BA1B3" w14:textId="77777777" w:rsidR="00D87394" w:rsidRDefault="00193500">
      <w:pPr>
        <w:spacing w:after="0" w:line="440" w:lineRule="exact"/>
        <w:ind w:firstLineChars="200" w:firstLine="480"/>
        <w:rPr>
          <w:rFonts w:ascii="宋体" w:eastAsia="宋体" w:hAnsi="宋体" w:cs="Arial"/>
          <w:sz w:val="24"/>
        </w:rPr>
      </w:pPr>
      <w:r>
        <w:rPr>
          <w:rFonts w:ascii="宋体" w:eastAsia="宋体" w:hAnsi="宋体" w:cs="Arial" w:hint="eastAsia"/>
          <w:sz w:val="24"/>
        </w:rPr>
        <w:t>被授权人无转委托权，特此委托。</w:t>
      </w:r>
    </w:p>
    <w:p w14:paraId="2227144A" w14:textId="77777777" w:rsidR="00D87394" w:rsidRDefault="00D87394">
      <w:pPr>
        <w:spacing w:after="0" w:line="440" w:lineRule="exact"/>
        <w:ind w:firstLineChars="200" w:firstLine="480"/>
        <w:rPr>
          <w:rFonts w:ascii="宋体" w:eastAsia="宋体" w:hAnsi="宋体" w:cs="Arial"/>
          <w:sz w:val="24"/>
        </w:rPr>
      </w:pPr>
    </w:p>
    <w:p w14:paraId="50422091" w14:textId="77777777" w:rsidR="00D87394" w:rsidRDefault="00193500">
      <w:pPr>
        <w:spacing w:after="0" w:line="440" w:lineRule="exact"/>
        <w:ind w:firstLineChars="200" w:firstLine="480"/>
        <w:rPr>
          <w:rFonts w:ascii="宋体" w:eastAsia="宋体" w:hAnsi="宋体" w:cs="Arial"/>
          <w:sz w:val="24"/>
        </w:rPr>
      </w:pPr>
      <w:r>
        <w:rPr>
          <w:rFonts w:ascii="宋体" w:eastAsia="宋体" w:hAnsi="宋体" w:cs="Arial" w:hint="eastAsia"/>
          <w:sz w:val="24"/>
        </w:rPr>
        <w:t>附：被授权人有效的身份证正反面复印件，并加盖公章。</w:t>
      </w:r>
    </w:p>
    <w:p w14:paraId="13E831AC" w14:textId="77777777" w:rsidR="00D87394" w:rsidRDefault="00D87394">
      <w:pPr>
        <w:spacing w:line="440" w:lineRule="exact"/>
        <w:ind w:firstLineChars="200" w:firstLine="480"/>
        <w:rPr>
          <w:rFonts w:ascii="宋体" w:eastAsia="宋体" w:hAnsi="宋体" w:cs="Arial"/>
          <w:sz w:val="24"/>
        </w:rPr>
      </w:pPr>
    </w:p>
    <w:p w14:paraId="4DC6428A" w14:textId="77777777" w:rsidR="00D87394" w:rsidRDefault="00193500">
      <w:pPr>
        <w:spacing w:line="440" w:lineRule="exact"/>
        <w:ind w:firstLineChars="1150" w:firstLine="2760"/>
        <w:rPr>
          <w:rFonts w:ascii="宋体" w:eastAsia="宋体" w:hAnsi="宋体" w:cs="Arial"/>
          <w:sz w:val="24"/>
          <w:u w:val="single"/>
        </w:rPr>
      </w:pPr>
      <w:r>
        <w:rPr>
          <w:rFonts w:ascii="宋体" w:eastAsia="宋体" w:hAnsi="宋体" w:hint="eastAsia"/>
          <w:sz w:val="24"/>
        </w:rPr>
        <w:t>供应商：</w:t>
      </w:r>
      <w:r>
        <w:rPr>
          <w:rFonts w:ascii="宋体" w:eastAsia="宋体" w:hAnsi="宋体" w:hint="eastAsia"/>
          <w:sz w:val="24"/>
          <w:u w:val="single"/>
        </w:rPr>
        <w:t xml:space="preserve">  （单位名称并盖公章）</w:t>
      </w:r>
    </w:p>
    <w:p w14:paraId="49F384AB" w14:textId="77777777" w:rsidR="00D87394" w:rsidRDefault="00193500">
      <w:pPr>
        <w:spacing w:line="440" w:lineRule="exact"/>
        <w:ind w:firstLineChars="1150" w:firstLine="2760"/>
        <w:rPr>
          <w:rFonts w:ascii="宋体" w:eastAsia="宋体" w:hAnsi="宋体" w:cs="Arial"/>
          <w:sz w:val="24"/>
          <w:u w:val="single"/>
        </w:rPr>
      </w:pPr>
      <w:r>
        <w:rPr>
          <w:rFonts w:ascii="宋体" w:eastAsia="宋体" w:hAnsi="宋体" w:cs="Arial" w:hint="eastAsia"/>
          <w:sz w:val="24"/>
        </w:rPr>
        <w:t>法定代表人（签字）：</w:t>
      </w:r>
    </w:p>
    <w:p w14:paraId="1E357A7A" w14:textId="77777777" w:rsidR="00D87394" w:rsidRDefault="00193500">
      <w:pPr>
        <w:spacing w:line="440" w:lineRule="exact"/>
        <w:ind w:firstLineChars="1150" w:firstLine="2760"/>
        <w:rPr>
          <w:rFonts w:ascii="宋体" w:eastAsia="宋体" w:hAnsi="宋体" w:cs="Arial"/>
          <w:sz w:val="24"/>
          <w:u w:val="single"/>
        </w:rPr>
      </w:pPr>
      <w:r>
        <w:rPr>
          <w:rFonts w:ascii="宋体" w:eastAsia="宋体" w:hAnsi="宋体" w:cs="Arial" w:hint="eastAsia"/>
          <w:sz w:val="24"/>
        </w:rPr>
        <w:t>法定代表人身份证号码：</w:t>
      </w:r>
    </w:p>
    <w:p w14:paraId="04A85272" w14:textId="77777777" w:rsidR="00D87394" w:rsidRDefault="00193500">
      <w:pPr>
        <w:spacing w:line="440" w:lineRule="exact"/>
        <w:ind w:firstLineChars="1150" w:firstLine="2760"/>
        <w:rPr>
          <w:rFonts w:ascii="宋体" w:eastAsia="宋体" w:hAnsi="宋体" w:cs="Arial"/>
          <w:sz w:val="24"/>
          <w:u w:val="single"/>
        </w:rPr>
      </w:pPr>
      <w:r>
        <w:rPr>
          <w:rFonts w:ascii="宋体" w:eastAsia="宋体" w:hAnsi="宋体" w:cs="Arial" w:hint="eastAsia"/>
          <w:sz w:val="24"/>
        </w:rPr>
        <w:t>委托代理人（签字）：</w:t>
      </w:r>
    </w:p>
    <w:p w14:paraId="486F94C3" w14:textId="77777777" w:rsidR="00D87394" w:rsidRDefault="00193500">
      <w:pPr>
        <w:spacing w:line="440" w:lineRule="exact"/>
        <w:ind w:firstLineChars="1150" w:firstLine="2760"/>
        <w:rPr>
          <w:rFonts w:ascii="宋体" w:eastAsia="宋体" w:hAnsi="宋体" w:cs="Arial"/>
          <w:sz w:val="24"/>
          <w:u w:val="single"/>
        </w:rPr>
      </w:pPr>
      <w:r>
        <w:rPr>
          <w:rFonts w:ascii="宋体" w:eastAsia="宋体" w:hAnsi="宋体" w:cs="Arial" w:hint="eastAsia"/>
          <w:sz w:val="24"/>
        </w:rPr>
        <w:t>委托代理人身份证号码：</w:t>
      </w:r>
    </w:p>
    <w:p w14:paraId="7BAAE343" w14:textId="77777777" w:rsidR="00D87394" w:rsidRDefault="00193500">
      <w:pPr>
        <w:spacing w:line="440" w:lineRule="exact"/>
        <w:ind w:firstLineChars="1200" w:firstLine="2880"/>
        <w:rPr>
          <w:rFonts w:ascii="宋体" w:eastAsia="宋体" w:hAnsi="宋体" w:cs="Arial"/>
          <w:sz w:val="24"/>
        </w:rPr>
      </w:pPr>
      <w:r>
        <w:rPr>
          <w:rFonts w:ascii="宋体" w:eastAsia="宋体" w:hAnsi="宋体" w:hint="eastAsia"/>
          <w:sz w:val="24"/>
        </w:rPr>
        <w:t>日期：  年  月  日</w:t>
      </w:r>
    </w:p>
    <w:p w14:paraId="65DD8D27" w14:textId="77777777" w:rsidR="00D87394" w:rsidRDefault="00D87394">
      <w:pPr>
        <w:spacing w:line="440" w:lineRule="exact"/>
        <w:ind w:firstLineChars="200" w:firstLine="480"/>
        <w:rPr>
          <w:rFonts w:ascii="宋体" w:eastAsia="宋体" w:hAnsi="宋体" w:cs="Arial"/>
          <w:sz w:val="24"/>
        </w:rPr>
      </w:pPr>
    </w:p>
    <w:p w14:paraId="7F7D0F45" w14:textId="77777777" w:rsidR="00D87394" w:rsidRDefault="00193500">
      <w:pPr>
        <w:adjustRightInd/>
        <w:snapToGrid/>
        <w:spacing w:line="220" w:lineRule="atLeast"/>
        <w:rPr>
          <w:rFonts w:ascii="宋体" w:eastAsia="宋体" w:hAnsi="宋体" w:cs="Arial"/>
          <w:kern w:val="2"/>
          <w:sz w:val="24"/>
          <w:szCs w:val="24"/>
        </w:rPr>
      </w:pPr>
      <w:r>
        <w:rPr>
          <w:rFonts w:ascii="宋体" w:eastAsia="宋体" w:hAnsi="宋体" w:cs="Arial"/>
          <w:sz w:val="24"/>
          <w:szCs w:val="24"/>
        </w:rPr>
        <w:br w:type="page"/>
      </w:r>
    </w:p>
    <w:p w14:paraId="7BBFBECD" w14:textId="77777777" w:rsidR="00D87394" w:rsidRDefault="00193500">
      <w:pPr>
        <w:spacing w:line="400" w:lineRule="exact"/>
        <w:rPr>
          <w:rFonts w:ascii="宋体" w:eastAsia="宋体" w:hAnsi="宋体" w:cs="Arial"/>
          <w:b/>
          <w:sz w:val="24"/>
        </w:rPr>
      </w:pPr>
      <w:r>
        <w:rPr>
          <w:rFonts w:ascii="宋体" w:eastAsia="宋体" w:hAnsi="宋体" w:hint="eastAsia"/>
          <w:b/>
          <w:sz w:val="24"/>
        </w:rPr>
        <w:lastRenderedPageBreak/>
        <w:t>附件十一：</w:t>
      </w:r>
    </w:p>
    <w:p w14:paraId="0607BEAE" w14:textId="77777777" w:rsidR="00D87394" w:rsidRDefault="00193500">
      <w:pPr>
        <w:spacing w:before="50"/>
        <w:jc w:val="center"/>
        <w:rPr>
          <w:rFonts w:ascii="宋体" w:eastAsia="宋体" w:hAnsi="宋体"/>
          <w:sz w:val="32"/>
          <w:szCs w:val="32"/>
        </w:rPr>
      </w:pPr>
      <w:r>
        <w:rPr>
          <w:rFonts w:ascii="宋体" w:eastAsia="宋体" w:hAnsi="宋体" w:hint="eastAsia"/>
          <w:sz w:val="32"/>
          <w:szCs w:val="32"/>
        </w:rPr>
        <w:t>中小企业声明函</w:t>
      </w:r>
    </w:p>
    <w:p w14:paraId="722AC497" w14:textId="77777777" w:rsidR="00D87394" w:rsidRDefault="00D87394">
      <w:pPr>
        <w:spacing w:after="0" w:line="400" w:lineRule="exact"/>
        <w:rPr>
          <w:rFonts w:ascii="宋体" w:eastAsia="宋体" w:hAnsi="宋体"/>
          <w:szCs w:val="21"/>
        </w:rPr>
      </w:pPr>
    </w:p>
    <w:p w14:paraId="6DC4DB93"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本公司郑重声明，根据《政府采购促进中小企业发展暂行办法》（财库[2011]181号）的规定，本公司为（请填写：中型、小型、微型）企业。即，本公司同时满足以下条件：</w:t>
      </w:r>
    </w:p>
    <w:p w14:paraId="34288705"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1.根据《工业和信息化部、国家统计局、国家发展和改革委员会、财政部关于印发中小企业划型标准规定的通知》（工信部联企业[2011]300号）规定的划分标准，本公司为（请填写：中型、小型、微型）企业。</w:t>
      </w:r>
    </w:p>
    <w:p w14:paraId="11D0A4F5"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2.本公司参加单位的项目采购活动提供本企业制造的货物，由本企业承担工程、提供服务，或者提供其他（请填写：中型、小型、微型）企业制造的货物。本条所称货物不包括使用大型企业注册商标的货物。</w:t>
      </w:r>
    </w:p>
    <w:p w14:paraId="0C551230" w14:textId="77777777" w:rsidR="00D87394" w:rsidRDefault="00193500">
      <w:pPr>
        <w:spacing w:after="0" w:line="400" w:lineRule="exact"/>
        <w:ind w:firstLineChars="200" w:firstLine="480"/>
        <w:rPr>
          <w:rFonts w:ascii="宋体" w:eastAsia="宋体" w:hAnsi="宋体"/>
          <w:sz w:val="24"/>
        </w:rPr>
      </w:pPr>
      <w:r>
        <w:rPr>
          <w:rFonts w:ascii="宋体" w:eastAsia="宋体" w:hAnsi="宋体" w:hint="eastAsia"/>
          <w:sz w:val="24"/>
        </w:rPr>
        <w:t>本公司对上述声明的真实性负责。如有虚假，将依法承担相应责任。</w:t>
      </w:r>
    </w:p>
    <w:p w14:paraId="36A78458" w14:textId="77777777" w:rsidR="00D87394" w:rsidRDefault="00D87394">
      <w:pPr>
        <w:spacing w:before="50" w:line="400" w:lineRule="exact"/>
        <w:rPr>
          <w:rFonts w:ascii="宋体" w:eastAsia="宋体" w:hAnsi="宋体"/>
          <w:szCs w:val="21"/>
        </w:rPr>
      </w:pPr>
    </w:p>
    <w:p w14:paraId="538CF3B1" w14:textId="77777777" w:rsidR="00D87394" w:rsidRDefault="00193500">
      <w:pPr>
        <w:spacing w:before="50" w:line="400" w:lineRule="exact"/>
        <w:rPr>
          <w:rFonts w:ascii="宋体" w:eastAsia="宋体" w:hAnsi="宋体"/>
          <w:sz w:val="28"/>
          <w:szCs w:val="28"/>
        </w:rPr>
      </w:pPr>
      <w:r>
        <w:rPr>
          <w:rFonts w:ascii="宋体" w:eastAsia="宋体" w:hAnsi="宋体" w:hint="eastAsia"/>
          <w:szCs w:val="21"/>
        </w:rPr>
        <w:t xml:space="preserve">　　　　　　　　　　　　　　　　　　　　　　　　　　</w:t>
      </w:r>
      <w:r>
        <w:rPr>
          <w:rFonts w:ascii="宋体" w:eastAsia="宋体" w:hAnsi="宋体" w:hint="eastAsia"/>
          <w:sz w:val="28"/>
          <w:szCs w:val="28"/>
        </w:rPr>
        <w:t xml:space="preserve">　</w:t>
      </w:r>
    </w:p>
    <w:p w14:paraId="616DB154" w14:textId="77777777" w:rsidR="00D87394" w:rsidRDefault="00193500">
      <w:pPr>
        <w:spacing w:before="50" w:line="400" w:lineRule="exact"/>
        <w:ind w:firstLineChars="2100" w:firstLine="5040"/>
        <w:rPr>
          <w:rFonts w:ascii="宋体" w:eastAsia="宋体" w:hAnsi="宋体"/>
          <w:sz w:val="24"/>
          <w:szCs w:val="24"/>
        </w:rPr>
      </w:pPr>
      <w:r>
        <w:rPr>
          <w:rFonts w:ascii="宋体" w:eastAsia="宋体" w:hAnsi="宋体" w:hint="eastAsia"/>
          <w:sz w:val="24"/>
          <w:szCs w:val="24"/>
        </w:rPr>
        <w:t>企业名称（盖章）：</w:t>
      </w:r>
    </w:p>
    <w:p w14:paraId="4838D029" w14:textId="77777777" w:rsidR="00D87394" w:rsidRDefault="00D87394">
      <w:pPr>
        <w:spacing w:before="50" w:line="400" w:lineRule="exact"/>
        <w:rPr>
          <w:rFonts w:ascii="宋体" w:eastAsia="宋体" w:hAnsi="宋体"/>
          <w:sz w:val="24"/>
          <w:szCs w:val="24"/>
        </w:rPr>
      </w:pPr>
    </w:p>
    <w:p w14:paraId="46969D45" w14:textId="77777777" w:rsidR="00D87394" w:rsidRDefault="00193500">
      <w:pPr>
        <w:spacing w:before="50" w:line="400" w:lineRule="exact"/>
        <w:rPr>
          <w:rFonts w:ascii="宋体" w:eastAsia="宋体" w:hAnsi="宋体"/>
          <w:sz w:val="24"/>
          <w:szCs w:val="24"/>
        </w:rPr>
      </w:pPr>
      <w:r>
        <w:rPr>
          <w:rFonts w:ascii="宋体" w:eastAsia="宋体" w:hAnsi="宋体" w:hint="eastAsia"/>
          <w:sz w:val="24"/>
          <w:szCs w:val="24"/>
        </w:rPr>
        <w:t xml:space="preserve">　　　　　　　　　　　　　　　　　　　　　日期：</w:t>
      </w:r>
    </w:p>
    <w:p w14:paraId="1B1C3AE2" w14:textId="77777777" w:rsidR="00D87394" w:rsidRDefault="00D87394">
      <w:pPr>
        <w:pStyle w:val="ae"/>
        <w:spacing w:line="440" w:lineRule="exact"/>
        <w:rPr>
          <w:rFonts w:hAnsi="宋体"/>
          <w:b/>
          <w:szCs w:val="21"/>
        </w:rPr>
      </w:pPr>
    </w:p>
    <w:p w14:paraId="250BA946" w14:textId="77777777" w:rsidR="00D87394" w:rsidRDefault="00193500">
      <w:pPr>
        <w:adjustRightInd/>
        <w:snapToGrid/>
        <w:spacing w:line="220" w:lineRule="atLeast"/>
        <w:rPr>
          <w:rFonts w:ascii="宋体" w:eastAsia="宋体" w:hAnsi="宋体"/>
          <w:b/>
          <w:kern w:val="2"/>
          <w:sz w:val="21"/>
          <w:szCs w:val="21"/>
        </w:rPr>
      </w:pPr>
      <w:r>
        <w:rPr>
          <w:rFonts w:ascii="宋体" w:eastAsia="宋体" w:hAnsi="宋体"/>
          <w:b/>
          <w:szCs w:val="21"/>
        </w:rPr>
        <w:br w:type="page"/>
      </w:r>
    </w:p>
    <w:p w14:paraId="4B69AC9C" w14:textId="77777777" w:rsidR="00D87394" w:rsidRDefault="00193500">
      <w:pPr>
        <w:rPr>
          <w:rFonts w:ascii="宋体" w:eastAsia="宋体" w:hAnsi="宋体" w:cs="仿宋"/>
          <w:b/>
          <w:color w:val="000000"/>
          <w:sz w:val="32"/>
          <w:szCs w:val="32"/>
        </w:rPr>
      </w:pPr>
      <w:r>
        <w:rPr>
          <w:rFonts w:ascii="宋体" w:eastAsia="宋体" w:hAnsi="宋体" w:hint="eastAsia"/>
          <w:b/>
          <w:sz w:val="24"/>
          <w:szCs w:val="24"/>
        </w:rPr>
        <w:lastRenderedPageBreak/>
        <w:t>附件十二：</w:t>
      </w:r>
    </w:p>
    <w:p w14:paraId="300FAFC5" w14:textId="77777777" w:rsidR="00D87394" w:rsidRDefault="00D87394">
      <w:pPr>
        <w:jc w:val="center"/>
        <w:rPr>
          <w:rFonts w:ascii="宋体" w:eastAsia="宋体" w:hAnsi="宋体" w:cs="仿宋"/>
          <w:b/>
          <w:color w:val="000000"/>
          <w:sz w:val="32"/>
          <w:szCs w:val="32"/>
        </w:rPr>
      </w:pPr>
    </w:p>
    <w:p w14:paraId="64D6DCE6" w14:textId="77777777" w:rsidR="00D87394" w:rsidRDefault="00193500">
      <w:pPr>
        <w:spacing w:line="588" w:lineRule="exact"/>
        <w:jc w:val="center"/>
        <w:rPr>
          <w:rFonts w:ascii="宋体" w:eastAsia="宋体" w:hAnsi="宋体"/>
          <w:b/>
          <w:color w:val="000000"/>
          <w:spacing w:val="6"/>
          <w:sz w:val="32"/>
          <w:szCs w:val="32"/>
        </w:rPr>
      </w:pPr>
      <w:bookmarkStart w:id="190" w:name="OLE_LINK14"/>
      <w:bookmarkStart w:id="191" w:name="OLE_LINK13"/>
      <w:r>
        <w:rPr>
          <w:rFonts w:ascii="宋体" w:eastAsia="宋体" w:hAnsi="宋体" w:hint="eastAsia"/>
          <w:b/>
          <w:color w:val="000000"/>
          <w:spacing w:val="6"/>
          <w:sz w:val="32"/>
          <w:szCs w:val="32"/>
        </w:rPr>
        <w:t>残疾人福利性单位声明函</w:t>
      </w:r>
    </w:p>
    <w:bookmarkEnd w:id="190"/>
    <w:bookmarkEnd w:id="191"/>
    <w:p w14:paraId="21E55692" w14:textId="77777777" w:rsidR="00D87394" w:rsidRDefault="00193500">
      <w:pPr>
        <w:spacing w:line="588" w:lineRule="exact"/>
        <w:ind w:firstLineChars="200" w:firstLine="492"/>
        <w:rPr>
          <w:rFonts w:ascii="宋体" w:eastAsia="宋体" w:hAnsi="宋体" w:cs="仿宋"/>
          <w:color w:val="000000"/>
          <w:spacing w:val="6"/>
          <w:sz w:val="24"/>
          <w:szCs w:val="24"/>
        </w:rPr>
      </w:pPr>
      <w:r>
        <w:rPr>
          <w:rFonts w:ascii="宋体" w:eastAsia="宋体" w:hAnsi="宋体" w:cs="仿宋" w:hint="eastAsia"/>
          <w:color w:val="000000"/>
          <w:spacing w:val="6"/>
          <w:sz w:val="24"/>
          <w:szCs w:val="24"/>
        </w:rPr>
        <w:t>本单位郑重声明，根据《财政部、民政部、中国残疾人联合会关于促进残疾人就业政府采购政策的通知》（财库</w:t>
      </w:r>
      <w:r>
        <w:rPr>
          <w:rFonts w:ascii="宋体" w:eastAsia="宋体" w:hAnsi="宋体" w:cs="仿宋" w:hint="eastAsia"/>
          <w:color w:val="000000"/>
          <w:sz w:val="24"/>
          <w:szCs w:val="24"/>
        </w:rPr>
        <w:t>〔2017〕 141</w:t>
      </w:r>
      <w:r>
        <w:rPr>
          <w:rFonts w:ascii="宋体" w:eastAsia="宋体" w:hAnsi="宋体" w:cs="仿宋" w:hint="eastAsia"/>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36F1E8" w14:textId="77777777" w:rsidR="00D87394" w:rsidRDefault="00193500">
      <w:pPr>
        <w:spacing w:line="588" w:lineRule="exact"/>
        <w:ind w:firstLineChars="200" w:firstLine="492"/>
        <w:rPr>
          <w:rFonts w:ascii="宋体" w:eastAsia="宋体" w:hAnsi="宋体" w:cs="仿宋"/>
          <w:color w:val="000000"/>
          <w:spacing w:val="6"/>
          <w:sz w:val="24"/>
          <w:szCs w:val="24"/>
        </w:rPr>
      </w:pPr>
      <w:r>
        <w:rPr>
          <w:rFonts w:ascii="宋体" w:eastAsia="宋体" w:hAnsi="宋体" w:cs="仿宋" w:hint="eastAsia"/>
          <w:color w:val="000000"/>
          <w:spacing w:val="6"/>
          <w:sz w:val="24"/>
          <w:szCs w:val="24"/>
        </w:rPr>
        <w:t>本单位对上述声明的真实性负责。如有虚假，将依法承担相应责任。</w:t>
      </w:r>
    </w:p>
    <w:p w14:paraId="34EB4D70" w14:textId="77777777" w:rsidR="00D87394" w:rsidRDefault="00D87394">
      <w:pPr>
        <w:spacing w:line="588" w:lineRule="exact"/>
        <w:ind w:firstLineChars="200" w:firstLine="492"/>
        <w:rPr>
          <w:rFonts w:ascii="宋体" w:eastAsia="宋体" w:hAnsi="宋体" w:cs="仿宋"/>
          <w:color w:val="000000"/>
          <w:spacing w:val="6"/>
          <w:sz w:val="24"/>
          <w:szCs w:val="24"/>
        </w:rPr>
      </w:pPr>
    </w:p>
    <w:p w14:paraId="42069AC7" w14:textId="77777777" w:rsidR="00D87394" w:rsidRDefault="00D87394">
      <w:pPr>
        <w:spacing w:line="588" w:lineRule="exact"/>
        <w:ind w:firstLineChars="200" w:firstLine="492"/>
        <w:rPr>
          <w:rFonts w:ascii="宋体" w:eastAsia="宋体" w:hAnsi="宋体" w:cs="仿宋"/>
          <w:color w:val="000000"/>
          <w:spacing w:val="6"/>
          <w:sz w:val="24"/>
          <w:szCs w:val="24"/>
        </w:rPr>
      </w:pPr>
    </w:p>
    <w:p w14:paraId="126C9D03" w14:textId="77777777" w:rsidR="00D87394" w:rsidRDefault="00193500">
      <w:pPr>
        <w:tabs>
          <w:tab w:val="left" w:pos="4860"/>
        </w:tabs>
        <w:spacing w:line="588" w:lineRule="exact"/>
        <w:ind w:right="1560" w:firstLineChars="200" w:firstLine="492"/>
        <w:jc w:val="center"/>
        <w:rPr>
          <w:rFonts w:ascii="宋体" w:eastAsia="宋体" w:hAnsi="宋体" w:cs="仿宋"/>
          <w:color w:val="000000"/>
          <w:spacing w:val="6"/>
          <w:sz w:val="24"/>
          <w:szCs w:val="24"/>
        </w:rPr>
      </w:pPr>
      <w:r>
        <w:rPr>
          <w:rFonts w:ascii="宋体" w:eastAsia="宋体" w:hAnsi="宋体" w:cs="仿宋" w:hint="eastAsia"/>
          <w:color w:val="000000"/>
          <w:spacing w:val="6"/>
          <w:sz w:val="24"/>
          <w:szCs w:val="24"/>
        </w:rPr>
        <w:t xml:space="preserve">                        单位名称（盖章）：</w:t>
      </w:r>
    </w:p>
    <w:p w14:paraId="6BD031F6" w14:textId="77777777" w:rsidR="00D87394" w:rsidRDefault="00193500">
      <w:pPr>
        <w:tabs>
          <w:tab w:val="left" w:pos="4860"/>
        </w:tabs>
        <w:spacing w:line="588" w:lineRule="exact"/>
        <w:ind w:right="1560" w:firstLineChars="200" w:firstLine="492"/>
        <w:jc w:val="center"/>
        <w:rPr>
          <w:rFonts w:ascii="宋体" w:eastAsia="宋体" w:hAnsi="宋体" w:cs="仿宋"/>
          <w:color w:val="000000"/>
          <w:spacing w:val="6"/>
          <w:sz w:val="24"/>
          <w:szCs w:val="24"/>
        </w:rPr>
      </w:pPr>
      <w:r>
        <w:rPr>
          <w:rFonts w:ascii="宋体" w:eastAsia="宋体" w:hAnsi="宋体" w:cs="仿宋" w:hint="eastAsia"/>
          <w:color w:val="000000"/>
          <w:spacing w:val="6"/>
          <w:sz w:val="24"/>
          <w:szCs w:val="24"/>
        </w:rPr>
        <w:t xml:space="preserve">              日  期：</w:t>
      </w:r>
    </w:p>
    <w:p w14:paraId="2D199B36" w14:textId="77777777" w:rsidR="00D87394" w:rsidRDefault="00D87394">
      <w:pPr>
        <w:pStyle w:val="ae"/>
        <w:ind w:firstLineChars="100" w:firstLine="281"/>
        <w:outlineLvl w:val="2"/>
        <w:rPr>
          <w:rFonts w:hAnsi="宋体" w:cs="仿宋"/>
          <w:b/>
          <w:bCs/>
          <w:color w:val="000000"/>
          <w:sz w:val="28"/>
          <w:szCs w:val="28"/>
        </w:rPr>
      </w:pPr>
    </w:p>
    <w:p w14:paraId="4A642F5F" w14:textId="77777777" w:rsidR="00D87394" w:rsidRDefault="00D87394">
      <w:pPr>
        <w:pStyle w:val="ae"/>
        <w:ind w:firstLineChars="100" w:firstLine="281"/>
        <w:outlineLvl w:val="2"/>
        <w:rPr>
          <w:rFonts w:hAnsi="宋体" w:cs="仿宋"/>
          <w:b/>
          <w:bCs/>
          <w:color w:val="000000"/>
          <w:sz w:val="28"/>
          <w:szCs w:val="28"/>
        </w:rPr>
      </w:pPr>
    </w:p>
    <w:p w14:paraId="007A37AB" w14:textId="77777777" w:rsidR="00D87394" w:rsidRDefault="00D87394">
      <w:pPr>
        <w:pStyle w:val="ae"/>
        <w:ind w:firstLineChars="100" w:firstLine="281"/>
        <w:outlineLvl w:val="2"/>
        <w:rPr>
          <w:rFonts w:hAnsi="宋体" w:cs="仿宋"/>
          <w:b/>
          <w:bCs/>
          <w:color w:val="000000"/>
          <w:sz w:val="28"/>
          <w:szCs w:val="28"/>
        </w:rPr>
      </w:pPr>
    </w:p>
    <w:p w14:paraId="6BB63AAA" w14:textId="77777777" w:rsidR="00D87394" w:rsidRDefault="00D87394">
      <w:pPr>
        <w:pStyle w:val="ae"/>
        <w:ind w:firstLineChars="100" w:firstLine="281"/>
        <w:outlineLvl w:val="2"/>
        <w:rPr>
          <w:rFonts w:hAnsi="宋体" w:cs="仿宋"/>
          <w:b/>
          <w:bCs/>
          <w:color w:val="000000"/>
          <w:sz w:val="28"/>
          <w:szCs w:val="28"/>
        </w:rPr>
      </w:pPr>
    </w:p>
    <w:p w14:paraId="48F577A8" w14:textId="77777777" w:rsidR="00D87394" w:rsidRDefault="00D87394">
      <w:pPr>
        <w:pStyle w:val="ae"/>
        <w:ind w:firstLineChars="100" w:firstLine="281"/>
        <w:outlineLvl w:val="2"/>
        <w:rPr>
          <w:rFonts w:hAnsi="宋体" w:cs="仿宋"/>
          <w:b/>
          <w:bCs/>
          <w:color w:val="000000"/>
          <w:sz w:val="28"/>
          <w:szCs w:val="28"/>
        </w:rPr>
      </w:pPr>
    </w:p>
    <w:p w14:paraId="0BFC3CA1" w14:textId="77777777" w:rsidR="00D87394" w:rsidRDefault="00D87394">
      <w:pPr>
        <w:pStyle w:val="ae"/>
        <w:ind w:firstLineChars="100" w:firstLine="281"/>
        <w:outlineLvl w:val="2"/>
        <w:rPr>
          <w:rFonts w:hAnsi="宋体" w:cs="仿宋"/>
          <w:b/>
          <w:bCs/>
          <w:color w:val="000000"/>
          <w:sz w:val="28"/>
          <w:szCs w:val="28"/>
        </w:rPr>
      </w:pPr>
    </w:p>
    <w:p w14:paraId="66AEA2BC" w14:textId="77777777" w:rsidR="00D87394" w:rsidRDefault="00D87394">
      <w:pPr>
        <w:pStyle w:val="ae"/>
        <w:ind w:firstLineChars="100" w:firstLine="281"/>
        <w:outlineLvl w:val="2"/>
        <w:rPr>
          <w:rFonts w:hAnsi="宋体" w:cs="仿宋"/>
          <w:b/>
          <w:bCs/>
          <w:color w:val="000000"/>
          <w:sz w:val="28"/>
          <w:szCs w:val="28"/>
        </w:rPr>
      </w:pPr>
    </w:p>
    <w:p w14:paraId="54A5F39E" w14:textId="77777777" w:rsidR="00D87394" w:rsidRDefault="00D87394">
      <w:pPr>
        <w:pStyle w:val="ae"/>
        <w:ind w:firstLineChars="100" w:firstLine="281"/>
        <w:outlineLvl w:val="2"/>
        <w:rPr>
          <w:rFonts w:hAnsi="宋体" w:cs="仿宋"/>
          <w:b/>
          <w:bCs/>
          <w:color w:val="000000"/>
          <w:sz w:val="28"/>
          <w:szCs w:val="28"/>
        </w:rPr>
      </w:pPr>
    </w:p>
    <w:p w14:paraId="7D7FCEC2" w14:textId="77777777" w:rsidR="00D87394" w:rsidRDefault="00193500">
      <w:pPr>
        <w:spacing w:after="0" w:line="360" w:lineRule="exact"/>
        <w:ind w:firstLineChars="200" w:firstLine="434"/>
        <w:rPr>
          <w:rFonts w:ascii="宋体" w:eastAsia="宋体" w:hAnsi="宋体"/>
          <w:b/>
          <w:color w:val="000000"/>
          <w:spacing w:val="6"/>
          <w:sz w:val="21"/>
          <w:szCs w:val="21"/>
        </w:rPr>
      </w:pPr>
      <w:r>
        <w:rPr>
          <w:rFonts w:ascii="宋体" w:eastAsia="宋体" w:hAnsi="宋体" w:hint="eastAsia"/>
          <w:b/>
          <w:color w:val="000000"/>
          <w:spacing w:val="6"/>
          <w:sz w:val="21"/>
          <w:szCs w:val="21"/>
        </w:rPr>
        <w:t>注：1、</w:t>
      </w:r>
      <w:r>
        <w:rPr>
          <w:rFonts w:ascii="宋体" w:eastAsia="宋体" w:hAnsi="宋体" w:hint="eastAsia"/>
          <w:b/>
          <w:color w:val="000000"/>
          <w:spacing w:val="6"/>
          <w:sz w:val="21"/>
          <w:szCs w:val="21"/>
          <w:u w:val="single"/>
        </w:rPr>
        <w:t>成交供应商为残疾人福利性单位的，成交结果将同时公告其《残疾人福利性单位声明函》，接受社会监督</w:t>
      </w:r>
      <w:r>
        <w:rPr>
          <w:rFonts w:ascii="宋体" w:eastAsia="宋体" w:hAnsi="宋体" w:hint="eastAsia"/>
          <w:b/>
          <w:color w:val="000000"/>
          <w:spacing w:val="6"/>
          <w:sz w:val="21"/>
          <w:szCs w:val="21"/>
        </w:rPr>
        <w:t>。</w:t>
      </w:r>
    </w:p>
    <w:p w14:paraId="2B2BEAEE" w14:textId="77777777" w:rsidR="00D87394" w:rsidRDefault="00193500">
      <w:pPr>
        <w:spacing w:after="0" w:line="360" w:lineRule="exact"/>
        <w:ind w:firstLineChars="200" w:firstLine="434"/>
        <w:rPr>
          <w:rFonts w:ascii="宋体" w:eastAsia="宋体" w:hAnsi="宋体"/>
          <w:b/>
          <w:color w:val="000000"/>
          <w:spacing w:val="6"/>
          <w:sz w:val="21"/>
          <w:szCs w:val="21"/>
        </w:rPr>
      </w:pPr>
      <w:r>
        <w:rPr>
          <w:rFonts w:ascii="宋体" w:eastAsia="宋体" w:hAnsi="宋体" w:hint="eastAsia"/>
          <w:b/>
          <w:color w:val="000000"/>
          <w:spacing w:val="6"/>
          <w:sz w:val="21"/>
          <w:szCs w:val="21"/>
        </w:rPr>
        <w:t>2、</w:t>
      </w:r>
      <w:r>
        <w:rPr>
          <w:rFonts w:ascii="宋体" w:eastAsia="宋体" w:hAnsi="宋体" w:hint="eastAsia"/>
          <w:b/>
          <w:color w:val="000000"/>
          <w:spacing w:val="6"/>
          <w:sz w:val="21"/>
          <w:szCs w:val="21"/>
          <w:u w:val="single"/>
        </w:rPr>
        <w:t>供应商提供的《残疾人福利性单位声明函》与事实不符的，依照《政府采购法》第七十七条第一款的规定追究法律责任</w:t>
      </w:r>
      <w:r>
        <w:rPr>
          <w:rFonts w:ascii="宋体" w:eastAsia="宋体" w:hAnsi="宋体" w:hint="eastAsia"/>
          <w:b/>
          <w:color w:val="000000"/>
          <w:spacing w:val="6"/>
          <w:sz w:val="21"/>
          <w:szCs w:val="21"/>
        </w:rPr>
        <w:t>。</w:t>
      </w:r>
    </w:p>
    <w:p w14:paraId="4EE06914" w14:textId="77777777" w:rsidR="00D87394" w:rsidRDefault="00193500">
      <w:pPr>
        <w:adjustRightInd/>
        <w:snapToGrid/>
        <w:spacing w:line="220" w:lineRule="atLeast"/>
        <w:rPr>
          <w:rFonts w:ascii="宋体" w:eastAsia="宋体" w:hAnsi="宋体"/>
          <w:b/>
          <w:color w:val="000000"/>
          <w:spacing w:val="6"/>
          <w:sz w:val="21"/>
          <w:szCs w:val="21"/>
        </w:rPr>
      </w:pPr>
      <w:r>
        <w:rPr>
          <w:rFonts w:ascii="宋体" w:eastAsia="宋体" w:hAnsi="宋体"/>
          <w:b/>
          <w:color w:val="000000"/>
          <w:spacing w:val="6"/>
          <w:sz w:val="21"/>
          <w:szCs w:val="21"/>
        </w:rPr>
        <w:br w:type="page"/>
      </w:r>
    </w:p>
    <w:p w14:paraId="4B3D82A4" w14:textId="1DB953E7" w:rsidR="00D87394" w:rsidRDefault="00810DC0" w:rsidP="003026D6">
      <w:pPr>
        <w:spacing w:line="360" w:lineRule="auto"/>
        <w:jc w:val="center"/>
        <w:rPr>
          <w:rFonts w:ascii="宋体" w:eastAsia="宋体" w:hAnsi="宋体"/>
          <w:b/>
          <w:color w:val="000000"/>
          <w:spacing w:val="6"/>
          <w:sz w:val="21"/>
          <w:szCs w:val="21"/>
        </w:rPr>
      </w:pPr>
      <w:r>
        <w:rPr>
          <w:rFonts w:ascii="宋体" w:eastAsia="宋体" w:hAnsi="宋体"/>
          <w:b/>
          <w:noProof/>
          <w:color w:val="000000"/>
          <w:spacing w:val="6"/>
          <w:sz w:val="21"/>
          <w:szCs w:val="21"/>
        </w:rPr>
        <w:lastRenderedPageBreak/>
        <w:drawing>
          <wp:anchor distT="0" distB="0" distL="114300" distR="114300" simplePos="0" relativeHeight="251656704" behindDoc="0" locked="0" layoutInCell="1" allowOverlap="1" wp14:anchorId="4C2FA018" wp14:editId="3FA946B4">
            <wp:simplePos x="0" y="0"/>
            <wp:positionH relativeFrom="column">
              <wp:posOffset>106680</wp:posOffset>
            </wp:positionH>
            <wp:positionV relativeFrom="paragraph">
              <wp:posOffset>297180</wp:posOffset>
            </wp:positionV>
            <wp:extent cx="5800725" cy="820102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章页.jpg"/>
                    <pic:cNvPicPr/>
                  </pic:nvPicPr>
                  <pic:blipFill rotWithShape="1">
                    <a:blip r:embed="rId22">
                      <a:extLst>
                        <a:ext uri="{28A0092B-C50C-407E-A947-70E740481C1C}">
                          <a14:useLocalDpi xmlns:a14="http://schemas.microsoft.com/office/drawing/2010/main" val="0"/>
                        </a:ext>
                      </a:extLst>
                    </a:blip>
                    <a:srcRect l="7802" t="8964" r="11492" b="10345"/>
                    <a:stretch/>
                  </pic:blipFill>
                  <pic:spPr bwMode="auto">
                    <a:xfrm>
                      <a:off x="0" y="0"/>
                      <a:ext cx="5800725" cy="820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87394">
      <w:pgSz w:w="11907" w:h="16840"/>
      <w:pgMar w:top="1077" w:right="1275" w:bottom="1418" w:left="1077" w:header="624"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C63BF" w14:textId="77777777" w:rsidR="007E23B9" w:rsidRDefault="007E23B9">
      <w:pPr>
        <w:spacing w:after="0"/>
      </w:pPr>
      <w:r>
        <w:separator/>
      </w:r>
    </w:p>
  </w:endnote>
  <w:endnote w:type="continuationSeparator" w:id="0">
    <w:p w14:paraId="34FE108B" w14:textId="77777777" w:rsidR="007E23B9" w:rsidRDefault="007E2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汉仪中宋简">
    <w:altName w:val="宋体"/>
    <w:charset w:val="86"/>
    <w:family w:val="modern"/>
    <w:pitch w:val="default"/>
    <w:sig w:usb0="00000000" w:usb1="00000000" w:usb2="00000012" w:usb3="00000000" w:csb0="00040000" w:csb1="00000000"/>
  </w:font>
  <w:font w:name="汉仪字典宋简">
    <w:altName w:val="宋体"/>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2FE9" w14:textId="77777777" w:rsidR="00D87394" w:rsidRDefault="00193500">
    <w:pPr>
      <w:pStyle w:val="af4"/>
      <w:framePr w:wrap="around" w:vAnchor="text" w:hAnchor="margin" w:xAlign="center" w:y="1"/>
      <w:rPr>
        <w:rStyle w:val="afe"/>
      </w:rPr>
    </w:pPr>
    <w:r>
      <w:fldChar w:fldCharType="begin"/>
    </w:r>
    <w:r>
      <w:rPr>
        <w:rStyle w:val="afe"/>
      </w:rPr>
      <w:instrText xml:space="preserve">PAGE  </w:instrText>
    </w:r>
    <w:r>
      <w:fldChar w:fldCharType="separate"/>
    </w:r>
    <w:r>
      <w:rPr>
        <w:rStyle w:val="afe"/>
      </w:rPr>
      <w:t>50</w:t>
    </w:r>
    <w:r>
      <w:fldChar w:fldCharType="end"/>
    </w:r>
  </w:p>
  <w:p w14:paraId="4A5AA7E7" w14:textId="77777777" w:rsidR="00D87394" w:rsidRDefault="00D87394">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9A0A9" w14:textId="77777777" w:rsidR="00D87394" w:rsidRDefault="00D87394">
    <w:pPr>
      <w:pStyle w:val="af4"/>
      <w:ind w:right="45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7B0A" w14:textId="77777777" w:rsidR="00D87394" w:rsidRDefault="00D8739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9CDC" w14:textId="77777777" w:rsidR="00D87394" w:rsidRDefault="00193500">
    <w:pPr>
      <w:pStyle w:val="af4"/>
      <w:jc w:val="right"/>
    </w:pPr>
    <w:r>
      <w:rPr>
        <w:rFonts w:hint="eastAsia"/>
      </w:rPr>
      <w:t>广西桂水工程咨询有限公司编制</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61E74" w14:textId="77777777" w:rsidR="00D87394" w:rsidRDefault="00193500">
    <w:pPr>
      <w:pStyle w:val="af4"/>
      <w:framePr w:wrap="around" w:vAnchor="text" w:hAnchor="margin" w:xAlign="center" w:y="1"/>
      <w:rPr>
        <w:rStyle w:val="afe"/>
      </w:rPr>
    </w:pPr>
    <w:r>
      <w:fldChar w:fldCharType="begin"/>
    </w:r>
    <w:r>
      <w:rPr>
        <w:rStyle w:val="afe"/>
      </w:rPr>
      <w:instrText xml:space="preserve">PAGE  </w:instrText>
    </w:r>
    <w:r>
      <w:fldChar w:fldCharType="separate"/>
    </w:r>
    <w:r>
      <w:rPr>
        <w:rStyle w:val="afe"/>
      </w:rPr>
      <w:t>50</w:t>
    </w:r>
    <w:r>
      <w:fldChar w:fldCharType="end"/>
    </w:r>
  </w:p>
  <w:p w14:paraId="029AEE6F" w14:textId="77777777" w:rsidR="00D87394" w:rsidRDefault="00D87394">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0C2B" w14:textId="77777777" w:rsidR="00D87394" w:rsidRDefault="00193500">
    <w:pPr>
      <w:pStyle w:val="af4"/>
      <w:framePr w:wrap="around" w:vAnchor="text" w:hAnchor="margin" w:xAlign="center" w:y="1"/>
      <w:rPr>
        <w:rStyle w:val="afe"/>
      </w:rPr>
    </w:pPr>
    <w:r>
      <w:fldChar w:fldCharType="begin"/>
    </w:r>
    <w:r>
      <w:rPr>
        <w:rStyle w:val="afe"/>
      </w:rPr>
      <w:instrText xml:space="preserve">PAGE  </w:instrText>
    </w:r>
    <w:r>
      <w:fldChar w:fldCharType="separate"/>
    </w:r>
    <w:r>
      <w:rPr>
        <w:rStyle w:val="afe"/>
      </w:rPr>
      <w:t>34</w:t>
    </w:r>
    <w:r>
      <w:fldChar w:fldCharType="end"/>
    </w:r>
  </w:p>
  <w:p w14:paraId="01FCBC50" w14:textId="77777777" w:rsidR="00D87394" w:rsidRDefault="00D87394">
    <w:pPr>
      <w:pStyle w:val="af4"/>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F2254" w14:textId="77777777" w:rsidR="007E23B9" w:rsidRDefault="007E23B9">
      <w:pPr>
        <w:spacing w:after="0"/>
      </w:pPr>
      <w:r>
        <w:separator/>
      </w:r>
    </w:p>
  </w:footnote>
  <w:footnote w:type="continuationSeparator" w:id="0">
    <w:p w14:paraId="5EE32ED7" w14:textId="77777777" w:rsidR="007E23B9" w:rsidRDefault="007E2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46FA" w14:textId="77777777" w:rsidR="00D87394" w:rsidRDefault="00D87394">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1D90" w14:textId="77777777" w:rsidR="00D87394" w:rsidRDefault="00D87394">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E7B2" w14:textId="77777777" w:rsidR="00D87394" w:rsidRDefault="00D87394">
    <w:pPr>
      <w:pStyle w:val="a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0F5C" w14:textId="77777777" w:rsidR="00D87394" w:rsidRDefault="00193500">
    <w:pPr>
      <w:pStyle w:val="af6"/>
    </w:pPr>
    <w:r>
      <w:rPr>
        <w:rFonts w:ascii="宋体" w:hAnsi="宋体" w:hint="eastAsia"/>
        <w:color w:val="000000"/>
        <w:szCs w:val="21"/>
      </w:rPr>
      <w:t>田东县平马镇东区小学项目地质勘察服务</w:t>
    </w:r>
    <w:r>
      <w:rPr>
        <w:rFonts w:ascii="宋体" w:hAnsi="宋体" w:hint="eastAsia"/>
      </w:rPr>
      <w:t>GXZC2019-J1-0016-GS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806A3" w14:textId="77777777" w:rsidR="00D87394" w:rsidRDefault="00D87394">
    <w:pPr>
      <w:pStyle w:val="af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616CC"/>
    <w:multiLevelType w:val="multilevel"/>
    <w:tmpl w:val="2E2616CC"/>
    <w:lvl w:ilvl="0">
      <w:start w:val="1"/>
      <w:numFmt w:val="decimal"/>
      <w:lvlText w:val="（%1）"/>
      <w:lvlJc w:val="left"/>
      <w:pPr>
        <w:tabs>
          <w:tab w:val="left" w:pos="1140"/>
        </w:tabs>
        <w:ind w:left="1140" w:hanging="720"/>
      </w:pPr>
      <w:rPr>
        <w:rFonts w:hint="default"/>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4B456007"/>
    <w:multiLevelType w:val="multilevel"/>
    <w:tmpl w:val="4B4560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CBF751F"/>
    <w:multiLevelType w:val="multilevel"/>
    <w:tmpl w:val="4CBF751F"/>
    <w:lvl w:ilvl="0">
      <w:start w:val="1"/>
      <w:numFmt w:val="decimal"/>
      <w:lvlText w:val="%1."/>
      <w:lvlJc w:val="left"/>
      <w:pPr>
        <w:ind w:left="420" w:hanging="420"/>
      </w:pPr>
      <w:rPr>
        <w:rFonts w:eastAsia="仿宋_GB2312" w:cs="Times New Roman" w:hint="eastAsia"/>
        <w:color w:val="auto"/>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76C94796"/>
    <w:multiLevelType w:val="multilevel"/>
    <w:tmpl w:val="76C947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proofState w:spelling="clean" w:grammar="clean"/>
  <w:documentProtection w:edit="forms" w:enforcement="1" w:cryptProviderType="rsaAES" w:cryptAlgorithmClass="hash" w:cryptAlgorithmType="typeAny" w:cryptAlgorithmSid="14" w:cryptSpinCount="100000" w:hash="Q4WmmRSVcFBxo8nsiOjKWbZH/WE4jfaXk2IpltBDqZwTZR530qB4xDdTs+Lg1mUvqJ8zBkYM0czkWFiMSxVlUw==" w:salt="GFqT2c16dRoMRoSq+HY2rw=="/>
  <w:defaultTabStop w:val="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lTrailSpace/>
    <w:doNotExpandShiftReturn/>
    <w:applyBreakingRu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1D50"/>
    <w:rsid w:val="0000442D"/>
    <w:rsid w:val="00006497"/>
    <w:rsid w:val="00011BD1"/>
    <w:rsid w:val="00012F29"/>
    <w:rsid w:val="00014CFD"/>
    <w:rsid w:val="00025E43"/>
    <w:rsid w:val="00027B3D"/>
    <w:rsid w:val="0003115D"/>
    <w:rsid w:val="00041E02"/>
    <w:rsid w:val="00047131"/>
    <w:rsid w:val="000476A1"/>
    <w:rsid w:val="00052612"/>
    <w:rsid w:val="0006381C"/>
    <w:rsid w:val="00063996"/>
    <w:rsid w:val="000661B9"/>
    <w:rsid w:val="00072E71"/>
    <w:rsid w:val="00084BC7"/>
    <w:rsid w:val="0009116B"/>
    <w:rsid w:val="00092C89"/>
    <w:rsid w:val="000B4B9F"/>
    <w:rsid w:val="000C69BB"/>
    <w:rsid w:val="000C7966"/>
    <w:rsid w:val="000D2379"/>
    <w:rsid w:val="000D6913"/>
    <w:rsid w:val="000D6DB4"/>
    <w:rsid w:val="000E6841"/>
    <w:rsid w:val="0010330F"/>
    <w:rsid w:val="00116902"/>
    <w:rsid w:val="00120BD6"/>
    <w:rsid w:val="001248F7"/>
    <w:rsid w:val="00127D2F"/>
    <w:rsid w:val="001374B9"/>
    <w:rsid w:val="001400BE"/>
    <w:rsid w:val="00142557"/>
    <w:rsid w:val="001437AA"/>
    <w:rsid w:val="00157D15"/>
    <w:rsid w:val="00161DA4"/>
    <w:rsid w:val="001621C3"/>
    <w:rsid w:val="001629DF"/>
    <w:rsid w:val="00163CFE"/>
    <w:rsid w:val="00165EF5"/>
    <w:rsid w:val="001666AB"/>
    <w:rsid w:val="00180C61"/>
    <w:rsid w:val="00187741"/>
    <w:rsid w:val="00191ABE"/>
    <w:rsid w:val="00193500"/>
    <w:rsid w:val="001938BC"/>
    <w:rsid w:val="001B3834"/>
    <w:rsid w:val="001B4468"/>
    <w:rsid w:val="001B7744"/>
    <w:rsid w:val="001D01E1"/>
    <w:rsid w:val="001D4899"/>
    <w:rsid w:val="001D5599"/>
    <w:rsid w:val="001E2141"/>
    <w:rsid w:val="001E6B61"/>
    <w:rsid w:val="001F2213"/>
    <w:rsid w:val="001F57D4"/>
    <w:rsid w:val="001F7C0B"/>
    <w:rsid w:val="0020543F"/>
    <w:rsid w:val="00206998"/>
    <w:rsid w:val="0021076C"/>
    <w:rsid w:val="002136A2"/>
    <w:rsid w:val="002144A7"/>
    <w:rsid w:val="00214F75"/>
    <w:rsid w:val="0022067D"/>
    <w:rsid w:val="00227DFE"/>
    <w:rsid w:val="00231D59"/>
    <w:rsid w:val="002320C7"/>
    <w:rsid w:val="00251D3F"/>
    <w:rsid w:val="00263902"/>
    <w:rsid w:val="002646FC"/>
    <w:rsid w:val="00266240"/>
    <w:rsid w:val="002711FB"/>
    <w:rsid w:val="002770A6"/>
    <w:rsid w:val="002772CF"/>
    <w:rsid w:val="0028604F"/>
    <w:rsid w:val="002965D3"/>
    <w:rsid w:val="002B0BD7"/>
    <w:rsid w:val="002D59E1"/>
    <w:rsid w:val="002D6B72"/>
    <w:rsid w:val="002E4844"/>
    <w:rsid w:val="002E5EFB"/>
    <w:rsid w:val="002E7CF6"/>
    <w:rsid w:val="002F4F85"/>
    <w:rsid w:val="003026D6"/>
    <w:rsid w:val="003030CF"/>
    <w:rsid w:val="003050DF"/>
    <w:rsid w:val="003072BA"/>
    <w:rsid w:val="00312326"/>
    <w:rsid w:val="0031468E"/>
    <w:rsid w:val="00317F98"/>
    <w:rsid w:val="00321947"/>
    <w:rsid w:val="00323B43"/>
    <w:rsid w:val="003401E1"/>
    <w:rsid w:val="00346D8D"/>
    <w:rsid w:val="00346E52"/>
    <w:rsid w:val="00356975"/>
    <w:rsid w:val="00365BCA"/>
    <w:rsid w:val="00380E67"/>
    <w:rsid w:val="003A3794"/>
    <w:rsid w:val="003C548A"/>
    <w:rsid w:val="003C74DD"/>
    <w:rsid w:val="003D1FAF"/>
    <w:rsid w:val="003D37D8"/>
    <w:rsid w:val="003E1940"/>
    <w:rsid w:val="003E56B7"/>
    <w:rsid w:val="003E660B"/>
    <w:rsid w:val="003E6750"/>
    <w:rsid w:val="003E769E"/>
    <w:rsid w:val="003F7A8C"/>
    <w:rsid w:val="004029B5"/>
    <w:rsid w:val="00402CFE"/>
    <w:rsid w:val="00404E91"/>
    <w:rsid w:val="00407742"/>
    <w:rsid w:val="004104E3"/>
    <w:rsid w:val="00426133"/>
    <w:rsid w:val="00426566"/>
    <w:rsid w:val="00430375"/>
    <w:rsid w:val="00432317"/>
    <w:rsid w:val="004358AB"/>
    <w:rsid w:val="00441F4A"/>
    <w:rsid w:val="004430DB"/>
    <w:rsid w:val="00447603"/>
    <w:rsid w:val="004477C5"/>
    <w:rsid w:val="00453CA5"/>
    <w:rsid w:val="00465AFC"/>
    <w:rsid w:val="00470522"/>
    <w:rsid w:val="00470BE9"/>
    <w:rsid w:val="004A1AAF"/>
    <w:rsid w:val="004A3DE7"/>
    <w:rsid w:val="004B7674"/>
    <w:rsid w:val="004D0110"/>
    <w:rsid w:val="004D2CFC"/>
    <w:rsid w:val="004E02F7"/>
    <w:rsid w:val="004E5913"/>
    <w:rsid w:val="004E7B57"/>
    <w:rsid w:val="004F14CF"/>
    <w:rsid w:val="004F7961"/>
    <w:rsid w:val="00511335"/>
    <w:rsid w:val="00514CED"/>
    <w:rsid w:val="00515724"/>
    <w:rsid w:val="0051714C"/>
    <w:rsid w:val="00517A92"/>
    <w:rsid w:val="00517D7B"/>
    <w:rsid w:val="005200CC"/>
    <w:rsid w:val="00523BE9"/>
    <w:rsid w:val="0052731B"/>
    <w:rsid w:val="005278F2"/>
    <w:rsid w:val="005318C5"/>
    <w:rsid w:val="0054143E"/>
    <w:rsid w:val="00541BC8"/>
    <w:rsid w:val="00544657"/>
    <w:rsid w:val="00544BB9"/>
    <w:rsid w:val="00547052"/>
    <w:rsid w:val="00556798"/>
    <w:rsid w:val="0056288F"/>
    <w:rsid w:val="00570D3C"/>
    <w:rsid w:val="005721D0"/>
    <w:rsid w:val="00586769"/>
    <w:rsid w:val="00591382"/>
    <w:rsid w:val="005A64F3"/>
    <w:rsid w:val="005A6C96"/>
    <w:rsid w:val="005B0581"/>
    <w:rsid w:val="005B0C14"/>
    <w:rsid w:val="005B2EA3"/>
    <w:rsid w:val="005B75D5"/>
    <w:rsid w:val="005B7FA0"/>
    <w:rsid w:val="005C56F2"/>
    <w:rsid w:val="005D4031"/>
    <w:rsid w:val="005F001B"/>
    <w:rsid w:val="005F25BA"/>
    <w:rsid w:val="006013A4"/>
    <w:rsid w:val="00601837"/>
    <w:rsid w:val="0060404C"/>
    <w:rsid w:val="0061073B"/>
    <w:rsid w:val="00610990"/>
    <w:rsid w:val="00614096"/>
    <w:rsid w:val="00617327"/>
    <w:rsid w:val="00634868"/>
    <w:rsid w:val="006353FA"/>
    <w:rsid w:val="00637A8A"/>
    <w:rsid w:val="006415BD"/>
    <w:rsid w:val="006427A2"/>
    <w:rsid w:val="00643D21"/>
    <w:rsid w:val="00644EE8"/>
    <w:rsid w:val="00645D9B"/>
    <w:rsid w:val="0064689F"/>
    <w:rsid w:val="00647694"/>
    <w:rsid w:val="00651EFC"/>
    <w:rsid w:val="00656AD0"/>
    <w:rsid w:val="00664F84"/>
    <w:rsid w:val="00673589"/>
    <w:rsid w:val="00695663"/>
    <w:rsid w:val="00697BF1"/>
    <w:rsid w:val="006A4319"/>
    <w:rsid w:val="006B1AF6"/>
    <w:rsid w:val="006C1AEA"/>
    <w:rsid w:val="006C665A"/>
    <w:rsid w:val="006D4EC7"/>
    <w:rsid w:val="006D4FA3"/>
    <w:rsid w:val="006E0736"/>
    <w:rsid w:val="006E11BE"/>
    <w:rsid w:val="006E4679"/>
    <w:rsid w:val="006F1C37"/>
    <w:rsid w:val="006F2607"/>
    <w:rsid w:val="006F6263"/>
    <w:rsid w:val="0070306B"/>
    <w:rsid w:val="00703627"/>
    <w:rsid w:val="0071222A"/>
    <w:rsid w:val="00725481"/>
    <w:rsid w:val="007407ED"/>
    <w:rsid w:val="0074108A"/>
    <w:rsid w:val="00743365"/>
    <w:rsid w:val="00747D6F"/>
    <w:rsid w:val="00754BAC"/>
    <w:rsid w:val="00761FAD"/>
    <w:rsid w:val="00764728"/>
    <w:rsid w:val="007654A4"/>
    <w:rsid w:val="00790A16"/>
    <w:rsid w:val="00790DEF"/>
    <w:rsid w:val="00790F7C"/>
    <w:rsid w:val="007916F5"/>
    <w:rsid w:val="00795F52"/>
    <w:rsid w:val="007B2C90"/>
    <w:rsid w:val="007B33D0"/>
    <w:rsid w:val="007B691C"/>
    <w:rsid w:val="007B7D96"/>
    <w:rsid w:val="007E23B9"/>
    <w:rsid w:val="007F3EE4"/>
    <w:rsid w:val="007F6CFA"/>
    <w:rsid w:val="007F7FCB"/>
    <w:rsid w:val="00802B9A"/>
    <w:rsid w:val="00803360"/>
    <w:rsid w:val="008042EE"/>
    <w:rsid w:val="00810DC0"/>
    <w:rsid w:val="00812CFB"/>
    <w:rsid w:val="00815FA3"/>
    <w:rsid w:val="008227AF"/>
    <w:rsid w:val="008233FF"/>
    <w:rsid w:val="0082344F"/>
    <w:rsid w:val="00833C8B"/>
    <w:rsid w:val="00842401"/>
    <w:rsid w:val="00844F3A"/>
    <w:rsid w:val="00846E83"/>
    <w:rsid w:val="008609A7"/>
    <w:rsid w:val="00871A16"/>
    <w:rsid w:val="00872578"/>
    <w:rsid w:val="00875111"/>
    <w:rsid w:val="00891DF6"/>
    <w:rsid w:val="00896825"/>
    <w:rsid w:val="008969C5"/>
    <w:rsid w:val="008A338C"/>
    <w:rsid w:val="008A7344"/>
    <w:rsid w:val="008A7FF3"/>
    <w:rsid w:val="008B7726"/>
    <w:rsid w:val="008C4FD8"/>
    <w:rsid w:val="008C5AB5"/>
    <w:rsid w:val="008C6005"/>
    <w:rsid w:val="008C7B90"/>
    <w:rsid w:val="008D4A71"/>
    <w:rsid w:val="008E05CC"/>
    <w:rsid w:val="008E56A2"/>
    <w:rsid w:val="008E5E66"/>
    <w:rsid w:val="008F24CA"/>
    <w:rsid w:val="009071F4"/>
    <w:rsid w:val="00910BAD"/>
    <w:rsid w:val="009111BB"/>
    <w:rsid w:val="00912DBC"/>
    <w:rsid w:val="00912EEF"/>
    <w:rsid w:val="00914C06"/>
    <w:rsid w:val="00916B70"/>
    <w:rsid w:val="00921430"/>
    <w:rsid w:val="00936118"/>
    <w:rsid w:val="00937A6D"/>
    <w:rsid w:val="009410DA"/>
    <w:rsid w:val="0094392D"/>
    <w:rsid w:val="009569C1"/>
    <w:rsid w:val="00957F62"/>
    <w:rsid w:val="009617FC"/>
    <w:rsid w:val="00961D5F"/>
    <w:rsid w:val="00964E44"/>
    <w:rsid w:val="00973C11"/>
    <w:rsid w:val="009750E8"/>
    <w:rsid w:val="00985035"/>
    <w:rsid w:val="009901F5"/>
    <w:rsid w:val="009903D9"/>
    <w:rsid w:val="009920BA"/>
    <w:rsid w:val="009958C6"/>
    <w:rsid w:val="009A0891"/>
    <w:rsid w:val="009A4747"/>
    <w:rsid w:val="009B5AFE"/>
    <w:rsid w:val="009B6493"/>
    <w:rsid w:val="009C37BA"/>
    <w:rsid w:val="009D19FD"/>
    <w:rsid w:val="009D2B7D"/>
    <w:rsid w:val="009D46C5"/>
    <w:rsid w:val="009D779F"/>
    <w:rsid w:val="009E4EEB"/>
    <w:rsid w:val="009F067F"/>
    <w:rsid w:val="009F1863"/>
    <w:rsid w:val="009F7F5F"/>
    <w:rsid w:val="00A0665B"/>
    <w:rsid w:val="00A164B6"/>
    <w:rsid w:val="00A30543"/>
    <w:rsid w:val="00A34005"/>
    <w:rsid w:val="00A3684E"/>
    <w:rsid w:val="00A4059B"/>
    <w:rsid w:val="00A43840"/>
    <w:rsid w:val="00A44999"/>
    <w:rsid w:val="00A550BA"/>
    <w:rsid w:val="00A61457"/>
    <w:rsid w:val="00A72747"/>
    <w:rsid w:val="00A737DC"/>
    <w:rsid w:val="00A74EEE"/>
    <w:rsid w:val="00A764E7"/>
    <w:rsid w:val="00A7685F"/>
    <w:rsid w:val="00A843E9"/>
    <w:rsid w:val="00A87E6C"/>
    <w:rsid w:val="00A87EB2"/>
    <w:rsid w:val="00A93C09"/>
    <w:rsid w:val="00A9417D"/>
    <w:rsid w:val="00A949C2"/>
    <w:rsid w:val="00A96CC3"/>
    <w:rsid w:val="00AB4C10"/>
    <w:rsid w:val="00AC4044"/>
    <w:rsid w:val="00AC758B"/>
    <w:rsid w:val="00AD4F15"/>
    <w:rsid w:val="00AD509F"/>
    <w:rsid w:val="00AE0A6E"/>
    <w:rsid w:val="00AF37E6"/>
    <w:rsid w:val="00B01CA8"/>
    <w:rsid w:val="00B03356"/>
    <w:rsid w:val="00B141D5"/>
    <w:rsid w:val="00B14EFA"/>
    <w:rsid w:val="00B17B59"/>
    <w:rsid w:val="00B20C57"/>
    <w:rsid w:val="00B220DB"/>
    <w:rsid w:val="00B23E19"/>
    <w:rsid w:val="00B244B5"/>
    <w:rsid w:val="00B378AA"/>
    <w:rsid w:val="00B40E79"/>
    <w:rsid w:val="00B41008"/>
    <w:rsid w:val="00B4198E"/>
    <w:rsid w:val="00B44C9C"/>
    <w:rsid w:val="00B51CAE"/>
    <w:rsid w:val="00B6039E"/>
    <w:rsid w:val="00B64C7F"/>
    <w:rsid w:val="00B6578F"/>
    <w:rsid w:val="00B7257B"/>
    <w:rsid w:val="00B75025"/>
    <w:rsid w:val="00B812C5"/>
    <w:rsid w:val="00B81932"/>
    <w:rsid w:val="00B93178"/>
    <w:rsid w:val="00B966FA"/>
    <w:rsid w:val="00B979AF"/>
    <w:rsid w:val="00BA3E69"/>
    <w:rsid w:val="00BA6E86"/>
    <w:rsid w:val="00BB4C08"/>
    <w:rsid w:val="00BB7092"/>
    <w:rsid w:val="00BC5465"/>
    <w:rsid w:val="00BD50EC"/>
    <w:rsid w:val="00BE3423"/>
    <w:rsid w:val="00BF6D7F"/>
    <w:rsid w:val="00C05221"/>
    <w:rsid w:val="00C052F8"/>
    <w:rsid w:val="00C05707"/>
    <w:rsid w:val="00C16565"/>
    <w:rsid w:val="00C17456"/>
    <w:rsid w:val="00C21DE7"/>
    <w:rsid w:val="00C22AB5"/>
    <w:rsid w:val="00C308C7"/>
    <w:rsid w:val="00C32396"/>
    <w:rsid w:val="00C43870"/>
    <w:rsid w:val="00C439EE"/>
    <w:rsid w:val="00C53AF2"/>
    <w:rsid w:val="00C53FFB"/>
    <w:rsid w:val="00C55031"/>
    <w:rsid w:val="00C57964"/>
    <w:rsid w:val="00C61C50"/>
    <w:rsid w:val="00C6358A"/>
    <w:rsid w:val="00C7158A"/>
    <w:rsid w:val="00C74193"/>
    <w:rsid w:val="00C903B4"/>
    <w:rsid w:val="00C913B6"/>
    <w:rsid w:val="00C9219B"/>
    <w:rsid w:val="00C93A97"/>
    <w:rsid w:val="00CA0471"/>
    <w:rsid w:val="00CA0D37"/>
    <w:rsid w:val="00CA72C6"/>
    <w:rsid w:val="00CB1135"/>
    <w:rsid w:val="00CB2A90"/>
    <w:rsid w:val="00CB34E6"/>
    <w:rsid w:val="00CC37BD"/>
    <w:rsid w:val="00CC5F65"/>
    <w:rsid w:val="00CC74C3"/>
    <w:rsid w:val="00CE08E0"/>
    <w:rsid w:val="00D005C7"/>
    <w:rsid w:val="00D063A0"/>
    <w:rsid w:val="00D10CEE"/>
    <w:rsid w:val="00D15AF4"/>
    <w:rsid w:val="00D220A6"/>
    <w:rsid w:val="00D2308C"/>
    <w:rsid w:val="00D26D4D"/>
    <w:rsid w:val="00D31D50"/>
    <w:rsid w:val="00D32522"/>
    <w:rsid w:val="00D55E0D"/>
    <w:rsid w:val="00D56B0D"/>
    <w:rsid w:val="00D609AD"/>
    <w:rsid w:val="00D635E9"/>
    <w:rsid w:val="00D63737"/>
    <w:rsid w:val="00D63A19"/>
    <w:rsid w:val="00D63D9E"/>
    <w:rsid w:val="00D66324"/>
    <w:rsid w:val="00D71340"/>
    <w:rsid w:val="00D76A20"/>
    <w:rsid w:val="00D87394"/>
    <w:rsid w:val="00D905AF"/>
    <w:rsid w:val="00D92369"/>
    <w:rsid w:val="00D943AE"/>
    <w:rsid w:val="00D952EB"/>
    <w:rsid w:val="00D97F1B"/>
    <w:rsid w:val="00DB08A0"/>
    <w:rsid w:val="00DB3DA2"/>
    <w:rsid w:val="00DC3409"/>
    <w:rsid w:val="00DC4E36"/>
    <w:rsid w:val="00DD3BD9"/>
    <w:rsid w:val="00DD5776"/>
    <w:rsid w:val="00DE1F54"/>
    <w:rsid w:val="00DE2A89"/>
    <w:rsid w:val="00E00207"/>
    <w:rsid w:val="00E03F33"/>
    <w:rsid w:val="00E12FEC"/>
    <w:rsid w:val="00E16BEE"/>
    <w:rsid w:val="00E22940"/>
    <w:rsid w:val="00E26CD6"/>
    <w:rsid w:val="00E30355"/>
    <w:rsid w:val="00E335A7"/>
    <w:rsid w:val="00E3436F"/>
    <w:rsid w:val="00E443B0"/>
    <w:rsid w:val="00E44911"/>
    <w:rsid w:val="00E47518"/>
    <w:rsid w:val="00E47E16"/>
    <w:rsid w:val="00E54ED4"/>
    <w:rsid w:val="00E571E1"/>
    <w:rsid w:val="00E6613B"/>
    <w:rsid w:val="00E73726"/>
    <w:rsid w:val="00E81436"/>
    <w:rsid w:val="00E85D2A"/>
    <w:rsid w:val="00E93D95"/>
    <w:rsid w:val="00E945F9"/>
    <w:rsid w:val="00E94A42"/>
    <w:rsid w:val="00E95A95"/>
    <w:rsid w:val="00E97DC9"/>
    <w:rsid w:val="00EA6A66"/>
    <w:rsid w:val="00EA7A3F"/>
    <w:rsid w:val="00EA7D96"/>
    <w:rsid w:val="00EB029A"/>
    <w:rsid w:val="00EB30FD"/>
    <w:rsid w:val="00EB3D1F"/>
    <w:rsid w:val="00EB77CF"/>
    <w:rsid w:val="00EC0613"/>
    <w:rsid w:val="00EC1F03"/>
    <w:rsid w:val="00EC3B4B"/>
    <w:rsid w:val="00EC4C02"/>
    <w:rsid w:val="00ED4171"/>
    <w:rsid w:val="00ED761F"/>
    <w:rsid w:val="00EE16C8"/>
    <w:rsid w:val="00EE4031"/>
    <w:rsid w:val="00EE5366"/>
    <w:rsid w:val="00EF1593"/>
    <w:rsid w:val="00EF1A5F"/>
    <w:rsid w:val="00EF4BDE"/>
    <w:rsid w:val="00EF792F"/>
    <w:rsid w:val="00F010D4"/>
    <w:rsid w:val="00F03791"/>
    <w:rsid w:val="00F07C5A"/>
    <w:rsid w:val="00F12ECC"/>
    <w:rsid w:val="00F13538"/>
    <w:rsid w:val="00F1499B"/>
    <w:rsid w:val="00F32DB4"/>
    <w:rsid w:val="00F3663D"/>
    <w:rsid w:val="00F42B01"/>
    <w:rsid w:val="00F53E19"/>
    <w:rsid w:val="00F60605"/>
    <w:rsid w:val="00F63395"/>
    <w:rsid w:val="00F67A39"/>
    <w:rsid w:val="00F70D82"/>
    <w:rsid w:val="00F70D94"/>
    <w:rsid w:val="00F86BE9"/>
    <w:rsid w:val="00F872A5"/>
    <w:rsid w:val="00F914BF"/>
    <w:rsid w:val="00F9160E"/>
    <w:rsid w:val="00F941EA"/>
    <w:rsid w:val="00F9740E"/>
    <w:rsid w:val="00F977E6"/>
    <w:rsid w:val="00FA7923"/>
    <w:rsid w:val="00FB362C"/>
    <w:rsid w:val="00FB429A"/>
    <w:rsid w:val="00FC0085"/>
    <w:rsid w:val="00FC0265"/>
    <w:rsid w:val="00FC0821"/>
    <w:rsid w:val="00FC2CB8"/>
    <w:rsid w:val="00FC70D5"/>
    <w:rsid w:val="00FD5815"/>
    <w:rsid w:val="00FD7A01"/>
    <w:rsid w:val="00FE4D30"/>
    <w:rsid w:val="00FE6C0D"/>
    <w:rsid w:val="00FE769C"/>
    <w:rsid w:val="01CF3795"/>
    <w:rsid w:val="02D25134"/>
    <w:rsid w:val="04DF59CD"/>
    <w:rsid w:val="07A422B8"/>
    <w:rsid w:val="07C808C1"/>
    <w:rsid w:val="08505995"/>
    <w:rsid w:val="09283501"/>
    <w:rsid w:val="0A2140C2"/>
    <w:rsid w:val="0C1D6928"/>
    <w:rsid w:val="0CF10061"/>
    <w:rsid w:val="0D5E67D5"/>
    <w:rsid w:val="0DA5653C"/>
    <w:rsid w:val="0F770DD2"/>
    <w:rsid w:val="0FFC6C5F"/>
    <w:rsid w:val="10D80A93"/>
    <w:rsid w:val="112113E4"/>
    <w:rsid w:val="117059B5"/>
    <w:rsid w:val="124A34C0"/>
    <w:rsid w:val="136239CC"/>
    <w:rsid w:val="1491334F"/>
    <w:rsid w:val="15A72D09"/>
    <w:rsid w:val="1A31171F"/>
    <w:rsid w:val="1B8250EE"/>
    <w:rsid w:val="1C4368ED"/>
    <w:rsid w:val="20157D84"/>
    <w:rsid w:val="210309B7"/>
    <w:rsid w:val="22E66C5F"/>
    <w:rsid w:val="23B6424A"/>
    <w:rsid w:val="24A47B1C"/>
    <w:rsid w:val="252C369D"/>
    <w:rsid w:val="25CB2F7B"/>
    <w:rsid w:val="26134D2D"/>
    <w:rsid w:val="26797BD0"/>
    <w:rsid w:val="281672C0"/>
    <w:rsid w:val="28E90784"/>
    <w:rsid w:val="2BB40D50"/>
    <w:rsid w:val="2C2741AA"/>
    <w:rsid w:val="2C333D95"/>
    <w:rsid w:val="2CD34F78"/>
    <w:rsid w:val="2D3A77A2"/>
    <w:rsid w:val="2DFB6ED5"/>
    <w:rsid w:val="2F053466"/>
    <w:rsid w:val="2F8614C4"/>
    <w:rsid w:val="2FEF6C7E"/>
    <w:rsid w:val="306D5C31"/>
    <w:rsid w:val="328527AF"/>
    <w:rsid w:val="338B2DD2"/>
    <w:rsid w:val="33EF50BA"/>
    <w:rsid w:val="363956BA"/>
    <w:rsid w:val="369161C6"/>
    <w:rsid w:val="387D6C38"/>
    <w:rsid w:val="38C179F5"/>
    <w:rsid w:val="38EE03E8"/>
    <w:rsid w:val="3A80614C"/>
    <w:rsid w:val="3A9C2DEC"/>
    <w:rsid w:val="3D5D53C6"/>
    <w:rsid w:val="3E724148"/>
    <w:rsid w:val="3F1E781A"/>
    <w:rsid w:val="3FA77421"/>
    <w:rsid w:val="403941E2"/>
    <w:rsid w:val="43675359"/>
    <w:rsid w:val="456A033A"/>
    <w:rsid w:val="45806389"/>
    <w:rsid w:val="46E01BD9"/>
    <w:rsid w:val="470E6F7D"/>
    <w:rsid w:val="497C3349"/>
    <w:rsid w:val="4B50307A"/>
    <w:rsid w:val="4CC90E42"/>
    <w:rsid w:val="4D1C7932"/>
    <w:rsid w:val="4FC818FF"/>
    <w:rsid w:val="52230EB1"/>
    <w:rsid w:val="5311360A"/>
    <w:rsid w:val="5420190B"/>
    <w:rsid w:val="55A65480"/>
    <w:rsid w:val="55A77CE9"/>
    <w:rsid w:val="56D00083"/>
    <w:rsid w:val="574719BD"/>
    <w:rsid w:val="587D04B0"/>
    <w:rsid w:val="59426E90"/>
    <w:rsid w:val="5A4C203D"/>
    <w:rsid w:val="5B210DA3"/>
    <w:rsid w:val="5B305BC2"/>
    <w:rsid w:val="5D7D4354"/>
    <w:rsid w:val="5FEC7979"/>
    <w:rsid w:val="60B43B73"/>
    <w:rsid w:val="637C5EC6"/>
    <w:rsid w:val="63AC5C1C"/>
    <w:rsid w:val="645F357E"/>
    <w:rsid w:val="65D55453"/>
    <w:rsid w:val="66E6205E"/>
    <w:rsid w:val="680F18FC"/>
    <w:rsid w:val="690E1724"/>
    <w:rsid w:val="6FD750C6"/>
    <w:rsid w:val="71BF29E7"/>
    <w:rsid w:val="71FE3FF3"/>
    <w:rsid w:val="73597F04"/>
    <w:rsid w:val="739A3C9D"/>
    <w:rsid w:val="73C01891"/>
    <w:rsid w:val="75EE4586"/>
    <w:rsid w:val="76B32353"/>
    <w:rsid w:val="7A7C7CAA"/>
    <w:rsid w:val="7B5C583A"/>
    <w:rsid w:val="7C2142A7"/>
    <w:rsid w:val="7C976103"/>
    <w:rsid w:val="7CD53D4A"/>
    <w:rsid w:val="7E1B3A29"/>
    <w:rsid w:val="7EFA6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989B38"/>
  <w15:docId w15:val="{BFBC7114-3507-4A9F-976F-DE2ABD4C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qFormat/>
    <w:pPr>
      <w:keepNext/>
      <w:adjustRightInd/>
      <w:snapToGrid/>
      <w:spacing w:after="0" w:line="400" w:lineRule="exact"/>
      <w:jc w:val="center"/>
      <w:outlineLvl w:val="0"/>
    </w:pPr>
    <w:rPr>
      <w:rFonts w:ascii="黑体" w:eastAsia="黑体" w:hAnsi="Times New Roman" w:cs="Times New Roman"/>
      <w:sz w:val="36"/>
      <w:szCs w:val="20"/>
    </w:rPr>
  </w:style>
  <w:style w:type="paragraph" w:styleId="20">
    <w:name w:val="heading 2"/>
    <w:basedOn w:val="a"/>
    <w:next w:val="a"/>
    <w:link w:val="21"/>
    <w:qFormat/>
    <w:pPr>
      <w:keepNext/>
      <w:keepLines/>
      <w:widowControl w:val="0"/>
      <w:adjustRightInd/>
      <w:snapToGrid/>
      <w:spacing w:after="0" w:line="380" w:lineRule="atLeast"/>
      <w:jc w:val="center"/>
      <w:outlineLvl w:val="1"/>
    </w:pPr>
    <w:rPr>
      <w:rFonts w:ascii="Arial" w:eastAsia="黑体" w:hAnsi="Arial" w:cs="Times New Roman"/>
      <w:bCs/>
      <w:sz w:val="32"/>
      <w:szCs w:val="32"/>
    </w:rPr>
  </w:style>
  <w:style w:type="paragraph" w:styleId="3">
    <w:name w:val="heading 3"/>
    <w:basedOn w:val="a"/>
    <w:next w:val="a"/>
    <w:link w:val="30"/>
    <w:qFormat/>
    <w:pPr>
      <w:keepNext/>
      <w:keepLines/>
      <w:widowControl w:val="0"/>
      <w:adjustRightInd/>
      <w:snapToGrid/>
      <w:spacing w:after="0" w:line="380" w:lineRule="exact"/>
      <w:jc w:val="center"/>
      <w:outlineLvl w:val="2"/>
    </w:pPr>
    <w:rPr>
      <w:rFonts w:ascii="宋体" w:eastAsia="宋体" w:hAnsi="宋体" w:cs="Times New Roman" w:hint="eastAsia"/>
      <w:bCs/>
      <w:sz w:val="30"/>
      <w:szCs w:val="32"/>
    </w:rPr>
  </w:style>
  <w:style w:type="paragraph" w:styleId="4">
    <w:name w:val="heading 4"/>
    <w:basedOn w:val="a"/>
    <w:next w:val="a"/>
    <w:link w:val="40"/>
    <w:qFormat/>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paragraph" w:styleId="5">
    <w:name w:val="heading 5"/>
    <w:basedOn w:val="a"/>
    <w:next w:val="a"/>
    <w:link w:val="50"/>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0"/>
    <w:qFormat/>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0"/>
    <w:qFormat/>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0"/>
    <w:qFormat/>
    <w:pPr>
      <w:keepNext/>
      <w:keepLines/>
      <w:adjustRightInd/>
      <w:snapToGrid/>
      <w:spacing w:before="240" w:after="64" w:line="319" w:lineRule="auto"/>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unhideWhenUsed/>
    <w:qFormat/>
    <w:pPr>
      <w:spacing w:after="120" w:line="240" w:lineRule="auto"/>
      <w:ind w:leftChars="200" w:left="420" w:firstLine="420"/>
    </w:pPr>
    <w:rPr>
      <w:rFonts w:ascii="Times New Roman"/>
      <w:sz w:val="28"/>
    </w:rPr>
  </w:style>
  <w:style w:type="paragraph" w:styleId="a3">
    <w:name w:val="Body Text Indent"/>
    <w:basedOn w:val="a"/>
    <w:next w:val="a"/>
    <w:link w:val="a5"/>
    <w:qFormat/>
    <w:pPr>
      <w:widowControl w:val="0"/>
      <w:adjustRightInd/>
      <w:snapToGrid/>
      <w:spacing w:after="0" w:line="440" w:lineRule="exact"/>
      <w:ind w:firstLineChars="196" w:firstLine="419"/>
      <w:jc w:val="both"/>
    </w:pPr>
    <w:rPr>
      <w:rFonts w:ascii="宋体" w:eastAsia="宋体" w:hAnsi="宋体" w:cs="Courier New"/>
      <w:spacing w:val="2"/>
      <w:kern w:val="2"/>
      <w:sz w:val="21"/>
      <w:szCs w:val="24"/>
    </w:rPr>
  </w:style>
  <w:style w:type="paragraph" w:styleId="a4">
    <w:name w:val="Intense Quote"/>
    <w:basedOn w:val="a"/>
    <w:next w:val="a"/>
    <w:qFormat/>
    <w:pPr>
      <w:pBdr>
        <w:bottom w:val="single" w:sz="4" w:space="4" w:color="4F81BD"/>
      </w:pBdr>
      <w:spacing w:before="200" w:after="280"/>
      <w:ind w:left="936" w:right="936"/>
    </w:pPr>
    <w:rPr>
      <w:rFonts w:ascii="Calibri" w:eastAsia="宋体" w:hAnsi="Calibri" w:cs="Times New Roman"/>
      <w:b/>
      <w:i/>
      <w:color w:val="4F81BD"/>
    </w:rPr>
  </w:style>
  <w:style w:type="paragraph" w:styleId="TOC7">
    <w:name w:val="toc 7"/>
    <w:basedOn w:val="a"/>
    <w:next w:val="a"/>
    <w:qFormat/>
    <w:pPr>
      <w:widowControl w:val="0"/>
      <w:adjustRightInd/>
      <w:snapToGrid/>
      <w:spacing w:after="0"/>
      <w:ind w:left="1260"/>
    </w:pPr>
    <w:rPr>
      <w:rFonts w:ascii="Times New Roman" w:eastAsia="宋体" w:hAnsi="Times New Roman" w:cs="Times New Roman"/>
      <w:kern w:val="2"/>
      <w:sz w:val="18"/>
      <w:szCs w:val="18"/>
    </w:rPr>
  </w:style>
  <w:style w:type="paragraph" w:styleId="a6">
    <w:name w:val="Normal Indent"/>
    <w:basedOn w:val="a"/>
    <w:link w:val="a7"/>
    <w:qFormat/>
    <w:pPr>
      <w:widowControl w:val="0"/>
      <w:snapToGrid/>
      <w:spacing w:after="0" w:line="360" w:lineRule="atLeast"/>
      <w:ind w:firstLine="420"/>
      <w:jc w:val="both"/>
      <w:textAlignment w:val="baseline"/>
    </w:pPr>
    <w:rPr>
      <w:rFonts w:ascii="Times New Roman" w:eastAsia="宋体" w:hAnsi="Times New Roman" w:cs="Times New Roman"/>
      <w:kern w:val="2"/>
      <w:sz w:val="21"/>
      <w:szCs w:val="20"/>
    </w:rPr>
  </w:style>
  <w:style w:type="paragraph" w:styleId="a8">
    <w:name w:val="Document Map"/>
    <w:basedOn w:val="a"/>
    <w:link w:val="a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a">
    <w:name w:val="annotation text"/>
    <w:basedOn w:val="a"/>
    <w:link w:val="ab"/>
    <w:qFormat/>
    <w:pPr>
      <w:widowControl w:val="0"/>
      <w:adjustRightInd/>
      <w:snapToGrid/>
      <w:spacing w:after="0"/>
    </w:pPr>
    <w:rPr>
      <w:rFonts w:ascii="Times New Roman" w:eastAsia="宋体" w:hAnsi="Times New Roman" w:cs="Times New Roman"/>
      <w:kern w:val="2"/>
      <w:sz w:val="21"/>
      <w:szCs w:val="24"/>
    </w:rPr>
  </w:style>
  <w:style w:type="paragraph" w:styleId="ac">
    <w:name w:val="Body Text"/>
    <w:basedOn w:val="a"/>
    <w:link w:val="ad"/>
    <w:qFormat/>
    <w:pPr>
      <w:widowControl w:val="0"/>
      <w:adjustRightInd/>
      <w:snapToGrid/>
      <w:spacing w:after="0"/>
      <w:jc w:val="center"/>
    </w:pPr>
    <w:rPr>
      <w:rFonts w:ascii="Times New Roman" w:eastAsia="宋体" w:hAnsi="Times New Roman" w:cs="Times New Roman"/>
      <w:kern w:val="2"/>
      <w:sz w:val="52"/>
      <w:szCs w:val="24"/>
    </w:rPr>
  </w:style>
  <w:style w:type="paragraph" w:styleId="TOC5">
    <w:name w:val="toc 5"/>
    <w:basedOn w:val="a"/>
    <w:next w:val="a"/>
    <w:qFormat/>
    <w:pPr>
      <w:widowControl w:val="0"/>
      <w:adjustRightInd/>
      <w:snapToGrid/>
      <w:spacing w:after="0"/>
      <w:ind w:left="840"/>
    </w:pPr>
    <w:rPr>
      <w:rFonts w:ascii="Times New Roman" w:eastAsia="宋体" w:hAnsi="Times New Roman" w:cs="Times New Roman"/>
      <w:kern w:val="2"/>
      <w:sz w:val="18"/>
      <w:szCs w:val="18"/>
    </w:rPr>
  </w:style>
  <w:style w:type="paragraph" w:styleId="TOC3">
    <w:name w:val="toc 3"/>
    <w:basedOn w:val="a"/>
    <w:next w:val="a"/>
    <w:uiPriority w:val="39"/>
    <w:qFormat/>
    <w:pPr>
      <w:widowControl w:val="0"/>
      <w:adjustRightInd/>
      <w:snapToGrid/>
      <w:spacing w:after="0"/>
      <w:ind w:left="420"/>
    </w:pPr>
    <w:rPr>
      <w:rFonts w:ascii="Times New Roman" w:eastAsia="宋体" w:hAnsi="Times New Roman" w:cs="Times New Roman"/>
      <w:i/>
      <w:iCs/>
      <w:kern w:val="2"/>
      <w:sz w:val="20"/>
      <w:szCs w:val="20"/>
    </w:rPr>
  </w:style>
  <w:style w:type="paragraph" w:styleId="ae">
    <w:name w:val="Plain Text"/>
    <w:basedOn w:val="a"/>
    <w:next w:val="a"/>
    <w:link w:val="af"/>
    <w:qFormat/>
    <w:pPr>
      <w:widowControl w:val="0"/>
      <w:adjustRightInd/>
      <w:snapToGrid/>
      <w:spacing w:after="0"/>
      <w:jc w:val="both"/>
    </w:pPr>
    <w:rPr>
      <w:rFonts w:ascii="宋体" w:eastAsia="宋体" w:hAnsi="Courier New"/>
      <w:kern w:val="2"/>
      <w:sz w:val="21"/>
    </w:rPr>
  </w:style>
  <w:style w:type="paragraph" w:styleId="TOC8">
    <w:name w:val="toc 8"/>
    <w:basedOn w:val="a"/>
    <w:next w:val="a"/>
    <w:qFormat/>
    <w:pPr>
      <w:widowControl w:val="0"/>
      <w:adjustRightInd/>
      <w:snapToGrid/>
      <w:spacing w:after="0"/>
      <w:ind w:left="1470"/>
    </w:pPr>
    <w:rPr>
      <w:rFonts w:ascii="Times New Roman" w:eastAsia="宋体" w:hAnsi="Times New Roman" w:cs="Times New Roman"/>
      <w:kern w:val="2"/>
      <w:sz w:val="18"/>
      <w:szCs w:val="18"/>
    </w:rPr>
  </w:style>
  <w:style w:type="paragraph" w:styleId="af0">
    <w:name w:val="Date"/>
    <w:basedOn w:val="a"/>
    <w:next w:val="a"/>
    <w:link w:val="af1"/>
    <w:qFormat/>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styleId="22">
    <w:name w:val="Body Text Indent 2"/>
    <w:basedOn w:val="a"/>
    <w:link w:val="23"/>
    <w:qFormat/>
    <w:pPr>
      <w:widowControl w:val="0"/>
      <w:adjustRightInd/>
      <w:snapToGrid/>
      <w:spacing w:after="0" w:line="420" w:lineRule="exact"/>
      <w:ind w:firstLineChars="195" w:firstLine="409"/>
      <w:jc w:val="both"/>
    </w:pPr>
    <w:rPr>
      <w:rFonts w:ascii="Times New Roman" w:eastAsia="宋体" w:hAnsi="Times New Roman" w:cs="Times New Roman"/>
      <w:kern w:val="2"/>
      <w:sz w:val="21"/>
      <w:szCs w:val="24"/>
    </w:rPr>
  </w:style>
  <w:style w:type="paragraph" w:styleId="af2">
    <w:name w:val="Balloon Text"/>
    <w:basedOn w:val="a"/>
    <w:link w:val="af3"/>
    <w:qFormat/>
    <w:pPr>
      <w:widowControl w:val="0"/>
      <w:adjustRightInd/>
      <w:snapToGrid/>
      <w:spacing w:after="0"/>
      <w:jc w:val="both"/>
    </w:pPr>
    <w:rPr>
      <w:rFonts w:ascii="Times New Roman" w:eastAsia="宋体" w:hAnsi="Times New Roman" w:cs="Times New Roman"/>
      <w:kern w:val="2"/>
      <w:sz w:val="18"/>
      <w:szCs w:val="18"/>
    </w:rPr>
  </w:style>
  <w:style w:type="paragraph" w:styleId="af4">
    <w:name w:val="footer"/>
    <w:basedOn w:val="a"/>
    <w:link w:val="af5"/>
    <w:unhideWhenUsed/>
    <w:qFormat/>
    <w:pPr>
      <w:tabs>
        <w:tab w:val="center" w:pos="4153"/>
        <w:tab w:val="right" w:pos="8306"/>
      </w:tabs>
    </w:pPr>
    <w:rPr>
      <w:sz w:val="18"/>
      <w:szCs w:val="18"/>
    </w:rPr>
  </w:style>
  <w:style w:type="paragraph" w:styleId="af6">
    <w:name w:val="header"/>
    <w:basedOn w:val="a"/>
    <w:link w:val="af7"/>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widowControl w:val="0"/>
      <w:adjustRightInd/>
      <w:snapToGrid/>
      <w:spacing w:before="120" w:after="120"/>
    </w:pPr>
    <w:rPr>
      <w:rFonts w:ascii="Times New Roman" w:eastAsia="宋体" w:hAnsi="Times New Roman" w:cs="Times New Roman"/>
      <w:b/>
      <w:bCs/>
      <w:caps/>
      <w:kern w:val="2"/>
      <w:sz w:val="20"/>
      <w:szCs w:val="20"/>
    </w:rPr>
  </w:style>
  <w:style w:type="paragraph" w:styleId="TOC4">
    <w:name w:val="toc 4"/>
    <w:basedOn w:val="a"/>
    <w:next w:val="a"/>
    <w:qFormat/>
    <w:pPr>
      <w:widowControl w:val="0"/>
      <w:adjustRightInd/>
      <w:snapToGrid/>
      <w:spacing w:after="0"/>
      <w:ind w:left="630"/>
    </w:pPr>
    <w:rPr>
      <w:rFonts w:ascii="Times New Roman" w:eastAsia="宋体" w:hAnsi="Times New Roman" w:cs="Times New Roman"/>
      <w:kern w:val="2"/>
      <w:sz w:val="18"/>
      <w:szCs w:val="18"/>
    </w:rPr>
  </w:style>
  <w:style w:type="paragraph" w:styleId="af8">
    <w:name w:val="List"/>
    <w:basedOn w:val="a"/>
    <w:qFormat/>
    <w:pPr>
      <w:widowControl w:val="0"/>
      <w:adjustRightInd/>
      <w:snapToGrid/>
      <w:spacing w:after="0" w:line="340" w:lineRule="exact"/>
      <w:jc w:val="both"/>
    </w:pPr>
    <w:rPr>
      <w:rFonts w:ascii="Times New Roman" w:eastAsia="楷体_GB2312" w:hAnsi="Times New Roman" w:cs="Times New Roman"/>
      <w:kern w:val="2"/>
      <w:sz w:val="24"/>
      <w:szCs w:val="20"/>
    </w:rPr>
  </w:style>
  <w:style w:type="paragraph" w:styleId="TOC6">
    <w:name w:val="toc 6"/>
    <w:basedOn w:val="a"/>
    <w:next w:val="a"/>
    <w:qFormat/>
    <w:pPr>
      <w:widowControl w:val="0"/>
      <w:adjustRightInd/>
      <w:snapToGrid/>
      <w:spacing w:after="0"/>
      <w:ind w:left="1050"/>
    </w:pPr>
    <w:rPr>
      <w:rFonts w:ascii="Times New Roman" w:eastAsia="宋体" w:hAnsi="Times New Roman" w:cs="Times New Roman"/>
      <w:kern w:val="2"/>
      <w:sz w:val="18"/>
      <w:szCs w:val="18"/>
    </w:rPr>
  </w:style>
  <w:style w:type="paragraph" w:styleId="31">
    <w:name w:val="Body Text Indent 3"/>
    <w:basedOn w:val="a"/>
    <w:link w:val="32"/>
    <w:qFormat/>
    <w:pPr>
      <w:widowControl w:val="0"/>
      <w:adjustRightInd/>
      <w:snapToGrid/>
      <w:spacing w:after="0" w:line="480" w:lineRule="exact"/>
      <w:ind w:firstLineChars="200" w:firstLine="420"/>
      <w:jc w:val="both"/>
    </w:pPr>
    <w:rPr>
      <w:rFonts w:ascii="宋体" w:eastAsia="宋体" w:hAnsi="Courier New" w:cs="Courier New"/>
      <w:kern w:val="2"/>
      <w:sz w:val="21"/>
      <w:szCs w:val="24"/>
    </w:rPr>
  </w:style>
  <w:style w:type="paragraph" w:styleId="TOC2">
    <w:name w:val="toc 2"/>
    <w:basedOn w:val="a"/>
    <w:next w:val="a"/>
    <w:uiPriority w:val="39"/>
    <w:qFormat/>
    <w:pPr>
      <w:widowControl w:val="0"/>
      <w:adjustRightInd/>
      <w:snapToGrid/>
      <w:spacing w:after="0"/>
      <w:ind w:left="210"/>
    </w:pPr>
    <w:rPr>
      <w:rFonts w:ascii="Times New Roman" w:eastAsia="宋体" w:hAnsi="Times New Roman" w:cs="Times New Roman"/>
      <w:smallCaps/>
      <w:kern w:val="2"/>
      <w:sz w:val="20"/>
      <w:szCs w:val="20"/>
    </w:rPr>
  </w:style>
  <w:style w:type="paragraph" w:styleId="TOC9">
    <w:name w:val="toc 9"/>
    <w:basedOn w:val="a"/>
    <w:next w:val="a"/>
    <w:qFormat/>
    <w:pPr>
      <w:widowControl w:val="0"/>
      <w:adjustRightInd/>
      <w:snapToGrid/>
      <w:spacing w:after="0"/>
      <w:ind w:left="1680"/>
    </w:pPr>
    <w:rPr>
      <w:rFonts w:ascii="Times New Roman" w:eastAsia="宋体" w:hAnsi="Times New Roman" w:cs="Times New Roman"/>
      <w:kern w:val="2"/>
      <w:sz w:val="18"/>
      <w:szCs w:val="18"/>
    </w:rPr>
  </w:style>
  <w:style w:type="paragraph" w:styleId="24">
    <w:name w:val="Body Text 2"/>
    <w:basedOn w:val="a"/>
    <w:link w:val="25"/>
    <w:qFormat/>
    <w:pPr>
      <w:widowControl w:val="0"/>
      <w:adjustRightInd/>
      <w:snapToGrid/>
      <w:spacing w:after="0" w:line="280" w:lineRule="exact"/>
      <w:jc w:val="center"/>
    </w:pPr>
    <w:rPr>
      <w:rFonts w:ascii="Times New Roman" w:eastAsia="宋体" w:hAnsi="Times New Roman" w:cs="Times New Roman"/>
      <w:kern w:val="2"/>
      <w:sz w:val="21"/>
      <w:szCs w:val="24"/>
    </w:rPr>
  </w:style>
  <w:style w:type="paragraph" w:styleId="af9">
    <w:name w:val="Normal (Web)"/>
    <w:basedOn w:val="a"/>
    <w:qFormat/>
    <w:pPr>
      <w:adjustRightInd/>
      <w:snapToGrid/>
      <w:spacing w:before="100" w:beforeAutospacing="1" w:after="100" w:afterAutospacing="1"/>
    </w:pPr>
    <w:rPr>
      <w:rFonts w:ascii="宋体" w:eastAsia="宋体" w:hAnsi="宋体" w:cs="Times New Roman"/>
      <w:sz w:val="24"/>
      <w:szCs w:val="24"/>
    </w:rPr>
  </w:style>
  <w:style w:type="paragraph" w:styleId="afa">
    <w:name w:val="annotation subject"/>
    <w:basedOn w:val="aa"/>
    <w:next w:val="aa"/>
    <w:link w:val="afb"/>
    <w:semiHidden/>
    <w:qFormat/>
    <w:rPr>
      <w:b/>
      <w:bCs/>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customStyle="1" w:styleId="af7">
    <w:name w:val="页眉 字符"/>
    <w:basedOn w:val="a0"/>
    <w:link w:val="af6"/>
    <w:uiPriority w:val="99"/>
    <w:semiHidden/>
    <w:qFormat/>
    <w:rPr>
      <w:rFonts w:ascii="Tahoma" w:hAnsi="Tahoma"/>
      <w:sz w:val="18"/>
      <w:szCs w:val="18"/>
    </w:rPr>
  </w:style>
  <w:style w:type="character" w:customStyle="1" w:styleId="af5">
    <w:name w:val="页脚 字符"/>
    <w:basedOn w:val="a0"/>
    <w:link w:val="af4"/>
    <w:uiPriority w:val="99"/>
    <w:semiHidden/>
    <w:qFormat/>
    <w:rPr>
      <w:rFonts w:ascii="Tahoma" w:hAnsi="Tahoma"/>
      <w:sz w:val="18"/>
      <w:szCs w:val="18"/>
    </w:rPr>
  </w:style>
  <w:style w:type="character" w:customStyle="1" w:styleId="10">
    <w:name w:val="标题 1 字符"/>
    <w:basedOn w:val="a0"/>
    <w:link w:val="1"/>
    <w:qFormat/>
    <w:rPr>
      <w:rFonts w:ascii="黑体" w:eastAsia="黑体" w:hAnsi="Times New Roman" w:cs="Times New Roman"/>
      <w:sz w:val="36"/>
      <w:szCs w:val="20"/>
    </w:rPr>
  </w:style>
  <w:style w:type="character" w:customStyle="1" w:styleId="2Char">
    <w:name w:val="标题 2 Char"/>
    <w:basedOn w:val="a0"/>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宋体" w:eastAsia="宋体" w:hAnsi="宋体" w:cs="Times New Roman"/>
      <w:bCs/>
      <w:sz w:val="30"/>
      <w:szCs w:val="32"/>
    </w:rPr>
  </w:style>
  <w:style w:type="character" w:customStyle="1" w:styleId="40">
    <w:name w:val="标题 4 字符"/>
    <w:basedOn w:val="a0"/>
    <w:link w:val="4"/>
    <w:qFormat/>
    <w:rPr>
      <w:rFonts w:ascii="Cambria" w:eastAsia="宋体" w:hAnsi="Cambria" w:cs="Times New Roman"/>
      <w:b/>
      <w:bCs/>
      <w:kern w:val="2"/>
      <w:sz w:val="28"/>
      <w:szCs w:val="28"/>
    </w:rPr>
  </w:style>
  <w:style w:type="character" w:customStyle="1" w:styleId="50">
    <w:name w:val="标题 5 字符"/>
    <w:basedOn w:val="a0"/>
    <w:link w:val="5"/>
    <w:qFormat/>
    <w:rPr>
      <w:rFonts w:ascii="Times New Roman" w:eastAsia="宋体" w:hAnsi="Times New Roman" w:cs="Times New Roman"/>
      <w:b/>
      <w:bCs/>
      <w:kern w:val="2"/>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90">
    <w:name w:val="标题 9 字符"/>
    <w:basedOn w:val="a0"/>
    <w:link w:val="9"/>
    <w:qFormat/>
    <w:rPr>
      <w:rFonts w:ascii="Arial" w:eastAsia="黑体" w:hAnsi="Arial" w:cs="Times New Roman"/>
      <w:sz w:val="21"/>
      <w:szCs w:val="21"/>
    </w:rPr>
  </w:style>
  <w:style w:type="character" w:customStyle="1" w:styleId="21">
    <w:name w:val="标题 2 字符"/>
    <w:link w:val="20"/>
    <w:qFormat/>
    <w:rPr>
      <w:rFonts w:ascii="Arial" w:eastAsia="黑体" w:hAnsi="Arial" w:cs="Times New Roman"/>
      <w:bCs/>
      <w:sz w:val="32"/>
      <w:szCs w:val="32"/>
    </w:rPr>
  </w:style>
  <w:style w:type="character" w:customStyle="1" w:styleId="3Char">
    <w:name w:val="样式 标题 3 + 五号 黑色 Char"/>
    <w:link w:val="33"/>
    <w:qFormat/>
    <w:rPr>
      <w:rFonts w:ascii="宋体" w:hAnsi="宋体"/>
      <w:bCs/>
      <w:color w:val="000000"/>
      <w:sz w:val="28"/>
      <w:szCs w:val="32"/>
    </w:rPr>
  </w:style>
  <w:style w:type="paragraph" w:customStyle="1" w:styleId="33">
    <w:name w:val="样式 标题 3 + 五号 黑色"/>
    <w:basedOn w:val="3"/>
    <w:link w:val="3Char"/>
    <w:qFormat/>
    <w:rPr>
      <w:rFonts w:eastAsia="微软雅黑" w:cstheme="minorBidi" w:hint="default"/>
      <w:color w:val="000000"/>
      <w:sz w:val="28"/>
    </w:rPr>
  </w:style>
  <w:style w:type="character" w:customStyle="1" w:styleId="2CharChar">
    <w:name w:val="标题 2 Char Char"/>
    <w:qFormat/>
    <w:rPr>
      <w:rFonts w:ascii="Arial" w:eastAsia="黑体" w:hAnsi="Arial"/>
      <w:bCs/>
      <w:sz w:val="32"/>
      <w:szCs w:val="32"/>
      <w:lang w:val="en-US" w:eastAsia="zh-CN" w:bidi="ar-SA"/>
    </w:rPr>
  </w:style>
  <w:style w:type="character" w:customStyle="1" w:styleId="af">
    <w:name w:val="纯文本 字符"/>
    <w:link w:val="ae"/>
    <w:qFormat/>
    <w:rPr>
      <w:rFonts w:ascii="宋体" w:eastAsia="宋体" w:hAnsi="Courier New"/>
      <w:kern w:val="2"/>
      <w:sz w:val="21"/>
    </w:rPr>
  </w:style>
  <w:style w:type="character" w:customStyle="1" w:styleId="2Char0">
    <w:name w:val="样式 标题 2 Char"/>
    <w:basedOn w:val="21"/>
    <w:link w:val="26"/>
    <w:qFormat/>
    <w:rPr>
      <w:rFonts w:ascii="Arial" w:eastAsia="黑体" w:hAnsi="Arial" w:cs="Times New Roman"/>
      <w:bCs/>
      <w:sz w:val="32"/>
      <w:szCs w:val="32"/>
    </w:rPr>
  </w:style>
  <w:style w:type="paragraph" w:customStyle="1" w:styleId="26">
    <w:name w:val="样式 标题 2"/>
    <w:basedOn w:val="20"/>
    <w:link w:val="2Char0"/>
    <w:qFormat/>
  </w:style>
  <w:style w:type="character" w:customStyle="1" w:styleId="25">
    <w:name w:val="正文文本 2 字符"/>
    <w:basedOn w:val="a0"/>
    <w:link w:val="24"/>
    <w:qFormat/>
    <w:rPr>
      <w:rFonts w:ascii="Times New Roman" w:eastAsia="宋体" w:hAnsi="Times New Roman" w:cs="Times New Roman"/>
      <w:kern w:val="2"/>
      <w:sz w:val="21"/>
      <w:szCs w:val="24"/>
    </w:rPr>
  </w:style>
  <w:style w:type="character" w:customStyle="1" w:styleId="ab">
    <w:name w:val="批注文字 字符"/>
    <w:basedOn w:val="a0"/>
    <w:link w:val="aa"/>
    <w:qFormat/>
    <w:rPr>
      <w:rFonts w:ascii="Times New Roman" w:eastAsia="宋体" w:hAnsi="Times New Roman" w:cs="Times New Roman"/>
      <w:kern w:val="2"/>
      <w:sz w:val="21"/>
      <w:szCs w:val="24"/>
    </w:rPr>
  </w:style>
  <w:style w:type="character" w:customStyle="1" w:styleId="a5">
    <w:name w:val="正文文本缩进 字符"/>
    <w:basedOn w:val="a0"/>
    <w:link w:val="a3"/>
    <w:qFormat/>
    <w:rPr>
      <w:rFonts w:ascii="宋体" w:eastAsia="宋体" w:hAnsi="宋体" w:cs="Courier New"/>
      <w:spacing w:val="2"/>
      <w:kern w:val="2"/>
      <w:sz w:val="21"/>
      <w:szCs w:val="24"/>
    </w:rPr>
  </w:style>
  <w:style w:type="paragraph" w:customStyle="1" w:styleId="162">
    <w:name w:val="样式 样式16 + 首行缩进:  2 字符"/>
    <w:basedOn w:val="a"/>
    <w:qFormat/>
    <w:pPr>
      <w:widowControl w:val="0"/>
      <w:adjustRightInd/>
      <w:snapToGrid/>
      <w:spacing w:after="0" w:line="400" w:lineRule="exact"/>
      <w:ind w:firstLineChars="200" w:firstLine="200"/>
      <w:jc w:val="both"/>
    </w:pPr>
    <w:rPr>
      <w:rFonts w:ascii="汉仪中宋简" w:eastAsia="汉仪字典宋简" w:hAnsi="宋体" w:cs="Times New Roman"/>
      <w:b/>
      <w:bCs/>
      <w:spacing w:val="2"/>
      <w:kern w:val="2"/>
      <w:sz w:val="24"/>
      <w:szCs w:val="20"/>
    </w:rPr>
  </w:style>
  <w:style w:type="paragraph" w:customStyle="1" w:styleId="aff2">
    <w:name w:val="图"/>
    <w:basedOn w:val="a"/>
    <w:qFormat/>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Style32">
    <w:name w:val="_Style 32"/>
    <w:basedOn w:val="a"/>
    <w:qFormat/>
    <w:pPr>
      <w:widowControl w:val="0"/>
      <w:adjustRightInd/>
      <w:snapToGrid/>
      <w:spacing w:after="0"/>
      <w:jc w:val="both"/>
    </w:pPr>
    <w:rPr>
      <w:rFonts w:ascii="Times New Roman" w:eastAsia="宋体" w:hAnsi="Times New Roman" w:cs="Times New Roman"/>
      <w:sz w:val="24"/>
      <w:szCs w:val="20"/>
    </w:rPr>
  </w:style>
  <w:style w:type="character" w:customStyle="1" w:styleId="23">
    <w:name w:val="正文文本缩进 2 字符"/>
    <w:basedOn w:val="a0"/>
    <w:link w:val="22"/>
    <w:qFormat/>
    <w:rPr>
      <w:rFonts w:ascii="Times New Roman" w:eastAsia="宋体" w:hAnsi="Times New Roman" w:cs="Times New Roman"/>
      <w:kern w:val="2"/>
      <w:sz w:val="21"/>
      <w:szCs w:val="24"/>
    </w:rPr>
  </w:style>
  <w:style w:type="character" w:customStyle="1" w:styleId="af3">
    <w:name w:val="批注框文本 字符"/>
    <w:basedOn w:val="a0"/>
    <w:link w:val="af2"/>
    <w:qFormat/>
    <w:rPr>
      <w:rFonts w:ascii="Times New Roman" w:eastAsia="宋体" w:hAnsi="Times New Roman" w:cs="Times New Roman"/>
      <w:kern w:val="2"/>
      <w:sz w:val="18"/>
      <w:szCs w:val="18"/>
    </w:rPr>
  </w:style>
  <w:style w:type="character" w:customStyle="1" w:styleId="afb">
    <w:name w:val="批注主题 字符"/>
    <w:basedOn w:val="ab"/>
    <w:link w:val="afa"/>
    <w:semiHidden/>
    <w:qFormat/>
    <w:rPr>
      <w:rFonts w:ascii="Times New Roman" w:eastAsia="宋体" w:hAnsi="Times New Roman" w:cs="Times New Roman"/>
      <w:b/>
      <w:bCs/>
      <w:kern w:val="2"/>
      <w:sz w:val="21"/>
      <w:szCs w:val="24"/>
    </w:rPr>
  </w:style>
  <w:style w:type="character" w:customStyle="1" w:styleId="32">
    <w:name w:val="正文文本缩进 3 字符"/>
    <w:basedOn w:val="a0"/>
    <w:link w:val="31"/>
    <w:qFormat/>
    <w:rPr>
      <w:rFonts w:ascii="宋体" w:eastAsia="宋体" w:hAnsi="Courier New" w:cs="Courier New"/>
      <w:kern w:val="2"/>
      <w:sz w:val="21"/>
      <w:szCs w:val="24"/>
    </w:rPr>
  </w:style>
  <w:style w:type="character" w:customStyle="1" w:styleId="ad">
    <w:name w:val="正文文本 字符"/>
    <w:basedOn w:val="a0"/>
    <w:link w:val="ac"/>
    <w:qFormat/>
    <w:rPr>
      <w:rFonts w:ascii="Times New Roman" w:eastAsia="宋体" w:hAnsi="Times New Roman" w:cs="Times New Roman"/>
      <w:kern w:val="2"/>
      <w:sz w:val="52"/>
      <w:szCs w:val="24"/>
    </w:rPr>
  </w:style>
  <w:style w:type="character" w:customStyle="1" w:styleId="a9">
    <w:name w:val="文档结构图 字符"/>
    <w:basedOn w:val="a0"/>
    <w:link w:val="a8"/>
    <w:semiHidden/>
    <w:qFormat/>
    <w:rPr>
      <w:rFonts w:ascii="Times New Roman" w:eastAsia="宋体" w:hAnsi="Times New Roman" w:cs="Times New Roman"/>
      <w:kern w:val="2"/>
      <w:sz w:val="21"/>
      <w:szCs w:val="24"/>
      <w:shd w:val="clear" w:color="auto" w:fill="000080"/>
    </w:rPr>
  </w:style>
  <w:style w:type="character" w:customStyle="1" w:styleId="af1">
    <w:name w:val="日期 字符"/>
    <w:basedOn w:val="a0"/>
    <w:link w:val="af0"/>
    <w:qFormat/>
    <w:rPr>
      <w:rFonts w:ascii="Times New Roman" w:eastAsia="宋体" w:hAnsi="Times New Roman" w:cs="Times New Roman"/>
      <w:kern w:val="2"/>
      <w:sz w:val="21"/>
      <w:szCs w:val="24"/>
    </w:rPr>
  </w:style>
  <w:style w:type="character" w:customStyle="1" w:styleId="Char">
    <w:name w:val="纯文本 Char"/>
    <w:basedOn w:val="a0"/>
    <w:qFormat/>
    <w:rPr>
      <w:rFonts w:ascii="宋体" w:eastAsia="宋体" w:hAnsi="Courier New" w:cs="Courier New"/>
      <w:sz w:val="21"/>
      <w:szCs w:val="21"/>
    </w:rPr>
  </w:style>
  <w:style w:type="paragraph" w:customStyle="1" w:styleId="Char0">
    <w:name w:val="Char"/>
    <w:basedOn w:val="a"/>
    <w:qFormat/>
    <w:pPr>
      <w:adjustRightInd/>
      <w:snapToGrid/>
      <w:spacing w:after="0" w:line="500" w:lineRule="exact"/>
      <w:jc w:val="both"/>
      <w:outlineLvl w:val="2"/>
    </w:pPr>
    <w:rPr>
      <w:rFonts w:ascii="黑体" w:eastAsia="黑体" w:hAnsi="Verdana" w:cs="黑体"/>
      <w:sz w:val="28"/>
      <w:szCs w:val="28"/>
      <w:lang w:eastAsia="en-US"/>
    </w:rPr>
  </w:style>
  <w:style w:type="paragraph" w:customStyle="1" w:styleId="CharCharCharCharCharChar2Char">
    <w:name w:val="Char Char Char Char Char Char2 Char"/>
    <w:basedOn w:val="a"/>
    <w:qFormat/>
    <w:pPr>
      <w:widowControl w:val="0"/>
      <w:adjustRightInd/>
      <w:snapToGrid/>
      <w:spacing w:after="0" w:line="360" w:lineRule="auto"/>
      <w:ind w:firstLineChars="200" w:firstLine="200"/>
      <w:jc w:val="both"/>
    </w:pPr>
    <w:rPr>
      <w:rFonts w:ascii="宋体" w:eastAsia="宋体" w:hAnsi="宋体" w:cs="宋体"/>
      <w:kern w:val="2"/>
      <w:sz w:val="24"/>
      <w:szCs w:val="24"/>
    </w:rPr>
  </w:style>
  <w:style w:type="paragraph" w:customStyle="1" w:styleId="CharCharCharCharCharCharCharCharCharCharCharCharCharCharCharChar">
    <w:name w:val="Char Char Char Char Char Char Char Char Char Char Char Char Char Char Char Char"/>
    <w:basedOn w:val="a"/>
    <w:qFormat/>
    <w:pPr>
      <w:widowControl w:val="0"/>
      <w:tabs>
        <w:tab w:val="left" w:pos="360"/>
      </w:tabs>
      <w:adjustRightInd/>
      <w:snapToGrid/>
      <w:spacing w:after="0"/>
      <w:jc w:val="both"/>
    </w:pPr>
    <w:rPr>
      <w:rFonts w:ascii="Times New Roman" w:eastAsia="宋体" w:hAnsi="Times New Roman" w:cs="Times New Roman"/>
      <w:kern w:val="2"/>
      <w:sz w:val="24"/>
      <w:szCs w:val="24"/>
    </w:rPr>
  </w:style>
  <w:style w:type="paragraph" w:customStyle="1" w:styleId="17">
    <w:name w:val="样式17"/>
    <w:basedOn w:val="a"/>
    <w:qFormat/>
    <w:pPr>
      <w:widowControl w:val="0"/>
      <w:adjustRightInd/>
      <w:snapToGrid/>
      <w:spacing w:after="0" w:line="500" w:lineRule="exact"/>
      <w:ind w:firstLineChars="200" w:firstLine="200"/>
      <w:jc w:val="both"/>
    </w:pPr>
    <w:rPr>
      <w:rFonts w:ascii="汉仪中宋简" w:eastAsia="汉仪字典宋简" w:hAnsi="宋体" w:cs="Times New Roman"/>
      <w:b/>
      <w:spacing w:val="2"/>
      <w:kern w:val="2"/>
      <w:sz w:val="24"/>
      <w:szCs w:val="20"/>
    </w:rPr>
  </w:style>
  <w:style w:type="paragraph" w:customStyle="1" w:styleId="11">
    <w:name w:val="1"/>
    <w:basedOn w:val="a"/>
    <w:next w:val="ae"/>
    <w:qFormat/>
    <w:pPr>
      <w:widowControl w:val="0"/>
      <w:adjustRightInd/>
      <w:snapToGrid/>
      <w:spacing w:after="0"/>
      <w:jc w:val="both"/>
    </w:pPr>
    <w:rPr>
      <w:rFonts w:ascii="宋体" w:eastAsia="宋体" w:hAnsi="Courier New" w:cs="Times New Roman"/>
      <w:kern w:val="2"/>
      <w:sz w:val="21"/>
      <w:szCs w:val="20"/>
    </w:rPr>
  </w:style>
  <w:style w:type="paragraph" w:customStyle="1" w:styleId="Char1CharCharChar">
    <w:name w:val="Char1 Char Char Char"/>
    <w:basedOn w:val="a"/>
    <w:qFormat/>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51">
    <w:name w:val="样式5"/>
    <w:basedOn w:val="a"/>
    <w:qFormat/>
    <w:pPr>
      <w:widowControl w:val="0"/>
      <w:adjustRightInd/>
      <w:snapToGrid/>
      <w:spacing w:after="0" w:line="440" w:lineRule="exact"/>
      <w:jc w:val="both"/>
    </w:pPr>
    <w:rPr>
      <w:rFonts w:ascii="汉仪中宋简" w:eastAsia="黑体" w:hAnsi="宋体" w:cs="Times New Roman"/>
      <w:kern w:val="2"/>
      <w:sz w:val="28"/>
      <w:szCs w:val="21"/>
    </w:rPr>
  </w:style>
  <w:style w:type="paragraph" w:customStyle="1" w:styleId="222">
    <w:name w:val="样式 样式 样式 样式 汉仪中宋简 (符号) 宋体 首行缩进:  2 字符 + 首行缩进:  2 字符 + 首行缩进:  2 字..."/>
    <w:basedOn w:val="a"/>
    <w:qFormat/>
    <w:pPr>
      <w:widowControl w:val="0"/>
      <w:adjustRightInd/>
      <w:snapToGrid/>
      <w:spacing w:after="0" w:line="440" w:lineRule="exact"/>
      <w:ind w:firstLineChars="200" w:firstLine="488"/>
      <w:jc w:val="both"/>
    </w:pPr>
    <w:rPr>
      <w:rFonts w:ascii="汉仪中宋简" w:eastAsia="汉仪字典宋简" w:hAnsi="宋体" w:cs="Times New Roman"/>
      <w:b/>
      <w:spacing w:val="2"/>
      <w:kern w:val="2"/>
      <w:sz w:val="24"/>
      <w:szCs w:val="20"/>
    </w:rPr>
  </w:style>
  <w:style w:type="paragraph" w:customStyle="1" w:styleId="CharCharCharChar">
    <w:name w:val="Char Char Char Char"/>
    <w:basedOn w:val="a8"/>
    <w:qFormat/>
    <w:rPr>
      <w:rFonts w:ascii="宋体" w:hAnsi="Courier New"/>
      <w:szCs w:val="20"/>
    </w:rPr>
  </w:style>
  <w:style w:type="paragraph" w:customStyle="1" w:styleId="34">
    <w:name w:val="样式3"/>
    <w:basedOn w:val="ae"/>
    <w:qFormat/>
    <w:pPr>
      <w:adjustRightInd w:val="0"/>
      <w:spacing w:line="0" w:lineRule="atLeast"/>
      <w:textAlignment w:val="baseline"/>
      <w:outlineLvl w:val="0"/>
    </w:pPr>
    <w:rPr>
      <w:sz w:val="28"/>
    </w:rPr>
  </w:style>
  <w:style w:type="paragraph" w:customStyle="1" w:styleId="CharChar1CharCharChar">
    <w:name w:val="Char Char1 Char Char Char"/>
    <w:basedOn w:val="a"/>
    <w:qFormat/>
    <w:pPr>
      <w:widowControl w:val="0"/>
      <w:adjustRightInd/>
      <w:snapToGrid/>
      <w:spacing w:after="0"/>
      <w:jc w:val="both"/>
    </w:pPr>
    <w:rPr>
      <w:rFonts w:ascii="Times New Roman" w:eastAsia="宋体" w:hAnsi="Times New Roman" w:cs="Times New Roman"/>
      <w:sz w:val="20"/>
      <w:szCs w:val="20"/>
    </w:rPr>
  </w:style>
  <w:style w:type="paragraph" w:customStyle="1" w:styleId="Char1">
    <w:name w:val="Char1"/>
    <w:basedOn w:val="a"/>
    <w:qFormat/>
    <w:pPr>
      <w:adjustRightInd/>
      <w:snapToGrid/>
      <w:spacing w:after="160" w:line="240" w:lineRule="exact"/>
    </w:pPr>
    <w:rPr>
      <w:rFonts w:ascii="Verdana" w:eastAsia="宋体" w:hAnsi="Verdana" w:cs="Times New Roman"/>
      <w:sz w:val="21"/>
      <w:szCs w:val="20"/>
      <w:lang w:eastAsia="en-US"/>
    </w:rPr>
  </w:style>
  <w:style w:type="paragraph" w:customStyle="1" w:styleId="CharChar2CharCharCharCharCharCharCharCharCharCharCharChar">
    <w:name w:val="Char Char2 Char Char Char Char Char Char Char Char Char Char Char Char"/>
    <w:basedOn w:val="a"/>
    <w:qFormat/>
    <w:pPr>
      <w:widowControl w:val="0"/>
      <w:adjustRightInd/>
      <w:snapToGrid/>
      <w:spacing w:after="0"/>
      <w:jc w:val="both"/>
    </w:pPr>
    <w:rPr>
      <w:rFonts w:eastAsia="宋体" w:cs="Times New Roman"/>
      <w:kern w:val="2"/>
      <w:sz w:val="24"/>
      <w:szCs w:val="20"/>
    </w:rPr>
  </w:style>
  <w:style w:type="paragraph" w:customStyle="1" w:styleId="CharCharChar2Char">
    <w:name w:val="Char Char Char2 Char"/>
    <w:basedOn w:val="a"/>
    <w:qFormat/>
    <w:pPr>
      <w:widowControl w:val="0"/>
      <w:tabs>
        <w:tab w:val="left" w:pos="815"/>
      </w:tabs>
      <w:adjustRightInd/>
      <w:snapToGrid/>
      <w:spacing w:after="0"/>
      <w:ind w:left="815" w:hanging="360"/>
      <w:jc w:val="both"/>
    </w:pPr>
    <w:rPr>
      <w:rFonts w:ascii="Times New Roman" w:eastAsia="宋体" w:hAnsi="Times New Roman" w:cs="Times New Roman"/>
      <w:kern w:val="2"/>
      <w:sz w:val="21"/>
      <w:szCs w:val="24"/>
    </w:rPr>
  </w:style>
  <w:style w:type="paragraph" w:customStyle="1" w:styleId="ParaCharCharCharCharCharCharCharCharChar1Char">
    <w:name w:val="默认段落字体 Para Char Char Char Char Char Char Char Char Char1 Char"/>
    <w:basedOn w:val="a8"/>
    <w:qFormat/>
    <w:pPr>
      <w:adjustRightInd w:val="0"/>
      <w:spacing w:line="436" w:lineRule="exact"/>
      <w:ind w:left="357"/>
      <w:jc w:val="left"/>
      <w:outlineLvl w:val="3"/>
    </w:pPr>
    <w:rPr>
      <w:shd w:val="clear" w:color="auto" w:fill="000080"/>
    </w:rPr>
  </w:style>
  <w:style w:type="character" w:customStyle="1" w:styleId="CharChar2">
    <w:name w:val="Char Char2"/>
    <w:qFormat/>
    <w:rPr>
      <w:rFonts w:ascii="宋体" w:eastAsia="宋体" w:hAnsi="Courier New" w:cs="Courier New"/>
      <w:szCs w:val="21"/>
    </w:rPr>
  </w:style>
  <w:style w:type="character" w:customStyle="1" w:styleId="CharChar20">
    <w:name w:val="普通文字 Char Char2"/>
    <w:qFormat/>
    <w:rPr>
      <w:rFonts w:ascii="宋体" w:hAnsi="宋体"/>
      <w:kern w:val="1"/>
      <w:sz w:val="21"/>
      <w:lang w:eastAsia="ar-SA"/>
    </w:rPr>
  </w:style>
  <w:style w:type="paragraph" w:styleId="aff3">
    <w:name w:val="List Paragraph"/>
    <w:basedOn w:val="a"/>
    <w:uiPriority w:val="34"/>
    <w:qFormat/>
    <w:pPr>
      <w:ind w:firstLineChars="200" w:firstLine="420"/>
    </w:p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sz w:val="24"/>
      <w:szCs w:val="24"/>
    </w:rPr>
  </w:style>
  <w:style w:type="character" w:customStyle="1" w:styleId="Char10">
    <w:name w:val="纯文本 Char1"/>
    <w:qFormat/>
    <w:rPr>
      <w:rFonts w:ascii="宋体" w:eastAsia="宋体" w:hAnsi="Courier New" w:cs="Courier New"/>
      <w:szCs w:val="21"/>
    </w:rPr>
  </w:style>
  <w:style w:type="character" w:customStyle="1" w:styleId="a7">
    <w:name w:val="正文缩进 字符"/>
    <w:link w:val="a6"/>
    <w:qFormat/>
    <w:rPr>
      <w:rFonts w:ascii="Times New Roman" w:eastAsia="宋体" w:hAnsi="Times New Roman" w:cs="Times New Roman"/>
      <w:kern w:val="2"/>
      <w:sz w:val="21"/>
      <w:szCs w:val="20"/>
    </w:rPr>
  </w:style>
  <w:style w:type="character" w:customStyle="1" w:styleId="CharChar10">
    <w:name w:val="Char Char10"/>
    <w:qFormat/>
    <w:rPr>
      <w:rFonts w:ascii="宋体" w:eastAsia="宋体" w:hAnsi="Courier New" w:cs="Courier New"/>
      <w:kern w:val="2"/>
      <w:sz w:val="21"/>
      <w:szCs w:val="21"/>
      <w:lang w:val="en-US" w:eastAsia="zh-CN" w:bidi="ar-SA"/>
    </w:rPr>
  </w:style>
  <w:style w:type="character" w:customStyle="1" w:styleId="Char11">
    <w:name w:val="日期 Char1"/>
    <w:qFormat/>
    <w:rPr>
      <w:kern w:val="2"/>
      <w:sz w:val="21"/>
      <w:szCs w:val="24"/>
    </w:rPr>
  </w:style>
  <w:style w:type="paragraph" w:customStyle="1" w:styleId="27">
    <w:name w:val="列出段落2"/>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AC282F28-856A-410E-AEFA-8DAEEDA78A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80</Pages>
  <Words>8333</Words>
  <Characters>47500</Characters>
  <Application>Microsoft Office Word</Application>
  <DocSecurity>0</DocSecurity>
  <Lines>395</Lines>
  <Paragraphs>111</Paragraphs>
  <ScaleCrop>false</ScaleCrop>
  <Company>微软中国</Company>
  <LinksUpToDate>false</LinksUpToDate>
  <CharactersWithSpaces>55722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邕江 浪里小白兔</cp:lastModifiedBy>
  <cp:revision>55</cp:revision>
  <cp:lastPrinted>2020-06-28T07:30:00Z</cp:lastPrinted>
  <dcterms:created xsi:type="dcterms:W3CDTF">2020-05-31T07:03:00Z</dcterms:created>
  <dcterms:modified xsi:type="dcterms:W3CDTF">2020-07-13T09:07:00Z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